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1728D" w:rsidRDefault="0081728D" w:rsidP="0081728D">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2303553" w:history="1">
        <w:r w:rsidRPr="002805E7">
          <w:rPr>
            <w:rStyle w:val="ac"/>
            <w:rFonts w:ascii="Cambria" w:eastAsia="Times New Roman" w:hAnsi="Cambria" w:hint="eastAsia"/>
            <w:b/>
            <w:bCs/>
            <w:noProof/>
            <w:kern w:val="32"/>
            <w:rtl/>
          </w:rPr>
          <w:t>شرائط</w:t>
        </w:r>
        <w:r w:rsidRPr="002805E7">
          <w:rPr>
            <w:rStyle w:val="ac"/>
            <w:rFonts w:ascii="Cambria" w:eastAsia="Times New Roman" w:hAnsi="Cambria"/>
            <w:b/>
            <w:bCs/>
            <w:noProof/>
            <w:kern w:val="32"/>
            <w:rtl/>
          </w:rPr>
          <w:t xml:space="preserve"> </w:t>
        </w:r>
        <w:r w:rsidRPr="002805E7">
          <w:rPr>
            <w:rStyle w:val="ac"/>
            <w:rFonts w:ascii="Cambria" w:eastAsia="Times New Roman" w:hAnsi="Cambria" w:hint="eastAsia"/>
            <w:b/>
            <w:bCs/>
            <w:noProof/>
            <w:kern w:val="32"/>
            <w:rtl/>
          </w:rPr>
          <w:t>لباس</w:t>
        </w:r>
        <w:r w:rsidRPr="002805E7">
          <w:rPr>
            <w:rStyle w:val="ac"/>
            <w:rFonts w:ascii="Cambria" w:eastAsia="Times New Roman" w:hAnsi="Cambria"/>
            <w:b/>
            <w:bCs/>
            <w:noProof/>
            <w:kern w:val="32"/>
            <w:rtl/>
          </w:rPr>
          <w:t xml:space="preserve"> </w:t>
        </w:r>
        <w:r w:rsidRPr="002805E7">
          <w:rPr>
            <w:rStyle w:val="ac"/>
            <w:rFonts w:ascii="Cambria" w:eastAsia="Times New Roman" w:hAnsi="Cambria" w:hint="eastAsia"/>
            <w:b/>
            <w:bCs/>
            <w:noProof/>
            <w:kern w:val="32"/>
            <w:rtl/>
          </w:rPr>
          <w:t>مصل</w:t>
        </w:r>
        <w:r w:rsidRPr="002805E7">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Toc532303553 \h</w:instrText>
        </w:r>
        <w:r>
          <w:rPr>
            <w:noProof/>
            <w:webHidden/>
            <w:rtl/>
          </w:rPr>
          <w:instrText xml:space="preserve"> </w:instrText>
        </w:r>
        <w:r>
          <w:rPr>
            <w:rStyle w:val="ac"/>
            <w:noProof/>
            <w:rtl/>
          </w:rPr>
        </w:r>
        <w:r>
          <w:rPr>
            <w:rStyle w:val="ac"/>
            <w:noProof/>
            <w:rtl/>
          </w:rPr>
          <w:fldChar w:fldCharType="separate"/>
        </w:r>
        <w:r w:rsidR="0043134C">
          <w:rPr>
            <w:noProof/>
            <w:webHidden/>
            <w:rtl/>
          </w:rPr>
          <w:t>2</w:t>
        </w:r>
        <w:r>
          <w:rPr>
            <w:rStyle w:val="ac"/>
            <w:noProof/>
            <w:rtl/>
          </w:rPr>
          <w:fldChar w:fldCharType="end"/>
        </w:r>
      </w:hyperlink>
    </w:p>
    <w:p w:rsidR="0081728D" w:rsidRDefault="0081728D" w:rsidP="0081728D">
      <w:pPr>
        <w:pStyle w:val="11"/>
        <w:rPr>
          <w:rFonts w:asciiTheme="minorHAnsi" w:eastAsiaTheme="minorEastAsia" w:hAnsiTheme="minorHAnsi" w:cstheme="minorBidi"/>
          <w:noProof/>
          <w:color w:val="auto"/>
          <w:szCs w:val="22"/>
          <w:rtl/>
        </w:rPr>
      </w:pPr>
      <w:hyperlink w:anchor="_Toc532303554" w:history="1">
        <w:r w:rsidRPr="002805E7">
          <w:rPr>
            <w:rStyle w:val="ac"/>
            <w:rFonts w:ascii="Cambria" w:eastAsia="Times New Roman" w:hAnsi="Cambria" w:hint="eastAsia"/>
            <w:b/>
            <w:bCs/>
            <w:noProof/>
            <w:kern w:val="32"/>
            <w:rtl/>
          </w:rPr>
          <w:t>شرط</w:t>
        </w:r>
        <w:r w:rsidRPr="002805E7">
          <w:rPr>
            <w:rStyle w:val="ac"/>
            <w:rFonts w:ascii="Cambria" w:eastAsia="Times New Roman" w:hAnsi="Cambria"/>
            <w:b/>
            <w:bCs/>
            <w:noProof/>
            <w:kern w:val="32"/>
            <w:rtl/>
          </w:rPr>
          <w:t xml:space="preserve"> </w:t>
        </w:r>
        <w:r w:rsidRPr="002805E7">
          <w:rPr>
            <w:rStyle w:val="ac"/>
            <w:rFonts w:ascii="Cambria" w:eastAsia="Times New Roman" w:hAnsi="Cambria" w:hint="eastAsia"/>
            <w:b/>
            <w:bCs/>
            <w:noProof/>
            <w:kern w:val="32"/>
            <w:rtl/>
          </w:rPr>
          <w:t>چهارم</w:t>
        </w:r>
        <w:r w:rsidRPr="002805E7">
          <w:rPr>
            <w:rStyle w:val="ac"/>
            <w:rFonts w:ascii="Cambria" w:eastAsia="Times New Roman" w:hAnsi="Cambria"/>
            <w:b/>
            <w:bCs/>
            <w:noProof/>
            <w:kern w:val="32"/>
            <w:rtl/>
          </w:rPr>
          <w:t xml:space="preserve"> (</w:t>
        </w:r>
        <w:r w:rsidRPr="002805E7">
          <w:rPr>
            <w:rStyle w:val="ac"/>
            <w:rFonts w:ascii="Cambria" w:eastAsia="Times New Roman" w:hAnsi="Cambria" w:hint="eastAsia"/>
            <w:b/>
            <w:bCs/>
            <w:noProof/>
            <w:kern w:val="32"/>
            <w:rtl/>
          </w:rPr>
          <w:t>غ</w:t>
        </w:r>
        <w:r w:rsidRPr="002805E7">
          <w:rPr>
            <w:rStyle w:val="ac"/>
            <w:rFonts w:ascii="Cambria" w:eastAsia="Times New Roman" w:hAnsi="Cambria" w:hint="cs"/>
            <w:b/>
            <w:bCs/>
            <w:noProof/>
            <w:kern w:val="32"/>
            <w:rtl/>
          </w:rPr>
          <w:t>ی</w:t>
        </w:r>
        <w:r w:rsidRPr="002805E7">
          <w:rPr>
            <w:rStyle w:val="ac"/>
            <w:rFonts w:ascii="Cambria" w:eastAsia="Times New Roman" w:hAnsi="Cambria" w:hint="eastAsia"/>
            <w:b/>
            <w:bCs/>
            <w:noProof/>
            <w:kern w:val="32"/>
            <w:rtl/>
          </w:rPr>
          <w:t>ر</w:t>
        </w:r>
        <w:r w:rsidRPr="002805E7">
          <w:rPr>
            <w:rStyle w:val="ac"/>
            <w:rFonts w:ascii="Cambria" w:eastAsia="Times New Roman" w:hAnsi="Cambria"/>
            <w:b/>
            <w:bCs/>
            <w:noProof/>
            <w:kern w:val="32"/>
            <w:rtl/>
          </w:rPr>
          <w:t xml:space="preserve"> </w:t>
        </w:r>
        <w:r w:rsidRPr="002805E7">
          <w:rPr>
            <w:rStyle w:val="ac"/>
            <w:rFonts w:ascii="Cambria" w:eastAsia="Times New Roman" w:hAnsi="Cambria" w:hint="eastAsia"/>
            <w:b/>
            <w:bCs/>
            <w:noProof/>
            <w:kern w:val="32"/>
            <w:rtl/>
          </w:rPr>
          <w:t>مأکول</w:t>
        </w:r>
        <w:r w:rsidRPr="002805E7">
          <w:rPr>
            <w:rStyle w:val="ac"/>
            <w:rFonts w:ascii="Cambria" w:eastAsia="Times New Roman" w:hAnsi="Cambria"/>
            <w:b/>
            <w:bCs/>
            <w:noProof/>
            <w:kern w:val="32"/>
            <w:rtl/>
          </w:rPr>
          <w:t xml:space="preserve"> </w:t>
        </w:r>
        <w:r w:rsidRPr="002805E7">
          <w:rPr>
            <w:rStyle w:val="ac"/>
            <w:rFonts w:ascii="Cambria" w:eastAsia="Times New Roman" w:hAnsi="Cambria" w:hint="eastAsia"/>
            <w:b/>
            <w:bCs/>
            <w:noProof/>
            <w:kern w:val="32"/>
            <w:rtl/>
          </w:rPr>
          <w:t>اللحم</w:t>
        </w:r>
        <w:r w:rsidRPr="002805E7">
          <w:rPr>
            <w:rStyle w:val="ac"/>
            <w:rFonts w:ascii="Cambria" w:eastAsia="Times New Roman" w:hAnsi="Cambria"/>
            <w:b/>
            <w:bCs/>
            <w:noProof/>
            <w:kern w:val="32"/>
            <w:rtl/>
          </w:rPr>
          <w:t xml:space="preserve"> </w:t>
        </w:r>
        <w:r w:rsidRPr="002805E7">
          <w:rPr>
            <w:rStyle w:val="ac"/>
            <w:rFonts w:ascii="Cambria" w:eastAsia="Times New Roman" w:hAnsi="Cambria" w:hint="eastAsia"/>
            <w:b/>
            <w:bCs/>
            <w:noProof/>
            <w:kern w:val="32"/>
            <w:rtl/>
          </w:rPr>
          <w:t>نبودن</w:t>
        </w:r>
        <w:r w:rsidRPr="002805E7">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Toc532303554 \h</w:instrText>
        </w:r>
        <w:r>
          <w:rPr>
            <w:noProof/>
            <w:webHidden/>
            <w:rtl/>
          </w:rPr>
          <w:instrText xml:space="preserve"> </w:instrText>
        </w:r>
        <w:r>
          <w:rPr>
            <w:rStyle w:val="ac"/>
            <w:noProof/>
            <w:rtl/>
          </w:rPr>
        </w:r>
        <w:r>
          <w:rPr>
            <w:rStyle w:val="ac"/>
            <w:noProof/>
            <w:rtl/>
          </w:rPr>
          <w:fldChar w:fldCharType="separate"/>
        </w:r>
        <w:r w:rsidR="0043134C">
          <w:rPr>
            <w:noProof/>
            <w:webHidden/>
            <w:rtl/>
          </w:rPr>
          <w:t>2</w:t>
        </w:r>
        <w:r>
          <w:rPr>
            <w:rStyle w:val="ac"/>
            <w:noProof/>
            <w:rtl/>
          </w:rPr>
          <w:fldChar w:fldCharType="end"/>
        </w:r>
      </w:hyperlink>
    </w:p>
    <w:p w:rsidR="0081728D" w:rsidRDefault="0081728D" w:rsidP="0081728D">
      <w:pPr>
        <w:pStyle w:val="22"/>
        <w:tabs>
          <w:tab w:val="right" w:leader="dot" w:pos="10194"/>
        </w:tabs>
        <w:rPr>
          <w:rFonts w:asciiTheme="minorHAnsi" w:eastAsiaTheme="minorEastAsia" w:hAnsiTheme="minorHAnsi" w:cstheme="minorBidi"/>
          <w:bCs w:val="0"/>
          <w:noProof/>
          <w:color w:val="auto"/>
          <w:szCs w:val="22"/>
          <w:rtl/>
        </w:rPr>
      </w:pPr>
      <w:hyperlink w:anchor="_Toc532303555" w:history="1">
        <w:r w:rsidRPr="002805E7">
          <w:rPr>
            <w:rStyle w:val="ac"/>
            <w:rFonts w:ascii="Cambria" w:eastAsia="Times New Roman" w:hAnsi="Cambria" w:hint="eastAsia"/>
            <w:b/>
            <w:i/>
            <w:noProof/>
            <w:rtl/>
          </w:rPr>
          <w:t>ادامه</w:t>
        </w:r>
        <w:r w:rsidRPr="002805E7">
          <w:rPr>
            <w:rStyle w:val="ac"/>
            <w:rFonts w:ascii="Cambria" w:eastAsia="Times New Roman" w:hAnsi="Cambria"/>
            <w:b/>
            <w:i/>
            <w:noProof/>
            <w:rtl/>
          </w:rPr>
          <w:t xml:space="preserve"> </w:t>
        </w:r>
        <w:r w:rsidRPr="002805E7">
          <w:rPr>
            <w:rStyle w:val="ac"/>
            <w:rFonts w:ascii="Cambria" w:eastAsia="Times New Roman" w:hAnsi="Cambria" w:hint="eastAsia"/>
            <w:b/>
            <w:i/>
            <w:noProof/>
            <w:rtl/>
          </w:rPr>
          <w:t>جهت</w:t>
        </w:r>
        <w:r w:rsidRPr="002805E7">
          <w:rPr>
            <w:rStyle w:val="ac"/>
            <w:rFonts w:ascii="Cambria" w:eastAsia="Times New Roman" w:hAnsi="Cambria"/>
            <w:b/>
            <w:i/>
            <w:noProof/>
            <w:rtl/>
          </w:rPr>
          <w:t xml:space="preserve"> </w:t>
        </w:r>
        <w:r w:rsidRPr="002805E7">
          <w:rPr>
            <w:rStyle w:val="ac"/>
            <w:rFonts w:ascii="Cambria" w:eastAsia="Times New Roman" w:hAnsi="Cambria" w:hint="eastAsia"/>
            <w:b/>
            <w:i/>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Toc532303555 \h</w:instrText>
        </w:r>
        <w:r>
          <w:rPr>
            <w:noProof/>
            <w:webHidden/>
            <w:rtl/>
          </w:rPr>
          <w:instrText xml:space="preserve"> </w:instrText>
        </w:r>
        <w:r>
          <w:rPr>
            <w:rStyle w:val="ac"/>
            <w:noProof/>
            <w:rtl/>
          </w:rPr>
        </w:r>
        <w:r>
          <w:rPr>
            <w:rStyle w:val="ac"/>
            <w:noProof/>
            <w:rtl/>
          </w:rPr>
          <w:fldChar w:fldCharType="separate"/>
        </w:r>
        <w:r w:rsidR="0043134C">
          <w:rPr>
            <w:noProof/>
            <w:webHidden/>
            <w:rtl/>
          </w:rPr>
          <w:t>2</w:t>
        </w:r>
        <w:r>
          <w:rPr>
            <w:rStyle w:val="ac"/>
            <w:noProof/>
            <w:rtl/>
          </w:rPr>
          <w:fldChar w:fldCharType="end"/>
        </w:r>
      </w:hyperlink>
    </w:p>
    <w:p w:rsidR="0081728D" w:rsidRDefault="0081728D" w:rsidP="0081728D">
      <w:pPr>
        <w:pStyle w:val="32"/>
        <w:tabs>
          <w:tab w:val="right" w:leader="dot" w:pos="10194"/>
        </w:tabs>
        <w:rPr>
          <w:rFonts w:asciiTheme="minorHAnsi" w:eastAsiaTheme="minorEastAsia" w:hAnsiTheme="minorHAnsi" w:cstheme="minorBidi"/>
          <w:bCs w:val="0"/>
          <w:iCs w:val="0"/>
          <w:noProof/>
          <w:color w:val="auto"/>
          <w:szCs w:val="22"/>
          <w:rtl/>
        </w:rPr>
      </w:pPr>
      <w:hyperlink w:anchor="_Toc532303556" w:history="1">
        <w:r w:rsidRPr="002805E7">
          <w:rPr>
            <w:rStyle w:val="ac"/>
            <w:rFonts w:ascii="Cambria" w:eastAsia="Times New Roman" w:hAnsi="Cambria" w:cs="B Titr" w:hint="eastAsia"/>
            <w:b/>
            <w:noProof/>
            <w:rtl/>
          </w:rPr>
          <w:t>دل</w:t>
        </w:r>
        <w:r w:rsidRPr="002805E7">
          <w:rPr>
            <w:rStyle w:val="ac"/>
            <w:rFonts w:ascii="Cambria" w:eastAsia="Times New Roman" w:hAnsi="Cambria" w:cs="B Titr" w:hint="cs"/>
            <w:b/>
            <w:noProof/>
            <w:rtl/>
          </w:rPr>
          <w:t>ی</w:t>
        </w:r>
        <w:r w:rsidRPr="002805E7">
          <w:rPr>
            <w:rStyle w:val="ac"/>
            <w:rFonts w:ascii="Cambria" w:eastAsia="Times New Roman" w:hAnsi="Cambria" w:cs="B Titr" w:hint="eastAsia"/>
            <w:b/>
            <w:noProof/>
            <w:rtl/>
          </w:rPr>
          <w:t>ل</w:t>
        </w:r>
        <w:r w:rsidRPr="002805E7">
          <w:rPr>
            <w:rStyle w:val="ac"/>
            <w:rFonts w:ascii="Cambria" w:eastAsia="Times New Roman" w:hAnsi="Cambria" w:cs="B Titr"/>
            <w:b/>
            <w:noProof/>
            <w:rtl/>
          </w:rPr>
          <w:t xml:space="preserve"> </w:t>
        </w:r>
        <w:r w:rsidRPr="002805E7">
          <w:rPr>
            <w:rStyle w:val="ac"/>
            <w:rFonts w:ascii="Cambria" w:eastAsia="Times New Roman" w:hAnsi="Cambria" w:cs="B Titr" w:hint="eastAsia"/>
            <w:b/>
            <w:noProof/>
            <w:rtl/>
          </w:rPr>
          <w:t>مانع</w:t>
        </w:r>
        <w:r w:rsidRPr="002805E7">
          <w:rPr>
            <w:rStyle w:val="ac"/>
            <w:rFonts w:ascii="Cambria" w:eastAsia="Times New Roman" w:hAnsi="Cambria" w:cs="B Titr" w:hint="cs"/>
            <w:b/>
            <w:noProof/>
            <w:rtl/>
          </w:rPr>
          <w:t>یّ</w:t>
        </w:r>
        <w:r w:rsidRPr="002805E7">
          <w:rPr>
            <w:rStyle w:val="ac"/>
            <w:rFonts w:ascii="Cambria" w:eastAsia="Times New Roman" w:hAnsi="Cambria" w:cs="B Titr" w:hint="eastAsia"/>
            <w:b/>
            <w:noProof/>
            <w:rtl/>
          </w:rPr>
          <w:t>ت</w:t>
        </w:r>
        <w:r w:rsidRPr="002805E7">
          <w:rPr>
            <w:rStyle w:val="ac"/>
            <w:rFonts w:ascii="Cambria" w:eastAsia="Times New Roman" w:hAnsi="Cambria" w:cs="B Titr"/>
            <w:b/>
            <w:noProof/>
            <w:rtl/>
          </w:rPr>
          <w:t xml:space="preserve"> </w:t>
        </w:r>
        <w:r w:rsidRPr="002805E7">
          <w:rPr>
            <w:rStyle w:val="ac"/>
            <w:rFonts w:ascii="Cambria" w:eastAsia="Times New Roman" w:hAnsi="Cambria" w:cs="B Titr" w:hint="eastAsia"/>
            <w:b/>
            <w:noProof/>
            <w:rtl/>
          </w:rPr>
          <w:t>مطلق</w:t>
        </w:r>
        <w:r w:rsidRPr="002805E7">
          <w:rPr>
            <w:rStyle w:val="ac"/>
            <w:rFonts w:ascii="Cambria" w:eastAsia="Times New Roman" w:hAnsi="Cambria" w:cs="B Titr"/>
            <w:b/>
            <w:noProof/>
            <w:rtl/>
          </w:rPr>
          <w:t xml:space="preserve"> </w:t>
        </w:r>
        <w:r w:rsidRPr="002805E7">
          <w:rPr>
            <w:rStyle w:val="ac"/>
            <w:rFonts w:ascii="Cambria" w:eastAsia="Times New Roman" w:hAnsi="Cambria" w:cs="B Titr" w:hint="eastAsia"/>
            <w:b/>
            <w:noProof/>
            <w:rtl/>
          </w:rPr>
          <w:t>ما</w:t>
        </w:r>
        <w:r w:rsidRPr="002805E7">
          <w:rPr>
            <w:rStyle w:val="ac"/>
            <w:rFonts w:ascii="Cambria" w:eastAsia="Times New Roman" w:hAnsi="Cambria" w:cs="B Titr"/>
            <w:b/>
            <w:noProof/>
            <w:rtl/>
          </w:rPr>
          <w:t xml:space="preserve"> </w:t>
        </w:r>
        <w:r w:rsidRPr="002805E7">
          <w:rPr>
            <w:rStyle w:val="ac"/>
            <w:rFonts w:ascii="Cambria" w:eastAsia="Times New Roman" w:hAnsi="Cambria" w:cs="B Titr" w:hint="eastAsia"/>
            <w:b/>
            <w:noProof/>
            <w:rtl/>
          </w:rPr>
          <w:t>لا</w:t>
        </w:r>
        <w:r w:rsidRPr="002805E7">
          <w:rPr>
            <w:rStyle w:val="ac"/>
            <w:rFonts w:ascii="Cambria" w:eastAsia="Times New Roman" w:hAnsi="Cambria" w:cs="B Titr" w:hint="cs"/>
            <w:b/>
            <w:noProof/>
            <w:rtl/>
          </w:rPr>
          <w:t>ی</w:t>
        </w:r>
        <w:r w:rsidRPr="002805E7">
          <w:rPr>
            <w:rStyle w:val="ac"/>
            <w:rFonts w:ascii="Cambria" w:eastAsia="Times New Roman" w:hAnsi="Cambria" w:cs="B Titr" w:hint="eastAsia"/>
            <w:b/>
            <w:noProof/>
            <w:rtl/>
          </w:rPr>
          <w:t>ؤکل</w:t>
        </w:r>
        <w:r w:rsidRPr="002805E7">
          <w:rPr>
            <w:rStyle w:val="ac"/>
            <w:rFonts w:ascii="Cambria" w:eastAsia="Times New Roman" w:hAnsi="Cambria" w:cs="B Titr"/>
            <w:b/>
            <w:noProof/>
            <w:rtl/>
          </w:rPr>
          <w:t xml:space="preserve"> </w:t>
        </w:r>
        <w:r w:rsidRPr="002805E7">
          <w:rPr>
            <w:rStyle w:val="ac"/>
            <w:rFonts w:ascii="Cambria" w:eastAsia="Times New Roman" w:hAnsi="Cambria" w:cs="B Titr" w:hint="eastAsia"/>
            <w:b/>
            <w:noProof/>
            <w:rtl/>
          </w:rPr>
          <w:t>لحمه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Toc532303556 \h</w:instrText>
        </w:r>
        <w:r>
          <w:rPr>
            <w:noProof/>
            <w:webHidden/>
            <w:rtl/>
          </w:rPr>
          <w:instrText xml:space="preserve"> </w:instrText>
        </w:r>
        <w:r>
          <w:rPr>
            <w:rStyle w:val="ac"/>
            <w:noProof/>
            <w:rtl/>
          </w:rPr>
        </w:r>
        <w:r>
          <w:rPr>
            <w:rStyle w:val="ac"/>
            <w:noProof/>
            <w:rtl/>
          </w:rPr>
          <w:fldChar w:fldCharType="separate"/>
        </w:r>
        <w:r w:rsidR="0043134C">
          <w:rPr>
            <w:noProof/>
            <w:webHidden/>
            <w:rtl/>
          </w:rPr>
          <w:t>2</w:t>
        </w:r>
        <w:r>
          <w:rPr>
            <w:rStyle w:val="ac"/>
            <w:noProof/>
            <w:rtl/>
          </w:rPr>
          <w:fldChar w:fldCharType="end"/>
        </w:r>
      </w:hyperlink>
    </w:p>
    <w:p w:rsidR="0081728D" w:rsidRDefault="0081728D" w:rsidP="0081728D">
      <w:pPr>
        <w:pStyle w:val="32"/>
        <w:tabs>
          <w:tab w:val="right" w:leader="dot" w:pos="10194"/>
        </w:tabs>
        <w:rPr>
          <w:rFonts w:asciiTheme="minorHAnsi" w:eastAsiaTheme="minorEastAsia" w:hAnsiTheme="minorHAnsi" w:cstheme="minorBidi"/>
          <w:bCs w:val="0"/>
          <w:iCs w:val="0"/>
          <w:noProof/>
          <w:color w:val="auto"/>
          <w:szCs w:val="22"/>
          <w:rtl/>
        </w:rPr>
      </w:pPr>
      <w:hyperlink w:anchor="_Toc532303557" w:history="1">
        <w:r w:rsidRPr="002805E7">
          <w:rPr>
            <w:rStyle w:val="ac"/>
            <w:rFonts w:ascii="Cambria" w:eastAsia="Times New Roman" w:hAnsi="Cambria" w:cs="B Titr" w:hint="eastAsia"/>
            <w:b/>
            <w:noProof/>
            <w:rtl/>
          </w:rPr>
          <w:t>وجود</w:t>
        </w:r>
        <w:r w:rsidRPr="002805E7">
          <w:rPr>
            <w:rStyle w:val="ac"/>
            <w:rFonts w:ascii="Cambria" w:eastAsia="Times New Roman" w:hAnsi="Cambria" w:cs="B Titr"/>
            <w:b/>
            <w:noProof/>
            <w:rtl/>
          </w:rPr>
          <w:t xml:space="preserve"> </w:t>
        </w:r>
        <w:r w:rsidRPr="002805E7">
          <w:rPr>
            <w:rStyle w:val="ac"/>
            <w:rFonts w:ascii="Cambria" w:eastAsia="Times New Roman" w:hAnsi="Cambria" w:cs="B Titr" w:hint="eastAsia"/>
            <w:b/>
            <w:noProof/>
            <w:rtl/>
          </w:rPr>
          <w:t>معارض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Toc532303557 \h</w:instrText>
        </w:r>
        <w:r>
          <w:rPr>
            <w:noProof/>
            <w:webHidden/>
            <w:rtl/>
          </w:rPr>
          <w:instrText xml:space="preserve"> </w:instrText>
        </w:r>
        <w:r>
          <w:rPr>
            <w:rStyle w:val="ac"/>
            <w:noProof/>
            <w:rtl/>
          </w:rPr>
        </w:r>
        <w:r>
          <w:rPr>
            <w:rStyle w:val="ac"/>
            <w:noProof/>
            <w:rtl/>
          </w:rPr>
          <w:fldChar w:fldCharType="separate"/>
        </w:r>
        <w:r w:rsidR="0043134C">
          <w:rPr>
            <w:noProof/>
            <w:webHidden/>
            <w:rtl/>
          </w:rPr>
          <w:t>3</w:t>
        </w:r>
        <w:r>
          <w:rPr>
            <w:rStyle w:val="ac"/>
            <w:noProof/>
            <w:rtl/>
          </w:rPr>
          <w:fldChar w:fldCharType="end"/>
        </w:r>
      </w:hyperlink>
    </w:p>
    <w:p w:rsidR="0081728D" w:rsidRDefault="0081728D" w:rsidP="0081728D">
      <w:pPr>
        <w:pStyle w:val="32"/>
        <w:tabs>
          <w:tab w:val="right" w:leader="dot" w:pos="10194"/>
        </w:tabs>
        <w:rPr>
          <w:rFonts w:asciiTheme="minorHAnsi" w:eastAsiaTheme="minorEastAsia" w:hAnsiTheme="minorHAnsi" w:cstheme="minorBidi"/>
          <w:bCs w:val="0"/>
          <w:iCs w:val="0"/>
          <w:noProof/>
          <w:color w:val="auto"/>
          <w:szCs w:val="22"/>
          <w:rtl/>
        </w:rPr>
      </w:pPr>
      <w:hyperlink w:anchor="_Toc532303558" w:history="1">
        <w:r w:rsidRPr="002805E7">
          <w:rPr>
            <w:rStyle w:val="ac"/>
            <w:rFonts w:hint="eastAsia"/>
            <w:noProof/>
            <w:rtl/>
          </w:rPr>
          <w:t>معارض</w:t>
        </w:r>
        <w:r w:rsidRPr="002805E7">
          <w:rPr>
            <w:rStyle w:val="ac"/>
            <w:noProof/>
            <w:rtl/>
          </w:rPr>
          <w:t xml:space="preserve"> </w:t>
        </w:r>
        <w:r w:rsidRPr="002805E7">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Toc532303558 \h</w:instrText>
        </w:r>
        <w:r>
          <w:rPr>
            <w:noProof/>
            <w:webHidden/>
            <w:rtl/>
          </w:rPr>
          <w:instrText xml:space="preserve"> </w:instrText>
        </w:r>
        <w:r>
          <w:rPr>
            <w:rStyle w:val="ac"/>
            <w:noProof/>
            <w:rtl/>
          </w:rPr>
        </w:r>
        <w:r>
          <w:rPr>
            <w:rStyle w:val="ac"/>
            <w:noProof/>
            <w:rtl/>
          </w:rPr>
          <w:fldChar w:fldCharType="separate"/>
        </w:r>
        <w:r w:rsidR="0043134C">
          <w:rPr>
            <w:noProof/>
            <w:webHidden/>
            <w:rtl/>
          </w:rPr>
          <w:t>3</w:t>
        </w:r>
        <w:r>
          <w:rPr>
            <w:rStyle w:val="ac"/>
            <w:noProof/>
            <w:rtl/>
          </w:rPr>
          <w:fldChar w:fldCharType="end"/>
        </w:r>
      </w:hyperlink>
    </w:p>
    <w:p w:rsidR="0081728D" w:rsidRDefault="0081728D" w:rsidP="0081728D">
      <w:pPr>
        <w:pStyle w:val="32"/>
        <w:tabs>
          <w:tab w:val="right" w:leader="dot" w:pos="10194"/>
        </w:tabs>
        <w:rPr>
          <w:rFonts w:asciiTheme="minorHAnsi" w:eastAsiaTheme="minorEastAsia" w:hAnsiTheme="minorHAnsi" w:cstheme="minorBidi"/>
          <w:bCs w:val="0"/>
          <w:iCs w:val="0"/>
          <w:noProof/>
          <w:color w:val="auto"/>
          <w:szCs w:val="22"/>
          <w:rtl/>
        </w:rPr>
      </w:pPr>
      <w:hyperlink w:anchor="_Toc532303559" w:history="1">
        <w:r w:rsidRPr="002805E7">
          <w:rPr>
            <w:rStyle w:val="ac"/>
            <w:rFonts w:hint="eastAsia"/>
            <w:noProof/>
            <w:rtl/>
          </w:rPr>
          <w:t>معارض</w:t>
        </w:r>
        <w:r w:rsidRPr="002805E7">
          <w:rPr>
            <w:rStyle w:val="ac"/>
            <w:noProof/>
            <w:rtl/>
          </w:rPr>
          <w:t xml:space="preserve"> </w:t>
        </w:r>
        <w:r w:rsidRPr="002805E7">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Toc532303559 \h</w:instrText>
        </w:r>
        <w:r>
          <w:rPr>
            <w:noProof/>
            <w:webHidden/>
            <w:rtl/>
          </w:rPr>
          <w:instrText xml:space="preserve"> </w:instrText>
        </w:r>
        <w:r>
          <w:rPr>
            <w:rStyle w:val="ac"/>
            <w:noProof/>
            <w:rtl/>
          </w:rPr>
        </w:r>
        <w:r>
          <w:rPr>
            <w:rStyle w:val="ac"/>
            <w:noProof/>
            <w:rtl/>
          </w:rPr>
          <w:fldChar w:fldCharType="separate"/>
        </w:r>
        <w:r w:rsidR="0043134C">
          <w:rPr>
            <w:noProof/>
            <w:webHidden/>
            <w:rtl/>
          </w:rPr>
          <w:t>4</w:t>
        </w:r>
        <w:r>
          <w:rPr>
            <w:rStyle w:val="ac"/>
            <w:noProof/>
            <w:rtl/>
          </w:rPr>
          <w:fldChar w:fldCharType="end"/>
        </w:r>
      </w:hyperlink>
    </w:p>
    <w:p w:rsidR="0081728D" w:rsidRDefault="0081728D" w:rsidP="0081728D">
      <w:pPr>
        <w:pStyle w:val="42"/>
        <w:tabs>
          <w:tab w:val="right" w:leader="dot" w:pos="10194"/>
        </w:tabs>
        <w:rPr>
          <w:rFonts w:asciiTheme="minorHAnsi" w:eastAsiaTheme="minorEastAsia" w:hAnsiTheme="minorHAnsi" w:cstheme="minorBidi"/>
          <w:bCs w:val="0"/>
          <w:noProof/>
          <w:color w:val="auto"/>
          <w:szCs w:val="22"/>
          <w:rtl/>
        </w:rPr>
      </w:pPr>
      <w:hyperlink w:anchor="_Toc532303560" w:history="1">
        <w:r w:rsidRPr="002805E7">
          <w:rPr>
            <w:rStyle w:val="ac"/>
            <w:rFonts w:hint="eastAsia"/>
            <w:noProof/>
            <w:rtl/>
          </w:rPr>
          <w:t>جواب</w:t>
        </w:r>
        <w:r w:rsidRPr="002805E7">
          <w:rPr>
            <w:rStyle w:val="ac"/>
            <w:noProof/>
            <w:rtl/>
          </w:rPr>
          <w:t xml:space="preserve"> </w:t>
        </w:r>
        <w:r w:rsidRPr="002805E7">
          <w:rPr>
            <w:rStyle w:val="ac"/>
            <w:rFonts w:hint="eastAsia"/>
            <w:noProof/>
            <w:rtl/>
          </w:rPr>
          <w:t>از</w:t>
        </w:r>
        <w:r w:rsidRPr="002805E7">
          <w:rPr>
            <w:rStyle w:val="ac"/>
            <w:noProof/>
            <w:rtl/>
          </w:rPr>
          <w:t xml:space="preserve"> </w:t>
        </w:r>
        <w:r w:rsidRPr="002805E7">
          <w:rPr>
            <w:rStyle w:val="ac"/>
            <w:rFonts w:hint="eastAsia"/>
            <w:noProof/>
            <w:rtl/>
          </w:rPr>
          <w:t>معارض</w:t>
        </w:r>
        <w:r w:rsidRPr="002805E7">
          <w:rPr>
            <w:rStyle w:val="ac"/>
            <w:noProof/>
            <w:rtl/>
          </w:rPr>
          <w:t xml:space="preserve"> </w:t>
        </w:r>
        <w:r w:rsidRPr="002805E7">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Toc532303560 \h</w:instrText>
        </w:r>
        <w:r>
          <w:rPr>
            <w:noProof/>
            <w:webHidden/>
            <w:rtl/>
          </w:rPr>
          <w:instrText xml:space="preserve"> </w:instrText>
        </w:r>
        <w:r>
          <w:rPr>
            <w:rStyle w:val="ac"/>
            <w:noProof/>
            <w:rtl/>
          </w:rPr>
        </w:r>
        <w:r>
          <w:rPr>
            <w:rStyle w:val="ac"/>
            <w:noProof/>
            <w:rtl/>
          </w:rPr>
          <w:fldChar w:fldCharType="separate"/>
        </w:r>
        <w:r w:rsidR="0043134C">
          <w:rPr>
            <w:noProof/>
            <w:webHidden/>
            <w:rtl/>
          </w:rPr>
          <w:t>5</w:t>
        </w:r>
        <w:r>
          <w:rPr>
            <w:rStyle w:val="ac"/>
            <w:noProof/>
            <w:rtl/>
          </w:rPr>
          <w:fldChar w:fldCharType="end"/>
        </w:r>
      </w:hyperlink>
    </w:p>
    <w:p w:rsidR="0081728D" w:rsidRDefault="0081728D" w:rsidP="0081728D">
      <w:pPr>
        <w:pStyle w:val="32"/>
        <w:tabs>
          <w:tab w:val="right" w:leader="dot" w:pos="10194"/>
        </w:tabs>
        <w:rPr>
          <w:rFonts w:asciiTheme="minorHAnsi" w:eastAsiaTheme="minorEastAsia" w:hAnsiTheme="minorHAnsi" w:cstheme="minorBidi"/>
          <w:bCs w:val="0"/>
          <w:iCs w:val="0"/>
          <w:noProof/>
          <w:color w:val="auto"/>
          <w:szCs w:val="22"/>
          <w:rtl/>
        </w:rPr>
      </w:pPr>
      <w:hyperlink w:anchor="_Toc532303561" w:history="1">
        <w:r w:rsidRPr="002805E7">
          <w:rPr>
            <w:rStyle w:val="ac"/>
            <w:rFonts w:hint="eastAsia"/>
            <w:noProof/>
            <w:rtl/>
          </w:rPr>
          <w:t>معارض</w:t>
        </w:r>
        <w:r w:rsidRPr="002805E7">
          <w:rPr>
            <w:rStyle w:val="ac"/>
            <w:noProof/>
            <w:rtl/>
          </w:rPr>
          <w:t xml:space="preserve"> </w:t>
        </w:r>
        <w:r w:rsidRPr="002805E7">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Toc532303561 \h</w:instrText>
        </w:r>
        <w:r>
          <w:rPr>
            <w:noProof/>
            <w:webHidden/>
            <w:rtl/>
          </w:rPr>
          <w:instrText xml:space="preserve"> </w:instrText>
        </w:r>
        <w:r>
          <w:rPr>
            <w:rStyle w:val="ac"/>
            <w:noProof/>
            <w:rtl/>
          </w:rPr>
        </w:r>
        <w:r>
          <w:rPr>
            <w:rStyle w:val="ac"/>
            <w:noProof/>
            <w:rtl/>
          </w:rPr>
          <w:fldChar w:fldCharType="separate"/>
        </w:r>
        <w:r w:rsidR="0043134C">
          <w:rPr>
            <w:noProof/>
            <w:webHidden/>
            <w:rtl/>
          </w:rPr>
          <w:t>5</w:t>
        </w:r>
        <w:r>
          <w:rPr>
            <w:rStyle w:val="ac"/>
            <w:noProof/>
            <w:rtl/>
          </w:rPr>
          <w:fldChar w:fldCharType="end"/>
        </w:r>
      </w:hyperlink>
    </w:p>
    <w:p w:rsidR="0081728D" w:rsidRDefault="0081728D" w:rsidP="0081728D">
      <w:pPr>
        <w:pStyle w:val="42"/>
        <w:tabs>
          <w:tab w:val="right" w:leader="dot" w:pos="10194"/>
        </w:tabs>
        <w:rPr>
          <w:rFonts w:asciiTheme="minorHAnsi" w:eastAsiaTheme="minorEastAsia" w:hAnsiTheme="minorHAnsi" w:cstheme="minorBidi"/>
          <w:bCs w:val="0"/>
          <w:noProof/>
          <w:color w:val="auto"/>
          <w:szCs w:val="22"/>
          <w:rtl/>
        </w:rPr>
      </w:pPr>
      <w:hyperlink w:anchor="_Toc532303562" w:history="1">
        <w:r w:rsidRPr="002805E7">
          <w:rPr>
            <w:rStyle w:val="ac"/>
            <w:rFonts w:hint="eastAsia"/>
            <w:noProof/>
            <w:rtl/>
          </w:rPr>
          <w:t>جواب</w:t>
        </w:r>
        <w:r w:rsidRPr="002805E7">
          <w:rPr>
            <w:rStyle w:val="ac"/>
            <w:noProof/>
            <w:rtl/>
          </w:rPr>
          <w:t xml:space="preserve"> </w:t>
        </w:r>
        <w:r w:rsidRPr="002805E7">
          <w:rPr>
            <w:rStyle w:val="ac"/>
            <w:rFonts w:hint="eastAsia"/>
            <w:noProof/>
            <w:rtl/>
          </w:rPr>
          <w:t>از</w:t>
        </w:r>
        <w:r w:rsidRPr="002805E7">
          <w:rPr>
            <w:rStyle w:val="ac"/>
            <w:noProof/>
            <w:rtl/>
          </w:rPr>
          <w:t xml:space="preserve"> </w:t>
        </w:r>
        <w:r w:rsidRPr="002805E7">
          <w:rPr>
            <w:rStyle w:val="ac"/>
            <w:rFonts w:hint="eastAsia"/>
            <w:noProof/>
            <w:rtl/>
          </w:rPr>
          <w:t>معارض</w:t>
        </w:r>
        <w:r w:rsidRPr="002805E7">
          <w:rPr>
            <w:rStyle w:val="ac"/>
            <w:noProof/>
            <w:rtl/>
          </w:rPr>
          <w:t xml:space="preserve"> </w:t>
        </w:r>
        <w:r w:rsidRPr="002805E7">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Toc532303562 \h</w:instrText>
        </w:r>
        <w:r>
          <w:rPr>
            <w:noProof/>
            <w:webHidden/>
            <w:rtl/>
          </w:rPr>
          <w:instrText xml:space="preserve"> </w:instrText>
        </w:r>
        <w:r>
          <w:rPr>
            <w:rStyle w:val="ac"/>
            <w:noProof/>
            <w:rtl/>
          </w:rPr>
        </w:r>
        <w:r>
          <w:rPr>
            <w:rStyle w:val="ac"/>
            <w:noProof/>
            <w:rtl/>
          </w:rPr>
          <w:fldChar w:fldCharType="separate"/>
        </w:r>
        <w:r w:rsidR="0043134C">
          <w:rPr>
            <w:noProof/>
            <w:webHidden/>
            <w:rtl/>
          </w:rPr>
          <w:t>6</w:t>
        </w:r>
        <w:r>
          <w:rPr>
            <w:rStyle w:val="ac"/>
            <w:noProof/>
            <w:rtl/>
          </w:rPr>
          <w:fldChar w:fldCharType="end"/>
        </w:r>
      </w:hyperlink>
    </w:p>
    <w:p w:rsidR="0081728D" w:rsidRDefault="0081728D" w:rsidP="0081728D">
      <w:pPr>
        <w:pStyle w:val="22"/>
        <w:tabs>
          <w:tab w:val="right" w:leader="dot" w:pos="10194"/>
        </w:tabs>
        <w:rPr>
          <w:rFonts w:asciiTheme="minorHAnsi" w:eastAsiaTheme="minorEastAsia" w:hAnsiTheme="minorHAnsi" w:cstheme="minorBidi"/>
          <w:bCs w:val="0"/>
          <w:noProof/>
          <w:color w:val="auto"/>
          <w:szCs w:val="22"/>
          <w:rtl/>
        </w:rPr>
      </w:pPr>
      <w:hyperlink w:anchor="_Toc532303563" w:history="1">
        <w:r w:rsidRPr="002805E7">
          <w:rPr>
            <w:rStyle w:val="ac"/>
            <w:rFonts w:hint="eastAsia"/>
            <w:noProof/>
            <w:rtl/>
          </w:rPr>
          <w:t>جهت</w:t>
        </w:r>
        <w:r w:rsidRPr="002805E7">
          <w:rPr>
            <w:rStyle w:val="ac"/>
            <w:noProof/>
            <w:rtl/>
          </w:rPr>
          <w:t xml:space="preserve"> </w:t>
        </w:r>
        <w:r w:rsidRPr="002805E7">
          <w:rPr>
            <w:rStyle w:val="ac"/>
            <w:rFonts w:hint="eastAsia"/>
            <w:noProof/>
            <w:rtl/>
          </w:rPr>
          <w:t>دوم</w:t>
        </w:r>
        <w:r w:rsidRPr="002805E7">
          <w:rPr>
            <w:rStyle w:val="ac"/>
            <w:noProof/>
            <w:rtl/>
          </w:rPr>
          <w:t xml:space="preserve"> (</w:t>
        </w:r>
        <w:r w:rsidRPr="002805E7">
          <w:rPr>
            <w:rStyle w:val="ac"/>
            <w:rFonts w:hint="eastAsia"/>
            <w:noProof/>
            <w:rtl/>
          </w:rPr>
          <w:t>بررس</w:t>
        </w:r>
        <w:r w:rsidRPr="002805E7">
          <w:rPr>
            <w:rStyle w:val="ac"/>
            <w:rFonts w:hint="cs"/>
            <w:noProof/>
            <w:rtl/>
          </w:rPr>
          <w:t>ی</w:t>
        </w:r>
        <w:r w:rsidRPr="002805E7">
          <w:rPr>
            <w:rStyle w:val="ac"/>
            <w:noProof/>
            <w:rtl/>
          </w:rPr>
          <w:t xml:space="preserve"> </w:t>
        </w:r>
        <w:r w:rsidRPr="002805E7">
          <w:rPr>
            <w:rStyle w:val="ac"/>
            <w:rFonts w:hint="eastAsia"/>
            <w:noProof/>
            <w:rtl/>
          </w:rPr>
          <w:t>مانع</w:t>
        </w:r>
        <w:r w:rsidRPr="002805E7">
          <w:rPr>
            <w:rStyle w:val="ac"/>
            <w:rFonts w:hint="cs"/>
            <w:noProof/>
            <w:rtl/>
          </w:rPr>
          <w:t>یّ</w:t>
        </w:r>
        <w:r w:rsidRPr="002805E7">
          <w:rPr>
            <w:rStyle w:val="ac"/>
            <w:rFonts w:hint="eastAsia"/>
            <w:noProof/>
            <w:rtl/>
          </w:rPr>
          <w:t>ت</w:t>
        </w:r>
        <w:r w:rsidRPr="002805E7">
          <w:rPr>
            <w:rStyle w:val="ac"/>
            <w:noProof/>
            <w:rtl/>
          </w:rPr>
          <w:t xml:space="preserve"> </w:t>
        </w:r>
        <w:r w:rsidRPr="002805E7">
          <w:rPr>
            <w:rStyle w:val="ac"/>
            <w:rFonts w:hint="eastAsia"/>
            <w:noProof/>
            <w:rtl/>
          </w:rPr>
          <w:t>حمل</w:t>
        </w:r>
        <w:r w:rsidRPr="002805E7">
          <w:rPr>
            <w:rStyle w:val="ac"/>
            <w:noProof/>
            <w:rtl/>
          </w:rPr>
          <w:t xml:space="preserve"> </w:t>
        </w:r>
        <w:r w:rsidRPr="002805E7">
          <w:rPr>
            <w:rStyle w:val="ac"/>
            <w:rFonts w:hint="eastAsia"/>
            <w:noProof/>
            <w:rtl/>
          </w:rPr>
          <w:t>أجزا</w:t>
        </w:r>
        <w:r w:rsidRPr="002805E7">
          <w:rPr>
            <w:rStyle w:val="ac"/>
            <w:rFonts w:hint="cs"/>
            <w:noProof/>
            <w:rtl/>
          </w:rPr>
          <w:t>ی</w:t>
        </w:r>
        <w:r w:rsidRPr="002805E7">
          <w:rPr>
            <w:rStyle w:val="ac"/>
            <w:noProof/>
            <w:rtl/>
          </w:rPr>
          <w:t xml:space="preserve"> </w:t>
        </w:r>
        <w:r w:rsidRPr="002805E7">
          <w:rPr>
            <w:rStyle w:val="ac"/>
            <w:rFonts w:hint="eastAsia"/>
            <w:noProof/>
            <w:rtl/>
          </w:rPr>
          <w:t>حرام</w:t>
        </w:r>
        <w:r w:rsidRPr="002805E7">
          <w:rPr>
            <w:rStyle w:val="ac"/>
            <w:noProof/>
            <w:rtl/>
          </w:rPr>
          <w:t xml:space="preserve"> </w:t>
        </w:r>
        <w:r w:rsidRPr="002805E7">
          <w:rPr>
            <w:rStyle w:val="ac"/>
            <w:rFonts w:hint="eastAsia"/>
            <w:noProof/>
            <w:rtl/>
          </w:rPr>
          <w:t>گوشت</w:t>
        </w:r>
        <w:r w:rsidRPr="002805E7">
          <w:rPr>
            <w:rStyle w:val="ac"/>
            <w:noProof/>
            <w:rtl/>
          </w:rPr>
          <w:t xml:space="preserve"> </w:t>
        </w:r>
        <w:r w:rsidRPr="002805E7">
          <w:rPr>
            <w:rStyle w:val="ac"/>
            <w:rFonts w:hint="eastAsia"/>
            <w:noProof/>
            <w:rtl/>
          </w:rPr>
          <w:t>در</w:t>
        </w:r>
        <w:r w:rsidRPr="002805E7">
          <w:rPr>
            <w:rStyle w:val="ac"/>
            <w:noProof/>
            <w:rtl/>
          </w:rPr>
          <w:t xml:space="preserve"> </w:t>
        </w:r>
        <w:r w:rsidRPr="002805E7">
          <w:rPr>
            <w:rStyle w:val="ac"/>
            <w:rFonts w:hint="eastAsia"/>
            <w:noProof/>
            <w:rtl/>
          </w:rPr>
          <w:t>نماز</w:t>
        </w:r>
        <w:r w:rsidRPr="002805E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Toc532303563 \h</w:instrText>
        </w:r>
        <w:r>
          <w:rPr>
            <w:noProof/>
            <w:webHidden/>
            <w:rtl/>
          </w:rPr>
          <w:instrText xml:space="preserve"> </w:instrText>
        </w:r>
        <w:r>
          <w:rPr>
            <w:rStyle w:val="ac"/>
            <w:noProof/>
            <w:rtl/>
          </w:rPr>
        </w:r>
        <w:r>
          <w:rPr>
            <w:rStyle w:val="ac"/>
            <w:noProof/>
            <w:rtl/>
          </w:rPr>
          <w:fldChar w:fldCharType="separate"/>
        </w:r>
        <w:r w:rsidR="0043134C">
          <w:rPr>
            <w:noProof/>
            <w:webHidden/>
            <w:rtl/>
          </w:rPr>
          <w:t>6</w:t>
        </w:r>
        <w:r>
          <w:rPr>
            <w:rStyle w:val="ac"/>
            <w:noProof/>
            <w:rtl/>
          </w:rPr>
          <w:fldChar w:fldCharType="end"/>
        </w:r>
      </w:hyperlink>
    </w:p>
    <w:p w:rsidR="0081728D" w:rsidRDefault="0081728D" w:rsidP="0081728D">
      <w:pPr>
        <w:pStyle w:val="32"/>
        <w:tabs>
          <w:tab w:val="right" w:leader="dot" w:pos="10194"/>
        </w:tabs>
        <w:rPr>
          <w:rFonts w:asciiTheme="minorHAnsi" w:eastAsiaTheme="minorEastAsia" w:hAnsiTheme="minorHAnsi" w:cstheme="minorBidi"/>
          <w:bCs w:val="0"/>
          <w:iCs w:val="0"/>
          <w:noProof/>
          <w:color w:val="auto"/>
          <w:szCs w:val="22"/>
          <w:rtl/>
        </w:rPr>
      </w:pPr>
      <w:hyperlink w:anchor="_Toc532303564" w:history="1">
        <w:r w:rsidRPr="002805E7">
          <w:rPr>
            <w:rStyle w:val="ac"/>
            <w:rFonts w:hint="eastAsia"/>
            <w:noProof/>
            <w:rtl/>
          </w:rPr>
          <w:t>نظر</w:t>
        </w:r>
        <w:r w:rsidRPr="002805E7">
          <w:rPr>
            <w:rStyle w:val="ac"/>
            <w:noProof/>
            <w:rtl/>
          </w:rPr>
          <w:t xml:space="preserve"> </w:t>
        </w:r>
        <w:r w:rsidRPr="002805E7">
          <w:rPr>
            <w:rStyle w:val="ac"/>
            <w:rFonts w:hint="eastAsia"/>
            <w:noProof/>
            <w:rtl/>
          </w:rPr>
          <w:t>مشهور</w:t>
        </w:r>
        <w:r w:rsidRPr="002805E7">
          <w:rPr>
            <w:rStyle w:val="ac"/>
            <w:noProof/>
            <w:rtl/>
          </w:rPr>
          <w:t xml:space="preserve"> (</w:t>
        </w:r>
        <w:r w:rsidRPr="002805E7">
          <w:rPr>
            <w:rStyle w:val="ac"/>
            <w:rFonts w:hint="eastAsia"/>
            <w:noProof/>
            <w:rtl/>
          </w:rPr>
          <w:t>مانع</w:t>
        </w:r>
        <w:r w:rsidRPr="002805E7">
          <w:rPr>
            <w:rStyle w:val="ac"/>
            <w:rFonts w:hint="cs"/>
            <w:noProof/>
            <w:rtl/>
          </w:rPr>
          <w:t>یّ</w:t>
        </w:r>
        <w:r w:rsidRPr="002805E7">
          <w:rPr>
            <w:rStyle w:val="ac"/>
            <w:rFonts w:hint="eastAsia"/>
            <w:noProof/>
            <w:rtl/>
          </w:rPr>
          <w:t>ت</w:t>
        </w:r>
        <w:r w:rsidRPr="002805E7">
          <w:rPr>
            <w:rStyle w:val="ac"/>
            <w:noProof/>
            <w:rtl/>
          </w:rPr>
          <w:t xml:space="preserve"> </w:t>
        </w:r>
        <w:r w:rsidRPr="002805E7">
          <w:rPr>
            <w:rStyle w:val="ac"/>
            <w:rFonts w:hint="eastAsia"/>
            <w:noProof/>
            <w:rtl/>
          </w:rPr>
          <w:t>لبس</w:t>
        </w:r>
        <w:r w:rsidRPr="002805E7">
          <w:rPr>
            <w:rStyle w:val="ac"/>
            <w:noProof/>
            <w:rtl/>
          </w:rPr>
          <w:t xml:space="preserve"> </w:t>
        </w:r>
        <w:r w:rsidRPr="002805E7">
          <w:rPr>
            <w:rStyle w:val="ac"/>
            <w:rFonts w:hint="eastAsia"/>
            <w:noProof/>
            <w:rtl/>
          </w:rPr>
          <w:t>و</w:t>
        </w:r>
        <w:r w:rsidRPr="002805E7">
          <w:rPr>
            <w:rStyle w:val="ac"/>
            <w:noProof/>
            <w:rtl/>
          </w:rPr>
          <w:t xml:space="preserve"> </w:t>
        </w:r>
        <w:r w:rsidRPr="002805E7">
          <w:rPr>
            <w:rStyle w:val="ac"/>
            <w:rFonts w:hint="eastAsia"/>
            <w:noProof/>
            <w:rtl/>
          </w:rPr>
          <w:t>حمل</w:t>
        </w:r>
        <w:r w:rsidRPr="002805E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Toc532303564 \h</w:instrText>
        </w:r>
        <w:r>
          <w:rPr>
            <w:noProof/>
            <w:webHidden/>
            <w:rtl/>
          </w:rPr>
          <w:instrText xml:space="preserve"> </w:instrText>
        </w:r>
        <w:r>
          <w:rPr>
            <w:rStyle w:val="ac"/>
            <w:noProof/>
            <w:rtl/>
          </w:rPr>
        </w:r>
        <w:r>
          <w:rPr>
            <w:rStyle w:val="ac"/>
            <w:noProof/>
            <w:rtl/>
          </w:rPr>
          <w:fldChar w:fldCharType="separate"/>
        </w:r>
        <w:r w:rsidR="0043134C">
          <w:rPr>
            <w:noProof/>
            <w:webHidden/>
            <w:rtl/>
          </w:rPr>
          <w:t>6</w:t>
        </w:r>
        <w:r>
          <w:rPr>
            <w:rStyle w:val="ac"/>
            <w:noProof/>
            <w:rtl/>
          </w:rPr>
          <w:fldChar w:fldCharType="end"/>
        </w:r>
      </w:hyperlink>
    </w:p>
    <w:p w:rsidR="0081728D" w:rsidRDefault="0081728D" w:rsidP="0081728D">
      <w:pPr>
        <w:pStyle w:val="42"/>
        <w:tabs>
          <w:tab w:val="right" w:leader="dot" w:pos="10194"/>
        </w:tabs>
        <w:rPr>
          <w:rFonts w:asciiTheme="minorHAnsi" w:eastAsiaTheme="minorEastAsia" w:hAnsiTheme="minorHAnsi" w:cstheme="minorBidi"/>
          <w:bCs w:val="0"/>
          <w:noProof/>
          <w:color w:val="auto"/>
          <w:szCs w:val="22"/>
          <w:rtl/>
        </w:rPr>
      </w:pPr>
      <w:hyperlink w:anchor="_Toc532303565" w:history="1">
        <w:r w:rsidRPr="002805E7">
          <w:rPr>
            <w:rStyle w:val="ac"/>
            <w:rFonts w:hint="eastAsia"/>
            <w:noProof/>
            <w:rtl/>
          </w:rPr>
          <w:t>دل</w:t>
        </w:r>
        <w:r w:rsidRPr="002805E7">
          <w:rPr>
            <w:rStyle w:val="ac"/>
            <w:rFonts w:hint="cs"/>
            <w:noProof/>
            <w:rtl/>
          </w:rPr>
          <w:t>ی</w:t>
        </w:r>
        <w:r w:rsidRPr="002805E7">
          <w:rPr>
            <w:rStyle w:val="ac"/>
            <w:rFonts w:hint="eastAsia"/>
            <w:noProof/>
            <w:rtl/>
          </w:rPr>
          <w:t>ل</w:t>
        </w:r>
        <w:r w:rsidRPr="002805E7">
          <w:rPr>
            <w:rStyle w:val="ac"/>
            <w:noProof/>
            <w:rtl/>
          </w:rPr>
          <w:t xml:space="preserve"> </w:t>
        </w:r>
        <w:r w:rsidRPr="002805E7">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Toc532303565 \h</w:instrText>
        </w:r>
        <w:r>
          <w:rPr>
            <w:noProof/>
            <w:webHidden/>
            <w:rtl/>
          </w:rPr>
          <w:instrText xml:space="preserve"> </w:instrText>
        </w:r>
        <w:r>
          <w:rPr>
            <w:rStyle w:val="ac"/>
            <w:noProof/>
            <w:rtl/>
          </w:rPr>
        </w:r>
        <w:r>
          <w:rPr>
            <w:rStyle w:val="ac"/>
            <w:noProof/>
            <w:rtl/>
          </w:rPr>
          <w:fldChar w:fldCharType="separate"/>
        </w:r>
        <w:r w:rsidR="0043134C">
          <w:rPr>
            <w:noProof/>
            <w:webHidden/>
            <w:rtl/>
          </w:rPr>
          <w:t>6</w:t>
        </w:r>
        <w:r>
          <w:rPr>
            <w:rStyle w:val="ac"/>
            <w:noProof/>
            <w:rtl/>
          </w:rPr>
          <w:fldChar w:fldCharType="end"/>
        </w:r>
      </w:hyperlink>
    </w:p>
    <w:p w:rsidR="0081728D" w:rsidRDefault="0081728D" w:rsidP="0081728D">
      <w:pPr>
        <w:pStyle w:val="32"/>
        <w:tabs>
          <w:tab w:val="right" w:leader="dot" w:pos="10194"/>
        </w:tabs>
        <w:rPr>
          <w:rFonts w:asciiTheme="minorHAnsi" w:eastAsiaTheme="minorEastAsia" w:hAnsiTheme="minorHAnsi" w:cstheme="minorBidi"/>
          <w:bCs w:val="0"/>
          <w:iCs w:val="0"/>
          <w:noProof/>
          <w:color w:val="auto"/>
          <w:szCs w:val="22"/>
          <w:rtl/>
        </w:rPr>
      </w:pPr>
      <w:hyperlink w:anchor="_Toc532303566" w:history="1">
        <w:r w:rsidRPr="002805E7">
          <w:rPr>
            <w:rStyle w:val="ac"/>
            <w:rFonts w:hint="eastAsia"/>
            <w:noProof/>
            <w:rtl/>
          </w:rPr>
          <w:t>نظر</w:t>
        </w:r>
        <w:r w:rsidRPr="002805E7">
          <w:rPr>
            <w:rStyle w:val="ac"/>
            <w:noProof/>
            <w:rtl/>
          </w:rPr>
          <w:t xml:space="preserve"> </w:t>
        </w:r>
        <w:r w:rsidRPr="002805E7">
          <w:rPr>
            <w:rStyle w:val="ac"/>
            <w:rFonts w:hint="eastAsia"/>
            <w:noProof/>
            <w:rtl/>
          </w:rPr>
          <w:t>آقا</w:t>
        </w:r>
        <w:r w:rsidRPr="002805E7">
          <w:rPr>
            <w:rStyle w:val="ac"/>
            <w:rFonts w:hint="cs"/>
            <w:noProof/>
            <w:rtl/>
          </w:rPr>
          <w:t>ی</w:t>
        </w:r>
        <w:r w:rsidRPr="002805E7">
          <w:rPr>
            <w:rStyle w:val="ac"/>
            <w:noProof/>
            <w:rtl/>
          </w:rPr>
          <w:t xml:space="preserve"> </w:t>
        </w:r>
        <w:r w:rsidRPr="002805E7">
          <w:rPr>
            <w:rStyle w:val="ac"/>
            <w:rFonts w:hint="eastAsia"/>
            <w:noProof/>
            <w:rtl/>
          </w:rPr>
          <w:t>س</w:t>
        </w:r>
        <w:r w:rsidRPr="002805E7">
          <w:rPr>
            <w:rStyle w:val="ac"/>
            <w:rFonts w:hint="cs"/>
            <w:noProof/>
            <w:rtl/>
          </w:rPr>
          <w:t>ی</w:t>
        </w:r>
        <w:r w:rsidRPr="002805E7">
          <w:rPr>
            <w:rStyle w:val="ac"/>
            <w:rFonts w:hint="eastAsia"/>
            <w:noProof/>
            <w:rtl/>
          </w:rPr>
          <w:t>ستان</w:t>
        </w:r>
        <w:r w:rsidRPr="002805E7">
          <w:rPr>
            <w:rStyle w:val="ac"/>
            <w:rFonts w:hint="cs"/>
            <w:noProof/>
            <w:rtl/>
          </w:rPr>
          <w:t>ی</w:t>
        </w:r>
        <w:r w:rsidRPr="002805E7">
          <w:rPr>
            <w:rStyle w:val="ac"/>
            <w:noProof/>
            <w:rtl/>
          </w:rPr>
          <w:t xml:space="preserve"> (</w:t>
        </w:r>
        <w:r w:rsidRPr="002805E7">
          <w:rPr>
            <w:rStyle w:val="ac"/>
            <w:rFonts w:hint="eastAsia"/>
            <w:noProof/>
            <w:rtl/>
          </w:rPr>
          <w:t>تفص</w:t>
        </w:r>
        <w:r w:rsidRPr="002805E7">
          <w:rPr>
            <w:rStyle w:val="ac"/>
            <w:rFonts w:hint="cs"/>
            <w:noProof/>
            <w:rtl/>
          </w:rPr>
          <w:t>ی</w:t>
        </w:r>
        <w:r w:rsidRPr="002805E7">
          <w:rPr>
            <w:rStyle w:val="ac"/>
            <w:rFonts w:hint="eastAsia"/>
            <w:noProof/>
            <w:rtl/>
          </w:rPr>
          <w:t>ل</w:t>
        </w:r>
        <w:r w:rsidRPr="002805E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Toc532303566 \h</w:instrText>
        </w:r>
        <w:r>
          <w:rPr>
            <w:noProof/>
            <w:webHidden/>
            <w:rtl/>
          </w:rPr>
          <w:instrText xml:space="preserve"> </w:instrText>
        </w:r>
        <w:r>
          <w:rPr>
            <w:rStyle w:val="ac"/>
            <w:noProof/>
            <w:rtl/>
          </w:rPr>
        </w:r>
        <w:r>
          <w:rPr>
            <w:rStyle w:val="ac"/>
            <w:noProof/>
            <w:rtl/>
          </w:rPr>
          <w:fldChar w:fldCharType="separate"/>
        </w:r>
        <w:r w:rsidR="0043134C">
          <w:rPr>
            <w:noProof/>
            <w:webHidden/>
            <w:rtl/>
          </w:rPr>
          <w:t>6</w:t>
        </w:r>
        <w:r>
          <w:rPr>
            <w:rStyle w:val="ac"/>
            <w:noProof/>
            <w:rtl/>
          </w:rPr>
          <w:fldChar w:fldCharType="end"/>
        </w:r>
      </w:hyperlink>
    </w:p>
    <w:p w:rsidR="0081728D" w:rsidRDefault="0081728D" w:rsidP="0081728D">
      <w:pPr>
        <w:pStyle w:val="42"/>
        <w:tabs>
          <w:tab w:val="right" w:leader="dot" w:pos="10194"/>
        </w:tabs>
        <w:rPr>
          <w:rFonts w:asciiTheme="minorHAnsi" w:eastAsiaTheme="minorEastAsia" w:hAnsiTheme="minorHAnsi" w:cstheme="minorBidi"/>
          <w:bCs w:val="0"/>
          <w:noProof/>
          <w:color w:val="auto"/>
          <w:szCs w:val="22"/>
          <w:rtl/>
        </w:rPr>
      </w:pPr>
      <w:hyperlink w:anchor="_Toc532303567" w:history="1">
        <w:r w:rsidRPr="002805E7">
          <w:rPr>
            <w:rStyle w:val="ac"/>
            <w:rFonts w:hint="eastAsia"/>
            <w:noProof/>
            <w:rtl/>
          </w:rPr>
          <w:t>دل</w:t>
        </w:r>
        <w:r w:rsidRPr="002805E7">
          <w:rPr>
            <w:rStyle w:val="ac"/>
            <w:rFonts w:hint="cs"/>
            <w:noProof/>
            <w:rtl/>
          </w:rPr>
          <w:t>ی</w:t>
        </w:r>
        <w:r w:rsidRPr="002805E7">
          <w:rPr>
            <w:rStyle w:val="ac"/>
            <w:rFonts w:hint="eastAsia"/>
            <w:noProof/>
            <w:rtl/>
          </w:rPr>
          <w:t>ل</w:t>
        </w:r>
        <w:r w:rsidRPr="002805E7">
          <w:rPr>
            <w:rStyle w:val="ac"/>
            <w:noProof/>
            <w:rtl/>
          </w:rPr>
          <w:t xml:space="preserve"> </w:t>
        </w:r>
        <w:r w:rsidRPr="002805E7">
          <w:rPr>
            <w:rStyle w:val="ac"/>
            <w:rFonts w:hint="eastAsia"/>
            <w:noProof/>
            <w:rtl/>
          </w:rPr>
          <w:t>آقا</w:t>
        </w:r>
        <w:r w:rsidRPr="002805E7">
          <w:rPr>
            <w:rStyle w:val="ac"/>
            <w:rFonts w:hint="cs"/>
            <w:noProof/>
            <w:rtl/>
          </w:rPr>
          <w:t>ی</w:t>
        </w:r>
        <w:r w:rsidRPr="002805E7">
          <w:rPr>
            <w:rStyle w:val="ac"/>
            <w:noProof/>
            <w:rtl/>
          </w:rPr>
          <w:t xml:space="preserve"> </w:t>
        </w:r>
        <w:r w:rsidRPr="002805E7">
          <w:rPr>
            <w:rStyle w:val="ac"/>
            <w:rFonts w:hint="eastAsia"/>
            <w:noProof/>
            <w:rtl/>
          </w:rPr>
          <w:t>س</w:t>
        </w:r>
        <w:r w:rsidRPr="002805E7">
          <w:rPr>
            <w:rStyle w:val="ac"/>
            <w:rFonts w:hint="cs"/>
            <w:noProof/>
            <w:rtl/>
          </w:rPr>
          <w:t>ی</w:t>
        </w:r>
        <w:r w:rsidRPr="002805E7">
          <w:rPr>
            <w:rStyle w:val="ac"/>
            <w:rFonts w:hint="eastAsia"/>
            <w:noProof/>
            <w:rtl/>
          </w:rPr>
          <w:t>ستان</w:t>
        </w:r>
        <w:r w:rsidRPr="002805E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Toc532303567 \h</w:instrText>
        </w:r>
        <w:r>
          <w:rPr>
            <w:noProof/>
            <w:webHidden/>
            <w:rtl/>
          </w:rPr>
          <w:instrText xml:space="preserve"> </w:instrText>
        </w:r>
        <w:r>
          <w:rPr>
            <w:rStyle w:val="ac"/>
            <w:noProof/>
            <w:rtl/>
          </w:rPr>
        </w:r>
        <w:r>
          <w:rPr>
            <w:rStyle w:val="ac"/>
            <w:noProof/>
            <w:rtl/>
          </w:rPr>
          <w:fldChar w:fldCharType="separate"/>
        </w:r>
        <w:r w:rsidR="0043134C">
          <w:rPr>
            <w:noProof/>
            <w:webHidden/>
            <w:rtl/>
          </w:rPr>
          <w:t>6</w:t>
        </w:r>
        <w:r>
          <w:rPr>
            <w:rStyle w:val="ac"/>
            <w:noProof/>
            <w:rtl/>
          </w:rPr>
          <w:fldChar w:fldCharType="end"/>
        </w:r>
      </w:hyperlink>
    </w:p>
    <w:p w:rsidR="0081728D" w:rsidRDefault="0081728D" w:rsidP="0081728D">
      <w:pPr>
        <w:pStyle w:val="32"/>
        <w:tabs>
          <w:tab w:val="right" w:leader="dot" w:pos="10194"/>
        </w:tabs>
        <w:rPr>
          <w:rFonts w:asciiTheme="minorHAnsi" w:eastAsiaTheme="minorEastAsia" w:hAnsiTheme="minorHAnsi" w:cstheme="minorBidi"/>
          <w:bCs w:val="0"/>
          <w:iCs w:val="0"/>
          <w:noProof/>
          <w:color w:val="auto"/>
          <w:szCs w:val="22"/>
          <w:rtl/>
        </w:rPr>
      </w:pPr>
      <w:hyperlink w:anchor="_Toc532303568" w:history="1">
        <w:r w:rsidRPr="002805E7">
          <w:rPr>
            <w:rStyle w:val="ac"/>
            <w:rFonts w:hint="eastAsia"/>
            <w:noProof/>
            <w:rtl/>
          </w:rPr>
          <w:t>نظر</w:t>
        </w:r>
        <w:r w:rsidRPr="002805E7">
          <w:rPr>
            <w:rStyle w:val="ac"/>
            <w:noProof/>
            <w:rtl/>
          </w:rPr>
          <w:t xml:space="preserve"> </w:t>
        </w:r>
        <w:r w:rsidRPr="002805E7">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Toc532303568 \h</w:instrText>
        </w:r>
        <w:r>
          <w:rPr>
            <w:noProof/>
            <w:webHidden/>
            <w:rtl/>
          </w:rPr>
          <w:instrText xml:space="preserve"> </w:instrText>
        </w:r>
        <w:r>
          <w:rPr>
            <w:rStyle w:val="ac"/>
            <w:noProof/>
            <w:rtl/>
          </w:rPr>
        </w:r>
        <w:r>
          <w:rPr>
            <w:rStyle w:val="ac"/>
            <w:noProof/>
            <w:rtl/>
          </w:rPr>
          <w:fldChar w:fldCharType="separate"/>
        </w:r>
        <w:r w:rsidR="0043134C">
          <w:rPr>
            <w:noProof/>
            <w:webHidden/>
            <w:rtl/>
          </w:rPr>
          <w:t>7</w:t>
        </w:r>
        <w:r>
          <w:rPr>
            <w:rStyle w:val="ac"/>
            <w:noProof/>
            <w:rtl/>
          </w:rPr>
          <w:fldChar w:fldCharType="end"/>
        </w:r>
      </w:hyperlink>
    </w:p>
    <w:p w:rsidR="0081728D" w:rsidRDefault="0081728D" w:rsidP="0081728D">
      <w:pPr>
        <w:pStyle w:val="42"/>
        <w:tabs>
          <w:tab w:val="right" w:leader="dot" w:pos="10194"/>
        </w:tabs>
        <w:rPr>
          <w:rFonts w:asciiTheme="minorHAnsi" w:eastAsiaTheme="minorEastAsia" w:hAnsiTheme="minorHAnsi" w:cstheme="minorBidi"/>
          <w:bCs w:val="0"/>
          <w:noProof/>
          <w:color w:val="auto"/>
          <w:szCs w:val="22"/>
          <w:rtl/>
        </w:rPr>
      </w:pPr>
      <w:hyperlink w:anchor="_Toc532303569" w:history="1">
        <w:r w:rsidRPr="002805E7">
          <w:rPr>
            <w:rStyle w:val="ac"/>
            <w:rFonts w:hint="eastAsia"/>
            <w:noProof/>
            <w:rtl/>
          </w:rPr>
          <w:t>مؤ</w:t>
        </w:r>
        <w:r w:rsidRPr="002805E7">
          <w:rPr>
            <w:rStyle w:val="ac"/>
            <w:rFonts w:hint="cs"/>
            <w:noProof/>
            <w:rtl/>
          </w:rPr>
          <w:t>ی</w:t>
        </w:r>
        <w:r w:rsidRPr="002805E7">
          <w:rPr>
            <w:rStyle w:val="ac"/>
            <w:rFonts w:hint="eastAsia"/>
            <w:noProof/>
            <w:rtl/>
          </w:rPr>
          <w:t>د</w:t>
        </w:r>
        <w:r w:rsidRPr="002805E7">
          <w:rPr>
            <w:rStyle w:val="ac"/>
            <w:noProof/>
            <w:rtl/>
          </w:rPr>
          <w:t xml:space="preserve"> </w:t>
        </w:r>
        <w:r w:rsidRPr="002805E7">
          <w:rPr>
            <w:rStyle w:val="ac"/>
            <w:rFonts w:hint="eastAsia"/>
            <w:noProof/>
            <w:rtl/>
          </w:rPr>
          <w:t>روا</w:t>
        </w:r>
        <w:r w:rsidRPr="002805E7">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Toc532303569 \h</w:instrText>
        </w:r>
        <w:r>
          <w:rPr>
            <w:noProof/>
            <w:webHidden/>
            <w:rtl/>
          </w:rPr>
          <w:instrText xml:space="preserve"> </w:instrText>
        </w:r>
        <w:r>
          <w:rPr>
            <w:rStyle w:val="ac"/>
            <w:noProof/>
            <w:rtl/>
          </w:rPr>
        </w:r>
        <w:r>
          <w:rPr>
            <w:rStyle w:val="ac"/>
            <w:noProof/>
            <w:rtl/>
          </w:rPr>
          <w:fldChar w:fldCharType="separate"/>
        </w:r>
        <w:r w:rsidR="0043134C">
          <w:rPr>
            <w:noProof/>
            <w:webHidden/>
            <w:rtl/>
          </w:rPr>
          <w:t>7</w:t>
        </w:r>
        <w:r>
          <w:rPr>
            <w:rStyle w:val="ac"/>
            <w:noProof/>
            <w:rtl/>
          </w:rPr>
          <w:fldChar w:fldCharType="end"/>
        </w:r>
      </w:hyperlink>
    </w:p>
    <w:p w:rsidR="0081728D" w:rsidRDefault="0081728D" w:rsidP="0081728D">
      <w:pPr>
        <w:pStyle w:val="42"/>
        <w:tabs>
          <w:tab w:val="right" w:leader="dot" w:pos="10194"/>
        </w:tabs>
        <w:rPr>
          <w:rFonts w:asciiTheme="minorHAnsi" w:eastAsiaTheme="minorEastAsia" w:hAnsiTheme="minorHAnsi" w:cstheme="minorBidi"/>
          <w:bCs w:val="0"/>
          <w:noProof/>
          <w:color w:val="auto"/>
          <w:szCs w:val="22"/>
          <w:rtl/>
        </w:rPr>
      </w:pPr>
      <w:hyperlink w:anchor="_Toc532303570" w:history="1">
        <w:r w:rsidRPr="002805E7">
          <w:rPr>
            <w:rStyle w:val="ac"/>
            <w:rFonts w:hint="eastAsia"/>
            <w:noProof/>
            <w:rtl/>
          </w:rPr>
          <w:t>تصح</w:t>
        </w:r>
        <w:r w:rsidRPr="002805E7">
          <w:rPr>
            <w:rStyle w:val="ac"/>
            <w:rFonts w:hint="cs"/>
            <w:noProof/>
            <w:rtl/>
          </w:rPr>
          <w:t>ی</w:t>
        </w:r>
        <w:r w:rsidRPr="002805E7">
          <w:rPr>
            <w:rStyle w:val="ac"/>
            <w:rFonts w:hint="eastAsia"/>
            <w:noProof/>
            <w:rtl/>
          </w:rPr>
          <w:t>ح</w:t>
        </w:r>
        <w:r w:rsidRPr="002805E7">
          <w:rPr>
            <w:rStyle w:val="ac"/>
            <w:noProof/>
            <w:rtl/>
          </w:rPr>
          <w:t xml:space="preserve"> </w:t>
        </w:r>
        <w:r w:rsidRPr="002805E7">
          <w:rPr>
            <w:rStyle w:val="ac"/>
            <w:rFonts w:hint="eastAsia"/>
            <w:noProof/>
            <w:rtl/>
          </w:rPr>
          <w:t>سند</w:t>
        </w:r>
        <w:r w:rsidRPr="002805E7">
          <w:rPr>
            <w:rStyle w:val="ac"/>
            <w:noProof/>
            <w:rtl/>
          </w:rPr>
          <w:t xml:space="preserve"> </w:t>
        </w:r>
        <w:r w:rsidRPr="002805E7">
          <w:rPr>
            <w:rStyle w:val="ac"/>
            <w:rFonts w:hint="eastAsia"/>
            <w:noProof/>
            <w:rtl/>
          </w:rPr>
          <w:t>روا</w:t>
        </w:r>
        <w:r w:rsidRPr="002805E7">
          <w:rPr>
            <w:rStyle w:val="ac"/>
            <w:rFonts w:hint="cs"/>
            <w:noProof/>
            <w:rtl/>
          </w:rPr>
          <w:t>ی</w:t>
        </w:r>
        <w:r w:rsidRPr="002805E7">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Toc532303570 \h</w:instrText>
        </w:r>
        <w:r>
          <w:rPr>
            <w:noProof/>
            <w:webHidden/>
            <w:rtl/>
          </w:rPr>
          <w:instrText xml:space="preserve"> </w:instrText>
        </w:r>
        <w:r>
          <w:rPr>
            <w:rStyle w:val="ac"/>
            <w:noProof/>
            <w:rtl/>
          </w:rPr>
        </w:r>
        <w:r>
          <w:rPr>
            <w:rStyle w:val="ac"/>
            <w:noProof/>
            <w:rtl/>
          </w:rPr>
          <w:fldChar w:fldCharType="separate"/>
        </w:r>
        <w:r w:rsidR="0043134C">
          <w:rPr>
            <w:noProof/>
            <w:webHidden/>
            <w:rtl/>
          </w:rPr>
          <w:t>8</w:t>
        </w:r>
        <w:r>
          <w:rPr>
            <w:rStyle w:val="ac"/>
            <w:noProof/>
            <w:rtl/>
          </w:rPr>
          <w:fldChar w:fldCharType="end"/>
        </w:r>
      </w:hyperlink>
    </w:p>
    <w:p w:rsidR="0081728D" w:rsidRDefault="0081728D" w:rsidP="0081728D">
      <w:pPr>
        <w:pStyle w:val="42"/>
        <w:tabs>
          <w:tab w:val="right" w:leader="dot" w:pos="10194"/>
        </w:tabs>
        <w:rPr>
          <w:rFonts w:asciiTheme="minorHAnsi" w:eastAsiaTheme="minorEastAsia" w:hAnsiTheme="minorHAnsi" w:cstheme="minorBidi"/>
          <w:bCs w:val="0"/>
          <w:noProof/>
          <w:color w:val="auto"/>
          <w:szCs w:val="22"/>
          <w:rtl/>
        </w:rPr>
      </w:pPr>
      <w:hyperlink w:anchor="_Toc532303571" w:history="1">
        <w:r w:rsidRPr="002805E7">
          <w:rPr>
            <w:rStyle w:val="ac"/>
            <w:rFonts w:hint="eastAsia"/>
            <w:noProof/>
            <w:rtl/>
          </w:rPr>
          <w:t>استثنا</w:t>
        </w:r>
        <w:r w:rsidRPr="002805E7">
          <w:rPr>
            <w:rStyle w:val="ac"/>
            <w:rFonts w:hint="cs"/>
            <w:noProof/>
            <w:rtl/>
          </w:rPr>
          <w:t>ی</w:t>
        </w:r>
        <w:r w:rsidRPr="002805E7">
          <w:rPr>
            <w:rStyle w:val="ac"/>
            <w:noProof/>
            <w:rtl/>
          </w:rPr>
          <w:t xml:space="preserve"> </w:t>
        </w:r>
        <w:r w:rsidRPr="002805E7">
          <w:rPr>
            <w:rStyle w:val="ac"/>
            <w:rFonts w:hint="eastAsia"/>
            <w:noProof/>
            <w:rtl/>
          </w:rPr>
          <w:t>ابن</w:t>
        </w:r>
        <w:r w:rsidRPr="002805E7">
          <w:rPr>
            <w:rStyle w:val="ac"/>
            <w:noProof/>
            <w:rtl/>
          </w:rPr>
          <w:t xml:space="preserve"> </w:t>
        </w:r>
        <w:r w:rsidRPr="002805E7">
          <w:rPr>
            <w:rStyle w:val="ac"/>
            <w:rFonts w:hint="eastAsia"/>
            <w:noProof/>
            <w:rtl/>
          </w:rPr>
          <w:t>ول</w:t>
        </w:r>
        <w:r w:rsidRPr="002805E7">
          <w:rPr>
            <w:rStyle w:val="ac"/>
            <w:rFonts w:hint="cs"/>
            <w:noProof/>
            <w:rtl/>
          </w:rPr>
          <w:t>ی</w:t>
        </w:r>
        <w:r w:rsidRPr="002805E7">
          <w:rPr>
            <w:rStyle w:val="ac"/>
            <w:rFonts w:hint="eastAsia"/>
            <w:noProof/>
            <w:rtl/>
          </w:rPr>
          <w:t>د</w:t>
        </w:r>
        <w:r w:rsidRPr="002805E7">
          <w:rPr>
            <w:rStyle w:val="ac"/>
            <w:noProof/>
            <w:rtl/>
          </w:rPr>
          <w:t xml:space="preserve"> </w:t>
        </w:r>
        <w:r w:rsidRPr="002805E7">
          <w:rPr>
            <w:rStyle w:val="ac"/>
            <w:rFonts w:hint="eastAsia"/>
            <w:noProof/>
            <w:rtl/>
          </w:rPr>
          <w:t>و</w:t>
        </w:r>
        <w:r w:rsidRPr="002805E7">
          <w:rPr>
            <w:rStyle w:val="ac"/>
            <w:noProof/>
            <w:rtl/>
          </w:rPr>
          <w:t xml:space="preserve"> </w:t>
        </w:r>
        <w:r w:rsidRPr="002805E7">
          <w:rPr>
            <w:rStyle w:val="ac"/>
            <w:rFonts w:hint="eastAsia"/>
            <w:noProof/>
            <w:rtl/>
          </w:rPr>
          <w:t>صدوق</w:t>
        </w:r>
        <w:r w:rsidRPr="002805E7">
          <w:rPr>
            <w:rStyle w:val="ac"/>
            <w:noProof/>
            <w:rtl/>
          </w:rPr>
          <w:t xml:space="preserve"> </w:t>
        </w:r>
        <w:r w:rsidRPr="002805E7">
          <w:rPr>
            <w:rStyle w:val="ac"/>
            <w:rFonts w:hint="eastAsia"/>
            <w:noProof/>
            <w:rtl/>
          </w:rPr>
          <w:t>راجع</w:t>
        </w:r>
        <w:r w:rsidRPr="002805E7">
          <w:rPr>
            <w:rStyle w:val="ac"/>
            <w:noProof/>
            <w:rtl/>
          </w:rPr>
          <w:t xml:space="preserve"> </w:t>
        </w:r>
        <w:r w:rsidRPr="002805E7">
          <w:rPr>
            <w:rStyle w:val="ac"/>
            <w:rFonts w:hint="eastAsia"/>
            <w:noProof/>
            <w:rtl/>
          </w:rPr>
          <w:t>به</w:t>
        </w:r>
        <w:r w:rsidRPr="002805E7">
          <w:rPr>
            <w:rStyle w:val="ac"/>
            <w:noProof/>
            <w:rtl/>
          </w:rPr>
          <w:t xml:space="preserve"> </w:t>
        </w:r>
        <w:r w:rsidRPr="002805E7">
          <w:rPr>
            <w:rStyle w:val="ac"/>
            <w:rFonts w:hint="eastAsia"/>
            <w:noProof/>
            <w:rtl/>
          </w:rPr>
          <w:t>رجال</w:t>
        </w:r>
        <w:r w:rsidRPr="002805E7">
          <w:rPr>
            <w:rStyle w:val="ac"/>
            <w:noProof/>
            <w:rtl/>
          </w:rPr>
          <w:t xml:space="preserve"> </w:t>
        </w:r>
        <w:r w:rsidRPr="002805E7">
          <w:rPr>
            <w:rStyle w:val="ac"/>
            <w:rFonts w:hint="eastAsia"/>
            <w:noProof/>
            <w:rtl/>
          </w:rPr>
          <w:t>نوادر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Toc532303571 \h</w:instrText>
        </w:r>
        <w:r>
          <w:rPr>
            <w:noProof/>
            <w:webHidden/>
            <w:rtl/>
          </w:rPr>
          <w:instrText xml:space="preserve"> </w:instrText>
        </w:r>
        <w:r>
          <w:rPr>
            <w:rStyle w:val="ac"/>
            <w:noProof/>
            <w:rtl/>
          </w:rPr>
        </w:r>
        <w:r>
          <w:rPr>
            <w:rStyle w:val="ac"/>
            <w:noProof/>
            <w:rtl/>
          </w:rPr>
          <w:fldChar w:fldCharType="separate"/>
        </w:r>
        <w:r w:rsidR="0043134C">
          <w:rPr>
            <w:noProof/>
            <w:webHidden/>
            <w:rtl/>
          </w:rPr>
          <w:t>8</w:t>
        </w:r>
        <w:r>
          <w:rPr>
            <w:rStyle w:val="ac"/>
            <w:noProof/>
            <w:rtl/>
          </w:rPr>
          <w:fldChar w:fldCharType="end"/>
        </w:r>
      </w:hyperlink>
    </w:p>
    <w:p w:rsidR="0081728D" w:rsidRDefault="0081728D" w:rsidP="0081728D">
      <w:pPr>
        <w:pStyle w:val="52"/>
        <w:tabs>
          <w:tab w:val="right" w:leader="dot" w:pos="10194"/>
        </w:tabs>
        <w:rPr>
          <w:rFonts w:asciiTheme="minorHAnsi" w:eastAsiaTheme="minorEastAsia" w:hAnsiTheme="minorHAnsi" w:cstheme="minorBidi"/>
          <w:bCs w:val="0"/>
          <w:noProof/>
          <w:color w:val="auto"/>
          <w:szCs w:val="22"/>
          <w:rtl/>
        </w:rPr>
      </w:pPr>
      <w:hyperlink w:anchor="_Toc532303572" w:history="1">
        <w:r w:rsidRPr="002805E7">
          <w:rPr>
            <w:rStyle w:val="ac"/>
            <w:rFonts w:hint="eastAsia"/>
            <w:noProof/>
            <w:rtl/>
          </w:rPr>
          <w:t>مناقشه</w:t>
        </w:r>
        <w:r w:rsidRPr="002805E7">
          <w:rPr>
            <w:rStyle w:val="ac"/>
            <w:noProof/>
            <w:rtl/>
          </w:rPr>
          <w:t xml:space="preserve"> (</w:t>
        </w:r>
        <w:r w:rsidRPr="002805E7">
          <w:rPr>
            <w:rStyle w:val="ac"/>
            <w:rFonts w:hint="eastAsia"/>
            <w:noProof/>
            <w:rtl/>
          </w:rPr>
          <w:t>در</w:t>
        </w:r>
        <w:r w:rsidRPr="002805E7">
          <w:rPr>
            <w:rStyle w:val="ac"/>
            <w:noProof/>
            <w:rtl/>
          </w:rPr>
          <w:t xml:space="preserve"> </w:t>
        </w:r>
        <w:r w:rsidRPr="002805E7">
          <w:rPr>
            <w:rStyle w:val="ac"/>
            <w:rFonts w:hint="eastAsia"/>
            <w:noProof/>
            <w:rtl/>
          </w:rPr>
          <w:t>تصح</w:t>
        </w:r>
        <w:r w:rsidRPr="002805E7">
          <w:rPr>
            <w:rStyle w:val="ac"/>
            <w:rFonts w:hint="cs"/>
            <w:noProof/>
            <w:rtl/>
          </w:rPr>
          <w:t>ی</w:t>
        </w:r>
        <w:r w:rsidRPr="002805E7">
          <w:rPr>
            <w:rStyle w:val="ac"/>
            <w:rFonts w:hint="eastAsia"/>
            <w:noProof/>
            <w:rtl/>
          </w:rPr>
          <w:t>ح</w:t>
        </w:r>
        <w:r w:rsidRPr="002805E7">
          <w:rPr>
            <w:rStyle w:val="ac"/>
            <w:noProof/>
            <w:rtl/>
          </w:rPr>
          <w:t xml:space="preserve"> </w:t>
        </w:r>
        <w:r w:rsidRPr="002805E7">
          <w:rPr>
            <w:rStyle w:val="ac"/>
            <w:rFonts w:hint="eastAsia"/>
            <w:noProof/>
            <w:rtl/>
          </w:rPr>
          <w:t>روا</w:t>
        </w:r>
        <w:r w:rsidRPr="002805E7">
          <w:rPr>
            <w:rStyle w:val="ac"/>
            <w:rFonts w:hint="cs"/>
            <w:noProof/>
            <w:rtl/>
          </w:rPr>
          <w:t>ی</w:t>
        </w:r>
        <w:r w:rsidRPr="002805E7">
          <w:rPr>
            <w:rStyle w:val="ac"/>
            <w:rFonts w:hint="eastAsia"/>
            <w:noProof/>
            <w:rtl/>
          </w:rPr>
          <w:t>ت</w:t>
        </w:r>
        <w:r w:rsidRPr="002805E7">
          <w:rPr>
            <w:rStyle w:val="ac"/>
            <w:noProof/>
            <w:rtl/>
          </w:rPr>
          <w:t xml:space="preserve"> </w:t>
        </w:r>
        <w:r w:rsidRPr="002805E7">
          <w:rPr>
            <w:rStyle w:val="ac"/>
            <w:rFonts w:hint="eastAsia"/>
            <w:noProof/>
            <w:rtl/>
          </w:rPr>
          <w:t>با</w:t>
        </w:r>
        <w:r w:rsidRPr="002805E7">
          <w:rPr>
            <w:rStyle w:val="ac"/>
            <w:noProof/>
            <w:rtl/>
          </w:rPr>
          <w:t xml:space="preserve"> </w:t>
        </w:r>
        <w:r w:rsidRPr="002805E7">
          <w:rPr>
            <w:rStyle w:val="ac"/>
            <w:rFonts w:hint="eastAsia"/>
            <w:noProof/>
            <w:rtl/>
          </w:rPr>
          <w:t>استثنا</w:t>
        </w:r>
        <w:r w:rsidRPr="002805E7">
          <w:rPr>
            <w:rStyle w:val="ac"/>
            <w:rFonts w:hint="cs"/>
            <w:noProof/>
            <w:rtl/>
          </w:rPr>
          <w:t>ی</w:t>
        </w:r>
        <w:r w:rsidRPr="002805E7">
          <w:rPr>
            <w:rStyle w:val="ac"/>
            <w:noProof/>
            <w:rtl/>
          </w:rPr>
          <w:t xml:space="preserve"> </w:t>
        </w:r>
        <w:r w:rsidRPr="002805E7">
          <w:rPr>
            <w:rStyle w:val="ac"/>
            <w:rFonts w:hint="eastAsia"/>
            <w:noProof/>
            <w:rtl/>
          </w:rPr>
          <w:t>ابن</w:t>
        </w:r>
        <w:r w:rsidRPr="002805E7">
          <w:rPr>
            <w:rStyle w:val="ac"/>
            <w:noProof/>
            <w:rtl/>
          </w:rPr>
          <w:t xml:space="preserve"> </w:t>
        </w:r>
        <w:r w:rsidRPr="002805E7">
          <w:rPr>
            <w:rStyle w:val="ac"/>
            <w:rFonts w:hint="eastAsia"/>
            <w:noProof/>
            <w:rtl/>
          </w:rPr>
          <w:t>ول</w:t>
        </w:r>
        <w:r w:rsidRPr="002805E7">
          <w:rPr>
            <w:rStyle w:val="ac"/>
            <w:rFonts w:hint="cs"/>
            <w:noProof/>
            <w:rtl/>
          </w:rPr>
          <w:t>ی</w:t>
        </w:r>
        <w:r w:rsidRPr="002805E7">
          <w:rPr>
            <w:rStyle w:val="ac"/>
            <w:rFonts w:hint="eastAsia"/>
            <w:noProof/>
            <w:rtl/>
          </w:rPr>
          <w:t>د</w:t>
        </w:r>
        <w:r w:rsidRPr="002805E7">
          <w:rPr>
            <w:rStyle w:val="ac"/>
            <w:noProof/>
            <w:rtl/>
          </w:rPr>
          <w:t xml:space="preserve"> </w:t>
        </w:r>
        <w:r w:rsidRPr="002805E7">
          <w:rPr>
            <w:rStyle w:val="ac"/>
            <w:rFonts w:hint="eastAsia"/>
            <w:noProof/>
            <w:rtl/>
          </w:rPr>
          <w:t>و</w:t>
        </w:r>
        <w:r w:rsidRPr="002805E7">
          <w:rPr>
            <w:rStyle w:val="ac"/>
            <w:noProof/>
            <w:rtl/>
          </w:rPr>
          <w:t xml:space="preserve"> </w:t>
        </w:r>
        <w:r w:rsidRPr="002805E7">
          <w:rPr>
            <w:rStyle w:val="ac"/>
            <w:rFonts w:hint="eastAsia"/>
            <w:noProof/>
            <w:rtl/>
          </w:rPr>
          <w:t>صدوق</w:t>
        </w:r>
        <w:r w:rsidRPr="002805E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Toc532303572 \h</w:instrText>
        </w:r>
        <w:r>
          <w:rPr>
            <w:noProof/>
            <w:webHidden/>
            <w:rtl/>
          </w:rPr>
          <w:instrText xml:space="preserve"> </w:instrText>
        </w:r>
        <w:r>
          <w:rPr>
            <w:rStyle w:val="ac"/>
            <w:noProof/>
            <w:rtl/>
          </w:rPr>
        </w:r>
        <w:r>
          <w:rPr>
            <w:rStyle w:val="ac"/>
            <w:noProof/>
            <w:rtl/>
          </w:rPr>
          <w:fldChar w:fldCharType="separate"/>
        </w:r>
        <w:r w:rsidR="0043134C">
          <w:rPr>
            <w:noProof/>
            <w:webHidden/>
            <w:rtl/>
          </w:rPr>
          <w:t>8</w:t>
        </w:r>
        <w:r>
          <w:rPr>
            <w:rStyle w:val="ac"/>
            <w:noProof/>
            <w:rtl/>
          </w:rPr>
          <w:fldChar w:fldCharType="end"/>
        </w:r>
      </w:hyperlink>
    </w:p>
    <w:p w:rsidR="0081728D" w:rsidRDefault="0081728D" w:rsidP="0081728D">
      <w:pPr>
        <w:pStyle w:val="32"/>
        <w:tabs>
          <w:tab w:val="right" w:leader="dot" w:pos="10194"/>
        </w:tabs>
        <w:rPr>
          <w:rFonts w:asciiTheme="minorHAnsi" w:eastAsiaTheme="minorEastAsia" w:hAnsiTheme="minorHAnsi" w:cstheme="minorBidi"/>
          <w:bCs w:val="0"/>
          <w:iCs w:val="0"/>
          <w:noProof/>
          <w:color w:val="auto"/>
          <w:szCs w:val="22"/>
          <w:rtl/>
        </w:rPr>
      </w:pPr>
      <w:hyperlink w:anchor="_Toc532303573" w:history="1">
        <w:r w:rsidRPr="002805E7">
          <w:rPr>
            <w:rStyle w:val="ac"/>
            <w:rFonts w:hint="eastAsia"/>
            <w:noProof/>
            <w:rtl/>
          </w:rPr>
          <w:t>وجود</w:t>
        </w:r>
        <w:r w:rsidRPr="002805E7">
          <w:rPr>
            <w:rStyle w:val="ac"/>
            <w:noProof/>
            <w:rtl/>
          </w:rPr>
          <w:t xml:space="preserve"> </w:t>
        </w:r>
        <w:r w:rsidRPr="002805E7">
          <w:rPr>
            <w:rStyle w:val="ac"/>
            <w:rFonts w:hint="eastAsia"/>
            <w:noProof/>
            <w:rtl/>
          </w:rPr>
          <w:t>معارض</w:t>
        </w:r>
        <w:r w:rsidRPr="002805E7">
          <w:rPr>
            <w:rStyle w:val="ac"/>
            <w:noProof/>
            <w:rtl/>
          </w:rPr>
          <w:t xml:space="preserve"> </w:t>
        </w:r>
        <w:r w:rsidRPr="002805E7">
          <w:rPr>
            <w:rStyle w:val="ac"/>
            <w:rFonts w:hint="eastAsia"/>
            <w:noProof/>
            <w:rtl/>
          </w:rPr>
          <w:t>برا</w:t>
        </w:r>
        <w:r w:rsidRPr="002805E7">
          <w:rPr>
            <w:rStyle w:val="ac"/>
            <w:rFonts w:hint="cs"/>
            <w:noProof/>
            <w:rtl/>
          </w:rPr>
          <w:t>ی</w:t>
        </w:r>
        <w:r w:rsidRPr="002805E7">
          <w:rPr>
            <w:rStyle w:val="ac"/>
            <w:noProof/>
            <w:rtl/>
          </w:rPr>
          <w:t xml:space="preserve"> </w:t>
        </w:r>
        <w:r w:rsidRPr="002805E7">
          <w:rPr>
            <w:rStyle w:val="ac"/>
            <w:rFonts w:hint="eastAsia"/>
            <w:noProof/>
            <w:rtl/>
          </w:rPr>
          <w:t>قول</w:t>
        </w:r>
        <w:r w:rsidRPr="002805E7">
          <w:rPr>
            <w:rStyle w:val="ac"/>
            <w:noProof/>
            <w:rtl/>
          </w:rPr>
          <w:t xml:space="preserve"> </w:t>
        </w:r>
        <w:r w:rsidRPr="002805E7">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Toc532303573 \h</w:instrText>
        </w:r>
        <w:r>
          <w:rPr>
            <w:noProof/>
            <w:webHidden/>
            <w:rtl/>
          </w:rPr>
          <w:instrText xml:space="preserve"> </w:instrText>
        </w:r>
        <w:r>
          <w:rPr>
            <w:rStyle w:val="ac"/>
            <w:noProof/>
            <w:rtl/>
          </w:rPr>
        </w:r>
        <w:r>
          <w:rPr>
            <w:rStyle w:val="ac"/>
            <w:noProof/>
            <w:rtl/>
          </w:rPr>
          <w:fldChar w:fldCharType="separate"/>
        </w:r>
        <w:r w:rsidR="0043134C">
          <w:rPr>
            <w:noProof/>
            <w:webHidden/>
            <w:rtl/>
          </w:rPr>
          <w:t>9</w:t>
        </w:r>
        <w:r>
          <w:rPr>
            <w:rStyle w:val="ac"/>
            <w:noProof/>
            <w:rtl/>
          </w:rPr>
          <w:fldChar w:fldCharType="end"/>
        </w:r>
      </w:hyperlink>
    </w:p>
    <w:p w:rsidR="00C91EB6" w:rsidRPr="00C91EB6" w:rsidRDefault="0081728D"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91BEB">
        <w:rPr>
          <w:rFonts w:hint="cs"/>
          <w:rtl/>
        </w:rPr>
        <w:t>شرط</w:t>
      </w:r>
      <w:r w:rsidR="00C91BEB">
        <w:rPr>
          <w:rtl/>
        </w:rPr>
        <w:t xml:space="preserve"> </w:t>
      </w:r>
      <w:r w:rsidR="00C91BEB">
        <w:rPr>
          <w:rFonts w:hint="cs"/>
          <w:rtl/>
        </w:rPr>
        <w:t>چهارم</w:t>
      </w:r>
      <w:r w:rsidR="00C91BEB">
        <w:rPr>
          <w:rtl/>
        </w:rPr>
        <w:t xml:space="preserve"> (</w:t>
      </w:r>
      <w:r w:rsidR="00C91BEB">
        <w:rPr>
          <w:rFonts w:hint="cs"/>
          <w:rtl/>
        </w:rPr>
        <w:t>غیر</w:t>
      </w:r>
      <w:r w:rsidR="00C91BEB">
        <w:rPr>
          <w:rtl/>
        </w:rPr>
        <w:t xml:space="preserve"> </w:t>
      </w:r>
      <w:r w:rsidR="00C91BEB">
        <w:rPr>
          <w:rFonts w:hint="cs"/>
          <w:rtl/>
        </w:rPr>
        <w:t>مأکول</w:t>
      </w:r>
      <w:r w:rsidR="00C91BEB">
        <w:rPr>
          <w:rtl/>
        </w:rPr>
        <w:t xml:space="preserve"> </w:t>
      </w:r>
      <w:r w:rsidR="00C91BEB">
        <w:rPr>
          <w:rFonts w:hint="cs"/>
          <w:rtl/>
        </w:rPr>
        <w:t>اللحم</w:t>
      </w:r>
      <w:r w:rsidR="00C91BEB">
        <w:rPr>
          <w:rtl/>
        </w:rPr>
        <w:t xml:space="preserve"> </w:t>
      </w:r>
      <w:r w:rsidR="00C91BEB">
        <w:rPr>
          <w:rFonts w:hint="cs"/>
          <w:rtl/>
        </w:rPr>
        <w:t>نبودن</w:t>
      </w:r>
      <w:r w:rsidR="00C91BEB">
        <w:rPr>
          <w:rtl/>
        </w:rPr>
        <w:t>)</w:t>
      </w:r>
      <w:r w:rsidR="00025B70">
        <w:rPr>
          <w:rFonts w:hint="cs"/>
          <w:rtl/>
        </w:rPr>
        <w:t xml:space="preserve"> </w:t>
      </w:r>
      <w:r w:rsidR="00386C11" w:rsidRPr="00A6366F">
        <w:rPr>
          <w:rFonts w:hint="cs"/>
          <w:rtl/>
        </w:rPr>
        <w:t>/</w:t>
      </w:r>
      <w:bookmarkStart w:id="2" w:name="BokSabj_d"/>
      <w:bookmarkEnd w:id="2"/>
      <w:r w:rsidR="00C91BEB">
        <w:rPr>
          <w:rFonts w:hint="cs"/>
          <w:rtl/>
        </w:rPr>
        <w:t>شرائط</w:t>
      </w:r>
      <w:r w:rsidR="00C91BEB">
        <w:rPr>
          <w:rtl/>
        </w:rPr>
        <w:t xml:space="preserve"> </w:t>
      </w:r>
      <w:r w:rsidR="00C91BEB">
        <w:rPr>
          <w:rFonts w:hint="cs"/>
          <w:rtl/>
        </w:rPr>
        <w:t>لباس</w:t>
      </w:r>
      <w:r w:rsidR="00C91BEB">
        <w:rPr>
          <w:rtl/>
        </w:rPr>
        <w:t xml:space="preserve"> </w:t>
      </w:r>
      <w:r w:rsidR="00C91BEB">
        <w:rPr>
          <w:rFonts w:hint="cs"/>
          <w:rtl/>
        </w:rPr>
        <w:t>مصلی</w:t>
      </w:r>
      <w:r w:rsidR="00386C11" w:rsidRPr="00A6366F">
        <w:rPr>
          <w:rFonts w:hint="cs"/>
          <w:rtl/>
        </w:rPr>
        <w:t xml:space="preserve"> /</w:t>
      </w:r>
      <w:bookmarkStart w:id="3" w:name="Bokkolli"/>
      <w:bookmarkEnd w:id="3"/>
      <w:r w:rsidR="00C91BEB">
        <w:rPr>
          <w:rFonts w:hint="cs"/>
          <w:rtl/>
        </w:rPr>
        <w:t>کتاب</w:t>
      </w:r>
      <w:r w:rsidR="00C91BEB">
        <w:rPr>
          <w:rtl/>
        </w:rPr>
        <w:t xml:space="preserve"> </w:t>
      </w:r>
      <w:r w:rsidR="00C91BEB">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C235BE" w:rsidP="00C235BE">
      <w:pPr>
        <w:pBdr>
          <w:bottom w:val="double" w:sz="6" w:space="1" w:color="auto"/>
        </w:pBdr>
        <w:rPr>
          <w:rtl/>
        </w:rPr>
      </w:pPr>
      <w:r>
        <w:rPr>
          <w:rFonts w:hint="cs"/>
          <w:rtl/>
        </w:rPr>
        <w:t>بحث راجع به این بود که موثقه ابن بکیر بر حرمت نماز در أجزای حیوان حرام گوشت دلالت می کند و شامل غیر سباع هم می شود و لکن معارض دارد که در جلسه قبل دو معارض را بیان کردیم.</w:t>
      </w:r>
    </w:p>
    <w:p w:rsidR="00247D2F" w:rsidRPr="003A6148" w:rsidRDefault="00247D2F" w:rsidP="003A6148">
      <w:pPr>
        <w:pBdr>
          <w:bottom w:val="double" w:sz="6" w:space="1" w:color="auto"/>
        </w:pBdr>
      </w:pPr>
    </w:p>
    <w:p w:rsidR="008F5B4D" w:rsidRDefault="008F5B4D" w:rsidP="003A6148"/>
    <w:p w:rsidR="00B4123A" w:rsidRPr="00B4123A" w:rsidRDefault="00B4123A" w:rsidP="00B4123A">
      <w:pPr>
        <w:keepNext/>
        <w:spacing w:before="120"/>
        <w:outlineLvl w:val="0"/>
        <w:rPr>
          <w:rFonts w:ascii="Cambria" w:eastAsia="Times New Roman" w:hAnsi="Cambria" w:cs="B Titr"/>
          <w:b/>
          <w:bCs/>
          <w:color w:val="0100FF"/>
          <w:kern w:val="32"/>
          <w:sz w:val="32"/>
          <w:szCs w:val="32"/>
          <w:rtl/>
        </w:rPr>
      </w:pPr>
      <w:bookmarkStart w:id="4" w:name="_Toc532214939"/>
      <w:bookmarkStart w:id="5" w:name="_Toc532303553"/>
      <w:r w:rsidRPr="00B4123A">
        <w:rPr>
          <w:rFonts w:ascii="Cambria" w:eastAsia="Times New Roman" w:hAnsi="Cambria" w:cs="B Titr" w:hint="cs"/>
          <w:b/>
          <w:bCs/>
          <w:color w:val="0100FF"/>
          <w:kern w:val="32"/>
          <w:sz w:val="32"/>
          <w:szCs w:val="32"/>
          <w:rtl/>
        </w:rPr>
        <w:lastRenderedPageBreak/>
        <w:t>شرائط لباس مصلی</w:t>
      </w:r>
      <w:bookmarkEnd w:id="4"/>
      <w:bookmarkEnd w:id="5"/>
    </w:p>
    <w:p w:rsidR="00B4123A" w:rsidRPr="00B4123A" w:rsidRDefault="00B4123A" w:rsidP="00B4123A">
      <w:pPr>
        <w:keepNext/>
        <w:spacing w:before="120"/>
        <w:outlineLvl w:val="0"/>
        <w:rPr>
          <w:rFonts w:ascii="Cambria" w:eastAsia="Times New Roman" w:hAnsi="Cambria" w:cs="B Titr"/>
          <w:b/>
          <w:bCs/>
          <w:color w:val="0100FF"/>
          <w:kern w:val="32"/>
          <w:sz w:val="32"/>
          <w:szCs w:val="32"/>
          <w:rtl/>
        </w:rPr>
      </w:pPr>
      <w:bookmarkStart w:id="6" w:name="_Toc532037629"/>
      <w:bookmarkStart w:id="7" w:name="_Toc532124226"/>
      <w:bookmarkStart w:id="8" w:name="_Toc532214940"/>
      <w:bookmarkStart w:id="9" w:name="_Toc532303554"/>
      <w:r w:rsidRPr="00B4123A">
        <w:rPr>
          <w:rFonts w:ascii="Cambria" w:eastAsia="Times New Roman" w:hAnsi="Cambria" w:cs="B Titr" w:hint="cs"/>
          <w:b/>
          <w:bCs/>
          <w:color w:val="0100FF"/>
          <w:kern w:val="32"/>
          <w:sz w:val="32"/>
          <w:szCs w:val="32"/>
          <w:rtl/>
        </w:rPr>
        <w:t>شرط چهارم (غیر مأکول اللحم نبودن)</w:t>
      </w:r>
      <w:bookmarkEnd w:id="6"/>
      <w:bookmarkEnd w:id="7"/>
      <w:bookmarkEnd w:id="8"/>
      <w:bookmarkEnd w:id="9"/>
    </w:p>
    <w:p w:rsidR="00B4123A" w:rsidRPr="00B4123A" w:rsidRDefault="00B4123A" w:rsidP="00B4123A">
      <w:pPr>
        <w:rPr>
          <w:color w:val="000080"/>
          <w:rtl/>
        </w:rPr>
      </w:pPr>
      <w:r w:rsidRPr="00B4123A">
        <w:rPr>
          <w:rFonts w:hint="cs"/>
          <w:color w:val="000080"/>
          <w:rtl/>
        </w:rPr>
        <w:t>الرابع أن لا يكون من أجزاء ما لا يؤكل لحمه</w:t>
      </w:r>
      <w:r w:rsidRPr="00B4123A">
        <w:rPr>
          <w:rFonts w:hint="cs"/>
          <w:color w:val="000080"/>
        </w:rPr>
        <w:t>‌</w:t>
      </w:r>
      <w:r w:rsidRPr="00B4123A">
        <w:rPr>
          <w:rFonts w:hint="cs"/>
          <w:color w:val="000080"/>
          <w:rtl/>
        </w:rPr>
        <w:t xml:space="preserve"> و إن كان مذكى أو حيا جلدا كان أو غيره فلا يجوز الصلاة في جلد غير المأكول و لا شعره و صوفه و ريشه و وبره و لا في شي‌ء من فضلاته سواء كان ملبوسا أو مخلوطا به أو محمولا حتى شعرة واقعة على لباسه بل حتى عرقه و ريقه و إن كان طاهرا ما دام رطبا بل و يابسا إذا كان له عين و لا فرق في الحيوان بين كونه ذا نفس أو لا كالسمك الحرام أكله‌</w:t>
      </w:r>
    </w:p>
    <w:p w:rsidR="00B4123A" w:rsidRPr="00B4123A" w:rsidRDefault="00B4123A" w:rsidP="00B4123A">
      <w:pPr>
        <w:keepNext/>
        <w:spacing w:before="240" w:after="60"/>
        <w:outlineLvl w:val="1"/>
        <w:rPr>
          <w:rFonts w:ascii="Cambria" w:eastAsia="Times New Roman" w:hAnsi="Cambria" w:cs="B Titr"/>
          <w:b/>
          <w:bCs/>
          <w:i/>
          <w:color w:val="0000FE"/>
          <w:sz w:val="28"/>
          <w:szCs w:val="30"/>
          <w:rtl/>
        </w:rPr>
      </w:pPr>
      <w:bookmarkStart w:id="10" w:name="_Toc532124227"/>
      <w:bookmarkStart w:id="11" w:name="_Toc532214941"/>
      <w:bookmarkStart w:id="12" w:name="_Toc532303555"/>
      <w:r w:rsidRPr="00B4123A">
        <w:rPr>
          <w:rFonts w:ascii="Cambria" w:eastAsia="Times New Roman" w:hAnsi="Cambria" w:cs="B Titr" w:hint="cs"/>
          <w:b/>
          <w:bCs/>
          <w:i/>
          <w:color w:val="0000FE"/>
          <w:sz w:val="28"/>
          <w:szCs w:val="30"/>
          <w:rtl/>
        </w:rPr>
        <w:t>ادامه جهت أول</w:t>
      </w:r>
      <w:bookmarkEnd w:id="10"/>
      <w:bookmarkEnd w:id="11"/>
      <w:bookmarkEnd w:id="12"/>
    </w:p>
    <w:p w:rsidR="00787D76" w:rsidRPr="00787D76" w:rsidRDefault="00787D76" w:rsidP="00787D76">
      <w:pPr>
        <w:keepNext/>
        <w:spacing w:before="240" w:after="60"/>
        <w:outlineLvl w:val="2"/>
        <w:rPr>
          <w:rFonts w:ascii="Cambria" w:eastAsia="Times New Roman" w:hAnsi="Cambria" w:cs="B Titr"/>
          <w:b/>
          <w:bCs/>
          <w:color w:val="0000FD"/>
          <w:sz w:val="26"/>
          <w:rtl/>
        </w:rPr>
      </w:pPr>
      <w:bookmarkStart w:id="13" w:name="_Toc532124228"/>
      <w:bookmarkStart w:id="14" w:name="_Toc532214942"/>
      <w:bookmarkStart w:id="15" w:name="_Toc532303556"/>
      <w:r w:rsidRPr="00787D76">
        <w:rPr>
          <w:rFonts w:ascii="Cambria" w:eastAsia="Times New Roman" w:hAnsi="Cambria" w:cs="B Titr" w:hint="cs"/>
          <w:b/>
          <w:bCs/>
          <w:color w:val="0000FD"/>
          <w:sz w:val="26"/>
          <w:rtl/>
        </w:rPr>
        <w:t>دلیل مانعیّت مطلق ما لایؤکل لحمه</w:t>
      </w:r>
      <w:bookmarkEnd w:id="13"/>
      <w:bookmarkEnd w:id="14"/>
      <w:bookmarkEnd w:id="15"/>
    </w:p>
    <w:p w:rsidR="00C235BE" w:rsidRDefault="00C235BE" w:rsidP="0034007D">
      <w:pPr>
        <w:rPr>
          <w:rtl/>
        </w:rPr>
      </w:pPr>
      <w:r w:rsidRPr="00C235BE">
        <w:rPr>
          <w:rFonts w:hint="cs"/>
          <w:rtl/>
        </w:rPr>
        <w:t>بحث راجع به این بود که موثقه ابن بکیر بر حرمت نماز در أجزای حیوان حرام گوشت دلالت می کند</w:t>
      </w:r>
      <w:r>
        <w:rPr>
          <w:rFonts w:hint="cs"/>
          <w:rtl/>
        </w:rPr>
        <w:t xml:space="preserve"> چه سباع باشند و چه مسوخ باشند (و مراد از مسوخ حیواناتی است که در روایات ثابت شده </w:t>
      </w:r>
      <w:r w:rsidR="0034007D">
        <w:rPr>
          <w:rFonts w:hint="cs"/>
          <w:rtl/>
        </w:rPr>
        <w:t>که مشابه همان حیواناتی اند که انسان های گذشته عذاب شدند و به آن حیوانات تبدیل شدند که در آیه «و جعلناهم قردة خاسئین» به آن اشاره می کند</w:t>
      </w:r>
      <w:r w:rsidR="00DA3B66">
        <w:rPr>
          <w:rFonts w:hint="cs"/>
          <w:rtl/>
        </w:rPr>
        <w:t xml:space="preserve"> و از روایات استفاده می شود که برخی از حیوانات مسوخ اند مثل فیل، خرس، میمون و أمثال آن</w:t>
      </w:r>
      <w:r>
        <w:rPr>
          <w:rFonts w:hint="cs"/>
          <w:rtl/>
        </w:rPr>
        <w:t>) و چه غیر از این ها باشند.</w:t>
      </w:r>
    </w:p>
    <w:p w:rsidR="00787D76" w:rsidRPr="00787D76" w:rsidRDefault="00DA3B66" w:rsidP="00787D76">
      <w:pPr>
        <w:rPr>
          <w:rtl/>
        </w:rPr>
      </w:pPr>
      <w:r>
        <w:rPr>
          <w:rFonts w:hint="cs"/>
          <w:rtl/>
        </w:rPr>
        <w:t xml:space="preserve">پس </w:t>
      </w:r>
      <w:r w:rsidR="00787D76" w:rsidRPr="00787D76">
        <w:rPr>
          <w:rFonts w:hint="cs"/>
          <w:rtl/>
        </w:rPr>
        <w:t>عمده دلیل بر حرمت نماز در غیر سباع</w:t>
      </w:r>
      <w:r>
        <w:rPr>
          <w:rFonts w:hint="cs"/>
          <w:rtl/>
        </w:rPr>
        <w:t xml:space="preserve"> و مسوخ</w:t>
      </w:r>
      <w:r w:rsidR="00787D76" w:rsidRPr="00787D76">
        <w:rPr>
          <w:rFonts w:hint="cs"/>
          <w:rtl/>
        </w:rPr>
        <w:t xml:space="preserve"> موثقه ابن بکیر بود؛</w:t>
      </w:r>
    </w:p>
    <w:p w:rsidR="00787D76" w:rsidRPr="00787D76" w:rsidRDefault="00787D76" w:rsidP="00787D76">
      <w:pPr>
        <w:rPr>
          <w:color w:val="008000"/>
          <w:rtl/>
        </w:rPr>
      </w:pPr>
      <w:r w:rsidRPr="00787D76">
        <w:rPr>
          <w:rFonts w:hint="cs"/>
          <w:color w:val="008000"/>
          <w:rtl/>
        </w:rPr>
        <w:t xml:space="preserve">عَلِيُّ بْنُ إِبْرَاهِيمَ عَنْ أَبِيهِ عَنِ ابْنِ أَبِي عُمَيْرٍ عَنِ ابْنِ بُكَيْرٍ قَالَ: </w:t>
      </w:r>
      <w:r w:rsidRPr="00787D76">
        <w:rPr>
          <w:rFonts w:hint="cs"/>
          <w:color w:val="008000"/>
          <w:u w:val="single"/>
          <w:rtl/>
        </w:rPr>
        <w:t>سَأَلَ زُرَارَةُ أَبَا عَبْدِ اللَّهِ ع عَنِ الصَّلَاةِ فِي الثَّعَالِبِ وَ الْفَنَكِ وَ السِّنْجَابِ وَ غَيْرِهِ مِنَ الْوَبَرِ فَأَخْرَجَ كِتَاباً زَعَمَ أَنَّهُ إِمْلَاءُ رَسُولِ اللَّهِ ص أَنَّ الصَّلَاةَ فِي وَبَرِ كُلِّ شَيْ‌ءٍ حَرَامٍ أَكْلُهُ فَالصَّلَاةُ فِي وَبَرِهِ وَ شَعْرِهِ وَ جِلْدِهِ وَ بَوْلِهِ وَ رَوْثِهِ وَ أَلْبَانِهِ وَ كُلِّ شَيْ‌ءٍ مِنْهُ فَاسِدَةٌ لَا تُقْبَلُ تِلْكَ الصَّلَاةُ حَتَّى تُصَلِّيَ فِي غَيْرِهِ مِمَّا أَحَلَّ اللَّهُ أَكْلَهُ</w:t>
      </w:r>
      <w:r w:rsidRPr="00787D76">
        <w:rPr>
          <w:rFonts w:hint="cs"/>
          <w:color w:val="008000"/>
          <w:rtl/>
        </w:rPr>
        <w:t xml:space="preserve"> ثُمَّ قَالَ يَا زُرَارَةُ هَذَا عَنْ رَسُولِ اللَّهِ ص فَاحْفَظْ ذَلِكَ يَا زُرَارَةُ فَإِنْ كَانَ مِمَّا يُؤْكَلُ لَحْمُهُ فَالصَّلَاةُ فِي وَبَرِهِ وَ بَوْلِهِ وَ شَعْرِهِ وَ رَوْثِهِ وَ أَلْبَانِهِ وَ كُلِّ شَيْ‌ءٍ مِنْهُ جَائِزَةٌ إِذَا عَلِمْتَ أَنَّهُ ذَكِيٌّ قَدْ ذَكَّاهُ الذَّبْحُ فَإِنْ كَانَ غَيْرَ ذَلِكَ مِمَّا قَدْ نُهِيتَ عَنْ أَكْلِهِ وَ حَرُمَ عَلَيْكَ أَكْلُهُ فَالصَّلَاةُ فِي كُلِّ شَيْ‌ءٍ مِنْهُ فَاسِدَةٌ ذَكَّاهُ الذَّبْحُ أَوْ لَمْ يُذَكِّهِ.</w:t>
      </w:r>
      <w:r w:rsidRPr="00787D76">
        <w:rPr>
          <w:vertAlign w:val="superscript"/>
          <w:rtl/>
        </w:rPr>
        <w:footnoteReference w:id="1"/>
      </w:r>
    </w:p>
    <w:p w:rsidR="00787D76" w:rsidRPr="00787D76" w:rsidRDefault="00787D76" w:rsidP="00787D76">
      <w:pPr>
        <w:keepNext/>
        <w:spacing w:before="240" w:after="60"/>
        <w:outlineLvl w:val="2"/>
        <w:rPr>
          <w:rFonts w:ascii="Cambria" w:eastAsia="Times New Roman" w:hAnsi="Cambria" w:cs="B Titr"/>
          <w:b/>
          <w:bCs/>
          <w:color w:val="0000FD"/>
          <w:sz w:val="26"/>
          <w:rtl/>
        </w:rPr>
      </w:pPr>
      <w:bookmarkStart w:id="16" w:name="_Toc532214945"/>
      <w:bookmarkStart w:id="17" w:name="_Toc532303557"/>
      <w:r w:rsidRPr="00787D76">
        <w:rPr>
          <w:rFonts w:ascii="Cambria" w:eastAsia="Times New Roman" w:hAnsi="Cambria" w:cs="B Titr" w:hint="cs"/>
          <w:b/>
          <w:bCs/>
          <w:color w:val="0000FD"/>
          <w:sz w:val="26"/>
          <w:rtl/>
        </w:rPr>
        <w:lastRenderedPageBreak/>
        <w:t>وجود معارض</w:t>
      </w:r>
      <w:bookmarkEnd w:id="16"/>
      <w:bookmarkEnd w:id="17"/>
    </w:p>
    <w:p w:rsidR="00B4123A" w:rsidRDefault="00DA3B66" w:rsidP="006162A2">
      <w:pPr>
        <w:rPr>
          <w:rtl/>
        </w:rPr>
      </w:pPr>
      <w:r>
        <w:rPr>
          <w:rFonts w:hint="cs"/>
          <w:rtl/>
        </w:rPr>
        <w:t>و لکن</w:t>
      </w:r>
      <w:r w:rsidR="00703AD1">
        <w:rPr>
          <w:rFonts w:hint="cs"/>
          <w:rtl/>
        </w:rPr>
        <w:t xml:space="preserve"> عرض کردیم</w:t>
      </w:r>
      <w:r w:rsidR="00B4123A">
        <w:rPr>
          <w:rFonts w:hint="cs"/>
          <w:rtl/>
        </w:rPr>
        <w:t xml:space="preserve"> این موثقه مبتلی به معارض است و در جلسه قبل دو معارض را بیان کردیم؛ یک معارض روایت علی بن أبی حمزه بود که سنداً مشکل داشت و به لحاظ متن هم اختلاف نسخه داشت که «ما یؤکل لحمه» و «مالایؤکل لحمه» نقل شده بود. و معارض دیگر صحیحه حلبی و صحیحه أبی علی بن راشد بود که </w:t>
      </w:r>
      <w:r w:rsidR="00703AD1">
        <w:rPr>
          <w:rFonts w:hint="cs"/>
          <w:rtl/>
        </w:rPr>
        <w:t xml:space="preserve">دو مورد را یعنی </w:t>
      </w:r>
      <w:r w:rsidR="00B4123A">
        <w:rPr>
          <w:rFonts w:hint="cs"/>
          <w:rtl/>
        </w:rPr>
        <w:t xml:space="preserve">فنک و </w:t>
      </w:r>
      <w:r w:rsidR="00703AD1">
        <w:rPr>
          <w:rFonts w:hint="cs"/>
          <w:rtl/>
        </w:rPr>
        <w:t xml:space="preserve">سنجاب را از تحت </w:t>
      </w:r>
      <w:r w:rsidR="004B69F9">
        <w:rPr>
          <w:rFonts w:hint="cs"/>
          <w:rtl/>
        </w:rPr>
        <w:t xml:space="preserve">موارد </w:t>
      </w:r>
      <w:r w:rsidR="00703AD1">
        <w:rPr>
          <w:rFonts w:hint="cs"/>
          <w:rtl/>
        </w:rPr>
        <w:t>موثقه خارج کرد</w:t>
      </w:r>
      <w:r w:rsidR="00DB2C49">
        <w:rPr>
          <w:rFonts w:hint="cs"/>
          <w:rtl/>
        </w:rPr>
        <w:t xml:space="preserve"> و شبهه این بود که تخصیص موثقه عرفی نیست هر چند جازم نیستیم که جمع عرفی نیست و البته جازم هم نیستیم که جمع عرفی است و لذا توقّف می کنیم.</w:t>
      </w:r>
    </w:p>
    <w:p w:rsidR="00B4123A" w:rsidRDefault="00B4123A" w:rsidP="00B4123A">
      <w:pPr>
        <w:pStyle w:val="30"/>
        <w:rPr>
          <w:rtl/>
        </w:rPr>
      </w:pPr>
      <w:bookmarkStart w:id="18" w:name="_Toc532303558"/>
      <w:r>
        <w:rPr>
          <w:rFonts w:hint="cs"/>
          <w:rtl/>
        </w:rPr>
        <w:t>معارض سوم</w:t>
      </w:r>
      <w:bookmarkEnd w:id="18"/>
    </w:p>
    <w:p w:rsidR="00B4123A" w:rsidRDefault="00B4123A" w:rsidP="001A0D05">
      <w:pPr>
        <w:rPr>
          <w:rtl/>
        </w:rPr>
      </w:pPr>
      <w:r>
        <w:rPr>
          <w:rFonts w:hint="cs"/>
          <w:rtl/>
        </w:rPr>
        <w:t>روایتی که صاحب وسائل و صاحب وافی</w:t>
      </w:r>
      <w:r w:rsidR="00573828">
        <w:rPr>
          <w:rStyle w:val="ab"/>
          <w:rtl/>
        </w:rPr>
        <w:footnoteReference w:id="2"/>
      </w:r>
      <w:r>
        <w:rPr>
          <w:rFonts w:hint="cs"/>
          <w:rtl/>
        </w:rPr>
        <w:t xml:space="preserve"> </w:t>
      </w:r>
      <w:r w:rsidR="001A0D05">
        <w:rPr>
          <w:rFonts w:hint="cs"/>
          <w:rtl/>
        </w:rPr>
        <w:t xml:space="preserve">از </w:t>
      </w:r>
      <w:r w:rsidR="004879A4">
        <w:rPr>
          <w:rFonts w:hint="cs"/>
          <w:rtl/>
        </w:rPr>
        <w:t xml:space="preserve">کتاب </w:t>
      </w:r>
      <w:r w:rsidR="001A0D05">
        <w:rPr>
          <w:rFonts w:hint="cs"/>
          <w:rtl/>
        </w:rPr>
        <w:t>فقیه صدوق</w:t>
      </w:r>
      <w:r>
        <w:rPr>
          <w:rFonts w:hint="cs"/>
          <w:rtl/>
        </w:rPr>
        <w:t xml:space="preserve"> نقل می کنند؛</w:t>
      </w:r>
    </w:p>
    <w:p w:rsidR="00962195" w:rsidRDefault="003F7BB9" w:rsidP="003F7BB9">
      <w:pPr>
        <w:rPr>
          <w:rtl/>
        </w:rPr>
      </w:pPr>
      <w:r w:rsidRPr="003F7BB9">
        <w:rPr>
          <w:rFonts w:hint="cs"/>
          <w:color w:val="008000"/>
          <w:rtl/>
        </w:rPr>
        <w:t>مُحَمَّدُ بْنُ عَلِيِّ بْنِ الْحُسَيْنِ بِإِسْنَادِهِ عَنْ قَاسِمٍ الْخَيَّاطِ أَنَّهُ قَالَ سَمِعْتُ</w:t>
      </w:r>
      <w:r w:rsidRPr="003F7BB9">
        <w:rPr>
          <w:rFonts w:hint="cs"/>
          <w:color w:val="008000"/>
        </w:rPr>
        <w:t>‌</w:t>
      </w:r>
      <w:r w:rsidRPr="003F7BB9">
        <w:rPr>
          <w:rFonts w:hint="cs"/>
          <w:color w:val="008000"/>
          <w:rtl/>
        </w:rPr>
        <w:t xml:space="preserve"> مُوسَى بْنَ جَعْفَرٍ ع يَقُولُ مَا أَكَلَ الْوَرَقَ وَ الشَّجَرَ فَلَا بَأْسَ بِأَنْ يُصَلَّى فِيهِ- وَ مَا أَكَلَ الْمَيْتَةَ فَلَا تُصَلِّ فِيهِ</w:t>
      </w:r>
      <w:r w:rsidRPr="003F7BB9">
        <w:rPr>
          <w:rFonts w:hint="cs"/>
          <w:rtl/>
        </w:rPr>
        <w:t>.</w:t>
      </w:r>
      <w:r>
        <w:rPr>
          <w:rStyle w:val="ab"/>
          <w:rtl/>
        </w:rPr>
        <w:footnoteReference w:id="3"/>
      </w:r>
      <w:r w:rsidR="00ED57FC">
        <w:rPr>
          <w:rFonts w:hint="cs"/>
          <w:rtl/>
        </w:rPr>
        <w:t>: اشکالی ندارد در أجزای حیوانی که گیاه خوار است نماز خوانده شود ولی در أج</w:t>
      </w:r>
      <w:r w:rsidR="00962195">
        <w:rPr>
          <w:rFonts w:hint="cs"/>
          <w:rtl/>
        </w:rPr>
        <w:t>زای حیوان میته خوار نماز نخوان.</w:t>
      </w:r>
    </w:p>
    <w:p w:rsidR="003F7BB9" w:rsidRDefault="00ED57FC" w:rsidP="003F7BB9">
      <w:pPr>
        <w:rPr>
          <w:rtl/>
        </w:rPr>
      </w:pPr>
      <w:r>
        <w:rPr>
          <w:rFonts w:hint="cs"/>
          <w:rtl/>
        </w:rPr>
        <w:t>و ظاهراً «میته خوار بودن» مثال ع</w:t>
      </w:r>
      <w:r w:rsidR="00E136C2">
        <w:rPr>
          <w:rFonts w:hint="cs"/>
          <w:rtl/>
        </w:rPr>
        <w:t xml:space="preserve">رفی برای حیوانات درّنده می باشد و مختص لاشخوار به معنای معروف نیست که </w:t>
      </w:r>
      <w:r w:rsidR="00962195">
        <w:rPr>
          <w:rFonts w:hint="cs"/>
          <w:rtl/>
        </w:rPr>
        <w:t>مختص برخی حیوانات مثل کفتار است و بالأخره حیوانات درّنده حیوانات مرده را می خورند کما این که حیوانات زنده را هم شکار می کنند و می خورند.</w:t>
      </w:r>
    </w:p>
    <w:p w:rsidR="00CB44CF" w:rsidRDefault="00CB44CF" w:rsidP="003F7BB9">
      <w:pPr>
        <w:rPr>
          <w:rtl/>
        </w:rPr>
      </w:pPr>
      <w:r w:rsidRPr="001646C0">
        <w:rPr>
          <w:rFonts w:hint="cs"/>
          <w:b/>
          <w:bCs/>
          <w:rtl/>
        </w:rPr>
        <w:t>مفاد روایت این است که</w:t>
      </w:r>
      <w:r>
        <w:rPr>
          <w:rFonts w:hint="cs"/>
          <w:rtl/>
        </w:rPr>
        <w:t>: حیواناتی که درّنده و گوشت خوار نیستند نماز در أجزای آن اشکال ندارد.</w:t>
      </w:r>
    </w:p>
    <w:p w:rsidR="00CB44CF" w:rsidRDefault="00B4123A" w:rsidP="00CB44CF">
      <w:pPr>
        <w:rPr>
          <w:rFonts w:hint="cs"/>
          <w:rtl/>
        </w:rPr>
      </w:pPr>
      <w:r w:rsidRPr="001646C0">
        <w:rPr>
          <w:rFonts w:hint="cs"/>
          <w:b/>
          <w:bCs/>
          <w:rtl/>
        </w:rPr>
        <w:t>اشکال شده است که</w:t>
      </w:r>
      <w:r w:rsidR="00CB44CF">
        <w:rPr>
          <w:rFonts w:hint="cs"/>
          <w:rtl/>
        </w:rPr>
        <w:t>: سند روایت ضعیف است زیرا</w:t>
      </w:r>
      <w:r>
        <w:rPr>
          <w:rFonts w:hint="cs"/>
          <w:rtl/>
        </w:rPr>
        <w:t xml:space="preserve"> قاسم خیّاط </w:t>
      </w:r>
      <w:r w:rsidR="00CB44CF">
        <w:rPr>
          <w:rFonts w:hint="cs"/>
          <w:rtl/>
        </w:rPr>
        <w:t>مجهول است.</w:t>
      </w:r>
    </w:p>
    <w:p w:rsidR="000B5786" w:rsidRDefault="00B4123A" w:rsidP="003128FF">
      <w:pPr>
        <w:rPr>
          <w:rFonts w:hint="cs"/>
          <w:rtl/>
        </w:rPr>
      </w:pPr>
      <w:r>
        <w:rPr>
          <w:rFonts w:hint="cs"/>
          <w:rtl/>
        </w:rPr>
        <w:t>و لکن به نظ</w:t>
      </w:r>
      <w:r w:rsidR="00CB44CF">
        <w:rPr>
          <w:rFonts w:hint="cs"/>
          <w:rtl/>
        </w:rPr>
        <w:t xml:space="preserve">ر ما سند روایت اشکال ندارد زیرا این شخص قاسم خیّاط نیست بلکه هاشم حنّاط است؛ توضیح این که هر چند در وسائل و وافی «روی عن قاسم الخیّاط» دارند ولی </w:t>
      </w:r>
      <w:r>
        <w:rPr>
          <w:rFonts w:hint="cs"/>
          <w:rtl/>
        </w:rPr>
        <w:t xml:space="preserve">من لایحضره الفقیه که با تحقیق مرحوم غفّاری وجود دارد </w:t>
      </w:r>
      <w:r w:rsidR="001646C0">
        <w:rPr>
          <w:rFonts w:hint="cs"/>
          <w:rtl/>
        </w:rPr>
        <w:t>در متن «هاشم الخیّاط» دارد و ایشان در پاورقی فرموده است «فی أکثر النسخ قاسم الخیّاط و لکن الظاهر أنه تصحیف»</w:t>
      </w:r>
      <w:r w:rsidR="00013A53">
        <w:rPr>
          <w:rFonts w:hint="cs"/>
          <w:rtl/>
        </w:rPr>
        <w:t xml:space="preserve">. محقق حلی در معتبر و علامه حلی در منتهی وقتی این روایت را نقل می کنند می گویند «روی الصدوق عن هاشم الحنّاط» و أصلاً ما غیر از بعض نسخ فقیه در اینجا قاسم خیّاط نداریم </w:t>
      </w:r>
      <w:r w:rsidR="009A5BE0">
        <w:rPr>
          <w:rFonts w:hint="cs"/>
          <w:rtl/>
        </w:rPr>
        <w:t xml:space="preserve">ولی </w:t>
      </w:r>
      <w:r w:rsidR="009A5BE0" w:rsidRPr="009A5BE0">
        <w:rPr>
          <w:rFonts w:hint="cs"/>
          <w:rtl/>
        </w:rPr>
        <w:t xml:space="preserve">در غیر فقیه از هاشم </w:t>
      </w:r>
      <w:r w:rsidR="003128FF">
        <w:rPr>
          <w:rFonts w:hint="cs"/>
          <w:rtl/>
        </w:rPr>
        <w:t>المثنّی ال</w:t>
      </w:r>
      <w:r w:rsidR="009A5BE0" w:rsidRPr="009A5BE0">
        <w:rPr>
          <w:rFonts w:hint="cs"/>
          <w:rtl/>
        </w:rPr>
        <w:t xml:space="preserve">حنّاط روایاتی داریم که ابن أبی عمیر از او </w:t>
      </w:r>
      <w:r w:rsidR="009A5BE0" w:rsidRPr="009A5BE0">
        <w:rPr>
          <w:rFonts w:hint="cs"/>
          <w:rtl/>
        </w:rPr>
        <w:lastRenderedPageBreak/>
        <w:t>نقل می کند.</w:t>
      </w:r>
      <w:r w:rsidR="009A5BE0">
        <w:rPr>
          <w:rFonts w:hint="cs"/>
          <w:rtl/>
        </w:rPr>
        <w:t xml:space="preserve"> </w:t>
      </w:r>
      <w:r w:rsidR="00A33EF6">
        <w:rPr>
          <w:rFonts w:hint="cs"/>
          <w:rtl/>
        </w:rPr>
        <w:t>و شیخ طوسی در رجال نیز اسم او را ذکر می کند و می فرماید «کان من أصحاب الصادق علیه السلام» و نیز خود نجاشی اسم او را ذکر می کند و می گوید «کان ثقة روی عن أبی عبدالله علیه السلام</w:t>
      </w:r>
      <w:r w:rsidR="009A5BE0">
        <w:rPr>
          <w:rFonts w:hint="cs"/>
          <w:rtl/>
        </w:rPr>
        <w:t>».</w:t>
      </w:r>
      <w:r w:rsidR="009A5BE0" w:rsidRPr="009A5BE0">
        <w:rPr>
          <w:rFonts w:hint="cs"/>
          <w:rtl/>
        </w:rPr>
        <w:t xml:space="preserve"> و در مشیخه هم «ما کان فیه عن هاشم الحنّاط</w:t>
      </w:r>
      <w:r w:rsidR="009A5BE0" w:rsidRPr="009A5BE0">
        <w:rPr>
          <w:vertAlign w:val="superscript"/>
          <w:rtl/>
        </w:rPr>
        <w:footnoteReference w:id="4"/>
      </w:r>
      <w:r w:rsidR="009A5BE0" w:rsidRPr="009A5BE0">
        <w:rPr>
          <w:rFonts w:hint="cs"/>
          <w:rtl/>
        </w:rPr>
        <w:t xml:space="preserve">» ذکر شده است </w:t>
      </w:r>
      <w:r w:rsidR="003128FF">
        <w:rPr>
          <w:rFonts w:hint="cs"/>
          <w:rtl/>
        </w:rPr>
        <w:t>و نیز چه هاشم حنّاط باشد و چه قاسم خیّاط باشد در فقیه تنها همین یک روایت وجود دارد و در مشیخه هم «ما کان فیه عن هاشم الحنّاط» آمده است لذا نشان می دهد یک اشتباهی رخ داده است و نمی توانیم بگوییم قاسم خیّاط اشتباه است و شاید هاشم حنّاط اشتباه باشد</w:t>
      </w:r>
      <w:r w:rsidR="00C054E0">
        <w:rPr>
          <w:rFonts w:hint="cs"/>
          <w:rtl/>
        </w:rPr>
        <w:t xml:space="preserve"> یعنی نمی توانیم بگوییم حال که در مشیخه هاشم حنّاط آمده است پس این لفظ باید هاشم حنّاط باشد بلکه تنها قرینه می شود که یکی از این</w:t>
      </w:r>
      <w:r w:rsidR="000011CF">
        <w:rPr>
          <w:rFonts w:hint="cs"/>
          <w:rtl/>
        </w:rPr>
        <w:t xml:space="preserve"> دو لفظ اشتباه است و لکن انصافاً از ذکر هاشم حنّاط در رجال شیخ و رجال نجاشی و عد</w:t>
      </w:r>
      <w:r w:rsidR="00EE1FA7">
        <w:rPr>
          <w:rFonts w:hint="cs"/>
          <w:rtl/>
        </w:rPr>
        <w:t>م ذکر</w:t>
      </w:r>
      <w:r w:rsidR="000011CF">
        <w:rPr>
          <w:rFonts w:hint="cs"/>
          <w:rtl/>
        </w:rPr>
        <w:t xml:space="preserve"> قاسم حنّاط نه در رجال و نه در حدیث؛ وثوق عرفی پیدا می شود </w:t>
      </w:r>
      <w:r w:rsidR="000B5786">
        <w:rPr>
          <w:rFonts w:hint="cs"/>
          <w:rtl/>
        </w:rPr>
        <w:t>که همین هاشم حنّاط صحیح می باشد و لذا رمی روایت به خاطر ضعف سند مشکل است.</w:t>
      </w:r>
    </w:p>
    <w:p w:rsidR="00470A94" w:rsidRDefault="000B5786" w:rsidP="003128FF">
      <w:pPr>
        <w:rPr>
          <w:rFonts w:hint="cs"/>
          <w:rtl/>
        </w:rPr>
      </w:pPr>
      <w:r>
        <w:rPr>
          <w:rFonts w:hint="cs"/>
          <w:rtl/>
        </w:rPr>
        <w:t xml:space="preserve">و دلالت روایت هم خوب است که یا مخصّص موثقه ابن بکیر می شود و یا به تعبیر دقیق تر نسبت عموم من وجه است و در مورد اجتماع یعنی حیوان حرام گوشتی که گیاه خوار است، با هم تعارض می کنند؛ مورد افتراق موثقه حیوان حرام گوشت گوشت خوار است و مورد افتراق روایت هاشم حنّاط حیوان حلال گوشت </w:t>
      </w:r>
      <w:r w:rsidR="00CA0906">
        <w:rPr>
          <w:rFonts w:hint="cs"/>
          <w:rtl/>
        </w:rPr>
        <w:t>گیاه خوار است زیرا این روایت در مورد حیوان حرام گوشت نبود و اطلاقش شامل حیوان حلال گوشت هم می شود</w:t>
      </w:r>
      <w:r w:rsidR="00EE7837">
        <w:rPr>
          <w:rFonts w:hint="cs"/>
          <w:rtl/>
        </w:rPr>
        <w:t>؛ بعد از تعارض و تساقط به أصل برائت رجوع خواهیم کرد.</w:t>
      </w:r>
    </w:p>
    <w:p w:rsidR="001646C0" w:rsidRDefault="00EE7837" w:rsidP="00B26A5A">
      <w:pPr>
        <w:rPr>
          <w:rtl/>
        </w:rPr>
      </w:pPr>
      <w:r>
        <w:rPr>
          <w:rFonts w:hint="cs"/>
          <w:rtl/>
        </w:rPr>
        <w:t>اگر کسی بگوید: تعبیر «ما أکل الورق» عرفاً برای بیان حیوان حرام گوشت است و اگر قصد بیان حیوان حلال گوشت را داشت تعبیر «ما اکل لحمه» می کرد</w:t>
      </w:r>
      <w:r w:rsidR="00C31725">
        <w:rPr>
          <w:rFonts w:hint="cs"/>
          <w:rtl/>
        </w:rPr>
        <w:t xml:space="preserve"> و لذا قدرمتیقّن آن حیوان حرام گوشت می شود و در نتیجه أخصّ مطلق از موثقه می شود</w:t>
      </w:r>
      <w:r w:rsidR="002F0D8D">
        <w:rPr>
          <w:rFonts w:hint="cs"/>
          <w:rtl/>
        </w:rPr>
        <w:t xml:space="preserve"> و آن را تخصیص می زند</w:t>
      </w:r>
      <w:r w:rsidR="004A539E">
        <w:rPr>
          <w:rFonts w:hint="cs"/>
          <w:rtl/>
        </w:rPr>
        <w:t>. لذا این روایت یا مخصّص موثقه است و یا عام من وجه است و تعارض و تساقط می کنند و در مورد حیوان حرام گوشت گیاه خوار به برائت رجوع می کنیم.</w:t>
      </w:r>
      <w:r w:rsidR="00B601C7">
        <w:rPr>
          <w:rFonts w:hint="cs"/>
          <w:rtl/>
        </w:rPr>
        <w:t xml:space="preserve"> لذا جواز نماز در آن مقتضای صناعت است ولی دلیل نمی شود که نظر مشهور نسبت به این که نماز در مطلق حیوان حرام گوشت باطل است را از باب احتیاط نپذیریم. لذا می گوییم الأحوط حرمة الصلاة فی أجزاء غیر السباع.</w:t>
      </w:r>
    </w:p>
    <w:p w:rsidR="00787D76" w:rsidRDefault="00787D76" w:rsidP="00787D76">
      <w:pPr>
        <w:pStyle w:val="30"/>
        <w:rPr>
          <w:rtl/>
        </w:rPr>
      </w:pPr>
      <w:bookmarkStart w:id="19" w:name="_Toc532303559"/>
      <w:r>
        <w:rPr>
          <w:rFonts w:hint="cs"/>
          <w:rtl/>
        </w:rPr>
        <w:t>معارض چهارم</w:t>
      </w:r>
      <w:bookmarkEnd w:id="19"/>
    </w:p>
    <w:p w:rsidR="003C3777" w:rsidRDefault="003C3777" w:rsidP="003C3777">
      <w:pPr>
        <w:rPr>
          <w:rFonts w:hint="cs"/>
          <w:rtl/>
        </w:rPr>
      </w:pPr>
      <w:r>
        <w:rPr>
          <w:rFonts w:hint="cs"/>
          <w:rtl/>
        </w:rPr>
        <w:t>تعبیر «لایصلی فی جلود السباع» در دو روایت:</w:t>
      </w:r>
    </w:p>
    <w:p w:rsidR="003C3777" w:rsidRPr="003C3777" w:rsidRDefault="003C3777" w:rsidP="003C3777">
      <w:r>
        <w:rPr>
          <w:rFonts w:hint="cs"/>
          <w:rtl/>
        </w:rPr>
        <w:lastRenderedPageBreak/>
        <w:t>روایت فضل بن شاذان:</w:t>
      </w:r>
      <w:r w:rsidRPr="003C3777">
        <w:rPr>
          <w:rFonts w:ascii="Noor_Lotus" w:eastAsia="Times New Roman" w:hAnsi="Noor_Lotus" w:cs="Noor_Lotus" w:hint="cs"/>
          <w:color w:val="0F005F"/>
          <w:sz w:val="41"/>
          <w:szCs w:val="41"/>
          <w:rtl/>
        </w:rPr>
        <w:t xml:space="preserve"> </w:t>
      </w:r>
      <w:r w:rsidRPr="00B26E94">
        <w:rPr>
          <w:rFonts w:hint="cs"/>
          <w:color w:val="008000"/>
          <w:rtl/>
        </w:rPr>
        <w:t>وَ فِي كِتَابِ عُيُونِ الْأَخْبَارِ بِالْإِسْنَادِ الْآتِي عَنِ الْفَضْلِ بْنِ شَاذَانَ عَنِ الرِّضَا ع فِي كِتَابِهِ إِلَى الْمَأْمُونِ قَالَ: وَ لَا يُصَلَّى فِي جُلُودِ السِّبَاعِ</w:t>
      </w:r>
      <w:r w:rsidRPr="003C3777">
        <w:rPr>
          <w:rFonts w:hint="cs"/>
          <w:rtl/>
        </w:rPr>
        <w:t>.</w:t>
      </w:r>
      <w:r>
        <w:rPr>
          <w:rStyle w:val="ab"/>
        </w:rPr>
        <w:footnoteReference w:id="5"/>
      </w:r>
    </w:p>
    <w:p w:rsidR="00787D76" w:rsidRDefault="00F915F6" w:rsidP="00F915F6">
      <w:pPr>
        <w:rPr>
          <w:vertAlign w:val="superscript"/>
          <w:rtl/>
        </w:rPr>
      </w:pPr>
      <w:r w:rsidRPr="00B26E94">
        <w:rPr>
          <w:rFonts w:hint="cs"/>
          <w:color w:val="008000"/>
          <w:rtl/>
        </w:rPr>
        <w:t>وَ فِي الْخِصَالِ بِإِسْنَادِهِ الْآتِي عَنِ الْأَعْمَشِ عَنْ جَعْفَرِ بْنِ مُحَمَّدٍ ع فِي حَدِيثِ شَرَائِعِ الدِّينِ قَالَ: وَ لَا يُصَلَّى فِي جُلُودِ الْمَيْتَةِ وَ إِنْ دُبِغَتْ سَبْعِينَ مَرَّةً وَ لَا فِي جُلُودِ السِّبَاعِ</w:t>
      </w:r>
      <w:r w:rsidRPr="00F915F6">
        <w:rPr>
          <w:rFonts w:hint="cs"/>
          <w:rtl/>
        </w:rPr>
        <w:t>.</w:t>
      </w:r>
      <w:r w:rsidRPr="00F915F6">
        <w:rPr>
          <w:vertAlign w:val="superscript"/>
        </w:rPr>
        <w:t xml:space="preserve"> </w:t>
      </w:r>
      <w:r w:rsidRPr="00F915F6">
        <w:rPr>
          <w:vertAlign w:val="superscript"/>
        </w:rPr>
        <w:footnoteReference w:id="6"/>
      </w:r>
    </w:p>
    <w:p w:rsidR="00983D4C" w:rsidRDefault="00983D4C" w:rsidP="00775188">
      <w:pPr>
        <w:rPr>
          <w:rtl/>
        </w:rPr>
      </w:pPr>
      <w:r>
        <w:rPr>
          <w:rFonts w:hint="cs"/>
          <w:rtl/>
        </w:rPr>
        <w:t>سند روایت خصال به خاطر وجود أعمش ضعیف است ولی سند عیون الاخبار به فضل بن شاذان قابل تصحیح است و آقای زنجانی هم تصحیح می کنند. و ما هم سعی کردیم «عبد الواحد بن عبدوس عن ابن قتیبه» را</w:t>
      </w:r>
      <w:r w:rsidR="00C8688C">
        <w:rPr>
          <w:rFonts w:hint="cs"/>
          <w:rtl/>
        </w:rPr>
        <w:t xml:space="preserve"> هر چند توثیق خاص ندارند ولی با لطایف الحیل</w:t>
      </w:r>
      <w:r>
        <w:rPr>
          <w:rFonts w:hint="cs"/>
          <w:rtl/>
        </w:rPr>
        <w:t xml:space="preserve"> </w:t>
      </w:r>
      <w:r w:rsidR="00775188">
        <w:rPr>
          <w:rFonts w:hint="cs"/>
          <w:rtl/>
        </w:rPr>
        <w:t>توثیق</w:t>
      </w:r>
      <w:r>
        <w:rPr>
          <w:rFonts w:hint="cs"/>
          <w:rtl/>
        </w:rPr>
        <w:t xml:space="preserve"> کنیم.</w:t>
      </w:r>
    </w:p>
    <w:p w:rsidR="00775188" w:rsidRDefault="00775188" w:rsidP="00775188">
      <w:pPr>
        <w:rPr>
          <w:rtl/>
        </w:rPr>
      </w:pPr>
      <w:r>
        <w:rPr>
          <w:rFonts w:hint="cs"/>
          <w:rtl/>
        </w:rPr>
        <w:t>گفته می شود از تعبیر</w:t>
      </w:r>
      <w:r w:rsidRPr="00775188">
        <w:rPr>
          <w:rFonts w:hint="cs"/>
          <w:rtl/>
        </w:rPr>
        <w:t>«لایصلی فی جلود السباع»</w:t>
      </w:r>
      <w:r>
        <w:rPr>
          <w:rFonts w:hint="cs"/>
          <w:rtl/>
        </w:rPr>
        <w:t xml:space="preserve"> فهمیده می شود که «سباع» خصوصیت دارد</w:t>
      </w:r>
      <w:r w:rsidR="00835C85">
        <w:rPr>
          <w:rFonts w:hint="cs"/>
          <w:rtl/>
        </w:rPr>
        <w:t xml:space="preserve"> و معلوم می شود مطلق حرام گوشت بودن مشکل ندارد.</w:t>
      </w:r>
    </w:p>
    <w:p w:rsidR="00824165" w:rsidRDefault="00824165" w:rsidP="00824165">
      <w:pPr>
        <w:pStyle w:val="40"/>
        <w:rPr>
          <w:rtl/>
        </w:rPr>
      </w:pPr>
      <w:bookmarkStart w:id="20" w:name="_Toc532303560"/>
      <w:r>
        <w:rPr>
          <w:rFonts w:hint="cs"/>
          <w:rtl/>
        </w:rPr>
        <w:t>جواب از معارض چهارم</w:t>
      </w:r>
      <w:bookmarkEnd w:id="20"/>
    </w:p>
    <w:p w:rsidR="00835C85" w:rsidRPr="00983D4C" w:rsidRDefault="00835C85" w:rsidP="00824165">
      <w:pPr>
        <w:rPr>
          <w:rtl/>
        </w:rPr>
      </w:pPr>
      <w:r>
        <w:rPr>
          <w:rFonts w:hint="cs"/>
          <w:rtl/>
        </w:rPr>
        <w:t>به نظر ما این استدلال قابل جواب است زیرا: اشکالی ندارد امام علیه السلام به عنوان مثال برای حیوان حرام گوشت، سباع را انتخاب کند زیرا متعارف هم این بوده است که در جلود سباع نماز بخوانند و برای گرم شدن معمولاً از جلود سباع</w:t>
      </w:r>
      <w:r w:rsidR="00824165" w:rsidRPr="00824165">
        <w:rPr>
          <w:rFonts w:hint="cs"/>
          <w:rtl/>
        </w:rPr>
        <w:t xml:space="preserve"> مثل فنک و سمور و ثعلب</w:t>
      </w:r>
      <w:r>
        <w:rPr>
          <w:rFonts w:hint="cs"/>
          <w:rtl/>
        </w:rPr>
        <w:t xml:space="preserve"> استفاده می کردند</w:t>
      </w:r>
      <w:r w:rsidR="00824165">
        <w:rPr>
          <w:rFonts w:hint="cs"/>
          <w:rtl/>
        </w:rPr>
        <w:t>،</w:t>
      </w:r>
      <w:r w:rsidR="003B7507">
        <w:rPr>
          <w:rFonts w:hint="cs"/>
          <w:rtl/>
        </w:rPr>
        <w:t xml:space="preserve"> و لذا ظهور ندارد در این که مطلق حیوان حرام گوشت مانعیّت ندارد.</w:t>
      </w:r>
    </w:p>
    <w:p w:rsidR="00787D76" w:rsidRDefault="00787D76" w:rsidP="00787D76">
      <w:pPr>
        <w:pStyle w:val="30"/>
        <w:rPr>
          <w:rtl/>
        </w:rPr>
      </w:pPr>
      <w:bookmarkStart w:id="21" w:name="_Toc532303561"/>
      <w:r>
        <w:rPr>
          <w:rFonts w:hint="cs"/>
          <w:rtl/>
        </w:rPr>
        <w:t>معارض پنجم</w:t>
      </w:r>
      <w:bookmarkEnd w:id="21"/>
    </w:p>
    <w:p w:rsidR="0039190E" w:rsidRDefault="005621BE" w:rsidP="005621BE">
      <w:pPr>
        <w:rPr>
          <w:rtl/>
        </w:rPr>
      </w:pPr>
      <w:r w:rsidRPr="005621BE">
        <w:rPr>
          <w:rFonts w:hint="cs"/>
          <w:color w:val="008000"/>
          <w:rtl/>
        </w:rPr>
        <w:t>عَلِيُّ بْنُ مُحَمَّدٍ عَنْ عَبْدِ اللَّهِ بْنِ إِسْحَاقَ عَمَّنْ ذَكَرَهُ عَنْ مُقَاتِلِ بْنِ مُقَاتِلٍ قَالَ: سَأَلْتُ أَبَا الْحَسَنِ ع عَنِ الصَّلَاةِ فِي السَّمُّورِ وَ السِّنْجَابِ وَ الثَّعْلَبِ فَقَالَ لَا خَيْرَ فِي ذَلِكَ كُلِّهِ مَا خَلَا السِّنْجَابَ فَإِنَّهُ دَابَّةٌ لَا تَأْكُلُ اللَّحْمَ</w:t>
      </w:r>
      <w:r w:rsidRPr="005621BE">
        <w:rPr>
          <w:rFonts w:hint="cs"/>
          <w:rtl/>
        </w:rPr>
        <w:t>.</w:t>
      </w:r>
      <w:r>
        <w:rPr>
          <w:rStyle w:val="ab"/>
          <w:rtl/>
        </w:rPr>
        <w:footnoteReference w:id="7"/>
      </w:r>
    </w:p>
    <w:p w:rsidR="005621BE" w:rsidRDefault="005621BE" w:rsidP="0039190E">
      <w:pPr>
        <w:rPr>
          <w:rtl/>
        </w:rPr>
      </w:pPr>
      <w:r>
        <w:rPr>
          <w:rFonts w:hint="cs"/>
          <w:rtl/>
        </w:rPr>
        <w:t>این روایت دلالت می کند که نماز در سنجاب به این خاطر که گوشت خوار و از سباع نیست اشکالی ندارد و العلّة تعمم لذا هر حیوانی که مثل سنجاب گوشت خوار نباشد نماز در آن جایز است.</w:t>
      </w:r>
    </w:p>
    <w:p w:rsidR="002006B4" w:rsidRDefault="002006B4" w:rsidP="0039190E">
      <w:pPr>
        <w:rPr>
          <w:rtl/>
        </w:rPr>
      </w:pPr>
      <w:r>
        <w:rPr>
          <w:rFonts w:hint="cs"/>
          <w:rtl/>
        </w:rPr>
        <w:t>نکته: اگر از خارج بفهمیم که سنجاب گوشت هم می خورد باید توجیه کنیم که عادت به گوشت خوردن ندارد و گاهی گوشت می خورد مثل مرغ که اگر گوشت جلوی او گذاشته شود می خورد ولی به مرغ، گوشت خوار نمی گویند.</w:t>
      </w:r>
    </w:p>
    <w:p w:rsidR="006D02E4" w:rsidRDefault="006D02E4" w:rsidP="006D02E4">
      <w:pPr>
        <w:pStyle w:val="40"/>
        <w:rPr>
          <w:rtl/>
        </w:rPr>
      </w:pPr>
      <w:bookmarkStart w:id="22" w:name="_Toc532303562"/>
      <w:r>
        <w:rPr>
          <w:rFonts w:hint="cs"/>
          <w:rtl/>
        </w:rPr>
        <w:lastRenderedPageBreak/>
        <w:t>جواب از معارض پنجم</w:t>
      </w:r>
      <w:bookmarkEnd w:id="22"/>
    </w:p>
    <w:p w:rsidR="006D02E4" w:rsidRDefault="006D02E4" w:rsidP="006D02E4">
      <w:pPr>
        <w:rPr>
          <w:rtl/>
        </w:rPr>
      </w:pPr>
      <w:r w:rsidRPr="006D02E4">
        <w:rPr>
          <w:rFonts w:hint="cs"/>
          <w:rtl/>
        </w:rPr>
        <w:t>این روایت مرسله است علاوه بر این که مقاتل بن مقاتل مجهول است.</w:t>
      </w:r>
    </w:p>
    <w:p w:rsidR="00163577" w:rsidRDefault="00163577" w:rsidP="00163577">
      <w:pPr>
        <w:pStyle w:val="20"/>
        <w:rPr>
          <w:rtl/>
        </w:rPr>
      </w:pPr>
      <w:bookmarkStart w:id="23" w:name="_Toc532303563"/>
      <w:r>
        <w:rPr>
          <w:rFonts w:hint="cs"/>
          <w:rtl/>
        </w:rPr>
        <w:t>جهت دوم</w:t>
      </w:r>
      <w:r w:rsidR="005A4D66">
        <w:rPr>
          <w:rFonts w:hint="cs"/>
          <w:rtl/>
        </w:rPr>
        <w:t xml:space="preserve"> (بررسی مانعیّت حمل أجزای حرام گوشت در نماز)</w:t>
      </w:r>
      <w:bookmarkEnd w:id="23"/>
    </w:p>
    <w:p w:rsidR="00163577" w:rsidRDefault="00BC5485" w:rsidP="00163577">
      <w:pPr>
        <w:rPr>
          <w:rtl/>
        </w:rPr>
      </w:pPr>
      <w:r>
        <w:rPr>
          <w:rFonts w:hint="cs"/>
          <w:rtl/>
        </w:rPr>
        <w:t>مطلب دوم این است که: آیا حمل أجزای حیوان حرام گوشت مبطل نماز است یا تنها لبس آن مبطل نماز است؟</w:t>
      </w:r>
    </w:p>
    <w:p w:rsidR="005330BF" w:rsidRPr="005330BF" w:rsidRDefault="005330BF" w:rsidP="005330BF">
      <w:pPr>
        <w:pStyle w:val="30"/>
        <w:rPr>
          <w:highlight w:val="yellow"/>
          <w:rtl/>
        </w:rPr>
      </w:pPr>
      <w:bookmarkStart w:id="24" w:name="_Toc532303564"/>
      <w:r>
        <w:rPr>
          <w:rFonts w:hint="cs"/>
          <w:rtl/>
        </w:rPr>
        <w:t>نظر مشهور (مانعیّت لبس و حمل)</w:t>
      </w:r>
      <w:bookmarkEnd w:id="24"/>
    </w:p>
    <w:p w:rsidR="001538A7" w:rsidRDefault="001538A7" w:rsidP="00163577">
      <w:pPr>
        <w:rPr>
          <w:rtl/>
        </w:rPr>
      </w:pPr>
      <w:r>
        <w:rPr>
          <w:rFonts w:hint="cs"/>
          <w:rtl/>
        </w:rPr>
        <w:t>مشهور قائل شده اند که</w:t>
      </w:r>
      <w:r w:rsidR="005A4D66">
        <w:rPr>
          <w:rFonts w:hint="cs"/>
          <w:rtl/>
        </w:rPr>
        <w:t>:</w:t>
      </w:r>
      <w:r>
        <w:rPr>
          <w:rFonts w:hint="cs"/>
          <w:rtl/>
        </w:rPr>
        <w:t xml:space="preserve"> لبس و حمل هر دو مبطل نماز اند</w:t>
      </w:r>
      <w:r w:rsidR="005A4D66">
        <w:rPr>
          <w:rFonts w:hint="cs"/>
          <w:rtl/>
        </w:rPr>
        <w:t>.</w:t>
      </w:r>
      <w:r>
        <w:rPr>
          <w:rFonts w:hint="cs"/>
          <w:rtl/>
        </w:rPr>
        <w:t xml:space="preserve"> ولی برخی گفته اند تنها لبس مانع است و دلیل بر مانعیّت حمل نداریم.</w:t>
      </w:r>
    </w:p>
    <w:p w:rsidR="00DB0126" w:rsidRDefault="00DB0126" w:rsidP="00DB0126">
      <w:pPr>
        <w:pStyle w:val="40"/>
        <w:rPr>
          <w:rtl/>
        </w:rPr>
      </w:pPr>
      <w:bookmarkStart w:id="25" w:name="_Toc532303565"/>
      <w:r>
        <w:rPr>
          <w:rFonts w:hint="cs"/>
          <w:rtl/>
        </w:rPr>
        <w:t>دلیل مشهور</w:t>
      </w:r>
      <w:bookmarkEnd w:id="25"/>
    </w:p>
    <w:p w:rsidR="00DB0126" w:rsidRPr="005A4D66" w:rsidRDefault="00DB0126" w:rsidP="00DB0126">
      <w:pPr>
        <w:rPr>
          <w:rFonts w:hint="cs"/>
          <w:b/>
          <w:bCs/>
          <w:rtl/>
        </w:rPr>
      </w:pPr>
      <w:r w:rsidRPr="005A4D66">
        <w:rPr>
          <w:rFonts w:hint="cs"/>
          <w:b/>
          <w:bCs/>
          <w:rtl/>
        </w:rPr>
        <w:t>دلیل مشهور بر این که مانعیّت مالایؤکل لحمه شامل حمل می شود این است که؛</w:t>
      </w:r>
    </w:p>
    <w:p w:rsidR="00DB0126" w:rsidRDefault="00DB0126" w:rsidP="00DB0126">
      <w:pPr>
        <w:rPr>
          <w:rtl/>
        </w:rPr>
      </w:pPr>
      <w:r>
        <w:rPr>
          <w:rFonts w:hint="cs"/>
          <w:rtl/>
        </w:rPr>
        <w:t>در روایت تعبیر «بوله و روثه» دارد و واضح است که بول و روث لباس قرار نمی گیرد لذا قرینه می شود که مراد از «فی» در این روایت «مع» است نه مطلق همراه بودن بلکه باید همراه با مصلی باشد مثلاً اگر فرش زیر پای انسان یا صندلی که روی آن نماز می خواند، از أجزای حیوان حرام گوشت باشد «با آن نماز خواند» صدق نمی کند بلکه می گویند در نزدیکی آن نماز خواند و «با آن نماز خواند» انصراف دارد که آن را با خود حمل کند؛ و انصافاً این بیان عرفی است که «فی» به قرینه بول و روث ولو به نحو مجاز ادّعایی به معنای «مع» به کار رفته است.</w:t>
      </w:r>
    </w:p>
    <w:p w:rsidR="005330BF" w:rsidRDefault="005330BF" w:rsidP="005330BF">
      <w:pPr>
        <w:pStyle w:val="30"/>
        <w:rPr>
          <w:rtl/>
        </w:rPr>
      </w:pPr>
      <w:bookmarkStart w:id="26" w:name="_Toc532303566"/>
      <w:r>
        <w:rPr>
          <w:rFonts w:hint="cs"/>
          <w:rtl/>
        </w:rPr>
        <w:t>نظر آقای سیستانی (تفصیل)</w:t>
      </w:r>
      <w:bookmarkEnd w:id="26"/>
    </w:p>
    <w:p w:rsidR="00DB0126" w:rsidRDefault="00BC5485" w:rsidP="001A5837">
      <w:pPr>
        <w:rPr>
          <w:rtl/>
        </w:rPr>
      </w:pPr>
      <w:r w:rsidRPr="005A4D66">
        <w:rPr>
          <w:rFonts w:hint="cs"/>
          <w:b/>
          <w:bCs/>
          <w:rtl/>
        </w:rPr>
        <w:t>آقای سیستانی قائل شده اند که</w:t>
      </w:r>
      <w:r w:rsidR="005A4D66" w:rsidRPr="005A4D66">
        <w:rPr>
          <w:rFonts w:hint="cs"/>
          <w:b/>
          <w:bCs/>
          <w:rtl/>
        </w:rPr>
        <w:t>:</w:t>
      </w:r>
      <w:r>
        <w:rPr>
          <w:rFonts w:hint="cs"/>
          <w:rtl/>
        </w:rPr>
        <w:t xml:space="preserve"> حمل أجزای</w:t>
      </w:r>
      <w:r w:rsidR="00DB0126">
        <w:rPr>
          <w:rFonts w:hint="cs"/>
          <w:rtl/>
        </w:rPr>
        <w:t xml:space="preserve"> حیوان حرام گوشت مبطل نماز نیست.</w:t>
      </w:r>
    </w:p>
    <w:p w:rsidR="00DB0126" w:rsidRDefault="00DB0126" w:rsidP="00DB0126">
      <w:pPr>
        <w:pStyle w:val="40"/>
        <w:rPr>
          <w:rtl/>
        </w:rPr>
      </w:pPr>
      <w:bookmarkStart w:id="27" w:name="_Toc532303567"/>
      <w:r>
        <w:rPr>
          <w:rFonts w:hint="cs"/>
          <w:rtl/>
        </w:rPr>
        <w:t>دلیل آقای سیستانی</w:t>
      </w:r>
      <w:bookmarkEnd w:id="27"/>
    </w:p>
    <w:p w:rsidR="00BC5485" w:rsidRDefault="00BC5485" w:rsidP="001A5837">
      <w:pPr>
        <w:rPr>
          <w:rtl/>
        </w:rPr>
      </w:pPr>
      <w:r>
        <w:rPr>
          <w:rFonts w:hint="cs"/>
          <w:rtl/>
        </w:rPr>
        <w:t xml:space="preserve">زیرا </w:t>
      </w:r>
      <w:r w:rsidR="001538A7">
        <w:rPr>
          <w:rFonts w:hint="cs"/>
          <w:rtl/>
        </w:rPr>
        <w:t xml:space="preserve">هر چند </w:t>
      </w:r>
      <w:r w:rsidR="001973AF">
        <w:rPr>
          <w:rFonts w:hint="cs"/>
          <w:rtl/>
        </w:rPr>
        <w:t>موثقه ابن بکیر</w:t>
      </w:r>
      <w:r w:rsidR="001538A7">
        <w:rPr>
          <w:rFonts w:hint="cs"/>
          <w:rtl/>
        </w:rPr>
        <w:t xml:space="preserve"> اضطراب متن دارد و</w:t>
      </w:r>
      <w:r w:rsidR="005A4D66">
        <w:rPr>
          <w:rFonts w:hint="cs"/>
          <w:rtl/>
        </w:rPr>
        <w:t>لی</w:t>
      </w:r>
      <w:r w:rsidR="001538A7">
        <w:rPr>
          <w:rFonts w:hint="cs"/>
          <w:rtl/>
        </w:rPr>
        <w:t xml:space="preserve"> عملاً احتیاط می کنیم و به همین خاطر در مورد غیر سباع از حیوانات حرام گوشت هم احتیاط کردیم ولی در اینجا احتیاط نمی کنیم زیرا موثقه</w:t>
      </w:r>
      <w:r w:rsidR="001973AF">
        <w:rPr>
          <w:rFonts w:hint="cs"/>
          <w:rtl/>
        </w:rPr>
        <w:t xml:space="preserve"> تعبیر به «الصلاة فی وبر کل شیء حرام أکله» داشت و «الصلاة فی</w:t>
      </w:r>
      <w:r w:rsidR="0088328F">
        <w:rPr>
          <w:rFonts w:hint="cs"/>
          <w:rtl/>
        </w:rPr>
        <w:t>ه</w:t>
      </w:r>
      <w:r w:rsidR="001973AF">
        <w:rPr>
          <w:rFonts w:hint="cs"/>
          <w:rtl/>
        </w:rPr>
        <w:t xml:space="preserve">» با «الصلاة معه» </w:t>
      </w:r>
      <w:r w:rsidR="006F76B2">
        <w:rPr>
          <w:rFonts w:hint="cs"/>
          <w:rtl/>
        </w:rPr>
        <w:t>فرق می کند و مفاد روایت ظرفیت است</w:t>
      </w:r>
      <w:r w:rsidR="0088328F">
        <w:rPr>
          <w:rFonts w:hint="cs"/>
          <w:rtl/>
        </w:rPr>
        <w:t xml:space="preserve"> یعنی ما لایؤکل لحمه را لباس کند و بپوشد</w:t>
      </w:r>
      <w:r w:rsidR="006F76B2">
        <w:rPr>
          <w:rFonts w:hint="cs"/>
          <w:rtl/>
        </w:rPr>
        <w:t xml:space="preserve"> و لذا اگر چند تا</w:t>
      </w:r>
      <w:r w:rsidR="001A5837">
        <w:rPr>
          <w:rFonts w:hint="cs"/>
          <w:rtl/>
        </w:rPr>
        <w:t>ر</w:t>
      </w:r>
      <w:r w:rsidR="006F76B2">
        <w:rPr>
          <w:rFonts w:hint="cs"/>
          <w:rtl/>
        </w:rPr>
        <w:t xml:space="preserve"> موی گربه روی لباس افتاده باشد </w:t>
      </w:r>
      <w:r w:rsidR="001A5837">
        <w:rPr>
          <w:rFonts w:hint="cs"/>
          <w:rtl/>
        </w:rPr>
        <w:t xml:space="preserve">«صلّی فی شعر الهرّة» </w:t>
      </w:r>
      <w:r w:rsidR="006F76B2">
        <w:rPr>
          <w:rFonts w:hint="cs"/>
          <w:rtl/>
        </w:rPr>
        <w:t>صدق نمی کند.</w:t>
      </w:r>
    </w:p>
    <w:p w:rsidR="006659D5" w:rsidRDefault="00DB0126" w:rsidP="00D92A1E">
      <w:pPr>
        <w:rPr>
          <w:rtl/>
        </w:rPr>
      </w:pPr>
      <w:r>
        <w:rPr>
          <w:rFonts w:hint="cs"/>
          <w:b/>
          <w:bCs/>
          <w:rtl/>
        </w:rPr>
        <w:lastRenderedPageBreak/>
        <w:t>و ایشان در رابطه با دلیل مشهور چنین گفته اند که</w:t>
      </w:r>
      <w:r w:rsidR="006659D5">
        <w:rPr>
          <w:rFonts w:hint="cs"/>
          <w:rtl/>
        </w:rPr>
        <w:t>: در مورد جلد و شعر و وبر ظرفیّت مشکلی ندارد و لذا شامل حمل نمی شود و</w:t>
      </w:r>
      <w:r w:rsidR="002F45C2">
        <w:rPr>
          <w:rFonts w:hint="cs"/>
          <w:rtl/>
        </w:rPr>
        <w:t xml:space="preserve"> </w:t>
      </w:r>
      <w:r w:rsidR="00BA2DB8">
        <w:rPr>
          <w:rFonts w:hint="cs"/>
          <w:rtl/>
        </w:rPr>
        <w:t>تنها در بول و روث معنای «فی» صدق نمی کند</w:t>
      </w:r>
      <w:r w:rsidR="006659D5">
        <w:rPr>
          <w:rFonts w:hint="cs"/>
          <w:rtl/>
        </w:rPr>
        <w:t xml:space="preserve"> و از آن دو لباس گرفته نمی شود</w:t>
      </w:r>
      <w:r w:rsidR="00BA2DB8">
        <w:rPr>
          <w:rFonts w:hint="cs"/>
          <w:rtl/>
        </w:rPr>
        <w:t xml:space="preserve"> و</w:t>
      </w:r>
      <w:r w:rsidR="006659D5">
        <w:rPr>
          <w:rFonts w:hint="cs"/>
          <w:rtl/>
        </w:rPr>
        <w:t>لی</w:t>
      </w:r>
      <w:r w:rsidR="00BA2DB8">
        <w:rPr>
          <w:rFonts w:hint="cs"/>
          <w:rtl/>
        </w:rPr>
        <w:t xml:space="preserve"> احتمال دارد مراد از آن «ثوب متلطّخ به بول و روث» باشد</w:t>
      </w:r>
      <w:r w:rsidR="006659D5">
        <w:rPr>
          <w:rFonts w:hint="cs"/>
          <w:rtl/>
        </w:rPr>
        <w:t xml:space="preserve"> یعنی مراد این باشد «لاتصل فی ثوب متلطّخ ببول مالایؤکل لحمه أو بروثه أو بلبنه أو بریقه أو بعرقه» و ما تنها به این مقدرا می توانیم بگوییم.</w:t>
      </w:r>
    </w:p>
    <w:p w:rsidR="006F76B2" w:rsidRDefault="00C45854" w:rsidP="00D92A1E">
      <w:pPr>
        <w:rPr>
          <w:rtl/>
        </w:rPr>
      </w:pPr>
      <w:r w:rsidRPr="005A4D66">
        <w:rPr>
          <w:rFonts w:hint="cs"/>
          <w:b/>
          <w:bCs/>
          <w:rtl/>
        </w:rPr>
        <w:t>نکته:</w:t>
      </w:r>
      <w:r>
        <w:rPr>
          <w:rFonts w:hint="cs"/>
          <w:rtl/>
        </w:rPr>
        <w:t xml:space="preserve"> </w:t>
      </w:r>
      <w:r w:rsidR="00B1584B">
        <w:rPr>
          <w:rFonts w:hint="cs"/>
          <w:rtl/>
        </w:rPr>
        <w:t xml:space="preserve">و ظاهراً ایشان می خواهند </w:t>
      </w:r>
      <w:r w:rsidR="00681083">
        <w:rPr>
          <w:rFonts w:hint="cs"/>
          <w:rtl/>
        </w:rPr>
        <w:t>بگوید اگر به جای لباس، بدن مصلی متلوّث به آب دهان یا</w:t>
      </w:r>
      <w:r w:rsidR="006659D5">
        <w:rPr>
          <w:rFonts w:hint="cs"/>
          <w:rtl/>
        </w:rPr>
        <w:t xml:space="preserve"> عرق گربه شده باشد اشکالی ندارد؛ و لکن انصا</w:t>
      </w:r>
      <w:r>
        <w:rPr>
          <w:rFonts w:hint="cs"/>
          <w:rtl/>
        </w:rPr>
        <w:t>ف این است که این مطلب عرفی نیست. مگر این که کسی بگوید هر چند عبارت نگفته است ولی با الغای خصوصیّت بدن را هم شامل می شود.</w:t>
      </w:r>
    </w:p>
    <w:p w:rsidR="00A52725" w:rsidRDefault="00A52725" w:rsidP="00A52725">
      <w:pPr>
        <w:pStyle w:val="30"/>
        <w:rPr>
          <w:rtl/>
        </w:rPr>
      </w:pPr>
      <w:bookmarkStart w:id="28" w:name="_Toc532303568"/>
      <w:r>
        <w:rPr>
          <w:rFonts w:hint="cs"/>
          <w:rtl/>
        </w:rPr>
        <w:t>نظر استاد</w:t>
      </w:r>
      <w:bookmarkEnd w:id="28"/>
    </w:p>
    <w:p w:rsidR="00C52671" w:rsidRDefault="005A4D66" w:rsidP="00C101A0">
      <w:pPr>
        <w:rPr>
          <w:rtl/>
        </w:rPr>
      </w:pPr>
      <w:r w:rsidRPr="005A4D66">
        <w:rPr>
          <w:rFonts w:hint="cs"/>
          <w:b/>
          <w:bCs/>
          <w:rtl/>
        </w:rPr>
        <w:t>به نظر ما</w:t>
      </w:r>
      <w:r>
        <w:rPr>
          <w:rFonts w:hint="cs"/>
          <w:rtl/>
        </w:rPr>
        <w:t>:</w:t>
      </w:r>
      <w:r w:rsidR="00C52671">
        <w:rPr>
          <w:rFonts w:hint="cs"/>
          <w:rtl/>
        </w:rPr>
        <w:t xml:space="preserve"> این که در مورد بول و روث «فی» را این گونه معنا کنند عرفی نیست و عرف می گوید یک لفظ «فی» به کار رفته است و «بول و روث» قرینه می شود که «فی» </w:t>
      </w:r>
      <w:r w:rsidR="0088684D">
        <w:rPr>
          <w:rFonts w:hint="cs"/>
          <w:rtl/>
        </w:rPr>
        <w:t>معنای دیگری دارد؛ و بینکم و بین وجدانکم اگر الآن شما (بدون توجّه به قائل که یک مطلب را مرجع گفته است و یک مطلب را طلبه ای مثل ما می گوید) در کوچه و بازار بروید و ببینید دو نفر با هم صحبت می کنند و یکی به دیگری می گوید «نماز خواندن در موی گربه و آب دهان گربه و عرق گربه حرام است»</w:t>
      </w:r>
      <w:r w:rsidR="00C101A0">
        <w:rPr>
          <w:rFonts w:hint="cs"/>
          <w:rtl/>
        </w:rPr>
        <w:t xml:space="preserve"> چه می فهید؟ آیا عرفی است که بگوییم موی گربه اگر لباس باشد حرام است ولی راجع به</w:t>
      </w:r>
      <w:r w:rsidR="005330BF">
        <w:rPr>
          <w:rFonts w:hint="cs"/>
          <w:rtl/>
        </w:rPr>
        <w:t xml:space="preserve"> آب دهان گربه اگر ثوب متلطّخ به </w:t>
      </w:r>
      <w:r w:rsidR="00C101A0">
        <w:rPr>
          <w:rFonts w:hint="cs"/>
          <w:rtl/>
        </w:rPr>
        <w:t xml:space="preserve">آن باشد حرام است ولی اگر ثوب متلطّخ به </w:t>
      </w:r>
      <w:r w:rsidR="00DB6ACB">
        <w:rPr>
          <w:rFonts w:hint="cs"/>
          <w:rtl/>
        </w:rPr>
        <w:t>موی گربه باشد اشکالی ندارد؟!!</w:t>
      </w:r>
    </w:p>
    <w:p w:rsidR="00A8080F" w:rsidRDefault="00A8080F" w:rsidP="00A8080F">
      <w:pPr>
        <w:rPr>
          <w:rtl/>
        </w:rPr>
      </w:pPr>
      <w:r w:rsidRPr="005330BF">
        <w:rPr>
          <w:rFonts w:hint="cs"/>
          <w:b/>
          <w:bCs/>
          <w:rtl/>
        </w:rPr>
        <w:t>نکته:</w:t>
      </w:r>
      <w:r>
        <w:rPr>
          <w:rFonts w:hint="cs"/>
          <w:rtl/>
        </w:rPr>
        <w:t xml:space="preserve"> این که عینکی که قاب آن از حیوان حرام گوشت است داخل در جیب انسان باشد یا داخل در جاعینکی باشد و جاعینکی داخل در جیب انسان باشد در هر دو صورت معیّت صدق می کند.</w:t>
      </w:r>
    </w:p>
    <w:p w:rsidR="00A52725" w:rsidRDefault="00A52725" w:rsidP="00A52725">
      <w:pPr>
        <w:pStyle w:val="40"/>
        <w:rPr>
          <w:rtl/>
        </w:rPr>
      </w:pPr>
      <w:bookmarkStart w:id="29" w:name="_Toc532303569"/>
      <w:r>
        <w:rPr>
          <w:rFonts w:hint="cs"/>
          <w:rtl/>
        </w:rPr>
        <w:t>مؤید روایی</w:t>
      </w:r>
      <w:bookmarkEnd w:id="29"/>
    </w:p>
    <w:p w:rsidR="00916D83" w:rsidRPr="005330BF" w:rsidRDefault="00A904CD" w:rsidP="00A52725">
      <w:pPr>
        <w:rPr>
          <w:b/>
          <w:bCs/>
          <w:rtl/>
        </w:rPr>
      </w:pPr>
      <w:r w:rsidRPr="005330BF">
        <w:rPr>
          <w:rFonts w:hint="cs"/>
          <w:b/>
          <w:bCs/>
          <w:rtl/>
        </w:rPr>
        <w:t>یک روایتی وجود دارد</w:t>
      </w:r>
      <w:r w:rsidR="00BE54A4" w:rsidRPr="005330BF">
        <w:rPr>
          <w:rFonts w:hint="cs"/>
          <w:b/>
          <w:bCs/>
          <w:rtl/>
        </w:rPr>
        <w:t xml:space="preserve"> که مؤیّد استظهار </w:t>
      </w:r>
      <w:r w:rsidR="00A52725">
        <w:rPr>
          <w:rFonts w:hint="cs"/>
          <w:b/>
          <w:bCs/>
          <w:rtl/>
        </w:rPr>
        <w:t xml:space="preserve">ما </w:t>
      </w:r>
      <w:r w:rsidR="00BE54A4" w:rsidRPr="005330BF">
        <w:rPr>
          <w:rFonts w:hint="cs"/>
          <w:b/>
          <w:bCs/>
          <w:rtl/>
        </w:rPr>
        <w:t>می باشد؛</w:t>
      </w:r>
    </w:p>
    <w:p w:rsidR="00815A36" w:rsidRPr="00815A36" w:rsidRDefault="00815A36" w:rsidP="00EE0DD6">
      <w:r w:rsidRPr="00A76030">
        <w:rPr>
          <w:rFonts w:hint="cs"/>
          <w:color w:val="008000"/>
          <w:rtl/>
        </w:rPr>
        <w:t>مُحَمَّدُ بْنُ أَحْمَدَ بْنِ يَحْيَى عَنْ عُمَرَ بْنِ عَلِيِّ بْنِ عُمَرَ بْنِ يَزِيدَ عَنْ إِبْرَاهِيمَ بْنِ مُحَمَّدٍ الْهَمَذَانِيِّ قَالَ: كَتَبْتُ إِلَيْهِ يَسْقُطُ عَلَى ثَوْبِيَ الْوَبَرُ وَ الشَّعْرُ مِمَّا لَا يُؤْكَلُ لَحْمُهُ مِنْ غَيْرِ تَقِيَّةٍ وَ لَا ضَرُورَةٍ فَكَتَبَ لَا تَجُوزُ الصَّلَاةُ فِيهِ</w:t>
      </w:r>
      <w:r w:rsidRPr="00815A36">
        <w:rPr>
          <w:rFonts w:hint="cs"/>
          <w:rtl/>
        </w:rPr>
        <w:t>.</w:t>
      </w:r>
      <w:r w:rsidR="00A76030">
        <w:rPr>
          <w:rStyle w:val="ab"/>
          <w:rtl/>
        </w:rPr>
        <w:footnoteReference w:id="8"/>
      </w:r>
      <w:r w:rsidR="00BC408C">
        <w:rPr>
          <w:rFonts w:hint="cs"/>
          <w:rtl/>
        </w:rPr>
        <w:t xml:space="preserve"> بر لباسم موی غیر مأکول اللحم می افتد و تقیه و ضرورت هم اقتضاء ندارد که </w:t>
      </w:r>
      <w:r w:rsidR="00EE0DD6">
        <w:rPr>
          <w:rFonts w:hint="cs"/>
          <w:rtl/>
        </w:rPr>
        <w:t>آن مو را برندارم و کسی به من حساس نمی شود. حضرت فرمود نماز در آن جایز نیست.</w:t>
      </w:r>
    </w:p>
    <w:p w:rsidR="00161266" w:rsidRDefault="00815A36" w:rsidP="00163577">
      <w:pPr>
        <w:rPr>
          <w:rtl/>
        </w:rPr>
      </w:pPr>
      <w:r>
        <w:rPr>
          <w:rFonts w:hint="cs"/>
          <w:rtl/>
        </w:rPr>
        <w:lastRenderedPageBreak/>
        <w:t>دلالت روایت خوب است</w:t>
      </w:r>
      <w:r w:rsidR="00C367E1">
        <w:rPr>
          <w:rFonts w:hint="cs"/>
          <w:rtl/>
        </w:rPr>
        <w:t xml:space="preserve"> (که می گوید مانعیّت مختص لبس نیست بلکه اگر وبر و شعر هم روی لباس بیفتد مانعیّت دارد)</w:t>
      </w:r>
    </w:p>
    <w:p w:rsidR="00407B44" w:rsidRDefault="00407B44" w:rsidP="00407B44">
      <w:pPr>
        <w:pStyle w:val="40"/>
        <w:rPr>
          <w:rtl/>
        </w:rPr>
      </w:pPr>
      <w:bookmarkStart w:id="30" w:name="_Toc532303570"/>
      <w:r>
        <w:rPr>
          <w:rFonts w:hint="cs"/>
          <w:rtl/>
        </w:rPr>
        <w:t>تصحیح سند روایت</w:t>
      </w:r>
      <w:bookmarkEnd w:id="30"/>
    </w:p>
    <w:p w:rsidR="00A638CE" w:rsidRPr="005330BF" w:rsidRDefault="00815A36" w:rsidP="00163577">
      <w:pPr>
        <w:rPr>
          <w:b/>
          <w:bCs/>
          <w:rtl/>
        </w:rPr>
      </w:pPr>
      <w:r w:rsidRPr="005330BF">
        <w:rPr>
          <w:rFonts w:hint="cs"/>
          <w:b/>
          <w:bCs/>
          <w:rtl/>
        </w:rPr>
        <w:t xml:space="preserve">و لکن سند </w:t>
      </w:r>
      <w:r w:rsidR="00A638CE" w:rsidRPr="005330BF">
        <w:rPr>
          <w:rFonts w:hint="cs"/>
          <w:b/>
          <w:bCs/>
          <w:rtl/>
        </w:rPr>
        <w:t>محل بحث است و ممکن است</w:t>
      </w:r>
      <w:r w:rsidR="003A3CD1" w:rsidRPr="005330BF">
        <w:rPr>
          <w:rFonts w:hint="cs"/>
          <w:b/>
          <w:bCs/>
          <w:rtl/>
        </w:rPr>
        <w:t xml:space="preserve"> طبق بعضی مبانی</w:t>
      </w:r>
      <w:r w:rsidR="00A638CE" w:rsidRPr="005330BF">
        <w:rPr>
          <w:rFonts w:hint="cs"/>
          <w:b/>
          <w:bCs/>
          <w:rtl/>
        </w:rPr>
        <w:t xml:space="preserve"> تصحیح شود؛</w:t>
      </w:r>
    </w:p>
    <w:p w:rsidR="00C32D3C" w:rsidRDefault="00227ADF" w:rsidP="00C32D3C">
      <w:pPr>
        <w:rPr>
          <w:rFonts w:hint="cs"/>
          <w:rtl/>
        </w:rPr>
      </w:pPr>
      <w:r>
        <w:rPr>
          <w:rFonts w:hint="cs"/>
          <w:rtl/>
        </w:rPr>
        <w:t>ابراهیم بن محمد همدانی وکیل ناحیه</w:t>
      </w:r>
      <w:r w:rsidR="00C32D3C">
        <w:rPr>
          <w:rFonts w:hint="cs"/>
          <w:rtl/>
        </w:rPr>
        <w:t xml:space="preserve"> مقدسه</w:t>
      </w:r>
      <w:r>
        <w:rPr>
          <w:rFonts w:hint="cs"/>
          <w:rtl/>
        </w:rPr>
        <w:t xml:space="preserve"> در شهر همدان بوده است و عرفی نیست که معصوم علیه السلام یک شخص دروغگو را وک</w:t>
      </w:r>
      <w:r w:rsidR="006856ED">
        <w:rPr>
          <w:rFonts w:hint="cs"/>
          <w:rtl/>
        </w:rPr>
        <w:t>یل مطلق خود در یک شهر قرار دهد.</w:t>
      </w:r>
      <w:r w:rsidR="00C32D3C">
        <w:rPr>
          <w:rFonts w:hint="cs"/>
          <w:rtl/>
        </w:rPr>
        <w:t xml:space="preserve"> بله اگر شخصی را وکیل کند که خانه اش را بفروشد و آن شخص هم ثقه نباشد در اینجا مشکلی ندارد ولی وکیل مطلق و نماینده معصوم در یک شهر شخص دروغگو باشد خیلی بعید است. و ضابط نبودن هم یعنی متحرّز از کذب نبودن و کسی که فاسق است راست و دروغ با هم مخلوط می کند. و اگر منظور از ضابط نبودن کثیر السهو بودن و اشتباه زیاد است که أصل عقلایی آن را نفی می کند وگرنه اگر کسی عادل هم باشد باید اشکال کنیم که خبر عادل قابل اعتنا نیست زیرا چه بسا ضابط نباشد.</w:t>
      </w:r>
    </w:p>
    <w:p w:rsidR="00407B44" w:rsidRDefault="00407B44" w:rsidP="00407B44">
      <w:pPr>
        <w:pStyle w:val="40"/>
        <w:rPr>
          <w:rtl/>
        </w:rPr>
      </w:pPr>
      <w:bookmarkStart w:id="31" w:name="_Toc532303571"/>
      <w:r>
        <w:rPr>
          <w:rFonts w:hint="cs"/>
          <w:rtl/>
        </w:rPr>
        <w:t>استثنای ابن ولید و صدوق راجع به رجال نوادر</w:t>
      </w:r>
      <w:bookmarkEnd w:id="31"/>
    </w:p>
    <w:p w:rsidR="00815A36" w:rsidRDefault="007605FA" w:rsidP="00407B44">
      <w:pPr>
        <w:rPr>
          <w:rtl/>
        </w:rPr>
      </w:pPr>
      <w:r>
        <w:rPr>
          <w:rFonts w:hint="cs"/>
          <w:rtl/>
        </w:rPr>
        <w:t xml:space="preserve">أما «عمر بن علی بن عمر بن یزید» </w:t>
      </w:r>
      <w:r w:rsidR="006856ED">
        <w:rPr>
          <w:rFonts w:hint="cs"/>
          <w:rtl/>
        </w:rPr>
        <w:t xml:space="preserve">گفته می شود از مشایخ محمد بن أحمد بن یحیی صاحب کتاب نوادر است که </w:t>
      </w:r>
      <w:r>
        <w:rPr>
          <w:rFonts w:hint="cs"/>
          <w:rtl/>
        </w:rPr>
        <w:t>امتیاز</w:t>
      </w:r>
      <w:r w:rsidR="00407B44">
        <w:rPr>
          <w:rFonts w:hint="cs"/>
          <w:rtl/>
        </w:rPr>
        <w:t xml:space="preserve">ش </w:t>
      </w:r>
      <w:r>
        <w:rPr>
          <w:rFonts w:hint="cs"/>
          <w:rtl/>
        </w:rPr>
        <w:t>این است</w:t>
      </w:r>
      <w:r w:rsidR="00407B44">
        <w:rPr>
          <w:rFonts w:hint="cs"/>
          <w:rtl/>
        </w:rPr>
        <w:t xml:space="preserve"> که</w:t>
      </w:r>
      <w:r w:rsidR="008F64E7">
        <w:rPr>
          <w:rFonts w:hint="cs"/>
          <w:rtl/>
        </w:rPr>
        <w:t xml:space="preserve"> ابن الولید و صدوق راویانی که ایراد داشتند استنثاء کرده اند</w:t>
      </w:r>
      <w:r w:rsidR="006856ED">
        <w:rPr>
          <w:rFonts w:hint="cs"/>
          <w:rtl/>
        </w:rPr>
        <w:t xml:space="preserve"> و نظر بزرگانی از جمله وحید بهبهانی این است که </w:t>
      </w:r>
      <w:r w:rsidR="008F64E7">
        <w:rPr>
          <w:rFonts w:hint="cs"/>
          <w:rtl/>
        </w:rPr>
        <w:t xml:space="preserve">معنای این که برخی را استثناء کرده اند و برخی را استثناء نکرده اند این است که عده دیگر مشکلی ندارند </w:t>
      </w:r>
      <w:r w:rsidR="006856ED">
        <w:rPr>
          <w:rFonts w:hint="cs"/>
          <w:rtl/>
        </w:rPr>
        <w:t>وگرنه ابن ولید نقّاد علم رجال بود و صدوق هم تابع او بود و لذا این که کتاب نوادر أشعری را زیرو رو کنند و برخی را استثناء کنن</w:t>
      </w:r>
      <w:r w:rsidR="008F64E7">
        <w:rPr>
          <w:rFonts w:hint="cs"/>
          <w:rtl/>
        </w:rPr>
        <w:t>د ولی عمر بن علی بن یزید را است</w:t>
      </w:r>
      <w:r w:rsidR="006856ED">
        <w:rPr>
          <w:rFonts w:hint="cs"/>
          <w:rtl/>
        </w:rPr>
        <w:t>ث</w:t>
      </w:r>
      <w:r w:rsidR="008F64E7">
        <w:rPr>
          <w:rFonts w:hint="cs"/>
          <w:rtl/>
        </w:rPr>
        <w:t>ن</w:t>
      </w:r>
      <w:r w:rsidR="001F15A7">
        <w:rPr>
          <w:rFonts w:hint="cs"/>
          <w:rtl/>
        </w:rPr>
        <w:t>اء نکنند بعید است لذا معلوم می شود این شخص مشکلی ندارد. و آقای زنجانی نیز گاهی این مبنا را به کار می برند و ظاهراً این مبنا را قبول دارند.</w:t>
      </w:r>
    </w:p>
    <w:p w:rsidR="00407B44" w:rsidRDefault="00407B44" w:rsidP="00407B44">
      <w:pPr>
        <w:pStyle w:val="50"/>
        <w:rPr>
          <w:rtl/>
        </w:rPr>
      </w:pPr>
      <w:bookmarkStart w:id="32" w:name="_Toc532303572"/>
      <w:r>
        <w:rPr>
          <w:rFonts w:hint="cs"/>
          <w:rtl/>
        </w:rPr>
        <w:t>مناقشه (در تصحیح روایت با استثنای ابن ولید و صدوق)</w:t>
      </w:r>
      <w:bookmarkEnd w:id="32"/>
    </w:p>
    <w:p w:rsidR="00A638CE" w:rsidRPr="00A638CE" w:rsidRDefault="00405267" w:rsidP="00163577">
      <w:pPr>
        <w:rPr>
          <w:b/>
          <w:bCs/>
          <w:rtl/>
        </w:rPr>
      </w:pPr>
      <w:r w:rsidRPr="00A638CE">
        <w:rPr>
          <w:rFonts w:hint="cs"/>
          <w:b/>
          <w:bCs/>
          <w:rtl/>
        </w:rPr>
        <w:t xml:space="preserve">به </w:t>
      </w:r>
      <w:r w:rsidR="00A638CE" w:rsidRPr="00A638CE">
        <w:rPr>
          <w:rFonts w:hint="cs"/>
          <w:b/>
          <w:bCs/>
          <w:rtl/>
        </w:rPr>
        <w:t>نظر ما این مبنا دو اشکال دارد؛</w:t>
      </w:r>
    </w:p>
    <w:p w:rsidR="00405267" w:rsidRDefault="00A638CE" w:rsidP="001F15A7">
      <w:pPr>
        <w:rPr>
          <w:rtl/>
        </w:rPr>
      </w:pPr>
      <w:r w:rsidRPr="00A638CE">
        <w:rPr>
          <w:rFonts w:hint="cs"/>
          <w:b/>
          <w:bCs/>
          <w:rtl/>
        </w:rPr>
        <w:t>أولاً:</w:t>
      </w:r>
      <w:r>
        <w:rPr>
          <w:rFonts w:hint="cs"/>
          <w:rtl/>
        </w:rPr>
        <w:t xml:space="preserve"> </w:t>
      </w:r>
      <w:r w:rsidR="00405267">
        <w:rPr>
          <w:rFonts w:hint="cs"/>
          <w:rtl/>
        </w:rPr>
        <w:t xml:space="preserve">آنچه ما می دانیم این است که </w:t>
      </w:r>
      <w:r w:rsidR="001F15A7">
        <w:rPr>
          <w:rFonts w:hint="cs"/>
          <w:rtl/>
        </w:rPr>
        <w:t>محمد بن أحمد بن یحیی (</w:t>
      </w:r>
      <w:r w:rsidR="00405267">
        <w:rPr>
          <w:rFonts w:hint="cs"/>
          <w:rtl/>
        </w:rPr>
        <w:t>صاحب نوادر</w:t>
      </w:r>
      <w:r w:rsidR="001F15A7">
        <w:rPr>
          <w:rFonts w:hint="cs"/>
          <w:rtl/>
        </w:rPr>
        <w:t>)</w:t>
      </w:r>
      <w:r w:rsidR="00405267">
        <w:rPr>
          <w:rFonts w:hint="cs"/>
          <w:rtl/>
        </w:rPr>
        <w:t xml:space="preserve"> از این شخص روایت نقل کرده است ولی معلوم نیست این شخص </w:t>
      </w:r>
      <w:r w:rsidR="001F15A7">
        <w:rPr>
          <w:rFonts w:hint="cs"/>
          <w:rtl/>
        </w:rPr>
        <w:t>در کتاب نوادر روایت نقل کرده باش</w:t>
      </w:r>
      <w:r w:rsidR="00B53078">
        <w:rPr>
          <w:rFonts w:hint="cs"/>
          <w:rtl/>
        </w:rPr>
        <w:t>د تا مبنای بالا بر آن تطبیق شود زیرا «استثنی ابن الولید من رجال نوادر الحکمة» نه این که از مشایخ محمد بن أحمد بن یحیی استثناء کرده باشد و برای ما ثابت نیست که این شخص از رجال کتاب نوادر بوده است.</w:t>
      </w:r>
    </w:p>
    <w:p w:rsidR="00405267" w:rsidRDefault="00405267" w:rsidP="00163577">
      <w:pPr>
        <w:rPr>
          <w:rtl/>
        </w:rPr>
      </w:pPr>
      <w:r w:rsidRPr="00A638CE">
        <w:rPr>
          <w:rFonts w:hint="cs"/>
          <w:b/>
          <w:bCs/>
          <w:rtl/>
        </w:rPr>
        <w:lastRenderedPageBreak/>
        <w:t>ثانیاً:</w:t>
      </w:r>
      <w:r>
        <w:rPr>
          <w:rFonts w:hint="cs"/>
          <w:rtl/>
        </w:rPr>
        <w:t xml:space="preserve"> این استثنای ابن ولید شاید به این جهت بوده است که علم به ضعف این افراد داشته اند و نسبت به بقیه </w:t>
      </w:r>
      <w:r w:rsidR="00F46625">
        <w:rPr>
          <w:rFonts w:hint="cs"/>
          <w:rtl/>
        </w:rPr>
        <w:t xml:space="preserve">حرفی نزده اند </w:t>
      </w:r>
      <w:r w:rsidR="002D0429">
        <w:rPr>
          <w:rFonts w:hint="cs"/>
          <w:rtl/>
        </w:rPr>
        <w:t xml:space="preserve">و سکوت کرده اند </w:t>
      </w:r>
      <w:r w:rsidR="00F46625">
        <w:rPr>
          <w:rFonts w:hint="cs"/>
          <w:rtl/>
        </w:rPr>
        <w:t>چون ضعفشان برای ابن ولید روشن نبوده است نه این که وثاقت آن ها برای ا</w:t>
      </w:r>
      <w:r w:rsidR="002D0429">
        <w:rPr>
          <w:rFonts w:hint="cs"/>
          <w:rtl/>
        </w:rPr>
        <w:t>بن ولید روشن بوده است و تعبیر هم این است که این موارد را استثناء کردند و تعبیر نمی کنند که ابن ولید به بقیه روایات عمل کرد.</w:t>
      </w:r>
    </w:p>
    <w:p w:rsidR="009F4F54" w:rsidRDefault="00ED71B1" w:rsidP="00F95E0F">
      <w:pPr>
        <w:rPr>
          <w:rFonts w:hint="cs"/>
          <w:rtl/>
        </w:rPr>
      </w:pPr>
      <w:r w:rsidRPr="00ED71B1">
        <w:rPr>
          <w:rFonts w:hint="cs"/>
          <w:b/>
          <w:bCs/>
          <w:rtl/>
        </w:rPr>
        <w:t>ثالثاً:</w:t>
      </w:r>
      <w:r w:rsidR="009F4F54">
        <w:rPr>
          <w:rFonts w:hint="cs"/>
          <w:rtl/>
        </w:rPr>
        <w:t xml:space="preserve"> بارها عرض کرده ایم که: ما مبانی ابن ولید را نمی دانیم و لذا اگر بگوید «هذا ثقة هذا لیس بثقة» مشکلی نداریم ولی اگر بگوید «به حدیث های فلانی عمل می کنم و به حدیث های فلان شخص عمل نمی کنم» در این صورت کلامش برای ما فایده ندارد زیرا ما مبنای ابن ولید در عمل به روایات را نمی دانیم و مثل این است که کسی بگوید «من پشت سر فلان آقا نماز می خوانم و پشت سر فلان آقا نماز نمی خوانم» و شاید این شخص معقتد باشد </w:t>
      </w:r>
      <w:r w:rsidR="002D4C40">
        <w:rPr>
          <w:rFonts w:hint="cs"/>
          <w:rtl/>
        </w:rPr>
        <w:t xml:space="preserve">(مرحوم خویی فرموده اند برخی به این مطلب معقتد بوده اند) </w:t>
      </w:r>
      <w:r w:rsidR="009F4F54">
        <w:rPr>
          <w:rFonts w:hint="cs"/>
          <w:rtl/>
        </w:rPr>
        <w:t>که اگر شخص «لم یظهر منه فسق» باشد می توان به او اقتدا کرد</w:t>
      </w:r>
      <w:r w:rsidR="00F95E0F">
        <w:rPr>
          <w:rFonts w:hint="cs"/>
          <w:rtl/>
        </w:rPr>
        <w:t xml:space="preserve"> ولو عدالت او احراز نشود و لذا شاید این شخص که می گوید پشت سر فلانی نماز می خوانم از این باب باشد در حالی که نظر ما این است که عدالت باید محرز بشود و حسن ظاهر هم باید بعد از مباشرت با او محرز بشود نه این که یکسال مسجد می رویم و می بینیم به همه سلام می کند وبا مردم خوب برخورد می کند و خوش اخلاق است زیرا «حسن الظاهر بعد المباشرة» نخواهد بود </w:t>
      </w:r>
      <w:r w:rsidR="00C84D8D">
        <w:rPr>
          <w:rFonts w:hint="cs"/>
          <w:rtl/>
        </w:rPr>
        <w:t>بلکه مباشرت به این است که یا خودت رفیق صمیمی او بشوی و یا این که از رف</w:t>
      </w:r>
      <w:r w:rsidR="007A72F1">
        <w:rPr>
          <w:rFonts w:hint="cs"/>
          <w:rtl/>
        </w:rPr>
        <w:t>قای گرمابه و گلستان او سؤال کنی؛ زیرا امام جماعت اگر فاسق هم باشد وقتی به مسجد می آید به مأمومین ناسزا نمی گوید و خوب برخورد می کند و مراد از حسن ظاهر، حسن ظاهری است که کاشف از عدالت است.</w:t>
      </w:r>
    </w:p>
    <w:p w:rsidR="007A72F1" w:rsidRDefault="007A72F1" w:rsidP="00F95E0F">
      <w:pPr>
        <w:rPr>
          <w:rtl/>
        </w:rPr>
      </w:pPr>
      <w:r>
        <w:rPr>
          <w:rFonts w:hint="cs"/>
          <w:rtl/>
        </w:rPr>
        <w:t xml:space="preserve">خلاصه این که شاید ابن الولید أصالة العدالتی بوده است یعنی همین که فسق کسی ظاهر نشود او را قبول داشته باشد و از طرفی هم می گفته است کسی که روایات غلوّ آمیز نقل می کند وثوق نوعی از آن راوی سلب می شود و خیلی هم سخت گیر بوده اند و راجع به غلوّ </w:t>
      </w:r>
      <w:r w:rsidR="00343F95">
        <w:rPr>
          <w:rFonts w:hint="cs"/>
          <w:rtl/>
        </w:rPr>
        <w:t>ذهنیّتی داشتند که الآن به نظر ابن ولید و صدوق أکثر شیعه از غلات محسوب می شوند.</w:t>
      </w:r>
      <w:r w:rsidR="00ED71B1">
        <w:rPr>
          <w:rFonts w:hint="cs"/>
          <w:rtl/>
        </w:rPr>
        <w:t xml:space="preserve"> پس ضابطه عمل ابن ولید برای ما روشن نیست و برای ما اعتبار ندارد ولی دلالت آن اشکال ندارد.</w:t>
      </w:r>
    </w:p>
    <w:p w:rsidR="00065AF0" w:rsidRDefault="00065AF0" w:rsidP="00F95E0F">
      <w:pPr>
        <w:rPr>
          <w:rFonts w:hint="cs"/>
          <w:rtl/>
        </w:rPr>
      </w:pPr>
      <w:r w:rsidRPr="00407B44">
        <w:rPr>
          <w:rFonts w:hint="cs"/>
          <w:b/>
          <w:bCs/>
          <w:rtl/>
        </w:rPr>
        <w:t>نکته:</w:t>
      </w:r>
      <w:r>
        <w:rPr>
          <w:rFonts w:hint="cs"/>
          <w:rtl/>
        </w:rPr>
        <w:t xml:space="preserve"> روایت مشکل اضمار ندارد زیرا وقتی وکیل ناحیه مقدسه تعبیر «کتبت إلیه» می کند و قرینه ای ذکر نمی کند مراد ناحیه مقدسه خواهد بود.</w:t>
      </w:r>
    </w:p>
    <w:p w:rsidR="00407B44" w:rsidRDefault="00437ECE" w:rsidP="00437ECE">
      <w:pPr>
        <w:pStyle w:val="30"/>
        <w:rPr>
          <w:rtl/>
        </w:rPr>
      </w:pPr>
      <w:bookmarkStart w:id="33" w:name="_Toc532303573"/>
      <w:r>
        <w:rPr>
          <w:rFonts w:hint="cs"/>
          <w:rtl/>
        </w:rPr>
        <w:t>وجود معارض برای قول مشهور</w:t>
      </w:r>
      <w:bookmarkEnd w:id="33"/>
    </w:p>
    <w:p w:rsidR="00065AF0" w:rsidRDefault="00B72FAB" w:rsidP="00F95E0F">
      <w:pPr>
        <w:rPr>
          <w:rFonts w:hint="cs"/>
          <w:rtl/>
        </w:rPr>
      </w:pPr>
      <w:r>
        <w:rPr>
          <w:rFonts w:hint="cs"/>
          <w:rtl/>
        </w:rPr>
        <w:t xml:space="preserve">در مقابل </w:t>
      </w:r>
      <w:r w:rsidR="00065AF0">
        <w:rPr>
          <w:rFonts w:hint="cs"/>
          <w:rtl/>
        </w:rPr>
        <w:t>روایتی وجود دارد که از آن استفاده می شود حمل أجزای حرام گوشت در نماز جایز است؛</w:t>
      </w:r>
    </w:p>
    <w:p w:rsidR="00065AF0" w:rsidRDefault="00DA5443" w:rsidP="00DA5443">
      <w:pPr>
        <w:rPr>
          <w:rtl/>
        </w:rPr>
      </w:pPr>
      <w:r w:rsidRPr="00C016AB">
        <w:rPr>
          <w:rFonts w:hint="cs"/>
          <w:color w:val="008000"/>
          <w:rtl/>
        </w:rPr>
        <w:lastRenderedPageBreak/>
        <w:t xml:space="preserve">مُحَمَّدُ بْنُ أَحْمَدَ بْنِ يَحْيَى عَنْ مُحَمَّدِ بْنِ عَبْدِ الْجَبَّارِ قَالَ: كَتَبْتُ إِلَى أَبِي مُحَمَّدٍ ع أَسْأَلُهُ </w:t>
      </w:r>
      <w:r w:rsidRPr="00B72FAB">
        <w:rPr>
          <w:rFonts w:hint="cs"/>
          <w:color w:val="008000"/>
          <w:u w:val="single"/>
          <w:rtl/>
        </w:rPr>
        <w:t>هَلْ يُصَلَّى فِي قَلَنْسُوَةٍ عَلَيْهَا وَبَرُ مَا لَا يُؤْكَلُ لَحْمُهُ</w:t>
      </w:r>
      <w:r w:rsidRPr="00C016AB">
        <w:rPr>
          <w:rFonts w:hint="cs"/>
          <w:color w:val="008000"/>
          <w:rtl/>
        </w:rPr>
        <w:t xml:space="preserve"> أَوْ تِكَّةِ حَرِيرٍ أَوْ تِكَّةٍ مِنْ وَبَرِ الْأَرَانِبِ فَكَتَبَ لَا تَحِلُّ الصَّلَاةُ فِي الْحَرِيرِ الْمَحْضِ </w:t>
      </w:r>
      <w:r w:rsidRPr="00B72FAB">
        <w:rPr>
          <w:rFonts w:hint="cs"/>
          <w:color w:val="008000"/>
          <w:u w:val="single"/>
          <w:rtl/>
        </w:rPr>
        <w:t>وَ إِنْ كَانَ الْوَبَرُ ذَكِيّاً حَلَّتِ الصَّلَاةُ فِيهِ</w:t>
      </w:r>
      <w:r w:rsidRPr="00C016AB">
        <w:rPr>
          <w:rFonts w:hint="cs"/>
          <w:color w:val="008000"/>
          <w:rtl/>
        </w:rPr>
        <w:t xml:space="preserve"> إِنْ شَاءَ اللَّهُ تَعَالَى</w:t>
      </w:r>
      <w:r w:rsidRPr="00DA5443">
        <w:rPr>
          <w:rFonts w:hint="cs"/>
          <w:rtl/>
        </w:rPr>
        <w:t>.</w:t>
      </w:r>
      <w:r>
        <w:rPr>
          <w:rStyle w:val="ab"/>
          <w:rtl/>
        </w:rPr>
        <w:footnoteReference w:id="9"/>
      </w:r>
    </w:p>
    <w:p w:rsidR="00F46625" w:rsidRPr="00163577" w:rsidRDefault="00B72FAB" w:rsidP="005A4D66">
      <w:pPr>
        <w:rPr>
          <w:rtl/>
        </w:rPr>
      </w:pPr>
      <w:r>
        <w:rPr>
          <w:rFonts w:hint="cs"/>
          <w:rtl/>
        </w:rPr>
        <w:t xml:space="preserve">این روایت دلالت می کند که اگر در قلنسوه، وبر </w:t>
      </w:r>
      <w:r w:rsidR="00C51667">
        <w:rPr>
          <w:rFonts w:hint="cs"/>
          <w:rtl/>
        </w:rPr>
        <w:t>ذکیّ باشد ولو مالایؤکل لحمه است اشکالی ندارد. که جلسه بعد راجع به این روایت بحث خواهیم کرد.</w:t>
      </w:r>
      <w:r>
        <w:rPr>
          <w:rFonts w:hint="cs"/>
          <w:rtl/>
        </w:rPr>
        <w:t xml:space="preserve"> </w:t>
      </w:r>
    </w:p>
    <w:sectPr w:rsidR="00F46625" w:rsidRPr="00163577"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575" w:rsidRDefault="00A23575" w:rsidP="008B750B">
      <w:pPr>
        <w:spacing w:line="240" w:lineRule="auto"/>
      </w:pPr>
      <w:r>
        <w:separator/>
      </w:r>
    </w:p>
  </w:endnote>
  <w:endnote w:type="continuationSeparator" w:id="0">
    <w:p w:rsidR="00A23575" w:rsidRDefault="00A2357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auto"/>
    <w:pitch w:val="variable"/>
    <w:sig w:usb0="80002007" w:usb1="80002000" w:usb2="00000008" w:usb3="00000000" w:csb0="00000043" w:csb1="00000000"/>
  </w:font>
  <w:font w:name="Alaem">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3134C" w:rsidRPr="0043134C">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C91BEB" w:rsidP="001B6799">
          <w:pPr>
            <w:pStyle w:val="a6"/>
            <w:bidi w:val="0"/>
            <w:rPr>
              <w:color w:val="808080" w:themeColor="background1" w:themeShade="80"/>
              <w:rtl/>
            </w:rPr>
          </w:pPr>
          <w:bookmarkStart w:id="41" w:name="BokAdres"/>
          <w:bookmarkEnd w:id="41"/>
          <w:r>
            <w:rPr>
              <w:color w:val="808080" w:themeColor="background1" w:themeShade="80"/>
            </w:rPr>
            <w:t>F1ms4_13970920-043_hr1_mfeb.ir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575" w:rsidRDefault="00A23575" w:rsidP="008B750B">
      <w:pPr>
        <w:spacing w:line="240" w:lineRule="auto"/>
      </w:pPr>
      <w:r>
        <w:separator/>
      </w:r>
    </w:p>
  </w:footnote>
  <w:footnote w:type="continuationSeparator" w:id="0">
    <w:p w:rsidR="00A23575" w:rsidRDefault="00A23575" w:rsidP="008B750B">
      <w:pPr>
        <w:spacing w:line="240" w:lineRule="auto"/>
      </w:pPr>
      <w:r>
        <w:continuationSeparator/>
      </w:r>
    </w:p>
  </w:footnote>
  <w:footnote w:id="1">
    <w:p w:rsidR="00787D76" w:rsidRPr="000E4397" w:rsidRDefault="00787D76" w:rsidP="00787D76">
      <w:pPr>
        <w:pStyle w:val="a9"/>
        <w:rPr>
          <w:rtl/>
        </w:rPr>
      </w:pPr>
      <w:r w:rsidRPr="000E4397">
        <w:footnoteRef/>
      </w:r>
      <w:r w:rsidRPr="000E4397">
        <w:rPr>
          <w:rtl/>
        </w:rPr>
        <w:t xml:space="preserve"> </w:t>
      </w:r>
      <w:hyperlink r:id="rId1" w:history="1">
        <w:r w:rsidRPr="000E4397">
          <w:rPr>
            <w:rStyle w:val="ac"/>
            <w:rFonts w:hint="cs"/>
            <w:rtl/>
          </w:rPr>
          <w:t>الکافی،</w:t>
        </w:r>
        <w:r w:rsidRPr="000E4397">
          <w:rPr>
            <w:rStyle w:val="ac"/>
            <w:rtl/>
          </w:rPr>
          <w:t xml:space="preserve"> </w:t>
        </w:r>
        <w:r w:rsidRPr="000E4397">
          <w:rPr>
            <w:rStyle w:val="ac"/>
            <w:rFonts w:hint="cs"/>
            <w:rtl/>
          </w:rPr>
          <w:t>محمد</w:t>
        </w:r>
        <w:r w:rsidRPr="000E4397">
          <w:rPr>
            <w:rStyle w:val="ac"/>
            <w:rtl/>
          </w:rPr>
          <w:t xml:space="preserve"> </w:t>
        </w:r>
        <w:r w:rsidRPr="000E4397">
          <w:rPr>
            <w:rStyle w:val="ac"/>
            <w:rFonts w:hint="cs"/>
            <w:rtl/>
          </w:rPr>
          <w:t>بن</w:t>
        </w:r>
        <w:r w:rsidRPr="000E4397">
          <w:rPr>
            <w:rStyle w:val="ac"/>
            <w:rtl/>
          </w:rPr>
          <w:t xml:space="preserve"> </w:t>
        </w:r>
        <w:r w:rsidRPr="000E4397">
          <w:rPr>
            <w:rStyle w:val="ac"/>
            <w:rFonts w:hint="cs"/>
            <w:rtl/>
          </w:rPr>
          <w:t>یعقوب</w:t>
        </w:r>
        <w:r w:rsidRPr="000E4397">
          <w:rPr>
            <w:rStyle w:val="ac"/>
            <w:rtl/>
          </w:rPr>
          <w:t xml:space="preserve"> </w:t>
        </w:r>
        <w:r w:rsidRPr="000E4397">
          <w:rPr>
            <w:rStyle w:val="ac"/>
            <w:rFonts w:hint="cs"/>
            <w:rtl/>
          </w:rPr>
          <w:t>کلینی،</w:t>
        </w:r>
        <w:r w:rsidRPr="000E4397">
          <w:rPr>
            <w:rStyle w:val="ac"/>
            <w:rtl/>
          </w:rPr>
          <w:t xml:space="preserve"> </w:t>
        </w:r>
        <w:r w:rsidRPr="000E4397">
          <w:rPr>
            <w:rStyle w:val="ac"/>
            <w:rFonts w:hint="cs"/>
            <w:rtl/>
          </w:rPr>
          <w:t>ج</w:t>
        </w:r>
        <w:r w:rsidRPr="000E4397">
          <w:rPr>
            <w:rStyle w:val="ac"/>
            <w:rtl/>
          </w:rPr>
          <w:t>3</w:t>
        </w:r>
        <w:r w:rsidRPr="000E4397">
          <w:rPr>
            <w:rStyle w:val="ac"/>
            <w:rFonts w:hint="cs"/>
            <w:rtl/>
          </w:rPr>
          <w:t>،</w:t>
        </w:r>
        <w:r w:rsidRPr="000E4397">
          <w:rPr>
            <w:rStyle w:val="ac"/>
            <w:rtl/>
          </w:rPr>
          <w:t xml:space="preserve"> </w:t>
        </w:r>
        <w:r w:rsidRPr="000E4397">
          <w:rPr>
            <w:rStyle w:val="ac"/>
            <w:rFonts w:hint="cs"/>
            <w:rtl/>
          </w:rPr>
          <w:t>ص</w:t>
        </w:r>
        <w:r w:rsidRPr="000E4397">
          <w:rPr>
            <w:rStyle w:val="ac"/>
            <w:rtl/>
          </w:rPr>
          <w:t>397.</w:t>
        </w:r>
      </w:hyperlink>
    </w:p>
  </w:footnote>
  <w:footnote w:id="2">
    <w:p w:rsidR="00573828" w:rsidRDefault="00573828" w:rsidP="00573828">
      <w:pPr>
        <w:pStyle w:val="a9"/>
      </w:pPr>
      <w:r>
        <w:rPr>
          <w:rStyle w:val="ab"/>
        </w:rPr>
        <w:footnoteRef/>
      </w:r>
      <w:r>
        <w:rPr>
          <w:rtl/>
        </w:rPr>
        <w:t xml:space="preserve"> </w:t>
      </w:r>
      <w:r w:rsidRPr="00573828">
        <w:rPr>
          <w:rFonts w:hint="cs"/>
          <w:color w:val="000080"/>
          <w:rtl/>
        </w:rPr>
        <w:t>روي عن قاسم الخياط قال سمعت موسى بن جعفر ع يقول ما أكل الورق و الشجر فلا بأس بأن تصلي فيه و ما أكل الميتة فلا تصل فيه</w:t>
      </w:r>
      <w:r w:rsidRPr="00573828">
        <w:rPr>
          <w:rFonts w:hint="cs"/>
          <w:color w:val="000080"/>
        </w:rPr>
        <w:t>‌</w:t>
      </w:r>
      <w:r>
        <w:rPr>
          <w:rFonts w:hint="cs"/>
          <w:rtl/>
        </w:rPr>
        <w:t xml:space="preserve"> (</w:t>
      </w:r>
      <w:r w:rsidRPr="00573828">
        <w:rPr>
          <w:rFonts w:hint="cs"/>
          <w:rtl/>
        </w:rPr>
        <w:t>الوافي، ج‌7، ص: 404‌</w:t>
      </w:r>
      <w:r>
        <w:rPr>
          <w:rFonts w:hint="cs"/>
          <w:rtl/>
        </w:rPr>
        <w:t>)</w:t>
      </w:r>
    </w:p>
  </w:footnote>
  <w:footnote w:id="3">
    <w:p w:rsidR="003F7BB9" w:rsidRPr="003F7BB9" w:rsidRDefault="003F7BB9" w:rsidP="003F7BB9">
      <w:pPr>
        <w:pStyle w:val="a9"/>
        <w:rPr>
          <w:rtl/>
        </w:rPr>
      </w:pPr>
      <w:r w:rsidRPr="003F7BB9">
        <w:footnoteRef/>
      </w:r>
      <w:r w:rsidRPr="003F7BB9">
        <w:rPr>
          <w:rtl/>
        </w:rPr>
        <w:t xml:space="preserve"> </w:t>
      </w:r>
      <w:hyperlink r:id="rId2" w:history="1">
        <w:r w:rsidRPr="003F7BB9">
          <w:rPr>
            <w:rStyle w:val="ac"/>
            <w:rFonts w:hint="cs"/>
            <w:rtl/>
          </w:rPr>
          <w:t>وسائل</w:t>
        </w:r>
        <w:r w:rsidRPr="003F7BB9">
          <w:rPr>
            <w:rStyle w:val="ac"/>
            <w:rtl/>
          </w:rPr>
          <w:t xml:space="preserve"> </w:t>
        </w:r>
        <w:r w:rsidRPr="003F7BB9">
          <w:rPr>
            <w:rStyle w:val="ac"/>
            <w:rFonts w:hint="cs"/>
            <w:rtl/>
          </w:rPr>
          <w:t>الشیعة،</w:t>
        </w:r>
        <w:r w:rsidRPr="003F7BB9">
          <w:rPr>
            <w:rStyle w:val="ac"/>
            <w:rtl/>
          </w:rPr>
          <w:t xml:space="preserve"> </w:t>
        </w:r>
        <w:r w:rsidRPr="003F7BB9">
          <w:rPr>
            <w:rStyle w:val="ac"/>
            <w:rFonts w:hint="cs"/>
            <w:rtl/>
          </w:rPr>
          <w:t>الشیخ</w:t>
        </w:r>
        <w:r w:rsidRPr="003F7BB9">
          <w:rPr>
            <w:rStyle w:val="ac"/>
            <w:rtl/>
          </w:rPr>
          <w:t xml:space="preserve"> </w:t>
        </w:r>
        <w:r w:rsidRPr="003F7BB9">
          <w:rPr>
            <w:rStyle w:val="ac"/>
            <w:rFonts w:hint="cs"/>
            <w:rtl/>
          </w:rPr>
          <w:t>الحر</w:t>
        </w:r>
        <w:r w:rsidRPr="003F7BB9">
          <w:rPr>
            <w:rStyle w:val="ac"/>
            <w:rtl/>
          </w:rPr>
          <w:t xml:space="preserve"> </w:t>
        </w:r>
        <w:r w:rsidRPr="003F7BB9">
          <w:rPr>
            <w:rStyle w:val="ac"/>
            <w:rFonts w:hint="cs"/>
            <w:rtl/>
          </w:rPr>
          <w:t>العاملي،</w:t>
        </w:r>
        <w:r w:rsidRPr="003F7BB9">
          <w:rPr>
            <w:rStyle w:val="ac"/>
            <w:rtl/>
          </w:rPr>
          <w:t xml:space="preserve"> </w:t>
        </w:r>
        <w:r w:rsidRPr="003F7BB9">
          <w:rPr>
            <w:rStyle w:val="ac"/>
            <w:rFonts w:hint="cs"/>
            <w:rtl/>
          </w:rPr>
          <w:t>ج</w:t>
        </w:r>
        <w:r w:rsidRPr="003F7BB9">
          <w:rPr>
            <w:rStyle w:val="ac"/>
            <w:rtl/>
          </w:rPr>
          <w:t>4</w:t>
        </w:r>
        <w:r w:rsidRPr="003F7BB9">
          <w:rPr>
            <w:rStyle w:val="ac"/>
            <w:rFonts w:hint="cs"/>
            <w:rtl/>
          </w:rPr>
          <w:t>،</w:t>
        </w:r>
        <w:r w:rsidRPr="003F7BB9">
          <w:rPr>
            <w:rStyle w:val="ac"/>
            <w:rtl/>
          </w:rPr>
          <w:t xml:space="preserve"> </w:t>
        </w:r>
        <w:r w:rsidRPr="003F7BB9">
          <w:rPr>
            <w:rStyle w:val="ac"/>
            <w:rFonts w:hint="cs"/>
            <w:rtl/>
          </w:rPr>
          <w:t>ص</w:t>
        </w:r>
        <w:r w:rsidRPr="003F7BB9">
          <w:rPr>
            <w:rStyle w:val="ac"/>
            <w:rtl/>
          </w:rPr>
          <w:t>354</w:t>
        </w:r>
        <w:r w:rsidRPr="003F7BB9">
          <w:rPr>
            <w:rStyle w:val="ac"/>
            <w:rFonts w:hint="cs"/>
            <w:rtl/>
          </w:rPr>
          <w:t>،</w:t>
        </w:r>
        <w:r w:rsidRPr="003F7BB9">
          <w:rPr>
            <w:rStyle w:val="ac"/>
            <w:rtl/>
          </w:rPr>
          <w:t xml:space="preserve"> </w:t>
        </w:r>
        <w:r w:rsidRPr="003F7BB9">
          <w:rPr>
            <w:rStyle w:val="ac"/>
            <w:rFonts w:hint="cs"/>
            <w:rtl/>
          </w:rPr>
          <w:t>أبواب</w:t>
        </w:r>
        <w:r w:rsidRPr="003F7BB9">
          <w:rPr>
            <w:rStyle w:val="ac"/>
            <w:rtl/>
          </w:rPr>
          <w:t xml:space="preserve"> </w:t>
        </w:r>
        <w:r w:rsidRPr="003F7BB9">
          <w:rPr>
            <w:rStyle w:val="ac"/>
            <w:rFonts w:hint="cs"/>
            <w:rtl/>
          </w:rPr>
          <w:t>لباس</w:t>
        </w:r>
        <w:r w:rsidRPr="003F7BB9">
          <w:rPr>
            <w:rStyle w:val="ac"/>
            <w:rtl/>
          </w:rPr>
          <w:t xml:space="preserve"> </w:t>
        </w:r>
        <w:r w:rsidRPr="003F7BB9">
          <w:rPr>
            <w:rStyle w:val="ac"/>
            <w:rFonts w:hint="cs"/>
            <w:rtl/>
          </w:rPr>
          <w:t>مصلی،</w:t>
        </w:r>
        <w:r w:rsidRPr="003F7BB9">
          <w:rPr>
            <w:rStyle w:val="ac"/>
            <w:rtl/>
          </w:rPr>
          <w:t xml:space="preserve"> </w:t>
        </w:r>
        <w:r w:rsidRPr="003F7BB9">
          <w:rPr>
            <w:rStyle w:val="ac"/>
            <w:rFonts w:hint="cs"/>
            <w:rtl/>
          </w:rPr>
          <w:t>باب</w:t>
        </w:r>
        <w:r w:rsidRPr="003F7BB9">
          <w:rPr>
            <w:rStyle w:val="ac"/>
            <w:rtl/>
          </w:rPr>
          <w:t>6</w:t>
        </w:r>
        <w:r w:rsidRPr="003F7BB9">
          <w:rPr>
            <w:rStyle w:val="ac"/>
            <w:rFonts w:hint="cs"/>
            <w:rtl/>
          </w:rPr>
          <w:t>،</w:t>
        </w:r>
        <w:r w:rsidRPr="003F7BB9">
          <w:rPr>
            <w:rStyle w:val="ac"/>
            <w:rtl/>
          </w:rPr>
          <w:t xml:space="preserve"> </w:t>
        </w:r>
        <w:r w:rsidRPr="003F7BB9">
          <w:rPr>
            <w:rStyle w:val="ac"/>
            <w:rFonts w:hint="cs"/>
            <w:rtl/>
          </w:rPr>
          <w:t>ح</w:t>
        </w:r>
        <w:r w:rsidRPr="003F7BB9">
          <w:rPr>
            <w:rStyle w:val="ac"/>
            <w:rtl/>
          </w:rPr>
          <w:t>2</w:t>
        </w:r>
        <w:r w:rsidRPr="003F7BB9">
          <w:rPr>
            <w:rStyle w:val="ac"/>
            <w:rFonts w:hint="cs"/>
            <w:rtl/>
          </w:rPr>
          <w:t>،</w:t>
        </w:r>
        <w:r w:rsidRPr="003F7BB9">
          <w:rPr>
            <w:rStyle w:val="ac"/>
            <w:rtl/>
          </w:rPr>
          <w:t xml:space="preserve"> </w:t>
        </w:r>
        <w:r w:rsidRPr="003F7BB9">
          <w:rPr>
            <w:rStyle w:val="ac"/>
            <w:rFonts w:hint="cs"/>
            <w:rtl/>
          </w:rPr>
          <w:t>ط</w:t>
        </w:r>
        <w:r w:rsidRPr="003F7BB9">
          <w:rPr>
            <w:rStyle w:val="ac"/>
            <w:rtl/>
          </w:rPr>
          <w:t xml:space="preserve"> </w:t>
        </w:r>
        <w:r w:rsidRPr="003F7BB9">
          <w:rPr>
            <w:rStyle w:val="ac"/>
            <w:rFonts w:hint="cs"/>
            <w:rtl/>
          </w:rPr>
          <w:t>آل</w:t>
        </w:r>
        <w:r w:rsidRPr="003F7BB9">
          <w:rPr>
            <w:rStyle w:val="ac"/>
            <w:rtl/>
          </w:rPr>
          <w:t xml:space="preserve"> </w:t>
        </w:r>
        <w:r w:rsidRPr="003F7BB9">
          <w:rPr>
            <w:rStyle w:val="ac"/>
            <w:rFonts w:hint="cs"/>
            <w:rtl/>
          </w:rPr>
          <w:t>البيت</w:t>
        </w:r>
        <w:r w:rsidRPr="003F7BB9">
          <w:rPr>
            <w:rStyle w:val="ac"/>
            <w:rtl/>
          </w:rPr>
          <w:t>.</w:t>
        </w:r>
      </w:hyperlink>
    </w:p>
  </w:footnote>
  <w:footnote w:id="4">
    <w:p w:rsidR="009A5BE0" w:rsidRDefault="009A5BE0" w:rsidP="009A5BE0">
      <w:pPr>
        <w:pStyle w:val="a9"/>
        <w:rPr>
          <w:rFonts w:hint="cs"/>
          <w:rtl/>
        </w:rPr>
      </w:pPr>
      <w:r>
        <w:rPr>
          <w:rStyle w:val="ab"/>
        </w:rPr>
        <w:footnoteRef/>
      </w:r>
      <w:r>
        <w:rPr>
          <w:rtl/>
        </w:rPr>
        <w:t xml:space="preserve"> </w:t>
      </w:r>
      <w:r w:rsidRPr="00633082">
        <w:rPr>
          <w:rFonts w:hint="cs"/>
          <w:color w:val="000080"/>
          <w:rtl/>
        </w:rPr>
        <w:t>و ما كان فيه عن هاشم الحنّاط فقد رويته عن محمّد بن الحسن</w:t>
      </w:r>
      <w:r>
        <w:rPr>
          <w:rFonts w:hint="cs"/>
          <w:color w:val="000080"/>
          <w:rtl/>
        </w:rPr>
        <w:t xml:space="preserve"> </w:t>
      </w:r>
      <w:r w:rsidRPr="00BB3320">
        <w:rPr>
          <w:rFonts w:hint="cs"/>
          <w:color w:val="000000"/>
          <w:rtl/>
        </w:rPr>
        <w:t xml:space="preserve">[یعنی ابن ولید]- </w:t>
      </w:r>
      <w:r w:rsidRPr="00633082">
        <w:rPr>
          <w:rFonts w:hint="cs"/>
          <w:color w:val="000080"/>
          <w:rtl/>
        </w:rPr>
        <w:t>رضي اللّه عنه- عن محمّد بن الحسن الصفّار، عن إبراهيم بن هاشم؛ و أحمد بن إسحاق بن سعد، عن هاشم الحنّاط</w:t>
      </w:r>
      <w:r>
        <w:rPr>
          <w:rFonts w:hint="cs"/>
          <w:rtl/>
        </w:rPr>
        <w:t xml:space="preserve"> (</w:t>
      </w:r>
      <w:r w:rsidRPr="009E1403">
        <w:rPr>
          <w:rFonts w:hint="cs"/>
          <w:rtl/>
        </w:rPr>
        <w:t>من لا يحضره الفقيه، ج‌4، ص: 449‌</w:t>
      </w:r>
      <w:r>
        <w:rPr>
          <w:rFonts w:hint="cs"/>
          <w:rtl/>
        </w:rPr>
        <w:t>)</w:t>
      </w:r>
    </w:p>
  </w:footnote>
  <w:footnote w:id="5">
    <w:p w:rsidR="003C3777" w:rsidRPr="003C3777" w:rsidRDefault="003C3777" w:rsidP="003C3777">
      <w:pPr>
        <w:pStyle w:val="a9"/>
        <w:rPr>
          <w:rFonts w:hint="cs"/>
          <w:rtl/>
        </w:rPr>
      </w:pPr>
      <w:r w:rsidRPr="003C3777">
        <w:footnoteRef/>
      </w:r>
      <w:r w:rsidRPr="003C3777">
        <w:rPr>
          <w:rtl/>
        </w:rPr>
        <w:t xml:space="preserve"> </w:t>
      </w:r>
      <w:hyperlink r:id="rId3" w:history="1">
        <w:r w:rsidRPr="003C3777">
          <w:rPr>
            <w:rStyle w:val="ac"/>
            <w:rFonts w:hint="cs"/>
            <w:rtl/>
          </w:rPr>
          <w:t>وسائل</w:t>
        </w:r>
        <w:r w:rsidRPr="003C3777">
          <w:rPr>
            <w:rStyle w:val="ac"/>
            <w:rtl/>
          </w:rPr>
          <w:t xml:space="preserve"> </w:t>
        </w:r>
        <w:r w:rsidRPr="003C3777">
          <w:rPr>
            <w:rStyle w:val="ac"/>
            <w:rFonts w:hint="cs"/>
            <w:rtl/>
          </w:rPr>
          <w:t>الشیعة،</w:t>
        </w:r>
        <w:r w:rsidRPr="003C3777">
          <w:rPr>
            <w:rStyle w:val="ac"/>
            <w:rtl/>
          </w:rPr>
          <w:t xml:space="preserve"> </w:t>
        </w:r>
        <w:r w:rsidRPr="003C3777">
          <w:rPr>
            <w:rStyle w:val="ac"/>
            <w:rFonts w:hint="cs"/>
            <w:rtl/>
          </w:rPr>
          <w:t>الشیخ</w:t>
        </w:r>
        <w:r w:rsidRPr="003C3777">
          <w:rPr>
            <w:rStyle w:val="ac"/>
            <w:rtl/>
          </w:rPr>
          <w:t xml:space="preserve"> </w:t>
        </w:r>
        <w:r w:rsidRPr="003C3777">
          <w:rPr>
            <w:rStyle w:val="ac"/>
            <w:rFonts w:hint="cs"/>
            <w:rtl/>
          </w:rPr>
          <w:t>الحر</w:t>
        </w:r>
        <w:r w:rsidRPr="003C3777">
          <w:rPr>
            <w:rStyle w:val="ac"/>
            <w:rtl/>
          </w:rPr>
          <w:t xml:space="preserve"> </w:t>
        </w:r>
        <w:r w:rsidRPr="003C3777">
          <w:rPr>
            <w:rStyle w:val="ac"/>
            <w:rFonts w:hint="cs"/>
            <w:rtl/>
          </w:rPr>
          <w:t>العاملي،</w:t>
        </w:r>
        <w:r w:rsidRPr="003C3777">
          <w:rPr>
            <w:rStyle w:val="ac"/>
            <w:rtl/>
          </w:rPr>
          <w:t xml:space="preserve"> </w:t>
        </w:r>
        <w:r w:rsidRPr="003C3777">
          <w:rPr>
            <w:rStyle w:val="ac"/>
            <w:rFonts w:hint="cs"/>
            <w:rtl/>
          </w:rPr>
          <w:t>ج</w:t>
        </w:r>
        <w:r w:rsidRPr="003C3777">
          <w:rPr>
            <w:rStyle w:val="ac"/>
            <w:rtl/>
          </w:rPr>
          <w:t>4</w:t>
        </w:r>
        <w:r w:rsidRPr="003C3777">
          <w:rPr>
            <w:rStyle w:val="ac"/>
            <w:rFonts w:hint="cs"/>
            <w:rtl/>
          </w:rPr>
          <w:t>،</w:t>
        </w:r>
        <w:r w:rsidRPr="003C3777">
          <w:rPr>
            <w:rStyle w:val="ac"/>
            <w:rtl/>
          </w:rPr>
          <w:t xml:space="preserve"> </w:t>
        </w:r>
        <w:r w:rsidRPr="003C3777">
          <w:rPr>
            <w:rStyle w:val="ac"/>
            <w:rFonts w:hint="cs"/>
            <w:rtl/>
          </w:rPr>
          <w:t>ص</w:t>
        </w:r>
        <w:r w:rsidRPr="003C3777">
          <w:rPr>
            <w:rStyle w:val="ac"/>
            <w:rtl/>
          </w:rPr>
          <w:t>355</w:t>
        </w:r>
        <w:r w:rsidRPr="003C3777">
          <w:rPr>
            <w:rStyle w:val="ac"/>
            <w:rFonts w:hint="cs"/>
            <w:rtl/>
          </w:rPr>
          <w:t>،</w:t>
        </w:r>
        <w:r w:rsidRPr="003C3777">
          <w:rPr>
            <w:rStyle w:val="ac"/>
            <w:rtl/>
          </w:rPr>
          <w:t xml:space="preserve"> </w:t>
        </w:r>
        <w:r w:rsidRPr="003C3777">
          <w:rPr>
            <w:rStyle w:val="ac"/>
            <w:rFonts w:hint="cs"/>
            <w:rtl/>
          </w:rPr>
          <w:t>أبواب</w:t>
        </w:r>
        <w:r w:rsidRPr="003C3777">
          <w:rPr>
            <w:rStyle w:val="ac"/>
            <w:rtl/>
          </w:rPr>
          <w:t xml:space="preserve"> </w:t>
        </w:r>
        <w:r w:rsidRPr="003C3777">
          <w:rPr>
            <w:rStyle w:val="ac"/>
            <w:rFonts w:hint="cs"/>
            <w:rtl/>
          </w:rPr>
          <w:t>لباس</w:t>
        </w:r>
        <w:r w:rsidRPr="003C3777">
          <w:rPr>
            <w:rStyle w:val="ac"/>
            <w:rtl/>
          </w:rPr>
          <w:t xml:space="preserve"> </w:t>
        </w:r>
        <w:r w:rsidRPr="003C3777">
          <w:rPr>
            <w:rStyle w:val="ac"/>
            <w:rFonts w:hint="cs"/>
            <w:rtl/>
          </w:rPr>
          <w:t>مصلی،</w:t>
        </w:r>
        <w:r w:rsidRPr="003C3777">
          <w:rPr>
            <w:rStyle w:val="ac"/>
            <w:rtl/>
          </w:rPr>
          <w:t xml:space="preserve"> </w:t>
        </w:r>
        <w:r w:rsidRPr="003C3777">
          <w:rPr>
            <w:rStyle w:val="ac"/>
            <w:rFonts w:hint="cs"/>
            <w:rtl/>
          </w:rPr>
          <w:t>باب</w:t>
        </w:r>
        <w:r w:rsidRPr="003C3777">
          <w:rPr>
            <w:rStyle w:val="ac"/>
            <w:rtl/>
          </w:rPr>
          <w:t>6</w:t>
        </w:r>
        <w:r w:rsidRPr="003C3777">
          <w:rPr>
            <w:rStyle w:val="ac"/>
            <w:rFonts w:hint="cs"/>
            <w:rtl/>
          </w:rPr>
          <w:t>،</w:t>
        </w:r>
        <w:r w:rsidRPr="003C3777">
          <w:rPr>
            <w:rStyle w:val="ac"/>
            <w:rtl/>
          </w:rPr>
          <w:t xml:space="preserve"> </w:t>
        </w:r>
        <w:r w:rsidRPr="003C3777">
          <w:rPr>
            <w:rStyle w:val="ac"/>
            <w:rFonts w:hint="cs"/>
            <w:rtl/>
          </w:rPr>
          <w:t>ح</w:t>
        </w:r>
        <w:r w:rsidRPr="003C3777">
          <w:rPr>
            <w:rStyle w:val="ac"/>
            <w:rtl/>
          </w:rPr>
          <w:t>3</w:t>
        </w:r>
        <w:r w:rsidRPr="003C3777">
          <w:rPr>
            <w:rStyle w:val="ac"/>
            <w:rFonts w:hint="cs"/>
            <w:rtl/>
          </w:rPr>
          <w:t>،</w:t>
        </w:r>
        <w:r w:rsidRPr="003C3777">
          <w:rPr>
            <w:rStyle w:val="ac"/>
            <w:rtl/>
          </w:rPr>
          <w:t xml:space="preserve"> </w:t>
        </w:r>
        <w:r w:rsidRPr="003C3777">
          <w:rPr>
            <w:rStyle w:val="ac"/>
            <w:rFonts w:hint="cs"/>
            <w:rtl/>
          </w:rPr>
          <w:t>ط</w:t>
        </w:r>
        <w:r w:rsidRPr="003C3777">
          <w:rPr>
            <w:rStyle w:val="ac"/>
            <w:rtl/>
          </w:rPr>
          <w:t xml:space="preserve"> </w:t>
        </w:r>
        <w:r w:rsidRPr="003C3777">
          <w:rPr>
            <w:rStyle w:val="ac"/>
            <w:rFonts w:hint="cs"/>
            <w:rtl/>
          </w:rPr>
          <w:t>آل</w:t>
        </w:r>
        <w:r w:rsidRPr="003C3777">
          <w:rPr>
            <w:rStyle w:val="ac"/>
            <w:rtl/>
          </w:rPr>
          <w:t xml:space="preserve"> </w:t>
        </w:r>
        <w:r w:rsidRPr="003C3777">
          <w:rPr>
            <w:rStyle w:val="ac"/>
            <w:rFonts w:hint="cs"/>
            <w:rtl/>
          </w:rPr>
          <w:t>البيت</w:t>
        </w:r>
        <w:r w:rsidRPr="003C3777">
          <w:rPr>
            <w:rStyle w:val="ac"/>
            <w:rtl/>
          </w:rPr>
          <w:t>.</w:t>
        </w:r>
      </w:hyperlink>
    </w:p>
  </w:footnote>
  <w:footnote w:id="6">
    <w:p w:rsidR="00F915F6" w:rsidRPr="003C3777" w:rsidRDefault="00F915F6" w:rsidP="00F915F6">
      <w:pPr>
        <w:pStyle w:val="a9"/>
        <w:rPr>
          <w:rFonts w:hint="cs"/>
          <w:rtl/>
        </w:rPr>
      </w:pPr>
      <w:r w:rsidRPr="003C3777">
        <w:footnoteRef/>
      </w:r>
      <w:r w:rsidRPr="003C3777">
        <w:rPr>
          <w:rtl/>
        </w:rPr>
        <w:t xml:space="preserve"> </w:t>
      </w:r>
      <w:hyperlink r:id="rId4" w:history="1">
        <w:r w:rsidRPr="003C3777">
          <w:rPr>
            <w:rStyle w:val="ac"/>
            <w:rFonts w:hint="cs"/>
            <w:rtl/>
          </w:rPr>
          <w:t>وسائل</w:t>
        </w:r>
        <w:r w:rsidRPr="003C3777">
          <w:rPr>
            <w:rStyle w:val="ac"/>
            <w:rtl/>
          </w:rPr>
          <w:t xml:space="preserve"> </w:t>
        </w:r>
        <w:r w:rsidRPr="003C3777">
          <w:rPr>
            <w:rStyle w:val="ac"/>
            <w:rFonts w:hint="cs"/>
            <w:rtl/>
          </w:rPr>
          <w:t>الشیعة،</w:t>
        </w:r>
        <w:r w:rsidRPr="003C3777">
          <w:rPr>
            <w:rStyle w:val="ac"/>
            <w:rtl/>
          </w:rPr>
          <w:t xml:space="preserve"> </w:t>
        </w:r>
        <w:r w:rsidRPr="003C3777">
          <w:rPr>
            <w:rStyle w:val="ac"/>
            <w:rFonts w:hint="cs"/>
            <w:rtl/>
          </w:rPr>
          <w:t>الشیخ</w:t>
        </w:r>
        <w:r w:rsidRPr="003C3777">
          <w:rPr>
            <w:rStyle w:val="ac"/>
            <w:rtl/>
          </w:rPr>
          <w:t xml:space="preserve"> </w:t>
        </w:r>
        <w:r w:rsidRPr="003C3777">
          <w:rPr>
            <w:rStyle w:val="ac"/>
            <w:rFonts w:hint="cs"/>
            <w:rtl/>
          </w:rPr>
          <w:t>الحر</w:t>
        </w:r>
        <w:r w:rsidRPr="003C3777">
          <w:rPr>
            <w:rStyle w:val="ac"/>
            <w:rtl/>
          </w:rPr>
          <w:t xml:space="preserve"> </w:t>
        </w:r>
        <w:r w:rsidRPr="003C3777">
          <w:rPr>
            <w:rStyle w:val="ac"/>
            <w:rFonts w:hint="cs"/>
            <w:rtl/>
          </w:rPr>
          <w:t>العاملي،</w:t>
        </w:r>
        <w:r w:rsidRPr="003C3777">
          <w:rPr>
            <w:rStyle w:val="ac"/>
            <w:rtl/>
          </w:rPr>
          <w:t xml:space="preserve"> </w:t>
        </w:r>
        <w:r w:rsidRPr="003C3777">
          <w:rPr>
            <w:rStyle w:val="ac"/>
            <w:rFonts w:hint="cs"/>
            <w:rtl/>
          </w:rPr>
          <w:t>ج</w:t>
        </w:r>
        <w:r w:rsidRPr="003C3777">
          <w:rPr>
            <w:rStyle w:val="ac"/>
            <w:rtl/>
          </w:rPr>
          <w:t>4</w:t>
        </w:r>
        <w:r w:rsidRPr="003C3777">
          <w:rPr>
            <w:rStyle w:val="ac"/>
            <w:rFonts w:hint="cs"/>
            <w:rtl/>
          </w:rPr>
          <w:t>،</w:t>
        </w:r>
        <w:r w:rsidRPr="003C3777">
          <w:rPr>
            <w:rStyle w:val="ac"/>
            <w:rtl/>
          </w:rPr>
          <w:t xml:space="preserve"> </w:t>
        </w:r>
        <w:r w:rsidRPr="003C3777">
          <w:rPr>
            <w:rStyle w:val="ac"/>
            <w:rFonts w:hint="cs"/>
            <w:rtl/>
          </w:rPr>
          <w:t>ص</w:t>
        </w:r>
        <w:r w:rsidRPr="003C3777">
          <w:rPr>
            <w:rStyle w:val="ac"/>
            <w:rtl/>
          </w:rPr>
          <w:t>355</w:t>
        </w:r>
        <w:r w:rsidRPr="003C3777">
          <w:rPr>
            <w:rStyle w:val="ac"/>
            <w:rFonts w:hint="cs"/>
            <w:rtl/>
          </w:rPr>
          <w:t>،</w:t>
        </w:r>
        <w:r w:rsidRPr="003C3777">
          <w:rPr>
            <w:rStyle w:val="ac"/>
            <w:rtl/>
          </w:rPr>
          <w:t xml:space="preserve"> </w:t>
        </w:r>
        <w:r w:rsidRPr="003C3777">
          <w:rPr>
            <w:rStyle w:val="ac"/>
            <w:rFonts w:hint="cs"/>
            <w:rtl/>
          </w:rPr>
          <w:t>أبواب</w:t>
        </w:r>
        <w:r w:rsidRPr="003C3777">
          <w:rPr>
            <w:rStyle w:val="ac"/>
            <w:rtl/>
          </w:rPr>
          <w:t xml:space="preserve"> </w:t>
        </w:r>
        <w:r w:rsidRPr="003C3777">
          <w:rPr>
            <w:rStyle w:val="ac"/>
            <w:rFonts w:hint="cs"/>
            <w:rtl/>
          </w:rPr>
          <w:t>لباس</w:t>
        </w:r>
        <w:r w:rsidRPr="003C3777">
          <w:rPr>
            <w:rStyle w:val="ac"/>
            <w:rtl/>
          </w:rPr>
          <w:t xml:space="preserve"> </w:t>
        </w:r>
        <w:r w:rsidRPr="003C3777">
          <w:rPr>
            <w:rStyle w:val="ac"/>
            <w:rFonts w:hint="cs"/>
            <w:rtl/>
          </w:rPr>
          <w:t>مصلی،</w:t>
        </w:r>
        <w:r w:rsidRPr="003C3777">
          <w:rPr>
            <w:rStyle w:val="ac"/>
            <w:rtl/>
          </w:rPr>
          <w:t xml:space="preserve"> </w:t>
        </w:r>
        <w:r w:rsidRPr="003C3777">
          <w:rPr>
            <w:rStyle w:val="ac"/>
            <w:rFonts w:hint="cs"/>
            <w:rtl/>
          </w:rPr>
          <w:t>باب</w:t>
        </w:r>
        <w:r w:rsidRPr="003C3777">
          <w:rPr>
            <w:rStyle w:val="ac"/>
            <w:rtl/>
          </w:rPr>
          <w:t>6</w:t>
        </w:r>
        <w:r w:rsidRPr="003C3777">
          <w:rPr>
            <w:rStyle w:val="ac"/>
            <w:rFonts w:hint="cs"/>
            <w:rtl/>
          </w:rPr>
          <w:t>،</w:t>
        </w:r>
        <w:r w:rsidRPr="003C3777">
          <w:rPr>
            <w:rStyle w:val="ac"/>
            <w:rtl/>
          </w:rPr>
          <w:t xml:space="preserve"> </w:t>
        </w:r>
        <w:r w:rsidRPr="003C3777">
          <w:rPr>
            <w:rStyle w:val="ac"/>
            <w:rFonts w:hint="cs"/>
            <w:rtl/>
          </w:rPr>
          <w:t>ح</w:t>
        </w:r>
        <w:r>
          <w:rPr>
            <w:rStyle w:val="ac"/>
            <w:rFonts w:hint="cs"/>
            <w:rtl/>
          </w:rPr>
          <w:t>4</w:t>
        </w:r>
        <w:r w:rsidRPr="003C3777">
          <w:rPr>
            <w:rStyle w:val="ac"/>
            <w:rFonts w:hint="cs"/>
            <w:rtl/>
          </w:rPr>
          <w:t>،</w:t>
        </w:r>
        <w:r w:rsidRPr="003C3777">
          <w:rPr>
            <w:rStyle w:val="ac"/>
            <w:rtl/>
          </w:rPr>
          <w:t xml:space="preserve"> </w:t>
        </w:r>
        <w:r w:rsidRPr="003C3777">
          <w:rPr>
            <w:rStyle w:val="ac"/>
            <w:rFonts w:hint="cs"/>
            <w:rtl/>
          </w:rPr>
          <w:t>ط</w:t>
        </w:r>
        <w:r w:rsidRPr="003C3777">
          <w:rPr>
            <w:rStyle w:val="ac"/>
            <w:rtl/>
          </w:rPr>
          <w:t xml:space="preserve"> </w:t>
        </w:r>
        <w:r w:rsidRPr="003C3777">
          <w:rPr>
            <w:rStyle w:val="ac"/>
            <w:rFonts w:hint="cs"/>
            <w:rtl/>
          </w:rPr>
          <w:t>آل</w:t>
        </w:r>
        <w:r w:rsidRPr="003C3777">
          <w:rPr>
            <w:rStyle w:val="ac"/>
            <w:rtl/>
          </w:rPr>
          <w:t xml:space="preserve"> </w:t>
        </w:r>
        <w:r w:rsidRPr="003C3777">
          <w:rPr>
            <w:rStyle w:val="ac"/>
            <w:rFonts w:hint="cs"/>
            <w:rtl/>
          </w:rPr>
          <w:t>البيت</w:t>
        </w:r>
        <w:r w:rsidRPr="003C3777">
          <w:rPr>
            <w:rStyle w:val="ac"/>
            <w:rtl/>
          </w:rPr>
          <w:t>.</w:t>
        </w:r>
      </w:hyperlink>
    </w:p>
  </w:footnote>
  <w:footnote w:id="7">
    <w:p w:rsidR="005621BE" w:rsidRPr="005621BE" w:rsidRDefault="005621BE" w:rsidP="005621BE">
      <w:pPr>
        <w:pStyle w:val="a9"/>
        <w:rPr>
          <w:rFonts w:hint="cs"/>
          <w:rtl/>
        </w:rPr>
      </w:pPr>
      <w:r w:rsidRPr="005621BE">
        <w:footnoteRef/>
      </w:r>
      <w:r w:rsidRPr="005621BE">
        <w:rPr>
          <w:rtl/>
        </w:rPr>
        <w:t xml:space="preserve"> </w:t>
      </w:r>
      <w:hyperlink r:id="rId5" w:history="1">
        <w:r w:rsidRPr="005621BE">
          <w:rPr>
            <w:rStyle w:val="ac"/>
            <w:rFonts w:hint="cs"/>
            <w:rtl/>
          </w:rPr>
          <w:t>الکافی،</w:t>
        </w:r>
        <w:r w:rsidRPr="005621BE">
          <w:rPr>
            <w:rStyle w:val="ac"/>
            <w:rtl/>
          </w:rPr>
          <w:t xml:space="preserve"> </w:t>
        </w:r>
        <w:r w:rsidRPr="005621BE">
          <w:rPr>
            <w:rStyle w:val="ac"/>
            <w:rFonts w:hint="cs"/>
            <w:rtl/>
          </w:rPr>
          <w:t>محمد</w:t>
        </w:r>
        <w:r w:rsidRPr="005621BE">
          <w:rPr>
            <w:rStyle w:val="ac"/>
            <w:rtl/>
          </w:rPr>
          <w:t xml:space="preserve"> </w:t>
        </w:r>
        <w:r w:rsidRPr="005621BE">
          <w:rPr>
            <w:rStyle w:val="ac"/>
            <w:rFonts w:hint="cs"/>
            <w:rtl/>
          </w:rPr>
          <w:t>بن</w:t>
        </w:r>
        <w:r w:rsidRPr="005621BE">
          <w:rPr>
            <w:rStyle w:val="ac"/>
            <w:rtl/>
          </w:rPr>
          <w:t xml:space="preserve"> </w:t>
        </w:r>
        <w:r w:rsidRPr="005621BE">
          <w:rPr>
            <w:rStyle w:val="ac"/>
            <w:rFonts w:hint="cs"/>
            <w:rtl/>
          </w:rPr>
          <w:t>یعقوب</w:t>
        </w:r>
        <w:r w:rsidRPr="005621BE">
          <w:rPr>
            <w:rStyle w:val="ac"/>
            <w:rtl/>
          </w:rPr>
          <w:t xml:space="preserve"> </w:t>
        </w:r>
        <w:r w:rsidRPr="005621BE">
          <w:rPr>
            <w:rStyle w:val="ac"/>
            <w:rFonts w:hint="cs"/>
            <w:rtl/>
          </w:rPr>
          <w:t>کلینی،</w:t>
        </w:r>
        <w:r w:rsidRPr="005621BE">
          <w:rPr>
            <w:rStyle w:val="ac"/>
            <w:rtl/>
          </w:rPr>
          <w:t xml:space="preserve"> </w:t>
        </w:r>
        <w:r w:rsidRPr="005621BE">
          <w:rPr>
            <w:rStyle w:val="ac"/>
            <w:rFonts w:hint="cs"/>
            <w:rtl/>
          </w:rPr>
          <w:t>ج</w:t>
        </w:r>
        <w:r w:rsidRPr="005621BE">
          <w:rPr>
            <w:rStyle w:val="ac"/>
            <w:rtl/>
          </w:rPr>
          <w:t>3</w:t>
        </w:r>
        <w:r w:rsidRPr="005621BE">
          <w:rPr>
            <w:rStyle w:val="ac"/>
            <w:rFonts w:hint="cs"/>
            <w:rtl/>
          </w:rPr>
          <w:t>،</w:t>
        </w:r>
        <w:r w:rsidRPr="005621BE">
          <w:rPr>
            <w:rStyle w:val="ac"/>
            <w:rtl/>
          </w:rPr>
          <w:t xml:space="preserve"> </w:t>
        </w:r>
        <w:r w:rsidRPr="005621BE">
          <w:rPr>
            <w:rStyle w:val="ac"/>
            <w:rFonts w:hint="cs"/>
            <w:rtl/>
          </w:rPr>
          <w:t>ص</w:t>
        </w:r>
        <w:r w:rsidRPr="005621BE">
          <w:rPr>
            <w:rStyle w:val="ac"/>
            <w:rtl/>
          </w:rPr>
          <w:t>401.</w:t>
        </w:r>
      </w:hyperlink>
    </w:p>
  </w:footnote>
  <w:footnote w:id="8">
    <w:p w:rsidR="00A76030" w:rsidRPr="00A76030" w:rsidRDefault="00A76030" w:rsidP="00A76030">
      <w:pPr>
        <w:pStyle w:val="a9"/>
      </w:pPr>
      <w:r w:rsidRPr="00A76030">
        <w:footnoteRef/>
      </w:r>
      <w:r w:rsidRPr="00A76030">
        <w:rPr>
          <w:rtl/>
        </w:rPr>
        <w:t xml:space="preserve"> </w:t>
      </w:r>
      <w:hyperlink r:id="rId6" w:history="1">
        <w:r w:rsidRPr="00A76030">
          <w:rPr>
            <w:rStyle w:val="ac"/>
            <w:rFonts w:hint="cs"/>
            <w:rtl/>
          </w:rPr>
          <w:t>تهذیب</w:t>
        </w:r>
        <w:r w:rsidRPr="00A76030">
          <w:rPr>
            <w:rStyle w:val="ac"/>
            <w:rtl/>
          </w:rPr>
          <w:t xml:space="preserve"> </w:t>
        </w:r>
        <w:r w:rsidRPr="00A76030">
          <w:rPr>
            <w:rStyle w:val="ac"/>
            <w:rFonts w:hint="cs"/>
            <w:rtl/>
          </w:rPr>
          <w:t>الاحکام،</w:t>
        </w:r>
        <w:r w:rsidRPr="00A76030">
          <w:rPr>
            <w:rStyle w:val="ac"/>
            <w:rtl/>
          </w:rPr>
          <w:t xml:space="preserve"> </w:t>
        </w:r>
        <w:r w:rsidRPr="00A76030">
          <w:rPr>
            <w:rStyle w:val="ac"/>
            <w:rFonts w:hint="cs"/>
            <w:rtl/>
          </w:rPr>
          <w:t>شیخ</w:t>
        </w:r>
        <w:r w:rsidRPr="00A76030">
          <w:rPr>
            <w:rStyle w:val="ac"/>
            <w:rtl/>
          </w:rPr>
          <w:t xml:space="preserve"> </w:t>
        </w:r>
        <w:r w:rsidRPr="00A76030">
          <w:rPr>
            <w:rStyle w:val="ac"/>
            <w:rFonts w:hint="cs"/>
            <w:rtl/>
          </w:rPr>
          <w:t>طوسی،</w:t>
        </w:r>
        <w:r w:rsidRPr="00A76030">
          <w:rPr>
            <w:rStyle w:val="ac"/>
            <w:rtl/>
          </w:rPr>
          <w:t xml:space="preserve"> </w:t>
        </w:r>
        <w:r w:rsidRPr="00A76030">
          <w:rPr>
            <w:rStyle w:val="ac"/>
            <w:rFonts w:hint="cs"/>
            <w:rtl/>
          </w:rPr>
          <w:t>ج</w:t>
        </w:r>
        <w:r w:rsidRPr="00A76030">
          <w:rPr>
            <w:rStyle w:val="ac"/>
            <w:rtl/>
          </w:rPr>
          <w:t>2</w:t>
        </w:r>
        <w:r w:rsidRPr="00A76030">
          <w:rPr>
            <w:rStyle w:val="ac"/>
            <w:rFonts w:hint="cs"/>
            <w:rtl/>
          </w:rPr>
          <w:t>،</w:t>
        </w:r>
        <w:r w:rsidRPr="00A76030">
          <w:rPr>
            <w:rStyle w:val="ac"/>
            <w:rtl/>
          </w:rPr>
          <w:t xml:space="preserve"> </w:t>
        </w:r>
        <w:r w:rsidRPr="00A76030">
          <w:rPr>
            <w:rStyle w:val="ac"/>
            <w:rFonts w:hint="cs"/>
            <w:rtl/>
          </w:rPr>
          <w:t>ص</w:t>
        </w:r>
        <w:r w:rsidRPr="00A76030">
          <w:rPr>
            <w:rStyle w:val="ac"/>
            <w:rtl/>
          </w:rPr>
          <w:t>209.</w:t>
        </w:r>
      </w:hyperlink>
    </w:p>
  </w:footnote>
  <w:footnote w:id="9">
    <w:p w:rsidR="00DA5443" w:rsidRPr="00DA5443" w:rsidRDefault="00DA5443" w:rsidP="00DA5443">
      <w:pPr>
        <w:pStyle w:val="a9"/>
        <w:rPr>
          <w:rFonts w:hint="cs"/>
          <w:rtl/>
        </w:rPr>
      </w:pPr>
      <w:r w:rsidRPr="00DA5443">
        <w:footnoteRef/>
      </w:r>
      <w:r w:rsidRPr="00DA5443">
        <w:rPr>
          <w:rtl/>
        </w:rPr>
        <w:t xml:space="preserve"> </w:t>
      </w:r>
      <w:hyperlink r:id="rId7" w:history="1">
        <w:r w:rsidRPr="00DA5443">
          <w:rPr>
            <w:rStyle w:val="ac"/>
            <w:rFonts w:hint="cs"/>
            <w:rtl/>
          </w:rPr>
          <w:t>تهذیب</w:t>
        </w:r>
        <w:r w:rsidRPr="00DA5443">
          <w:rPr>
            <w:rStyle w:val="ac"/>
            <w:rtl/>
          </w:rPr>
          <w:t xml:space="preserve"> </w:t>
        </w:r>
        <w:r w:rsidRPr="00DA5443">
          <w:rPr>
            <w:rStyle w:val="ac"/>
            <w:rFonts w:hint="cs"/>
            <w:rtl/>
          </w:rPr>
          <w:t>الاحکام،</w:t>
        </w:r>
        <w:r w:rsidRPr="00DA5443">
          <w:rPr>
            <w:rStyle w:val="ac"/>
            <w:rtl/>
          </w:rPr>
          <w:t xml:space="preserve"> </w:t>
        </w:r>
        <w:r w:rsidRPr="00DA5443">
          <w:rPr>
            <w:rStyle w:val="ac"/>
            <w:rFonts w:hint="cs"/>
            <w:rtl/>
          </w:rPr>
          <w:t>شیخ</w:t>
        </w:r>
        <w:r w:rsidRPr="00DA5443">
          <w:rPr>
            <w:rStyle w:val="ac"/>
            <w:rtl/>
          </w:rPr>
          <w:t xml:space="preserve"> </w:t>
        </w:r>
        <w:r w:rsidRPr="00DA5443">
          <w:rPr>
            <w:rStyle w:val="ac"/>
            <w:rFonts w:hint="cs"/>
            <w:rtl/>
          </w:rPr>
          <w:t>طوسی،</w:t>
        </w:r>
        <w:r w:rsidRPr="00DA5443">
          <w:rPr>
            <w:rStyle w:val="ac"/>
            <w:rtl/>
          </w:rPr>
          <w:t xml:space="preserve"> </w:t>
        </w:r>
        <w:r w:rsidRPr="00DA5443">
          <w:rPr>
            <w:rStyle w:val="ac"/>
            <w:rFonts w:hint="cs"/>
            <w:rtl/>
          </w:rPr>
          <w:t>ج</w:t>
        </w:r>
        <w:r w:rsidRPr="00DA5443">
          <w:rPr>
            <w:rStyle w:val="ac"/>
            <w:rtl/>
          </w:rPr>
          <w:t>2</w:t>
        </w:r>
        <w:r w:rsidRPr="00DA5443">
          <w:rPr>
            <w:rStyle w:val="ac"/>
            <w:rFonts w:hint="cs"/>
            <w:rtl/>
          </w:rPr>
          <w:t>،</w:t>
        </w:r>
        <w:r w:rsidRPr="00DA5443">
          <w:rPr>
            <w:rStyle w:val="ac"/>
            <w:rtl/>
          </w:rPr>
          <w:t xml:space="preserve"> </w:t>
        </w:r>
        <w:r w:rsidRPr="00DA5443">
          <w:rPr>
            <w:rStyle w:val="ac"/>
            <w:rFonts w:hint="cs"/>
            <w:rtl/>
          </w:rPr>
          <w:t>ص</w:t>
        </w:r>
        <w:r w:rsidRPr="00DA5443">
          <w:rPr>
            <w:rStyle w:val="ac"/>
            <w:rtl/>
          </w:rPr>
          <w:t>207.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4" w:name="BokNum"/>
    <w:bookmarkEnd w:id="34"/>
    <w:r w:rsidR="00C91BEB">
      <w:rPr>
        <w:b/>
        <w:bCs/>
        <w:sz w:val="20"/>
        <w:szCs w:val="24"/>
        <w:rtl/>
      </w:rPr>
      <w:t>043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5" w:name="Bokdars"/>
    <w:bookmarkEnd w:id="35"/>
    <w:r w:rsidR="00C91BE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6" w:name="Bokostad"/>
    <w:bookmarkEnd w:id="36"/>
    <w:r w:rsidR="00C91BEB">
      <w:rPr>
        <w:rFonts w:hint="cs"/>
        <w:b/>
        <w:bCs/>
        <w:color w:val="632423" w:themeColor="accent2" w:themeShade="80"/>
        <w:sz w:val="20"/>
        <w:szCs w:val="24"/>
        <w:rtl/>
      </w:rPr>
      <w:t>شهیدی</w:t>
    </w:r>
    <w:r w:rsidR="00C91BEB">
      <w:rPr>
        <w:b/>
        <w:bCs/>
        <w:color w:val="632423" w:themeColor="accent2" w:themeShade="80"/>
        <w:sz w:val="20"/>
        <w:szCs w:val="24"/>
        <w:rtl/>
      </w:rPr>
      <w:t xml:space="preserve"> </w:t>
    </w:r>
    <w:r w:rsidR="00C91BEB">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7" w:name="BokTarikh"/>
    <w:bookmarkEnd w:id="37"/>
    <w:r w:rsidR="00C91BEB">
      <w:rPr>
        <w:sz w:val="24"/>
        <w:szCs w:val="24"/>
        <w:rtl/>
      </w:rPr>
      <w:t>20 /9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8" w:name="BokSabj"/>
    <w:bookmarkEnd w:id="38"/>
    <w:r w:rsidR="00C91BEB">
      <w:rPr>
        <w:rFonts w:hint="cs"/>
        <w:color w:val="000000" w:themeColor="text1"/>
        <w:sz w:val="24"/>
        <w:szCs w:val="24"/>
        <w:rtl/>
      </w:rPr>
      <w:t>شرائط</w:t>
    </w:r>
    <w:r w:rsidR="00C91BEB">
      <w:rPr>
        <w:color w:val="000000" w:themeColor="text1"/>
        <w:sz w:val="24"/>
        <w:szCs w:val="24"/>
        <w:rtl/>
      </w:rPr>
      <w:t xml:space="preserve"> </w:t>
    </w:r>
    <w:r w:rsidR="00C91BEB">
      <w:rPr>
        <w:rFonts w:hint="cs"/>
        <w:color w:val="000000" w:themeColor="text1"/>
        <w:sz w:val="24"/>
        <w:szCs w:val="24"/>
        <w:rtl/>
      </w:rPr>
      <w:t>لباس</w:t>
    </w:r>
    <w:r w:rsidR="00C91BEB">
      <w:rPr>
        <w:color w:val="000000" w:themeColor="text1"/>
        <w:sz w:val="24"/>
        <w:szCs w:val="24"/>
        <w:rtl/>
      </w:rPr>
      <w:t xml:space="preserve"> </w:t>
    </w:r>
    <w:r w:rsidR="00C91BEB">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9" w:name="Bokmoqarer"/>
    <w:bookmarkEnd w:id="39"/>
    <w:r w:rsidR="00C91BEB">
      <w:rPr>
        <w:rFonts w:hint="cs"/>
        <w:sz w:val="24"/>
        <w:szCs w:val="24"/>
        <w:rtl/>
      </w:rPr>
      <w:t>حسن</w:t>
    </w:r>
    <w:r w:rsidR="00C91BEB">
      <w:rPr>
        <w:sz w:val="24"/>
        <w:szCs w:val="24"/>
        <w:rtl/>
      </w:rPr>
      <w:t xml:space="preserve"> </w:t>
    </w:r>
    <w:r w:rsidR="00C91BEB">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0" w:name="BokSabj2"/>
    <w:bookmarkEnd w:id="40"/>
    <w:r w:rsidR="00C91BEB">
      <w:rPr>
        <w:rFonts w:hint="cs"/>
        <w:sz w:val="24"/>
        <w:szCs w:val="24"/>
        <w:rtl/>
      </w:rPr>
      <w:t>شرط</w:t>
    </w:r>
    <w:r w:rsidR="00C91BEB">
      <w:rPr>
        <w:sz w:val="24"/>
        <w:szCs w:val="24"/>
        <w:rtl/>
      </w:rPr>
      <w:t xml:space="preserve"> </w:t>
    </w:r>
    <w:r w:rsidR="00C91BEB">
      <w:rPr>
        <w:rFonts w:hint="cs"/>
        <w:sz w:val="24"/>
        <w:szCs w:val="24"/>
        <w:rtl/>
      </w:rPr>
      <w:t>چهارم</w:t>
    </w:r>
    <w:r w:rsidR="00C91BEB">
      <w:rPr>
        <w:sz w:val="24"/>
        <w:szCs w:val="24"/>
        <w:rtl/>
      </w:rPr>
      <w:t xml:space="preserve"> (</w:t>
    </w:r>
    <w:r w:rsidR="00C91BEB">
      <w:rPr>
        <w:rFonts w:hint="cs"/>
        <w:sz w:val="24"/>
        <w:szCs w:val="24"/>
        <w:rtl/>
      </w:rPr>
      <w:t>غیر</w:t>
    </w:r>
    <w:r w:rsidR="00C91BEB">
      <w:rPr>
        <w:sz w:val="24"/>
        <w:szCs w:val="24"/>
        <w:rtl/>
      </w:rPr>
      <w:t xml:space="preserve"> </w:t>
    </w:r>
    <w:r w:rsidR="00C91BEB">
      <w:rPr>
        <w:rFonts w:hint="cs"/>
        <w:sz w:val="24"/>
        <w:szCs w:val="24"/>
        <w:rtl/>
      </w:rPr>
      <w:t>مأکول</w:t>
    </w:r>
    <w:r w:rsidR="00C91BEB">
      <w:rPr>
        <w:sz w:val="24"/>
        <w:szCs w:val="24"/>
        <w:rtl/>
      </w:rPr>
      <w:t xml:space="preserve"> </w:t>
    </w:r>
    <w:r w:rsidR="00C91BEB">
      <w:rPr>
        <w:rFonts w:hint="cs"/>
        <w:sz w:val="24"/>
        <w:szCs w:val="24"/>
        <w:rtl/>
      </w:rPr>
      <w:t>اللحم</w:t>
    </w:r>
    <w:r w:rsidR="00C91BEB">
      <w:rPr>
        <w:sz w:val="24"/>
        <w:szCs w:val="24"/>
        <w:rtl/>
      </w:rPr>
      <w:t xml:space="preserve"> </w:t>
    </w:r>
    <w:r w:rsidR="00C91BEB">
      <w:rPr>
        <w:rFonts w:hint="cs"/>
        <w:sz w:val="24"/>
        <w:szCs w:val="24"/>
        <w:rtl/>
      </w:rPr>
      <w:t>نبودن</w:t>
    </w:r>
    <w:r w:rsidR="00C91BEB">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11CF"/>
    <w:rsid w:val="000072A3"/>
    <w:rsid w:val="00013A53"/>
    <w:rsid w:val="00025777"/>
    <w:rsid w:val="00025B70"/>
    <w:rsid w:val="000353D7"/>
    <w:rsid w:val="00055496"/>
    <w:rsid w:val="00065AF0"/>
    <w:rsid w:val="00080A41"/>
    <w:rsid w:val="0008299B"/>
    <w:rsid w:val="000913AA"/>
    <w:rsid w:val="00094847"/>
    <w:rsid w:val="00096C63"/>
    <w:rsid w:val="000B5786"/>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538A7"/>
    <w:rsid w:val="00161266"/>
    <w:rsid w:val="00163577"/>
    <w:rsid w:val="001646C0"/>
    <w:rsid w:val="00181844"/>
    <w:rsid w:val="001837E9"/>
    <w:rsid w:val="00187DFA"/>
    <w:rsid w:val="001973AF"/>
    <w:rsid w:val="001A0D05"/>
    <w:rsid w:val="001A1BC1"/>
    <w:rsid w:val="001A1EA5"/>
    <w:rsid w:val="001A2574"/>
    <w:rsid w:val="001A27D7"/>
    <w:rsid w:val="001A294E"/>
    <w:rsid w:val="001A4ED8"/>
    <w:rsid w:val="001A5837"/>
    <w:rsid w:val="001B2488"/>
    <w:rsid w:val="001B6799"/>
    <w:rsid w:val="001C1362"/>
    <w:rsid w:val="001D2E9A"/>
    <w:rsid w:val="001D597F"/>
    <w:rsid w:val="001E3FD4"/>
    <w:rsid w:val="001F15A7"/>
    <w:rsid w:val="002006B4"/>
    <w:rsid w:val="0020241A"/>
    <w:rsid w:val="00203821"/>
    <w:rsid w:val="00211632"/>
    <w:rsid w:val="0021630D"/>
    <w:rsid w:val="00227ADF"/>
    <w:rsid w:val="0024121B"/>
    <w:rsid w:val="00247D2F"/>
    <w:rsid w:val="00256560"/>
    <w:rsid w:val="0027605E"/>
    <w:rsid w:val="00281E00"/>
    <w:rsid w:val="002876F9"/>
    <w:rsid w:val="00294A52"/>
    <w:rsid w:val="002B575F"/>
    <w:rsid w:val="002B729B"/>
    <w:rsid w:val="002C23B5"/>
    <w:rsid w:val="002C53A2"/>
    <w:rsid w:val="002D0040"/>
    <w:rsid w:val="002D0429"/>
    <w:rsid w:val="002D2FA8"/>
    <w:rsid w:val="002D4C40"/>
    <w:rsid w:val="002E220F"/>
    <w:rsid w:val="002F0D8D"/>
    <w:rsid w:val="002F45C2"/>
    <w:rsid w:val="00307311"/>
    <w:rsid w:val="003128FF"/>
    <w:rsid w:val="0032100F"/>
    <w:rsid w:val="0033402C"/>
    <w:rsid w:val="0034007D"/>
    <w:rsid w:val="00340521"/>
    <w:rsid w:val="00343F95"/>
    <w:rsid w:val="00345C73"/>
    <w:rsid w:val="00354A99"/>
    <w:rsid w:val="00357517"/>
    <w:rsid w:val="00360311"/>
    <w:rsid w:val="00361922"/>
    <w:rsid w:val="0037339B"/>
    <w:rsid w:val="00386C11"/>
    <w:rsid w:val="0039190E"/>
    <w:rsid w:val="00397466"/>
    <w:rsid w:val="003A3CD1"/>
    <w:rsid w:val="003A6148"/>
    <w:rsid w:val="003B7507"/>
    <w:rsid w:val="003C33F6"/>
    <w:rsid w:val="003C3777"/>
    <w:rsid w:val="003C3D2E"/>
    <w:rsid w:val="003C43A5"/>
    <w:rsid w:val="003E1C5C"/>
    <w:rsid w:val="003E6650"/>
    <w:rsid w:val="003F5B46"/>
    <w:rsid w:val="003F7BB9"/>
    <w:rsid w:val="00401363"/>
    <w:rsid w:val="00402E47"/>
    <w:rsid w:val="00405267"/>
    <w:rsid w:val="00407B44"/>
    <w:rsid w:val="00425015"/>
    <w:rsid w:val="00430994"/>
    <w:rsid w:val="0043134C"/>
    <w:rsid w:val="00437ECE"/>
    <w:rsid w:val="00441B6D"/>
    <w:rsid w:val="004556EF"/>
    <w:rsid w:val="00462B07"/>
    <w:rsid w:val="00465BD2"/>
    <w:rsid w:val="00470A94"/>
    <w:rsid w:val="004715C8"/>
    <w:rsid w:val="00481C31"/>
    <w:rsid w:val="00482FC1"/>
    <w:rsid w:val="00483027"/>
    <w:rsid w:val="004871AA"/>
    <w:rsid w:val="004879A4"/>
    <w:rsid w:val="004918D7"/>
    <w:rsid w:val="004926E1"/>
    <w:rsid w:val="004A2FEA"/>
    <w:rsid w:val="004A539E"/>
    <w:rsid w:val="004B69F9"/>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30BF"/>
    <w:rsid w:val="0054023D"/>
    <w:rsid w:val="005426BF"/>
    <w:rsid w:val="0056213C"/>
    <w:rsid w:val="005621BE"/>
    <w:rsid w:val="00573828"/>
    <w:rsid w:val="00580C24"/>
    <w:rsid w:val="005968EF"/>
    <w:rsid w:val="00596C1E"/>
    <w:rsid w:val="005A2E26"/>
    <w:rsid w:val="005A4D66"/>
    <w:rsid w:val="005B7BCA"/>
    <w:rsid w:val="005C0DAE"/>
    <w:rsid w:val="005C188E"/>
    <w:rsid w:val="005D2349"/>
    <w:rsid w:val="005E1B60"/>
    <w:rsid w:val="005E5507"/>
    <w:rsid w:val="005E607B"/>
    <w:rsid w:val="005F0A8D"/>
    <w:rsid w:val="00601229"/>
    <w:rsid w:val="00603B67"/>
    <w:rsid w:val="006060CD"/>
    <w:rsid w:val="006162A2"/>
    <w:rsid w:val="006240DA"/>
    <w:rsid w:val="0063256E"/>
    <w:rsid w:val="00633082"/>
    <w:rsid w:val="00633F04"/>
    <w:rsid w:val="00635219"/>
    <w:rsid w:val="00635EC0"/>
    <w:rsid w:val="00640B58"/>
    <w:rsid w:val="00651B02"/>
    <w:rsid w:val="00651B19"/>
    <w:rsid w:val="00660A29"/>
    <w:rsid w:val="006659D5"/>
    <w:rsid w:val="00681083"/>
    <w:rsid w:val="006856ED"/>
    <w:rsid w:val="00695519"/>
    <w:rsid w:val="006A4134"/>
    <w:rsid w:val="006A5DDA"/>
    <w:rsid w:val="006A6701"/>
    <w:rsid w:val="006B21F4"/>
    <w:rsid w:val="006B3753"/>
    <w:rsid w:val="006B7AD6"/>
    <w:rsid w:val="006C50FD"/>
    <w:rsid w:val="006D02E4"/>
    <w:rsid w:val="006D1DD4"/>
    <w:rsid w:val="006D4014"/>
    <w:rsid w:val="006D44C1"/>
    <w:rsid w:val="006E5651"/>
    <w:rsid w:val="006E5B85"/>
    <w:rsid w:val="006F026A"/>
    <w:rsid w:val="006F76B2"/>
    <w:rsid w:val="0070265B"/>
    <w:rsid w:val="00703AD1"/>
    <w:rsid w:val="00704813"/>
    <w:rsid w:val="00721705"/>
    <w:rsid w:val="0072290D"/>
    <w:rsid w:val="00723D6D"/>
    <w:rsid w:val="00724537"/>
    <w:rsid w:val="00731724"/>
    <w:rsid w:val="0073474B"/>
    <w:rsid w:val="00735511"/>
    <w:rsid w:val="00737208"/>
    <w:rsid w:val="00744DE6"/>
    <w:rsid w:val="007605FA"/>
    <w:rsid w:val="00762452"/>
    <w:rsid w:val="007639E0"/>
    <w:rsid w:val="00775188"/>
    <w:rsid w:val="00775507"/>
    <w:rsid w:val="00783473"/>
    <w:rsid w:val="0078594B"/>
    <w:rsid w:val="00787D76"/>
    <w:rsid w:val="00795E02"/>
    <w:rsid w:val="007979D0"/>
    <w:rsid w:val="007A4E18"/>
    <w:rsid w:val="007A72F1"/>
    <w:rsid w:val="007A7B8C"/>
    <w:rsid w:val="007C6D9E"/>
    <w:rsid w:val="007D1C43"/>
    <w:rsid w:val="007D6C53"/>
    <w:rsid w:val="007E1564"/>
    <w:rsid w:val="007E1E87"/>
    <w:rsid w:val="007E5B3F"/>
    <w:rsid w:val="007F2257"/>
    <w:rsid w:val="0080091D"/>
    <w:rsid w:val="00804108"/>
    <w:rsid w:val="00804FC4"/>
    <w:rsid w:val="00815A36"/>
    <w:rsid w:val="00816367"/>
    <w:rsid w:val="00816A0B"/>
    <w:rsid w:val="0081728D"/>
    <w:rsid w:val="00824165"/>
    <w:rsid w:val="00824B22"/>
    <w:rsid w:val="00830C53"/>
    <w:rsid w:val="00835C85"/>
    <w:rsid w:val="00837FAA"/>
    <w:rsid w:val="00841F77"/>
    <w:rsid w:val="0085276D"/>
    <w:rsid w:val="00863390"/>
    <w:rsid w:val="0086385C"/>
    <w:rsid w:val="008717CE"/>
    <w:rsid w:val="00871916"/>
    <w:rsid w:val="0088328F"/>
    <w:rsid w:val="0088684D"/>
    <w:rsid w:val="008956DD"/>
    <w:rsid w:val="008A510E"/>
    <w:rsid w:val="008A522A"/>
    <w:rsid w:val="008B4464"/>
    <w:rsid w:val="008B750B"/>
    <w:rsid w:val="008C3162"/>
    <w:rsid w:val="008D1F14"/>
    <w:rsid w:val="008E3924"/>
    <w:rsid w:val="008F0791"/>
    <w:rsid w:val="008F13F7"/>
    <w:rsid w:val="008F5B4D"/>
    <w:rsid w:val="008F64E7"/>
    <w:rsid w:val="00907425"/>
    <w:rsid w:val="00907C1B"/>
    <w:rsid w:val="00916D83"/>
    <w:rsid w:val="00923C34"/>
    <w:rsid w:val="00924152"/>
    <w:rsid w:val="0092513D"/>
    <w:rsid w:val="00927A9F"/>
    <w:rsid w:val="009335CC"/>
    <w:rsid w:val="00935A55"/>
    <w:rsid w:val="00941CEB"/>
    <w:rsid w:val="0094720F"/>
    <w:rsid w:val="00953B28"/>
    <w:rsid w:val="00954322"/>
    <w:rsid w:val="00957CAA"/>
    <w:rsid w:val="00962195"/>
    <w:rsid w:val="00964197"/>
    <w:rsid w:val="0096778A"/>
    <w:rsid w:val="00977656"/>
    <w:rsid w:val="00983D4C"/>
    <w:rsid w:val="009846A7"/>
    <w:rsid w:val="0098794D"/>
    <w:rsid w:val="0099497B"/>
    <w:rsid w:val="009A43BA"/>
    <w:rsid w:val="009A5BE0"/>
    <w:rsid w:val="009B0D05"/>
    <w:rsid w:val="009B4CA6"/>
    <w:rsid w:val="009B79F8"/>
    <w:rsid w:val="009C66D5"/>
    <w:rsid w:val="009D13FD"/>
    <w:rsid w:val="009D266A"/>
    <w:rsid w:val="009E1403"/>
    <w:rsid w:val="009F4F54"/>
    <w:rsid w:val="009F7E07"/>
    <w:rsid w:val="00A01522"/>
    <w:rsid w:val="00A10A11"/>
    <w:rsid w:val="00A13C6A"/>
    <w:rsid w:val="00A17B09"/>
    <w:rsid w:val="00A23575"/>
    <w:rsid w:val="00A33EF6"/>
    <w:rsid w:val="00A457C6"/>
    <w:rsid w:val="00A46AD0"/>
    <w:rsid w:val="00A47063"/>
    <w:rsid w:val="00A473A8"/>
    <w:rsid w:val="00A513F0"/>
    <w:rsid w:val="00A52725"/>
    <w:rsid w:val="00A61AC8"/>
    <w:rsid w:val="00A6366F"/>
    <w:rsid w:val="00A638CE"/>
    <w:rsid w:val="00A65D4C"/>
    <w:rsid w:val="00A70512"/>
    <w:rsid w:val="00A76030"/>
    <w:rsid w:val="00A8080F"/>
    <w:rsid w:val="00A904CD"/>
    <w:rsid w:val="00AA1F60"/>
    <w:rsid w:val="00AA40D7"/>
    <w:rsid w:val="00AB5F7D"/>
    <w:rsid w:val="00AC0C50"/>
    <w:rsid w:val="00AC6FE2"/>
    <w:rsid w:val="00AF3925"/>
    <w:rsid w:val="00B1296B"/>
    <w:rsid w:val="00B1584B"/>
    <w:rsid w:val="00B2292F"/>
    <w:rsid w:val="00B26A5A"/>
    <w:rsid w:val="00B26E94"/>
    <w:rsid w:val="00B4123A"/>
    <w:rsid w:val="00B43169"/>
    <w:rsid w:val="00B501A8"/>
    <w:rsid w:val="00B53078"/>
    <w:rsid w:val="00B55AE4"/>
    <w:rsid w:val="00B601C7"/>
    <w:rsid w:val="00B70B46"/>
    <w:rsid w:val="00B72FAB"/>
    <w:rsid w:val="00B739B0"/>
    <w:rsid w:val="00B814A3"/>
    <w:rsid w:val="00B96F38"/>
    <w:rsid w:val="00BA2DB8"/>
    <w:rsid w:val="00BB3320"/>
    <w:rsid w:val="00BC091C"/>
    <w:rsid w:val="00BC408C"/>
    <w:rsid w:val="00BC5485"/>
    <w:rsid w:val="00BC716B"/>
    <w:rsid w:val="00BD0E74"/>
    <w:rsid w:val="00BD5F8C"/>
    <w:rsid w:val="00BE29DD"/>
    <w:rsid w:val="00BE54A4"/>
    <w:rsid w:val="00C016AB"/>
    <w:rsid w:val="00C054E0"/>
    <w:rsid w:val="00C066AF"/>
    <w:rsid w:val="00C101A0"/>
    <w:rsid w:val="00C10E06"/>
    <w:rsid w:val="00C145B8"/>
    <w:rsid w:val="00C235BE"/>
    <w:rsid w:val="00C2438F"/>
    <w:rsid w:val="00C31725"/>
    <w:rsid w:val="00C31AF0"/>
    <w:rsid w:val="00C32A7E"/>
    <w:rsid w:val="00C32D3C"/>
    <w:rsid w:val="00C34F28"/>
    <w:rsid w:val="00C367E1"/>
    <w:rsid w:val="00C368DF"/>
    <w:rsid w:val="00C442C5"/>
    <w:rsid w:val="00C45854"/>
    <w:rsid w:val="00C51667"/>
    <w:rsid w:val="00C52671"/>
    <w:rsid w:val="00C57B5C"/>
    <w:rsid w:val="00C57C7C"/>
    <w:rsid w:val="00C61049"/>
    <w:rsid w:val="00C63FFE"/>
    <w:rsid w:val="00C84D8D"/>
    <w:rsid w:val="00C8688C"/>
    <w:rsid w:val="00C91BEB"/>
    <w:rsid w:val="00C91EB6"/>
    <w:rsid w:val="00CA0906"/>
    <w:rsid w:val="00CA10B0"/>
    <w:rsid w:val="00CA2F8E"/>
    <w:rsid w:val="00CA3EE2"/>
    <w:rsid w:val="00CA7FD5"/>
    <w:rsid w:val="00CB3287"/>
    <w:rsid w:val="00CB33E2"/>
    <w:rsid w:val="00CB44CF"/>
    <w:rsid w:val="00CB4E68"/>
    <w:rsid w:val="00CC2733"/>
    <w:rsid w:val="00CD0050"/>
    <w:rsid w:val="00CE7481"/>
    <w:rsid w:val="00CF0A8F"/>
    <w:rsid w:val="00D048CE"/>
    <w:rsid w:val="00D10998"/>
    <w:rsid w:val="00D15CBD"/>
    <w:rsid w:val="00D221CB"/>
    <w:rsid w:val="00D23391"/>
    <w:rsid w:val="00D269F5"/>
    <w:rsid w:val="00D31805"/>
    <w:rsid w:val="00D552B9"/>
    <w:rsid w:val="00D735B2"/>
    <w:rsid w:val="00D74021"/>
    <w:rsid w:val="00D76D01"/>
    <w:rsid w:val="00D922A9"/>
    <w:rsid w:val="00D92A1E"/>
    <w:rsid w:val="00D9394A"/>
    <w:rsid w:val="00DA3B66"/>
    <w:rsid w:val="00DA5443"/>
    <w:rsid w:val="00DB0126"/>
    <w:rsid w:val="00DB0CBB"/>
    <w:rsid w:val="00DB2C49"/>
    <w:rsid w:val="00DB67CC"/>
    <w:rsid w:val="00DB6ACB"/>
    <w:rsid w:val="00DC3783"/>
    <w:rsid w:val="00DE1070"/>
    <w:rsid w:val="00E00219"/>
    <w:rsid w:val="00E0316B"/>
    <w:rsid w:val="00E136C2"/>
    <w:rsid w:val="00E25E10"/>
    <w:rsid w:val="00E50B41"/>
    <w:rsid w:val="00E5219B"/>
    <w:rsid w:val="00E52D07"/>
    <w:rsid w:val="00E5518B"/>
    <w:rsid w:val="00E57076"/>
    <w:rsid w:val="00E609FE"/>
    <w:rsid w:val="00E630BE"/>
    <w:rsid w:val="00E75920"/>
    <w:rsid w:val="00E80D96"/>
    <w:rsid w:val="00E871FA"/>
    <w:rsid w:val="00E936A4"/>
    <w:rsid w:val="00E954BB"/>
    <w:rsid w:val="00EA45E7"/>
    <w:rsid w:val="00EB78E3"/>
    <w:rsid w:val="00EB7BE3"/>
    <w:rsid w:val="00EC1C4B"/>
    <w:rsid w:val="00EC735A"/>
    <w:rsid w:val="00ED0860"/>
    <w:rsid w:val="00ED57FC"/>
    <w:rsid w:val="00ED5F38"/>
    <w:rsid w:val="00ED71B1"/>
    <w:rsid w:val="00EE0DD6"/>
    <w:rsid w:val="00EE1FA7"/>
    <w:rsid w:val="00EE7837"/>
    <w:rsid w:val="00EF27FE"/>
    <w:rsid w:val="00F07FB6"/>
    <w:rsid w:val="00F149D0"/>
    <w:rsid w:val="00F16B53"/>
    <w:rsid w:val="00F25ECD"/>
    <w:rsid w:val="00F318BE"/>
    <w:rsid w:val="00F33297"/>
    <w:rsid w:val="00F337D6"/>
    <w:rsid w:val="00F343FB"/>
    <w:rsid w:val="00F359FE"/>
    <w:rsid w:val="00F42159"/>
    <w:rsid w:val="00F4256E"/>
    <w:rsid w:val="00F42EE1"/>
    <w:rsid w:val="00F46625"/>
    <w:rsid w:val="00F541E8"/>
    <w:rsid w:val="00F60F1F"/>
    <w:rsid w:val="00F64141"/>
    <w:rsid w:val="00F67508"/>
    <w:rsid w:val="00F71FC9"/>
    <w:rsid w:val="00F73B48"/>
    <w:rsid w:val="00F74F51"/>
    <w:rsid w:val="00F842AD"/>
    <w:rsid w:val="00F914EB"/>
    <w:rsid w:val="00F915F6"/>
    <w:rsid w:val="00F91B85"/>
    <w:rsid w:val="00F938E7"/>
    <w:rsid w:val="00F95E0F"/>
    <w:rsid w:val="00FA3B17"/>
    <w:rsid w:val="00FA5CCE"/>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19350872">
      <w:bodyDiv w:val="1"/>
      <w:marLeft w:val="0"/>
      <w:marRight w:val="0"/>
      <w:marTop w:val="0"/>
      <w:marBottom w:val="0"/>
      <w:divBdr>
        <w:top w:val="none" w:sz="0" w:space="0" w:color="auto"/>
        <w:left w:val="none" w:sz="0" w:space="0" w:color="auto"/>
        <w:bottom w:val="none" w:sz="0" w:space="0" w:color="auto"/>
        <w:right w:val="none" w:sz="0" w:space="0" w:color="auto"/>
      </w:divBdr>
    </w:div>
    <w:div w:id="163323262">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28939287">
      <w:bodyDiv w:val="1"/>
      <w:marLeft w:val="0"/>
      <w:marRight w:val="0"/>
      <w:marTop w:val="0"/>
      <w:marBottom w:val="0"/>
      <w:divBdr>
        <w:top w:val="none" w:sz="0" w:space="0" w:color="auto"/>
        <w:left w:val="none" w:sz="0" w:space="0" w:color="auto"/>
        <w:bottom w:val="none" w:sz="0" w:space="0" w:color="auto"/>
        <w:right w:val="none" w:sz="0" w:space="0" w:color="auto"/>
      </w:divBdr>
    </w:div>
    <w:div w:id="443042492">
      <w:bodyDiv w:val="1"/>
      <w:marLeft w:val="0"/>
      <w:marRight w:val="0"/>
      <w:marTop w:val="0"/>
      <w:marBottom w:val="0"/>
      <w:divBdr>
        <w:top w:val="none" w:sz="0" w:space="0" w:color="auto"/>
        <w:left w:val="none" w:sz="0" w:space="0" w:color="auto"/>
        <w:bottom w:val="none" w:sz="0" w:space="0" w:color="auto"/>
        <w:right w:val="none" w:sz="0" w:space="0" w:color="auto"/>
      </w:divBdr>
    </w:div>
    <w:div w:id="45857215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1807459">
      <w:bodyDiv w:val="1"/>
      <w:marLeft w:val="0"/>
      <w:marRight w:val="0"/>
      <w:marTop w:val="0"/>
      <w:marBottom w:val="0"/>
      <w:divBdr>
        <w:top w:val="none" w:sz="0" w:space="0" w:color="auto"/>
        <w:left w:val="none" w:sz="0" w:space="0" w:color="auto"/>
        <w:bottom w:val="none" w:sz="0" w:space="0" w:color="auto"/>
        <w:right w:val="none" w:sz="0" w:space="0" w:color="auto"/>
      </w:divBdr>
    </w:div>
    <w:div w:id="799081126">
      <w:bodyDiv w:val="1"/>
      <w:marLeft w:val="0"/>
      <w:marRight w:val="0"/>
      <w:marTop w:val="0"/>
      <w:marBottom w:val="0"/>
      <w:divBdr>
        <w:top w:val="none" w:sz="0" w:space="0" w:color="auto"/>
        <w:left w:val="none" w:sz="0" w:space="0" w:color="auto"/>
        <w:bottom w:val="none" w:sz="0" w:space="0" w:color="auto"/>
        <w:right w:val="none" w:sz="0" w:space="0" w:color="auto"/>
      </w:divBdr>
    </w:div>
    <w:div w:id="865562174">
      <w:bodyDiv w:val="1"/>
      <w:marLeft w:val="0"/>
      <w:marRight w:val="0"/>
      <w:marTop w:val="0"/>
      <w:marBottom w:val="0"/>
      <w:divBdr>
        <w:top w:val="none" w:sz="0" w:space="0" w:color="auto"/>
        <w:left w:val="none" w:sz="0" w:space="0" w:color="auto"/>
        <w:bottom w:val="none" w:sz="0" w:space="0" w:color="auto"/>
        <w:right w:val="none" w:sz="0" w:space="0" w:color="auto"/>
      </w:divBdr>
    </w:div>
    <w:div w:id="950237829">
      <w:bodyDiv w:val="1"/>
      <w:marLeft w:val="0"/>
      <w:marRight w:val="0"/>
      <w:marTop w:val="0"/>
      <w:marBottom w:val="0"/>
      <w:divBdr>
        <w:top w:val="none" w:sz="0" w:space="0" w:color="auto"/>
        <w:left w:val="none" w:sz="0" w:space="0" w:color="auto"/>
        <w:bottom w:val="none" w:sz="0" w:space="0" w:color="auto"/>
        <w:right w:val="none" w:sz="0" w:space="0" w:color="auto"/>
      </w:divBdr>
    </w:div>
    <w:div w:id="1031565397">
      <w:bodyDiv w:val="1"/>
      <w:marLeft w:val="0"/>
      <w:marRight w:val="0"/>
      <w:marTop w:val="0"/>
      <w:marBottom w:val="0"/>
      <w:divBdr>
        <w:top w:val="none" w:sz="0" w:space="0" w:color="auto"/>
        <w:left w:val="none" w:sz="0" w:space="0" w:color="auto"/>
        <w:bottom w:val="none" w:sz="0" w:space="0" w:color="auto"/>
        <w:right w:val="none" w:sz="0" w:space="0" w:color="auto"/>
      </w:divBdr>
    </w:div>
    <w:div w:id="1148744691">
      <w:bodyDiv w:val="1"/>
      <w:marLeft w:val="0"/>
      <w:marRight w:val="0"/>
      <w:marTop w:val="0"/>
      <w:marBottom w:val="0"/>
      <w:divBdr>
        <w:top w:val="none" w:sz="0" w:space="0" w:color="auto"/>
        <w:left w:val="none" w:sz="0" w:space="0" w:color="auto"/>
        <w:bottom w:val="none" w:sz="0" w:space="0" w:color="auto"/>
        <w:right w:val="none" w:sz="0" w:space="0" w:color="auto"/>
      </w:divBdr>
    </w:div>
    <w:div w:id="118162127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484159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4042361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67507606">
      <w:bodyDiv w:val="1"/>
      <w:marLeft w:val="0"/>
      <w:marRight w:val="0"/>
      <w:marTop w:val="0"/>
      <w:marBottom w:val="0"/>
      <w:divBdr>
        <w:top w:val="none" w:sz="0" w:space="0" w:color="auto"/>
        <w:left w:val="none" w:sz="0" w:space="0" w:color="auto"/>
        <w:bottom w:val="none" w:sz="0" w:space="0" w:color="auto"/>
        <w:right w:val="none" w:sz="0" w:space="0" w:color="auto"/>
      </w:divBdr>
    </w:div>
    <w:div w:id="1480075847">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94507414">
      <w:bodyDiv w:val="1"/>
      <w:marLeft w:val="0"/>
      <w:marRight w:val="0"/>
      <w:marTop w:val="0"/>
      <w:marBottom w:val="0"/>
      <w:divBdr>
        <w:top w:val="none" w:sz="0" w:space="0" w:color="auto"/>
        <w:left w:val="none" w:sz="0" w:space="0" w:color="auto"/>
        <w:bottom w:val="none" w:sz="0" w:space="0" w:color="auto"/>
        <w:right w:val="none" w:sz="0" w:space="0" w:color="auto"/>
      </w:divBdr>
    </w:div>
    <w:div w:id="1623269630">
      <w:bodyDiv w:val="1"/>
      <w:marLeft w:val="0"/>
      <w:marRight w:val="0"/>
      <w:marTop w:val="0"/>
      <w:marBottom w:val="0"/>
      <w:divBdr>
        <w:top w:val="none" w:sz="0" w:space="0" w:color="auto"/>
        <w:left w:val="none" w:sz="0" w:space="0" w:color="auto"/>
        <w:bottom w:val="none" w:sz="0" w:space="0" w:color="auto"/>
        <w:right w:val="none" w:sz="0" w:space="0" w:color="auto"/>
      </w:divBdr>
    </w:div>
    <w:div w:id="175265732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69697585">
      <w:bodyDiv w:val="1"/>
      <w:marLeft w:val="0"/>
      <w:marRight w:val="0"/>
      <w:marTop w:val="0"/>
      <w:marBottom w:val="0"/>
      <w:divBdr>
        <w:top w:val="none" w:sz="0" w:space="0" w:color="auto"/>
        <w:left w:val="none" w:sz="0" w:space="0" w:color="auto"/>
        <w:bottom w:val="none" w:sz="0" w:space="0" w:color="auto"/>
        <w:right w:val="none" w:sz="0" w:space="0" w:color="auto"/>
      </w:divBdr>
    </w:div>
    <w:div w:id="1990478793">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1441301">
      <w:bodyDiv w:val="1"/>
      <w:marLeft w:val="0"/>
      <w:marRight w:val="0"/>
      <w:marTop w:val="0"/>
      <w:marBottom w:val="0"/>
      <w:divBdr>
        <w:top w:val="none" w:sz="0" w:space="0" w:color="auto"/>
        <w:left w:val="none" w:sz="0" w:space="0" w:color="auto"/>
        <w:bottom w:val="none" w:sz="0" w:space="0" w:color="auto"/>
        <w:right w:val="none" w:sz="0" w:space="0" w:color="auto"/>
      </w:divBdr>
    </w:div>
    <w:div w:id="20716858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74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4/355/&#1575;&#1604;&#1587;&#1576;&#1575;&#1593;" TargetMode="External"/><Relationship Id="rId7" Type="http://schemas.openxmlformats.org/officeDocument/2006/relationships/hyperlink" Target="http://lib.eshia.ir/10083/2/207/&#1602;&#1604;&#1606;&#1587;&#1608;&#1577;" TargetMode="External"/><Relationship Id="rId2" Type="http://schemas.openxmlformats.org/officeDocument/2006/relationships/hyperlink" Target="http://lib.eshia.ir/11025/4/354/&#1575;&#1604;&#1605;&#1740;&#1578;&#1607;" TargetMode="External"/><Relationship Id="rId1" Type="http://schemas.openxmlformats.org/officeDocument/2006/relationships/hyperlink" Target="http://lib.eshia.ir/11005/3/397/&#1575;&#1604;&#1584;&#1576;&#1581;" TargetMode="External"/><Relationship Id="rId6" Type="http://schemas.openxmlformats.org/officeDocument/2006/relationships/hyperlink" Target="http://lib.eshia.ir/10083/2/209/&#1740;&#1587;&#1602;&#1591;" TargetMode="External"/><Relationship Id="rId5" Type="http://schemas.openxmlformats.org/officeDocument/2006/relationships/hyperlink" Target="http://lib.eshia.ir/11005/3/401/&#1575;&#1604;&#1579;&#1593;&#1604;&#1576;" TargetMode="External"/><Relationship Id="rId4" Type="http://schemas.openxmlformats.org/officeDocument/2006/relationships/hyperlink" Target="http://lib.eshia.ir/11025/4/355/&#1575;&#1604;&#1587;&#1576;&#1575;&#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3080-47FE-4AC9-8D90-C1D1CA6B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180</TotalTime>
  <Pages>10</Pages>
  <Words>2632</Words>
  <Characters>15009</Characters>
  <Application>Microsoft Office Word</Application>
  <DocSecurity>0</DocSecurity>
  <Lines>125</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17606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100</cp:revision>
  <cp:lastPrinted>2018-12-11T11:27:00Z</cp:lastPrinted>
  <dcterms:created xsi:type="dcterms:W3CDTF">2018-12-11T05:47:00Z</dcterms:created>
  <dcterms:modified xsi:type="dcterms:W3CDTF">2018-12-11T11:29:00Z</dcterms:modified>
  <cp:contentStatus>ویرایش 2.5</cp:contentStatus>
  <cp:version>2.7</cp:version>
</cp:coreProperties>
</file>