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9C66D5">
      <w:pPr>
        <w:jc w:val="center"/>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300676" w:rsidRDefault="00300676" w:rsidP="00300676">
      <w:pPr>
        <w:pStyle w:val="TOC2"/>
        <w:tabs>
          <w:tab w:val="right" w:leader="dot" w:pos="10194"/>
        </w:tabs>
        <w:rPr>
          <w:rFonts w:asciiTheme="minorHAnsi" w:eastAsiaTheme="minorEastAsia" w:hAnsiTheme="minorHAnsi" w:cstheme="minorBidi"/>
          <w:bCs w:val="0"/>
          <w:noProof/>
          <w:color w:val="auto"/>
          <w:szCs w:val="22"/>
          <w:rtl/>
          <w:lang w:bidi="ar-SA"/>
        </w:rPr>
      </w:pPr>
      <w:r>
        <w:rPr>
          <w:noProof/>
          <w:webHidden/>
          <w:szCs w:val="24"/>
          <w:rtl/>
        </w:rPr>
        <w:fldChar w:fldCharType="begin"/>
      </w:r>
      <w:r>
        <w:rPr>
          <w:noProof/>
          <w:webHidden/>
          <w:szCs w:val="24"/>
          <w:rtl/>
        </w:rPr>
        <w:instrText xml:space="preserve"> </w:instrText>
      </w:r>
      <w:r>
        <w:rPr>
          <w:noProof/>
          <w:webHidden/>
          <w:szCs w:val="24"/>
        </w:rPr>
        <w:instrText xml:space="preserve">TOC </w:instrText>
      </w:r>
      <w:r>
        <w:rPr>
          <w:noProof/>
          <w:webHidden/>
          <w:szCs w:val="24"/>
          <w:rtl/>
        </w:rPr>
        <w:instrText>\</w:instrText>
      </w:r>
      <w:r>
        <w:rPr>
          <w:noProof/>
          <w:webHidden/>
          <w:szCs w:val="24"/>
        </w:rPr>
        <w:instrText>o "</w:instrText>
      </w:r>
      <w:r>
        <w:rPr>
          <w:noProof/>
          <w:webHidden/>
          <w:szCs w:val="24"/>
          <w:rtl/>
        </w:rPr>
        <w:instrText>1-9</w:instrText>
      </w:r>
      <w:r>
        <w:rPr>
          <w:noProof/>
          <w:webHidden/>
          <w:szCs w:val="24"/>
        </w:rPr>
        <w:instrText>" \h \z \u</w:instrText>
      </w:r>
      <w:r>
        <w:rPr>
          <w:noProof/>
          <w:webHidden/>
          <w:szCs w:val="24"/>
          <w:rtl/>
        </w:rPr>
        <w:instrText xml:space="preserve"> </w:instrText>
      </w:r>
      <w:r>
        <w:rPr>
          <w:noProof/>
          <w:webHidden/>
          <w:szCs w:val="24"/>
          <w:rtl/>
        </w:rPr>
        <w:fldChar w:fldCharType="separate"/>
      </w:r>
      <w:hyperlink w:anchor="_Toc90471673" w:history="1">
        <w:r w:rsidRPr="001F502C">
          <w:rPr>
            <w:rStyle w:val="Hyperlink"/>
            <w:noProof/>
            <w:rtl/>
          </w:rPr>
          <w:t>بررس</w:t>
        </w:r>
        <w:r w:rsidRPr="001F502C">
          <w:rPr>
            <w:rStyle w:val="Hyperlink"/>
            <w:rFonts w:hint="cs"/>
            <w:noProof/>
            <w:rtl/>
          </w:rPr>
          <w:t>ی</w:t>
        </w:r>
        <w:r w:rsidRPr="001F502C">
          <w:rPr>
            <w:rStyle w:val="Hyperlink"/>
            <w:noProof/>
            <w:rtl/>
          </w:rPr>
          <w:t xml:space="preserve"> مجوز</w:t>
        </w:r>
        <w:r w:rsidRPr="001F502C">
          <w:rPr>
            <w:rStyle w:val="Hyperlink"/>
            <w:rFonts w:hint="cs"/>
            <w:noProof/>
            <w:rtl/>
          </w:rPr>
          <w:t>ی</w:t>
        </w:r>
        <w:r w:rsidRPr="001F502C">
          <w:rPr>
            <w:rStyle w:val="Hyperlink"/>
            <w:rFonts w:hint="eastAsia"/>
            <w:noProof/>
            <w:rtl/>
          </w:rPr>
          <w:t>ت</w:t>
        </w:r>
        <w:r w:rsidRPr="001F502C">
          <w:rPr>
            <w:rStyle w:val="Hyperlink"/>
            <w:noProof/>
            <w:rtl/>
          </w:rPr>
          <w:t xml:space="preserve"> خوف ضرر برا</w:t>
        </w:r>
        <w:r w:rsidRPr="001F502C">
          <w:rPr>
            <w:rStyle w:val="Hyperlink"/>
            <w:rFonts w:hint="cs"/>
            <w:noProof/>
            <w:rtl/>
          </w:rPr>
          <w:t>ی</w:t>
        </w:r>
        <w:r w:rsidRPr="001F502C">
          <w:rPr>
            <w:rStyle w:val="Hyperlink"/>
            <w:noProof/>
            <w:rtl/>
          </w:rPr>
          <w:t xml:space="preserve"> عدم رعا</w:t>
        </w:r>
        <w:r w:rsidRPr="001F502C">
          <w:rPr>
            <w:rStyle w:val="Hyperlink"/>
            <w:rFonts w:hint="cs"/>
            <w:noProof/>
            <w:rtl/>
          </w:rPr>
          <w:t>ی</w:t>
        </w:r>
        <w:r w:rsidRPr="001F502C">
          <w:rPr>
            <w:rStyle w:val="Hyperlink"/>
            <w:rFonts w:hint="eastAsia"/>
            <w:noProof/>
            <w:rtl/>
          </w:rPr>
          <w:t>ت</w:t>
        </w:r>
        <w:r w:rsidRPr="001F502C">
          <w:rPr>
            <w:rStyle w:val="Hyperlink"/>
            <w:noProof/>
            <w:rtl/>
          </w:rPr>
          <w:t xml:space="preserve"> ق</w:t>
        </w:r>
        <w:r w:rsidRPr="001F502C">
          <w:rPr>
            <w:rStyle w:val="Hyperlink"/>
            <w:rFonts w:hint="cs"/>
            <w:noProof/>
            <w:rtl/>
          </w:rPr>
          <w:t>ی</w:t>
        </w:r>
        <w:r w:rsidRPr="001F502C">
          <w:rPr>
            <w:rStyle w:val="Hyperlink"/>
            <w:rFonts w:hint="eastAsia"/>
            <w:noProof/>
            <w:rtl/>
          </w:rPr>
          <w:t>ام</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90471673 </w:instrText>
        </w:r>
        <w:r>
          <w:rPr>
            <w:noProof/>
            <w:webHidden/>
          </w:rPr>
          <w:instrText>\h</w:instrText>
        </w:r>
        <w:r>
          <w:rPr>
            <w:noProof/>
            <w:webHidden/>
            <w:rtl/>
          </w:rPr>
          <w:instrText xml:space="preserve"> </w:instrText>
        </w:r>
        <w:r>
          <w:rPr>
            <w:noProof/>
            <w:webHidden/>
            <w:rtl/>
          </w:rPr>
        </w:r>
        <w:r>
          <w:rPr>
            <w:noProof/>
            <w:webHidden/>
            <w:rtl/>
          </w:rPr>
          <w:fldChar w:fldCharType="separate"/>
        </w:r>
        <w:r w:rsidR="00310D2A">
          <w:rPr>
            <w:noProof/>
            <w:webHidden/>
            <w:rtl/>
          </w:rPr>
          <w:t>1</w:t>
        </w:r>
        <w:r>
          <w:rPr>
            <w:noProof/>
            <w:webHidden/>
            <w:rtl/>
          </w:rPr>
          <w:fldChar w:fldCharType="end"/>
        </w:r>
      </w:hyperlink>
    </w:p>
    <w:p w:rsidR="00300676" w:rsidRDefault="00300676" w:rsidP="00300676">
      <w:pPr>
        <w:pStyle w:val="TOC2"/>
        <w:tabs>
          <w:tab w:val="right" w:leader="dot" w:pos="10194"/>
        </w:tabs>
        <w:rPr>
          <w:rFonts w:asciiTheme="minorHAnsi" w:eastAsiaTheme="minorEastAsia" w:hAnsiTheme="minorHAnsi" w:cstheme="minorBidi"/>
          <w:bCs w:val="0"/>
          <w:noProof/>
          <w:color w:val="auto"/>
          <w:szCs w:val="22"/>
          <w:rtl/>
          <w:lang w:bidi="ar-SA"/>
        </w:rPr>
      </w:pPr>
      <w:hyperlink w:anchor="_Toc90471674" w:history="1">
        <w:r w:rsidRPr="001F502C">
          <w:rPr>
            <w:rStyle w:val="Hyperlink"/>
            <w:noProof/>
            <w:rtl/>
          </w:rPr>
          <w:t>لزوم بحث از قاعده لاحرج</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90471674 </w:instrText>
        </w:r>
        <w:r>
          <w:rPr>
            <w:noProof/>
            <w:webHidden/>
          </w:rPr>
          <w:instrText>\h</w:instrText>
        </w:r>
        <w:r>
          <w:rPr>
            <w:noProof/>
            <w:webHidden/>
            <w:rtl/>
          </w:rPr>
          <w:instrText xml:space="preserve"> </w:instrText>
        </w:r>
        <w:r>
          <w:rPr>
            <w:noProof/>
            <w:webHidden/>
            <w:rtl/>
          </w:rPr>
        </w:r>
        <w:r>
          <w:rPr>
            <w:noProof/>
            <w:webHidden/>
            <w:rtl/>
          </w:rPr>
          <w:fldChar w:fldCharType="separate"/>
        </w:r>
        <w:r w:rsidR="00310D2A">
          <w:rPr>
            <w:noProof/>
            <w:webHidden/>
            <w:rtl/>
          </w:rPr>
          <w:t>2</w:t>
        </w:r>
        <w:r>
          <w:rPr>
            <w:noProof/>
            <w:webHidden/>
            <w:rtl/>
          </w:rPr>
          <w:fldChar w:fldCharType="end"/>
        </w:r>
      </w:hyperlink>
    </w:p>
    <w:p w:rsidR="00300676" w:rsidRDefault="00300676" w:rsidP="00300676">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0471675" w:history="1">
        <w:r w:rsidRPr="001F502C">
          <w:rPr>
            <w:rStyle w:val="Hyperlink"/>
            <w:noProof/>
            <w:rtl/>
          </w:rPr>
          <w:t>کلام صاحب کتاب منتق</w:t>
        </w:r>
        <w:r w:rsidRPr="001F502C">
          <w:rPr>
            <w:rStyle w:val="Hyperlink"/>
            <w:rFonts w:hint="cs"/>
            <w:noProof/>
            <w:rtl/>
          </w:rPr>
          <w:t>ی</w:t>
        </w:r>
        <w:r w:rsidRPr="001F502C">
          <w:rPr>
            <w:rStyle w:val="Hyperlink"/>
            <w:noProof/>
            <w:rtl/>
          </w:rPr>
          <w:t xml:space="preserve"> الأصول در انکار قاعده لاحرج</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90471675 </w:instrText>
        </w:r>
        <w:r>
          <w:rPr>
            <w:noProof/>
            <w:webHidden/>
          </w:rPr>
          <w:instrText>\h</w:instrText>
        </w:r>
        <w:r>
          <w:rPr>
            <w:noProof/>
            <w:webHidden/>
            <w:rtl/>
          </w:rPr>
          <w:instrText xml:space="preserve"> </w:instrText>
        </w:r>
        <w:r>
          <w:rPr>
            <w:noProof/>
            <w:webHidden/>
            <w:rtl/>
          </w:rPr>
        </w:r>
        <w:r>
          <w:rPr>
            <w:noProof/>
            <w:webHidden/>
            <w:rtl/>
          </w:rPr>
          <w:fldChar w:fldCharType="separate"/>
        </w:r>
        <w:r w:rsidR="00310D2A">
          <w:rPr>
            <w:noProof/>
            <w:webHidden/>
            <w:rtl/>
          </w:rPr>
          <w:t>2</w:t>
        </w:r>
        <w:r>
          <w:rPr>
            <w:noProof/>
            <w:webHidden/>
            <w:rtl/>
          </w:rPr>
          <w:fldChar w:fldCharType="end"/>
        </w:r>
      </w:hyperlink>
    </w:p>
    <w:p w:rsidR="00300676" w:rsidRDefault="00300676" w:rsidP="00300676">
      <w:pPr>
        <w:pStyle w:val="TOC4"/>
        <w:tabs>
          <w:tab w:val="right" w:leader="dot" w:pos="10194"/>
        </w:tabs>
        <w:rPr>
          <w:rFonts w:asciiTheme="minorHAnsi" w:eastAsiaTheme="minorEastAsia" w:hAnsiTheme="minorHAnsi" w:cstheme="minorBidi"/>
          <w:bCs w:val="0"/>
          <w:noProof/>
          <w:color w:val="auto"/>
          <w:szCs w:val="22"/>
          <w:rtl/>
          <w:lang w:bidi="ar-SA"/>
        </w:rPr>
      </w:pPr>
      <w:hyperlink w:anchor="_Toc90471676" w:history="1">
        <w:r w:rsidRPr="001F502C">
          <w:rPr>
            <w:rStyle w:val="Hyperlink"/>
            <w:noProof/>
            <w:rtl/>
          </w:rPr>
          <w:t>الف: مناقشه در آ</w:t>
        </w:r>
        <w:r w:rsidRPr="001F502C">
          <w:rPr>
            <w:rStyle w:val="Hyperlink"/>
            <w:rFonts w:hint="cs"/>
            <w:noProof/>
            <w:rtl/>
          </w:rPr>
          <w:t>ی</w:t>
        </w:r>
        <w:r w:rsidRPr="001F502C">
          <w:rPr>
            <w:rStyle w:val="Hyperlink"/>
            <w:rFonts w:hint="eastAsia"/>
            <w:noProof/>
            <w:rtl/>
          </w:rPr>
          <w:t>ات</w:t>
        </w:r>
        <w:r w:rsidRPr="001F502C">
          <w:rPr>
            <w:rStyle w:val="Hyperlink"/>
            <w:noProof/>
            <w:rtl/>
          </w:rPr>
          <w:t xml:space="preserve"> دال بر لاحرج</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90471676 </w:instrText>
        </w:r>
        <w:r>
          <w:rPr>
            <w:noProof/>
            <w:webHidden/>
          </w:rPr>
          <w:instrText>\h</w:instrText>
        </w:r>
        <w:r>
          <w:rPr>
            <w:noProof/>
            <w:webHidden/>
            <w:rtl/>
          </w:rPr>
          <w:instrText xml:space="preserve"> </w:instrText>
        </w:r>
        <w:r>
          <w:rPr>
            <w:noProof/>
            <w:webHidden/>
            <w:rtl/>
          </w:rPr>
        </w:r>
        <w:r>
          <w:rPr>
            <w:noProof/>
            <w:webHidden/>
            <w:rtl/>
          </w:rPr>
          <w:fldChar w:fldCharType="separate"/>
        </w:r>
        <w:r w:rsidR="00310D2A">
          <w:rPr>
            <w:noProof/>
            <w:webHidden/>
            <w:rtl/>
          </w:rPr>
          <w:t>2</w:t>
        </w:r>
        <w:r>
          <w:rPr>
            <w:noProof/>
            <w:webHidden/>
            <w:rtl/>
          </w:rPr>
          <w:fldChar w:fldCharType="end"/>
        </w:r>
      </w:hyperlink>
    </w:p>
    <w:p w:rsidR="00300676" w:rsidRDefault="00300676" w:rsidP="00300676">
      <w:pPr>
        <w:pStyle w:val="TOC4"/>
        <w:tabs>
          <w:tab w:val="right" w:leader="dot" w:pos="10194"/>
        </w:tabs>
        <w:rPr>
          <w:rFonts w:asciiTheme="minorHAnsi" w:eastAsiaTheme="minorEastAsia" w:hAnsiTheme="minorHAnsi" w:cstheme="minorBidi"/>
          <w:bCs w:val="0"/>
          <w:noProof/>
          <w:color w:val="auto"/>
          <w:szCs w:val="22"/>
          <w:rtl/>
          <w:lang w:bidi="ar-SA"/>
        </w:rPr>
      </w:pPr>
      <w:hyperlink w:anchor="_Toc90471677" w:history="1">
        <w:r w:rsidRPr="001F502C">
          <w:rPr>
            <w:rStyle w:val="Hyperlink"/>
            <w:noProof/>
            <w:rtl/>
          </w:rPr>
          <w:t>ب: مناقشه در روا</w:t>
        </w:r>
        <w:r w:rsidRPr="001F502C">
          <w:rPr>
            <w:rStyle w:val="Hyperlink"/>
            <w:rFonts w:hint="cs"/>
            <w:noProof/>
            <w:rtl/>
          </w:rPr>
          <w:t>ی</w:t>
        </w:r>
        <w:r w:rsidRPr="001F502C">
          <w:rPr>
            <w:rStyle w:val="Hyperlink"/>
            <w:rFonts w:hint="eastAsia"/>
            <w:noProof/>
            <w:rtl/>
          </w:rPr>
          <w:t>ات</w:t>
        </w:r>
        <w:r w:rsidRPr="001F502C">
          <w:rPr>
            <w:rStyle w:val="Hyperlink"/>
            <w:noProof/>
            <w:rtl/>
          </w:rPr>
          <w:t xml:space="preserve"> لاحرج</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90471677 </w:instrText>
        </w:r>
        <w:r>
          <w:rPr>
            <w:noProof/>
            <w:webHidden/>
          </w:rPr>
          <w:instrText>\h</w:instrText>
        </w:r>
        <w:r>
          <w:rPr>
            <w:noProof/>
            <w:webHidden/>
            <w:rtl/>
          </w:rPr>
          <w:instrText xml:space="preserve"> </w:instrText>
        </w:r>
        <w:r>
          <w:rPr>
            <w:noProof/>
            <w:webHidden/>
            <w:rtl/>
          </w:rPr>
        </w:r>
        <w:r>
          <w:rPr>
            <w:noProof/>
            <w:webHidden/>
            <w:rtl/>
          </w:rPr>
          <w:fldChar w:fldCharType="separate"/>
        </w:r>
        <w:r w:rsidR="00310D2A">
          <w:rPr>
            <w:noProof/>
            <w:webHidden/>
            <w:rtl/>
          </w:rPr>
          <w:t>4</w:t>
        </w:r>
        <w:r>
          <w:rPr>
            <w:noProof/>
            <w:webHidden/>
            <w:rtl/>
          </w:rPr>
          <w:fldChar w:fldCharType="end"/>
        </w:r>
      </w:hyperlink>
    </w:p>
    <w:p w:rsidR="00300676" w:rsidRDefault="00300676" w:rsidP="00300676">
      <w:pPr>
        <w:pStyle w:val="TOC4"/>
        <w:tabs>
          <w:tab w:val="right" w:leader="dot" w:pos="10194"/>
        </w:tabs>
        <w:rPr>
          <w:rFonts w:asciiTheme="minorHAnsi" w:eastAsiaTheme="minorEastAsia" w:hAnsiTheme="minorHAnsi" w:cstheme="minorBidi"/>
          <w:bCs w:val="0"/>
          <w:noProof/>
          <w:color w:val="auto"/>
          <w:szCs w:val="22"/>
          <w:rtl/>
          <w:lang w:bidi="ar-SA"/>
        </w:rPr>
      </w:pPr>
      <w:hyperlink w:anchor="_Toc90471678" w:history="1">
        <w:r w:rsidRPr="001F502C">
          <w:rPr>
            <w:rStyle w:val="Hyperlink"/>
            <w:noProof/>
            <w:rtl/>
          </w:rPr>
          <w:t>مراد از حرج و قدرت شرع</w:t>
        </w:r>
        <w:r w:rsidRPr="001F502C">
          <w:rPr>
            <w:rStyle w:val="Hyperlink"/>
            <w:rFonts w:hint="cs"/>
            <w:noProof/>
            <w:rtl/>
          </w:rPr>
          <w:t>ی</w:t>
        </w:r>
        <w:r w:rsidRPr="001F502C">
          <w:rPr>
            <w:rStyle w:val="Hyperlink"/>
            <w:noProof/>
            <w:rtl/>
          </w:rPr>
          <w:t xml:space="preserve"> در کلام منتق</w:t>
        </w:r>
        <w:r w:rsidRPr="001F502C">
          <w:rPr>
            <w:rStyle w:val="Hyperlink"/>
            <w:rFonts w:hint="cs"/>
            <w:noProof/>
            <w:rtl/>
          </w:rPr>
          <w:t>ی</w:t>
        </w:r>
        <w:r w:rsidRPr="001F502C">
          <w:rPr>
            <w:rStyle w:val="Hyperlink"/>
            <w:noProof/>
            <w:rtl/>
          </w:rPr>
          <w:t xml:space="preserve"> الأصول</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90471678 </w:instrText>
        </w:r>
        <w:r>
          <w:rPr>
            <w:noProof/>
            <w:webHidden/>
          </w:rPr>
          <w:instrText>\h</w:instrText>
        </w:r>
        <w:r>
          <w:rPr>
            <w:noProof/>
            <w:webHidden/>
            <w:rtl/>
          </w:rPr>
          <w:instrText xml:space="preserve"> </w:instrText>
        </w:r>
        <w:r>
          <w:rPr>
            <w:noProof/>
            <w:webHidden/>
            <w:rtl/>
          </w:rPr>
        </w:r>
        <w:r>
          <w:rPr>
            <w:noProof/>
            <w:webHidden/>
            <w:rtl/>
          </w:rPr>
          <w:fldChar w:fldCharType="separate"/>
        </w:r>
        <w:r w:rsidR="00310D2A">
          <w:rPr>
            <w:noProof/>
            <w:webHidden/>
            <w:rtl/>
          </w:rPr>
          <w:t>6</w:t>
        </w:r>
        <w:r>
          <w:rPr>
            <w:noProof/>
            <w:webHidden/>
            <w:rtl/>
          </w:rPr>
          <w:fldChar w:fldCharType="end"/>
        </w:r>
      </w:hyperlink>
    </w:p>
    <w:p w:rsidR="00300676" w:rsidRDefault="00300676" w:rsidP="00300676">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0471679" w:history="1">
        <w:r w:rsidRPr="001F502C">
          <w:rPr>
            <w:rStyle w:val="Hyperlink"/>
            <w:noProof/>
            <w:rtl/>
          </w:rPr>
          <w:t>مناقشه در فرما</w:t>
        </w:r>
        <w:r w:rsidRPr="001F502C">
          <w:rPr>
            <w:rStyle w:val="Hyperlink"/>
            <w:rFonts w:hint="cs"/>
            <w:noProof/>
            <w:rtl/>
          </w:rPr>
          <w:t>ی</w:t>
        </w:r>
        <w:r w:rsidRPr="001F502C">
          <w:rPr>
            <w:rStyle w:val="Hyperlink"/>
            <w:rFonts w:hint="eastAsia"/>
            <w:noProof/>
            <w:rtl/>
          </w:rPr>
          <w:t>شات</w:t>
        </w:r>
        <w:r w:rsidRPr="001F502C">
          <w:rPr>
            <w:rStyle w:val="Hyperlink"/>
            <w:noProof/>
            <w:rtl/>
          </w:rPr>
          <w:t xml:space="preserve"> منتق</w:t>
        </w:r>
        <w:r w:rsidRPr="001F502C">
          <w:rPr>
            <w:rStyle w:val="Hyperlink"/>
            <w:rFonts w:hint="cs"/>
            <w:noProof/>
            <w:rtl/>
          </w:rPr>
          <w:t>ی</w:t>
        </w:r>
        <w:r w:rsidRPr="001F502C">
          <w:rPr>
            <w:rStyle w:val="Hyperlink"/>
            <w:noProof/>
            <w:rtl/>
          </w:rPr>
          <w:t xml:space="preserve"> الأصول</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90471679 </w:instrText>
        </w:r>
        <w:r>
          <w:rPr>
            <w:noProof/>
            <w:webHidden/>
          </w:rPr>
          <w:instrText>\h</w:instrText>
        </w:r>
        <w:r>
          <w:rPr>
            <w:noProof/>
            <w:webHidden/>
            <w:rtl/>
          </w:rPr>
          <w:instrText xml:space="preserve"> </w:instrText>
        </w:r>
        <w:r>
          <w:rPr>
            <w:noProof/>
            <w:webHidden/>
            <w:rtl/>
          </w:rPr>
        </w:r>
        <w:r>
          <w:rPr>
            <w:noProof/>
            <w:webHidden/>
            <w:rtl/>
          </w:rPr>
          <w:fldChar w:fldCharType="separate"/>
        </w:r>
        <w:r w:rsidR="00310D2A">
          <w:rPr>
            <w:noProof/>
            <w:webHidden/>
            <w:rtl/>
          </w:rPr>
          <w:t>6</w:t>
        </w:r>
        <w:r>
          <w:rPr>
            <w:noProof/>
            <w:webHidden/>
            <w:rtl/>
          </w:rPr>
          <w:fldChar w:fldCharType="end"/>
        </w:r>
      </w:hyperlink>
    </w:p>
    <w:p w:rsidR="00300676" w:rsidRDefault="00300676" w:rsidP="00300676">
      <w:pPr>
        <w:pStyle w:val="TOC4"/>
        <w:tabs>
          <w:tab w:val="right" w:leader="dot" w:pos="10194"/>
        </w:tabs>
        <w:rPr>
          <w:rFonts w:asciiTheme="minorHAnsi" w:eastAsiaTheme="minorEastAsia" w:hAnsiTheme="minorHAnsi" w:cstheme="minorBidi"/>
          <w:bCs w:val="0"/>
          <w:noProof/>
          <w:color w:val="auto"/>
          <w:szCs w:val="22"/>
          <w:rtl/>
          <w:lang w:bidi="ar-SA"/>
        </w:rPr>
      </w:pPr>
      <w:hyperlink w:anchor="_Toc90471680" w:history="1">
        <w:r w:rsidRPr="001F502C">
          <w:rPr>
            <w:rStyle w:val="Hyperlink"/>
            <w:noProof/>
            <w:rtl/>
          </w:rPr>
          <w:t>الف: بررس</w:t>
        </w:r>
        <w:r w:rsidRPr="001F502C">
          <w:rPr>
            <w:rStyle w:val="Hyperlink"/>
            <w:rFonts w:hint="cs"/>
            <w:noProof/>
            <w:rtl/>
          </w:rPr>
          <w:t>ی</w:t>
        </w:r>
        <w:r w:rsidRPr="001F502C">
          <w:rPr>
            <w:rStyle w:val="Hyperlink"/>
            <w:noProof/>
            <w:rtl/>
          </w:rPr>
          <w:t xml:space="preserve"> آ</w:t>
        </w:r>
        <w:r w:rsidRPr="001F502C">
          <w:rPr>
            <w:rStyle w:val="Hyperlink"/>
            <w:rFonts w:hint="cs"/>
            <w:noProof/>
            <w:rtl/>
          </w:rPr>
          <w:t>ی</w:t>
        </w:r>
        <w:r w:rsidRPr="001F502C">
          <w:rPr>
            <w:rStyle w:val="Hyperlink"/>
            <w:rFonts w:hint="eastAsia"/>
            <w:noProof/>
            <w:rtl/>
          </w:rPr>
          <w:t>ات</w:t>
        </w:r>
        <w:r w:rsidRPr="001F502C">
          <w:rPr>
            <w:rStyle w:val="Hyperlink"/>
            <w:noProof/>
            <w:rtl/>
          </w:rPr>
          <w:t xml:space="preserve"> دال بر لاحرج</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90471680 </w:instrText>
        </w:r>
        <w:r>
          <w:rPr>
            <w:noProof/>
            <w:webHidden/>
          </w:rPr>
          <w:instrText>\h</w:instrText>
        </w:r>
        <w:r>
          <w:rPr>
            <w:noProof/>
            <w:webHidden/>
            <w:rtl/>
          </w:rPr>
          <w:instrText xml:space="preserve"> </w:instrText>
        </w:r>
        <w:r>
          <w:rPr>
            <w:noProof/>
            <w:webHidden/>
            <w:rtl/>
          </w:rPr>
        </w:r>
        <w:r>
          <w:rPr>
            <w:noProof/>
            <w:webHidden/>
            <w:rtl/>
          </w:rPr>
          <w:fldChar w:fldCharType="separate"/>
        </w:r>
        <w:r w:rsidR="00310D2A">
          <w:rPr>
            <w:noProof/>
            <w:webHidden/>
            <w:rtl/>
          </w:rPr>
          <w:t>6</w:t>
        </w:r>
        <w:r>
          <w:rPr>
            <w:noProof/>
            <w:webHidden/>
            <w:rtl/>
          </w:rPr>
          <w:fldChar w:fldCharType="end"/>
        </w:r>
      </w:hyperlink>
    </w:p>
    <w:p w:rsidR="00300676" w:rsidRDefault="00300676" w:rsidP="00300676">
      <w:pPr>
        <w:pStyle w:val="TOC5"/>
        <w:tabs>
          <w:tab w:val="right" w:leader="dot" w:pos="10194"/>
        </w:tabs>
        <w:rPr>
          <w:rFonts w:asciiTheme="minorHAnsi" w:eastAsiaTheme="minorEastAsia" w:hAnsiTheme="minorHAnsi" w:cstheme="minorBidi"/>
          <w:bCs w:val="0"/>
          <w:noProof/>
          <w:color w:val="auto"/>
          <w:szCs w:val="22"/>
          <w:rtl/>
          <w:lang w:bidi="ar-SA"/>
        </w:rPr>
      </w:pPr>
      <w:hyperlink w:anchor="_Toc90471681" w:history="1">
        <w:r w:rsidRPr="001F502C">
          <w:rPr>
            <w:rStyle w:val="Hyperlink"/>
            <w:noProof/>
            <w:rtl/>
          </w:rPr>
          <w:t>1.آ</w:t>
        </w:r>
        <w:r w:rsidRPr="001F502C">
          <w:rPr>
            <w:rStyle w:val="Hyperlink"/>
            <w:rFonts w:hint="cs"/>
            <w:noProof/>
            <w:rtl/>
          </w:rPr>
          <w:t>ی</w:t>
        </w:r>
        <w:r w:rsidRPr="001F502C">
          <w:rPr>
            <w:rStyle w:val="Hyperlink"/>
            <w:rFonts w:hint="eastAsia"/>
            <w:noProof/>
            <w:rtl/>
          </w:rPr>
          <w:t>ه</w:t>
        </w:r>
        <w:r w:rsidRPr="001F502C">
          <w:rPr>
            <w:rStyle w:val="Hyperlink"/>
            <w:noProof/>
            <w:rtl/>
          </w:rPr>
          <w:t xml:space="preserve"> راجع به وضو</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90471681 </w:instrText>
        </w:r>
        <w:r>
          <w:rPr>
            <w:noProof/>
            <w:webHidden/>
          </w:rPr>
          <w:instrText>\h</w:instrText>
        </w:r>
        <w:r>
          <w:rPr>
            <w:noProof/>
            <w:webHidden/>
            <w:rtl/>
          </w:rPr>
          <w:instrText xml:space="preserve"> </w:instrText>
        </w:r>
        <w:r>
          <w:rPr>
            <w:noProof/>
            <w:webHidden/>
            <w:rtl/>
          </w:rPr>
        </w:r>
        <w:r>
          <w:rPr>
            <w:noProof/>
            <w:webHidden/>
            <w:rtl/>
          </w:rPr>
          <w:fldChar w:fldCharType="separate"/>
        </w:r>
        <w:r w:rsidR="00310D2A">
          <w:rPr>
            <w:noProof/>
            <w:webHidden/>
            <w:rtl/>
          </w:rPr>
          <w:t>6</w:t>
        </w:r>
        <w:r>
          <w:rPr>
            <w:noProof/>
            <w:webHidden/>
            <w:rtl/>
          </w:rPr>
          <w:fldChar w:fldCharType="end"/>
        </w:r>
      </w:hyperlink>
    </w:p>
    <w:p w:rsidR="00300676" w:rsidRDefault="00300676" w:rsidP="00300676">
      <w:pPr>
        <w:pStyle w:val="TOC5"/>
        <w:tabs>
          <w:tab w:val="right" w:leader="dot" w:pos="10194"/>
        </w:tabs>
        <w:rPr>
          <w:rFonts w:asciiTheme="minorHAnsi" w:eastAsiaTheme="minorEastAsia" w:hAnsiTheme="minorHAnsi" w:cstheme="minorBidi"/>
          <w:bCs w:val="0"/>
          <w:noProof/>
          <w:color w:val="auto"/>
          <w:szCs w:val="22"/>
          <w:rtl/>
          <w:lang w:bidi="ar-SA"/>
        </w:rPr>
      </w:pPr>
      <w:hyperlink w:anchor="_Toc90471682" w:history="1">
        <w:r w:rsidRPr="001F502C">
          <w:rPr>
            <w:rStyle w:val="Hyperlink"/>
            <w:noProof/>
            <w:rtl/>
          </w:rPr>
          <w:t>2.آ</w:t>
        </w:r>
        <w:r w:rsidRPr="001F502C">
          <w:rPr>
            <w:rStyle w:val="Hyperlink"/>
            <w:rFonts w:hint="cs"/>
            <w:noProof/>
            <w:rtl/>
          </w:rPr>
          <w:t>ی</w:t>
        </w:r>
        <w:r w:rsidRPr="001F502C">
          <w:rPr>
            <w:rStyle w:val="Hyperlink"/>
            <w:rFonts w:hint="eastAsia"/>
            <w:noProof/>
            <w:rtl/>
          </w:rPr>
          <w:t>ه</w:t>
        </w:r>
        <w:r w:rsidRPr="001F502C">
          <w:rPr>
            <w:rStyle w:val="Hyperlink"/>
            <w:noProof/>
            <w:rtl/>
          </w:rPr>
          <w:t xml:space="preserve"> مربوط به صوم</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90471682 </w:instrText>
        </w:r>
        <w:r>
          <w:rPr>
            <w:noProof/>
            <w:webHidden/>
          </w:rPr>
          <w:instrText>\h</w:instrText>
        </w:r>
        <w:r>
          <w:rPr>
            <w:noProof/>
            <w:webHidden/>
            <w:rtl/>
          </w:rPr>
          <w:instrText xml:space="preserve"> </w:instrText>
        </w:r>
        <w:r>
          <w:rPr>
            <w:noProof/>
            <w:webHidden/>
            <w:rtl/>
          </w:rPr>
        </w:r>
        <w:r>
          <w:rPr>
            <w:noProof/>
            <w:webHidden/>
            <w:rtl/>
          </w:rPr>
          <w:fldChar w:fldCharType="separate"/>
        </w:r>
        <w:r w:rsidR="00310D2A">
          <w:rPr>
            <w:noProof/>
            <w:webHidden/>
            <w:rtl/>
          </w:rPr>
          <w:t>7</w:t>
        </w:r>
        <w:r>
          <w:rPr>
            <w:noProof/>
            <w:webHidden/>
            <w:rtl/>
          </w:rPr>
          <w:fldChar w:fldCharType="end"/>
        </w:r>
      </w:hyperlink>
    </w:p>
    <w:p w:rsidR="00300676" w:rsidRDefault="00300676" w:rsidP="00300676">
      <w:pPr>
        <w:pStyle w:val="TOC6"/>
        <w:tabs>
          <w:tab w:val="right" w:leader="dot" w:pos="10194"/>
        </w:tabs>
        <w:rPr>
          <w:rFonts w:asciiTheme="minorHAnsi" w:eastAsiaTheme="minorEastAsia" w:hAnsiTheme="minorHAnsi" w:cstheme="minorBidi"/>
          <w:bCs w:val="0"/>
          <w:noProof/>
          <w:color w:val="auto"/>
          <w:szCs w:val="22"/>
          <w:rtl/>
          <w:lang w:bidi="ar-SA"/>
        </w:rPr>
      </w:pPr>
      <w:hyperlink w:anchor="_Toc90471683" w:history="1">
        <w:r w:rsidRPr="001F502C">
          <w:rPr>
            <w:rStyle w:val="Hyperlink"/>
            <w:noProof/>
            <w:rtl/>
          </w:rPr>
          <w:t>بررس</w:t>
        </w:r>
        <w:r w:rsidRPr="001F502C">
          <w:rPr>
            <w:rStyle w:val="Hyperlink"/>
            <w:rFonts w:hint="cs"/>
            <w:noProof/>
            <w:rtl/>
          </w:rPr>
          <w:t>ی</w:t>
        </w:r>
        <w:r w:rsidRPr="001F502C">
          <w:rPr>
            <w:rStyle w:val="Hyperlink"/>
            <w:noProof/>
            <w:rtl/>
          </w:rPr>
          <w:t xml:space="preserve"> اشکال به حکمت بودن</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90471683 </w:instrText>
        </w:r>
        <w:r>
          <w:rPr>
            <w:noProof/>
            <w:webHidden/>
          </w:rPr>
          <w:instrText>\h</w:instrText>
        </w:r>
        <w:r>
          <w:rPr>
            <w:noProof/>
            <w:webHidden/>
            <w:rtl/>
          </w:rPr>
          <w:instrText xml:space="preserve"> </w:instrText>
        </w:r>
        <w:r>
          <w:rPr>
            <w:noProof/>
            <w:webHidden/>
            <w:rtl/>
          </w:rPr>
        </w:r>
        <w:r>
          <w:rPr>
            <w:noProof/>
            <w:webHidden/>
            <w:rtl/>
          </w:rPr>
          <w:fldChar w:fldCharType="separate"/>
        </w:r>
        <w:r w:rsidR="00310D2A">
          <w:rPr>
            <w:noProof/>
            <w:webHidden/>
            <w:rtl/>
          </w:rPr>
          <w:t>8</w:t>
        </w:r>
        <w:r>
          <w:rPr>
            <w:noProof/>
            <w:webHidden/>
            <w:rtl/>
          </w:rPr>
          <w:fldChar w:fldCharType="end"/>
        </w:r>
      </w:hyperlink>
    </w:p>
    <w:p w:rsidR="00300676" w:rsidRDefault="00300676" w:rsidP="00300676">
      <w:pPr>
        <w:pStyle w:val="TOC5"/>
        <w:tabs>
          <w:tab w:val="right" w:leader="dot" w:pos="10194"/>
        </w:tabs>
        <w:rPr>
          <w:rFonts w:asciiTheme="minorHAnsi" w:eastAsiaTheme="minorEastAsia" w:hAnsiTheme="minorHAnsi" w:cstheme="minorBidi"/>
          <w:bCs w:val="0"/>
          <w:noProof/>
          <w:color w:val="auto"/>
          <w:szCs w:val="22"/>
          <w:rtl/>
          <w:lang w:bidi="ar-SA"/>
        </w:rPr>
      </w:pPr>
      <w:hyperlink w:anchor="_Toc90471684" w:history="1">
        <w:r w:rsidRPr="001F502C">
          <w:rPr>
            <w:rStyle w:val="Hyperlink"/>
            <w:noProof/>
            <w:rtl/>
          </w:rPr>
          <w:t>3.آ</w:t>
        </w:r>
        <w:r w:rsidRPr="001F502C">
          <w:rPr>
            <w:rStyle w:val="Hyperlink"/>
            <w:rFonts w:hint="cs"/>
            <w:noProof/>
            <w:rtl/>
          </w:rPr>
          <w:t>ی</w:t>
        </w:r>
        <w:r w:rsidRPr="001F502C">
          <w:rPr>
            <w:rStyle w:val="Hyperlink"/>
            <w:rFonts w:hint="eastAsia"/>
            <w:noProof/>
            <w:rtl/>
          </w:rPr>
          <w:t>ه</w:t>
        </w:r>
        <w:r w:rsidRPr="001F502C">
          <w:rPr>
            <w:rStyle w:val="Hyperlink"/>
            <w:noProof/>
            <w:rtl/>
          </w:rPr>
          <w:t xml:space="preserve"> مربوط به جهاد</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90471684 </w:instrText>
        </w:r>
        <w:r>
          <w:rPr>
            <w:noProof/>
            <w:webHidden/>
          </w:rPr>
          <w:instrText>\h</w:instrText>
        </w:r>
        <w:r>
          <w:rPr>
            <w:noProof/>
            <w:webHidden/>
            <w:rtl/>
          </w:rPr>
          <w:instrText xml:space="preserve"> </w:instrText>
        </w:r>
        <w:r>
          <w:rPr>
            <w:noProof/>
            <w:webHidden/>
            <w:rtl/>
          </w:rPr>
        </w:r>
        <w:r>
          <w:rPr>
            <w:noProof/>
            <w:webHidden/>
            <w:rtl/>
          </w:rPr>
          <w:fldChar w:fldCharType="separate"/>
        </w:r>
        <w:r w:rsidR="00310D2A">
          <w:rPr>
            <w:noProof/>
            <w:webHidden/>
            <w:rtl/>
          </w:rPr>
          <w:t>8</w:t>
        </w:r>
        <w:r>
          <w:rPr>
            <w:noProof/>
            <w:webHidden/>
            <w:rtl/>
          </w:rPr>
          <w:fldChar w:fldCharType="end"/>
        </w:r>
      </w:hyperlink>
    </w:p>
    <w:p w:rsidR="00300676" w:rsidRDefault="00300676" w:rsidP="00300676">
      <w:pPr>
        <w:pStyle w:val="TOC4"/>
        <w:tabs>
          <w:tab w:val="right" w:leader="dot" w:pos="10194"/>
        </w:tabs>
        <w:rPr>
          <w:rFonts w:asciiTheme="minorHAnsi" w:eastAsiaTheme="minorEastAsia" w:hAnsiTheme="minorHAnsi" w:cstheme="minorBidi"/>
          <w:bCs w:val="0"/>
          <w:noProof/>
          <w:color w:val="auto"/>
          <w:szCs w:val="22"/>
          <w:rtl/>
          <w:lang w:bidi="ar-SA"/>
        </w:rPr>
      </w:pPr>
      <w:hyperlink w:anchor="_Toc90471685" w:history="1">
        <w:r w:rsidRPr="001F502C">
          <w:rPr>
            <w:rStyle w:val="Hyperlink"/>
            <w:noProof/>
            <w:rtl/>
          </w:rPr>
          <w:t>ب: بررس</w:t>
        </w:r>
        <w:r w:rsidRPr="001F502C">
          <w:rPr>
            <w:rStyle w:val="Hyperlink"/>
            <w:rFonts w:hint="cs"/>
            <w:noProof/>
            <w:rtl/>
          </w:rPr>
          <w:t>ی</w:t>
        </w:r>
        <w:r w:rsidRPr="001F502C">
          <w:rPr>
            <w:rStyle w:val="Hyperlink"/>
            <w:noProof/>
            <w:rtl/>
          </w:rPr>
          <w:t xml:space="preserve"> روا</w:t>
        </w:r>
        <w:r w:rsidRPr="001F502C">
          <w:rPr>
            <w:rStyle w:val="Hyperlink"/>
            <w:rFonts w:hint="cs"/>
            <w:noProof/>
            <w:rtl/>
          </w:rPr>
          <w:t>ی</w:t>
        </w:r>
        <w:r w:rsidRPr="001F502C">
          <w:rPr>
            <w:rStyle w:val="Hyperlink"/>
            <w:rFonts w:hint="eastAsia"/>
            <w:noProof/>
            <w:rtl/>
          </w:rPr>
          <w:t>ات</w:t>
        </w:r>
        <w:r w:rsidRPr="001F502C">
          <w:rPr>
            <w:rStyle w:val="Hyperlink"/>
            <w:noProof/>
            <w:rtl/>
          </w:rPr>
          <w:t xml:space="preserve"> دال بر لاحرج</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90471685 </w:instrText>
        </w:r>
        <w:r>
          <w:rPr>
            <w:noProof/>
            <w:webHidden/>
          </w:rPr>
          <w:instrText>\h</w:instrText>
        </w:r>
        <w:r>
          <w:rPr>
            <w:noProof/>
            <w:webHidden/>
            <w:rtl/>
          </w:rPr>
          <w:instrText xml:space="preserve"> </w:instrText>
        </w:r>
        <w:r>
          <w:rPr>
            <w:noProof/>
            <w:webHidden/>
            <w:rtl/>
          </w:rPr>
        </w:r>
        <w:r>
          <w:rPr>
            <w:noProof/>
            <w:webHidden/>
            <w:rtl/>
          </w:rPr>
          <w:fldChar w:fldCharType="separate"/>
        </w:r>
        <w:r w:rsidR="00310D2A">
          <w:rPr>
            <w:noProof/>
            <w:webHidden/>
            <w:rtl/>
          </w:rPr>
          <w:t>9</w:t>
        </w:r>
        <w:r>
          <w:rPr>
            <w:noProof/>
            <w:webHidden/>
            <w:rtl/>
          </w:rPr>
          <w:fldChar w:fldCharType="end"/>
        </w:r>
      </w:hyperlink>
    </w:p>
    <w:p w:rsidR="00300676" w:rsidRDefault="00300676" w:rsidP="00300676">
      <w:pPr>
        <w:pStyle w:val="TOC5"/>
        <w:tabs>
          <w:tab w:val="right" w:leader="dot" w:pos="10194"/>
        </w:tabs>
        <w:rPr>
          <w:rFonts w:asciiTheme="minorHAnsi" w:eastAsiaTheme="minorEastAsia" w:hAnsiTheme="minorHAnsi" w:cstheme="minorBidi"/>
          <w:bCs w:val="0"/>
          <w:noProof/>
          <w:color w:val="auto"/>
          <w:szCs w:val="22"/>
          <w:rtl/>
          <w:lang w:bidi="ar-SA"/>
        </w:rPr>
      </w:pPr>
      <w:hyperlink w:anchor="_Toc90471686" w:history="1">
        <w:r w:rsidRPr="001F502C">
          <w:rPr>
            <w:rStyle w:val="Hyperlink"/>
            <w:noProof/>
            <w:rtl/>
          </w:rPr>
          <w:t>وجود روا</w:t>
        </w:r>
        <w:r w:rsidRPr="001F502C">
          <w:rPr>
            <w:rStyle w:val="Hyperlink"/>
            <w:rFonts w:hint="cs"/>
            <w:noProof/>
            <w:rtl/>
          </w:rPr>
          <w:t>ی</w:t>
        </w:r>
        <w:r w:rsidRPr="001F502C">
          <w:rPr>
            <w:rStyle w:val="Hyperlink"/>
            <w:rFonts w:hint="eastAsia"/>
            <w:noProof/>
            <w:rtl/>
          </w:rPr>
          <w:t>ت</w:t>
        </w:r>
        <w:r w:rsidRPr="001F502C">
          <w:rPr>
            <w:rStyle w:val="Hyperlink"/>
            <w:rFonts w:hint="cs"/>
            <w:noProof/>
            <w:rtl/>
          </w:rPr>
          <w:t>ی</w:t>
        </w:r>
        <w:r w:rsidRPr="001F502C">
          <w:rPr>
            <w:rStyle w:val="Hyperlink"/>
            <w:noProof/>
            <w:rtl/>
          </w:rPr>
          <w:t xml:space="preserve"> د</w:t>
        </w:r>
        <w:r w:rsidRPr="001F502C">
          <w:rPr>
            <w:rStyle w:val="Hyperlink"/>
            <w:rFonts w:hint="cs"/>
            <w:noProof/>
            <w:rtl/>
          </w:rPr>
          <w:t>ی</w:t>
        </w:r>
        <w:r w:rsidRPr="001F502C">
          <w:rPr>
            <w:rStyle w:val="Hyperlink"/>
            <w:rFonts w:hint="eastAsia"/>
            <w:noProof/>
            <w:rtl/>
          </w:rPr>
          <w:t>گر</w:t>
        </w:r>
        <w:r w:rsidRPr="001F502C">
          <w:rPr>
            <w:rStyle w:val="Hyperlink"/>
            <w:noProof/>
            <w:rtl/>
          </w:rPr>
          <w:t xml:space="preserve"> دال بر لاحرج</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90471686 </w:instrText>
        </w:r>
        <w:r>
          <w:rPr>
            <w:noProof/>
            <w:webHidden/>
          </w:rPr>
          <w:instrText>\h</w:instrText>
        </w:r>
        <w:r>
          <w:rPr>
            <w:noProof/>
            <w:webHidden/>
            <w:rtl/>
          </w:rPr>
          <w:instrText xml:space="preserve"> </w:instrText>
        </w:r>
        <w:r>
          <w:rPr>
            <w:noProof/>
            <w:webHidden/>
            <w:rtl/>
          </w:rPr>
        </w:r>
        <w:r>
          <w:rPr>
            <w:noProof/>
            <w:webHidden/>
            <w:rtl/>
          </w:rPr>
          <w:fldChar w:fldCharType="separate"/>
        </w:r>
        <w:r w:rsidR="00310D2A">
          <w:rPr>
            <w:noProof/>
            <w:webHidden/>
            <w:rtl/>
          </w:rPr>
          <w:t>9</w:t>
        </w:r>
        <w:r>
          <w:rPr>
            <w:noProof/>
            <w:webHidden/>
            <w:rtl/>
          </w:rPr>
          <w:fldChar w:fldCharType="end"/>
        </w:r>
      </w:hyperlink>
    </w:p>
    <w:p w:rsidR="00C91EB6" w:rsidRPr="00C91EB6" w:rsidRDefault="00300676" w:rsidP="00C91EB6">
      <w:r>
        <w:rPr>
          <w:rFonts w:cs="B Titr"/>
          <w:noProof/>
          <w:webHidden/>
          <w:color w:val="632423" w:themeColor="accent2" w:themeShade="80"/>
          <w:szCs w:val="24"/>
          <w:rtl/>
        </w:rPr>
        <w:fldChar w:fldCharType="end"/>
      </w:r>
    </w:p>
    <w:p w:rsidR="00F343FB" w:rsidRPr="00A6366F" w:rsidRDefault="00F842AD" w:rsidP="00025B70">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0" w:name="BokSabj2_d"/>
      <w:bookmarkEnd w:id="0"/>
      <w:r w:rsidR="004A6206">
        <w:rPr>
          <w:rtl/>
        </w:rPr>
        <w:t>حرج</w:t>
      </w:r>
      <w:r w:rsidR="004A6206">
        <w:rPr>
          <w:rFonts w:hint="cs"/>
          <w:rtl/>
        </w:rPr>
        <w:t>ی</w:t>
      </w:r>
      <w:r w:rsidR="004A6206">
        <w:rPr>
          <w:rtl/>
        </w:rPr>
        <w:t xml:space="preserve"> بودن ق</w:t>
      </w:r>
      <w:r w:rsidR="004A6206">
        <w:rPr>
          <w:rFonts w:hint="cs"/>
          <w:rtl/>
        </w:rPr>
        <w:t>ی</w:t>
      </w:r>
      <w:r w:rsidR="004A6206">
        <w:rPr>
          <w:rFonts w:hint="eastAsia"/>
          <w:rtl/>
        </w:rPr>
        <w:t>ام</w:t>
      </w:r>
      <w:r w:rsidR="004A6206">
        <w:rPr>
          <w:rtl/>
        </w:rPr>
        <w:t xml:space="preserve"> </w:t>
      </w:r>
      <w:r w:rsidR="00025B70">
        <w:rPr>
          <w:rFonts w:hint="cs"/>
          <w:rtl/>
        </w:rPr>
        <w:t xml:space="preserve"> </w:t>
      </w:r>
      <w:r w:rsidR="00386C11" w:rsidRPr="00A6366F">
        <w:rPr>
          <w:rFonts w:hint="cs"/>
          <w:rtl/>
        </w:rPr>
        <w:t>/</w:t>
      </w:r>
      <w:bookmarkStart w:id="1" w:name="BokSabj_d"/>
      <w:bookmarkEnd w:id="1"/>
      <w:r w:rsidR="004A6206">
        <w:rPr>
          <w:rtl/>
        </w:rPr>
        <w:t>ق</w:t>
      </w:r>
      <w:r w:rsidR="004A6206">
        <w:rPr>
          <w:rFonts w:hint="cs"/>
          <w:rtl/>
        </w:rPr>
        <w:t>ی</w:t>
      </w:r>
      <w:r w:rsidR="004A6206">
        <w:rPr>
          <w:rFonts w:hint="eastAsia"/>
          <w:rtl/>
        </w:rPr>
        <w:t>ام</w:t>
      </w:r>
      <w:r w:rsidR="00386C11" w:rsidRPr="00A6366F">
        <w:rPr>
          <w:rFonts w:hint="cs"/>
          <w:rtl/>
        </w:rPr>
        <w:t xml:space="preserve"> /</w:t>
      </w:r>
      <w:bookmarkStart w:id="2" w:name="Bokkolli"/>
      <w:bookmarkEnd w:id="2"/>
      <w:r w:rsidR="004A6206">
        <w:rPr>
          <w:rtl/>
        </w:rPr>
        <w:t>صلاه</w:t>
      </w:r>
      <w:r w:rsidR="001B6799" w:rsidRPr="00A6366F">
        <w:rPr>
          <w:rFonts w:hint="cs"/>
          <w:rtl/>
        </w:rPr>
        <w:t xml:space="preserve"> </w:t>
      </w:r>
    </w:p>
    <w:p w:rsidR="008F5B4D" w:rsidRPr="009C66D5" w:rsidRDefault="008F5B4D" w:rsidP="008F5B4D">
      <w:pPr>
        <w:rPr>
          <w:rStyle w:val="Emphasis"/>
          <w:b/>
          <w:bCs w:val="0"/>
          <w:rtl/>
        </w:rPr>
      </w:pPr>
      <w:r w:rsidRPr="009C66D5">
        <w:rPr>
          <w:rStyle w:val="Emphasis"/>
          <w:rFonts w:hint="cs"/>
          <w:b/>
          <w:bCs w:val="0"/>
          <w:rtl/>
        </w:rPr>
        <w:t>خلاصه مباحث گذشته:</w:t>
      </w:r>
    </w:p>
    <w:p w:rsidR="00247D2F" w:rsidRPr="003A6148" w:rsidRDefault="006B13FC" w:rsidP="006B13FC">
      <w:pPr>
        <w:pBdr>
          <w:bottom w:val="double" w:sz="6" w:space="1" w:color="auto"/>
        </w:pBdr>
      </w:pPr>
      <w:r>
        <w:rPr>
          <w:rFonts w:hint="cs"/>
          <w:rtl/>
        </w:rPr>
        <w:t xml:space="preserve">در جلسه گذشته مسئله خوف از ضرر در صورت قیام در نماز بررسی شد. در این جلسه به بیان حرجی بودن قیام و معنای حرج و اشکالاتی که به قاعده لاحرج شده است پرداخته می شود. </w:t>
      </w:r>
    </w:p>
    <w:p w:rsidR="002A3A79" w:rsidRDefault="002A3A79" w:rsidP="002A3A79">
      <w:pPr>
        <w:pStyle w:val="Heading2"/>
        <w:rPr>
          <w:rtl/>
        </w:rPr>
      </w:pPr>
      <w:bookmarkStart w:id="3" w:name="_Toc90471673"/>
      <w:r>
        <w:rPr>
          <w:rFonts w:hint="cs"/>
          <w:rtl/>
        </w:rPr>
        <w:t>بررسی مجوزیت خوف ضرر برای عدم رعایت قیام</w:t>
      </w:r>
      <w:bookmarkEnd w:id="3"/>
      <w:r>
        <w:rPr>
          <w:rFonts w:hint="cs"/>
          <w:rtl/>
        </w:rPr>
        <w:t xml:space="preserve"> </w:t>
      </w:r>
    </w:p>
    <w:p w:rsidR="00642879" w:rsidRPr="00D10D04" w:rsidRDefault="002A3A79" w:rsidP="00642879">
      <w:pPr>
        <w:jc w:val="both"/>
        <w:rPr>
          <w:rtl/>
        </w:rPr>
      </w:pPr>
      <w:r>
        <w:rPr>
          <w:rFonts w:hint="cs"/>
          <w:rtl/>
        </w:rPr>
        <w:t>بحث در این بود که آ</w:t>
      </w:r>
      <w:r w:rsidR="00642879" w:rsidRPr="00D10D04">
        <w:rPr>
          <w:rFonts w:hint="cs"/>
          <w:rtl/>
        </w:rPr>
        <w:t>یا مطلق خوف ضرر برای جواز نشستن کافی است یا کافی نیست. مشهور قائلند که خوف ضرر برای جواز نماز ایستاده کفایت می کند، بلکه برخی مثل محقق خویی فرموده اند برای وجوب آن نیز کفایت می کند</w:t>
      </w:r>
      <w:r w:rsidR="00521BDB">
        <w:rPr>
          <w:rStyle w:val="FootnoteReference"/>
          <w:rtl/>
        </w:rPr>
        <w:footnoteReference w:id="1"/>
      </w:r>
      <w:r w:rsidR="00642879" w:rsidRPr="00D10D04">
        <w:rPr>
          <w:rFonts w:hint="cs"/>
          <w:rtl/>
        </w:rPr>
        <w:t xml:space="preserve">. بحث در دلیل آن بود. گفته شد که اگر خوف ضرر منجر به حرج نفسانی شود، مثل مادری که نگران از وضع فرزندش باشدو این نگرانی برای خود او به صورت حرجی باشد، در این صورت می توان به دلیل لاحرج تمسک کرد. اما اگر این خوف ضرر منجر به حرج نشود، </w:t>
      </w:r>
      <w:r w:rsidR="00642879" w:rsidRPr="00D10D04">
        <w:rPr>
          <w:rFonts w:hint="cs"/>
          <w:rtl/>
        </w:rPr>
        <w:lastRenderedPageBreak/>
        <w:t xml:space="preserve">مجوزی برای نشستن وجود ندارد. در بسیاری از موارد خوف از ضرر منجر به حرج نمی شود، مگر خیلی ضرر های مهم که انسان را شدیدا نگران می کند. </w:t>
      </w:r>
    </w:p>
    <w:p w:rsidR="00642879" w:rsidRPr="00D10D04" w:rsidRDefault="00642879" w:rsidP="00642879">
      <w:pPr>
        <w:jc w:val="both"/>
        <w:rPr>
          <w:rtl/>
        </w:rPr>
      </w:pPr>
      <w:r w:rsidRPr="00D10D04">
        <w:rPr>
          <w:rFonts w:hint="cs"/>
          <w:rtl/>
        </w:rPr>
        <w:t xml:space="preserve">در جاهایی که خوف ضرر منجر به حرج نشود، باید دلیل دیگری برای جواز نشستن پیدا کرد. راجع به مواردی که خوف ضرر منجر به حرجی شدن قیام شود، یا اینکه قیام حرجی تکوینی داشته باشد مثل کسی که چاق و پیر است و خیلی برایش سخت است که بخواهد بایستد و بنشیند، در این صورت جز دلیل لاحرج دلیل دیگری نداریم. </w:t>
      </w:r>
    </w:p>
    <w:p w:rsidR="00642879" w:rsidRPr="00D10D04" w:rsidRDefault="00642879" w:rsidP="00642879">
      <w:pPr>
        <w:jc w:val="both"/>
        <w:rPr>
          <w:rtl/>
        </w:rPr>
      </w:pPr>
      <w:r w:rsidRPr="00D10D04">
        <w:rPr>
          <w:rFonts w:hint="cs"/>
          <w:rtl/>
        </w:rPr>
        <w:t xml:space="preserve">اشکالی که در جلسه گذشته مطرح شد این بود که که روایت صحیحه جمیل با فرض حرج فرموده است که شخص تا می تواند باید بایستد و نماز بخواند. متن روایت چنین بود: </w:t>
      </w:r>
    </w:p>
    <w:p w:rsidR="00642879" w:rsidRPr="00D10D04" w:rsidRDefault="00642879" w:rsidP="00642879">
      <w:pPr>
        <w:pStyle w:val="ListParagraph"/>
        <w:jc w:val="both"/>
      </w:pPr>
      <w:r w:rsidRPr="00D10D04">
        <w:rPr>
          <w:rFonts w:hint="cs"/>
          <w:rtl/>
        </w:rPr>
        <w:t>«</w:t>
      </w:r>
      <w:r w:rsidRPr="00D10D04">
        <w:rPr>
          <w:rtl/>
        </w:rPr>
        <w:t xml:space="preserve">عَلِيُّ بْنُ إِبْرَاهِيمَ عَنْ أَبِيهِ عَنِ ابْنِ أَبِي عُمَيْرٍ عَنْ جَمِيلِ بْنِ دَرَّاجٍ أَنَّهُ </w:t>
      </w:r>
      <w:r w:rsidRPr="00521BDB">
        <w:rPr>
          <w:color w:val="008000"/>
          <w:rtl/>
        </w:rPr>
        <w:t>سَأَلَ أَبَا عَبْدِ اللَّهِ ع مَا حَدُّ الْمَرِيضِ الَّذِي يُصَلِّي قَاعِداً فَقَالَ إِنَّ الرَّجُلَ لَيُوعَكُ وَ يَحْرَجُ وَ لَكِنَّهُ هُوَ أَعْلَمُ بِنَفْسِهِ وَ لَكِنْ إِذَا قَوِيَ فَلْيَقُمْ</w:t>
      </w:r>
      <w:r w:rsidRPr="00D10D04">
        <w:rPr>
          <w:rFonts w:hint="cs"/>
          <w:rtl/>
        </w:rPr>
        <w:t>»</w:t>
      </w:r>
      <w:r w:rsidRPr="00D10D04">
        <w:rPr>
          <w:rStyle w:val="FootnoteReference"/>
          <w:rtl/>
        </w:rPr>
        <w:footnoteReference w:id="2"/>
      </w:r>
    </w:p>
    <w:p w:rsidR="00642879" w:rsidRDefault="00642879" w:rsidP="00642879">
      <w:pPr>
        <w:jc w:val="both"/>
        <w:rPr>
          <w:rtl/>
        </w:rPr>
      </w:pPr>
      <w:r w:rsidRPr="00D10D04">
        <w:rPr>
          <w:rFonts w:hint="cs"/>
          <w:rtl/>
        </w:rPr>
        <w:t xml:space="preserve">گفته می شود که این روایت می رساند که گاهی انسان ممکن است دچار تب شدید و یا سختی شود، لکن وقتی عالم به وضع حال خود است و می داند که می تواند بایستد، باید بایستد. یعنی حرج مهم نیست، آنچه مهم است، قدرت عرفیه بر قیام است. هر کسی قدرت عرفیه بر قیام داشت، باید بایستد. گفته می شود که این روایت مخصص قاعده لاحرج در این مورد می شود. </w:t>
      </w:r>
    </w:p>
    <w:p w:rsidR="00521BDB" w:rsidRPr="00D10D04" w:rsidRDefault="00521BDB" w:rsidP="00521BDB">
      <w:pPr>
        <w:pStyle w:val="Heading2"/>
        <w:rPr>
          <w:rtl/>
        </w:rPr>
      </w:pPr>
      <w:bookmarkStart w:id="4" w:name="_Toc90471674"/>
      <w:r>
        <w:rPr>
          <w:rFonts w:hint="cs"/>
          <w:rtl/>
        </w:rPr>
        <w:t>لزوم بحث از قاعده لاحرج</w:t>
      </w:r>
      <w:bookmarkEnd w:id="4"/>
      <w:r>
        <w:rPr>
          <w:rFonts w:hint="cs"/>
          <w:rtl/>
        </w:rPr>
        <w:t xml:space="preserve"> </w:t>
      </w:r>
    </w:p>
    <w:p w:rsidR="00521BDB" w:rsidRDefault="00642879" w:rsidP="00642879">
      <w:pPr>
        <w:jc w:val="both"/>
        <w:rPr>
          <w:rtl/>
        </w:rPr>
      </w:pPr>
      <w:r w:rsidRPr="00D10D04">
        <w:rPr>
          <w:rFonts w:hint="cs"/>
          <w:rtl/>
        </w:rPr>
        <w:t xml:space="preserve">ما برای بررسی این مسئله عرض می کنیم که در مورد قاعده لاحرج و اینکه مراد از حرج چیست، اختلاف وجود دارد. گرچه اصل قاعده لاحرج را مشهور قائل هستند. </w:t>
      </w:r>
    </w:p>
    <w:p w:rsidR="00521BDB" w:rsidRDefault="00521BDB" w:rsidP="00521BDB">
      <w:pPr>
        <w:pStyle w:val="Heading3"/>
        <w:rPr>
          <w:rtl/>
        </w:rPr>
      </w:pPr>
      <w:bookmarkStart w:id="5" w:name="_Toc90471675"/>
      <w:r>
        <w:rPr>
          <w:rFonts w:hint="cs"/>
          <w:rtl/>
        </w:rPr>
        <w:t>کلام صاحب کتاب منتقی الأصول در انکار قاعده لاحرج</w:t>
      </w:r>
      <w:bookmarkEnd w:id="5"/>
    </w:p>
    <w:p w:rsidR="001010F1" w:rsidRDefault="00642879" w:rsidP="00642879">
      <w:pPr>
        <w:jc w:val="both"/>
        <w:rPr>
          <w:rFonts w:hint="cs"/>
          <w:rtl/>
        </w:rPr>
      </w:pPr>
      <w:r w:rsidRPr="00D10D04">
        <w:rPr>
          <w:rFonts w:hint="cs"/>
          <w:rtl/>
        </w:rPr>
        <w:t>در منتقی الأصو</w:t>
      </w:r>
      <w:r w:rsidR="001010F1">
        <w:rPr>
          <w:rFonts w:hint="cs"/>
          <w:rtl/>
        </w:rPr>
        <w:t>ل در ادله لاحرج اشکال کرده اند.</w:t>
      </w:r>
    </w:p>
    <w:p w:rsidR="001010F1" w:rsidRDefault="001010F1" w:rsidP="001010F1">
      <w:pPr>
        <w:pStyle w:val="Heading4"/>
        <w:rPr>
          <w:rtl/>
        </w:rPr>
      </w:pPr>
      <w:bookmarkStart w:id="6" w:name="_Toc90471676"/>
      <w:r>
        <w:rPr>
          <w:rFonts w:hint="cs"/>
          <w:rtl/>
        </w:rPr>
        <w:t>الف: مناقشه در آیات دال بر لاحرج</w:t>
      </w:r>
      <w:bookmarkEnd w:id="6"/>
      <w:r>
        <w:rPr>
          <w:rFonts w:hint="cs"/>
          <w:rtl/>
        </w:rPr>
        <w:t xml:space="preserve"> </w:t>
      </w:r>
    </w:p>
    <w:p w:rsidR="00642879" w:rsidRPr="00D10D04" w:rsidRDefault="00642879" w:rsidP="00642879">
      <w:pPr>
        <w:jc w:val="both"/>
        <w:rPr>
          <w:rtl/>
        </w:rPr>
      </w:pPr>
      <w:r w:rsidRPr="00D10D04">
        <w:rPr>
          <w:rFonts w:hint="cs"/>
          <w:rtl/>
        </w:rPr>
        <w:t xml:space="preserve"> تعبیری که در این باره فرموده اند این است که فرموده اند ما سه آیه برای نفی حرج داریم:</w:t>
      </w:r>
    </w:p>
    <w:p w:rsidR="00642879" w:rsidRPr="00521BDB" w:rsidRDefault="00642879" w:rsidP="00521BDB">
      <w:pPr>
        <w:pStyle w:val="ListParagraph"/>
        <w:numPr>
          <w:ilvl w:val="0"/>
          <w:numId w:val="16"/>
        </w:numPr>
        <w:jc w:val="both"/>
        <w:rPr>
          <w:u w:val="single"/>
          <w:rtl/>
        </w:rPr>
      </w:pPr>
      <w:r w:rsidRPr="00D10D04">
        <w:rPr>
          <w:rFonts w:hint="cs"/>
          <w:rtl/>
        </w:rPr>
        <w:t xml:space="preserve">آیه ای که در باب وضو و غسل و تیمم آمده است که بعد از اینکه فرمود وضو بگیرید و غسل کنید و اگر آب نداشتید تیمم کنید: </w:t>
      </w:r>
      <w:r w:rsidRPr="00521BDB">
        <w:rPr>
          <w:rFonts w:cs="Calibri"/>
          <w:color w:val="008000"/>
          <w:rtl/>
        </w:rPr>
        <w:t>﴿</w:t>
      </w:r>
      <w:r w:rsidRPr="00521BDB">
        <w:rPr>
          <w:color w:val="008000"/>
          <w:rtl/>
        </w:rPr>
        <w:t xml:space="preserve">وَ إِنْ كُنْتُمْ مَرْضى‏ أَوْ عَلى‏ سَفَرٍ أَوْ جاءَ أَحَدٌ مِنْكُمْ مِنَ الْغائِطِ أَوْ لامَسْتُمُ النِّساءَ فَلَمْ تَجِدُوا ماءً </w:t>
      </w:r>
      <w:r w:rsidRPr="00521BDB">
        <w:rPr>
          <w:color w:val="008000"/>
          <w:rtl/>
        </w:rPr>
        <w:lastRenderedPageBreak/>
        <w:t xml:space="preserve">فَتَيَمَّمُوا صَعِيداً طَيِّباً فَامْسَحُوا بِوُجُوهِكُمْ وَ أَيْدِيكُمْ مِنْهُ </w:t>
      </w:r>
      <w:r w:rsidRPr="00521BDB">
        <w:rPr>
          <w:color w:val="008000"/>
          <w:u w:val="single"/>
          <w:rtl/>
        </w:rPr>
        <w:t>ما يُرِيدُ اللَّهُ لِيَجْعَلَ عَلَيْكُمْ‏</w:t>
      </w:r>
      <w:r w:rsidR="00521BDB" w:rsidRPr="00521BDB">
        <w:rPr>
          <w:rFonts w:hint="cs"/>
          <w:color w:val="008000"/>
          <w:u w:val="single"/>
          <w:rtl/>
        </w:rPr>
        <w:t xml:space="preserve"> </w:t>
      </w:r>
      <w:r w:rsidRPr="00521BDB">
        <w:rPr>
          <w:color w:val="008000"/>
          <w:u w:val="single"/>
          <w:rtl/>
        </w:rPr>
        <w:t>مِنْ حَرَجٍ وَ لكِنْ يُرِيدُ</w:t>
      </w:r>
      <w:r w:rsidRPr="00521BDB">
        <w:rPr>
          <w:color w:val="008000"/>
          <w:u w:val="single"/>
        </w:rPr>
        <w:t xml:space="preserve"> </w:t>
      </w:r>
      <w:r w:rsidRPr="00521BDB">
        <w:rPr>
          <w:color w:val="008000"/>
          <w:u w:val="single"/>
          <w:rtl/>
        </w:rPr>
        <w:t xml:space="preserve">يُطَهِّرَكُمْ </w:t>
      </w:r>
      <w:r w:rsidRPr="00521BDB">
        <w:rPr>
          <w:color w:val="008000"/>
          <w:rtl/>
        </w:rPr>
        <w:t>وَ لِيُتِمَّ نِعْمَتَهُ عَلَيْكُمْ لَعَلَّكُمْ تَشْكُرُ</w:t>
      </w:r>
      <w:r w:rsidRPr="00521BDB">
        <w:rPr>
          <w:rFonts w:hint="cs"/>
          <w:color w:val="008000"/>
          <w:rtl/>
        </w:rPr>
        <w:t>ون</w:t>
      </w:r>
      <w:r w:rsidRPr="00521BDB">
        <w:rPr>
          <w:rFonts w:cs="Calibri"/>
          <w:color w:val="008000"/>
          <w:rtl/>
        </w:rPr>
        <w:t>﴾</w:t>
      </w:r>
      <w:r w:rsidRPr="00521BDB">
        <w:rPr>
          <w:rStyle w:val="FootnoteReference"/>
          <w:rFonts w:cs="Calibri"/>
          <w:color w:val="008000"/>
          <w:rtl/>
        </w:rPr>
        <w:footnoteReference w:id="3"/>
      </w:r>
    </w:p>
    <w:p w:rsidR="00642879" w:rsidRPr="00D10D04" w:rsidRDefault="00642879" w:rsidP="00642879">
      <w:pPr>
        <w:pStyle w:val="ListParagraph"/>
        <w:numPr>
          <w:ilvl w:val="0"/>
          <w:numId w:val="16"/>
        </w:numPr>
        <w:jc w:val="both"/>
      </w:pPr>
      <w:r w:rsidRPr="00D10D04">
        <w:rPr>
          <w:rFonts w:hint="cs"/>
          <w:rtl/>
        </w:rPr>
        <w:t xml:space="preserve">آیه ای که در صوم وارد شده است: </w:t>
      </w:r>
      <w:r w:rsidRPr="00521BDB">
        <w:rPr>
          <w:rFonts w:cs="Calibri"/>
          <w:color w:val="008000"/>
          <w:rtl/>
        </w:rPr>
        <w:t>﴿</w:t>
      </w:r>
      <w:r w:rsidRPr="00521BDB">
        <w:rPr>
          <w:color w:val="008000"/>
          <w:rtl/>
        </w:rPr>
        <w:t>يُرِيدُ اللَّهُ بِكُمُ الْيُسْرَ وَ لا يُرِيدُ بِكُمُ الْعُسْر</w:t>
      </w:r>
      <w:r w:rsidRPr="00D10D04">
        <w:rPr>
          <w:rFonts w:cs="Calibri"/>
          <w:rtl/>
        </w:rPr>
        <w:t>﴾</w:t>
      </w:r>
      <w:r w:rsidRPr="00D10D04">
        <w:rPr>
          <w:rStyle w:val="FootnoteReference"/>
          <w:rFonts w:cs="Calibri"/>
          <w:rtl/>
        </w:rPr>
        <w:footnoteReference w:id="4"/>
      </w:r>
    </w:p>
    <w:p w:rsidR="00642879" w:rsidRPr="00521BDB" w:rsidRDefault="00642879" w:rsidP="00642879">
      <w:pPr>
        <w:pStyle w:val="ListParagraph"/>
        <w:numPr>
          <w:ilvl w:val="0"/>
          <w:numId w:val="16"/>
        </w:numPr>
        <w:jc w:val="both"/>
      </w:pPr>
      <w:r w:rsidRPr="00521BDB">
        <w:rPr>
          <w:rFonts w:hint="cs"/>
          <w:rtl/>
        </w:rPr>
        <w:t xml:space="preserve">در باب جهاد مطرح شده است: </w:t>
      </w:r>
      <w:r w:rsidRPr="00521BDB">
        <w:rPr>
          <w:rFonts w:ascii="Sakkal Majalla" w:hAnsi="Sakkal Majalla" w:cs="Sakkal Majalla" w:hint="cs"/>
          <w:rtl/>
        </w:rPr>
        <w:t>﴿</w:t>
      </w:r>
      <w:r w:rsidRPr="00521BDB">
        <w:rPr>
          <w:color w:val="008000"/>
          <w:rtl/>
        </w:rPr>
        <w:t xml:space="preserve">جاهِدُوا فِي اللَّهِ حَقَّ جِهادِهِ هُوَ اجْتَباكُمْ وَ </w:t>
      </w:r>
      <w:r w:rsidRPr="00521BDB">
        <w:rPr>
          <w:color w:val="008000"/>
          <w:u w:val="single"/>
          <w:rtl/>
        </w:rPr>
        <w:t>ما جَعَلَ عَلَيْكُمْ فِي الدِّينِ مِنْ حَرَجٍ مِلَّةَ أَبِيكُمْ إِبْراهِيمَ</w:t>
      </w:r>
      <w:r w:rsidRPr="00521BDB">
        <w:rPr>
          <w:color w:val="008000"/>
          <w:rtl/>
        </w:rPr>
        <w:t xml:space="preserve"> هُوَ سَمَّاكُمُ الْمُسْلِمِينَ مِنْ قَبْلُ وَ فِي هذا لِيَكُونَ الرَّسُولُ شَهِيداً عَلَيْكُمْ وَ تَكُونُوا شُهَداءَ عَلَى النَّاسِ فَأَقِيمُوا الصَّلاةَ وَ آتُوا الزَّكاةَ وَ اعْتَصِمُوا بِاللَّهِ هُوَ مَوْلاكُمْ فَنِعْمَ الْمَوْلى‏ وَ نِعْمَ النَّصِير</w:t>
      </w:r>
      <w:r w:rsidRPr="00521BDB">
        <w:rPr>
          <w:rFonts w:ascii="Sakkal Majalla" w:hAnsi="Sakkal Majalla" w:cs="Sakkal Majalla" w:hint="cs"/>
          <w:color w:val="008000"/>
          <w:rtl/>
        </w:rPr>
        <w:t>﴾</w:t>
      </w:r>
      <w:r w:rsidRPr="00521BDB">
        <w:rPr>
          <w:rStyle w:val="FootnoteReference"/>
          <w:color w:val="008000"/>
          <w:rtl/>
        </w:rPr>
        <w:footnoteReference w:id="5"/>
      </w:r>
    </w:p>
    <w:p w:rsidR="00642879" w:rsidRPr="00D10D04" w:rsidRDefault="00642879" w:rsidP="00642879">
      <w:pPr>
        <w:jc w:val="both"/>
        <w:rPr>
          <w:rtl/>
        </w:rPr>
      </w:pPr>
      <w:r w:rsidRPr="00D10D04">
        <w:rPr>
          <w:rFonts w:hint="cs"/>
          <w:rtl/>
        </w:rPr>
        <w:t>ایشا</w:t>
      </w:r>
      <w:r w:rsidR="00437897">
        <w:rPr>
          <w:rFonts w:hint="cs"/>
          <w:rtl/>
        </w:rPr>
        <w:t>ن می فرماید هیچ کدام از این سه آ</w:t>
      </w:r>
      <w:r w:rsidRPr="00D10D04">
        <w:rPr>
          <w:rFonts w:hint="cs"/>
          <w:rtl/>
        </w:rPr>
        <w:t xml:space="preserve">یه دلالت بر نفی حرج نمی کند: </w:t>
      </w:r>
    </w:p>
    <w:p w:rsidR="00642879" w:rsidRDefault="00642879" w:rsidP="00642879">
      <w:pPr>
        <w:pStyle w:val="ListParagraph"/>
        <w:numPr>
          <w:ilvl w:val="0"/>
          <w:numId w:val="17"/>
        </w:numPr>
        <w:jc w:val="both"/>
      </w:pPr>
      <w:r>
        <w:rPr>
          <w:rFonts w:hint="cs"/>
          <w:rtl/>
        </w:rPr>
        <w:t>اما آ</w:t>
      </w:r>
      <w:r w:rsidRPr="00D10D04">
        <w:rPr>
          <w:rFonts w:hint="cs"/>
          <w:rtl/>
        </w:rPr>
        <w:t xml:space="preserve">یه وضو، احتمال دارد که مراد از این آیه این باشد که ما شما را امر به وضو و غسل و تیمم کرده ایم و ممکن است شما به حرج بیفتید، ولی داعی ما از این واجبات به حرج انداختن شما نیست. </w:t>
      </w:r>
      <w:r w:rsidRPr="00D10D04">
        <w:rPr>
          <w:rtl/>
        </w:rPr>
        <w:t>ما يُرِيدُ اللَّهُ لِيَجْعَلَ عَلَيْكُمْ‏</w:t>
      </w:r>
      <w:r w:rsidRPr="00D10D04">
        <w:rPr>
          <w:rFonts w:hint="cs"/>
          <w:rtl/>
        </w:rPr>
        <w:t xml:space="preserve"> </w:t>
      </w:r>
      <w:r w:rsidRPr="00D10D04">
        <w:rPr>
          <w:rtl/>
        </w:rPr>
        <w:t>مِنْ حَرَجٍ وَ لكِنْ يُرِيدُ</w:t>
      </w:r>
      <w:r w:rsidRPr="00D10D04">
        <w:t xml:space="preserve"> </w:t>
      </w:r>
      <w:r w:rsidRPr="00D10D04">
        <w:rPr>
          <w:rtl/>
        </w:rPr>
        <w:t>يُطَهِّرَكُمْ</w:t>
      </w:r>
      <w:r w:rsidRPr="00D10D04">
        <w:rPr>
          <w:rFonts w:hint="cs"/>
          <w:rtl/>
        </w:rPr>
        <w:t xml:space="preserve"> مثل اینکه پدری به فرزندش می گوید من که شما را به مدرسه می فرستم نه اینکه سختی تو را بخواهم، بلکه می خواهم با سواد شوی، معنای این جمله این نیست که هر گاه احساس کردی سخت است رها کن، معنایش این است که داعی من این بود که شما باسواد شوید. ذیل آیه نیز آمده است که «لکن یرید لیطهرکم». </w:t>
      </w:r>
    </w:p>
    <w:p w:rsidR="00642879" w:rsidRPr="00D10D04" w:rsidRDefault="00642879" w:rsidP="00642879">
      <w:pPr>
        <w:pStyle w:val="ListParagraph"/>
        <w:numPr>
          <w:ilvl w:val="0"/>
          <w:numId w:val="17"/>
        </w:numPr>
        <w:jc w:val="both"/>
      </w:pPr>
      <w:r>
        <w:rPr>
          <w:rFonts w:hint="cs"/>
          <w:rtl/>
        </w:rPr>
        <w:t>آیه صوم نیز ممکن است بدین معنا باشد که خدا که به مسافرین و بیماران گفت که غیر از ماه رمضان روزه بگیرید، هدف</w:t>
      </w:r>
      <w:r w:rsidR="00083780">
        <w:rPr>
          <w:rFonts w:hint="cs"/>
          <w:rtl/>
        </w:rPr>
        <w:t xml:space="preserve"> این نبود که آن ها به سختی بیفتن</w:t>
      </w:r>
      <w:r>
        <w:rPr>
          <w:rFonts w:hint="cs"/>
          <w:rtl/>
        </w:rPr>
        <w:t xml:space="preserve">د، </w:t>
      </w:r>
      <w:r w:rsidRPr="00D10D04">
        <w:rPr>
          <w:rFonts w:cs="Calibri"/>
          <w:rtl/>
        </w:rPr>
        <w:t>﴿</w:t>
      </w:r>
      <w:r w:rsidRPr="00D10D04">
        <w:rPr>
          <w:rtl/>
        </w:rPr>
        <w:t>يُرِيدُ اللَّهُ بِكُمُ الْيُسْرَ وَ لا يُرِيدُ بِكُمُ الْعُسْر</w:t>
      </w:r>
      <w:r w:rsidRPr="00D10D04">
        <w:rPr>
          <w:rFonts w:cs="Calibri"/>
          <w:rtl/>
        </w:rPr>
        <w:t>﴾</w:t>
      </w:r>
      <w:r w:rsidRPr="00D10D04">
        <w:rPr>
          <w:rStyle w:val="FootnoteReference"/>
          <w:rFonts w:cs="Calibri"/>
          <w:rtl/>
        </w:rPr>
        <w:footnoteReference w:id="6"/>
      </w:r>
    </w:p>
    <w:p w:rsidR="00642879" w:rsidRDefault="00642879" w:rsidP="00642879">
      <w:pPr>
        <w:pStyle w:val="ListParagraph"/>
        <w:jc w:val="both"/>
        <w:rPr>
          <w:rtl/>
        </w:rPr>
      </w:pPr>
      <w:r>
        <w:rPr>
          <w:rFonts w:hint="cs"/>
          <w:rtl/>
        </w:rPr>
        <w:t>هدف این نبود که شما با قضای صوم به سختی بیفتید، اما هدف این نبود، هدف این بود که شما آن سی روز روزه را تکمیل کنید، علاوه بر اینکه قطعا این آیه حکمت است</w:t>
      </w:r>
      <w:r w:rsidR="001010F1">
        <w:rPr>
          <w:rFonts w:hint="cs"/>
          <w:rtl/>
        </w:rPr>
        <w:t>؛</w:t>
      </w:r>
      <w:r>
        <w:rPr>
          <w:rFonts w:hint="cs"/>
          <w:rtl/>
        </w:rPr>
        <w:t xml:space="preserve"> لذا سفرهایی که موجب حرج نیست نیز روزه را برمی دارد. چطور می خواهید از حکمت تعمیم استفاده کنید؟ </w:t>
      </w:r>
    </w:p>
    <w:p w:rsidR="00642879" w:rsidRDefault="00642879" w:rsidP="00642879">
      <w:pPr>
        <w:pStyle w:val="ListParagraph"/>
        <w:numPr>
          <w:ilvl w:val="0"/>
          <w:numId w:val="17"/>
        </w:numPr>
        <w:jc w:val="both"/>
      </w:pPr>
      <w:r>
        <w:rPr>
          <w:rFonts w:hint="cs"/>
          <w:rtl/>
        </w:rPr>
        <w:t xml:space="preserve">در مورد آیه سوم نیز اول آن امر به جهاد آمده است. در کنار امر به جهاد «ما جعل علیکم فی الدین من حرج» را فرموده است، در حالی که جهاد از بارزترین مصادیق حرج است، أعم از جهاد با نفس و جهاد با دشمن، حرج دارد. پس معنای این آیه چیست؟ بالأخره جهاد حرجی است و اگر کار آسان بود همه این کار را می کردند. پس این قرینه می شود که «ما جعل علیکم فی الدین من حرج» را یکی از این دو معنا بگیریم: </w:t>
      </w:r>
    </w:p>
    <w:p w:rsidR="00642879" w:rsidRPr="00D10D04" w:rsidRDefault="00642879" w:rsidP="00642879">
      <w:pPr>
        <w:pStyle w:val="ListParagraph"/>
        <w:jc w:val="both"/>
      </w:pPr>
      <w:r w:rsidRPr="00856117">
        <w:rPr>
          <w:rFonts w:hint="cs"/>
          <w:b/>
          <w:bCs/>
          <w:rtl/>
        </w:rPr>
        <w:lastRenderedPageBreak/>
        <w:t>الف:</w:t>
      </w:r>
      <w:r>
        <w:rPr>
          <w:rFonts w:hint="cs"/>
          <w:rtl/>
        </w:rPr>
        <w:t xml:space="preserve"> بدین معنا بگیریم که هدف خدا این نبود که در دین، شما به حرج بیفتید. می خواهد مردم ترغیب به امتثال احکام شوند، اگر سختی هم در این راه تحمل می کنید، بدانید هدف این است که به کمال برسید، خدا از سختی افتادن شما هدفی را دنبال نمی کند، مگر اینکه شما به کمال برسید. </w:t>
      </w:r>
    </w:p>
    <w:p w:rsidR="00642879" w:rsidRDefault="00642879" w:rsidP="00642879">
      <w:pPr>
        <w:pStyle w:val="ListParagraph"/>
        <w:jc w:val="both"/>
        <w:rPr>
          <w:rtl/>
        </w:rPr>
      </w:pPr>
      <w:r>
        <w:rPr>
          <w:rFonts w:hint="cs"/>
          <w:rtl/>
        </w:rPr>
        <w:t xml:space="preserve">ب: اینطور معنا کنیم که مراد مجموع دین است. یعنی به لحاظ غالب احکام اینطور فرموده است. یعنی در نوع، دین اسلام در مقایسه با ادیان سابقه، دین سختی نیست. نه اینکه بخواهد به مردم و فقهاء بگوید که هرجا دیدید حرجی است اشکال ندارد. نمی خواهد بگوید گناهان را در صورت به حرج افتادن برداشتیم، این آیه در این مطلب ظهور ندارد. آیه یک نظر مجموعی می کند که در مجموع معارف دین، برای شما حرج قرار داده نشده است. موید آن شریعت سمحۀ سهله بودن دین پیامبر و یا مضیق نبودن آن است که در روایات وارد شده است. نه اینکه بگوید تک تک احکام دین اینطور هستند که سخت نیستند؛ چون می دانیم که برخی از احکام مانند روزه گرفتن سخت هستند. امام علیه السلام وقتی این آیه را به فقهاء می دهند نه به این دلیل که فقهاء پشت سر هم تبصرۀ به احکام بزنند. مثل حاکمی که به مردم بگوید احکام دیگر کشور ها را ببینید و با کشور ما مقایسه کنید، می بینید که قوانین سختی نیست. این بدین معنا نیست که در مواردی که می داند اگر رشوه نگیرد به حرج بیفتد، جایز باشد که رشوه بگیرد. </w:t>
      </w:r>
    </w:p>
    <w:p w:rsidR="00642879" w:rsidRDefault="00642879" w:rsidP="001010F1">
      <w:pPr>
        <w:pStyle w:val="ListParagraph"/>
        <w:jc w:val="both"/>
        <w:rPr>
          <w:rtl/>
        </w:rPr>
      </w:pPr>
      <w:r>
        <w:rPr>
          <w:rFonts w:hint="cs"/>
          <w:rtl/>
        </w:rPr>
        <w:t>سوال می شود که نفی حرج انحلالی نیست؟ ایشان می فرمایند که وقتی این جمله نفی حرج در کنار احکامی مثل جهاد قرار گرفت، امر دائر است بین اینکه بگوییم نظر به مجموع احکام دارد که در م</w:t>
      </w:r>
      <w:r w:rsidR="001010F1">
        <w:rPr>
          <w:rFonts w:hint="cs"/>
          <w:rtl/>
        </w:rPr>
        <w:t xml:space="preserve">جموع بگوید احکام دین، سخت نیست و اینکه بگوییم </w:t>
      </w:r>
      <w:r>
        <w:rPr>
          <w:rFonts w:hint="cs"/>
          <w:rtl/>
        </w:rPr>
        <w:t>جهاد تخصیصا خارج شده است، این احتمال بر قبلی ترجیح ندارد</w:t>
      </w:r>
      <w:r w:rsidR="001010F1">
        <w:rPr>
          <w:rFonts w:hint="cs"/>
          <w:rtl/>
        </w:rPr>
        <w:t>،</w:t>
      </w:r>
      <w:r>
        <w:rPr>
          <w:rFonts w:hint="cs"/>
          <w:rtl/>
        </w:rPr>
        <w:t xml:space="preserve"> بلکه قبلی ترجیح دارد. بنابراین سه آیه در قرآن داریم که ایشان در منتقی الأصول دلالت سه آیه را بر قاعده لاحرج مورد مناقشه قرار داد. </w:t>
      </w:r>
    </w:p>
    <w:p w:rsidR="001010F1" w:rsidRDefault="001010F1" w:rsidP="001010F1">
      <w:pPr>
        <w:pStyle w:val="Heading4"/>
        <w:rPr>
          <w:rtl/>
        </w:rPr>
      </w:pPr>
      <w:bookmarkStart w:id="7" w:name="_Toc90471677"/>
      <w:r>
        <w:rPr>
          <w:rFonts w:hint="cs"/>
          <w:rtl/>
        </w:rPr>
        <w:t>ب: مناقشه در روایات لاحرج</w:t>
      </w:r>
      <w:bookmarkEnd w:id="7"/>
    </w:p>
    <w:p w:rsidR="00642879" w:rsidRDefault="00642879" w:rsidP="00642879">
      <w:pPr>
        <w:jc w:val="both"/>
        <w:rPr>
          <w:rtl/>
        </w:rPr>
      </w:pPr>
      <w:r>
        <w:rPr>
          <w:rFonts w:hint="cs"/>
          <w:rtl/>
        </w:rPr>
        <w:t>اما در مورد روایات، ایشان می فرماید عمده روایات، موثقه ابی بصیر و عبدالأعلی</w:t>
      </w:r>
      <w:r>
        <w:t xml:space="preserve"> </w:t>
      </w:r>
      <w:r>
        <w:rPr>
          <w:rFonts w:hint="cs"/>
          <w:rtl/>
        </w:rPr>
        <w:t xml:space="preserve"> و صحیحه فضیل است. موثقه ابی بصیر چنین است: </w:t>
      </w:r>
    </w:p>
    <w:p w:rsidR="00642879" w:rsidRDefault="00642879" w:rsidP="00642879">
      <w:pPr>
        <w:pStyle w:val="ListParagraph"/>
        <w:jc w:val="both"/>
        <w:rPr>
          <w:rtl/>
        </w:rPr>
      </w:pPr>
      <w:r>
        <w:rPr>
          <w:rFonts w:hint="cs"/>
          <w:rtl/>
        </w:rPr>
        <w:t>«</w:t>
      </w:r>
      <w:r w:rsidRPr="00E0436E">
        <w:rPr>
          <w:rtl/>
        </w:rPr>
        <w:t xml:space="preserve">الْحُسَيْنُ بْنُ سَعِيدٍ عَنْ فَضَالَةَ بْنِ أَيُّوبَ عَنِ الْحُسَيْنِ بْنِ عُثْمَانَ عَنْ سَمَاعَةَ بْنِ مِهْرَانَ عَنْ أَبِي بَصِيرٍ قَالَ: قُلْتُ </w:t>
      </w:r>
      <w:r w:rsidRPr="00E0436E">
        <w:rPr>
          <w:color w:val="008000"/>
          <w:rtl/>
        </w:rPr>
        <w:t xml:space="preserve">لِأَبِي عَبْدِ اللَّهِ ع إِنَّا نُسَافِرُ فَرُبَّمَا بُلِينَا بِالْغَدِيرِ مِنَ الْمَطَرِ يَكُونُ إِلَى جَانِبِ الْقَرْيَةِ فَيَكُونُ فِيهِ الْعَذِرَةُ وَ يَبُولُ فِيهِ الصَّبِيُّ وَ تَبُولُ </w:t>
      </w:r>
      <w:r w:rsidRPr="00E0436E">
        <w:rPr>
          <w:color w:val="008000"/>
          <w:rtl/>
        </w:rPr>
        <w:lastRenderedPageBreak/>
        <w:t>فِيهِ الدَّابَّةُ وَ تَرُوثُ فَقَالَ إِنْ عَرَضَ فِي قَلْبِكَ مِنْهُ شَيْ‏ءٌ فَقُلْ هَكَذَا يَعْنِي افْرِجِ الْمَاءَ بِيَدِكَ ثُمَّ تَوَضَّأْ فَإِنَّ الدِّينَ لَيْسَ بِمُضَيَّقٍ فَإِنَّ اللَّهَ عَزَّ وَ جَلَّ يَقُولُ- ما جَعَلَ عَلَيْكُمْ فِي الدِّينِ مِنْ حَرَجٍ</w:t>
      </w:r>
      <w:r>
        <w:rPr>
          <w:rFonts w:hint="cs"/>
          <w:rtl/>
        </w:rPr>
        <w:t>»</w:t>
      </w:r>
      <w:r>
        <w:rPr>
          <w:rStyle w:val="FootnoteReference"/>
          <w:rtl/>
        </w:rPr>
        <w:footnoteReference w:id="7"/>
      </w:r>
    </w:p>
    <w:p w:rsidR="00642879" w:rsidRDefault="00642879" w:rsidP="00642879">
      <w:pPr>
        <w:jc w:val="both"/>
        <w:rPr>
          <w:rtl/>
        </w:rPr>
      </w:pPr>
      <w:r>
        <w:rPr>
          <w:rFonts w:hint="cs"/>
          <w:rtl/>
        </w:rPr>
        <w:t xml:space="preserve">صحیحه فضیل نیز شبیه همین است: </w:t>
      </w:r>
    </w:p>
    <w:p w:rsidR="00642879" w:rsidRDefault="00642879" w:rsidP="00642879">
      <w:pPr>
        <w:pStyle w:val="ListParagraph"/>
        <w:rPr>
          <w:rtl/>
        </w:rPr>
      </w:pPr>
      <w:r>
        <w:rPr>
          <w:rFonts w:hint="cs"/>
          <w:rtl/>
        </w:rPr>
        <w:t>«</w:t>
      </w:r>
      <w:r>
        <w:rPr>
          <w:rtl/>
        </w:rPr>
        <w:t xml:space="preserve">وَ بِهَذَا الْإِسْنَادِ عَنْ مُحَمَّدِ بْنِ يَعْقُوبَ عَنْ مُحَمَّدِ بْنِ إِسْمَاعِيلَ عَنِ الْفَضْلِ بْنِ شَاذَانَ عَنْ حَمَّادِ بْنِ عِيسَى عَنْ رِبْعِيِّ بْنِ عَبْدِ اللَّهِ عَنِ الْفُضَيْلِ بْنِ يَسَارٍ </w:t>
      </w:r>
      <w:r w:rsidRPr="00E0436E">
        <w:rPr>
          <w:color w:val="008000"/>
          <w:rtl/>
        </w:rPr>
        <w:t>عَنْ أَبِي عَبْدِ اللَّهِ ع قَالَ: فِي الرَّجُلِ الْجُنُبِ يَغْتَسِلُ فَيَنْتَضِحُ الْمَاءُ فِي إِنَائِهِ فَقَالَ لَا بَأْسَ بِهِ- ما جَعَلَ عَلَيْكُمْ فِي الدِّينِ مِنْ حَرَجٍ</w:t>
      </w:r>
      <w:r w:rsidRPr="00E0436E">
        <w:rPr>
          <w:rFonts w:hint="cs"/>
          <w:color w:val="008000"/>
          <w:rtl/>
        </w:rPr>
        <w:t>»</w:t>
      </w:r>
      <w:r>
        <w:rPr>
          <w:rStyle w:val="FootnoteReference"/>
          <w:color w:val="008000"/>
          <w:rtl/>
        </w:rPr>
        <w:footnoteReference w:id="8"/>
      </w:r>
    </w:p>
    <w:p w:rsidR="00642879" w:rsidRDefault="00642879" w:rsidP="00642879">
      <w:pPr>
        <w:jc w:val="both"/>
        <w:rPr>
          <w:rtl/>
        </w:rPr>
      </w:pPr>
      <w:r>
        <w:rPr>
          <w:rFonts w:hint="cs"/>
          <w:rtl/>
        </w:rPr>
        <w:t xml:space="preserve">راجع به این دو روایت، ایشان می فرمایند: ظاهر این روایات این است که نظر مجموعی به دین کرده اند که دین مضیق نیست. نه اینکه در مقام تطبیق قاعده کلی لاحرج باشد؛ زیرا قاعده لاحرج ناظر به نفی حکمی است که به وسیله اطلاقات و عمومات ثابت است و از اطلاق و عموم، حرج لازم بیاید. اما در مورد آب کر دلیل داریم که اگر به اندازه کر رسید، چیزی آن را نجس نمی کند، نیازی به لاحرج نیست. لاحرج جایی است که یک عام یا مطلقی ثبوت تکلیف را در مورد حرج اقتضاء کند و با لاحرج نفی کنیم ولی در مورد آب کر نیازی به قاعده لاحرج نداریم. بنابراین این دو روایت نمی خواهد قاعده لاحرج را تطبیق کند بلکه می خواهد استیناس کند که دین، در مجموع دین سختی است. مثل روایتی که دال بر سمحۀ سهله بودن شریعت است. </w:t>
      </w:r>
    </w:p>
    <w:p w:rsidR="00642879" w:rsidRDefault="00642879" w:rsidP="00642879">
      <w:pPr>
        <w:jc w:val="both"/>
        <w:rPr>
          <w:rtl/>
        </w:rPr>
      </w:pPr>
      <w:r>
        <w:rPr>
          <w:rFonts w:hint="cs"/>
          <w:rtl/>
        </w:rPr>
        <w:t xml:space="preserve">اما روایت عبدالأعلی مولی آل سام چنین است: </w:t>
      </w:r>
    </w:p>
    <w:p w:rsidR="00642879" w:rsidRPr="00D10D04" w:rsidRDefault="00642879" w:rsidP="00642879">
      <w:pPr>
        <w:pStyle w:val="ListParagraph"/>
        <w:jc w:val="both"/>
        <w:rPr>
          <w:rtl/>
        </w:rPr>
      </w:pPr>
      <w:r>
        <w:rPr>
          <w:rFonts w:hint="cs"/>
          <w:rtl/>
        </w:rPr>
        <w:t>«</w:t>
      </w:r>
      <w:r w:rsidRPr="009B4C9A">
        <w:rPr>
          <w:rtl/>
        </w:rPr>
        <w:t xml:space="preserve">عِدَّةٌ مِنْ أَصْحَابِنَا عَنْ أَحْمَدَ بْنِ مُحَمَّدٍ عَنِ ابْنِ مَحْبُوبٍ عَنْ عَلِيِّ بْنِ الْحَسَنِ بْنِ رِبَاطٍ عَنْ عَبْدِ الْأَعْلَى مَوْلَى آلِ سَامٍ قَالَ: </w:t>
      </w:r>
      <w:r w:rsidRPr="00F13CE5">
        <w:rPr>
          <w:color w:val="008000"/>
          <w:rtl/>
        </w:rPr>
        <w:t>قُلْتُ لِأَبِي عَبْدِ اللَّهِ ع عَثَرْتُ فَانْقَطَعَ ظُفُرِي فَجَعَلْتُ عَلَى إِصْبَعِي مَرَارَةً فَكَيْفَ أَصْنَعُ بِالْوُضُوءِ قَالَ يُعْرَفُ هَذَا وَ أَشْبَاهُهُ مِنْ كِتَابِ اللَّهِ عَزَّ وَ جَلَّ- ما جَعَلَ عَلَيْكُمْ فِي الدِّينِ مِنْ حَرَجٍ امْسَحْ عَلَيْهِ</w:t>
      </w:r>
      <w:r>
        <w:rPr>
          <w:rFonts w:hint="cs"/>
          <w:rtl/>
        </w:rPr>
        <w:t>»</w:t>
      </w:r>
      <w:r>
        <w:rPr>
          <w:rStyle w:val="FootnoteReference"/>
          <w:rtl/>
        </w:rPr>
        <w:footnoteReference w:id="9"/>
      </w:r>
    </w:p>
    <w:p w:rsidR="00642879" w:rsidRDefault="00642879" w:rsidP="00642879">
      <w:pPr>
        <w:jc w:val="both"/>
        <w:rPr>
          <w:rtl/>
        </w:rPr>
      </w:pPr>
      <w:r>
        <w:rPr>
          <w:rFonts w:hint="cs"/>
          <w:rtl/>
        </w:rPr>
        <w:t xml:space="preserve">مرارۀ باند یا چیزی از اجزاء گوسفند است که برای خوب شدن زخم می بستند. یک نوع جبیره بود. می پرسد که برای وضو چه کنم؟ امام می فرمایند از کتاب خدا می توان جواب گرفت، سپس آیه لاحرج را خواندند. ایشان می فرمایند که سند این روایت ضعیف است، زیرا عبدالأعلی مولی آل سام توثیق ندارد. و از جهت دلالت هم اشکال دارد؛ زیرا امسح علیه را ما از آیه نمی فهمیم. از آیه نفی حرج وضوی جبیره ای فهمیده نمی شود. مضمون این روایت مضمونی نیست که بتوان تصدیق کرد. آنچه از </w:t>
      </w:r>
      <w:r>
        <w:rPr>
          <w:rFonts w:hint="cs"/>
          <w:rtl/>
        </w:rPr>
        <w:lastRenderedPageBreak/>
        <w:t>قرآن استفاده می شود این است که وضوی اختیاری واجب نیست، اما اینکه وضو به صورت جبیره باشد، از آیه استفاده نمی شود. بنابراین مضمون روایت قابل پذیرش نیست. این خلاصه فرمایش صاحب منتقی الأصول است</w:t>
      </w:r>
      <w:r w:rsidR="001010F1">
        <w:rPr>
          <w:rStyle w:val="FootnoteReference"/>
          <w:rtl/>
        </w:rPr>
        <w:footnoteReference w:id="10"/>
      </w:r>
      <w:r>
        <w:rPr>
          <w:rFonts w:hint="cs"/>
          <w:rtl/>
        </w:rPr>
        <w:t xml:space="preserve">. </w:t>
      </w:r>
    </w:p>
    <w:p w:rsidR="001010F1" w:rsidRDefault="001010F1" w:rsidP="001010F1">
      <w:pPr>
        <w:pStyle w:val="Heading4"/>
        <w:rPr>
          <w:rtl/>
        </w:rPr>
      </w:pPr>
      <w:bookmarkStart w:id="8" w:name="_Toc90471678"/>
      <w:r>
        <w:rPr>
          <w:rFonts w:hint="cs"/>
          <w:rtl/>
        </w:rPr>
        <w:t>مراد از حرج و قدرت شرعی در کلام منتقی الأصول</w:t>
      </w:r>
      <w:bookmarkEnd w:id="8"/>
    </w:p>
    <w:p w:rsidR="00642879" w:rsidRDefault="00642879" w:rsidP="00642879">
      <w:pPr>
        <w:jc w:val="both"/>
        <w:rPr>
          <w:rtl/>
        </w:rPr>
      </w:pPr>
      <w:r>
        <w:rPr>
          <w:rFonts w:hint="cs"/>
          <w:rtl/>
        </w:rPr>
        <w:t xml:space="preserve">یک نکته ای نیز ایشان تعبیر می کرد که می فرمود: </w:t>
      </w:r>
    </w:p>
    <w:p w:rsidR="00642879" w:rsidRDefault="00642879" w:rsidP="00642879">
      <w:pPr>
        <w:pStyle w:val="ListParagraph"/>
        <w:jc w:val="both"/>
        <w:rPr>
          <w:rtl/>
        </w:rPr>
      </w:pPr>
      <w:r>
        <w:rPr>
          <w:rFonts w:hint="cs"/>
          <w:rtl/>
        </w:rPr>
        <w:t>«</w:t>
      </w:r>
      <w:r w:rsidRPr="001010F1">
        <w:rPr>
          <w:color w:val="000080"/>
          <w:rtl/>
        </w:rPr>
        <w:t>و المراد بالقدرة الشرعيّة ليس مفهوما شرعيا في قبال المفهوم للقدرة عقلا، بل المراد بها القدرة العرفية التي هي أخصّ من القدرة العقليّة، فان القدرة بنظر العرف هي التمكن على الفعل من دون ان يكون فيه عسر و مشقة، فان العرف يسلب القدرة في مورد العسر و المشقة، و لأجل ذلك ترتفع القدرة عرفا بالمنع الشرعي عن العمل، لأن الإتيان به يوقع المكلف في تبعات مخالفة المنع الشرعي و هو امر حرجيّ عليه، فمع المنع شرعا يصدق عرفا انه غير متمكن</w:t>
      </w:r>
      <w:r>
        <w:rPr>
          <w:rFonts w:hint="cs"/>
          <w:rtl/>
        </w:rPr>
        <w:t>»</w:t>
      </w:r>
      <w:r>
        <w:rPr>
          <w:rStyle w:val="FootnoteReference"/>
          <w:rtl/>
        </w:rPr>
        <w:footnoteReference w:id="11"/>
      </w:r>
    </w:p>
    <w:p w:rsidR="001010F1" w:rsidRDefault="00642879" w:rsidP="00642879">
      <w:pPr>
        <w:jc w:val="both"/>
        <w:rPr>
          <w:rtl/>
        </w:rPr>
      </w:pPr>
      <w:r>
        <w:rPr>
          <w:rFonts w:hint="cs"/>
          <w:rtl/>
        </w:rPr>
        <w:t xml:space="preserve">یعنی کسی که حرج دارد قدرت عرفیه ندارد. تفصیل این بحث در جای خود مطرح می شود. </w:t>
      </w:r>
    </w:p>
    <w:p w:rsidR="001010F1" w:rsidRDefault="001010F1" w:rsidP="001010F1">
      <w:pPr>
        <w:pStyle w:val="Heading3"/>
        <w:rPr>
          <w:rtl/>
        </w:rPr>
      </w:pPr>
      <w:bookmarkStart w:id="9" w:name="_Toc90471679"/>
      <w:r>
        <w:rPr>
          <w:rFonts w:hint="cs"/>
          <w:rtl/>
        </w:rPr>
        <w:t>مناقشه در فرمایشات منتقی الأصول</w:t>
      </w:r>
      <w:bookmarkEnd w:id="9"/>
      <w:r>
        <w:rPr>
          <w:rFonts w:hint="cs"/>
          <w:rtl/>
        </w:rPr>
        <w:t xml:space="preserve"> </w:t>
      </w:r>
    </w:p>
    <w:p w:rsidR="00D13AF4" w:rsidRDefault="00D13AF4" w:rsidP="00642879">
      <w:pPr>
        <w:jc w:val="both"/>
        <w:rPr>
          <w:rtl/>
        </w:rPr>
      </w:pPr>
      <w:r>
        <w:rPr>
          <w:rFonts w:hint="cs"/>
          <w:rtl/>
        </w:rPr>
        <w:t xml:space="preserve">در بررسی و مناقشه در فرمایشات ایشان باید عرض کنیم که در مورد آیات کلام ایشان دارای مناقشه است زیرا: </w:t>
      </w:r>
    </w:p>
    <w:p w:rsidR="00D13AF4" w:rsidRDefault="00D13AF4" w:rsidP="00D13AF4">
      <w:pPr>
        <w:pStyle w:val="Heading4"/>
        <w:rPr>
          <w:rtl/>
        </w:rPr>
      </w:pPr>
      <w:bookmarkStart w:id="10" w:name="_Toc90471680"/>
      <w:r>
        <w:rPr>
          <w:rFonts w:hint="cs"/>
          <w:rtl/>
        </w:rPr>
        <w:t>الف: بررسی آیات دال بر لاحرج</w:t>
      </w:r>
      <w:bookmarkEnd w:id="10"/>
      <w:r>
        <w:rPr>
          <w:rFonts w:hint="cs"/>
          <w:rtl/>
        </w:rPr>
        <w:t xml:space="preserve"> </w:t>
      </w:r>
    </w:p>
    <w:p w:rsidR="006E5640" w:rsidRDefault="006E5640" w:rsidP="006E5640">
      <w:pPr>
        <w:jc w:val="both"/>
        <w:rPr>
          <w:rtl/>
        </w:rPr>
      </w:pPr>
      <w:bookmarkStart w:id="11" w:name="_Toc90471681"/>
      <w:r w:rsidRPr="006E5640">
        <w:rPr>
          <w:rStyle w:val="Heading5Char"/>
          <w:rFonts w:eastAsia="Calibri" w:hint="cs"/>
          <w:rtl/>
        </w:rPr>
        <w:t>1.آیه راجع به وضو</w:t>
      </w:r>
      <w:bookmarkEnd w:id="11"/>
      <w:r>
        <w:rPr>
          <w:rFonts w:hint="cs"/>
          <w:rtl/>
        </w:rPr>
        <w:t xml:space="preserve"> </w:t>
      </w:r>
    </w:p>
    <w:p w:rsidR="00D13AF4" w:rsidRDefault="00642879" w:rsidP="006E5640">
      <w:pPr>
        <w:jc w:val="both"/>
        <w:rPr>
          <w:rFonts w:hint="cs"/>
        </w:rPr>
      </w:pPr>
      <w:r>
        <w:rPr>
          <w:rFonts w:hint="cs"/>
          <w:rtl/>
        </w:rPr>
        <w:t xml:space="preserve">راجع به آیه اول که راجع به وضو و غسل و تیمم بود، انصاف این است که اشکال وارد است. </w:t>
      </w:r>
      <w:r w:rsidR="00330F66">
        <w:rPr>
          <w:rFonts w:hint="cs"/>
          <w:rtl/>
        </w:rPr>
        <w:t>«</w:t>
      </w:r>
      <w:r>
        <w:rPr>
          <w:rFonts w:hint="cs"/>
          <w:rtl/>
        </w:rPr>
        <w:t>ما یرید الله لیجعل علیکم فی الدین من حرج و لکن یرید لیطهرکم</w:t>
      </w:r>
      <w:r w:rsidR="00330F66">
        <w:rPr>
          <w:rFonts w:hint="cs"/>
          <w:rtl/>
        </w:rPr>
        <w:t>»</w:t>
      </w:r>
      <w:r w:rsidR="00D13AF4">
        <w:rPr>
          <w:rFonts w:hint="cs"/>
          <w:rtl/>
        </w:rPr>
        <w:t>.</w:t>
      </w:r>
    </w:p>
    <w:p w:rsidR="00642879" w:rsidRDefault="00642879" w:rsidP="001B454C">
      <w:pPr>
        <w:jc w:val="both"/>
        <w:rPr>
          <w:rFonts w:hint="cs"/>
          <w:rtl/>
        </w:rPr>
      </w:pPr>
      <w:r>
        <w:rPr>
          <w:rFonts w:hint="cs"/>
          <w:rtl/>
        </w:rPr>
        <w:t>اما</w:t>
      </w:r>
      <w:r w:rsidR="00D13AF4">
        <w:rPr>
          <w:rFonts w:hint="cs"/>
          <w:rtl/>
        </w:rPr>
        <w:t xml:space="preserve"> ایشان نکته دیگری نیز فرموده اند مبنی بر اینکه آنچه در مورد وضو آمده است، به قرینه ذکر «مرضی» </w:t>
      </w:r>
      <w:r w:rsidR="001B454C">
        <w:rPr>
          <w:rFonts w:hint="cs"/>
          <w:rtl/>
        </w:rPr>
        <w:t xml:space="preserve">بدین معنا است که موضوع وضو، من یقدر علی الوضوء است، و طبیعتا کسی که قادر بر وضو نیست باید تیمم کند. </w:t>
      </w:r>
      <w:r>
        <w:rPr>
          <w:rFonts w:hint="cs"/>
          <w:rtl/>
        </w:rPr>
        <w:t xml:space="preserve"> </w:t>
      </w:r>
      <w:r w:rsidR="00330F66">
        <w:rPr>
          <w:rFonts w:hint="cs"/>
          <w:rtl/>
        </w:rPr>
        <w:t xml:space="preserve">وقتی وضو و غسل حرجی است پس لایقدر علی الوضوء </w:t>
      </w:r>
      <w:r w:rsidR="001B454C">
        <w:rPr>
          <w:rFonts w:hint="cs"/>
          <w:rtl/>
        </w:rPr>
        <w:t xml:space="preserve">است و ارتباطی به قاعده لاحرج ندارد. </w:t>
      </w:r>
      <w:r w:rsidR="00330F66">
        <w:rPr>
          <w:rFonts w:hint="cs"/>
          <w:rtl/>
        </w:rPr>
        <w:t xml:space="preserve">اگر موضوع آیه به قرینه ذکر مرضی این است که کسی که قادر نیست تیمم کند، پس موضوع وجوب غسل و وضو در آیه قادر عرفی است و موضوع تیمم کسی است که قادر بر وضو و غسل نباشد، </w:t>
      </w:r>
      <w:r w:rsidR="001B454C">
        <w:rPr>
          <w:rFonts w:hint="cs"/>
          <w:rtl/>
        </w:rPr>
        <w:t xml:space="preserve">بنابراین دیگر نیازی به قاعده لاحرج نیست. </w:t>
      </w:r>
      <w:r w:rsidR="00330F66">
        <w:rPr>
          <w:rFonts w:hint="cs"/>
          <w:rtl/>
        </w:rPr>
        <w:t xml:space="preserve">کسی که قدرت عرفیه دارد باید وضو بگیرد یعنی کسی که به حرج نمی افتد </w:t>
      </w:r>
      <w:r w:rsidR="00330F66">
        <w:rPr>
          <w:rFonts w:hint="cs"/>
          <w:rtl/>
        </w:rPr>
        <w:lastRenderedPageBreak/>
        <w:t xml:space="preserve">باید وضو بگیرد، دیگر نیازی به تمسک به لاحرج نیست، خود موضوع وجوب غسل می شود قادر عرفی، یعنی اگر کسی غیر قادر است اصلا دلیل وجوب وضو شامل وی نمی شود و نیازی به لاحرج نیست. </w:t>
      </w:r>
    </w:p>
    <w:p w:rsidR="00330F66" w:rsidRDefault="00330F66" w:rsidP="003E415D">
      <w:pPr>
        <w:jc w:val="both"/>
        <w:rPr>
          <w:rtl/>
        </w:rPr>
      </w:pPr>
      <w:r>
        <w:rPr>
          <w:rFonts w:hint="cs"/>
          <w:rtl/>
        </w:rPr>
        <w:t xml:space="preserve">این مبنای ایشان صحیح نیست؛ زیرا به نظر ما لفظ حرج مساوق با عجز عرفی نیست. افرادی هستند که قادر عرفی بر کاری هستند ولی به سختی زیاد می افتند. اینکه ما حرج را معنا به عجز عرفی کنیم، نه مساعدت با لغت می کند و نه با استعمالات سازگار است. حرج به معنای سختی زیاد است. حتی نظر امام این بود که حرج به معنای سختی است، ما آن معنا را نمی پذیریم زیرا خلاف مناسبت حکم و موضوع است، انصافا حرج به معنای سختی زیاد است، ولی عرفا به معنای عجز عرفی نیست. ولی این مطلب را قبول داریم که آیه اول دال بر قاعده لاحرج نیست؛ صرفا دلیل بر این است که خداوند انگیزه و داعی اش بر جعل احکام این نیست که شما به حرج بیفتید. </w:t>
      </w:r>
    </w:p>
    <w:p w:rsidR="006E5640" w:rsidRPr="006E5640" w:rsidRDefault="006E5640" w:rsidP="003E415D">
      <w:pPr>
        <w:jc w:val="both"/>
        <w:rPr>
          <w:rStyle w:val="Heading5Char"/>
          <w:rFonts w:eastAsia="Calibri"/>
          <w:rtl/>
        </w:rPr>
      </w:pPr>
      <w:bookmarkStart w:id="12" w:name="_Toc90471682"/>
      <w:r w:rsidRPr="006E5640">
        <w:rPr>
          <w:rStyle w:val="Heading5Char"/>
          <w:rFonts w:eastAsia="Calibri" w:hint="cs"/>
          <w:rtl/>
        </w:rPr>
        <w:t>2.آیه مربوط به صوم</w:t>
      </w:r>
      <w:bookmarkEnd w:id="12"/>
    </w:p>
    <w:p w:rsidR="00330F66" w:rsidRDefault="00330F66" w:rsidP="006E5640">
      <w:pPr>
        <w:jc w:val="both"/>
        <w:rPr>
          <w:rFonts w:hint="cs"/>
          <w:rtl/>
        </w:rPr>
      </w:pPr>
      <w:r>
        <w:rPr>
          <w:rFonts w:hint="cs"/>
          <w:rtl/>
        </w:rPr>
        <w:t xml:space="preserve">اما راجع به آیه دوم که در مورد صوم است، انصافا ظاهر آیه این است که می خواهد بگوید چرا بر مسافر و مریض روزه ماه رمضان واجب نشده است، چون نمی خواهیم مردم به سختی بیفتند. ایشان می گویند انگیزه خدا از وجوب قضای صوم بر مریض و مسافر این نیست که این ها به سختی بیفتند، ولو اینکه به سختی می افتند. این معنا مورد قبول </w:t>
      </w:r>
      <w:r w:rsidR="003E415D">
        <w:rPr>
          <w:rFonts w:hint="cs"/>
          <w:rtl/>
        </w:rPr>
        <w:t>نیست؛</w:t>
      </w:r>
      <w:r>
        <w:rPr>
          <w:rFonts w:hint="cs"/>
          <w:rtl/>
        </w:rPr>
        <w:t xml:space="preserve"> زیرا خدا وجوب قضا را تعلیل</w:t>
      </w:r>
      <w:r w:rsidR="003E415D">
        <w:rPr>
          <w:rFonts w:hint="cs"/>
          <w:rtl/>
        </w:rPr>
        <w:t xml:space="preserve"> به </w:t>
      </w:r>
      <w:r w:rsidR="003E415D">
        <w:rPr>
          <w:rFonts w:hint="cs"/>
          <w:rtl/>
        </w:rPr>
        <w:t>یرید بکم الیسر و لا یرید بکم العسر</w:t>
      </w:r>
      <w:r w:rsidR="003E415D">
        <w:rPr>
          <w:rFonts w:hint="cs"/>
          <w:rtl/>
        </w:rPr>
        <w:t xml:space="preserve"> نمی کند</w:t>
      </w:r>
      <w:r>
        <w:rPr>
          <w:rFonts w:hint="cs"/>
          <w:rtl/>
        </w:rPr>
        <w:t xml:space="preserve">، بلکه نفی وجوب ادا را به این مطلب تعلیل می کند. می گوید دلیل اینکه روزه در ماه رمضان بر مسافر واجب نیست این است که خداوند نمی خواهد که مردم به سختی بیفتند. </w:t>
      </w:r>
    </w:p>
    <w:p w:rsidR="00330F66" w:rsidRDefault="006E5640" w:rsidP="006E5640">
      <w:pPr>
        <w:jc w:val="both"/>
        <w:rPr>
          <w:rFonts w:hint="cs"/>
          <w:rtl/>
        </w:rPr>
      </w:pPr>
      <w:r>
        <w:rPr>
          <w:rFonts w:hint="cs"/>
          <w:rtl/>
        </w:rPr>
        <w:t>بنابراین «</w:t>
      </w:r>
      <w:r w:rsidRPr="006E5640">
        <w:rPr>
          <w:color w:val="008000"/>
          <w:rtl/>
        </w:rPr>
        <w:t>مَنْ‌ ك</w:t>
      </w:r>
      <w:r w:rsidRPr="006E5640">
        <w:rPr>
          <w:rFonts w:hint="cs"/>
          <w:color w:val="008000"/>
          <w:rtl/>
        </w:rPr>
        <w:t>انَ‌</w:t>
      </w:r>
      <w:r w:rsidRPr="006E5640">
        <w:rPr>
          <w:color w:val="008000"/>
          <w:rtl/>
        </w:rPr>
        <w:t xml:space="preserve"> </w:t>
      </w:r>
      <w:r w:rsidRPr="006E5640">
        <w:rPr>
          <w:rFonts w:hint="cs"/>
          <w:color w:val="008000"/>
          <w:rtl/>
        </w:rPr>
        <w:t>مَرِيضاً</w:t>
      </w:r>
      <w:r w:rsidRPr="006E5640">
        <w:rPr>
          <w:color w:val="008000"/>
          <w:rtl/>
        </w:rPr>
        <w:t xml:space="preserve"> </w:t>
      </w:r>
      <w:r w:rsidRPr="006E5640">
        <w:rPr>
          <w:rFonts w:hint="cs"/>
          <w:color w:val="008000"/>
          <w:rtl/>
        </w:rPr>
        <w:t>أَوْ</w:t>
      </w:r>
      <w:r w:rsidRPr="006E5640">
        <w:rPr>
          <w:color w:val="008000"/>
          <w:rtl/>
        </w:rPr>
        <w:t xml:space="preserve"> </w:t>
      </w:r>
      <w:r w:rsidRPr="006E5640">
        <w:rPr>
          <w:rFonts w:hint="cs"/>
          <w:color w:val="008000"/>
          <w:rtl/>
        </w:rPr>
        <w:t>عَلى‌</w:t>
      </w:r>
      <w:r w:rsidRPr="006E5640">
        <w:rPr>
          <w:color w:val="008000"/>
          <w:rtl/>
        </w:rPr>
        <w:t xml:space="preserve"> </w:t>
      </w:r>
      <w:r w:rsidRPr="006E5640">
        <w:rPr>
          <w:rFonts w:hint="cs"/>
          <w:color w:val="008000"/>
          <w:rtl/>
        </w:rPr>
        <w:t>سَفَرٍ</w:t>
      </w:r>
      <w:r w:rsidRPr="006E5640">
        <w:rPr>
          <w:color w:val="008000"/>
          <w:rtl/>
        </w:rPr>
        <w:t xml:space="preserve"> </w:t>
      </w:r>
      <w:r w:rsidRPr="006E5640">
        <w:rPr>
          <w:rFonts w:hint="cs"/>
          <w:color w:val="008000"/>
          <w:rtl/>
        </w:rPr>
        <w:t>فَعِدَّةٌ‌</w:t>
      </w:r>
      <w:r w:rsidRPr="006E5640">
        <w:rPr>
          <w:color w:val="008000"/>
          <w:rtl/>
        </w:rPr>
        <w:t xml:space="preserve"> </w:t>
      </w:r>
      <w:r w:rsidRPr="006E5640">
        <w:rPr>
          <w:rFonts w:hint="cs"/>
          <w:color w:val="008000"/>
          <w:rtl/>
        </w:rPr>
        <w:t>مِنْ‌</w:t>
      </w:r>
      <w:r w:rsidRPr="006E5640">
        <w:rPr>
          <w:color w:val="008000"/>
          <w:rtl/>
        </w:rPr>
        <w:t xml:space="preserve"> </w:t>
      </w:r>
      <w:r w:rsidRPr="006E5640">
        <w:rPr>
          <w:rFonts w:hint="cs"/>
          <w:color w:val="008000"/>
          <w:rtl/>
        </w:rPr>
        <w:t>أَيّامٍ‌</w:t>
      </w:r>
      <w:r w:rsidRPr="006E5640">
        <w:rPr>
          <w:color w:val="008000"/>
          <w:rtl/>
        </w:rPr>
        <w:t xml:space="preserve"> </w:t>
      </w:r>
      <w:r w:rsidRPr="006E5640">
        <w:rPr>
          <w:rFonts w:hint="cs"/>
          <w:color w:val="008000"/>
          <w:rtl/>
        </w:rPr>
        <w:t>أُخَرَ</w:t>
      </w:r>
      <w:r>
        <w:rPr>
          <w:rFonts w:hint="cs"/>
          <w:rtl/>
        </w:rPr>
        <w:t>»</w:t>
      </w:r>
      <w:r w:rsidRPr="006E5640">
        <w:rPr>
          <w:rtl/>
        </w:rPr>
        <w:t xml:space="preserve"> .</w:t>
      </w:r>
      <w:r w:rsidR="00330F66" w:rsidRPr="006E5640">
        <w:rPr>
          <w:rFonts w:hint="cs"/>
          <w:rtl/>
        </w:rPr>
        <w:t>ی</w:t>
      </w:r>
      <w:r w:rsidR="00330F66">
        <w:rPr>
          <w:rFonts w:hint="cs"/>
          <w:rtl/>
        </w:rPr>
        <w:t xml:space="preserve">عنی دلیل اینکه وجوب صوم در ماه رمضان را از مریض و مسافر برداشتیم این بود که خداوند یسر را اراده کرده است. دلیل اینکه قضای آن را واجب کردیم، تکمیل </w:t>
      </w:r>
      <w:r>
        <w:rPr>
          <w:rFonts w:hint="cs"/>
          <w:rtl/>
        </w:rPr>
        <w:t xml:space="preserve">عده یک ماه است. یعنی دو </w:t>
      </w:r>
      <w:r w:rsidR="00330F66">
        <w:rPr>
          <w:rFonts w:hint="cs"/>
          <w:rtl/>
        </w:rPr>
        <w:t xml:space="preserve"> تعلیل</w:t>
      </w:r>
      <w:r>
        <w:rPr>
          <w:rFonts w:hint="cs"/>
          <w:rtl/>
        </w:rPr>
        <w:t xml:space="preserve"> برای دو مطلب</w:t>
      </w:r>
      <w:r w:rsidR="00330F66">
        <w:rPr>
          <w:rFonts w:hint="cs"/>
          <w:rtl/>
        </w:rPr>
        <w:t xml:space="preserve"> متفاوت است. </w:t>
      </w:r>
    </w:p>
    <w:p w:rsidR="00330F66" w:rsidRDefault="006E5640" w:rsidP="009A6FD7">
      <w:pPr>
        <w:jc w:val="both"/>
        <w:rPr>
          <w:rtl/>
        </w:rPr>
      </w:pPr>
      <w:r>
        <w:rPr>
          <w:rFonts w:hint="cs"/>
          <w:rtl/>
        </w:rPr>
        <w:t xml:space="preserve">اشکال نشود که تفاوت این آیه با آیه قبلی چیست؟ </w:t>
      </w:r>
      <w:r w:rsidR="001B32EC">
        <w:rPr>
          <w:rFonts w:hint="cs"/>
          <w:rtl/>
        </w:rPr>
        <w:t xml:space="preserve">در مورد آیه قبلی ما اینطور معنا می کردیم که خدا تیمم را امر کرده است، تیمم برای مردم آن زمان سخت بود و با آن روحیه کبر و نخوت آن ها سازگار نبود، شاید مراد این باشد که ما یرید الله لیجعل علیکم فی الدین من حرج، گرچه غسل و وضو نیز سخت است، ولی خداوند نمی خواهد شما در دین به سختی بیفتید، ولی می خواهد شما پاک شوید. یعنی انگیزه خدا این نیست که شما به سختی بیفتید. بنابراین ما اشکال به آیه اول را قبول داریم. ولی آیه دوم انصافا قاعده لاحرج را بیان می کند. نمی خواهد بفرماید که انگیزه خدا این نیست که به سختی بیفتید بلکه واقعا سختی را برای شما نمی خواهد و آسانی را می خواهد لذا حکمی که دارای سختی باشد برای شما جعل نمی کند. ظاهر آیه این را می </w:t>
      </w:r>
      <w:r w:rsidR="001B32EC">
        <w:rPr>
          <w:rFonts w:hint="cs"/>
          <w:rtl/>
        </w:rPr>
        <w:lastRenderedPageBreak/>
        <w:t xml:space="preserve">رساند که چون خدا سختی را برای شما نمی خواهد، پس احکامی که موجب سختی برای شما است، جعل نمی کند. </w:t>
      </w:r>
      <w:r w:rsidR="009A6FD7">
        <w:rPr>
          <w:rFonts w:hint="cs"/>
          <w:rtl/>
        </w:rPr>
        <w:t xml:space="preserve">معنایی که محقق روحانی کرده اند به نظر ما خلاف ظاهر است. </w:t>
      </w:r>
    </w:p>
    <w:p w:rsidR="006E5640" w:rsidRDefault="006E5640" w:rsidP="006E5640">
      <w:pPr>
        <w:pStyle w:val="Heading6"/>
        <w:rPr>
          <w:rtl/>
        </w:rPr>
      </w:pPr>
      <w:bookmarkStart w:id="13" w:name="_Toc90471683"/>
      <w:r>
        <w:rPr>
          <w:rFonts w:hint="cs"/>
          <w:rtl/>
        </w:rPr>
        <w:t>بررسی اشکال به حکمت بودن</w:t>
      </w:r>
      <w:bookmarkEnd w:id="13"/>
      <w:r>
        <w:rPr>
          <w:rFonts w:hint="cs"/>
          <w:rtl/>
        </w:rPr>
        <w:t xml:space="preserve"> </w:t>
      </w:r>
    </w:p>
    <w:p w:rsidR="00593DDE" w:rsidRDefault="0094011E" w:rsidP="00330F66">
      <w:pPr>
        <w:jc w:val="both"/>
        <w:rPr>
          <w:rtl/>
        </w:rPr>
      </w:pPr>
      <w:r>
        <w:rPr>
          <w:rFonts w:hint="cs"/>
          <w:rtl/>
        </w:rPr>
        <w:t xml:space="preserve">فقط این اشکال ایشان می ماند که فرمودند حکمت است و حکمت معمم نیست. </w:t>
      </w:r>
      <w:r w:rsidR="00593DDE">
        <w:rPr>
          <w:rFonts w:hint="cs"/>
          <w:rtl/>
        </w:rPr>
        <w:t xml:space="preserve">قطعا یرید الله بکم الیسر و لا یرید بکم العسر از باب حکمت است، چون خیلی اوقات مسافر هم هستیم و به حرج نیز نمی افتیم و روزه ساقط است. بنابراین حکمت است. می فرماید حکم معمم و مخصص نیست. جواب این است که: </w:t>
      </w:r>
    </w:p>
    <w:p w:rsidR="00330F66" w:rsidRDefault="00593DDE" w:rsidP="00593DDE">
      <w:pPr>
        <w:pStyle w:val="ListParagraph"/>
        <w:numPr>
          <w:ilvl w:val="0"/>
          <w:numId w:val="18"/>
        </w:numPr>
        <w:jc w:val="both"/>
        <w:rPr>
          <w:rFonts w:hint="cs"/>
        </w:rPr>
      </w:pPr>
      <w:r>
        <w:rPr>
          <w:rFonts w:hint="cs"/>
          <w:rtl/>
        </w:rPr>
        <w:t xml:space="preserve"> اگر بگوییم که حرج نوعی مراد است، می تواند علت باشد. زیرا اگر خدا به نوع مردم بگوید که در ماه رمضان روزه بگیرند حرج نوعی است. </w:t>
      </w:r>
    </w:p>
    <w:p w:rsidR="00593DDE" w:rsidRDefault="00593DDE" w:rsidP="00593DDE">
      <w:pPr>
        <w:pStyle w:val="ListParagraph"/>
        <w:numPr>
          <w:ilvl w:val="0"/>
          <w:numId w:val="18"/>
        </w:numPr>
        <w:jc w:val="both"/>
      </w:pPr>
      <w:r>
        <w:rPr>
          <w:rFonts w:hint="cs"/>
          <w:rtl/>
        </w:rPr>
        <w:t xml:space="preserve">اینکه حکمت معمم و مخصص نیست، بیان درستی نیست. محقق داماد فرموده اند که عرف حکمت را معمم می داند. وقتی به عرف بگوییم که خداوند میته را حرام کرده به دلیل اینکه موجب فساد بدن می شود، گرچه عرف از آن حکمت می فهمد، ولی عرف می گوید آیا هروئین که موجب فساد بدن می شود، معقول است که خداوند حرام نکند؟ با اینکه هروئین اشد است نسبت به ضررزدن بدن، بنابراین حکمت معمم می تواند باشد. </w:t>
      </w:r>
    </w:p>
    <w:p w:rsidR="006E5640" w:rsidRPr="006E5640" w:rsidRDefault="006E5640" w:rsidP="006E5640">
      <w:pPr>
        <w:jc w:val="both"/>
        <w:rPr>
          <w:rStyle w:val="Heading5Char"/>
          <w:rFonts w:eastAsia="Calibri"/>
          <w:rtl/>
        </w:rPr>
      </w:pPr>
      <w:bookmarkStart w:id="14" w:name="_Toc90471684"/>
      <w:r w:rsidRPr="006E5640">
        <w:rPr>
          <w:rStyle w:val="Heading5Char"/>
          <w:rFonts w:eastAsia="Calibri" w:hint="cs"/>
          <w:rtl/>
        </w:rPr>
        <w:t>3.آیه مربوط به جهاد</w:t>
      </w:r>
      <w:bookmarkEnd w:id="14"/>
      <w:r w:rsidRPr="006E5640">
        <w:rPr>
          <w:rStyle w:val="Heading5Char"/>
          <w:rFonts w:eastAsia="Calibri" w:hint="cs"/>
          <w:rtl/>
        </w:rPr>
        <w:t xml:space="preserve"> </w:t>
      </w:r>
    </w:p>
    <w:p w:rsidR="00330F66" w:rsidRDefault="00593DDE" w:rsidP="00540D67">
      <w:pPr>
        <w:jc w:val="both"/>
        <w:rPr>
          <w:rtl/>
        </w:rPr>
      </w:pPr>
      <w:r>
        <w:rPr>
          <w:rFonts w:hint="cs"/>
          <w:rtl/>
        </w:rPr>
        <w:t xml:space="preserve">اما در مورد آیه سوم که مهم ترین آیه بود. </w:t>
      </w:r>
      <w:r w:rsidR="001E2796">
        <w:rPr>
          <w:rFonts w:hint="cs"/>
          <w:rtl/>
        </w:rPr>
        <w:t xml:space="preserve">می گوییم </w:t>
      </w:r>
      <w:r>
        <w:rPr>
          <w:rFonts w:hint="cs"/>
          <w:rtl/>
        </w:rPr>
        <w:t xml:space="preserve">«جاهدوا فی الله» معلوم نیست به معنای جهاد با عدو باشد، جهاد یعنی بذل جهد کنید. چرا </w:t>
      </w:r>
      <w:r w:rsidR="001E2796">
        <w:rPr>
          <w:rFonts w:hint="cs"/>
          <w:rtl/>
        </w:rPr>
        <w:t>آ</w:t>
      </w:r>
      <w:r>
        <w:rPr>
          <w:rFonts w:hint="cs"/>
          <w:rtl/>
        </w:rPr>
        <w:t xml:space="preserve">یه را سخت معنا کنیم؟ منظور از </w:t>
      </w:r>
      <w:r w:rsidR="001E2796">
        <w:rPr>
          <w:rFonts w:hint="cs"/>
          <w:rtl/>
        </w:rPr>
        <w:t>آ</w:t>
      </w:r>
      <w:r>
        <w:rPr>
          <w:rFonts w:hint="cs"/>
          <w:rtl/>
        </w:rPr>
        <w:t xml:space="preserve">یه این است که تلاش در راه خدا کنید. الذین جاهدوا فینا لنهدینم سبلنا، کسانی که در راه ما تلاش می کنند ما راهمان را برای آن ها نشان می دهیم. اصلا مساوق با حرج نیست. تلاش برای خدا مساوق با تلاش نیست. </w:t>
      </w:r>
      <w:r w:rsidR="00583D3B">
        <w:rPr>
          <w:rFonts w:hint="cs"/>
          <w:rtl/>
        </w:rPr>
        <w:t>جاهدوا، یعنی تلاش در راه خدا کنید.</w:t>
      </w:r>
      <w:r w:rsidR="001E2796">
        <w:rPr>
          <w:rFonts w:hint="cs"/>
          <w:rtl/>
        </w:rPr>
        <w:t xml:space="preserve"> اگر جاهدوا را به معنای </w:t>
      </w:r>
      <w:r w:rsidR="00A3027A">
        <w:rPr>
          <w:rFonts w:hint="cs"/>
          <w:rtl/>
        </w:rPr>
        <w:t>جهاد بگیریم،</w:t>
      </w:r>
      <w:r w:rsidR="00583D3B">
        <w:rPr>
          <w:rFonts w:hint="cs"/>
          <w:rtl/>
        </w:rPr>
        <w:t xml:space="preserve"> وقتی کنار آن «ما جعل علیکم فی الدین من حرچ» است صدر و ذیل تناسب پیدا نمی کند. خداوند بگوید که بروید با دشمن بچنگید بعد بگوید که خدا برای شما سختی قرار نداده است، این اصلا تناسب ندارد. بنابراین معنای آن تلاش در راه خدا است. </w:t>
      </w:r>
      <w:r w:rsidR="00540D67">
        <w:rPr>
          <w:rFonts w:hint="cs"/>
          <w:rtl/>
        </w:rPr>
        <w:t xml:space="preserve">متکلم طوری صحبت نمی کند که تناقض صدر و ذیل شود. اگر نظر مجموعی نیز بکنیم اینجا تناسب ندارد با ما جعل علیکم فی الدین من حرج که معنای تفضل و امتنان دارد. </w:t>
      </w:r>
      <w:r w:rsidR="00FE2349">
        <w:rPr>
          <w:rFonts w:hint="cs"/>
          <w:rtl/>
        </w:rPr>
        <w:t xml:space="preserve">بیان اینکه به نظر مجموعی نیز دین سخت نیست، با امر به جهاد حرجی، تناسب عرفی ندارد. لذا همین قرینه است بر اینکه جاهدوا به معنای تلاش کردن در راه خدا باشد. </w:t>
      </w:r>
    </w:p>
    <w:p w:rsidR="00A3027A" w:rsidRDefault="00A3027A" w:rsidP="00A3027A">
      <w:pPr>
        <w:pStyle w:val="Heading4"/>
        <w:rPr>
          <w:rtl/>
        </w:rPr>
      </w:pPr>
      <w:bookmarkStart w:id="15" w:name="_Toc90471685"/>
      <w:r>
        <w:rPr>
          <w:rFonts w:hint="cs"/>
          <w:rtl/>
        </w:rPr>
        <w:lastRenderedPageBreak/>
        <w:t>ب: بررسی روایات دال بر لاحرج</w:t>
      </w:r>
      <w:bookmarkEnd w:id="15"/>
      <w:r>
        <w:rPr>
          <w:rFonts w:hint="cs"/>
          <w:rtl/>
        </w:rPr>
        <w:t xml:space="preserve"> </w:t>
      </w:r>
    </w:p>
    <w:p w:rsidR="00642879" w:rsidRDefault="00FE2349" w:rsidP="007E712C">
      <w:pPr>
        <w:jc w:val="both"/>
        <w:rPr>
          <w:rtl/>
        </w:rPr>
      </w:pPr>
      <w:r>
        <w:rPr>
          <w:rFonts w:hint="cs"/>
          <w:rtl/>
        </w:rPr>
        <w:t xml:space="preserve">اما موثقه ابی بصیر و صحیحه ای که خوانده شد، به نظر ما دلالت خوبی دارند. منشأ اینکه خدا در مورد آب کر گفته که نجس نمی شود، این است که خدا نمی خواهد در دین سختی برای مردم باشد. اینکه قاعده لاحرج باید نفی اطلاق و عموم حکمی کند که مستلزم حرج است، مسائلی است که در اصول بافته شده است. مطلب مسلمی نیست که بتوانیم از این بیان استفاده کنیم. اینکه خداوند در مورد آب کر فرموده اند که نجس نمی شود، به خاطر همین است که مردم به سختی نیفتند و در دین حرج نباشد، این معنا هیچ اشکالی ندارد. اتفاقا با روایات مضیق نبودن دین نیز سازگاری دارد. </w:t>
      </w:r>
      <w:r w:rsidR="007E712C">
        <w:rPr>
          <w:rFonts w:hint="cs"/>
          <w:rtl/>
        </w:rPr>
        <w:t xml:space="preserve">گفته نشود که منظور این است که بدتر از این نیز می توانم احکام جعل کنم، این معنا را هر کسی با هر دین سختی می تواند بگوید که سخت تر از این نیز می توانستم بگویم. </w:t>
      </w:r>
      <w:r w:rsidR="00A3027A">
        <w:rPr>
          <w:rFonts w:hint="cs"/>
          <w:rtl/>
        </w:rPr>
        <w:t xml:space="preserve">بنابراین این معنای روایت نیست. </w:t>
      </w:r>
    </w:p>
    <w:p w:rsidR="00D6468E" w:rsidRDefault="00D6468E" w:rsidP="00D6468E">
      <w:pPr>
        <w:pStyle w:val="Heading5"/>
        <w:rPr>
          <w:rtl/>
        </w:rPr>
      </w:pPr>
      <w:bookmarkStart w:id="16" w:name="_Toc90471686"/>
      <w:r>
        <w:rPr>
          <w:rFonts w:hint="cs"/>
          <w:rtl/>
        </w:rPr>
        <w:t>وجود روایتی دیگر دال بر لاحرج</w:t>
      </w:r>
      <w:bookmarkEnd w:id="16"/>
      <w:r>
        <w:rPr>
          <w:rFonts w:hint="cs"/>
          <w:rtl/>
        </w:rPr>
        <w:t xml:space="preserve"> </w:t>
      </w:r>
    </w:p>
    <w:p w:rsidR="001727D5" w:rsidRDefault="001727D5" w:rsidP="007E712C">
      <w:pPr>
        <w:jc w:val="both"/>
        <w:rPr>
          <w:rtl/>
        </w:rPr>
      </w:pPr>
      <w:r>
        <w:rPr>
          <w:rFonts w:hint="cs"/>
          <w:rtl/>
        </w:rPr>
        <w:t xml:space="preserve">علاوه بر اینکه یک روایتی نیز غیر از روایت عبدالأعلی که در جلسات آینده در سند و دلالت آن بحث می شود، وجود دارد که ایشان نادیده گرفته اند. صحیحه هیثم بن عروه است که متن آن چنین است: </w:t>
      </w:r>
    </w:p>
    <w:p w:rsidR="001727D5" w:rsidRDefault="001727D5" w:rsidP="00D6468E">
      <w:pPr>
        <w:pStyle w:val="ListParagraph"/>
        <w:jc w:val="both"/>
        <w:rPr>
          <w:rFonts w:hint="cs"/>
          <w:rtl/>
        </w:rPr>
      </w:pPr>
      <w:r>
        <w:rPr>
          <w:rFonts w:hint="cs"/>
          <w:rtl/>
        </w:rPr>
        <w:t>«</w:t>
      </w:r>
      <w:r w:rsidR="00D6468E" w:rsidRPr="00D6468E">
        <w:rPr>
          <w:rtl/>
        </w:rPr>
        <w:t xml:space="preserve"> سَعْدُ بْنُ عَبْدِ اللَّهِ عَنْ مُحَمَّدِ بْنِ الْحُسَيْنِ عَنْ جَعْفَرِ بْنِ بَشِيرٍ عَنِ الْهَيْثَمِ بْنِ عُرْوَةَ التَّمِيمِيِّ </w:t>
      </w:r>
      <w:r w:rsidR="00D6468E" w:rsidRPr="00D6468E">
        <w:rPr>
          <w:color w:val="008000"/>
          <w:rtl/>
        </w:rPr>
        <w:t>قَالَ: سَأَلَ رَجُلٌ أَبَا عَبْدِ اللَّهِ ع عَنِ الْمُحْرِمِ يُرِيدُ إِسْبَاغَ الْوُضُوءِ فَسَقَطَ مِنْ لِحْيَتِهِ الشَّعْرَةُ أَوِ الشَّعْرَتَانِ فَقَالَ لَيْسَ بِشَيْ‏ءٍ ما جَعَلَ عَلَيْكُمْ فِي الدِّينِ مِنْ حَرَجٍ</w:t>
      </w:r>
      <w:r w:rsidR="00D6468E">
        <w:rPr>
          <w:rFonts w:hint="cs"/>
          <w:rtl/>
        </w:rPr>
        <w:t>»</w:t>
      </w:r>
      <w:r w:rsidR="00D6468E">
        <w:rPr>
          <w:rStyle w:val="FootnoteReference"/>
          <w:rtl/>
        </w:rPr>
        <w:footnoteReference w:id="12"/>
      </w:r>
    </w:p>
    <w:p w:rsidR="00642879" w:rsidRDefault="00D6468E" w:rsidP="00642879">
      <w:pPr>
        <w:jc w:val="both"/>
        <w:rPr>
          <w:rFonts w:hint="cs"/>
          <w:rtl/>
        </w:rPr>
      </w:pPr>
      <w:r>
        <w:rPr>
          <w:rFonts w:hint="cs"/>
          <w:rtl/>
        </w:rPr>
        <w:t xml:space="preserve">راوی می پرسد که محرم می خواهد اسباغ وضو کند، با اینکه </w:t>
      </w:r>
      <w:r w:rsidR="001727D5">
        <w:rPr>
          <w:rFonts w:hint="cs"/>
          <w:rtl/>
        </w:rPr>
        <w:t xml:space="preserve">حرام است که محرم بوی بدنش را بکند، در این </w:t>
      </w:r>
      <w:r>
        <w:rPr>
          <w:rFonts w:hint="cs"/>
          <w:rtl/>
        </w:rPr>
        <w:t>روایت می گوید شخص می خواهد اسباغ</w:t>
      </w:r>
      <w:r w:rsidR="001727D5">
        <w:rPr>
          <w:rFonts w:hint="cs"/>
          <w:rtl/>
        </w:rPr>
        <w:t xml:space="preserve"> در وضو کند، حضرت می فرماید اشکالی ندارد. سپس به این آیه تمسک می کنند که ما جعل علیکم فی الدی</w:t>
      </w:r>
      <w:bookmarkStart w:id="17" w:name="_GoBack"/>
      <w:bookmarkEnd w:id="17"/>
      <w:r w:rsidR="001727D5">
        <w:rPr>
          <w:rFonts w:hint="cs"/>
          <w:rtl/>
        </w:rPr>
        <w:t xml:space="preserve">ن من حرج، خداوند در دین حرج قرار نداده است که بگوید حال که محرم هستید، باید تلاش کنید تا یک مو نیز از شما کنده نشود. </w:t>
      </w:r>
      <w:r w:rsidR="00B62457">
        <w:rPr>
          <w:rFonts w:hint="cs"/>
          <w:rtl/>
        </w:rPr>
        <w:t xml:space="preserve">این روایت بهترین روایت در قاعده لاحرج است که متأسفانه ایشان این روایت را مطرح نکرده اند با اینکه سند و دلالت آن خوب است. </w:t>
      </w:r>
    </w:p>
    <w:p w:rsidR="00B62457" w:rsidRDefault="00B62457" w:rsidP="00642879">
      <w:pPr>
        <w:jc w:val="both"/>
        <w:rPr>
          <w:rtl/>
        </w:rPr>
      </w:pPr>
      <w:r>
        <w:rPr>
          <w:rFonts w:hint="cs"/>
          <w:rtl/>
        </w:rPr>
        <w:t xml:space="preserve">اما روایت عبدالأعلی مولی آل سام نیز در جلسه اینده بررسی خواهد شد و راجع به اینکه صحیحه جمیل می گفت لیحرج ولی امام فرمودند که این کافی نیست، توضیحاتی خواهیم داد. </w:t>
      </w:r>
    </w:p>
    <w:p w:rsidR="00642879" w:rsidRPr="00D10D04" w:rsidRDefault="00642879" w:rsidP="00642879">
      <w:pPr>
        <w:jc w:val="both"/>
        <w:rPr>
          <w:rtl/>
        </w:rPr>
      </w:pPr>
    </w:p>
    <w:sectPr w:rsidR="00642879" w:rsidRPr="00D10D04"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1A2" w:rsidRDefault="003031A2" w:rsidP="008B750B">
      <w:pPr>
        <w:spacing w:line="240" w:lineRule="auto"/>
      </w:pPr>
      <w:r>
        <w:separator/>
      </w:r>
    </w:p>
  </w:endnote>
  <w:endnote w:type="continuationSeparator" w:id="0">
    <w:p w:rsidR="003031A2" w:rsidRDefault="003031A2"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A70D61">
            <w:rPr>
              <w:rFonts w:hint="cs"/>
              <w:color w:val="808080" w:themeColor="background1" w:themeShade="80"/>
              <w:sz w:val="18"/>
              <w:szCs w:val="18"/>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310D2A" w:rsidRPr="00310D2A">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4A6206" w:rsidP="001B6799">
          <w:pPr>
            <w:pStyle w:val="Footer"/>
            <w:bidi w:val="0"/>
            <w:rPr>
              <w:color w:val="808080" w:themeColor="background1" w:themeShade="80"/>
              <w:rtl/>
            </w:rPr>
          </w:pPr>
          <w:bookmarkStart w:id="25" w:name="BokAdres"/>
          <w:bookmarkEnd w:id="25"/>
          <w:r>
            <w:rPr>
              <w:color w:val="808080" w:themeColor="background1" w:themeShade="80"/>
            </w:rPr>
            <w:t>F1ms4_14000923-044_rh1_mfeb.ir</w:t>
          </w:r>
        </w:p>
      </w:tc>
    </w:tr>
  </w:tbl>
  <w:p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1A2" w:rsidRDefault="003031A2" w:rsidP="008B750B">
      <w:pPr>
        <w:spacing w:line="240" w:lineRule="auto"/>
      </w:pPr>
      <w:r>
        <w:separator/>
      </w:r>
    </w:p>
  </w:footnote>
  <w:footnote w:type="continuationSeparator" w:id="0">
    <w:p w:rsidR="003031A2" w:rsidRDefault="003031A2" w:rsidP="008B750B">
      <w:pPr>
        <w:spacing w:line="240" w:lineRule="auto"/>
      </w:pPr>
      <w:r>
        <w:continuationSeparator/>
      </w:r>
    </w:p>
  </w:footnote>
  <w:footnote w:id="1">
    <w:p w:rsidR="00521BDB" w:rsidRPr="00521BDB" w:rsidRDefault="00521BDB" w:rsidP="00521BDB">
      <w:pPr>
        <w:pStyle w:val="FootnoteText"/>
        <w:rPr>
          <w:rFonts w:hint="cs"/>
        </w:rPr>
      </w:pPr>
      <w:r w:rsidRPr="00521BDB">
        <w:footnoteRef/>
      </w:r>
      <w:r w:rsidRPr="00521BDB">
        <w:rPr>
          <w:rtl/>
        </w:rPr>
        <w:t xml:space="preserve"> </w:t>
      </w:r>
      <w:hyperlink r:id="rId1" w:history="1">
        <w:r w:rsidRPr="00521BDB">
          <w:rPr>
            <w:rStyle w:val="Hyperlink"/>
            <w:rtl/>
          </w:rPr>
          <w:t>موسوعة الامام الخوئ</w:t>
        </w:r>
        <w:r w:rsidRPr="00521BDB">
          <w:rPr>
            <w:rStyle w:val="Hyperlink"/>
            <w:rFonts w:hint="cs"/>
            <w:rtl/>
          </w:rPr>
          <w:t>ی</w:t>
        </w:r>
        <w:r w:rsidRPr="00521BDB">
          <w:rPr>
            <w:rStyle w:val="Hyperlink"/>
            <w:rFonts w:hint="eastAsia"/>
            <w:rtl/>
          </w:rPr>
          <w:t>،</w:t>
        </w:r>
        <w:r w:rsidRPr="00521BDB">
          <w:rPr>
            <w:rStyle w:val="Hyperlink"/>
            <w:rtl/>
          </w:rPr>
          <w:t xml:space="preserve"> الس</w:t>
        </w:r>
        <w:r w:rsidRPr="00521BDB">
          <w:rPr>
            <w:rStyle w:val="Hyperlink"/>
            <w:rFonts w:hint="cs"/>
            <w:rtl/>
          </w:rPr>
          <w:t>ی</w:t>
        </w:r>
        <w:r w:rsidRPr="00521BDB">
          <w:rPr>
            <w:rStyle w:val="Hyperlink"/>
            <w:rFonts w:hint="eastAsia"/>
            <w:rtl/>
          </w:rPr>
          <w:t>د</w:t>
        </w:r>
        <w:r w:rsidRPr="00521BDB">
          <w:rPr>
            <w:rStyle w:val="Hyperlink"/>
            <w:rtl/>
          </w:rPr>
          <w:t xml:space="preserve"> أبوالقاسم الخوئ</w:t>
        </w:r>
        <w:r w:rsidRPr="00521BDB">
          <w:rPr>
            <w:rStyle w:val="Hyperlink"/>
            <w:rFonts w:hint="cs"/>
            <w:rtl/>
          </w:rPr>
          <w:t>ی</w:t>
        </w:r>
        <w:r w:rsidRPr="00521BDB">
          <w:rPr>
            <w:rStyle w:val="Hyperlink"/>
            <w:rFonts w:hint="eastAsia"/>
            <w:rtl/>
          </w:rPr>
          <w:t>،</w:t>
        </w:r>
        <w:r w:rsidRPr="00521BDB">
          <w:rPr>
            <w:rStyle w:val="Hyperlink"/>
            <w:rtl/>
          </w:rPr>
          <w:t xml:space="preserve"> ج14، ص246.</w:t>
        </w:r>
      </w:hyperlink>
    </w:p>
  </w:footnote>
  <w:footnote w:id="2">
    <w:p w:rsidR="00642879" w:rsidRPr="00A80272" w:rsidRDefault="00642879" w:rsidP="00642879">
      <w:pPr>
        <w:pStyle w:val="FootnoteText"/>
      </w:pPr>
      <w:r w:rsidRPr="00A80272">
        <w:footnoteRef/>
      </w:r>
      <w:r w:rsidRPr="00A80272">
        <w:rPr>
          <w:rtl/>
        </w:rPr>
        <w:t xml:space="preserve"> </w:t>
      </w:r>
      <w:hyperlink r:id="rId2" w:history="1">
        <w:r w:rsidRPr="00A80272">
          <w:rPr>
            <w:rStyle w:val="Hyperlink"/>
            <w:rtl/>
          </w:rPr>
          <w:t>الکاف</w:t>
        </w:r>
        <w:r w:rsidRPr="00A80272">
          <w:rPr>
            <w:rStyle w:val="Hyperlink"/>
            <w:rFonts w:hint="cs"/>
            <w:rtl/>
          </w:rPr>
          <w:t>ی</w:t>
        </w:r>
        <w:r w:rsidRPr="00A80272">
          <w:rPr>
            <w:rStyle w:val="Hyperlink"/>
            <w:rFonts w:hint="eastAsia"/>
            <w:rtl/>
          </w:rPr>
          <w:t>،</w:t>
        </w:r>
        <w:r w:rsidRPr="00A80272">
          <w:rPr>
            <w:rStyle w:val="Hyperlink"/>
            <w:rtl/>
          </w:rPr>
          <w:t xml:space="preserve"> محمد بن </w:t>
        </w:r>
        <w:r w:rsidRPr="00A80272">
          <w:rPr>
            <w:rStyle w:val="Hyperlink"/>
            <w:rFonts w:hint="cs"/>
            <w:rtl/>
          </w:rPr>
          <w:t>ی</w:t>
        </w:r>
        <w:r w:rsidRPr="00A80272">
          <w:rPr>
            <w:rStyle w:val="Hyperlink"/>
            <w:rFonts w:hint="eastAsia"/>
            <w:rtl/>
          </w:rPr>
          <w:t>عقوب</w:t>
        </w:r>
        <w:r w:rsidRPr="00A80272">
          <w:rPr>
            <w:rStyle w:val="Hyperlink"/>
            <w:rtl/>
          </w:rPr>
          <w:t xml:space="preserve"> کل</w:t>
        </w:r>
        <w:r w:rsidRPr="00A80272">
          <w:rPr>
            <w:rStyle w:val="Hyperlink"/>
            <w:rFonts w:hint="cs"/>
            <w:rtl/>
          </w:rPr>
          <w:t>ی</w:t>
        </w:r>
        <w:r w:rsidRPr="00A80272">
          <w:rPr>
            <w:rStyle w:val="Hyperlink"/>
            <w:rFonts w:hint="eastAsia"/>
            <w:rtl/>
          </w:rPr>
          <w:t>ن</w:t>
        </w:r>
        <w:r w:rsidRPr="00A80272">
          <w:rPr>
            <w:rStyle w:val="Hyperlink"/>
            <w:rFonts w:hint="cs"/>
            <w:rtl/>
          </w:rPr>
          <w:t>ی</w:t>
        </w:r>
        <w:r w:rsidRPr="00A80272">
          <w:rPr>
            <w:rStyle w:val="Hyperlink"/>
            <w:rFonts w:hint="eastAsia"/>
            <w:rtl/>
          </w:rPr>
          <w:t>،</w:t>
        </w:r>
        <w:r w:rsidRPr="00A80272">
          <w:rPr>
            <w:rStyle w:val="Hyperlink"/>
            <w:rtl/>
          </w:rPr>
          <w:t xml:space="preserve"> ج3، ص410.</w:t>
        </w:r>
      </w:hyperlink>
    </w:p>
  </w:footnote>
  <w:footnote w:id="3">
    <w:p w:rsidR="00642879" w:rsidRPr="00B36183" w:rsidRDefault="00642879" w:rsidP="00642879">
      <w:pPr>
        <w:pStyle w:val="FootnoteText"/>
      </w:pPr>
      <w:r w:rsidRPr="00B36183">
        <w:footnoteRef/>
      </w:r>
      <w:r w:rsidRPr="00B36183">
        <w:rPr>
          <w:rtl/>
        </w:rPr>
        <w:t xml:space="preserve"> </w:t>
      </w:r>
      <w:r w:rsidRPr="00B36183">
        <w:rPr>
          <w:rFonts w:hint="eastAsia"/>
          <w:rtl/>
        </w:rPr>
        <w:t>سوره</w:t>
      </w:r>
      <w:r w:rsidRPr="00B36183">
        <w:rPr>
          <w:rtl/>
        </w:rPr>
        <w:t xml:space="preserve"> </w:t>
      </w:r>
      <w:r w:rsidRPr="00B36183">
        <w:rPr>
          <w:rtl/>
        </w:rPr>
        <w:t>مائده، آيه 6.</w:t>
      </w:r>
    </w:p>
  </w:footnote>
  <w:footnote w:id="4">
    <w:p w:rsidR="00642879" w:rsidRPr="008F0D97" w:rsidRDefault="00642879" w:rsidP="00642879">
      <w:pPr>
        <w:pStyle w:val="FootnoteText"/>
      </w:pPr>
      <w:r w:rsidRPr="008F0D97">
        <w:footnoteRef/>
      </w:r>
      <w:r w:rsidRPr="008F0D97">
        <w:rPr>
          <w:rtl/>
        </w:rPr>
        <w:t xml:space="preserve"> </w:t>
      </w:r>
      <w:r w:rsidRPr="008F0D97">
        <w:rPr>
          <w:rFonts w:hint="eastAsia"/>
          <w:rtl/>
        </w:rPr>
        <w:t>سوره</w:t>
      </w:r>
      <w:r w:rsidRPr="008F0D97">
        <w:rPr>
          <w:rtl/>
        </w:rPr>
        <w:t xml:space="preserve"> </w:t>
      </w:r>
      <w:r w:rsidRPr="008F0D97">
        <w:rPr>
          <w:rtl/>
        </w:rPr>
        <w:t>بقره، آيه 185.</w:t>
      </w:r>
    </w:p>
  </w:footnote>
  <w:footnote w:id="5">
    <w:p w:rsidR="00642879" w:rsidRPr="008F0D97" w:rsidRDefault="00642879" w:rsidP="00642879">
      <w:pPr>
        <w:pStyle w:val="FootnoteText"/>
      </w:pPr>
      <w:r w:rsidRPr="008F0D97">
        <w:footnoteRef/>
      </w:r>
      <w:r w:rsidRPr="008F0D97">
        <w:rPr>
          <w:rtl/>
        </w:rPr>
        <w:t xml:space="preserve"> </w:t>
      </w:r>
      <w:r w:rsidRPr="008F0D97">
        <w:rPr>
          <w:rFonts w:hint="eastAsia"/>
          <w:rtl/>
        </w:rPr>
        <w:t>سوره</w:t>
      </w:r>
      <w:r w:rsidRPr="008F0D97">
        <w:rPr>
          <w:rtl/>
        </w:rPr>
        <w:t xml:space="preserve"> </w:t>
      </w:r>
      <w:r w:rsidRPr="008F0D97">
        <w:rPr>
          <w:rtl/>
        </w:rPr>
        <w:t>حج ، آيه 78.</w:t>
      </w:r>
    </w:p>
  </w:footnote>
  <w:footnote w:id="6">
    <w:p w:rsidR="00642879" w:rsidRPr="008F0D97" w:rsidRDefault="00642879" w:rsidP="00642879">
      <w:pPr>
        <w:pStyle w:val="FootnoteText"/>
      </w:pPr>
      <w:r w:rsidRPr="008F0D97">
        <w:footnoteRef/>
      </w:r>
      <w:r w:rsidRPr="008F0D97">
        <w:rPr>
          <w:rtl/>
        </w:rPr>
        <w:t xml:space="preserve"> </w:t>
      </w:r>
      <w:r w:rsidRPr="008F0D97">
        <w:rPr>
          <w:rFonts w:hint="eastAsia"/>
          <w:rtl/>
        </w:rPr>
        <w:t>سوره</w:t>
      </w:r>
      <w:r w:rsidRPr="008F0D97">
        <w:rPr>
          <w:rtl/>
        </w:rPr>
        <w:t xml:space="preserve"> </w:t>
      </w:r>
      <w:r w:rsidRPr="008F0D97">
        <w:rPr>
          <w:rtl/>
        </w:rPr>
        <w:t>بقره، آيه 185.</w:t>
      </w:r>
    </w:p>
  </w:footnote>
  <w:footnote w:id="7">
    <w:p w:rsidR="00642879" w:rsidRPr="00E0436E" w:rsidRDefault="00642879" w:rsidP="00642879">
      <w:pPr>
        <w:pStyle w:val="FootnoteText"/>
      </w:pPr>
      <w:r w:rsidRPr="00E0436E">
        <w:footnoteRef/>
      </w:r>
      <w:r w:rsidRPr="00E0436E">
        <w:rPr>
          <w:rtl/>
        </w:rPr>
        <w:t xml:space="preserve"> </w:t>
      </w:r>
      <w:hyperlink r:id="rId3" w:history="1">
        <w:r w:rsidRPr="00E0436E">
          <w:rPr>
            <w:rStyle w:val="Hyperlink"/>
            <w:rFonts w:hint="eastAsia"/>
            <w:rtl/>
          </w:rPr>
          <w:t>تهذ</w:t>
        </w:r>
        <w:r w:rsidRPr="00E0436E">
          <w:rPr>
            <w:rStyle w:val="Hyperlink"/>
            <w:rFonts w:hint="cs"/>
            <w:rtl/>
          </w:rPr>
          <w:t>ی</w:t>
        </w:r>
        <w:r w:rsidRPr="00E0436E">
          <w:rPr>
            <w:rStyle w:val="Hyperlink"/>
            <w:rFonts w:hint="eastAsia"/>
            <w:rtl/>
          </w:rPr>
          <w:t>ب</w:t>
        </w:r>
        <w:r w:rsidRPr="00E0436E">
          <w:rPr>
            <w:rStyle w:val="Hyperlink"/>
            <w:rtl/>
          </w:rPr>
          <w:t xml:space="preserve"> الاحکام، ش</w:t>
        </w:r>
        <w:r w:rsidRPr="00E0436E">
          <w:rPr>
            <w:rStyle w:val="Hyperlink"/>
            <w:rFonts w:hint="cs"/>
            <w:rtl/>
          </w:rPr>
          <w:t>ی</w:t>
        </w:r>
        <w:r w:rsidRPr="00E0436E">
          <w:rPr>
            <w:rStyle w:val="Hyperlink"/>
            <w:rFonts w:hint="eastAsia"/>
            <w:rtl/>
          </w:rPr>
          <w:t>خ</w:t>
        </w:r>
        <w:r w:rsidRPr="00E0436E">
          <w:rPr>
            <w:rStyle w:val="Hyperlink"/>
            <w:rtl/>
          </w:rPr>
          <w:t xml:space="preserve"> طوس</w:t>
        </w:r>
        <w:r w:rsidRPr="00E0436E">
          <w:rPr>
            <w:rStyle w:val="Hyperlink"/>
            <w:rFonts w:hint="cs"/>
            <w:rtl/>
          </w:rPr>
          <w:t>ی</w:t>
        </w:r>
        <w:r w:rsidRPr="00E0436E">
          <w:rPr>
            <w:rStyle w:val="Hyperlink"/>
            <w:rFonts w:hint="eastAsia"/>
            <w:rtl/>
          </w:rPr>
          <w:t>،</w:t>
        </w:r>
        <w:r w:rsidRPr="00E0436E">
          <w:rPr>
            <w:rStyle w:val="Hyperlink"/>
            <w:rtl/>
          </w:rPr>
          <w:t xml:space="preserve"> ج1، ص417.</w:t>
        </w:r>
      </w:hyperlink>
    </w:p>
  </w:footnote>
  <w:footnote w:id="8">
    <w:p w:rsidR="00642879" w:rsidRPr="00E0436E" w:rsidRDefault="00642879" w:rsidP="00642879">
      <w:pPr>
        <w:pStyle w:val="FootnoteText"/>
      </w:pPr>
      <w:r w:rsidRPr="00E0436E">
        <w:footnoteRef/>
      </w:r>
      <w:r w:rsidRPr="00E0436E">
        <w:rPr>
          <w:rtl/>
        </w:rPr>
        <w:t xml:space="preserve"> </w:t>
      </w:r>
      <w:hyperlink r:id="rId4" w:history="1">
        <w:r w:rsidRPr="00E0436E">
          <w:rPr>
            <w:rStyle w:val="Hyperlink"/>
            <w:rtl/>
          </w:rPr>
          <w:t>تهذ</w:t>
        </w:r>
        <w:r w:rsidRPr="00E0436E">
          <w:rPr>
            <w:rStyle w:val="Hyperlink"/>
            <w:rFonts w:hint="cs"/>
            <w:rtl/>
          </w:rPr>
          <w:t>ی</w:t>
        </w:r>
        <w:r w:rsidRPr="00E0436E">
          <w:rPr>
            <w:rStyle w:val="Hyperlink"/>
            <w:rFonts w:hint="eastAsia"/>
            <w:rtl/>
          </w:rPr>
          <w:t>ب</w:t>
        </w:r>
        <w:r w:rsidRPr="00E0436E">
          <w:rPr>
            <w:rStyle w:val="Hyperlink"/>
            <w:rtl/>
          </w:rPr>
          <w:t xml:space="preserve"> الاحکام، ش</w:t>
        </w:r>
        <w:r w:rsidRPr="00E0436E">
          <w:rPr>
            <w:rStyle w:val="Hyperlink"/>
            <w:rFonts w:hint="cs"/>
            <w:rtl/>
          </w:rPr>
          <w:t>ی</w:t>
        </w:r>
        <w:r w:rsidRPr="00E0436E">
          <w:rPr>
            <w:rStyle w:val="Hyperlink"/>
            <w:rFonts w:hint="eastAsia"/>
            <w:rtl/>
          </w:rPr>
          <w:t>خ</w:t>
        </w:r>
        <w:r w:rsidRPr="00E0436E">
          <w:rPr>
            <w:rStyle w:val="Hyperlink"/>
            <w:rtl/>
          </w:rPr>
          <w:t xml:space="preserve"> طوس</w:t>
        </w:r>
        <w:r w:rsidRPr="00E0436E">
          <w:rPr>
            <w:rStyle w:val="Hyperlink"/>
            <w:rFonts w:hint="cs"/>
            <w:rtl/>
          </w:rPr>
          <w:t>ی</w:t>
        </w:r>
        <w:r w:rsidRPr="00E0436E">
          <w:rPr>
            <w:rStyle w:val="Hyperlink"/>
            <w:rFonts w:hint="eastAsia"/>
            <w:rtl/>
          </w:rPr>
          <w:t>،</w:t>
        </w:r>
        <w:r w:rsidRPr="00E0436E">
          <w:rPr>
            <w:rStyle w:val="Hyperlink"/>
            <w:rtl/>
          </w:rPr>
          <w:t xml:space="preserve"> ج1، ص86.</w:t>
        </w:r>
      </w:hyperlink>
    </w:p>
  </w:footnote>
  <w:footnote w:id="9">
    <w:p w:rsidR="00642879" w:rsidRPr="00F13CE5" w:rsidRDefault="00642879" w:rsidP="00642879">
      <w:pPr>
        <w:pStyle w:val="FootnoteText"/>
      </w:pPr>
      <w:r w:rsidRPr="00F13CE5">
        <w:footnoteRef/>
      </w:r>
      <w:r w:rsidRPr="00F13CE5">
        <w:rPr>
          <w:rtl/>
        </w:rPr>
        <w:t xml:space="preserve"> </w:t>
      </w:r>
      <w:hyperlink r:id="rId5" w:history="1">
        <w:r w:rsidRPr="00F13CE5">
          <w:rPr>
            <w:rStyle w:val="Hyperlink"/>
            <w:rFonts w:hint="eastAsia"/>
            <w:rtl/>
          </w:rPr>
          <w:t>الکاف</w:t>
        </w:r>
        <w:r w:rsidRPr="00F13CE5">
          <w:rPr>
            <w:rStyle w:val="Hyperlink"/>
            <w:rFonts w:hint="cs"/>
            <w:rtl/>
          </w:rPr>
          <w:t>ی</w:t>
        </w:r>
        <w:r w:rsidRPr="00F13CE5">
          <w:rPr>
            <w:rStyle w:val="Hyperlink"/>
            <w:rFonts w:hint="eastAsia"/>
            <w:rtl/>
          </w:rPr>
          <w:t>،</w:t>
        </w:r>
        <w:r w:rsidRPr="00F13CE5">
          <w:rPr>
            <w:rStyle w:val="Hyperlink"/>
            <w:rtl/>
          </w:rPr>
          <w:t xml:space="preserve"> محمد بن </w:t>
        </w:r>
        <w:r w:rsidRPr="00F13CE5">
          <w:rPr>
            <w:rStyle w:val="Hyperlink"/>
            <w:rFonts w:hint="cs"/>
            <w:rtl/>
          </w:rPr>
          <w:t>ی</w:t>
        </w:r>
        <w:r w:rsidRPr="00F13CE5">
          <w:rPr>
            <w:rStyle w:val="Hyperlink"/>
            <w:rFonts w:hint="eastAsia"/>
            <w:rtl/>
          </w:rPr>
          <w:t>عقوب</w:t>
        </w:r>
        <w:r w:rsidRPr="00F13CE5">
          <w:rPr>
            <w:rStyle w:val="Hyperlink"/>
            <w:rtl/>
          </w:rPr>
          <w:t xml:space="preserve"> کل</w:t>
        </w:r>
        <w:r w:rsidRPr="00F13CE5">
          <w:rPr>
            <w:rStyle w:val="Hyperlink"/>
            <w:rFonts w:hint="cs"/>
            <w:rtl/>
          </w:rPr>
          <w:t>ی</w:t>
        </w:r>
        <w:r w:rsidRPr="00F13CE5">
          <w:rPr>
            <w:rStyle w:val="Hyperlink"/>
            <w:rFonts w:hint="eastAsia"/>
            <w:rtl/>
          </w:rPr>
          <w:t>ن</w:t>
        </w:r>
        <w:r w:rsidRPr="00F13CE5">
          <w:rPr>
            <w:rStyle w:val="Hyperlink"/>
            <w:rFonts w:hint="cs"/>
            <w:rtl/>
          </w:rPr>
          <w:t>ی</w:t>
        </w:r>
        <w:r w:rsidRPr="00F13CE5">
          <w:rPr>
            <w:rStyle w:val="Hyperlink"/>
            <w:rFonts w:hint="eastAsia"/>
            <w:rtl/>
          </w:rPr>
          <w:t>،</w:t>
        </w:r>
        <w:r w:rsidRPr="00F13CE5">
          <w:rPr>
            <w:rStyle w:val="Hyperlink"/>
            <w:rtl/>
          </w:rPr>
          <w:t xml:space="preserve"> ج3، ص33.</w:t>
        </w:r>
      </w:hyperlink>
    </w:p>
  </w:footnote>
  <w:footnote w:id="10">
    <w:p w:rsidR="001010F1" w:rsidRPr="001010F1" w:rsidRDefault="001010F1" w:rsidP="001010F1">
      <w:pPr>
        <w:pStyle w:val="FootnoteText"/>
        <w:rPr>
          <w:rFonts w:hint="cs"/>
        </w:rPr>
      </w:pPr>
      <w:r w:rsidRPr="001010F1">
        <w:footnoteRef/>
      </w:r>
      <w:r w:rsidRPr="001010F1">
        <w:rPr>
          <w:rtl/>
        </w:rPr>
        <w:t xml:space="preserve"> </w:t>
      </w:r>
      <w:hyperlink r:id="rId6" w:history="1">
        <w:r w:rsidRPr="001010F1">
          <w:rPr>
            <w:rStyle w:val="Hyperlink"/>
            <w:rtl/>
          </w:rPr>
          <w:t>منتق</w:t>
        </w:r>
        <w:r w:rsidRPr="001010F1">
          <w:rPr>
            <w:rStyle w:val="Hyperlink"/>
            <w:rFonts w:hint="cs"/>
            <w:rtl/>
          </w:rPr>
          <w:t>ی</w:t>
        </w:r>
        <w:r w:rsidRPr="001010F1">
          <w:rPr>
            <w:rStyle w:val="Hyperlink"/>
            <w:rtl/>
          </w:rPr>
          <w:t xml:space="preserve"> الاصول، س</w:t>
        </w:r>
        <w:r w:rsidRPr="001010F1">
          <w:rPr>
            <w:rStyle w:val="Hyperlink"/>
            <w:rFonts w:hint="cs"/>
            <w:rtl/>
          </w:rPr>
          <w:t>ی</w:t>
        </w:r>
        <w:r w:rsidRPr="001010F1">
          <w:rPr>
            <w:rStyle w:val="Hyperlink"/>
            <w:rFonts w:hint="eastAsia"/>
            <w:rtl/>
          </w:rPr>
          <w:t>د</w:t>
        </w:r>
        <w:r w:rsidRPr="001010F1">
          <w:rPr>
            <w:rStyle w:val="Hyperlink"/>
            <w:rtl/>
          </w:rPr>
          <w:t xml:space="preserve"> محمد حس</w:t>
        </w:r>
        <w:r w:rsidRPr="001010F1">
          <w:rPr>
            <w:rStyle w:val="Hyperlink"/>
            <w:rFonts w:hint="cs"/>
            <w:rtl/>
          </w:rPr>
          <w:t>ی</w:t>
        </w:r>
        <w:r w:rsidRPr="001010F1">
          <w:rPr>
            <w:rStyle w:val="Hyperlink"/>
            <w:rFonts w:hint="eastAsia"/>
            <w:rtl/>
          </w:rPr>
          <w:t>ن</w:t>
        </w:r>
        <w:r w:rsidRPr="001010F1">
          <w:rPr>
            <w:rStyle w:val="Hyperlink"/>
            <w:rFonts w:hint="cs"/>
            <w:rtl/>
          </w:rPr>
          <w:t>ی</w:t>
        </w:r>
        <w:r w:rsidRPr="001010F1">
          <w:rPr>
            <w:rStyle w:val="Hyperlink"/>
            <w:rtl/>
          </w:rPr>
          <w:t xml:space="preserve"> روحان</w:t>
        </w:r>
        <w:r w:rsidRPr="001010F1">
          <w:rPr>
            <w:rStyle w:val="Hyperlink"/>
            <w:rFonts w:hint="cs"/>
            <w:rtl/>
          </w:rPr>
          <w:t>ی</w:t>
        </w:r>
        <w:r w:rsidRPr="001010F1">
          <w:rPr>
            <w:rStyle w:val="Hyperlink"/>
            <w:rFonts w:hint="eastAsia"/>
            <w:rtl/>
          </w:rPr>
          <w:t>،</w:t>
        </w:r>
        <w:r w:rsidRPr="001010F1">
          <w:rPr>
            <w:rStyle w:val="Hyperlink"/>
            <w:rtl/>
          </w:rPr>
          <w:t xml:space="preserve"> ج4، ص341.</w:t>
        </w:r>
      </w:hyperlink>
    </w:p>
  </w:footnote>
  <w:footnote w:id="11">
    <w:p w:rsidR="00642879" w:rsidRPr="008840AB" w:rsidRDefault="00642879" w:rsidP="00642879">
      <w:pPr>
        <w:pStyle w:val="FootnoteText"/>
        <w:rPr>
          <w:rFonts w:hint="cs"/>
        </w:rPr>
      </w:pPr>
      <w:r w:rsidRPr="008840AB">
        <w:footnoteRef/>
      </w:r>
      <w:r w:rsidRPr="008840AB">
        <w:rPr>
          <w:rtl/>
        </w:rPr>
        <w:t xml:space="preserve"> </w:t>
      </w:r>
      <w:hyperlink r:id="rId7" w:history="1">
        <w:r w:rsidRPr="008840AB">
          <w:rPr>
            <w:rStyle w:val="Hyperlink"/>
            <w:rFonts w:hint="eastAsia"/>
            <w:rtl/>
          </w:rPr>
          <w:t>منتق</w:t>
        </w:r>
        <w:r w:rsidRPr="008840AB">
          <w:rPr>
            <w:rStyle w:val="Hyperlink"/>
            <w:rFonts w:hint="cs"/>
            <w:rtl/>
          </w:rPr>
          <w:t>ی</w:t>
        </w:r>
        <w:r w:rsidRPr="008840AB">
          <w:rPr>
            <w:rStyle w:val="Hyperlink"/>
            <w:rtl/>
          </w:rPr>
          <w:t xml:space="preserve"> الاصول، س</w:t>
        </w:r>
        <w:r w:rsidRPr="008840AB">
          <w:rPr>
            <w:rStyle w:val="Hyperlink"/>
            <w:rFonts w:hint="cs"/>
            <w:rtl/>
          </w:rPr>
          <w:t>ی</w:t>
        </w:r>
        <w:r w:rsidRPr="008840AB">
          <w:rPr>
            <w:rStyle w:val="Hyperlink"/>
            <w:rFonts w:hint="eastAsia"/>
            <w:rtl/>
          </w:rPr>
          <w:t>د</w:t>
        </w:r>
        <w:r w:rsidRPr="008840AB">
          <w:rPr>
            <w:rStyle w:val="Hyperlink"/>
            <w:rtl/>
          </w:rPr>
          <w:t xml:space="preserve"> محمد حس</w:t>
        </w:r>
        <w:r w:rsidRPr="008840AB">
          <w:rPr>
            <w:rStyle w:val="Hyperlink"/>
            <w:rFonts w:hint="cs"/>
            <w:rtl/>
          </w:rPr>
          <w:t>ی</w:t>
        </w:r>
        <w:r w:rsidRPr="008840AB">
          <w:rPr>
            <w:rStyle w:val="Hyperlink"/>
            <w:rFonts w:hint="eastAsia"/>
            <w:rtl/>
          </w:rPr>
          <w:t>ن</w:t>
        </w:r>
        <w:r w:rsidRPr="008840AB">
          <w:rPr>
            <w:rStyle w:val="Hyperlink"/>
            <w:rFonts w:hint="cs"/>
            <w:rtl/>
          </w:rPr>
          <w:t>ی</w:t>
        </w:r>
        <w:r w:rsidRPr="008840AB">
          <w:rPr>
            <w:rStyle w:val="Hyperlink"/>
            <w:rtl/>
          </w:rPr>
          <w:t xml:space="preserve"> روحان</w:t>
        </w:r>
        <w:r w:rsidRPr="008840AB">
          <w:rPr>
            <w:rStyle w:val="Hyperlink"/>
            <w:rFonts w:hint="cs"/>
            <w:rtl/>
          </w:rPr>
          <w:t>ی</w:t>
        </w:r>
        <w:r w:rsidRPr="008840AB">
          <w:rPr>
            <w:rStyle w:val="Hyperlink"/>
            <w:rFonts w:hint="eastAsia"/>
            <w:rtl/>
          </w:rPr>
          <w:t>،</w:t>
        </w:r>
        <w:r w:rsidRPr="008840AB">
          <w:rPr>
            <w:rStyle w:val="Hyperlink"/>
            <w:rtl/>
          </w:rPr>
          <w:t xml:space="preserve"> ج4، ص340.</w:t>
        </w:r>
      </w:hyperlink>
    </w:p>
  </w:footnote>
  <w:footnote w:id="12">
    <w:p w:rsidR="00D6468E" w:rsidRPr="00D6468E" w:rsidRDefault="00D6468E" w:rsidP="00D6468E">
      <w:pPr>
        <w:pStyle w:val="FootnoteText"/>
        <w:rPr>
          <w:rFonts w:hint="cs"/>
        </w:rPr>
      </w:pPr>
      <w:r w:rsidRPr="00D6468E">
        <w:footnoteRef/>
      </w:r>
      <w:r w:rsidRPr="00D6468E">
        <w:rPr>
          <w:rtl/>
        </w:rPr>
        <w:t xml:space="preserve"> </w:t>
      </w:r>
      <w:hyperlink r:id="rId8" w:history="1">
        <w:r w:rsidRPr="00D6468E">
          <w:rPr>
            <w:rStyle w:val="Hyperlink"/>
            <w:rtl/>
          </w:rPr>
          <w:t>تهذ</w:t>
        </w:r>
        <w:r w:rsidRPr="00D6468E">
          <w:rPr>
            <w:rStyle w:val="Hyperlink"/>
            <w:rFonts w:hint="cs"/>
            <w:rtl/>
          </w:rPr>
          <w:t>ی</w:t>
        </w:r>
        <w:r w:rsidRPr="00D6468E">
          <w:rPr>
            <w:rStyle w:val="Hyperlink"/>
            <w:rFonts w:hint="eastAsia"/>
            <w:rtl/>
          </w:rPr>
          <w:t>ب</w:t>
        </w:r>
        <w:r w:rsidRPr="00D6468E">
          <w:rPr>
            <w:rStyle w:val="Hyperlink"/>
            <w:rtl/>
          </w:rPr>
          <w:t xml:space="preserve"> الاحکام، ش</w:t>
        </w:r>
        <w:r w:rsidRPr="00D6468E">
          <w:rPr>
            <w:rStyle w:val="Hyperlink"/>
            <w:rFonts w:hint="cs"/>
            <w:rtl/>
          </w:rPr>
          <w:t>ی</w:t>
        </w:r>
        <w:r w:rsidRPr="00D6468E">
          <w:rPr>
            <w:rStyle w:val="Hyperlink"/>
            <w:rFonts w:hint="eastAsia"/>
            <w:rtl/>
          </w:rPr>
          <w:t>خ</w:t>
        </w:r>
        <w:r w:rsidRPr="00D6468E">
          <w:rPr>
            <w:rStyle w:val="Hyperlink"/>
            <w:rtl/>
          </w:rPr>
          <w:t xml:space="preserve"> طوس</w:t>
        </w:r>
        <w:r w:rsidRPr="00D6468E">
          <w:rPr>
            <w:rStyle w:val="Hyperlink"/>
            <w:rFonts w:hint="cs"/>
            <w:rtl/>
          </w:rPr>
          <w:t>ی</w:t>
        </w:r>
        <w:r w:rsidRPr="00D6468E">
          <w:rPr>
            <w:rStyle w:val="Hyperlink"/>
            <w:rFonts w:hint="eastAsia"/>
            <w:rtl/>
          </w:rPr>
          <w:t>،</w:t>
        </w:r>
        <w:r w:rsidRPr="00D6468E">
          <w:rPr>
            <w:rStyle w:val="Hyperlink"/>
            <w:rtl/>
          </w:rPr>
          <w:t xml:space="preserve"> ج5، ص339.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8" w:name="BokNum"/>
    <w:bookmarkEnd w:id="18"/>
    <w:r w:rsidR="004A6206">
      <w:rPr>
        <w:b/>
        <w:bCs/>
        <w:sz w:val="20"/>
        <w:szCs w:val="24"/>
        <w:rtl/>
      </w:rPr>
      <w:t>044</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9" w:name="Bokdars"/>
    <w:bookmarkEnd w:id="19"/>
    <w:r w:rsidR="004A6206">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0" w:name="Bokostad"/>
    <w:bookmarkEnd w:id="20"/>
    <w:r w:rsidR="004A6206">
      <w:rPr>
        <w:b/>
        <w:bCs/>
        <w:color w:val="632423" w:themeColor="accent2" w:themeShade="80"/>
        <w:sz w:val="20"/>
        <w:szCs w:val="24"/>
        <w:rtl/>
      </w:rPr>
      <w:t>شه</w:t>
    </w:r>
    <w:r w:rsidR="004A6206">
      <w:rPr>
        <w:rFonts w:hint="cs"/>
        <w:b/>
        <w:bCs/>
        <w:color w:val="632423" w:themeColor="accent2" w:themeShade="80"/>
        <w:sz w:val="20"/>
        <w:szCs w:val="24"/>
        <w:rtl/>
      </w:rPr>
      <w:t>ی</w:t>
    </w:r>
    <w:r w:rsidR="004A6206">
      <w:rPr>
        <w:rFonts w:hint="eastAsia"/>
        <w:b/>
        <w:bCs/>
        <w:color w:val="632423" w:themeColor="accent2" w:themeShade="80"/>
        <w:sz w:val="20"/>
        <w:szCs w:val="24"/>
        <w:rtl/>
      </w:rPr>
      <w:t>د</w:t>
    </w:r>
    <w:r w:rsidR="004A6206">
      <w:rPr>
        <w:rFonts w:hint="cs"/>
        <w:b/>
        <w:bCs/>
        <w:color w:val="632423" w:themeColor="accent2" w:themeShade="80"/>
        <w:sz w:val="20"/>
        <w:szCs w:val="24"/>
        <w:rtl/>
      </w:rPr>
      <w:t>ی</w:t>
    </w:r>
    <w:r w:rsidR="004A6206">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1" w:name="BokTarikh"/>
    <w:bookmarkEnd w:id="21"/>
    <w:r w:rsidR="004A6206">
      <w:rPr>
        <w:sz w:val="24"/>
        <w:szCs w:val="24"/>
        <w:rtl/>
      </w:rPr>
      <w:t>23 /9 /1400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2" w:name="BokSabj"/>
    <w:bookmarkEnd w:id="22"/>
    <w:r w:rsidR="004A6206">
      <w:rPr>
        <w:color w:val="000000" w:themeColor="text1"/>
        <w:sz w:val="24"/>
        <w:szCs w:val="24"/>
        <w:rtl/>
      </w:rPr>
      <w:t>ق</w:t>
    </w:r>
    <w:r w:rsidR="004A6206">
      <w:rPr>
        <w:rFonts w:hint="cs"/>
        <w:color w:val="000000" w:themeColor="text1"/>
        <w:sz w:val="24"/>
        <w:szCs w:val="24"/>
        <w:rtl/>
      </w:rPr>
      <w:t>ی</w:t>
    </w:r>
    <w:r w:rsidR="004A6206">
      <w:rPr>
        <w:rFonts w:hint="eastAsia"/>
        <w:color w:val="000000" w:themeColor="text1"/>
        <w:sz w:val="24"/>
        <w:szCs w:val="24"/>
        <w:rtl/>
      </w:rPr>
      <w:t>ام</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3" w:name="Bokmoqarer"/>
    <w:bookmarkEnd w:id="23"/>
    <w:r w:rsidR="004A6206">
      <w:rPr>
        <w:sz w:val="24"/>
        <w:szCs w:val="24"/>
        <w:rtl/>
      </w:rPr>
      <w:t>س</w:t>
    </w:r>
    <w:r w:rsidR="004A6206">
      <w:rPr>
        <w:rFonts w:hint="cs"/>
        <w:sz w:val="24"/>
        <w:szCs w:val="24"/>
        <w:rtl/>
      </w:rPr>
      <w:t>ی</w:t>
    </w:r>
    <w:r w:rsidR="004A6206">
      <w:rPr>
        <w:rFonts w:hint="eastAsia"/>
        <w:sz w:val="24"/>
        <w:szCs w:val="24"/>
        <w:rtl/>
      </w:rPr>
      <w:t>درضا</w:t>
    </w:r>
    <w:r w:rsidR="004A6206">
      <w:rPr>
        <w:sz w:val="24"/>
        <w:szCs w:val="24"/>
        <w:rtl/>
      </w:rPr>
      <w:t xml:space="preserve"> حسن</w:t>
    </w:r>
    <w:r w:rsidR="004A6206">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4" w:name="BokSabj2"/>
    <w:bookmarkEnd w:id="24"/>
    <w:r w:rsidR="004A6206">
      <w:rPr>
        <w:sz w:val="24"/>
        <w:szCs w:val="24"/>
        <w:rtl/>
      </w:rPr>
      <w:t>حرج</w:t>
    </w:r>
    <w:r w:rsidR="004A6206">
      <w:rPr>
        <w:rFonts w:hint="cs"/>
        <w:sz w:val="24"/>
        <w:szCs w:val="24"/>
        <w:rtl/>
      </w:rPr>
      <w:t>ی</w:t>
    </w:r>
    <w:r w:rsidR="004A6206">
      <w:rPr>
        <w:sz w:val="24"/>
        <w:szCs w:val="24"/>
        <w:rtl/>
      </w:rPr>
      <w:t xml:space="preserve"> بودن ق</w:t>
    </w:r>
    <w:r w:rsidR="004A6206">
      <w:rPr>
        <w:rFonts w:hint="cs"/>
        <w:sz w:val="24"/>
        <w:szCs w:val="24"/>
        <w:rtl/>
      </w:rPr>
      <w:t>ی</w:t>
    </w:r>
    <w:r w:rsidR="004A6206">
      <w:rPr>
        <w:rFonts w:hint="eastAsia"/>
        <w:sz w:val="24"/>
        <w:szCs w:val="24"/>
        <w:rtl/>
      </w:rPr>
      <w:t>ام</w:t>
    </w:r>
    <w:r w:rsidR="004A6206">
      <w:rPr>
        <w:sz w:val="24"/>
        <w:szCs w:val="24"/>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E329AD"/>
    <w:multiLevelType w:val="hybridMultilevel"/>
    <w:tmpl w:val="DE4CC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15140A"/>
    <w:multiLevelType w:val="hybridMultilevel"/>
    <w:tmpl w:val="55446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7F220F"/>
    <w:multiLevelType w:val="hybridMultilevel"/>
    <w:tmpl w:val="DE4CC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320792"/>
    <w:multiLevelType w:val="hybridMultilevel"/>
    <w:tmpl w:val="DAF804B6"/>
    <w:lvl w:ilvl="0" w:tplc="E9608EDA">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EA7C3D"/>
    <w:multiLevelType w:val="hybridMultilevel"/>
    <w:tmpl w:val="24F06B76"/>
    <w:lvl w:ilvl="0" w:tplc="D73E2072">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AA78DE"/>
    <w:multiLevelType w:val="hybridMultilevel"/>
    <w:tmpl w:val="9264A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DC2FC5"/>
    <w:multiLevelType w:val="hybridMultilevel"/>
    <w:tmpl w:val="B40CB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3"/>
  </w:num>
  <w:num w:numId="13">
    <w:abstractNumId w:val="21"/>
  </w:num>
  <w:num w:numId="14">
    <w:abstractNumId w:val="17"/>
  </w:num>
  <w:num w:numId="15">
    <w:abstractNumId w:val="18"/>
  </w:num>
  <w:num w:numId="16">
    <w:abstractNumId w:val="11"/>
  </w:num>
  <w:num w:numId="17">
    <w:abstractNumId w:val="14"/>
  </w:num>
  <w:num w:numId="18">
    <w:abstractNumId w:val="12"/>
  </w:num>
  <w:num w:numId="19">
    <w:abstractNumId w:val="19"/>
  </w:num>
  <w:num w:numId="20">
    <w:abstractNumId w:val="20"/>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25777"/>
    <w:rsid w:val="00025B70"/>
    <w:rsid w:val="000353D7"/>
    <w:rsid w:val="00055496"/>
    <w:rsid w:val="00080A41"/>
    <w:rsid w:val="0008299B"/>
    <w:rsid w:val="00083780"/>
    <w:rsid w:val="000913AA"/>
    <w:rsid w:val="00094847"/>
    <w:rsid w:val="00096C63"/>
    <w:rsid w:val="000B5179"/>
    <w:rsid w:val="000B5DB5"/>
    <w:rsid w:val="000B6257"/>
    <w:rsid w:val="000C3947"/>
    <w:rsid w:val="000D2A37"/>
    <w:rsid w:val="000D30E9"/>
    <w:rsid w:val="000D6818"/>
    <w:rsid w:val="000E335E"/>
    <w:rsid w:val="000F16CF"/>
    <w:rsid w:val="000F5BAC"/>
    <w:rsid w:val="001010F1"/>
    <w:rsid w:val="00102585"/>
    <w:rsid w:val="00102B0B"/>
    <w:rsid w:val="00114AB7"/>
    <w:rsid w:val="00116B2B"/>
    <w:rsid w:val="00124E3D"/>
    <w:rsid w:val="00127E95"/>
    <w:rsid w:val="00130659"/>
    <w:rsid w:val="001347C7"/>
    <w:rsid w:val="001356B0"/>
    <w:rsid w:val="00151937"/>
    <w:rsid w:val="001671F4"/>
    <w:rsid w:val="001727D5"/>
    <w:rsid w:val="00181844"/>
    <w:rsid w:val="001837E9"/>
    <w:rsid w:val="00187DFA"/>
    <w:rsid w:val="001A1BC1"/>
    <w:rsid w:val="001A1EA5"/>
    <w:rsid w:val="001A2574"/>
    <w:rsid w:val="001A27D7"/>
    <w:rsid w:val="001A294E"/>
    <w:rsid w:val="001A4ED8"/>
    <w:rsid w:val="001B2488"/>
    <w:rsid w:val="001B32EC"/>
    <w:rsid w:val="001B454C"/>
    <w:rsid w:val="001B6799"/>
    <w:rsid w:val="001C1362"/>
    <w:rsid w:val="001D2E9A"/>
    <w:rsid w:val="001D597F"/>
    <w:rsid w:val="001E2796"/>
    <w:rsid w:val="001E3FD4"/>
    <w:rsid w:val="001E4254"/>
    <w:rsid w:val="0020241A"/>
    <w:rsid w:val="00203821"/>
    <w:rsid w:val="00211632"/>
    <w:rsid w:val="0021630D"/>
    <w:rsid w:val="0024121B"/>
    <w:rsid w:val="0024570C"/>
    <w:rsid w:val="00247D2F"/>
    <w:rsid w:val="00256560"/>
    <w:rsid w:val="0027605E"/>
    <w:rsid w:val="00277204"/>
    <w:rsid w:val="00281E00"/>
    <w:rsid w:val="00284987"/>
    <w:rsid w:val="00293B5B"/>
    <w:rsid w:val="00294A52"/>
    <w:rsid w:val="00295800"/>
    <w:rsid w:val="002A3A79"/>
    <w:rsid w:val="002B575F"/>
    <w:rsid w:val="002B729B"/>
    <w:rsid w:val="002C23B5"/>
    <w:rsid w:val="002C53A2"/>
    <w:rsid w:val="002D0040"/>
    <w:rsid w:val="002D2FA8"/>
    <w:rsid w:val="002E220F"/>
    <w:rsid w:val="00300676"/>
    <w:rsid w:val="003031A2"/>
    <w:rsid w:val="00307311"/>
    <w:rsid w:val="00310D2A"/>
    <w:rsid w:val="0032100F"/>
    <w:rsid w:val="00330F66"/>
    <w:rsid w:val="0033402C"/>
    <w:rsid w:val="00340521"/>
    <w:rsid w:val="00345C73"/>
    <w:rsid w:val="00351B59"/>
    <w:rsid w:val="00354A99"/>
    <w:rsid w:val="00360311"/>
    <w:rsid w:val="00361922"/>
    <w:rsid w:val="0037339B"/>
    <w:rsid w:val="00386C11"/>
    <w:rsid w:val="00397466"/>
    <w:rsid w:val="003A6148"/>
    <w:rsid w:val="003C33F6"/>
    <w:rsid w:val="003C3D2E"/>
    <w:rsid w:val="003C43A5"/>
    <w:rsid w:val="003E1C5C"/>
    <w:rsid w:val="003E415D"/>
    <w:rsid w:val="003E6650"/>
    <w:rsid w:val="003F5B46"/>
    <w:rsid w:val="00401363"/>
    <w:rsid w:val="00402E47"/>
    <w:rsid w:val="00425015"/>
    <w:rsid w:val="00430994"/>
    <w:rsid w:val="00437897"/>
    <w:rsid w:val="00441B6D"/>
    <w:rsid w:val="004462AF"/>
    <w:rsid w:val="00447AF6"/>
    <w:rsid w:val="004556EF"/>
    <w:rsid w:val="00462B07"/>
    <w:rsid w:val="00465BD2"/>
    <w:rsid w:val="004715C8"/>
    <w:rsid w:val="00481C31"/>
    <w:rsid w:val="00482FC1"/>
    <w:rsid w:val="00483027"/>
    <w:rsid w:val="004871AA"/>
    <w:rsid w:val="004918D7"/>
    <w:rsid w:val="004926E1"/>
    <w:rsid w:val="004A2FEA"/>
    <w:rsid w:val="004A6206"/>
    <w:rsid w:val="004D2DD7"/>
    <w:rsid w:val="004D75C5"/>
    <w:rsid w:val="004E2186"/>
    <w:rsid w:val="004E66FB"/>
    <w:rsid w:val="004F470A"/>
    <w:rsid w:val="004F4C59"/>
    <w:rsid w:val="004F7281"/>
    <w:rsid w:val="00500C8F"/>
    <w:rsid w:val="00501909"/>
    <w:rsid w:val="00507BBB"/>
    <w:rsid w:val="005128DF"/>
    <w:rsid w:val="0051592A"/>
    <w:rsid w:val="005206FE"/>
    <w:rsid w:val="00521BDB"/>
    <w:rsid w:val="005257ED"/>
    <w:rsid w:val="005306F8"/>
    <w:rsid w:val="0054023D"/>
    <w:rsid w:val="00540D67"/>
    <w:rsid w:val="005426BF"/>
    <w:rsid w:val="0056213C"/>
    <w:rsid w:val="00577754"/>
    <w:rsid w:val="00580C24"/>
    <w:rsid w:val="00583D3B"/>
    <w:rsid w:val="00593DDE"/>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17D8B"/>
    <w:rsid w:val="006240DA"/>
    <w:rsid w:val="0063256E"/>
    <w:rsid w:val="00633F04"/>
    <w:rsid w:val="00635219"/>
    <w:rsid w:val="00635EC0"/>
    <w:rsid w:val="00640B58"/>
    <w:rsid w:val="00642879"/>
    <w:rsid w:val="006453E6"/>
    <w:rsid w:val="00651B02"/>
    <w:rsid w:val="00651B19"/>
    <w:rsid w:val="00660A29"/>
    <w:rsid w:val="00662072"/>
    <w:rsid w:val="00664FDE"/>
    <w:rsid w:val="00695519"/>
    <w:rsid w:val="006A4134"/>
    <w:rsid w:val="006A5DDA"/>
    <w:rsid w:val="006A6701"/>
    <w:rsid w:val="006B13FC"/>
    <w:rsid w:val="006B21F4"/>
    <w:rsid w:val="006B3753"/>
    <w:rsid w:val="006B7AD6"/>
    <w:rsid w:val="006C50FD"/>
    <w:rsid w:val="006D1DD4"/>
    <w:rsid w:val="006D4014"/>
    <w:rsid w:val="006D44C1"/>
    <w:rsid w:val="006E5640"/>
    <w:rsid w:val="006E5651"/>
    <w:rsid w:val="006E5B85"/>
    <w:rsid w:val="006E6EFE"/>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4DBA"/>
    <w:rsid w:val="007D6C53"/>
    <w:rsid w:val="007E1564"/>
    <w:rsid w:val="007E1E87"/>
    <w:rsid w:val="007E5B3F"/>
    <w:rsid w:val="007E712C"/>
    <w:rsid w:val="007F13EB"/>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A68"/>
    <w:rsid w:val="00923C34"/>
    <w:rsid w:val="00924152"/>
    <w:rsid w:val="0092513D"/>
    <w:rsid w:val="00927A9F"/>
    <w:rsid w:val="009335CC"/>
    <w:rsid w:val="00935A55"/>
    <w:rsid w:val="0094011E"/>
    <w:rsid w:val="00941CEB"/>
    <w:rsid w:val="00946777"/>
    <w:rsid w:val="0094720F"/>
    <w:rsid w:val="00953B28"/>
    <w:rsid w:val="00954322"/>
    <w:rsid w:val="00957CAA"/>
    <w:rsid w:val="0096778A"/>
    <w:rsid w:val="00977656"/>
    <w:rsid w:val="009846A7"/>
    <w:rsid w:val="0098794D"/>
    <w:rsid w:val="0099497B"/>
    <w:rsid w:val="009A43BA"/>
    <w:rsid w:val="009A6FD7"/>
    <w:rsid w:val="009B0D05"/>
    <w:rsid w:val="009B4CA6"/>
    <w:rsid w:val="009B79F8"/>
    <w:rsid w:val="009C66D5"/>
    <w:rsid w:val="009D13FD"/>
    <w:rsid w:val="009D266A"/>
    <w:rsid w:val="009F7E07"/>
    <w:rsid w:val="00A01522"/>
    <w:rsid w:val="00A10A11"/>
    <w:rsid w:val="00A13C6A"/>
    <w:rsid w:val="00A17B09"/>
    <w:rsid w:val="00A3027A"/>
    <w:rsid w:val="00A457C6"/>
    <w:rsid w:val="00A46AD0"/>
    <w:rsid w:val="00A47063"/>
    <w:rsid w:val="00A473A8"/>
    <w:rsid w:val="00A513F0"/>
    <w:rsid w:val="00A61AC8"/>
    <w:rsid w:val="00A6366F"/>
    <w:rsid w:val="00A65D4C"/>
    <w:rsid w:val="00A70512"/>
    <w:rsid w:val="00A70D61"/>
    <w:rsid w:val="00AA1F60"/>
    <w:rsid w:val="00AA40D7"/>
    <w:rsid w:val="00AB5F7D"/>
    <w:rsid w:val="00AC0C50"/>
    <w:rsid w:val="00AC6FE2"/>
    <w:rsid w:val="00AF3925"/>
    <w:rsid w:val="00B11E51"/>
    <w:rsid w:val="00B1296B"/>
    <w:rsid w:val="00B2292F"/>
    <w:rsid w:val="00B43169"/>
    <w:rsid w:val="00B501A8"/>
    <w:rsid w:val="00B55AE4"/>
    <w:rsid w:val="00B62457"/>
    <w:rsid w:val="00B70B46"/>
    <w:rsid w:val="00B739B0"/>
    <w:rsid w:val="00B814A3"/>
    <w:rsid w:val="00B96F38"/>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85F80"/>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3AF4"/>
    <w:rsid w:val="00D15CBD"/>
    <w:rsid w:val="00D221CB"/>
    <w:rsid w:val="00D23391"/>
    <w:rsid w:val="00D31805"/>
    <w:rsid w:val="00D552B9"/>
    <w:rsid w:val="00D6468E"/>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630BE"/>
    <w:rsid w:val="00E75920"/>
    <w:rsid w:val="00E80D96"/>
    <w:rsid w:val="00E82FF3"/>
    <w:rsid w:val="00E871FA"/>
    <w:rsid w:val="00E936A4"/>
    <w:rsid w:val="00E954BB"/>
    <w:rsid w:val="00EA45E7"/>
    <w:rsid w:val="00EA56D0"/>
    <w:rsid w:val="00EB78E3"/>
    <w:rsid w:val="00EB7BE3"/>
    <w:rsid w:val="00EC1C4B"/>
    <w:rsid w:val="00EC735A"/>
    <w:rsid w:val="00ED5F38"/>
    <w:rsid w:val="00EF27FE"/>
    <w:rsid w:val="00F07FB6"/>
    <w:rsid w:val="00F149D0"/>
    <w:rsid w:val="00F16B53"/>
    <w:rsid w:val="00F25ECD"/>
    <w:rsid w:val="00F31309"/>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2349"/>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4F258"/>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0083/5/339/&#1581;&#1585;&#1580;" TargetMode="External"/><Relationship Id="rId3" Type="http://schemas.openxmlformats.org/officeDocument/2006/relationships/hyperlink" Target="http://lib.eshia.ir/10083/1/417/&#1740;&#1576;&#1608;&#1604;" TargetMode="External"/><Relationship Id="rId7" Type="http://schemas.openxmlformats.org/officeDocument/2006/relationships/hyperlink" Target="http://lib.eshia.ir/13050/4/340/&#1581;&#1585;&#1580;&#1740;" TargetMode="External"/><Relationship Id="rId2" Type="http://schemas.openxmlformats.org/officeDocument/2006/relationships/hyperlink" Target="http://lib.eshia.ir/11005/3/410/&#1575;&#1604;&#1585;&#1580;&#1604;" TargetMode="External"/><Relationship Id="rId1" Type="http://schemas.openxmlformats.org/officeDocument/2006/relationships/hyperlink" Target="http://lib.eshia.ir/71334/14/246/&#1582;&#1608;&#1601;" TargetMode="External"/><Relationship Id="rId6" Type="http://schemas.openxmlformats.org/officeDocument/2006/relationships/hyperlink" Target="http://lib.eshia.ir/13050/4/341/&#1575;&#1604;&#1581;&#1585;&#1580;" TargetMode="External"/><Relationship Id="rId5" Type="http://schemas.openxmlformats.org/officeDocument/2006/relationships/hyperlink" Target="http://lib.eshia.ir/11005/3/33/&#1593;&#1604;&#1740;&#1607;" TargetMode="External"/><Relationship Id="rId4" Type="http://schemas.openxmlformats.org/officeDocument/2006/relationships/hyperlink" Target="http://lib.eshia.ir/10083/1/86/&#1575;&#1604;&#1580;&#1606;&#157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67591-E4C9-4B63-9430-608A98773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TotalTime>
  <Pages>9</Pages>
  <Words>2720</Words>
  <Characters>15506</Characters>
  <Application>Microsoft Office Word</Application>
  <DocSecurity>0</DocSecurity>
  <Lines>129</Lines>
  <Paragraphs>36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18190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RePack by Diakov</cp:lastModifiedBy>
  <cp:revision>4</cp:revision>
  <cp:lastPrinted>2021-12-15T11:14:00Z</cp:lastPrinted>
  <dcterms:created xsi:type="dcterms:W3CDTF">2021-12-15T11:14:00Z</dcterms:created>
  <dcterms:modified xsi:type="dcterms:W3CDTF">2021-12-15T11:15:00Z</dcterms:modified>
  <cp:contentStatus>ویرایش 2.5</cp:contentStatus>
  <cp:version>2.7</cp:version>
</cp:coreProperties>
</file>