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14327" w:rsidRDefault="00114327" w:rsidP="0011432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8517716" w:history="1">
        <w:r w:rsidRPr="000061C6">
          <w:rPr>
            <w:rStyle w:val="ac"/>
            <w:rFonts w:hint="eastAsia"/>
            <w:noProof/>
            <w:rtl/>
          </w:rPr>
          <w:t>مسأله</w:t>
        </w:r>
        <w:r w:rsidRPr="000061C6">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Toc28517716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14327" w:rsidRDefault="00114327" w:rsidP="00114327">
      <w:pPr>
        <w:pStyle w:val="22"/>
        <w:tabs>
          <w:tab w:val="right" w:leader="dot" w:pos="10194"/>
        </w:tabs>
        <w:rPr>
          <w:rFonts w:asciiTheme="minorHAnsi" w:eastAsiaTheme="minorEastAsia" w:hAnsiTheme="minorHAnsi" w:cstheme="minorBidi"/>
          <w:bCs w:val="0"/>
          <w:noProof/>
          <w:color w:val="auto"/>
          <w:szCs w:val="22"/>
          <w:rtl/>
        </w:rPr>
      </w:pPr>
      <w:hyperlink w:anchor="_Toc28517717" w:history="1">
        <w:r w:rsidRPr="000061C6">
          <w:rPr>
            <w:rStyle w:val="ac"/>
            <w:rFonts w:hint="eastAsia"/>
            <w:noProof/>
            <w:rtl/>
          </w:rPr>
          <w:t>راهها</w:t>
        </w:r>
        <w:r w:rsidRPr="000061C6">
          <w:rPr>
            <w:rStyle w:val="ac"/>
            <w:rFonts w:hint="cs"/>
            <w:noProof/>
            <w:rtl/>
          </w:rPr>
          <w:t>ی</w:t>
        </w:r>
        <w:r w:rsidRPr="000061C6">
          <w:rPr>
            <w:rStyle w:val="ac"/>
            <w:noProof/>
            <w:rtl/>
          </w:rPr>
          <w:t xml:space="preserve"> </w:t>
        </w:r>
        <w:r w:rsidRPr="000061C6">
          <w:rPr>
            <w:rStyle w:val="ac"/>
            <w:rFonts w:hint="eastAsia"/>
            <w:noProof/>
            <w:rtl/>
          </w:rPr>
          <w:t>کشف</w:t>
        </w:r>
        <w:r w:rsidRPr="000061C6">
          <w:rPr>
            <w:rStyle w:val="ac"/>
            <w:noProof/>
            <w:rtl/>
          </w:rPr>
          <w:t xml:space="preserve"> </w:t>
        </w:r>
        <w:r w:rsidRPr="000061C6">
          <w:rPr>
            <w:rStyle w:val="ac"/>
            <w:rFonts w:hint="eastAsia"/>
            <w:noProof/>
            <w:rtl/>
          </w:rPr>
          <w:t>رضا</w:t>
        </w:r>
        <w:r w:rsidRPr="000061C6">
          <w:rPr>
            <w:rStyle w:val="ac"/>
            <w:rFonts w:hint="cs"/>
            <w:noProof/>
            <w:rtl/>
          </w:rPr>
          <w:t>ی</w:t>
        </w:r>
        <w:r w:rsidRPr="000061C6">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Toc28517717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14327" w:rsidRDefault="00114327" w:rsidP="00114327">
      <w:pPr>
        <w:pStyle w:val="22"/>
        <w:tabs>
          <w:tab w:val="right" w:leader="dot" w:pos="10194"/>
        </w:tabs>
        <w:rPr>
          <w:rFonts w:asciiTheme="minorHAnsi" w:eastAsiaTheme="minorEastAsia" w:hAnsiTheme="minorHAnsi" w:cstheme="minorBidi"/>
          <w:bCs w:val="0"/>
          <w:noProof/>
          <w:color w:val="auto"/>
          <w:szCs w:val="22"/>
          <w:rtl/>
        </w:rPr>
      </w:pPr>
      <w:hyperlink w:anchor="_Toc28517718" w:history="1">
        <w:r w:rsidRPr="000061C6">
          <w:rPr>
            <w:rStyle w:val="ac"/>
            <w:noProof/>
            <w:rtl/>
          </w:rPr>
          <w:t>1-</w:t>
        </w:r>
        <w:r w:rsidRPr="000061C6">
          <w:rPr>
            <w:rStyle w:val="ac"/>
            <w:rFonts w:hint="eastAsia"/>
            <w:noProof/>
            <w:rtl/>
          </w:rPr>
          <w:t>اذن</w:t>
        </w:r>
        <w:r w:rsidRPr="000061C6">
          <w:rPr>
            <w:rStyle w:val="ac"/>
            <w:noProof/>
            <w:rtl/>
          </w:rPr>
          <w:t xml:space="preserve"> </w:t>
        </w:r>
        <w:r w:rsidRPr="000061C6">
          <w:rPr>
            <w:rStyle w:val="ac"/>
            <w:rFonts w:hint="eastAsia"/>
            <w:noProof/>
            <w:rtl/>
          </w:rPr>
          <w:t>صر</w:t>
        </w:r>
        <w:r w:rsidRPr="000061C6">
          <w:rPr>
            <w:rStyle w:val="ac"/>
            <w:rFonts w:hint="cs"/>
            <w:noProof/>
            <w:rtl/>
          </w:rPr>
          <w:t>ی</w:t>
        </w:r>
        <w:r w:rsidRPr="000061C6">
          <w:rPr>
            <w:rStyle w:val="ac"/>
            <w:rFonts w:hint="eastAsia"/>
            <w:noProof/>
            <w:rtl/>
          </w:rPr>
          <w:t>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Toc28517718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14327" w:rsidRDefault="00114327" w:rsidP="00114327">
      <w:pPr>
        <w:pStyle w:val="32"/>
        <w:tabs>
          <w:tab w:val="right" w:leader="dot" w:pos="10194"/>
        </w:tabs>
        <w:rPr>
          <w:rFonts w:asciiTheme="minorHAnsi" w:eastAsiaTheme="minorEastAsia" w:hAnsiTheme="minorHAnsi" w:cstheme="minorBidi"/>
          <w:bCs w:val="0"/>
          <w:iCs w:val="0"/>
          <w:noProof/>
          <w:color w:val="auto"/>
          <w:szCs w:val="22"/>
          <w:rtl/>
        </w:rPr>
      </w:pPr>
      <w:hyperlink w:anchor="_Toc28517719" w:history="1">
        <w:r w:rsidRPr="000061C6">
          <w:rPr>
            <w:rStyle w:val="ac"/>
            <w:rFonts w:hint="eastAsia"/>
            <w:noProof/>
            <w:rtl/>
          </w:rPr>
          <w:t>بررس</w:t>
        </w:r>
        <w:r w:rsidRPr="000061C6">
          <w:rPr>
            <w:rStyle w:val="ac"/>
            <w:rFonts w:hint="cs"/>
            <w:noProof/>
            <w:rtl/>
          </w:rPr>
          <w:t>ی</w:t>
        </w:r>
        <w:r w:rsidRPr="000061C6">
          <w:rPr>
            <w:rStyle w:val="ac"/>
            <w:noProof/>
            <w:rtl/>
          </w:rPr>
          <w:t xml:space="preserve"> </w:t>
        </w:r>
        <w:r w:rsidRPr="000061C6">
          <w:rPr>
            <w:rStyle w:val="ac"/>
            <w:rFonts w:hint="eastAsia"/>
            <w:noProof/>
            <w:rtl/>
          </w:rPr>
          <w:t>لزوم</w:t>
        </w:r>
        <w:r w:rsidRPr="000061C6">
          <w:rPr>
            <w:rStyle w:val="ac"/>
            <w:noProof/>
            <w:rtl/>
          </w:rPr>
          <w:t xml:space="preserve"> </w:t>
        </w:r>
        <w:r w:rsidRPr="000061C6">
          <w:rPr>
            <w:rStyle w:val="ac"/>
            <w:rFonts w:hint="eastAsia"/>
            <w:noProof/>
            <w:rtl/>
          </w:rPr>
          <w:t>ظنّ</w:t>
        </w:r>
        <w:r w:rsidRPr="000061C6">
          <w:rPr>
            <w:rStyle w:val="ac"/>
            <w:noProof/>
            <w:rtl/>
          </w:rPr>
          <w:t xml:space="preserve"> </w:t>
        </w:r>
        <w:r w:rsidRPr="000061C6">
          <w:rPr>
            <w:rStyle w:val="ac"/>
            <w:rFonts w:hint="eastAsia"/>
            <w:noProof/>
            <w:rtl/>
          </w:rPr>
          <w:t>در</w:t>
        </w:r>
        <w:r w:rsidRPr="000061C6">
          <w:rPr>
            <w:rStyle w:val="ac"/>
            <w:noProof/>
            <w:rtl/>
          </w:rPr>
          <w:t xml:space="preserve"> </w:t>
        </w:r>
        <w:r w:rsidRPr="000061C6">
          <w:rPr>
            <w:rStyle w:val="ac"/>
            <w:rFonts w:hint="eastAsia"/>
            <w:noProof/>
            <w:rtl/>
          </w:rPr>
          <w:t>فرض</w:t>
        </w:r>
        <w:r w:rsidRPr="000061C6">
          <w:rPr>
            <w:rStyle w:val="ac"/>
            <w:noProof/>
            <w:rtl/>
          </w:rPr>
          <w:t xml:space="preserve"> </w:t>
        </w:r>
        <w:r w:rsidRPr="000061C6">
          <w:rPr>
            <w:rStyle w:val="ac"/>
            <w:rFonts w:hint="eastAsia"/>
            <w:noProof/>
            <w:rtl/>
          </w:rPr>
          <w:t>اذن</w:t>
        </w:r>
        <w:r w:rsidRPr="000061C6">
          <w:rPr>
            <w:rStyle w:val="ac"/>
            <w:noProof/>
            <w:rtl/>
          </w:rPr>
          <w:t xml:space="preserve"> </w:t>
        </w:r>
        <w:r w:rsidRPr="000061C6">
          <w:rPr>
            <w:rStyle w:val="ac"/>
            <w:rFonts w:hint="eastAsia"/>
            <w:noProof/>
            <w:rtl/>
          </w:rPr>
          <w:t>صر</w:t>
        </w:r>
        <w:r w:rsidRPr="000061C6">
          <w:rPr>
            <w:rStyle w:val="ac"/>
            <w:rFonts w:hint="cs"/>
            <w:noProof/>
            <w:rtl/>
          </w:rPr>
          <w:t>ی</w:t>
        </w:r>
        <w:r w:rsidRPr="000061C6">
          <w:rPr>
            <w:rStyle w:val="ac"/>
            <w:rFonts w:hint="eastAsia"/>
            <w:noProof/>
            <w:rtl/>
          </w:rPr>
          <w:t>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Toc28517719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14327" w:rsidRDefault="00114327" w:rsidP="00114327">
      <w:pPr>
        <w:pStyle w:val="22"/>
        <w:tabs>
          <w:tab w:val="right" w:leader="dot" w:pos="10194"/>
        </w:tabs>
        <w:rPr>
          <w:rFonts w:asciiTheme="minorHAnsi" w:eastAsiaTheme="minorEastAsia" w:hAnsiTheme="minorHAnsi" w:cstheme="minorBidi"/>
          <w:bCs w:val="0"/>
          <w:noProof/>
          <w:color w:val="auto"/>
          <w:szCs w:val="22"/>
          <w:rtl/>
        </w:rPr>
      </w:pPr>
      <w:hyperlink w:anchor="_Toc28517720" w:history="1">
        <w:r w:rsidRPr="000061C6">
          <w:rPr>
            <w:rStyle w:val="ac"/>
            <w:noProof/>
            <w:rtl/>
          </w:rPr>
          <w:t>2-</w:t>
        </w:r>
        <w:r w:rsidRPr="000061C6">
          <w:rPr>
            <w:rStyle w:val="ac"/>
            <w:rFonts w:hint="eastAsia"/>
            <w:noProof/>
            <w:rtl/>
          </w:rPr>
          <w:t>اذن</w:t>
        </w:r>
        <w:r w:rsidRPr="000061C6">
          <w:rPr>
            <w:rStyle w:val="ac"/>
            <w:noProof/>
            <w:rtl/>
          </w:rPr>
          <w:t xml:space="preserve"> </w:t>
        </w:r>
        <w:r w:rsidRPr="000061C6">
          <w:rPr>
            <w:rStyle w:val="ac"/>
            <w:rFonts w:hint="eastAsia"/>
            <w:noProof/>
            <w:rtl/>
          </w:rPr>
          <w:t>فحو</w:t>
        </w:r>
        <w:r w:rsidRPr="000061C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Toc28517720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11432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D0D74">
        <w:rPr>
          <w:rFonts w:hint="cs"/>
          <w:rtl/>
        </w:rPr>
        <w:t>مسائل</w:t>
      </w:r>
      <w:r w:rsidR="008D0D74">
        <w:rPr>
          <w:rtl/>
        </w:rPr>
        <w:t xml:space="preserve"> </w:t>
      </w:r>
      <w:r w:rsidR="008D0D74">
        <w:rPr>
          <w:rFonts w:hint="cs"/>
          <w:rtl/>
        </w:rPr>
        <w:t>بحث</w:t>
      </w:r>
      <w:r w:rsidR="008D0D74">
        <w:rPr>
          <w:rtl/>
        </w:rPr>
        <w:t xml:space="preserve"> </w:t>
      </w:r>
      <w:r w:rsidR="008D0D74">
        <w:rPr>
          <w:rFonts w:hint="cs"/>
          <w:rtl/>
        </w:rPr>
        <w:t>اباحه</w:t>
      </w:r>
      <w:r w:rsidR="008D0D74">
        <w:rPr>
          <w:rtl/>
        </w:rPr>
        <w:t xml:space="preserve"> </w:t>
      </w:r>
      <w:r w:rsidR="008D0D74">
        <w:rPr>
          <w:rFonts w:hint="cs"/>
          <w:rtl/>
        </w:rPr>
        <w:t>مکان</w:t>
      </w:r>
      <w:r w:rsidR="00025B70">
        <w:rPr>
          <w:rFonts w:hint="cs"/>
          <w:rtl/>
        </w:rPr>
        <w:t xml:space="preserve"> </w:t>
      </w:r>
      <w:r w:rsidR="00386C11" w:rsidRPr="00A6366F">
        <w:rPr>
          <w:rFonts w:hint="cs"/>
          <w:rtl/>
        </w:rPr>
        <w:t>/</w:t>
      </w:r>
      <w:bookmarkStart w:id="2" w:name="BokSabj_d"/>
      <w:bookmarkEnd w:id="2"/>
      <w:r w:rsidR="008D0D74">
        <w:rPr>
          <w:rFonts w:hint="cs"/>
          <w:rtl/>
        </w:rPr>
        <w:t>مکان</w:t>
      </w:r>
      <w:r w:rsidR="008D0D74">
        <w:rPr>
          <w:rtl/>
        </w:rPr>
        <w:t xml:space="preserve"> </w:t>
      </w:r>
      <w:r w:rsidR="008D0D74">
        <w:rPr>
          <w:rFonts w:hint="cs"/>
          <w:rtl/>
        </w:rPr>
        <w:t>مصلی</w:t>
      </w:r>
      <w:r w:rsidR="00386C11" w:rsidRPr="00A6366F">
        <w:rPr>
          <w:rFonts w:hint="cs"/>
          <w:rtl/>
        </w:rPr>
        <w:t xml:space="preserve"> /</w:t>
      </w:r>
      <w:bookmarkStart w:id="3" w:name="Bokkolli"/>
      <w:bookmarkEnd w:id="3"/>
      <w:r w:rsidR="008D0D74">
        <w:rPr>
          <w:rFonts w:hint="cs"/>
          <w:rtl/>
        </w:rPr>
        <w:t>کتاب</w:t>
      </w:r>
      <w:r w:rsidR="008D0D74">
        <w:rPr>
          <w:rtl/>
        </w:rPr>
        <w:t xml:space="preserve"> </w:t>
      </w:r>
      <w:r w:rsidR="008D0D7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B3406" w:rsidP="003A6148">
      <w:pPr>
        <w:pBdr>
          <w:bottom w:val="double" w:sz="6" w:space="1" w:color="auto"/>
        </w:pBdr>
        <w:rPr>
          <w:rtl/>
        </w:rPr>
      </w:pPr>
      <w:r>
        <w:rPr>
          <w:rFonts w:hint="cs"/>
          <w:rtl/>
        </w:rPr>
        <w:t>بحث راجع به مسأله 16 بود و در جلسات قبل مطالبی راجع به رضایت تقدیری و دو مثال مرحوم خویی بیان شد.</w:t>
      </w:r>
    </w:p>
    <w:p w:rsidR="00247D2F" w:rsidRPr="003A6148" w:rsidRDefault="00247D2F" w:rsidP="003A6148">
      <w:pPr>
        <w:pBdr>
          <w:bottom w:val="double" w:sz="6" w:space="1" w:color="auto"/>
        </w:pBdr>
      </w:pPr>
    </w:p>
    <w:p w:rsidR="008F5B4D" w:rsidRDefault="008F5B4D" w:rsidP="003A6148"/>
    <w:p w:rsidR="000B3406" w:rsidRPr="000B3406" w:rsidRDefault="000B3406" w:rsidP="000B3406">
      <w:pPr>
        <w:pStyle w:val="1"/>
        <w:rPr>
          <w:rtl/>
        </w:rPr>
      </w:pPr>
      <w:bookmarkStart w:id="4" w:name="_Toc27487223"/>
      <w:bookmarkStart w:id="5" w:name="_Toc27940594"/>
      <w:bookmarkStart w:id="6" w:name="_Toc28027633"/>
      <w:bookmarkStart w:id="7" w:name="_Toc28089221"/>
      <w:bookmarkStart w:id="8" w:name="_Toc28444768"/>
      <w:bookmarkStart w:id="9" w:name="_Toc28517716"/>
      <w:r w:rsidRPr="000B3406">
        <w:rPr>
          <w:rFonts w:hint="cs"/>
          <w:rtl/>
        </w:rPr>
        <w:t>مسأله 16</w:t>
      </w:r>
      <w:bookmarkEnd w:id="4"/>
      <w:bookmarkEnd w:id="5"/>
      <w:bookmarkEnd w:id="6"/>
      <w:bookmarkEnd w:id="7"/>
      <w:bookmarkEnd w:id="8"/>
      <w:bookmarkEnd w:id="9"/>
    </w:p>
    <w:p w:rsidR="00C0363D" w:rsidRDefault="000B3406" w:rsidP="00C0363D">
      <w:pPr>
        <w:rPr>
          <w:color w:val="000080"/>
          <w:rtl/>
        </w:rPr>
      </w:pPr>
      <w:r w:rsidRPr="000B3406">
        <w:rPr>
          <w:rFonts w:hint="cs"/>
          <w:color w:val="000080"/>
          <w:rtl/>
        </w:rPr>
        <w:t>لا يجوز التصرف حتى الصلاة في ملك الغير إلا بإذنه الصريح أو الفحوى</w:t>
      </w:r>
      <w:r w:rsidRPr="000B3406">
        <w:rPr>
          <w:rFonts w:hint="cs"/>
          <w:color w:val="000080"/>
        </w:rPr>
        <w:t>‌</w:t>
      </w:r>
      <w:r w:rsidRPr="000B3406">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C0363D" w:rsidRPr="00C0363D" w:rsidRDefault="00C0363D" w:rsidP="00C0363D">
      <w:pPr>
        <w:pStyle w:val="20"/>
        <w:rPr>
          <w:rtl/>
        </w:rPr>
      </w:pPr>
      <w:bookmarkStart w:id="10" w:name="_Toc28517717"/>
      <w:r>
        <w:rPr>
          <w:rFonts w:hint="cs"/>
          <w:rtl/>
        </w:rPr>
        <w:t>راههای کشف رضایت</w:t>
      </w:r>
      <w:bookmarkEnd w:id="10"/>
    </w:p>
    <w:p w:rsidR="007B0FC8" w:rsidRDefault="00F203DA" w:rsidP="00602D79">
      <w:pPr>
        <w:rPr>
          <w:rFonts w:hint="cs"/>
          <w:rtl/>
        </w:rPr>
      </w:pPr>
      <w:r w:rsidRPr="00C90EEF">
        <w:rPr>
          <w:rFonts w:hint="cs"/>
          <w:b/>
          <w:bCs/>
          <w:rtl/>
        </w:rPr>
        <w:t>صاحب عروه فرمودند</w:t>
      </w:r>
      <w:r>
        <w:rPr>
          <w:rFonts w:hint="cs"/>
          <w:rtl/>
        </w:rPr>
        <w:t>: کاشف از رضایت مالک</w:t>
      </w:r>
      <w:r w:rsidR="003B1CD6">
        <w:rPr>
          <w:rFonts w:hint="cs"/>
          <w:rtl/>
        </w:rPr>
        <w:t xml:space="preserve"> به نماز خواندن در ملک او،</w:t>
      </w:r>
      <w:r>
        <w:rPr>
          <w:rFonts w:hint="cs"/>
          <w:rtl/>
        </w:rPr>
        <w:t xml:space="preserve"> یکی از سه چیز است: اذ</w:t>
      </w:r>
      <w:r w:rsidR="007B0FC8">
        <w:rPr>
          <w:rFonts w:hint="cs"/>
          <w:rtl/>
        </w:rPr>
        <w:t>ن صریح یا اذن فحوی یا شاهد حال.</w:t>
      </w:r>
    </w:p>
    <w:p w:rsidR="007B0FC8" w:rsidRDefault="007B0FC8" w:rsidP="007B0FC8">
      <w:pPr>
        <w:pStyle w:val="20"/>
        <w:rPr>
          <w:rtl/>
        </w:rPr>
      </w:pPr>
      <w:bookmarkStart w:id="11" w:name="_Toc28517718"/>
      <w:r>
        <w:rPr>
          <w:rFonts w:hint="cs"/>
          <w:rtl/>
        </w:rPr>
        <w:lastRenderedPageBreak/>
        <w:t>1-اذن صریح</w:t>
      </w:r>
      <w:bookmarkEnd w:id="11"/>
    </w:p>
    <w:p w:rsidR="001A1EA5" w:rsidRDefault="00F203DA" w:rsidP="00602D79">
      <w:pPr>
        <w:rPr>
          <w:rtl/>
        </w:rPr>
      </w:pPr>
      <w:r>
        <w:rPr>
          <w:rFonts w:hint="cs"/>
          <w:rtl/>
        </w:rPr>
        <w:t xml:space="preserve">اذن صریح مثل این که مالک بگوید «اذنت لک بالصلاة فی داری» که اذن خاص است و گاهی اذن به صورت عام است «أذنت لک بالتصرف فی داری» </w:t>
      </w:r>
      <w:r w:rsidR="001D4B21">
        <w:rPr>
          <w:rFonts w:hint="cs"/>
          <w:rtl/>
        </w:rPr>
        <w:t xml:space="preserve">که اطلاق آن شامل نماز در خانه او نیز می شود، </w:t>
      </w:r>
      <w:r>
        <w:rPr>
          <w:rFonts w:hint="cs"/>
          <w:rtl/>
        </w:rPr>
        <w:t xml:space="preserve">به این شرط که </w:t>
      </w:r>
      <w:r w:rsidR="004E3273">
        <w:rPr>
          <w:rFonts w:hint="cs"/>
          <w:rtl/>
        </w:rPr>
        <w:t xml:space="preserve">از نماز در خانه او، </w:t>
      </w:r>
      <w:r>
        <w:rPr>
          <w:rFonts w:hint="cs"/>
          <w:rtl/>
        </w:rPr>
        <w:t>انصراف</w:t>
      </w:r>
      <w:r w:rsidR="004E3273">
        <w:rPr>
          <w:rFonts w:hint="cs"/>
          <w:rtl/>
        </w:rPr>
        <w:t xml:space="preserve"> نداشته باشد</w:t>
      </w:r>
      <w:r>
        <w:rPr>
          <w:rFonts w:hint="cs"/>
          <w:rtl/>
        </w:rPr>
        <w:t>؛ زیرا گاهی مناسبات</w:t>
      </w:r>
      <w:r w:rsidR="00D130F7">
        <w:rPr>
          <w:rFonts w:hint="cs"/>
          <w:rtl/>
        </w:rPr>
        <w:t xml:space="preserve"> قرینه خاصه است و</w:t>
      </w:r>
      <w:r>
        <w:rPr>
          <w:rFonts w:hint="cs"/>
          <w:rtl/>
        </w:rPr>
        <w:t xml:space="preserve"> منشأ انصراف به معنای خاص می شود</w:t>
      </w:r>
      <w:r w:rsidR="001D4B21">
        <w:rPr>
          <w:rFonts w:hint="cs"/>
          <w:rtl/>
        </w:rPr>
        <w:t>؛</w:t>
      </w:r>
      <w:r w:rsidR="00D130F7">
        <w:rPr>
          <w:rFonts w:hint="cs"/>
          <w:rtl/>
        </w:rPr>
        <w:t xml:space="preserve"> شبیه آنچه در روایت ذکر شده است که زنی به شوهر خود پولی می دهد </w:t>
      </w:r>
      <w:r w:rsidR="00E94A86">
        <w:rPr>
          <w:rFonts w:hint="cs"/>
          <w:rtl/>
        </w:rPr>
        <w:t>که</w:t>
      </w:r>
      <w:r w:rsidR="00D130F7">
        <w:rPr>
          <w:rFonts w:hint="cs"/>
          <w:rtl/>
        </w:rPr>
        <w:t xml:space="preserve"> هر نوع تصرفی در آن انجام دهی مانعی ندارد. از امام علیه السلام سؤال کردند که آیا این شوهر می تواند با این پول، کنیز برای</w:t>
      </w:r>
      <w:r w:rsidR="00602D79">
        <w:rPr>
          <w:rFonts w:hint="cs"/>
          <w:rtl/>
        </w:rPr>
        <w:t xml:space="preserve"> استمتاع بخرد؟ حضرت فرمود جایز نیست و این زن پول را نداده است که شوهر با آن، کنیز بخرد.</w:t>
      </w:r>
      <w:r w:rsidR="00D130F7">
        <w:rPr>
          <w:rFonts w:hint="cs"/>
          <w:rtl/>
        </w:rPr>
        <w:t xml:space="preserve"> علّت این حکم مناسبات حکم و موضوع است</w:t>
      </w:r>
      <w:r w:rsidR="00602D79">
        <w:rPr>
          <w:rFonts w:hint="cs"/>
          <w:rtl/>
        </w:rPr>
        <w:t xml:space="preserve"> و اگر زن پولی به شوهر بدهد و بگوید «هر کاری می خواهی با آن انجام بده» از امثال این أمور انصراف دارد</w:t>
      </w:r>
      <w:r w:rsidR="00D130F7">
        <w:rPr>
          <w:rFonts w:hint="cs"/>
          <w:rtl/>
        </w:rPr>
        <w:t xml:space="preserve"> و</w:t>
      </w:r>
      <w:r w:rsidR="00602D79">
        <w:rPr>
          <w:rFonts w:hint="cs"/>
          <w:rtl/>
        </w:rPr>
        <w:t xml:space="preserve"> لذا</w:t>
      </w:r>
      <w:r w:rsidR="00D130F7">
        <w:rPr>
          <w:rFonts w:hint="cs"/>
          <w:rtl/>
        </w:rPr>
        <w:t xml:space="preserve"> اگر پول را پدر به این شخص می داد</w:t>
      </w:r>
      <w:r w:rsidR="00602D79">
        <w:rPr>
          <w:rFonts w:hint="cs"/>
          <w:rtl/>
        </w:rPr>
        <w:t xml:space="preserve"> و به او می گفت «با این پول هر کاری می خواهی انجام بده» دیگر از أمثال موارد مذکور انصراف ندارد.</w:t>
      </w:r>
      <w:r w:rsidR="007B7664">
        <w:rPr>
          <w:rFonts w:hint="cs"/>
          <w:rtl/>
        </w:rPr>
        <w:t xml:space="preserve"> خلاصه این که این ها قرینه خاصه است و اگر قرینه خاصه نباشد اطلاق تصرف شامل نماز هم خواهد شد.</w:t>
      </w:r>
    </w:p>
    <w:p w:rsidR="007B0FC8" w:rsidRDefault="007B0FC8" w:rsidP="007B0FC8">
      <w:pPr>
        <w:pStyle w:val="30"/>
        <w:rPr>
          <w:rtl/>
        </w:rPr>
      </w:pPr>
      <w:bookmarkStart w:id="12" w:name="_Toc28517719"/>
      <w:r>
        <w:rPr>
          <w:rFonts w:hint="cs"/>
          <w:rtl/>
        </w:rPr>
        <w:t>بررسی لزوم ظنّ در فرض اذن صریح</w:t>
      </w:r>
      <w:bookmarkEnd w:id="12"/>
    </w:p>
    <w:p w:rsidR="0037756E" w:rsidRDefault="00D130F7" w:rsidP="0037756E">
      <w:pPr>
        <w:rPr>
          <w:rtl/>
        </w:rPr>
      </w:pPr>
      <w:r w:rsidRPr="00C90EEF">
        <w:rPr>
          <w:rFonts w:hint="cs"/>
          <w:b/>
          <w:bCs/>
          <w:rtl/>
        </w:rPr>
        <w:t>صاحب عروه فرموده است</w:t>
      </w:r>
      <w:r>
        <w:rPr>
          <w:rFonts w:hint="cs"/>
          <w:rtl/>
        </w:rPr>
        <w:t>: اذن صریح</w:t>
      </w:r>
      <w:r w:rsidR="00016911">
        <w:rPr>
          <w:rFonts w:hint="cs"/>
          <w:rtl/>
        </w:rPr>
        <w:t xml:space="preserve"> در مقابل اذن فحوی است و</w:t>
      </w:r>
      <w:r>
        <w:rPr>
          <w:rFonts w:hint="cs"/>
          <w:rtl/>
        </w:rPr>
        <w:t xml:space="preserve"> اذنی است که </w:t>
      </w:r>
      <w:r w:rsidR="003D78B1">
        <w:rPr>
          <w:rFonts w:hint="cs"/>
          <w:rtl/>
        </w:rPr>
        <w:t xml:space="preserve">ظاهرش </w:t>
      </w:r>
      <w:r>
        <w:rPr>
          <w:rFonts w:hint="cs"/>
          <w:rtl/>
        </w:rPr>
        <w:t>ولو به عموم و اطلاق، نماز را شامل شود و لذا اذن عام و</w:t>
      </w:r>
      <w:r w:rsidR="0037756E">
        <w:rPr>
          <w:rFonts w:hint="cs"/>
          <w:rtl/>
        </w:rPr>
        <w:t xml:space="preserve"> مطلق نیز اذن صریح محسوب می شود. و لازم نیست این ظهور اطمینان آور باشد بلکه اگر ظنّ به رضایت مالک هم ایجاد شود کافی است.</w:t>
      </w:r>
    </w:p>
    <w:p w:rsidR="00D130F7" w:rsidRDefault="0037756E" w:rsidP="005D11FA">
      <w:pPr>
        <w:rPr>
          <w:rtl/>
        </w:rPr>
      </w:pPr>
      <w:r>
        <w:rPr>
          <w:rFonts w:hint="cs"/>
          <w:rtl/>
        </w:rPr>
        <w:t>اشکال این مطلب</w:t>
      </w:r>
      <w:r w:rsidR="00D130F7">
        <w:rPr>
          <w:rFonts w:hint="cs"/>
          <w:rtl/>
        </w:rPr>
        <w:t xml:space="preserve"> این است که با</w:t>
      </w:r>
      <w:r>
        <w:rPr>
          <w:rFonts w:hint="cs"/>
          <w:rtl/>
        </w:rPr>
        <w:t xml:space="preserve"> وجود ظهور، ظنّ نیز لازم نیست</w:t>
      </w:r>
      <w:r w:rsidR="007B0FC8">
        <w:rPr>
          <w:rFonts w:hint="cs"/>
          <w:rtl/>
        </w:rPr>
        <w:t xml:space="preserve">؛ </w:t>
      </w:r>
      <w:r>
        <w:rPr>
          <w:rFonts w:hint="cs"/>
          <w:rtl/>
        </w:rPr>
        <w:t>اگر مراد از ظنّ، ظن نوعی است؛ یعنی نوع ظهور ها ظنّ آور است، بحثی ندارد ولی</w:t>
      </w:r>
      <w:r w:rsidR="00D130F7">
        <w:rPr>
          <w:rFonts w:hint="cs"/>
          <w:rtl/>
        </w:rPr>
        <w:t xml:space="preserve"> این که شرط کنیم که این ظهور، موجب ظنّ به رضای مالک به نماز در ملک او شود، وجهی ندارد و ممکن است این ظهور</w:t>
      </w:r>
      <w:r w:rsidR="00A247F0">
        <w:rPr>
          <w:rFonts w:hint="cs"/>
          <w:rtl/>
        </w:rPr>
        <w:t>،</w:t>
      </w:r>
      <w:r w:rsidR="00D130F7">
        <w:rPr>
          <w:rFonts w:hint="cs"/>
          <w:rtl/>
        </w:rPr>
        <w:t xml:space="preserve"> </w:t>
      </w:r>
      <w:r w:rsidR="00A247F0">
        <w:rPr>
          <w:rFonts w:hint="cs"/>
          <w:rtl/>
        </w:rPr>
        <w:t xml:space="preserve">به خاطر قرینه منفصله </w:t>
      </w:r>
      <w:r w:rsidR="00D130F7">
        <w:rPr>
          <w:rFonts w:hint="cs"/>
          <w:rtl/>
        </w:rPr>
        <w:t>منشأ ظنّ شخصی یا ظنّ برای نوع عقلاء</w:t>
      </w:r>
      <w:r w:rsidR="00A247F0">
        <w:rPr>
          <w:rFonts w:hint="cs"/>
          <w:rtl/>
        </w:rPr>
        <w:t xml:space="preserve"> به رضای مالک نشود؛</w:t>
      </w:r>
      <w:r w:rsidR="00D130F7">
        <w:rPr>
          <w:rFonts w:hint="cs"/>
          <w:rtl/>
        </w:rPr>
        <w:t xml:space="preserve"> قرینه منفصله مثل این که غیر ثقات نقل کرده اند </w:t>
      </w:r>
      <w:r w:rsidR="00CD5C4F">
        <w:rPr>
          <w:rFonts w:hint="cs"/>
          <w:rtl/>
        </w:rPr>
        <w:t xml:space="preserve">که </w:t>
      </w:r>
      <w:r w:rsidR="00D130F7">
        <w:rPr>
          <w:rFonts w:hint="cs"/>
          <w:rtl/>
        </w:rPr>
        <w:t>این مالک مشاب</w:t>
      </w:r>
      <w:r w:rsidR="00CD5C4F">
        <w:rPr>
          <w:rFonts w:hint="cs"/>
          <w:rtl/>
        </w:rPr>
        <w:t>ه این اذن را در تصرف یک شیعه دا</w:t>
      </w:r>
      <w:r w:rsidR="00D130F7">
        <w:rPr>
          <w:rFonts w:hint="cs"/>
          <w:rtl/>
        </w:rPr>
        <w:t>د و وقتی فهمید این شیعه بر مهر سجده می کند از تصرف او منع کرد</w:t>
      </w:r>
      <w:r w:rsidR="00CD5C4F">
        <w:rPr>
          <w:rFonts w:hint="cs"/>
          <w:rtl/>
        </w:rPr>
        <w:t xml:space="preserve"> و سجده بر مهر را شرک دانست</w:t>
      </w:r>
      <w:r w:rsidR="00D130F7">
        <w:rPr>
          <w:rFonts w:hint="cs"/>
          <w:rtl/>
        </w:rPr>
        <w:t xml:space="preserve">؛ حال الآن که مالک می گوید </w:t>
      </w:r>
      <w:r w:rsidR="005D11FA">
        <w:rPr>
          <w:rFonts w:hint="cs"/>
          <w:rtl/>
        </w:rPr>
        <w:t>«هر نوع تصرفی در ملک من برای شما بدون مانع است»</w:t>
      </w:r>
      <w:r w:rsidR="002B41E0">
        <w:rPr>
          <w:rFonts w:hint="cs"/>
          <w:rtl/>
        </w:rPr>
        <w:t xml:space="preserve"> به خاطر نقلی که شده است</w:t>
      </w:r>
      <w:r w:rsidR="00D130F7">
        <w:rPr>
          <w:rFonts w:hint="cs"/>
          <w:rtl/>
        </w:rPr>
        <w:t xml:space="preserve"> دیگر ظنّ شخصی</w:t>
      </w:r>
      <w:r w:rsidR="002B41E0">
        <w:rPr>
          <w:rFonts w:hint="cs"/>
          <w:rtl/>
        </w:rPr>
        <w:t xml:space="preserve"> به رضایت مالک نسبت به نماز خواندن در این خانه</w:t>
      </w:r>
      <w:r w:rsidR="00D8712E">
        <w:rPr>
          <w:rFonts w:hint="cs"/>
          <w:rtl/>
        </w:rPr>
        <w:t xml:space="preserve"> به نحو نماز شیعی</w:t>
      </w:r>
      <w:r w:rsidR="00D130F7">
        <w:rPr>
          <w:rFonts w:hint="cs"/>
          <w:rtl/>
        </w:rPr>
        <w:t xml:space="preserve"> حاصل نمی شود و برای </w:t>
      </w:r>
      <w:r w:rsidR="00AA7717">
        <w:rPr>
          <w:rFonts w:hint="cs"/>
          <w:rtl/>
        </w:rPr>
        <w:t xml:space="preserve">نوع </w:t>
      </w:r>
      <w:r w:rsidR="00D130F7">
        <w:rPr>
          <w:rFonts w:hint="cs"/>
          <w:rtl/>
        </w:rPr>
        <w:t xml:space="preserve">عقلاء نیز ظنّ </w:t>
      </w:r>
      <w:r w:rsidR="00B605D0">
        <w:rPr>
          <w:rFonts w:hint="cs"/>
          <w:rtl/>
        </w:rPr>
        <w:t xml:space="preserve">فعلی </w:t>
      </w:r>
      <w:r w:rsidR="00D130F7">
        <w:rPr>
          <w:rFonts w:hint="cs"/>
          <w:rtl/>
        </w:rPr>
        <w:t xml:space="preserve">حاصل نمی شود و لکن این مهم نیست و مهم این است که </w:t>
      </w:r>
      <w:r w:rsidR="00A22357">
        <w:rPr>
          <w:rFonts w:hint="cs"/>
          <w:rtl/>
        </w:rPr>
        <w:t xml:space="preserve">نوع ظهورات کاشفیّت ظنیه از واقع دارد و این، منشأ شده است که عقلاء، ظهور را حجّت بدانند و لذا </w:t>
      </w:r>
      <w:r w:rsidR="001064B6">
        <w:rPr>
          <w:rFonts w:hint="cs"/>
          <w:rtl/>
        </w:rPr>
        <w:t>حجیّت ظهور شامل مواردی که ظن به مطابقت با واقع وجود نداشته باشد، نیز می شود.</w:t>
      </w:r>
    </w:p>
    <w:p w:rsidR="0082516A" w:rsidRDefault="001064B6" w:rsidP="00EC767F">
      <w:pPr>
        <w:rPr>
          <w:rtl/>
        </w:rPr>
      </w:pPr>
      <w:r>
        <w:rPr>
          <w:rFonts w:hint="cs"/>
          <w:rtl/>
        </w:rPr>
        <w:lastRenderedPageBreak/>
        <w:t>البته این نظر، نظر مشهور است و حتّی آقای سیستانی که</w:t>
      </w:r>
      <w:r w:rsidR="00A22357">
        <w:rPr>
          <w:rFonts w:hint="cs"/>
          <w:rtl/>
        </w:rPr>
        <w:t xml:space="preserve"> در بحث حجّیت خبر ثقه می فرمایند</w:t>
      </w:r>
      <w:r>
        <w:rPr>
          <w:rFonts w:hint="cs"/>
          <w:rtl/>
        </w:rPr>
        <w:t xml:space="preserve"> حجّیت خبر ثقه عندالعقلاء </w:t>
      </w:r>
      <w:r w:rsidR="00A22357">
        <w:rPr>
          <w:rFonts w:hint="cs"/>
          <w:rtl/>
        </w:rPr>
        <w:t xml:space="preserve">مختص به جایی است که برای انسان وثوق به مطابقت این خبر با واقع حاصل شود؛ </w:t>
      </w:r>
      <w:r>
        <w:rPr>
          <w:rFonts w:hint="cs"/>
          <w:rtl/>
        </w:rPr>
        <w:t>ولی در مورد ظهور، عمل به ظهورات را میثاق</w:t>
      </w:r>
      <w:r w:rsidR="00A22357">
        <w:rPr>
          <w:rFonts w:hint="cs"/>
          <w:rtl/>
        </w:rPr>
        <w:t xml:space="preserve"> عقلایی می دانند و دائر مدائر افاده وثوق و حتّی افاده ظنّ نمی دانند.</w:t>
      </w:r>
      <w:r>
        <w:rPr>
          <w:rFonts w:hint="cs"/>
          <w:rtl/>
        </w:rPr>
        <w:t xml:space="preserve"> و مرحوم صدر که در حجیّت خبر ثقه در فرض وجود ظنّ نوعی به خلاف</w:t>
      </w:r>
      <w:r w:rsidR="00C06CBB">
        <w:rPr>
          <w:rFonts w:hint="cs"/>
          <w:rtl/>
        </w:rPr>
        <w:t>،</w:t>
      </w:r>
      <w:r>
        <w:rPr>
          <w:rFonts w:hint="cs"/>
          <w:rtl/>
        </w:rPr>
        <w:t xml:space="preserve"> مثل موارد اعراض مشهور، اشکال می کردند</w:t>
      </w:r>
      <w:r w:rsidR="00806AF9">
        <w:rPr>
          <w:rFonts w:hint="cs"/>
          <w:rtl/>
        </w:rPr>
        <w:t xml:space="preserve"> و اعراض مشهور</w:t>
      </w:r>
      <w:r w:rsidR="00C06CBB">
        <w:rPr>
          <w:rFonts w:hint="cs"/>
          <w:rtl/>
        </w:rPr>
        <w:t xml:space="preserve"> قدماء را موجب ظنّ نوعی به عدم مطاب</w:t>
      </w:r>
      <w:r w:rsidR="006501C6">
        <w:rPr>
          <w:rFonts w:hint="cs"/>
          <w:rtl/>
        </w:rPr>
        <w:t>قت خبر ثقه ظنّی به واقع می شود</w:t>
      </w:r>
      <w:r w:rsidR="0082516A">
        <w:rPr>
          <w:rFonts w:hint="cs"/>
          <w:rtl/>
        </w:rPr>
        <w:t xml:space="preserve"> و موهن حجّیت آن است.</w:t>
      </w:r>
    </w:p>
    <w:p w:rsidR="00DA7FA1" w:rsidRDefault="00C06CBB" w:rsidP="00DA7FA1">
      <w:pPr>
        <w:rPr>
          <w:rtl/>
        </w:rPr>
      </w:pPr>
      <w:r>
        <w:rPr>
          <w:rFonts w:hint="cs"/>
          <w:rtl/>
        </w:rPr>
        <w:t>اگر خبر ثقه</w:t>
      </w:r>
      <w:r w:rsidR="00CF2E3B">
        <w:rPr>
          <w:rFonts w:hint="cs"/>
          <w:rtl/>
        </w:rPr>
        <w:t xml:space="preserve"> ظنّی نباشد بلکه</w:t>
      </w:r>
      <w:r>
        <w:rPr>
          <w:rFonts w:hint="cs"/>
          <w:rtl/>
        </w:rPr>
        <w:t xml:space="preserve"> علم آور باشد اعراض مشهور، اعراض از دلالت آن خبر است که مهم نیست یعنی موجب عدم ظنّ به مطابقت ظهور آن با واقع می شود که مهم نیست زیرا ظهور مطلقاً حجّت است؛ أما اگر از سند یک خبر نه از دلالت آن، اعراض کنند (مثل این که مشهور از برخی أخبار </w:t>
      </w:r>
      <w:r w:rsidR="00EC767F">
        <w:rPr>
          <w:rFonts w:hint="cs"/>
          <w:rtl/>
        </w:rPr>
        <w:t>معتبره که دلالت می کند مطوّق بودن هلال دلیل بر این است که ماه شب دوم است، اعراض کرده اند) اعراض مشهور از سند حدیث، موهن حجیّت آن خواهد بود زیرا ظنّ نوعی به خطای راوی پیدا می شود</w:t>
      </w:r>
      <w:r w:rsidR="00806AF9">
        <w:rPr>
          <w:rFonts w:hint="cs"/>
          <w:rtl/>
        </w:rPr>
        <w:t xml:space="preserve"> ولی در ظهور این مطلب را قبول نداشته و ظهور را حجّت می دانند و</w:t>
      </w:r>
      <w:r w:rsidR="00883E3E">
        <w:rPr>
          <w:rFonts w:hint="cs"/>
          <w:rtl/>
        </w:rPr>
        <w:t>لو أماره ظنیه بر خلاف اقامه شود و لذا اعراض مشهور از دلالت را موهن ظهور نمی داند.</w:t>
      </w:r>
    </w:p>
    <w:p w:rsidR="000541D0" w:rsidRDefault="00DA7FA1" w:rsidP="008F226C">
      <w:pPr>
        <w:rPr>
          <w:rtl/>
        </w:rPr>
      </w:pPr>
      <w:r>
        <w:rPr>
          <w:rFonts w:hint="cs"/>
          <w:rtl/>
        </w:rPr>
        <w:t xml:space="preserve">این نظری است که مشهور به آن قائل شده اند ولی </w:t>
      </w:r>
      <w:r w:rsidR="00806AF9">
        <w:rPr>
          <w:rFonts w:hint="cs"/>
          <w:rtl/>
        </w:rPr>
        <w:t>در مقابل این نظر، برخی فرموده اند</w:t>
      </w:r>
      <w:r w:rsidR="00CF1435">
        <w:rPr>
          <w:rFonts w:hint="cs"/>
          <w:rtl/>
        </w:rPr>
        <w:t xml:space="preserve"> و ظاهر کلام آقای وحید چنین است</w:t>
      </w:r>
      <w:r w:rsidR="00806AF9">
        <w:rPr>
          <w:rFonts w:hint="cs"/>
          <w:rtl/>
        </w:rPr>
        <w:t>:</w:t>
      </w:r>
      <w:r w:rsidR="00CF1435">
        <w:rPr>
          <w:rFonts w:hint="cs"/>
          <w:rtl/>
        </w:rPr>
        <w:t xml:space="preserve"> که</w:t>
      </w:r>
      <w:r w:rsidR="00806AF9">
        <w:rPr>
          <w:rFonts w:hint="cs"/>
          <w:rtl/>
        </w:rPr>
        <w:t xml:space="preserve"> ظه</w:t>
      </w:r>
      <w:r w:rsidR="006A7308">
        <w:rPr>
          <w:rFonts w:hint="cs"/>
          <w:rtl/>
        </w:rPr>
        <w:t>ور با وجود ظن</w:t>
      </w:r>
      <w:r>
        <w:rPr>
          <w:rFonts w:hint="cs"/>
          <w:rtl/>
        </w:rPr>
        <w:t xml:space="preserve"> شخصی به خلاف حجت نیست؛ لذا اگر ظاهر کلام مالک این باشد که راضی است در خانه او نماز خوانده شود ولی ظن وجود داشته باشد که ظهور کلام مالک، مطابق واقع نب</w:t>
      </w:r>
      <w:r w:rsidR="00A5517C">
        <w:rPr>
          <w:rFonts w:hint="cs"/>
          <w:rtl/>
        </w:rPr>
        <w:t>اشد (و مناشئ ظن مختلف است گاهی</w:t>
      </w:r>
      <w:r>
        <w:rPr>
          <w:rFonts w:hint="cs"/>
          <w:rtl/>
        </w:rPr>
        <w:t xml:space="preserve"> مالک تعارف می کند و</w:t>
      </w:r>
      <w:r w:rsidR="00A5517C">
        <w:rPr>
          <w:rFonts w:hint="cs"/>
          <w:rtl/>
        </w:rPr>
        <w:t xml:space="preserve"> گاهی در رودربایستی مانده است</w:t>
      </w:r>
      <w:r w:rsidR="002418F3">
        <w:rPr>
          <w:rFonts w:hint="cs"/>
          <w:rtl/>
        </w:rPr>
        <w:t>، یا مالک دورو است و از کلام او ظن به خلاف ایجاد می شود</w:t>
      </w:r>
      <w:r w:rsidR="00A5517C">
        <w:rPr>
          <w:rFonts w:hint="cs"/>
          <w:rtl/>
        </w:rPr>
        <w:t>)</w:t>
      </w:r>
      <w:r>
        <w:rPr>
          <w:rFonts w:hint="cs"/>
          <w:rtl/>
        </w:rPr>
        <w:t xml:space="preserve"> نماز در خانه او جایز نخواهد بود.</w:t>
      </w:r>
      <w:r w:rsidR="002418F3">
        <w:rPr>
          <w:rFonts w:hint="cs"/>
          <w:rtl/>
        </w:rPr>
        <w:t xml:space="preserve"> و ایشان در خبر ثقه نیز چنین می فرمایند.</w:t>
      </w:r>
    </w:p>
    <w:p w:rsidR="00806AF9" w:rsidRDefault="003E3E2A" w:rsidP="006A7308">
      <w:pPr>
        <w:rPr>
          <w:rtl/>
        </w:rPr>
      </w:pPr>
      <w:r w:rsidRPr="00C90EEF">
        <w:rPr>
          <w:rFonts w:hint="cs"/>
          <w:b/>
          <w:bCs/>
          <w:rtl/>
        </w:rPr>
        <w:t xml:space="preserve">برخی از معاصرین در حاشیه عروه </w:t>
      </w:r>
      <w:r w:rsidR="008F226C">
        <w:rPr>
          <w:rFonts w:hint="cs"/>
          <w:b/>
          <w:bCs/>
          <w:rtl/>
        </w:rPr>
        <w:t xml:space="preserve">ای که با حاشیه های اختصاصی ایشان چاپ شده است </w:t>
      </w:r>
      <w:r w:rsidR="000541D0">
        <w:rPr>
          <w:rFonts w:hint="cs"/>
          <w:b/>
          <w:bCs/>
          <w:rtl/>
        </w:rPr>
        <w:t xml:space="preserve">بالاتر </w:t>
      </w:r>
      <w:r w:rsidRPr="00C90EEF">
        <w:rPr>
          <w:rFonts w:hint="cs"/>
          <w:b/>
          <w:bCs/>
          <w:rtl/>
        </w:rPr>
        <w:t>فرموده اند</w:t>
      </w:r>
      <w:r>
        <w:rPr>
          <w:rFonts w:hint="cs"/>
          <w:rtl/>
        </w:rPr>
        <w:t xml:space="preserve">: أمارات عقلائیه، چه خبر ثقه و چه ظهورات، از باب وثوق و اطمینان مورد عمل عقلاء است. و در همین جا حاشیه زده اند </w:t>
      </w:r>
      <w:r w:rsidR="00913254">
        <w:rPr>
          <w:rFonts w:hint="cs"/>
          <w:rtl/>
        </w:rPr>
        <w:t>که ظهور کلام مالک باید وثوق آور</w:t>
      </w:r>
      <w:r>
        <w:rPr>
          <w:rFonts w:hint="cs"/>
          <w:rtl/>
        </w:rPr>
        <w:t xml:space="preserve"> باشد؛ لکن این مقدار را پذیرفته اند که عقلا</w:t>
      </w:r>
      <w:r w:rsidR="00E56F2A">
        <w:rPr>
          <w:rFonts w:hint="cs"/>
          <w:rtl/>
        </w:rPr>
        <w:t>ء در مقام احتجاج (که بین مولا و عبد و بین خود مردم وجود دارد)</w:t>
      </w:r>
      <w:r>
        <w:rPr>
          <w:rFonts w:hint="cs"/>
          <w:rtl/>
        </w:rPr>
        <w:t xml:space="preserve"> وثوق نوعی را کافی می دانند هر چند در أغراض شخصیه که دنبال منافع اند وثوق شخصی را لازم می دانند؛ لذا اگر ظهور کلام پزشک وثوق آور نباشد </w:t>
      </w:r>
      <w:r w:rsidR="00913254">
        <w:rPr>
          <w:rFonts w:hint="cs"/>
          <w:rtl/>
        </w:rPr>
        <w:t xml:space="preserve">به آن </w:t>
      </w:r>
      <w:r>
        <w:rPr>
          <w:rFonts w:hint="cs"/>
          <w:rtl/>
        </w:rPr>
        <w:t>عمل نمی شود زیرا بیمار دنبال وثوق نوعی و احتجاج نیست بلکه دنبال بهبود یافتن از بیماری و واقع است. یا مثلاً اگر آدرسی بپرسد و وثوق شخصی به ظهور کلام جواب دهنده</w:t>
      </w:r>
      <w:r w:rsidR="00913254">
        <w:rPr>
          <w:rFonts w:hint="cs"/>
          <w:rtl/>
        </w:rPr>
        <w:t>،</w:t>
      </w:r>
      <w:r>
        <w:rPr>
          <w:rFonts w:hint="cs"/>
          <w:rtl/>
        </w:rPr>
        <w:t xml:space="preserve"> پیدا نکند از چند نفر دیگر نیز سؤال خواهد کرد.</w:t>
      </w:r>
    </w:p>
    <w:p w:rsidR="00DC5F5C" w:rsidRDefault="00DC5F5C" w:rsidP="00D130F7">
      <w:pPr>
        <w:rPr>
          <w:rtl/>
        </w:rPr>
      </w:pPr>
      <w:r>
        <w:rPr>
          <w:rFonts w:hint="cs"/>
          <w:rtl/>
        </w:rPr>
        <w:lastRenderedPageBreak/>
        <w:t xml:space="preserve">و آقای زنجانی همین مطلب را بیان می کردند که عقلاء بین خبر ثقه و ظهورات تفاوت نمی گذارند و در مقام احتجاج باید وثوق نوعی حاصل شود. و مقتضای این مطلب این است </w:t>
      </w:r>
      <w:r w:rsidR="00443071">
        <w:rPr>
          <w:rFonts w:hint="cs"/>
          <w:rtl/>
        </w:rPr>
        <w:t>که باید در اینجا بگویند ظهور کلام مالک باید افاده وثوق کند.</w:t>
      </w:r>
    </w:p>
    <w:p w:rsidR="0008769D" w:rsidRDefault="00DC5F5C" w:rsidP="004D2D68">
      <w:pPr>
        <w:rPr>
          <w:rtl/>
        </w:rPr>
      </w:pPr>
      <w:r>
        <w:rPr>
          <w:rFonts w:hint="cs"/>
          <w:rtl/>
        </w:rPr>
        <w:t xml:space="preserve">لکن به نظر ما انصافاً ظهور </w:t>
      </w:r>
      <w:r w:rsidR="00671D61">
        <w:rPr>
          <w:rFonts w:hint="cs"/>
          <w:rtl/>
        </w:rPr>
        <w:t>کلام نزد عقلاء حجّت است</w:t>
      </w:r>
      <w:r w:rsidR="005757B0">
        <w:rPr>
          <w:rFonts w:hint="cs"/>
          <w:rtl/>
        </w:rPr>
        <w:t xml:space="preserve"> و به ظهور کلام مالک احتجاج می کنند که مثلاً «خودت گفتی که مجازی در خانه من هر تصرفی را انجام دهی» و این کلام شما از نماز هم انصرافی نداشت و لذا من در این خانه نماز خواندم؛ در اینجا عقلاء</w:t>
      </w:r>
      <w:r w:rsidR="00671D61">
        <w:rPr>
          <w:rFonts w:hint="cs"/>
          <w:rtl/>
        </w:rPr>
        <w:t xml:space="preserve"> هر چن</w:t>
      </w:r>
      <w:r w:rsidR="005757B0">
        <w:rPr>
          <w:rFonts w:hint="cs"/>
          <w:rtl/>
        </w:rPr>
        <w:t>د اطمینان و وثوق نوعی حاصل نشود، تصرف می کنند؛ عدم حصول وثوق نوعی مثل این که شخص غیر ثقه ای تشکیک کند و بگوید این مالک وهابی است و معلوم نیست راضی باشد د</w:t>
      </w:r>
      <w:r w:rsidR="0065423C">
        <w:rPr>
          <w:rFonts w:hint="cs"/>
          <w:rtl/>
        </w:rPr>
        <w:t>ر خانه او نماز شیعیان را بخوانی؛ که در این مثال ولو ظن نوعی به خلاف باشد می تواند نماز شیعیان را در خانه بخواند و عقلاء ب</w:t>
      </w:r>
      <w:r w:rsidR="0038050D">
        <w:rPr>
          <w:rFonts w:hint="cs"/>
          <w:rtl/>
        </w:rPr>
        <w:t xml:space="preserve">ه ظهور کلام مالک احتجاج می کنند و فرض این است که ظهور کلام محفوظ است و ظن نوعی به </w:t>
      </w:r>
      <w:r w:rsidR="006F66EA">
        <w:rPr>
          <w:rFonts w:hint="cs"/>
          <w:rtl/>
        </w:rPr>
        <w:t>خاطر قرائن منفصله ایجاد شده است و اگر مناسبات حکم و موضوع و عرفیه</w:t>
      </w:r>
      <w:r w:rsidR="004D2D68">
        <w:rPr>
          <w:rFonts w:hint="cs"/>
          <w:rtl/>
        </w:rPr>
        <w:t xml:space="preserve"> و قرائن متصله</w:t>
      </w:r>
      <w:r w:rsidR="006F66EA">
        <w:rPr>
          <w:rFonts w:hint="cs"/>
          <w:rtl/>
        </w:rPr>
        <w:t>، ظهور کلام را مختل کند دیگر بحثی ندارد.</w:t>
      </w:r>
      <w:r w:rsidR="004D2D68">
        <w:rPr>
          <w:rFonts w:hint="cs"/>
          <w:rtl/>
        </w:rPr>
        <w:t xml:space="preserve"> </w:t>
      </w:r>
    </w:p>
    <w:p w:rsidR="0008769D" w:rsidRDefault="0008769D" w:rsidP="0008769D">
      <w:pPr>
        <w:rPr>
          <w:rFonts w:hint="cs"/>
          <w:rtl/>
        </w:rPr>
      </w:pPr>
      <w:r>
        <w:rPr>
          <w:rFonts w:hint="cs"/>
          <w:rtl/>
        </w:rPr>
        <w:t>اگر خبر ثقه ای بیان کند که مالک راضی است که هر تصرفی در ملک او انجام دهی، کاشفیّت دارد و با این که مفاد کلام خود مالک این باشد که هر تصرفی می توانی انجام دهی، تفاوت دارد؛ مفاد کلام خود مالک موضوعیّت دارد و «لایحل مال امرئ مسلم إلا بطیبة نفسه» که در این فرض به نظر ما ظهور کلام مالک عندالعقلاء مطلقاً حجت است ولی در مورد خبر ثقه که خبر از رضایت کلی مالک به تصرف در خانه او می دهد بحث دیگری است و ممکن است کسی بگوید این خبر ثقه باید مفید وثوق باشد و م</w:t>
      </w:r>
      <w:r w:rsidR="00571577">
        <w:rPr>
          <w:rFonts w:hint="cs"/>
          <w:rtl/>
        </w:rPr>
        <w:t>ا فعلاً راجع به آن بحث نمی کنیم و بحث فعلی راجع به ظهور کلام مالک است که عندالعقلاء و در دادگاه ها به آن احتجاج می شود</w:t>
      </w:r>
      <w:r w:rsidR="00A53D17">
        <w:rPr>
          <w:rFonts w:hint="cs"/>
          <w:rtl/>
        </w:rPr>
        <w:t>.</w:t>
      </w:r>
    </w:p>
    <w:p w:rsidR="004F4960" w:rsidRDefault="004D2D68" w:rsidP="00D130F7">
      <w:pPr>
        <w:rPr>
          <w:rtl/>
        </w:rPr>
      </w:pPr>
      <w:r>
        <w:rPr>
          <w:rFonts w:hint="cs"/>
          <w:rtl/>
        </w:rPr>
        <w:t>و</w:t>
      </w:r>
      <w:r w:rsidR="00D53211">
        <w:rPr>
          <w:rFonts w:hint="cs"/>
          <w:rtl/>
        </w:rPr>
        <w:t xml:space="preserve"> در مواردی که به مناسبت حکم و موضوع انصراف وجود دارد از ابتدا، ظهوری منعقد نمی شود مثل این که مردی از زن خود که نصف خانه را مالک است اجازه بگیرد که دیگران را به خانه دعوت کند که به مناسبت حکم و موضوع، انصراف به فرضی دارد که زن دیگری که با او عقد بسته است را به خانه نیاورد.</w:t>
      </w:r>
    </w:p>
    <w:p w:rsidR="00D53211" w:rsidRDefault="00010433" w:rsidP="00D130F7">
      <w:pPr>
        <w:rPr>
          <w:rtl/>
        </w:rPr>
      </w:pPr>
      <w:r>
        <w:rPr>
          <w:rFonts w:hint="cs"/>
          <w:rtl/>
        </w:rPr>
        <w:t>به نظر ما، ظهور حجّت است و ظن شخصی به مخالفت ظاهر با واقع اگر به اختلال در ظهور برنگردد مانع از حجّیت نخواهد بود و ظن شخصی گاهی به ظهور برگشت نمی کند و ناشی از قرائن منفصله غیر معتبر است که به ظهور، اختلال وارد نمی کند.</w:t>
      </w:r>
    </w:p>
    <w:p w:rsidR="00010433" w:rsidRDefault="00D33BE6" w:rsidP="00934C7F">
      <w:pPr>
        <w:rPr>
          <w:rtl/>
        </w:rPr>
      </w:pPr>
      <w:r>
        <w:rPr>
          <w:rFonts w:hint="cs"/>
          <w:rtl/>
        </w:rPr>
        <w:t xml:space="preserve">و فرض بحث این است که از کلام اذن فهمیده شده است و لذا این که گاهی هنگام خداحافظی تعارف می کنند و می گویند «بفرما خانه» أصلاً ظهوری در </w:t>
      </w:r>
      <w:r w:rsidR="00934C7F">
        <w:rPr>
          <w:rFonts w:hint="cs"/>
          <w:rtl/>
        </w:rPr>
        <w:t>ابراز رضایت</w:t>
      </w:r>
      <w:r>
        <w:rPr>
          <w:rFonts w:hint="cs"/>
          <w:rtl/>
        </w:rPr>
        <w:t xml:space="preserve"> ندارد</w:t>
      </w:r>
      <w:r w:rsidR="00392243">
        <w:rPr>
          <w:rFonts w:hint="cs"/>
          <w:rtl/>
        </w:rPr>
        <w:t xml:space="preserve"> و ربطی به محل بحث ندارد و فرض محل بحث این است که ظاهر کلام مالک، اذن است و ظهور در اذن، منعقد شده است.</w:t>
      </w:r>
    </w:p>
    <w:p w:rsidR="00CD65E4" w:rsidRDefault="00CD65E4" w:rsidP="00DF750A">
      <w:pPr>
        <w:rPr>
          <w:rtl/>
        </w:rPr>
      </w:pPr>
      <w:r w:rsidRPr="00D97C79">
        <w:rPr>
          <w:rFonts w:hint="cs"/>
          <w:b/>
          <w:bCs/>
          <w:rtl/>
        </w:rPr>
        <w:lastRenderedPageBreak/>
        <w:t>تذکر:</w:t>
      </w:r>
      <w:r>
        <w:rPr>
          <w:rFonts w:hint="cs"/>
          <w:rtl/>
        </w:rPr>
        <w:t xml:space="preserve"> قرینه حالیه نوعیه (مثل زنی که پولی به شوهرش می دهد و می گوید هر کاری می خواهی با آن انجام بده) موجب انصراف کلام می شود. و قرائن معتبره منفصله </w:t>
      </w:r>
      <w:r w:rsidR="00DF750A">
        <w:rPr>
          <w:rFonts w:hint="cs"/>
          <w:rtl/>
        </w:rPr>
        <w:t>مثل خبر ثقه</w:t>
      </w:r>
      <w:r>
        <w:rPr>
          <w:rFonts w:hint="cs"/>
          <w:rtl/>
        </w:rPr>
        <w:t xml:space="preserve"> </w:t>
      </w:r>
      <w:r w:rsidR="00DF750A">
        <w:rPr>
          <w:rFonts w:hint="cs"/>
          <w:rtl/>
        </w:rPr>
        <w:t xml:space="preserve">بنا بر نظر مرحوم خویی و تبریزی که خبر ثقه در موضوعات حجت است، </w:t>
      </w:r>
      <w:r>
        <w:rPr>
          <w:rFonts w:hint="cs"/>
          <w:rtl/>
        </w:rPr>
        <w:t>موجب تخصیص اطلاق کلام مالک می شود</w:t>
      </w:r>
      <w:r w:rsidR="00DF750A">
        <w:rPr>
          <w:rFonts w:hint="cs"/>
          <w:rtl/>
        </w:rPr>
        <w:t xml:space="preserve"> (ولی به نظر ما وفاقاً للمشهور و السید السیستانی خبر ثقه در موضوعات حجت نیست</w:t>
      </w:r>
      <w:r w:rsidR="00B6305D">
        <w:rPr>
          <w:rFonts w:hint="cs"/>
          <w:rtl/>
        </w:rPr>
        <w:t xml:space="preserve"> و نیاز به بینه یا اطمینان است</w:t>
      </w:r>
      <w:r w:rsidR="00DF750A">
        <w:rPr>
          <w:rFonts w:hint="cs"/>
          <w:rtl/>
        </w:rPr>
        <w:t>)</w:t>
      </w:r>
      <w:r>
        <w:rPr>
          <w:rFonts w:hint="cs"/>
          <w:rtl/>
        </w:rPr>
        <w:t xml:space="preserve"> ولی قرائن غیر معتبره منفصله </w:t>
      </w:r>
      <w:r w:rsidR="00D97C79">
        <w:rPr>
          <w:rFonts w:hint="cs"/>
          <w:rtl/>
        </w:rPr>
        <w:t xml:space="preserve">مثل شهادت شخص مجهول الحال یا غیر ثقه، </w:t>
      </w:r>
      <w:r>
        <w:rPr>
          <w:rFonts w:hint="cs"/>
          <w:rtl/>
        </w:rPr>
        <w:t>تنها موجب ظن به خلاف اطلاق کلام مالک می شود.</w:t>
      </w:r>
    </w:p>
    <w:p w:rsidR="007B0FC8" w:rsidRDefault="007B0FC8" w:rsidP="007B0FC8">
      <w:pPr>
        <w:pStyle w:val="20"/>
        <w:rPr>
          <w:rtl/>
        </w:rPr>
      </w:pPr>
      <w:bookmarkStart w:id="13" w:name="_Toc28517720"/>
      <w:r>
        <w:rPr>
          <w:rFonts w:hint="cs"/>
          <w:rtl/>
        </w:rPr>
        <w:t>2-اذن فحوی</w:t>
      </w:r>
      <w:bookmarkEnd w:id="13"/>
    </w:p>
    <w:p w:rsidR="00125C3E" w:rsidRDefault="00061270" w:rsidP="00D130F7">
      <w:pPr>
        <w:rPr>
          <w:rtl/>
        </w:rPr>
      </w:pPr>
      <w:r w:rsidRPr="00C90EEF">
        <w:rPr>
          <w:rFonts w:hint="cs"/>
          <w:b/>
          <w:bCs/>
          <w:rtl/>
        </w:rPr>
        <w:t>صاحب عروه فرموده است</w:t>
      </w:r>
      <w:r>
        <w:rPr>
          <w:rFonts w:hint="cs"/>
          <w:rtl/>
        </w:rPr>
        <w:t xml:space="preserve">: اذن فحوی این است که مالک اذن به دخول به خانه و أکل و نوم و شرب می دهد که به أولویت اذن در نماز خواندن نیز داده </w:t>
      </w:r>
      <w:r w:rsidR="00712A37">
        <w:rPr>
          <w:rFonts w:hint="cs"/>
          <w:rtl/>
        </w:rPr>
        <w:t>است؛ و لازم نیست وثوق به رضایت نسبت به نماز خواندن در خانه او پیدا شود زیرا خود اذن فحوی ظهور است و از نوع ظهور التزامی است و همین که ظن به مطابقت آن با واقع حاصل شود کفایت می کند و نیازی به وثقو نیست.</w:t>
      </w:r>
    </w:p>
    <w:p w:rsidR="00755314" w:rsidRDefault="00755314" w:rsidP="00D130F7">
      <w:pPr>
        <w:rPr>
          <w:rtl/>
        </w:rPr>
      </w:pPr>
      <w:r>
        <w:rPr>
          <w:rFonts w:hint="cs"/>
          <w:rtl/>
        </w:rPr>
        <w:t>و اذن فحوی مدلول مطابقی نیست بلکه</w:t>
      </w:r>
      <w:r w:rsidR="00712A37">
        <w:rPr>
          <w:rFonts w:hint="cs"/>
          <w:rtl/>
        </w:rPr>
        <w:t xml:space="preserve"> نهایت مانند «لاتقل لهما اف» خواهد بود و</w:t>
      </w:r>
      <w:r>
        <w:rPr>
          <w:rFonts w:hint="cs"/>
          <w:rtl/>
        </w:rPr>
        <w:t xml:space="preserve"> مدلول التزامی است.</w:t>
      </w:r>
    </w:p>
    <w:p w:rsidR="00755314" w:rsidRDefault="00755314" w:rsidP="00F834C2">
      <w:pPr>
        <w:rPr>
          <w:rFonts w:hint="cs"/>
          <w:rtl/>
        </w:rPr>
      </w:pPr>
      <w:r w:rsidRPr="00C90EEF">
        <w:rPr>
          <w:rFonts w:hint="cs"/>
          <w:b/>
          <w:bCs/>
          <w:rtl/>
        </w:rPr>
        <w:t>مرحوم خویی فرموده است</w:t>
      </w:r>
      <w:r>
        <w:rPr>
          <w:rFonts w:hint="cs"/>
          <w:rtl/>
        </w:rPr>
        <w:t xml:space="preserve">: دلالت بالأولویت </w:t>
      </w:r>
      <w:r w:rsidR="009349B2">
        <w:rPr>
          <w:rFonts w:hint="cs"/>
          <w:rtl/>
        </w:rPr>
        <w:t xml:space="preserve">اذن </w:t>
      </w:r>
      <w:r>
        <w:rPr>
          <w:rFonts w:hint="cs"/>
          <w:rtl/>
        </w:rPr>
        <w:t xml:space="preserve">مالک بر نماز خواندن صحیح نیست و منشأ دلالت فحوی این است که یا ملازمه عقلیه بین دو چیز باشد مثل این که اذن در وضوی از حوض منزل می دهد که ملازمه عقلیه دارد که از محلی </w:t>
      </w:r>
      <w:r w:rsidR="00557997">
        <w:rPr>
          <w:rFonts w:hint="cs"/>
          <w:rtl/>
        </w:rPr>
        <w:t>که ایستاده است تا حوض، راه برود؛</w:t>
      </w:r>
      <w:r>
        <w:rPr>
          <w:rFonts w:hint="cs"/>
          <w:rtl/>
        </w:rPr>
        <w:t xml:space="preserve"> یا این که ظهور یک کلام در هر عرف و لغتی در این باشد که قصد تفهیم لازم را دارد مثل «لاتقل لهما افّ» که در هر لغتی به کار </w:t>
      </w:r>
      <w:r w:rsidR="00F834C2">
        <w:rPr>
          <w:rFonts w:hint="cs"/>
          <w:rtl/>
        </w:rPr>
        <w:t>برود</w:t>
      </w:r>
      <w:r>
        <w:rPr>
          <w:rFonts w:hint="cs"/>
          <w:rtl/>
        </w:rPr>
        <w:t xml:space="preserve"> ظهور دارد در این که مثال برای أدنی مراتب</w:t>
      </w:r>
      <w:r w:rsidR="00F834C2">
        <w:rPr>
          <w:rFonts w:hint="cs"/>
          <w:rtl/>
        </w:rPr>
        <w:t xml:space="preserve"> ایذاء و</w:t>
      </w:r>
      <w:r>
        <w:rPr>
          <w:rFonts w:hint="cs"/>
          <w:rtl/>
        </w:rPr>
        <w:t xml:space="preserve"> عقوق است</w:t>
      </w:r>
      <w:r w:rsidR="009349B2">
        <w:rPr>
          <w:rFonts w:hint="cs"/>
          <w:rtl/>
        </w:rPr>
        <w:t>. یا مثل این که در مورد ظلمه بیان شده است «لاتعنهم علی بناء مسجد» یعنی حتی در ساخت مسجد به ظلمه کمک نکنید که مسجد به عنوان أدنی فرد مطرح شده است</w:t>
      </w:r>
      <w:r w:rsidR="00B960F1">
        <w:rPr>
          <w:rFonts w:hint="cs"/>
          <w:rtl/>
        </w:rPr>
        <w:t>.</w:t>
      </w:r>
    </w:p>
    <w:p w:rsidR="00B960F1" w:rsidRDefault="00B960F1" w:rsidP="00F834C2">
      <w:pPr>
        <w:rPr>
          <w:rtl/>
        </w:rPr>
      </w:pPr>
      <w:r>
        <w:rPr>
          <w:rFonts w:hint="cs"/>
          <w:rtl/>
        </w:rPr>
        <w:t xml:space="preserve">و </w:t>
      </w:r>
      <w:r w:rsidRPr="007B0FC8">
        <w:rPr>
          <w:rFonts w:hint="cs"/>
          <w:b/>
          <w:bCs/>
          <w:rtl/>
        </w:rPr>
        <w:t>مرحوم خویی راجع به مثال صاحب عروه فرموده است</w:t>
      </w:r>
      <w:r>
        <w:rPr>
          <w:rFonts w:hint="cs"/>
          <w:rtl/>
        </w:rPr>
        <w:t>: در مثال مذکور فحوایی وجود ندارد و ممکن است مالک کافر باشد یا مثلاً بادیه نشینی باشد که نماز خواندن در خانه اش را شوم می پندار</w:t>
      </w:r>
      <w:r w:rsidR="00A078D6">
        <w:rPr>
          <w:rFonts w:hint="cs"/>
          <w:rtl/>
        </w:rPr>
        <w:t>د با این که خیلی مهمان دوست است.</w:t>
      </w:r>
    </w:p>
    <w:p w:rsidR="00125C3E" w:rsidRPr="006162A2" w:rsidRDefault="00A078D6" w:rsidP="007B0FC8">
      <w:pPr>
        <w:rPr>
          <w:rtl/>
        </w:rPr>
      </w:pPr>
      <w:r>
        <w:rPr>
          <w:rFonts w:hint="cs"/>
          <w:rtl/>
        </w:rPr>
        <w:t>جواب مرحوم خویی این است که: گاهی ملازمه عادیه وجود دارد و مواردی که مرحوم خویی مثال می زنند خلاف ظاهر است.</w:t>
      </w:r>
      <w:r w:rsidR="00DB7295">
        <w:rPr>
          <w:rFonts w:hint="cs"/>
          <w:rtl/>
        </w:rPr>
        <w:t xml:space="preserve"> خود مرحوم خویی نیز ملازمه عادیه را بیان کرده اند و این گونه مثال می زنند که «مالک بیان می کند می توانی در منزل من سکونت کنی» و سکونت در منزل ملازمه دارد با این که «می توانی در منزل من غذا بخوری و بخوابی» ولی با نماز خواندن ملازمه عادیه ندارد؛ لکن به نظر ما در عرف ما، ماندن در یک مکان ملازمه عادیه با نماز خواندن دارد و وقتی افراد </w:t>
      </w:r>
      <w:r w:rsidR="00DB7295">
        <w:rPr>
          <w:rFonts w:hint="cs"/>
          <w:rtl/>
        </w:rPr>
        <w:lastRenderedPageBreak/>
        <w:t>جایی می روند نماز هم می خوانند.</w:t>
      </w:r>
      <w:r w:rsidR="00FD03ED">
        <w:rPr>
          <w:rFonts w:hint="cs"/>
          <w:rtl/>
        </w:rPr>
        <w:t xml:space="preserve"> بله اگر مالک وهابی باشد اذن در سکونت در خانه، ملازمه با نماز خواندن به سبک شیعی ندارد.</w:t>
      </w:r>
      <w:r w:rsidR="001235E8">
        <w:rPr>
          <w:rFonts w:hint="cs"/>
          <w:rtl/>
        </w:rPr>
        <w:t xml:space="preserve"> خلاصه این که ملازمه عرفیه منشأ ظهور می شود.</w:t>
      </w:r>
    </w:p>
    <w:sectPr w:rsidR="00125C3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48" w:rsidRDefault="00956748" w:rsidP="008B750B">
      <w:pPr>
        <w:spacing w:line="240" w:lineRule="auto"/>
      </w:pPr>
      <w:r>
        <w:separator/>
      </w:r>
    </w:p>
  </w:endnote>
  <w:endnote w:type="continuationSeparator" w:id="0">
    <w:p w:rsidR="00956748" w:rsidRDefault="009567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14327" w:rsidRPr="00114327">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8D0D74" w:rsidP="001B6799">
          <w:pPr>
            <w:pStyle w:val="a6"/>
            <w:bidi w:val="0"/>
            <w:rPr>
              <w:color w:val="808080" w:themeColor="background1" w:themeShade="80"/>
              <w:rtl/>
            </w:rPr>
          </w:pPr>
          <w:bookmarkStart w:id="21" w:name="BokAdres"/>
          <w:bookmarkEnd w:id="21"/>
          <w:r>
            <w:rPr>
              <w:color w:val="808080" w:themeColor="background1" w:themeShade="80"/>
            </w:rPr>
            <w:t>F1ms4_13981008-050_hr1_mfeb.ir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48" w:rsidRDefault="00956748" w:rsidP="008B750B">
      <w:pPr>
        <w:spacing w:line="240" w:lineRule="auto"/>
      </w:pPr>
      <w:r>
        <w:separator/>
      </w:r>
    </w:p>
  </w:footnote>
  <w:footnote w:type="continuationSeparator" w:id="0">
    <w:p w:rsidR="00956748" w:rsidRDefault="0095674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8D0D74">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D0D7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D0D74">
      <w:rPr>
        <w:rFonts w:hint="cs"/>
        <w:b/>
        <w:bCs/>
        <w:color w:val="632423" w:themeColor="accent2" w:themeShade="80"/>
        <w:sz w:val="20"/>
        <w:szCs w:val="24"/>
        <w:rtl/>
      </w:rPr>
      <w:t>شهیدی</w:t>
    </w:r>
    <w:r w:rsidR="008D0D74">
      <w:rPr>
        <w:b/>
        <w:bCs/>
        <w:color w:val="632423" w:themeColor="accent2" w:themeShade="80"/>
        <w:sz w:val="20"/>
        <w:szCs w:val="24"/>
        <w:rtl/>
      </w:rPr>
      <w:t xml:space="preserve"> </w:t>
    </w:r>
    <w:r w:rsidR="008D0D7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8D0D74">
      <w:rPr>
        <w:sz w:val="24"/>
        <w:szCs w:val="24"/>
        <w:rtl/>
      </w:rPr>
      <w:t>8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8D0D74">
      <w:rPr>
        <w:rFonts w:hint="cs"/>
        <w:color w:val="000000" w:themeColor="text1"/>
        <w:sz w:val="24"/>
        <w:szCs w:val="24"/>
        <w:rtl/>
      </w:rPr>
      <w:t>مکان</w:t>
    </w:r>
    <w:r w:rsidR="008D0D74">
      <w:rPr>
        <w:color w:val="000000" w:themeColor="text1"/>
        <w:sz w:val="24"/>
        <w:szCs w:val="24"/>
        <w:rtl/>
      </w:rPr>
      <w:t xml:space="preserve"> </w:t>
    </w:r>
    <w:r w:rsidR="008D0D7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8D0D74">
      <w:rPr>
        <w:rFonts w:hint="cs"/>
        <w:sz w:val="24"/>
        <w:szCs w:val="24"/>
        <w:rtl/>
      </w:rPr>
      <w:t>حسن</w:t>
    </w:r>
    <w:r w:rsidR="008D0D74">
      <w:rPr>
        <w:sz w:val="24"/>
        <w:szCs w:val="24"/>
        <w:rtl/>
      </w:rPr>
      <w:t xml:space="preserve"> </w:t>
    </w:r>
    <w:r w:rsidR="008D0D7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D0D74">
      <w:rPr>
        <w:rFonts w:hint="cs"/>
        <w:sz w:val="24"/>
        <w:szCs w:val="24"/>
        <w:rtl/>
      </w:rPr>
      <w:t>مسائل</w:t>
    </w:r>
    <w:r w:rsidR="008D0D74">
      <w:rPr>
        <w:sz w:val="24"/>
        <w:szCs w:val="24"/>
        <w:rtl/>
      </w:rPr>
      <w:t xml:space="preserve"> </w:t>
    </w:r>
    <w:r w:rsidR="008D0D74">
      <w:rPr>
        <w:rFonts w:hint="cs"/>
        <w:sz w:val="24"/>
        <w:szCs w:val="24"/>
        <w:rtl/>
      </w:rPr>
      <w:t>بحث</w:t>
    </w:r>
    <w:r w:rsidR="008D0D74">
      <w:rPr>
        <w:sz w:val="24"/>
        <w:szCs w:val="24"/>
        <w:rtl/>
      </w:rPr>
      <w:t xml:space="preserve"> </w:t>
    </w:r>
    <w:r w:rsidR="008D0D74">
      <w:rPr>
        <w:rFonts w:hint="cs"/>
        <w:sz w:val="24"/>
        <w:szCs w:val="24"/>
        <w:rtl/>
      </w:rPr>
      <w:t>اباحه</w:t>
    </w:r>
    <w:r w:rsidR="008D0D74">
      <w:rPr>
        <w:sz w:val="24"/>
        <w:szCs w:val="24"/>
        <w:rtl/>
      </w:rPr>
      <w:t xml:space="preserve"> </w:t>
    </w:r>
    <w:r w:rsidR="008D0D74">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433"/>
    <w:rsid w:val="00016911"/>
    <w:rsid w:val="00025777"/>
    <w:rsid w:val="00025B70"/>
    <w:rsid w:val="000353D7"/>
    <w:rsid w:val="000541D0"/>
    <w:rsid w:val="00055496"/>
    <w:rsid w:val="00061270"/>
    <w:rsid w:val="00080A41"/>
    <w:rsid w:val="0008299B"/>
    <w:rsid w:val="0008769D"/>
    <w:rsid w:val="000913AA"/>
    <w:rsid w:val="00094847"/>
    <w:rsid w:val="00096C63"/>
    <w:rsid w:val="000B3406"/>
    <w:rsid w:val="000B5DB5"/>
    <w:rsid w:val="000C3947"/>
    <w:rsid w:val="000D2A37"/>
    <w:rsid w:val="000D30E9"/>
    <w:rsid w:val="000D6818"/>
    <w:rsid w:val="000E335E"/>
    <w:rsid w:val="000F16CF"/>
    <w:rsid w:val="000F5BAC"/>
    <w:rsid w:val="00102585"/>
    <w:rsid w:val="001064B6"/>
    <w:rsid w:val="00114327"/>
    <w:rsid w:val="00114AB7"/>
    <w:rsid w:val="00116B2B"/>
    <w:rsid w:val="001235E8"/>
    <w:rsid w:val="00124E3D"/>
    <w:rsid w:val="00125C3E"/>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4B21"/>
    <w:rsid w:val="001D597F"/>
    <w:rsid w:val="001E3FD4"/>
    <w:rsid w:val="001E6AEB"/>
    <w:rsid w:val="0020241A"/>
    <w:rsid w:val="00203821"/>
    <w:rsid w:val="00211632"/>
    <w:rsid w:val="0021630D"/>
    <w:rsid w:val="0024121B"/>
    <w:rsid w:val="002418F3"/>
    <w:rsid w:val="00247D2F"/>
    <w:rsid w:val="00256560"/>
    <w:rsid w:val="002726ED"/>
    <w:rsid w:val="0027605E"/>
    <w:rsid w:val="00281E00"/>
    <w:rsid w:val="00294A52"/>
    <w:rsid w:val="002B41E0"/>
    <w:rsid w:val="002B575F"/>
    <w:rsid w:val="002B729B"/>
    <w:rsid w:val="002C23B5"/>
    <w:rsid w:val="002C53A2"/>
    <w:rsid w:val="002D0040"/>
    <w:rsid w:val="002D2411"/>
    <w:rsid w:val="002D2FA8"/>
    <w:rsid w:val="002E220F"/>
    <w:rsid w:val="00307311"/>
    <w:rsid w:val="0032100F"/>
    <w:rsid w:val="0033402C"/>
    <w:rsid w:val="00340521"/>
    <w:rsid w:val="00345C73"/>
    <w:rsid w:val="00354A99"/>
    <w:rsid w:val="00357EF6"/>
    <w:rsid w:val="00360311"/>
    <w:rsid w:val="00361922"/>
    <w:rsid w:val="0037339B"/>
    <w:rsid w:val="0037756E"/>
    <w:rsid w:val="0038050D"/>
    <w:rsid w:val="00386C11"/>
    <w:rsid w:val="00392243"/>
    <w:rsid w:val="00397466"/>
    <w:rsid w:val="003A6148"/>
    <w:rsid w:val="003B1CD6"/>
    <w:rsid w:val="003C33F6"/>
    <w:rsid w:val="003C3D2E"/>
    <w:rsid w:val="003C43A5"/>
    <w:rsid w:val="003D78B1"/>
    <w:rsid w:val="003E1C5C"/>
    <w:rsid w:val="003E3E2A"/>
    <w:rsid w:val="003E6650"/>
    <w:rsid w:val="003F5B46"/>
    <w:rsid w:val="00401363"/>
    <w:rsid w:val="00402E47"/>
    <w:rsid w:val="00425015"/>
    <w:rsid w:val="00430994"/>
    <w:rsid w:val="00441B6D"/>
    <w:rsid w:val="00443071"/>
    <w:rsid w:val="004556EF"/>
    <w:rsid w:val="00462B07"/>
    <w:rsid w:val="00465BD2"/>
    <w:rsid w:val="004715C8"/>
    <w:rsid w:val="00481C31"/>
    <w:rsid w:val="00482FC1"/>
    <w:rsid w:val="00483027"/>
    <w:rsid w:val="004871AA"/>
    <w:rsid w:val="004918D7"/>
    <w:rsid w:val="004926E1"/>
    <w:rsid w:val="004A2FEA"/>
    <w:rsid w:val="004D2D68"/>
    <w:rsid w:val="004D2DD7"/>
    <w:rsid w:val="004D5D81"/>
    <w:rsid w:val="004D75C5"/>
    <w:rsid w:val="004E2186"/>
    <w:rsid w:val="004E3273"/>
    <w:rsid w:val="004E66FB"/>
    <w:rsid w:val="004F470A"/>
    <w:rsid w:val="004F4960"/>
    <w:rsid w:val="004F4C59"/>
    <w:rsid w:val="00500C8F"/>
    <w:rsid w:val="00501909"/>
    <w:rsid w:val="00507BBB"/>
    <w:rsid w:val="005128DF"/>
    <w:rsid w:val="0051592A"/>
    <w:rsid w:val="005206FE"/>
    <w:rsid w:val="005257ED"/>
    <w:rsid w:val="005306F8"/>
    <w:rsid w:val="0054023D"/>
    <w:rsid w:val="005426BF"/>
    <w:rsid w:val="00557997"/>
    <w:rsid w:val="0056213C"/>
    <w:rsid w:val="00571577"/>
    <w:rsid w:val="005757B0"/>
    <w:rsid w:val="00580C24"/>
    <w:rsid w:val="005968EF"/>
    <w:rsid w:val="00596C1E"/>
    <w:rsid w:val="005A2E26"/>
    <w:rsid w:val="005B7BCA"/>
    <w:rsid w:val="005C0DAE"/>
    <w:rsid w:val="005C188E"/>
    <w:rsid w:val="005D11FA"/>
    <w:rsid w:val="005D2349"/>
    <w:rsid w:val="005E1B60"/>
    <w:rsid w:val="005E5507"/>
    <w:rsid w:val="005E607B"/>
    <w:rsid w:val="005F0A8D"/>
    <w:rsid w:val="00601229"/>
    <w:rsid w:val="00602D79"/>
    <w:rsid w:val="00603B67"/>
    <w:rsid w:val="006162A2"/>
    <w:rsid w:val="006240DA"/>
    <w:rsid w:val="0063256E"/>
    <w:rsid w:val="00633F04"/>
    <w:rsid w:val="00635219"/>
    <w:rsid w:val="00635EC0"/>
    <w:rsid w:val="00640B58"/>
    <w:rsid w:val="006501C6"/>
    <w:rsid w:val="00651B02"/>
    <w:rsid w:val="00651B19"/>
    <w:rsid w:val="0065423C"/>
    <w:rsid w:val="00660A29"/>
    <w:rsid w:val="00671D61"/>
    <w:rsid w:val="00695519"/>
    <w:rsid w:val="006A4134"/>
    <w:rsid w:val="006A5DDA"/>
    <w:rsid w:val="006A6701"/>
    <w:rsid w:val="006A7308"/>
    <w:rsid w:val="006B21F4"/>
    <w:rsid w:val="006B3753"/>
    <w:rsid w:val="006B7AD6"/>
    <w:rsid w:val="006C50FD"/>
    <w:rsid w:val="006D1DD4"/>
    <w:rsid w:val="006D4014"/>
    <w:rsid w:val="006D44C1"/>
    <w:rsid w:val="006E5651"/>
    <w:rsid w:val="006E5B85"/>
    <w:rsid w:val="006F026A"/>
    <w:rsid w:val="006F66EA"/>
    <w:rsid w:val="0070265B"/>
    <w:rsid w:val="00704813"/>
    <w:rsid w:val="00712A37"/>
    <w:rsid w:val="0072290D"/>
    <w:rsid w:val="00723D6D"/>
    <w:rsid w:val="00724537"/>
    <w:rsid w:val="00731724"/>
    <w:rsid w:val="0073474B"/>
    <w:rsid w:val="00735511"/>
    <w:rsid w:val="00737208"/>
    <w:rsid w:val="00744DE6"/>
    <w:rsid w:val="00755314"/>
    <w:rsid w:val="00762452"/>
    <w:rsid w:val="007639E0"/>
    <w:rsid w:val="00775507"/>
    <w:rsid w:val="00783473"/>
    <w:rsid w:val="0078594B"/>
    <w:rsid w:val="00795E02"/>
    <w:rsid w:val="007979D0"/>
    <w:rsid w:val="007A4E18"/>
    <w:rsid w:val="007A7B8C"/>
    <w:rsid w:val="007B0FC8"/>
    <w:rsid w:val="007B7664"/>
    <w:rsid w:val="007C6D9E"/>
    <w:rsid w:val="007D1C43"/>
    <w:rsid w:val="007D6C53"/>
    <w:rsid w:val="007E1564"/>
    <w:rsid w:val="007E1E87"/>
    <w:rsid w:val="007E5B3F"/>
    <w:rsid w:val="007F2257"/>
    <w:rsid w:val="0080091D"/>
    <w:rsid w:val="00804108"/>
    <w:rsid w:val="00804FC4"/>
    <w:rsid w:val="00806AF9"/>
    <w:rsid w:val="00816367"/>
    <w:rsid w:val="00816A0B"/>
    <w:rsid w:val="00824B22"/>
    <w:rsid w:val="0082516A"/>
    <w:rsid w:val="00830C53"/>
    <w:rsid w:val="00837FAA"/>
    <w:rsid w:val="00841F77"/>
    <w:rsid w:val="0085276D"/>
    <w:rsid w:val="00863390"/>
    <w:rsid w:val="0086385C"/>
    <w:rsid w:val="00871916"/>
    <w:rsid w:val="00883E3E"/>
    <w:rsid w:val="008956DD"/>
    <w:rsid w:val="008A4451"/>
    <w:rsid w:val="008A510E"/>
    <w:rsid w:val="008A522A"/>
    <w:rsid w:val="008B4464"/>
    <w:rsid w:val="008B750B"/>
    <w:rsid w:val="008C3162"/>
    <w:rsid w:val="008D0D74"/>
    <w:rsid w:val="008D1F14"/>
    <w:rsid w:val="008E3924"/>
    <w:rsid w:val="008F13F7"/>
    <w:rsid w:val="008F226C"/>
    <w:rsid w:val="008F5B4D"/>
    <w:rsid w:val="00907425"/>
    <w:rsid w:val="00913254"/>
    <w:rsid w:val="00923C34"/>
    <w:rsid w:val="00924152"/>
    <w:rsid w:val="0092513D"/>
    <w:rsid w:val="00927A9F"/>
    <w:rsid w:val="009335CC"/>
    <w:rsid w:val="009349B2"/>
    <w:rsid w:val="00934C7F"/>
    <w:rsid w:val="00935A55"/>
    <w:rsid w:val="00941CEB"/>
    <w:rsid w:val="0094720F"/>
    <w:rsid w:val="00953B28"/>
    <w:rsid w:val="00954322"/>
    <w:rsid w:val="00956748"/>
    <w:rsid w:val="00957CAA"/>
    <w:rsid w:val="0096778A"/>
    <w:rsid w:val="00977656"/>
    <w:rsid w:val="009846A7"/>
    <w:rsid w:val="0098794D"/>
    <w:rsid w:val="0099497B"/>
    <w:rsid w:val="009A43BA"/>
    <w:rsid w:val="009B0D05"/>
    <w:rsid w:val="009B4CA6"/>
    <w:rsid w:val="009B79F8"/>
    <w:rsid w:val="009C66D5"/>
    <w:rsid w:val="009D13FD"/>
    <w:rsid w:val="009D266A"/>
    <w:rsid w:val="009D6536"/>
    <w:rsid w:val="009F7E07"/>
    <w:rsid w:val="00A01522"/>
    <w:rsid w:val="00A078D6"/>
    <w:rsid w:val="00A10A11"/>
    <w:rsid w:val="00A13C6A"/>
    <w:rsid w:val="00A17B09"/>
    <w:rsid w:val="00A22357"/>
    <w:rsid w:val="00A247F0"/>
    <w:rsid w:val="00A457C6"/>
    <w:rsid w:val="00A46AD0"/>
    <w:rsid w:val="00A47063"/>
    <w:rsid w:val="00A473A8"/>
    <w:rsid w:val="00A513F0"/>
    <w:rsid w:val="00A53A1B"/>
    <w:rsid w:val="00A53D17"/>
    <w:rsid w:val="00A5517C"/>
    <w:rsid w:val="00A61AC8"/>
    <w:rsid w:val="00A6366F"/>
    <w:rsid w:val="00A65D4C"/>
    <w:rsid w:val="00A70512"/>
    <w:rsid w:val="00AA1F60"/>
    <w:rsid w:val="00AA40D7"/>
    <w:rsid w:val="00AA7717"/>
    <w:rsid w:val="00AB5F7D"/>
    <w:rsid w:val="00AC0C50"/>
    <w:rsid w:val="00AC6FE2"/>
    <w:rsid w:val="00AF3925"/>
    <w:rsid w:val="00B1296B"/>
    <w:rsid w:val="00B2292F"/>
    <w:rsid w:val="00B43169"/>
    <w:rsid w:val="00B501A8"/>
    <w:rsid w:val="00B55AE4"/>
    <w:rsid w:val="00B605D0"/>
    <w:rsid w:val="00B6305D"/>
    <w:rsid w:val="00B70B46"/>
    <w:rsid w:val="00B739B0"/>
    <w:rsid w:val="00B814A3"/>
    <w:rsid w:val="00B905BC"/>
    <w:rsid w:val="00B960F1"/>
    <w:rsid w:val="00B96F38"/>
    <w:rsid w:val="00BA4F89"/>
    <w:rsid w:val="00BC716B"/>
    <w:rsid w:val="00BD0E74"/>
    <w:rsid w:val="00BD5F8C"/>
    <w:rsid w:val="00BE29DD"/>
    <w:rsid w:val="00BF277B"/>
    <w:rsid w:val="00C0363D"/>
    <w:rsid w:val="00C066AF"/>
    <w:rsid w:val="00C06CBB"/>
    <w:rsid w:val="00C10E06"/>
    <w:rsid w:val="00C145B8"/>
    <w:rsid w:val="00C23432"/>
    <w:rsid w:val="00C2438F"/>
    <w:rsid w:val="00C31AF0"/>
    <w:rsid w:val="00C32A7E"/>
    <w:rsid w:val="00C34F28"/>
    <w:rsid w:val="00C368DF"/>
    <w:rsid w:val="00C442C5"/>
    <w:rsid w:val="00C57B5C"/>
    <w:rsid w:val="00C57C7C"/>
    <w:rsid w:val="00C61049"/>
    <w:rsid w:val="00C63FFE"/>
    <w:rsid w:val="00C90EEF"/>
    <w:rsid w:val="00C91EB6"/>
    <w:rsid w:val="00CA10B0"/>
    <w:rsid w:val="00CA2F8E"/>
    <w:rsid w:val="00CA3EE2"/>
    <w:rsid w:val="00CA661A"/>
    <w:rsid w:val="00CA7FD5"/>
    <w:rsid w:val="00CB3287"/>
    <w:rsid w:val="00CB33E2"/>
    <w:rsid w:val="00CB4E68"/>
    <w:rsid w:val="00CC1013"/>
    <w:rsid w:val="00CC2733"/>
    <w:rsid w:val="00CD0050"/>
    <w:rsid w:val="00CD5C4F"/>
    <w:rsid w:val="00CD65E4"/>
    <w:rsid w:val="00CE7481"/>
    <w:rsid w:val="00CF0A8F"/>
    <w:rsid w:val="00CF1435"/>
    <w:rsid w:val="00CF2E3B"/>
    <w:rsid w:val="00D048CE"/>
    <w:rsid w:val="00D10998"/>
    <w:rsid w:val="00D130F7"/>
    <w:rsid w:val="00D15CBD"/>
    <w:rsid w:val="00D221CB"/>
    <w:rsid w:val="00D23391"/>
    <w:rsid w:val="00D31805"/>
    <w:rsid w:val="00D33BE6"/>
    <w:rsid w:val="00D53211"/>
    <w:rsid w:val="00D552B9"/>
    <w:rsid w:val="00D735B2"/>
    <w:rsid w:val="00D74021"/>
    <w:rsid w:val="00D76D01"/>
    <w:rsid w:val="00D8712E"/>
    <w:rsid w:val="00D922A9"/>
    <w:rsid w:val="00D9394A"/>
    <w:rsid w:val="00D97C79"/>
    <w:rsid w:val="00DA7FA1"/>
    <w:rsid w:val="00DB0CBB"/>
    <w:rsid w:val="00DB67CC"/>
    <w:rsid w:val="00DB7295"/>
    <w:rsid w:val="00DC3783"/>
    <w:rsid w:val="00DC5F5C"/>
    <w:rsid w:val="00DE1070"/>
    <w:rsid w:val="00DF750A"/>
    <w:rsid w:val="00E00219"/>
    <w:rsid w:val="00E0316B"/>
    <w:rsid w:val="00E25E10"/>
    <w:rsid w:val="00E50B41"/>
    <w:rsid w:val="00E5219B"/>
    <w:rsid w:val="00E52D07"/>
    <w:rsid w:val="00E5518B"/>
    <w:rsid w:val="00E56F2A"/>
    <w:rsid w:val="00E609FE"/>
    <w:rsid w:val="00E630BE"/>
    <w:rsid w:val="00E75920"/>
    <w:rsid w:val="00E80D96"/>
    <w:rsid w:val="00E871FA"/>
    <w:rsid w:val="00E936A4"/>
    <w:rsid w:val="00E94A86"/>
    <w:rsid w:val="00E954BB"/>
    <w:rsid w:val="00EA45E7"/>
    <w:rsid w:val="00EB28DB"/>
    <w:rsid w:val="00EB78E3"/>
    <w:rsid w:val="00EB7BE3"/>
    <w:rsid w:val="00EC1C4B"/>
    <w:rsid w:val="00EC735A"/>
    <w:rsid w:val="00EC767F"/>
    <w:rsid w:val="00ED5F38"/>
    <w:rsid w:val="00EF10B4"/>
    <w:rsid w:val="00EF27FE"/>
    <w:rsid w:val="00F07FB6"/>
    <w:rsid w:val="00F149D0"/>
    <w:rsid w:val="00F16B53"/>
    <w:rsid w:val="00F203DA"/>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34C2"/>
    <w:rsid w:val="00F842AD"/>
    <w:rsid w:val="00F914EB"/>
    <w:rsid w:val="00F91B85"/>
    <w:rsid w:val="00F938E7"/>
    <w:rsid w:val="00FA3B17"/>
    <w:rsid w:val="00FA5E8D"/>
    <w:rsid w:val="00FA5F3D"/>
    <w:rsid w:val="00FB399E"/>
    <w:rsid w:val="00FB7F50"/>
    <w:rsid w:val="00FC2A85"/>
    <w:rsid w:val="00FC40AF"/>
    <w:rsid w:val="00FC73B9"/>
    <w:rsid w:val="00FD03ED"/>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2415-E52C-40D7-A57D-4D6FC7A3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133</TotalTime>
  <Pages>6</Pages>
  <Words>1555</Words>
  <Characters>8864</Characters>
  <Application>Microsoft Office Word</Application>
  <DocSecurity>0</DocSecurity>
  <Lines>73</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10399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81</cp:revision>
  <dcterms:created xsi:type="dcterms:W3CDTF">2019-12-29T05:46:00Z</dcterms:created>
  <dcterms:modified xsi:type="dcterms:W3CDTF">2019-12-29T09:45:00Z</dcterms:modified>
  <cp:contentStatus>ویرایش 2.5</cp:contentStatus>
  <cp:version>2.7</cp:version>
</cp:coreProperties>
</file>