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6374" w14:textId="07DD1034" w:rsidR="007726F4" w:rsidRDefault="007726F4" w:rsidP="007726F4">
      <w:pPr>
        <w:jc w:val="both"/>
        <w:rPr>
          <w:noProof/>
          <w:sz w:val="28"/>
          <w:rtl/>
        </w:rPr>
      </w:pPr>
      <w:r>
        <w:rPr>
          <w:rFonts w:hint="cs"/>
          <w:noProof/>
          <w:sz w:val="28"/>
          <w:rtl/>
        </w:rPr>
        <w:t xml:space="preserve">بسمه </w:t>
      </w:r>
      <w:r>
        <w:rPr>
          <w:rFonts w:hint="cs"/>
          <w:noProof/>
          <w:sz w:val="28"/>
          <w:rtl/>
        </w:rPr>
        <w:t>تعالی</w:t>
      </w:r>
    </w:p>
    <w:p w14:paraId="72F041BD" w14:textId="6B6FD929" w:rsidR="007726F4" w:rsidRDefault="007726F4" w:rsidP="00EA1C05">
      <w:pPr>
        <w:jc w:val="both"/>
        <w:rPr>
          <w:noProof/>
        </w:rPr>
      </w:pPr>
      <w:r>
        <w:rPr>
          <w:rFonts w:hint="cs"/>
          <w:noProof/>
          <w:color w:val="FF0000"/>
          <w:rtl/>
        </w:rPr>
        <w:t xml:space="preserve">موضوع: </w:t>
      </w:r>
      <w:bookmarkStart w:id="0" w:name="_GoBack"/>
      <w:bookmarkEnd w:id="0"/>
      <w:r w:rsidRPr="007726F4">
        <w:rPr>
          <w:rFonts w:hint="cs"/>
          <w:noProof/>
          <w:rtl/>
        </w:rPr>
        <w:t>حکم</w:t>
      </w:r>
      <w:r w:rsidRPr="007726F4">
        <w:rPr>
          <w:noProof/>
          <w:rtl/>
        </w:rPr>
        <w:t xml:space="preserve"> </w:t>
      </w:r>
      <w:r w:rsidRPr="007726F4">
        <w:rPr>
          <w:rFonts w:hint="cs"/>
          <w:noProof/>
          <w:rtl/>
        </w:rPr>
        <w:t>عاجز</w:t>
      </w:r>
      <w:r w:rsidRPr="007726F4">
        <w:rPr>
          <w:noProof/>
          <w:rtl/>
        </w:rPr>
        <w:t xml:space="preserve"> </w:t>
      </w:r>
      <w:r w:rsidRPr="007726F4">
        <w:rPr>
          <w:rFonts w:hint="cs"/>
          <w:noProof/>
          <w:rtl/>
        </w:rPr>
        <w:t>از</w:t>
      </w:r>
      <w:r w:rsidRPr="007726F4">
        <w:rPr>
          <w:noProof/>
          <w:rtl/>
        </w:rPr>
        <w:t xml:space="preserve"> </w:t>
      </w:r>
      <w:r w:rsidRPr="007726F4">
        <w:rPr>
          <w:rFonts w:hint="cs"/>
          <w:noProof/>
          <w:rtl/>
        </w:rPr>
        <w:t>تعلم</w:t>
      </w:r>
      <w:r w:rsidRPr="007726F4">
        <w:rPr>
          <w:noProof/>
          <w:rtl/>
        </w:rPr>
        <w:t xml:space="preserve"> </w:t>
      </w:r>
      <w:r>
        <w:rPr>
          <w:rFonts w:hint="cs"/>
          <w:noProof/>
          <w:rtl/>
        </w:rPr>
        <w:t>/ قرائت/ صلوه</w:t>
      </w:r>
    </w:p>
    <w:p w14:paraId="0616DF62" w14:textId="77777777" w:rsidR="007726F4" w:rsidRPr="001F153E" w:rsidRDefault="007726F4" w:rsidP="007726F4">
      <w:pPr>
        <w:jc w:val="both"/>
        <w:rPr>
          <w:sz w:val="28"/>
          <w:rtl/>
        </w:rPr>
      </w:pPr>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52CD6" w:rsidRDefault="00062D1D" w:rsidP="00B7126D">
          <w:pPr>
            <w:pStyle w:val="TOCHeading"/>
            <w:bidi/>
            <w:jc w:val="both"/>
            <w:rPr>
              <w:sz w:val="28"/>
              <w:szCs w:val="28"/>
            </w:rPr>
          </w:pPr>
          <w:r w:rsidRPr="00152CD6">
            <w:rPr>
              <w:rFonts w:hint="cs"/>
              <w:sz w:val="28"/>
              <w:szCs w:val="28"/>
              <w:rtl/>
            </w:rPr>
            <w:t xml:space="preserve">فهرست مطالب </w:t>
          </w:r>
        </w:p>
        <w:p w14:paraId="08ABE9BA" w14:textId="736EEA08" w:rsidR="00C548AB" w:rsidRDefault="00062D1D" w:rsidP="00C548AB">
          <w:pPr>
            <w:pStyle w:val="TOC1"/>
            <w:rPr>
              <w:rFonts w:asciiTheme="minorHAnsi" w:eastAsiaTheme="minorEastAsia" w:hAnsiTheme="minorHAnsi" w:cstheme="minorBidi"/>
              <w:noProof/>
              <w:color w:val="auto"/>
              <w:szCs w:val="22"/>
              <w:rtl/>
              <w:lang w:bidi="ar-SA"/>
            </w:rPr>
          </w:pPr>
          <w:r w:rsidRPr="00152CD6">
            <w:rPr>
              <w:sz w:val="28"/>
              <w:szCs w:val="28"/>
            </w:rPr>
            <w:fldChar w:fldCharType="begin"/>
          </w:r>
          <w:r w:rsidRPr="00152CD6">
            <w:rPr>
              <w:sz w:val="28"/>
              <w:szCs w:val="28"/>
            </w:rPr>
            <w:instrText xml:space="preserve"> TOC \o "1-3" \h \z \u </w:instrText>
          </w:r>
          <w:r w:rsidRPr="00152CD6">
            <w:rPr>
              <w:sz w:val="28"/>
              <w:szCs w:val="28"/>
            </w:rPr>
            <w:fldChar w:fldCharType="separate"/>
          </w:r>
          <w:hyperlink w:anchor="_Toc120534409" w:history="1">
            <w:r w:rsidR="00C548AB" w:rsidRPr="005B51C0">
              <w:rPr>
                <w:rStyle w:val="Hyperlink"/>
                <w:noProof/>
                <w:rtl/>
              </w:rPr>
              <w:t>مسألة 33: عاجز از تعلم</w:t>
            </w:r>
            <w:r w:rsidR="00C548AB">
              <w:rPr>
                <w:noProof/>
                <w:webHidden/>
                <w:rtl/>
              </w:rPr>
              <w:tab/>
            </w:r>
            <w:r w:rsidR="00C548AB">
              <w:rPr>
                <w:noProof/>
                <w:webHidden/>
                <w:rtl/>
              </w:rPr>
              <w:fldChar w:fldCharType="begin"/>
            </w:r>
            <w:r w:rsidR="00C548AB">
              <w:rPr>
                <w:noProof/>
                <w:webHidden/>
                <w:rtl/>
              </w:rPr>
              <w:instrText xml:space="preserve"> </w:instrText>
            </w:r>
            <w:r w:rsidR="00C548AB">
              <w:rPr>
                <w:noProof/>
                <w:webHidden/>
              </w:rPr>
              <w:instrText>PAGEREF</w:instrText>
            </w:r>
            <w:r w:rsidR="00C548AB">
              <w:rPr>
                <w:noProof/>
                <w:webHidden/>
                <w:rtl/>
              </w:rPr>
              <w:instrText xml:space="preserve"> _</w:instrText>
            </w:r>
            <w:r w:rsidR="00C548AB">
              <w:rPr>
                <w:noProof/>
                <w:webHidden/>
              </w:rPr>
              <w:instrText>Toc120534409 \h</w:instrText>
            </w:r>
            <w:r w:rsidR="00C548AB">
              <w:rPr>
                <w:noProof/>
                <w:webHidden/>
                <w:rtl/>
              </w:rPr>
              <w:instrText xml:space="preserve"> </w:instrText>
            </w:r>
            <w:r w:rsidR="00C548AB">
              <w:rPr>
                <w:noProof/>
                <w:webHidden/>
                <w:rtl/>
              </w:rPr>
            </w:r>
            <w:r w:rsidR="00C548AB">
              <w:rPr>
                <w:noProof/>
                <w:webHidden/>
                <w:rtl/>
              </w:rPr>
              <w:fldChar w:fldCharType="separate"/>
            </w:r>
            <w:r w:rsidR="001C40F2">
              <w:rPr>
                <w:noProof/>
                <w:webHidden/>
                <w:rtl/>
              </w:rPr>
              <w:t>1</w:t>
            </w:r>
            <w:r w:rsidR="00C548AB">
              <w:rPr>
                <w:noProof/>
                <w:webHidden/>
                <w:rtl/>
              </w:rPr>
              <w:fldChar w:fldCharType="end"/>
            </w:r>
          </w:hyperlink>
        </w:p>
        <w:p w14:paraId="463244EF" w14:textId="47E02C83" w:rsidR="00C548AB" w:rsidRDefault="00EA1C05">
          <w:pPr>
            <w:pStyle w:val="TOC2"/>
            <w:tabs>
              <w:tab w:val="right" w:leader="dot" w:pos="10194"/>
            </w:tabs>
            <w:rPr>
              <w:rFonts w:asciiTheme="minorHAnsi" w:eastAsiaTheme="minorEastAsia" w:hAnsiTheme="minorHAnsi" w:cstheme="minorBidi"/>
              <w:bCs w:val="0"/>
              <w:noProof/>
              <w:color w:val="auto"/>
              <w:szCs w:val="22"/>
              <w:rtl/>
              <w:lang w:bidi="ar-SA"/>
            </w:rPr>
          </w:pPr>
          <w:hyperlink w:anchor="_Toc120534410" w:history="1">
            <w:r w:rsidR="00C548AB" w:rsidRPr="005B51C0">
              <w:rPr>
                <w:rStyle w:val="Hyperlink"/>
                <w:noProof/>
                <w:rtl/>
              </w:rPr>
              <w:t>تکمله بحث از عاجز مقصر از قرائت</w:t>
            </w:r>
            <w:r w:rsidR="00C548AB">
              <w:rPr>
                <w:noProof/>
                <w:webHidden/>
                <w:rtl/>
              </w:rPr>
              <w:tab/>
            </w:r>
            <w:r w:rsidR="00C548AB">
              <w:rPr>
                <w:noProof/>
                <w:webHidden/>
                <w:rtl/>
              </w:rPr>
              <w:fldChar w:fldCharType="begin"/>
            </w:r>
            <w:r w:rsidR="00C548AB">
              <w:rPr>
                <w:noProof/>
                <w:webHidden/>
                <w:rtl/>
              </w:rPr>
              <w:instrText xml:space="preserve"> </w:instrText>
            </w:r>
            <w:r w:rsidR="00C548AB">
              <w:rPr>
                <w:noProof/>
                <w:webHidden/>
              </w:rPr>
              <w:instrText>PAGEREF</w:instrText>
            </w:r>
            <w:r w:rsidR="00C548AB">
              <w:rPr>
                <w:noProof/>
                <w:webHidden/>
                <w:rtl/>
              </w:rPr>
              <w:instrText xml:space="preserve"> _</w:instrText>
            </w:r>
            <w:r w:rsidR="00C548AB">
              <w:rPr>
                <w:noProof/>
                <w:webHidden/>
              </w:rPr>
              <w:instrText>Toc120534410 \h</w:instrText>
            </w:r>
            <w:r w:rsidR="00C548AB">
              <w:rPr>
                <w:noProof/>
                <w:webHidden/>
                <w:rtl/>
              </w:rPr>
              <w:instrText xml:space="preserve"> </w:instrText>
            </w:r>
            <w:r w:rsidR="00C548AB">
              <w:rPr>
                <w:noProof/>
                <w:webHidden/>
                <w:rtl/>
              </w:rPr>
            </w:r>
            <w:r w:rsidR="00C548AB">
              <w:rPr>
                <w:noProof/>
                <w:webHidden/>
                <w:rtl/>
              </w:rPr>
              <w:fldChar w:fldCharType="separate"/>
            </w:r>
            <w:r w:rsidR="001C40F2">
              <w:rPr>
                <w:noProof/>
                <w:webHidden/>
                <w:rtl/>
              </w:rPr>
              <w:t>2</w:t>
            </w:r>
            <w:r w:rsidR="00C548AB">
              <w:rPr>
                <w:noProof/>
                <w:webHidden/>
                <w:rtl/>
              </w:rPr>
              <w:fldChar w:fldCharType="end"/>
            </w:r>
          </w:hyperlink>
        </w:p>
        <w:p w14:paraId="118B5FCA" w14:textId="0B5FCC00" w:rsidR="00C548AB" w:rsidRDefault="00EA1C05">
          <w:pPr>
            <w:pStyle w:val="TOC2"/>
            <w:tabs>
              <w:tab w:val="right" w:leader="dot" w:pos="10194"/>
            </w:tabs>
            <w:rPr>
              <w:rFonts w:asciiTheme="minorHAnsi" w:eastAsiaTheme="minorEastAsia" w:hAnsiTheme="minorHAnsi" w:cstheme="minorBidi"/>
              <w:bCs w:val="0"/>
              <w:noProof/>
              <w:color w:val="auto"/>
              <w:szCs w:val="22"/>
              <w:rtl/>
              <w:lang w:bidi="ar-SA"/>
            </w:rPr>
          </w:pPr>
          <w:hyperlink w:anchor="_Toc120534411" w:history="1">
            <w:r w:rsidR="00C548AB" w:rsidRPr="005B51C0">
              <w:rPr>
                <w:rStyle w:val="Hyperlink"/>
                <w:noProof/>
                <w:rtl/>
              </w:rPr>
              <w:t>کلام آ</w:t>
            </w:r>
            <w:r w:rsidR="00C548AB" w:rsidRPr="005B51C0">
              <w:rPr>
                <w:rStyle w:val="Hyperlink"/>
                <w:rFonts w:hint="cs"/>
                <w:noProof/>
                <w:rtl/>
              </w:rPr>
              <w:t>ی</w:t>
            </w:r>
            <w:r w:rsidR="00C548AB" w:rsidRPr="005B51C0">
              <w:rPr>
                <w:rStyle w:val="Hyperlink"/>
                <w:rFonts w:hint="eastAsia"/>
                <w:noProof/>
                <w:rtl/>
              </w:rPr>
              <w:t>ت</w:t>
            </w:r>
            <w:r w:rsidR="00C548AB" w:rsidRPr="005B51C0">
              <w:rPr>
                <w:rStyle w:val="Hyperlink"/>
                <w:noProof/>
                <w:rtl/>
              </w:rPr>
              <w:t xml:space="preserve">  الله س</w:t>
            </w:r>
            <w:r w:rsidR="00C548AB" w:rsidRPr="005B51C0">
              <w:rPr>
                <w:rStyle w:val="Hyperlink"/>
                <w:rFonts w:hint="cs"/>
                <w:noProof/>
                <w:rtl/>
              </w:rPr>
              <w:t>ی</w:t>
            </w:r>
            <w:r w:rsidR="00C548AB" w:rsidRPr="005B51C0">
              <w:rPr>
                <w:rStyle w:val="Hyperlink"/>
                <w:rFonts w:hint="eastAsia"/>
                <w:noProof/>
                <w:rtl/>
              </w:rPr>
              <w:t>ستان</w:t>
            </w:r>
            <w:r w:rsidR="00C548AB" w:rsidRPr="005B51C0">
              <w:rPr>
                <w:rStyle w:val="Hyperlink"/>
                <w:rFonts w:hint="cs"/>
                <w:noProof/>
                <w:rtl/>
              </w:rPr>
              <w:t>ی</w:t>
            </w:r>
            <w:r w:rsidR="00C548AB" w:rsidRPr="005B51C0">
              <w:rPr>
                <w:rStyle w:val="Hyperlink"/>
                <w:noProof/>
                <w:rtl/>
              </w:rPr>
              <w:t xml:space="preserve"> راجع به لزوم قرائت ملحونه در صورت عجز از صح</w:t>
            </w:r>
            <w:r w:rsidR="00C548AB" w:rsidRPr="005B51C0">
              <w:rPr>
                <w:rStyle w:val="Hyperlink"/>
                <w:rFonts w:hint="cs"/>
                <w:noProof/>
                <w:rtl/>
              </w:rPr>
              <w:t>ی</w:t>
            </w:r>
            <w:r w:rsidR="00C548AB" w:rsidRPr="005B51C0">
              <w:rPr>
                <w:rStyle w:val="Hyperlink"/>
                <w:rFonts w:hint="eastAsia"/>
                <w:noProof/>
                <w:rtl/>
              </w:rPr>
              <w:t>حه</w:t>
            </w:r>
            <w:r w:rsidR="00C548AB">
              <w:rPr>
                <w:noProof/>
                <w:webHidden/>
                <w:rtl/>
              </w:rPr>
              <w:tab/>
            </w:r>
            <w:r w:rsidR="00C548AB">
              <w:rPr>
                <w:noProof/>
                <w:webHidden/>
                <w:rtl/>
              </w:rPr>
              <w:fldChar w:fldCharType="begin"/>
            </w:r>
            <w:r w:rsidR="00C548AB">
              <w:rPr>
                <w:noProof/>
                <w:webHidden/>
                <w:rtl/>
              </w:rPr>
              <w:instrText xml:space="preserve"> </w:instrText>
            </w:r>
            <w:r w:rsidR="00C548AB">
              <w:rPr>
                <w:noProof/>
                <w:webHidden/>
              </w:rPr>
              <w:instrText>PAGEREF</w:instrText>
            </w:r>
            <w:r w:rsidR="00C548AB">
              <w:rPr>
                <w:noProof/>
                <w:webHidden/>
                <w:rtl/>
              </w:rPr>
              <w:instrText xml:space="preserve"> _</w:instrText>
            </w:r>
            <w:r w:rsidR="00C548AB">
              <w:rPr>
                <w:noProof/>
                <w:webHidden/>
              </w:rPr>
              <w:instrText>Toc120534411 \h</w:instrText>
            </w:r>
            <w:r w:rsidR="00C548AB">
              <w:rPr>
                <w:noProof/>
                <w:webHidden/>
                <w:rtl/>
              </w:rPr>
              <w:instrText xml:space="preserve"> </w:instrText>
            </w:r>
            <w:r w:rsidR="00C548AB">
              <w:rPr>
                <w:noProof/>
                <w:webHidden/>
                <w:rtl/>
              </w:rPr>
            </w:r>
            <w:r w:rsidR="00C548AB">
              <w:rPr>
                <w:noProof/>
                <w:webHidden/>
                <w:rtl/>
              </w:rPr>
              <w:fldChar w:fldCharType="separate"/>
            </w:r>
            <w:r w:rsidR="001C40F2">
              <w:rPr>
                <w:noProof/>
                <w:webHidden/>
                <w:rtl/>
              </w:rPr>
              <w:t>2</w:t>
            </w:r>
            <w:r w:rsidR="00C548AB">
              <w:rPr>
                <w:noProof/>
                <w:webHidden/>
                <w:rtl/>
              </w:rPr>
              <w:fldChar w:fldCharType="end"/>
            </w:r>
          </w:hyperlink>
        </w:p>
        <w:p w14:paraId="2AE68F7E" w14:textId="2BDF5B7A" w:rsidR="00C548AB" w:rsidRDefault="00EA1C0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534412" w:history="1">
            <w:r w:rsidR="00C548AB" w:rsidRPr="005B51C0">
              <w:rPr>
                <w:rStyle w:val="Hyperlink"/>
                <w:noProof/>
                <w:rtl/>
              </w:rPr>
              <w:t>نقد أدله قائل</w:t>
            </w:r>
            <w:r w:rsidR="00C548AB" w:rsidRPr="005B51C0">
              <w:rPr>
                <w:rStyle w:val="Hyperlink"/>
                <w:rFonts w:hint="cs"/>
                <w:noProof/>
                <w:rtl/>
              </w:rPr>
              <w:t>ی</w:t>
            </w:r>
            <w:r w:rsidR="00C548AB" w:rsidRPr="005B51C0">
              <w:rPr>
                <w:rStyle w:val="Hyperlink"/>
                <w:rFonts w:hint="eastAsia"/>
                <w:noProof/>
                <w:rtl/>
              </w:rPr>
              <w:t>ن</w:t>
            </w:r>
            <w:r w:rsidR="00C548AB" w:rsidRPr="005B51C0">
              <w:rPr>
                <w:rStyle w:val="Hyperlink"/>
                <w:noProof/>
                <w:rtl/>
              </w:rPr>
              <w:t xml:space="preserve"> به اکتفاء قرائت ملحونه توسط آ</w:t>
            </w:r>
            <w:r w:rsidR="00C548AB" w:rsidRPr="005B51C0">
              <w:rPr>
                <w:rStyle w:val="Hyperlink"/>
                <w:rFonts w:hint="cs"/>
                <w:noProof/>
                <w:rtl/>
              </w:rPr>
              <w:t>ی</w:t>
            </w:r>
            <w:r w:rsidR="00C548AB" w:rsidRPr="005B51C0">
              <w:rPr>
                <w:rStyle w:val="Hyperlink"/>
                <w:rFonts w:hint="eastAsia"/>
                <w:noProof/>
                <w:rtl/>
              </w:rPr>
              <w:t>ت</w:t>
            </w:r>
            <w:r w:rsidR="00C548AB" w:rsidRPr="005B51C0">
              <w:rPr>
                <w:rStyle w:val="Hyperlink"/>
                <w:noProof/>
                <w:rtl/>
              </w:rPr>
              <w:t xml:space="preserve"> الله س</w:t>
            </w:r>
            <w:r w:rsidR="00C548AB" w:rsidRPr="005B51C0">
              <w:rPr>
                <w:rStyle w:val="Hyperlink"/>
                <w:rFonts w:hint="cs"/>
                <w:noProof/>
                <w:rtl/>
              </w:rPr>
              <w:t>ی</w:t>
            </w:r>
            <w:r w:rsidR="00C548AB" w:rsidRPr="005B51C0">
              <w:rPr>
                <w:rStyle w:val="Hyperlink"/>
                <w:rFonts w:hint="eastAsia"/>
                <w:noProof/>
                <w:rtl/>
              </w:rPr>
              <w:t>ستان</w:t>
            </w:r>
            <w:r w:rsidR="00C548AB" w:rsidRPr="005B51C0">
              <w:rPr>
                <w:rStyle w:val="Hyperlink"/>
                <w:rFonts w:hint="cs"/>
                <w:noProof/>
                <w:rtl/>
              </w:rPr>
              <w:t>ی</w:t>
            </w:r>
            <w:r w:rsidR="00C548AB">
              <w:rPr>
                <w:noProof/>
                <w:webHidden/>
                <w:rtl/>
              </w:rPr>
              <w:tab/>
            </w:r>
            <w:r w:rsidR="00C548AB">
              <w:rPr>
                <w:noProof/>
                <w:webHidden/>
                <w:rtl/>
              </w:rPr>
              <w:fldChar w:fldCharType="begin"/>
            </w:r>
            <w:r w:rsidR="00C548AB">
              <w:rPr>
                <w:noProof/>
                <w:webHidden/>
                <w:rtl/>
              </w:rPr>
              <w:instrText xml:space="preserve"> </w:instrText>
            </w:r>
            <w:r w:rsidR="00C548AB">
              <w:rPr>
                <w:noProof/>
                <w:webHidden/>
              </w:rPr>
              <w:instrText>PAGEREF</w:instrText>
            </w:r>
            <w:r w:rsidR="00C548AB">
              <w:rPr>
                <w:noProof/>
                <w:webHidden/>
                <w:rtl/>
              </w:rPr>
              <w:instrText xml:space="preserve"> _</w:instrText>
            </w:r>
            <w:r w:rsidR="00C548AB">
              <w:rPr>
                <w:noProof/>
                <w:webHidden/>
              </w:rPr>
              <w:instrText>Toc120534412 \h</w:instrText>
            </w:r>
            <w:r w:rsidR="00C548AB">
              <w:rPr>
                <w:noProof/>
                <w:webHidden/>
                <w:rtl/>
              </w:rPr>
              <w:instrText xml:space="preserve"> </w:instrText>
            </w:r>
            <w:r w:rsidR="00C548AB">
              <w:rPr>
                <w:noProof/>
                <w:webHidden/>
                <w:rtl/>
              </w:rPr>
            </w:r>
            <w:r w:rsidR="00C548AB">
              <w:rPr>
                <w:noProof/>
                <w:webHidden/>
                <w:rtl/>
              </w:rPr>
              <w:fldChar w:fldCharType="separate"/>
            </w:r>
            <w:r w:rsidR="001C40F2">
              <w:rPr>
                <w:noProof/>
                <w:webHidden/>
                <w:rtl/>
              </w:rPr>
              <w:t>2</w:t>
            </w:r>
            <w:r w:rsidR="00C548AB">
              <w:rPr>
                <w:noProof/>
                <w:webHidden/>
                <w:rtl/>
              </w:rPr>
              <w:fldChar w:fldCharType="end"/>
            </w:r>
          </w:hyperlink>
        </w:p>
        <w:p w14:paraId="6A1B96B5" w14:textId="521E4204" w:rsidR="00C548AB" w:rsidRDefault="00EA1C0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534413" w:history="1">
            <w:r w:rsidR="00C548AB" w:rsidRPr="005B51C0">
              <w:rPr>
                <w:rStyle w:val="Hyperlink"/>
                <w:noProof/>
                <w:rtl/>
              </w:rPr>
              <w:t>مناقشات بر فرما</w:t>
            </w:r>
            <w:r w:rsidR="00C548AB" w:rsidRPr="005B51C0">
              <w:rPr>
                <w:rStyle w:val="Hyperlink"/>
                <w:rFonts w:hint="cs"/>
                <w:noProof/>
                <w:rtl/>
              </w:rPr>
              <w:t>ی</w:t>
            </w:r>
            <w:r w:rsidR="00C548AB" w:rsidRPr="005B51C0">
              <w:rPr>
                <w:rStyle w:val="Hyperlink"/>
                <w:rFonts w:hint="eastAsia"/>
                <w:noProof/>
                <w:rtl/>
              </w:rPr>
              <w:t>ش</w:t>
            </w:r>
            <w:r w:rsidR="00C548AB" w:rsidRPr="005B51C0">
              <w:rPr>
                <w:rStyle w:val="Hyperlink"/>
                <w:noProof/>
                <w:rtl/>
              </w:rPr>
              <w:t xml:space="preserve"> آ</w:t>
            </w:r>
            <w:r w:rsidR="00C548AB" w:rsidRPr="005B51C0">
              <w:rPr>
                <w:rStyle w:val="Hyperlink"/>
                <w:rFonts w:hint="cs"/>
                <w:noProof/>
                <w:rtl/>
              </w:rPr>
              <w:t>ی</w:t>
            </w:r>
            <w:r w:rsidR="00C548AB" w:rsidRPr="005B51C0">
              <w:rPr>
                <w:rStyle w:val="Hyperlink"/>
                <w:rFonts w:hint="eastAsia"/>
                <w:noProof/>
                <w:rtl/>
              </w:rPr>
              <w:t>ت</w:t>
            </w:r>
            <w:r w:rsidR="00C548AB" w:rsidRPr="005B51C0">
              <w:rPr>
                <w:rStyle w:val="Hyperlink"/>
                <w:noProof/>
                <w:rtl/>
              </w:rPr>
              <w:t xml:space="preserve"> الله س</w:t>
            </w:r>
            <w:r w:rsidR="00C548AB" w:rsidRPr="005B51C0">
              <w:rPr>
                <w:rStyle w:val="Hyperlink"/>
                <w:rFonts w:hint="cs"/>
                <w:noProof/>
                <w:rtl/>
              </w:rPr>
              <w:t>ی</w:t>
            </w:r>
            <w:r w:rsidR="00C548AB" w:rsidRPr="005B51C0">
              <w:rPr>
                <w:rStyle w:val="Hyperlink"/>
                <w:noProof/>
                <w:rtl/>
              </w:rPr>
              <w:t>ستان</w:t>
            </w:r>
            <w:r w:rsidR="00C548AB" w:rsidRPr="005B51C0">
              <w:rPr>
                <w:rStyle w:val="Hyperlink"/>
                <w:rFonts w:hint="cs"/>
                <w:noProof/>
                <w:rtl/>
              </w:rPr>
              <w:t>ی</w:t>
            </w:r>
            <w:r w:rsidR="00C548AB" w:rsidRPr="005B51C0">
              <w:rPr>
                <w:rStyle w:val="Hyperlink"/>
                <w:noProof/>
                <w:rtl/>
              </w:rPr>
              <w:t xml:space="preserve"> دام ظله</w:t>
            </w:r>
            <w:r w:rsidR="00C548AB">
              <w:rPr>
                <w:noProof/>
                <w:webHidden/>
                <w:rtl/>
              </w:rPr>
              <w:tab/>
            </w:r>
            <w:r w:rsidR="00C548AB">
              <w:rPr>
                <w:noProof/>
                <w:webHidden/>
                <w:rtl/>
              </w:rPr>
              <w:fldChar w:fldCharType="begin"/>
            </w:r>
            <w:r w:rsidR="00C548AB">
              <w:rPr>
                <w:noProof/>
                <w:webHidden/>
                <w:rtl/>
              </w:rPr>
              <w:instrText xml:space="preserve"> </w:instrText>
            </w:r>
            <w:r w:rsidR="00C548AB">
              <w:rPr>
                <w:noProof/>
                <w:webHidden/>
              </w:rPr>
              <w:instrText>PAGEREF</w:instrText>
            </w:r>
            <w:r w:rsidR="00C548AB">
              <w:rPr>
                <w:noProof/>
                <w:webHidden/>
                <w:rtl/>
              </w:rPr>
              <w:instrText xml:space="preserve"> _</w:instrText>
            </w:r>
            <w:r w:rsidR="00C548AB">
              <w:rPr>
                <w:noProof/>
                <w:webHidden/>
              </w:rPr>
              <w:instrText>Toc120534413 \h</w:instrText>
            </w:r>
            <w:r w:rsidR="00C548AB">
              <w:rPr>
                <w:noProof/>
                <w:webHidden/>
                <w:rtl/>
              </w:rPr>
              <w:instrText xml:space="preserve"> </w:instrText>
            </w:r>
            <w:r w:rsidR="00C548AB">
              <w:rPr>
                <w:noProof/>
                <w:webHidden/>
                <w:rtl/>
              </w:rPr>
            </w:r>
            <w:r w:rsidR="00C548AB">
              <w:rPr>
                <w:noProof/>
                <w:webHidden/>
                <w:rtl/>
              </w:rPr>
              <w:fldChar w:fldCharType="separate"/>
            </w:r>
            <w:r w:rsidR="001C40F2">
              <w:rPr>
                <w:noProof/>
                <w:webHidden/>
                <w:rtl/>
              </w:rPr>
              <w:t>6</w:t>
            </w:r>
            <w:r w:rsidR="00C548AB">
              <w:rPr>
                <w:noProof/>
                <w:webHidden/>
                <w:rtl/>
              </w:rPr>
              <w:fldChar w:fldCharType="end"/>
            </w:r>
          </w:hyperlink>
        </w:p>
        <w:p w14:paraId="3F7197F6" w14:textId="7ACDFBD5" w:rsidR="00C548AB" w:rsidRDefault="00EA1C05">
          <w:pPr>
            <w:pStyle w:val="TOC2"/>
            <w:tabs>
              <w:tab w:val="right" w:leader="dot" w:pos="10194"/>
            </w:tabs>
            <w:rPr>
              <w:rFonts w:asciiTheme="minorHAnsi" w:eastAsiaTheme="minorEastAsia" w:hAnsiTheme="minorHAnsi" w:cstheme="minorBidi"/>
              <w:bCs w:val="0"/>
              <w:noProof/>
              <w:color w:val="auto"/>
              <w:szCs w:val="22"/>
              <w:rtl/>
              <w:lang w:bidi="ar-SA"/>
            </w:rPr>
          </w:pPr>
          <w:hyperlink w:anchor="_Toc120534414" w:history="1">
            <w:r w:rsidR="00C548AB" w:rsidRPr="005B51C0">
              <w:rPr>
                <w:rStyle w:val="Hyperlink"/>
                <w:noProof/>
                <w:rtl/>
              </w:rPr>
              <w:t>موافقت با کلام س</w:t>
            </w:r>
            <w:r w:rsidR="00C548AB" w:rsidRPr="005B51C0">
              <w:rPr>
                <w:rStyle w:val="Hyperlink"/>
                <w:rFonts w:hint="cs"/>
                <w:noProof/>
                <w:rtl/>
              </w:rPr>
              <w:t>ی</w:t>
            </w:r>
            <w:r w:rsidR="00C548AB" w:rsidRPr="005B51C0">
              <w:rPr>
                <w:rStyle w:val="Hyperlink"/>
                <w:rFonts w:hint="eastAsia"/>
                <w:noProof/>
                <w:rtl/>
              </w:rPr>
              <w:t>د</w:t>
            </w:r>
            <w:r w:rsidR="00C548AB" w:rsidRPr="005B51C0">
              <w:rPr>
                <w:rStyle w:val="Hyperlink"/>
                <w:noProof/>
                <w:rtl/>
              </w:rPr>
              <w:t xml:space="preserve"> </w:t>
            </w:r>
            <w:r w:rsidR="00C548AB" w:rsidRPr="005B51C0">
              <w:rPr>
                <w:rStyle w:val="Hyperlink"/>
                <w:rFonts w:hint="cs"/>
                <w:noProof/>
                <w:rtl/>
              </w:rPr>
              <w:t>ی</w:t>
            </w:r>
            <w:r w:rsidR="00C548AB" w:rsidRPr="005B51C0">
              <w:rPr>
                <w:rStyle w:val="Hyperlink"/>
                <w:rFonts w:hint="eastAsia"/>
                <w:noProof/>
                <w:rtl/>
              </w:rPr>
              <w:t>زد</w:t>
            </w:r>
            <w:r w:rsidR="00C548AB" w:rsidRPr="005B51C0">
              <w:rPr>
                <w:rStyle w:val="Hyperlink"/>
                <w:rFonts w:hint="cs"/>
                <w:noProof/>
                <w:rtl/>
              </w:rPr>
              <w:t>ی</w:t>
            </w:r>
            <w:r w:rsidR="00C548AB" w:rsidRPr="005B51C0">
              <w:rPr>
                <w:rStyle w:val="Hyperlink"/>
                <w:noProof/>
                <w:rtl/>
              </w:rPr>
              <w:t xml:space="preserve"> در مسئله</w:t>
            </w:r>
            <w:r w:rsidR="00C548AB">
              <w:rPr>
                <w:noProof/>
                <w:webHidden/>
                <w:rtl/>
              </w:rPr>
              <w:tab/>
            </w:r>
            <w:r w:rsidR="00C548AB">
              <w:rPr>
                <w:noProof/>
                <w:webHidden/>
                <w:rtl/>
              </w:rPr>
              <w:fldChar w:fldCharType="begin"/>
            </w:r>
            <w:r w:rsidR="00C548AB">
              <w:rPr>
                <w:noProof/>
                <w:webHidden/>
                <w:rtl/>
              </w:rPr>
              <w:instrText xml:space="preserve"> </w:instrText>
            </w:r>
            <w:r w:rsidR="00C548AB">
              <w:rPr>
                <w:noProof/>
                <w:webHidden/>
              </w:rPr>
              <w:instrText>PAGEREF</w:instrText>
            </w:r>
            <w:r w:rsidR="00C548AB">
              <w:rPr>
                <w:noProof/>
                <w:webHidden/>
                <w:rtl/>
              </w:rPr>
              <w:instrText xml:space="preserve"> _</w:instrText>
            </w:r>
            <w:r w:rsidR="00C548AB">
              <w:rPr>
                <w:noProof/>
                <w:webHidden/>
              </w:rPr>
              <w:instrText>Toc120534414 \h</w:instrText>
            </w:r>
            <w:r w:rsidR="00C548AB">
              <w:rPr>
                <w:noProof/>
                <w:webHidden/>
                <w:rtl/>
              </w:rPr>
              <w:instrText xml:space="preserve"> </w:instrText>
            </w:r>
            <w:r w:rsidR="00C548AB">
              <w:rPr>
                <w:noProof/>
                <w:webHidden/>
                <w:rtl/>
              </w:rPr>
            </w:r>
            <w:r w:rsidR="00C548AB">
              <w:rPr>
                <w:noProof/>
                <w:webHidden/>
                <w:rtl/>
              </w:rPr>
              <w:fldChar w:fldCharType="separate"/>
            </w:r>
            <w:r w:rsidR="001C40F2">
              <w:rPr>
                <w:noProof/>
                <w:webHidden/>
                <w:rtl/>
              </w:rPr>
              <w:t>9</w:t>
            </w:r>
            <w:r w:rsidR="00C548AB">
              <w:rPr>
                <w:noProof/>
                <w:webHidden/>
                <w:rtl/>
              </w:rPr>
              <w:fldChar w:fldCharType="end"/>
            </w:r>
          </w:hyperlink>
        </w:p>
        <w:p w14:paraId="59A0EF62" w14:textId="03DF9C07" w:rsidR="00062D1D" w:rsidRPr="00152CD6" w:rsidRDefault="00062D1D" w:rsidP="00B7126D">
          <w:pPr>
            <w:jc w:val="both"/>
            <w:rPr>
              <w:sz w:val="28"/>
            </w:rPr>
          </w:pPr>
          <w:r w:rsidRPr="00152CD6">
            <w:rPr>
              <w:b/>
              <w:bCs/>
              <w:noProof/>
              <w:sz w:val="28"/>
            </w:rPr>
            <w:fldChar w:fldCharType="end"/>
          </w:r>
        </w:p>
      </w:sdtContent>
    </w:sdt>
    <w:p w14:paraId="63046585" w14:textId="20B2785E" w:rsidR="00247D2F" w:rsidRPr="00152CD6" w:rsidRDefault="002A6195" w:rsidP="00B7126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r w:rsidRPr="00152CD6">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
      <w:r w:rsidRPr="00152CD6">
        <w:rPr>
          <w:rFonts w:hint="cs"/>
          <w:sz w:val="28"/>
          <w:rtl/>
        </w:rPr>
        <w:t xml:space="preserve">: </w:t>
      </w:r>
    </w:p>
    <w:p w14:paraId="269D7F98" w14:textId="386AEDF4" w:rsidR="001516EF" w:rsidRPr="00152CD6" w:rsidRDefault="003752FD" w:rsidP="00C548AB">
      <w:pPr>
        <w:pBdr>
          <w:bottom w:val="double" w:sz="6" w:space="1" w:color="auto"/>
        </w:pBdr>
        <w:jc w:val="both"/>
        <w:rPr>
          <w:sz w:val="28"/>
          <w:rtl/>
        </w:rPr>
      </w:pPr>
      <w:r w:rsidRPr="00152CD6">
        <w:rPr>
          <w:rFonts w:hint="cs"/>
          <w:sz w:val="28"/>
          <w:rtl/>
        </w:rPr>
        <w:t>در جلسه گذشته</w:t>
      </w:r>
      <w:r w:rsidR="00151B05" w:rsidRPr="00152CD6">
        <w:rPr>
          <w:rFonts w:hint="cs"/>
          <w:sz w:val="28"/>
          <w:rtl/>
        </w:rPr>
        <w:t xml:space="preserve"> </w:t>
      </w:r>
      <w:r w:rsidR="00543426" w:rsidRPr="00152CD6">
        <w:rPr>
          <w:rFonts w:hint="cs"/>
          <w:sz w:val="28"/>
          <w:rtl/>
        </w:rPr>
        <w:t xml:space="preserve">مسئله </w:t>
      </w:r>
      <w:r w:rsidR="00C548AB">
        <w:rPr>
          <w:rFonts w:hint="cs"/>
          <w:sz w:val="28"/>
          <w:rtl/>
        </w:rPr>
        <w:t xml:space="preserve">وجوب یا عدم وجوب حضور در نماز جماعت برای عاجز از قرائت مطرح گردید و در آخر جلسه اشاره ای به مسئله 33 مبنی بر حکم عاجز از تعلم شد. در این جلسه به صورت تفصیلی به بررسی مسئله 33 پرداخته می شود. </w:t>
      </w:r>
    </w:p>
    <w:p w14:paraId="1FE77F72" w14:textId="77777777" w:rsidR="001B1A72" w:rsidRPr="00152CD6" w:rsidRDefault="001B1A72" w:rsidP="00B7126D">
      <w:pPr>
        <w:pStyle w:val="Heading1"/>
        <w:jc w:val="both"/>
        <w:rPr>
          <w:sz w:val="28"/>
          <w:szCs w:val="28"/>
          <w:rtl/>
        </w:rPr>
      </w:pPr>
      <w:bookmarkStart w:id="11" w:name="_Toc120534409"/>
      <w:r w:rsidRPr="00152CD6">
        <w:rPr>
          <w:sz w:val="28"/>
          <w:szCs w:val="28"/>
          <w:rtl/>
        </w:rPr>
        <w:t>مسألة 33: عاجز از تعلم</w:t>
      </w:r>
      <w:bookmarkEnd w:id="11"/>
    </w:p>
    <w:p w14:paraId="0F10FF00" w14:textId="77777777" w:rsidR="001B1A72" w:rsidRPr="00152CD6" w:rsidRDefault="001B1A72" w:rsidP="00B7126D">
      <w:pPr>
        <w:jc w:val="both"/>
        <w:rPr>
          <w:sz w:val="28"/>
          <w:rtl/>
        </w:rPr>
      </w:pPr>
      <w:r w:rsidRPr="00152CD6">
        <w:rPr>
          <w:rFonts w:hint="cs"/>
          <w:sz w:val="28"/>
          <w:rtl/>
        </w:rPr>
        <w:t xml:space="preserve">مرحوم سید یزدی می فرمایند: </w:t>
      </w:r>
    </w:p>
    <w:p w14:paraId="1AE00692" w14:textId="1D728706" w:rsidR="00574580" w:rsidRPr="00152CD6" w:rsidRDefault="001B1A72" w:rsidP="00B7126D">
      <w:pPr>
        <w:pStyle w:val="ListParagraph"/>
        <w:jc w:val="both"/>
        <w:rPr>
          <w:sz w:val="28"/>
          <w:rtl/>
        </w:rPr>
      </w:pPr>
      <w:r w:rsidRPr="00152CD6">
        <w:rPr>
          <w:rFonts w:hint="cs"/>
          <w:sz w:val="28"/>
          <w:rtl/>
        </w:rPr>
        <w:t>«</w:t>
      </w:r>
      <w:r w:rsidRPr="00152CD6">
        <w:rPr>
          <w:sz w:val="28"/>
          <w:rtl/>
        </w:rPr>
        <w:t xml:space="preserve"> </w:t>
      </w:r>
      <w:r w:rsidRPr="00152CD6">
        <w:rPr>
          <w:color w:val="0000FF"/>
          <w:sz w:val="28"/>
          <w:rtl/>
        </w:rPr>
        <w:t>من لا يقدر إلّا على الملحون أو تبديل بعض الحروف و لا يستطيع أن يتعلّم أجزأه ذلك و لا يجب عليه الائتمام، و إن كان أحوط و كذا الأخرس لا يجب عليه الائتمام</w:t>
      </w:r>
      <w:r w:rsidRPr="00152CD6">
        <w:rPr>
          <w:rFonts w:hint="cs"/>
          <w:sz w:val="28"/>
          <w:rtl/>
        </w:rPr>
        <w:t>»</w:t>
      </w:r>
      <w:r w:rsidRPr="00152CD6">
        <w:rPr>
          <w:rStyle w:val="FootnoteReference"/>
          <w:sz w:val="28"/>
          <w:rtl/>
        </w:rPr>
        <w:footnoteReference w:id="1"/>
      </w:r>
    </w:p>
    <w:p w14:paraId="5FB2D31C" w14:textId="77777777" w:rsidR="00B13793" w:rsidRPr="00152CD6" w:rsidRDefault="00574580" w:rsidP="00B7126D">
      <w:pPr>
        <w:jc w:val="both"/>
        <w:rPr>
          <w:sz w:val="28"/>
          <w:rtl/>
        </w:rPr>
      </w:pPr>
      <w:r w:rsidRPr="00152CD6">
        <w:rPr>
          <w:rFonts w:hint="cs"/>
          <w:sz w:val="28"/>
          <w:rtl/>
        </w:rPr>
        <w:t>در این مسئله فرموده است کسی که قادر بر قرائت</w:t>
      </w:r>
      <w:r w:rsidR="00957370" w:rsidRPr="00152CD6">
        <w:rPr>
          <w:rFonts w:hint="cs"/>
          <w:sz w:val="28"/>
          <w:rtl/>
        </w:rPr>
        <w:t xml:space="preserve"> صحیح</w:t>
      </w:r>
      <w:r w:rsidRPr="00152CD6">
        <w:rPr>
          <w:rFonts w:hint="cs"/>
          <w:sz w:val="28"/>
          <w:rtl/>
        </w:rPr>
        <w:t xml:space="preserve"> نیست یا برخی حروف را تبدیل به برخی دیگر می کند، توانایی تعلم نیز ندارد، همین قرائت ملحونه کافی است و حضور در نماز جماعت بر وی واجب نیست. معمولا محشین عروه موافقت با این فتوای سید یزدی رحمه الله کرده اند، لکن محقق حائری و آیت الله گلپایگانی راجع به «لایجب علیه الإئتمام و إن کان أحوط» فرموده اند که این احتیاط واجب است، مگر اینکه به حرج بیفتد</w:t>
      </w:r>
      <w:r w:rsidR="00B13793" w:rsidRPr="00152CD6">
        <w:rPr>
          <w:rStyle w:val="FootnoteReference"/>
          <w:sz w:val="28"/>
          <w:rtl/>
        </w:rPr>
        <w:footnoteReference w:id="2"/>
      </w:r>
      <w:r w:rsidRPr="00152CD6">
        <w:rPr>
          <w:rFonts w:hint="cs"/>
          <w:sz w:val="28"/>
          <w:rtl/>
        </w:rPr>
        <w:t>. ولی نوعا احتیاط را مستحب می دانند؛ زیرا مورد</w:t>
      </w:r>
      <w:r w:rsidR="00B13793" w:rsidRPr="00152CD6">
        <w:rPr>
          <w:rFonts w:hint="cs"/>
          <w:sz w:val="28"/>
          <w:rtl/>
        </w:rPr>
        <w:t xml:space="preserve"> بحث</w:t>
      </w:r>
      <w:r w:rsidRPr="00152CD6">
        <w:rPr>
          <w:rFonts w:hint="cs"/>
          <w:sz w:val="28"/>
          <w:rtl/>
        </w:rPr>
        <w:t xml:space="preserve"> نیز </w:t>
      </w:r>
      <w:r w:rsidR="00B13793" w:rsidRPr="00152CD6">
        <w:rPr>
          <w:rFonts w:hint="cs"/>
          <w:sz w:val="28"/>
          <w:rtl/>
        </w:rPr>
        <w:t xml:space="preserve">فرد </w:t>
      </w:r>
      <w:r w:rsidRPr="00152CD6">
        <w:rPr>
          <w:rFonts w:hint="cs"/>
          <w:sz w:val="28"/>
          <w:rtl/>
        </w:rPr>
        <w:t>قاصر است</w:t>
      </w:r>
      <w:r w:rsidR="00B13793" w:rsidRPr="00152CD6">
        <w:rPr>
          <w:rFonts w:hint="cs"/>
          <w:sz w:val="28"/>
          <w:rtl/>
        </w:rPr>
        <w:t>.</w:t>
      </w:r>
    </w:p>
    <w:p w14:paraId="0DE4CF63" w14:textId="03E6BDD3" w:rsidR="00B13793" w:rsidRPr="00152CD6" w:rsidRDefault="00B13793" w:rsidP="00B7126D">
      <w:pPr>
        <w:pStyle w:val="Heading2"/>
        <w:jc w:val="both"/>
        <w:rPr>
          <w:szCs w:val="28"/>
          <w:rtl/>
        </w:rPr>
      </w:pPr>
      <w:bookmarkStart w:id="12" w:name="_Toc120534410"/>
      <w:r w:rsidRPr="00152CD6">
        <w:rPr>
          <w:rFonts w:hint="cs"/>
          <w:szCs w:val="28"/>
          <w:rtl/>
        </w:rPr>
        <w:lastRenderedPageBreak/>
        <w:t>تکمله بحث از عاجز مقصر از قرائت</w:t>
      </w:r>
      <w:bookmarkEnd w:id="12"/>
      <w:r w:rsidRPr="00152CD6">
        <w:rPr>
          <w:rFonts w:hint="cs"/>
          <w:szCs w:val="28"/>
          <w:rtl/>
        </w:rPr>
        <w:t xml:space="preserve"> </w:t>
      </w:r>
    </w:p>
    <w:p w14:paraId="1F68DA58" w14:textId="2632045A" w:rsidR="00574580" w:rsidRPr="00152CD6" w:rsidRDefault="00574580" w:rsidP="00B7126D">
      <w:pPr>
        <w:jc w:val="both"/>
        <w:rPr>
          <w:sz w:val="28"/>
          <w:rtl/>
        </w:rPr>
      </w:pPr>
      <w:r w:rsidRPr="00152CD6">
        <w:rPr>
          <w:rFonts w:hint="cs"/>
          <w:sz w:val="28"/>
          <w:rtl/>
        </w:rPr>
        <w:t xml:space="preserve"> راجع به مقصر قبلا بحث شد که محقق خویی عقلا حضور در نماز جماعت را به خاطر دفع عقاب تفویت واجب اختیاری با قرائت صحیحه واجب دانسته اند</w:t>
      </w:r>
      <w:r w:rsidR="000C0586" w:rsidRPr="00152CD6">
        <w:rPr>
          <w:rStyle w:val="FootnoteReference"/>
          <w:sz w:val="28"/>
          <w:rtl/>
        </w:rPr>
        <w:footnoteReference w:id="3"/>
      </w:r>
      <w:r w:rsidRPr="00152CD6">
        <w:rPr>
          <w:rFonts w:hint="cs"/>
          <w:sz w:val="28"/>
          <w:rtl/>
        </w:rPr>
        <w:t xml:space="preserve">. ما گفتیم که می تواند توبه کند، مثل کسی که آنقدر شب ماه رمضان ترشی می خورد که دیگر صبح نتوانست روزه بگیرد، یا کار هایی مثل بیل زدن زیاد کرد که نتوانست فردا روزه بگیرد، آیا عقلا لازم است به سفر برود؟ لزومی ندارد. وقتی نمی تواند روزه بگیرد تکلیف به صوم از وی ساقط است، اینکه سفر برود تا مسقط شرعی اختیاری حاصل شود و ملاک ملزمی از مولا فوت نشود، عقلا متعین نیست. وقتی شخص دیگر قادر بر صوم نیست، ملاک ملزم از مولا فوت شد، توبه می کند و </w:t>
      </w:r>
      <w:r w:rsidR="000C0586" w:rsidRPr="00152CD6">
        <w:rPr>
          <w:rFonts w:cs="Times New Roman"/>
          <w:sz w:val="28"/>
          <w:rtl/>
        </w:rPr>
        <w:t>﴿</w:t>
      </w:r>
      <w:r w:rsidR="000C0586" w:rsidRPr="00152CD6">
        <w:rPr>
          <w:rFonts w:hint="cs"/>
          <w:color w:val="008000"/>
          <w:sz w:val="28"/>
          <w:rtl/>
        </w:rPr>
        <w:t>إنی لغفار لمن تا</w:t>
      </w:r>
      <w:r w:rsidRPr="00152CD6">
        <w:rPr>
          <w:rFonts w:hint="cs"/>
          <w:color w:val="008000"/>
          <w:sz w:val="28"/>
          <w:rtl/>
        </w:rPr>
        <w:t>ب</w:t>
      </w:r>
      <w:r w:rsidR="000C0586" w:rsidRPr="00694347">
        <w:rPr>
          <w:rFonts w:cs="Times New Roman"/>
          <w:color w:val="008000"/>
          <w:sz w:val="28"/>
          <w:rtl/>
        </w:rPr>
        <w:t>﴾</w:t>
      </w:r>
      <w:r w:rsidR="00883CB7" w:rsidRPr="00152CD6">
        <w:rPr>
          <w:rStyle w:val="FootnoteReference"/>
          <w:rFonts w:cs="Calibri"/>
          <w:color w:val="008000"/>
          <w:sz w:val="28"/>
          <w:rtl/>
        </w:rPr>
        <w:footnoteReference w:id="4"/>
      </w:r>
      <w:r w:rsidRPr="00152CD6">
        <w:rPr>
          <w:rFonts w:hint="cs"/>
          <w:sz w:val="28"/>
          <w:rtl/>
        </w:rPr>
        <w:t xml:space="preserve"> شامل وی می شود. ممکن است کسی از فقهاء بفرمایند که واجب است سفر برود تا ملاک ملزم مولا تفویت نشود، ولی به نظر ما سفر لازم نیست. </w:t>
      </w:r>
    </w:p>
    <w:p w14:paraId="67DDBD58" w14:textId="24954B6C" w:rsidR="008B626C" w:rsidRPr="00152CD6" w:rsidRDefault="008B626C" w:rsidP="00B7126D">
      <w:pPr>
        <w:pStyle w:val="Heading2"/>
        <w:jc w:val="both"/>
        <w:rPr>
          <w:szCs w:val="28"/>
          <w:rtl/>
        </w:rPr>
      </w:pPr>
      <w:bookmarkStart w:id="13" w:name="_Toc120534411"/>
      <w:r w:rsidRPr="00152CD6">
        <w:rPr>
          <w:rFonts w:hint="cs"/>
          <w:szCs w:val="28"/>
          <w:rtl/>
        </w:rPr>
        <w:t>کلام آیت  الله سیستانی راجع به لزوم قرائت ملحونه در صورت عجز از صحیحه</w:t>
      </w:r>
      <w:bookmarkEnd w:id="13"/>
      <w:r w:rsidRPr="00152CD6">
        <w:rPr>
          <w:rFonts w:hint="cs"/>
          <w:szCs w:val="28"/>
          <w:rtl/>
        </w:rPr>
        <w:t xml:space="preserve"> </w:t>
      </w:r>
    </w:p>
    <w:p w14:paraId="5754365C" w14:textId="77777777" w:rsidR="0070528F" w:rsidRPr="00152CD6" w:rsidRDefault="00574580" w:rsidP="00B7126D">
      <w:pPr>
        <w:jc w:val="both"/>
        <w:rPr>
          <w:sz w:val="28"/>
          <w:rtl/>
        </w:rPr>
      </w:pPr>
      <w:r w:rsidRPr="00152CD6">
        <w:rPr>
          <w:rFonts w:hint="cs"/>
          <w:sz w:val="28"/>
          <w:rtl/>
        </w:rPr>
        <w:t>راجع به بخش اول کلام سید، آ</w:t>
      </w:r>
      <w:r w:rsidR="00883CB7" w:rsidRPr="00152CD6">
        <w:rPr>
          <w:rFonts w:hint="cs"/>
          <w:sz w:val="28"/>
          <w:rtl/>
        </w:rPr>
        <w:t>ی</w:t>
      </w:r>
      <w:r w:rsidRPr="00152CD6">
        <w:rPr>
          <w:rFonts w:hint="cs"/>
          <w:sz w:val="28"/>
          <w:rtl/>
        </w:rPr>
        <w:t xml:space="preserve">ت الله سیستانی </w:t>
      </w:r>
      <w:r w:rsidR="008B626C" w:rsidRPr="00152CD6">
        <w:rPr>
          <w:rFonts w:hint="cs"/>
          <w:sz w:val="28"/>
          <w:rtl/>
        </w:rPr>
        <w:t xml:space="preserve">قبول نکرده و </w:t>
      </w:r>
      <w:r w:rsidRPr="00152CD6">
        <w:rPr>
          <w:rFonts w:hint="cs"/>
          <w:sz w:val="28"/>
          <w:rtl/>
        </w:rPr>
        <w:t xml:space="preserve">می فرماید قرائت ملحونه کالعدم است. اگر نمی تواند سور ۀحمد را صحیح بخواند، نوبت به قرائت سایر آیات قرآن می رسد، ولو اینکه آیه ای را از سورۀ ای دیگر بخواند، اگر آن را نیز نمی تواند قرائت صحیحه کند، نوبت به تسبیح می رسد. </w:t>
      </w:r>
    </w:p>
    <w:p w14:paraId="71AFD974" w14:textId="692B3442" w:rsidR="0070528F" w:rsidRPr="00152CD6" w:rsidRDefault="0070528F" w:rsidP="00B7126D">
      <w:pPr>
        <w:pStyle w:val="Heading3"/>
        <w:jc w:val="both"/>
        <w:rPr>
          <w:sz w:val="28"/>
          <w:rtl/>
        </w:rPr>
      </w:pPr>
      <w:bookmarkStart w:id="14" w:name="_Toc120534412"/>
      <w:r w:rsidRPr="00152CD6">
        <w:rPr>
          <w:rFonts w:hint="cs"/>
          <w:sz w:val="28"/>
          <w:rtl/>
        </w:rPr>
        <w:t>نقد أدله قائلین به اکتفاء قرائت ملحونه توسط آیت الله سیستانی</w:t>
      </w:r>
      <w:bookmarkEnd w:id="14"/>
      <w:r w:rsidRPr="00152CD6">
        <w:rPr>
          <w:rFonts w:hint="cs"/>
          <w:sz w:val="28"/>
          <w:rtl/>
        </w:rPr>
        <w:t xml:space="preserve"> </w:t>
      </w:r>
    </w:p>
    <w:p w14:paraId="148D2A81" w14:textId="1E132C39" w:rsidR="00574580" w:rsidRDefault="00574580" w:rsidP="00B7126D">
      <w:pPr>
        <w:jc w:val="both"/>
        <w:rPr>
          <w:sz w:val="28"/>
          <w:rtl/>
        </w:rPr>
      </w:pPr>
      <w:r w:rsidRPr="00152CD6">
        <w:rPr>
          <w:rFonts w:hint="cs"/>
          <w:sz w:val="28"/>
          <w:rtl/>
        </w:rPr>
        <w:t xml:space="preserve">ادله ای را که قائلین به اکتفاء به قرائت ملحونه سورۀ حمد ذکر کرده اند ایشان مطرح می کند و جواب می دهد: </w:t>
      </w:r>
    </w:p>
    <w:p w14:paraId="609449FE" w14:textId="33022574" w:rsidR="00C228D8" w:rsidRPr="00152CD6" w:rsidRDefault="00C228D8" w:rsidP="00B7126D">
      <w:pPr>
        <w:pStyle w:val="Heading4"/>
        <w:jc w:val="both"/>
        <w:rPr>
          <w:szCs w:val="28"/>
          <w:rtl/>
        </w:rPr>
      </w:pPr>
      <w:r>
        <w:rPr>
          <w:rFonts w:hint="cs"/>
          <w:rtl/>
        </w:rPr>
        <w:t>دلیل اول: اجماع</w:t>
      </w:r>
    </w:p>
    <w:p w14:paraId="06A443C0" w14:textId="2EAB16B4" w:rsidR="00574580" w:rsidRPr="00152CD6" w:rsidRDefault="00F644EE" w:rsidP="00B7126D">
      <w:pPr>
        <w:jc w:val="both"/>
        <w:rPr>
          <w:sz w:val="28"/>
          <w:rtl/>
        </w:rPr>
      </w:pPr>
      <w:r w:rsidRPr="00152CD6">
        <w:rPr>
          <w:rFonts w:hint="cs"/>
          <w:sz w:val="28"/>
          <w:rtl/>
        </w:rPr>
        <w:t>1.</w:t>
      </w:r>
      <w:r w:rsidR="00574580" w:rsidRPr="00152CD6">
        <w:rPr>
          <w:rFonts w:hint="cs"/>
          <w:sz w:val="28"/>
          <w:rtl/>
        </w:rPr>
        <w:t>دلیل اول اجماع است که محقق حکیم و محقق همدانی بدان استناد کرده اند</w:t>
      </w:r>
      <w:r w:rsidRPr="00152CD6">
        <w:rPr>
          <w:rStyle w:val="FootnoteReference"/>
          <w:sz w:val="28"/>
          <w:rtl/>
        </w:rPr>
        <w:footnoteReference w:id="5"/>
      </w:r>
      <w:r w:rsidR="00574580" w:rsidRPr="00152CD6">
        <w:rPr>
          <w:rFonts w:hint="cs"/>
          <w:sz w:val="28"/>
          <w:rtl/>
        </w:rPr>
        <w:t xml:space="preserve">. اجماع بر تنزل از قرائت صحیحه به ملحونه ادعا شده است. </w:t>
      </w:r>
      <w:r w:rsidRPr="00152CD6">
        <w:rPr>
          <w:rFonts w:hint="cs"/>
          <w:sz w:val="28"/>
          <w:rtl/>
        </w:rPr>
        <w:t xml:space="preserve">در نظر آیت  الله سیستانی </w:t>
      </w:r>
      <w:r w:rsidR="00574580" w:rsidRPr="00152CD6">
        <w:rPr>
          <w:rFonts w:hint="cs"/>
          <w:sz w:val="28"/>
          <w:rtl/>
        </w:rPr>
        <w:t>اجماع ثابت نیست. در مفتاح الکرامۀ از معتبر و روض الجنان نقل می کند که کسی که تحسین قرائت ندارد، آنچه را که می تواند تحسین کند بخواند</w:t>
      </w:r>
      <w:r w:rsidRPr="00152CD6">
        <w:rPr>
          <w:rFonts w:hint="cs"/>
          <w:sz w:val="28"/>
          <w:rtl/>
        </w:rPr>
        <w:t xml:space="preserve"> </w:t>
      </w:r>
      <w:r w:rsidR="00574580" w:rsidRPr="00152CD6">
        <w:rPr>
          <w:rFonts w:hint="cs"/>
          <w:sz w:val="28"/>
          <w:rtl/>
        </w:rPr>
        <w:t xml:space="preserve">و ادعا می کند که اجماع بر این مطلب وارد شده است. در منتهی فرموده اند: لاخلاف فیه، نگفته اند کسی که نمی تواند تحسین کند، نوبت به اصل سورۀ حمد ملحونه می رسد. </w:t>
      </w:r>
    </w:p>
    <w:p w14:paraId="66C7C8A8" w14:textId="77777777" w:rsidR="00574580" w:rsidRPr="00152CD6" w:rsidRDefault="00574580" w:rsidP="00B7126D">
      <w:pPr>
        <w:jc w:val="both"/>
        <w:rPr>
          <w:sz w:val="28"/>
          <w:rtl/>
        </w:rPr>
      </w:pPr>
      <w:r w:rsidRPr="00152CD6">
        <w:rPr>
          <w:rFonts w:hint="cs"/>
          <w:sz w:val="28"/>
          <w:rtl/>
        </w:rPr>
        <w:lastRenderedPageBreak/>
        <w:t>سوال: صحیحه عبدالله بن سنان..</w:t>
      </w:r>
    </w:p>
    <w:p w14:paraId="1969BFCF" w14:textId="7463AA94" w:rsidR="00574580" w:rsidRDefault="00574580" w:rsidP="00B7126D">
      <w:pPr>
        <w:jc w:val="both"/>
        <w:rPr>
          <w:sz w:val="28"/>
          <w:rtl/>
        </w:rPr>
      </w:pPr>
      <w:r w:rsidRPr="00152CD6">
        <w:rPr>
          <w:rFonts w:hint="cs"/>
          <w:sz w:val="28"/>
          <w:rtl/>
        </w:rPr>
        <w:t xml:space="preserve">جواب: این صحیحه می گوید قادر بر قرآن نبودید نوبت به تسبیح می رسد، پس اول آنچه واجب است قرائت سورۀ حمد صحیح است، اگر صدق نکند، نوبت به قرائت سایر آیات قرآن می رسد. </w:t>
      </w:r>
    </w:p>
    <w:p w14:paraId="2E93EEFF" w14:textId="26E859C2" w:rsidR="00C228D8" w:rsidRPr="00152CD6" w:rsidRDefault="00C228D8" w:rsidP="00B7126D">
      <w:pPr>
        <w:pStyle w:val="Heading4"/>
        <w:jc w:val="both"/>
        <w:rPr>
          <w:szCs w:val="28"/>
          <w:rtl/>
        </w:rPr>
      </w:pPr>
      <w:r>
        <w:rPr>
          <w:rFonts w:hint="cs"/>
          <w:rtl/>
        </w:rPr>
        <w:t>دلیل دوم: قاعده میسور</w:t>
      </w:r>
    </w:p>
    <w:p w14:paraId="31C29637" w14:textId="77777777" w:rsidR="0097375B" w:rsidRPr="00152CD6" w:rsidRDefault="0097375B" w:rsidP="00B7126D">
      <w:pPr>
        <w:jc w:val="both"/>
        <w:rPr>
          <w:sz w:val="28"/>
          <w:rtl/>
        </w:rPr>
      </w:pPr>
      <w:r w:rsidRPr="00152CD6">
        <w:rPr>
          <w:rFonts w:hint="cs"/>
          <w:sz w:val="28"/>
          <w:rtl/>
        </w:rPr>
        <w:t>2.</w:t>
      </w:r>
      <w:r w:rsidR="00574580" w:rsidRPr="00152CD6">
        <w:rPr>
          <w:rFonts w:hint="cs"/>
          <w:sz w:val="28"/>
          <w:rtl/>
        </w:rPr>
        <w:t xml:space="preserve">دلیل دوم بر اکتفاء به قرائت ملحونه قاعده میسور است. </w:t>
      </w:r>
      <w:r w:rsidRPr="00152CD6">
        <w:rPr>
          <w:rFonts w:hint="cs"/>
          <w:sz w:val="28"/>
          <w:rtl/>
        </w:rPr>
        <w:t>«</w:t>
      </w:r>
      <w:r w:rsidR="00574580" w:rsidRPr="00152CD6">
        <w:rPr>
          <w:rFonts w:hint="cs"/>
          <w:color w:val="008000"/>
          <w:sz w:val="28"/>
          <w:rtl/>
        </w:rPr>
        <w:t>ما لا یدرک کله</w:t>
      </w:r>
      <w:r w:rsidRPr="00152CD6">
        <w:rPr>
          <w:rFonts w:hint="cs"/>
          <w:color w:val="008000"/>
          <w:sz w:val="28"/>
          <w:rtl/>
        </w:rPr>
        <w:t xml:space="preserve"> لایترک کله»</w:t>
      </w:r>
      <w:r w:rsidRPr="00152CD6">
        <w:rPr>
          <w:rStyle w:val="FootnoteReference"/>
          <w:color w:val="008000"/>
          <w:sz w:val="28"/>
          <w:rtl/>
        </w:rPr>
        <w:footnoteReference w:id="6"/>
      </w:r>
      <w:r w:rsidRPr="00152CD6">
        <w:rPr>
          <w:rFonts w:hint="cs"/>
          <w:color w:val="008000"/>
          <w:sz w:val="28"/>
          <w:rtl/>
        </w:rPr>
        <w:t xml:space="preserve"> «</w:t>
      </w:r>
      <w:r w:rsidR="00574580" w:rsidRPr="00152CD6">
        <w:rPr>
          <w:rFonts w:hint="cs"/>
          <w:color w:val="008000"/>
          <w:sz w:val="28"/>
          <w:rtl/>
        </w:rPr>
        <w:t>ما من شی محرم الا و قد أحله</w:t>
      </w:r>
      <w:r w:rsidRPr="00152CD6">
        <w:rPr>
          <w:rFonts w:hint="cs"/>
          <w:color w:val="008000"/>
          <w:sz w:val="28"/>
          <w:rtl/>
        </w:rPr>
        <w:t xml:space="preserve"> الله لمن اضطر إلیه</w:t>
      </w:r>
      <w:r w:rsidRPr="00152CD6">
        <w:rPr>
          <w:rFonts w:hint="cs"/>
          <w:sz w:val="28"/>
          <w:rtl/>
        </w:rPr>
        <w:t>»</w:t>
      </w:r>
      <w:r w:rsidRPr="00152CD6">
        <w:rPr>
          <w:rStyle w:val="FootnoteReference"/>
          <w:sz w:val="28"/>
          <w:rtl/>
        </w:rPr>
        <w:footnoteReference w:id="7"/>
      </w:r>
      <w:r w:rsidR="00574580" w:rsidRPr="00152CD6">
        <w:rPr>
          <w:rFonts w:hint="cs"/>
          <w:sz w:val="28"/>
          <w:rtl/>
        </w:rPr>
        <w:t xml:space="preserve"> </w:t>
      </w:r>
      <w:r w:rsidRPr="00152CD6">
        <w:rPr>
          <w:rFonts w:hint="cs"/>
          <w:sz w:val="28"/>
          <w:rtl/>
        </w:rPr>
        <w:t xml:space="preserve">گفته شده </w:t>
      </w:r>
      <w:r w:rsidR="00574580" w:rsidRPr="00152CD6">
        <w:rPr>
          <w:rFonts w:hint="cs"/>
          <w:sz w:val="28"/>
          <w:rtl/>
        </w:rPr>
        <w:t xml:space="preserve">که شامل محرم وضعی نیز می شود، ترک یک جزء یا شرط محرم وضعی است که عند الإضطرار حلال می شود. </w:t>
      </w:r>
    </w:p>
    <w:p w14:paraId="08F01576" w14:textId="14D85577" w:rsidR="00574580" w:rsidRPr="00152CD6" w:rsidRDefault="00574580" w:rsidP="00B7126D">
      <w:pPr>
        <w:jc w:val="both"/>
        <w:rPr>
          <w:sz w:val="28"/>
          <w:rtl/>
        </w:rPr>
      </w:pPr>
      <w:r w:rsidRPr="00152CD6">
        <w:rPr>
          <w:rFonts w:hint="cs"/>
          <w:sz w:val="28"/>
          <w:rtl/>
        </w:rPr>
        <w:t xml:space="preserve"> ایشان فرموده اند: برفرض که قاعده میسور را قبول کنیم، </w:t>
      </w:r>
      <w:r w:rsidR="00546BE8" w:rsidRPr="00152CD6">
        <w:rPr>
          <w:rFonts w:hint="cs"/>
          <w:sz w:val="28"/>
          <w:rtl/>
        </w:rPr>
        <w:t xml:space="preserve">جریان قاعده میسور در جایی است که </w:t>
      </w:r>
      <w:r w:rsidRPr="00152CD6">
        <w:rPr>
          <w:rFonts w:hint="cs"/>
          <w:sz w:val="28"/>
          <w:rtl/>
        </w:rPr>
        <w:t xml:space="preserve">یک دلیل می گوید سورۀ حمد بخوانید، دلیل دوم بگوید صحیح بخوانید، اما اگر از اول دلیل آمده که سورۀ حمد را به صورت صحیح بخوانید یا دلیل از اول می گوید قرآن صحیح بخوانید، دلیل دوم می گوید قرآن صحیح را مع الإمکان در ضمن سورۀ حمد بخوانید، قضیه برعکس می شود. پس اگر دلیل اینطور بود که اول می گفت سورۀ حمد بخوانید و دلیل دوم می گفت که شرط قرائت سورۀ حمد این است که صحیح باشد، می گفتیم ما مضطر به ترک این شرط هستیم، لذا شرطیت تصحیح القرائۀ لسورۀ الحمد ساقط می شود و اصل جزئیت قرائت سورۀ حمد باقی می ماند. ولی اینطور نیست؛ ما از ادله استفاده کرده ایم که آنچه اولا و بالذات در نماز واجب است، قرائۀ القرآن است. دلیل آمده است که در ضمن سورۀ حمد قرآن را اگر می توانید در نماز بخوانید. این مطلب از این جا استفاده می شود که صحیحه ابن سنان می گوید: </w:t>
      </w:r>
    </w:p>
    <w:p w14:paraId="4A536E21" w14:textId="16D5529F" w:rsidR="004919AF" w:rsidRPr="00152CD6" w:rsidRDefault="004919AF" w:rsidP="00B7126D">
      <w:pPr>
        <w:pStyle w:val="ListParagraph"/>
        <w:jc w:val="both"/>
        <w:rPr>
          <w:sz w:val="28"/>
          <w:rtl/>
        </w:rPr>
      </w:pPr>
      <w:r w:rsidRPr="00152CD6">
        <w:rPr>
          <w:rFonts w:hint="cs"/>
          <w:sz w:val="28"/>
          <w:rtl/>
        </w:rPr>
        <w:t>«ا</w:t>
      </w:r>
      <w:r w:rsidRPr="00152CD6">
        <w:rPr>
          <w:sz w:val="28"/>
          <w:rtl/>
        </w:rPr>
        <w:t xml:space="preserve">لْحُسَيْنُ بْنُ سَعِيدٍ عَنِ النَّضْرِ عَنْ عَبْدِ اللَّهِ بْنِ سِنَانٍ </w:t>
      </w:r>
      <w:r w:rsidRPr="00152CD6">
        <w:rPr>
          <w:color w:val="008000"/>
          <w:sz w:val="28"/>
          <w:rtl/>
        </w:rPr>
        <w:t>قَالَ قَالَ أَبُو عَبْدِ اللَّهِ ع إِنَّ اللَّهَ فَرَضَ مِنَ الصَّلَاةِ الرُّكُوعَ وَ السُّجُودَ أَ لَا تَرَى لَوْ أَنَّ رَجُلًا دَخَلَ فِي الْإِسْلَامِ لَا يُحْسِنُ أَنْ يَقْرَأَ الْقُرْآنَ أَجْزَأَهُ أَنْ يُكَبِّرَ وَ يُسَبِّحَ وَ يُصَلِّيَ</w:t>
      </w:r>
      <w:r w:rsidRPr="00152CD6">
        <w:rPr>
          <w:rFonts w:hint="cs"/>
          <w:sz w:val="28"/>
          <w:rtl/>
        </w:rPr>
        <w:t>»</w:t>
      </w:r>
      <w:r w:rsidRPr="00152CD6">
        <w:rPr>
          <w:rStyle w:val="FootnoteReference"/>
          <w:sz w:val="28"/>
          <w:rtl/>
        </w:rPr>
        <w:footnoteReference w:id="8"/>
      </w:r>
    </w:p>
    <w:p w14:paraId="7D73F840" w14:textId="2301ED88" w:rsidR="00574580" w:rsidRPr="00152CD6" w:rsidRDefault="00574580" w:rsidP="00B7126D">
      <w:pPr>
        <w:jc w:val="both"/>
        <w:rPr>
          <w:sz w:val="28"/>
          <w:rtl/>
        </w:rPr>
      </w:pPr>
      <w:r w:rsidRPr="00152CD6">
        <w:rPr>
          <w:rFonts w:hint="cs"/>
          <w:sz w:val="28"/>
          <w:rtl/>
        </w:rPr>
        <w:t xml:space="preserve">تعبیر به «لایحسن أن یقرأ القرآن» آمده است، پس ملاک را تمکن از قرائت قرآن صحیح قرار داده اند و </w:t>
      </w:r>
      <w:r w:rsidR="00E0446F" w:rsidRPr="00152CD6">
        <w:rPr>
          <w:rFonts w:hint="cs"/>
          <w:sz w:val="28"/>
          <w:rtl/>
        </w:rPr>
        <w:t>تعبیر«</w:t>
      </w:r>
      <w:r w:rsidRPr="00152CD6">
        <w:rPr>
          <w:rFonts w:hint="cs"/>
          <w:sz w:val="28"/>
          <w:rtl/>
        </w:rPr>
        <w:t>ألا تری</w:t>
      </w:r>
      <w:r w:rsidR="00E0446F" w:rsidRPr="00152CD6">
        <w:rPr>
          <w:rFonts w:hint="cs"/>
          <w:sz w:val="28"/>
          <w:rtl/>
        </w:rPr>
        <w:t>»</w:t>
      </w:r>
      <w:r w:rsidRPr="00152CD6">
        <w:rPr>
          <w:rFonts w:hint="cs"/>
          <w:sz w:val="28"/>
          <w:rtl/>
        </w:rPr>
        <w:t xml:space="preserve"> نشان می دهد مرتکز مسلمین همین بود که اصل در نماز قرائت قرآن است. در طول این اصل اگر می توانید قرائت قرآن را در ضمن سورۀ حمد قرار دهید. پس قرائت قرآن صحیح اولا و بالذات واجب است، ثانیا اگر می توانید این قرائت واجب صحیح را در ضمن قرائت حمد صحیح اتیان کنید. شما وقتی عاجز می شوید از اینکه قراءت قرآن را در ضمن حمد صحیحه انجام دهید، آنچه بر شما واجب است قرائت قرآن صحیح است. </w:t>
      </w:r>
    </w:p>
    <w:p w14:paraId="2DAB439C" w14:textId="52ED50E0" w:rsidR="00E0446F" w:rsidRPr="00152CD6" w:rsidRDefault="00574580" w:rsidP="00B7126D">
      <w:pPr>
        <w:jc w:val="both"/>
        <w:rPr>
          <w:sz w:val="28"/>
          <w:rtl/>
        </w:rPr>
      </w:pPr>
      <w:r w:rsidRPr="00152CD6">
        <w:rPr>
          <w:rFonts w:hint="cs"/>
          <w:sz w:val="28"/>
          <w:rtl/>
        </w:rPr>
        <w:t>ایشان می فرماید</w:t>
      </w:r>
      <w:r w:rsidR="007D3405">
        <w:rPr>
          <w:rFonts w:hint="cs"/>
          <w:sz w:val="28"/>
          <w:rtl/>
        </w:rPr>
        <w:t xml:space="preserve"> ممکن است کسی بگوید</w:t>
      </w:r>
      <w:r w:rsidRPr="00152CD6">
        <w:rPr>
          <w:rFonts w:hint="cs"/>
          <w:sz w:val="28"/>
          <w:rtl/>
        </w:rPr>
        <w:t xml:space="preserve"> دلیل بر این مطلب </w:t>
      </w:r>
      <w:r w:rsidR="00E0446F" w:rsidRPr="00152CD6">
        <w:rPr>
          <w:rFonts w:hint="cs"/>
          <w:sz w:val="28"/>
          <w:rtl/>
        </w:rPr>
        <w:t>که آنچه در نماز واجب است، قرائت قرآن است، روایت فضل</w:t>
      </w:r>
      <w:r w:rsidR="008A3515">
        <w:rPr>
          <w:rFonts w:hint="cs"/>
          <w:sz w:val="28"/>
          <w:rtl/>
        </w:rPr>
        <w:t xml:space="preserve"> است</w:t>
      </w:r>
      <w:r w:rsidR="00E0446F" w:rsidRPr="00152CD6">
        <w:rPr>
          <w:rFonts w:hint="cs"/>
          <w:sz w:val="28"/>
          <w:rtl/>
        </w:rPr>
        <w:t xml:space="preserve">. </w:t>
      </w:r>
      <w:r w:rsidR="007D3405">
        <w:rPr>
          <w:rFonts w:hint="cs"/>
          <w:sz w:val="28"/>
          <w:rtl/>
        </w:rPr>
        <w:t>لکن ایشان</w:t>
      </w:r>
      <w:r w:rsidR="00E0446F" w:rsidRPr="00152CD6">
        <w:rPr>
          <w:rFonts w:hint="cs"/>
          <w:sz w:val="28"/>
          <w:rtl/>
        </w:rPr>
        <w:t xml:space="preserve"> </w:t>
      </w:r>
      <w:r w:rsidRPr="00152CD6">
        <w:rPr>
          <w:rFonts w:hint="cs"/>
          <w:sz w:val="28"/>
          <w:rtl/>
        </w:rPr>
        <w:t xml:space="preserve">روایت فضل بن شاذان </w:t>
      </w:r>
      <w:r w:rsidR="00E0446F" w:rsidRPr="00152CD6">
        <w:rPr>
          <w:rFonts w:hint="cs"/>
          <w:sz w:val="28"/>
          <w:rtl/>
        </w:rPr>
        <w:t xml:space="preserve">ایشان روایت نمی دانند و کلام خود فضل می دانند. در تعبیر کلام فضل آمده است: </w:t>
      </w:r>
      <w:r w:rsidRPr="00152CD6">
        <w:rPr>
          <w:rFonts w:hint="cs"/>
          <w:sz w:val="28"/>
          <w:rtl/>
        </w:rPr>
        <w:t>علت اینکه خداوند در قرآن قران را واجب کرده است، این است که قرآن مهجور نباشد</w:t>
      </w:r>
      <w:r w:rsidR="00E0446F" w:rsidRPr="00152CD6">
        <w:rPr>
          <w:rFonts w:hint="cs"/>
          <w:sz w:val="28"/>
          <w:rtl/>
        </w:rPr>
        <w:t>:</w:t>
      </w:r>
    </w:p>
    <w:p w14:paraId="6507ABC7" w14:textId="60E05ACE" w:rsidR="00574580" w:rsidRPr="00152CD6" w:rsidRDefault="00E0446F" w:rsidP="00B7126D">
      <w:pPr>
        <w:pStyle w:val="ListParagraph"/>
        <w:jc w:val="both"/>
        <w:rPr>
          <w:sz w:val="28"/>
          <w:rtl/>
        </w:rPr>
      </w:pPr>
      <w:r w:rsidRPr="00152CD6">
        <w:rPr>
          <w:rFonts w:hint="cs"/>
          <w:sz w:val="28"/>
          <w:rtl/>
        </w:rPr>
        <w:t>«</w:t>
      </w:r>
      <w:r w:rsidRPr="00152CD6">
        <w:rPr>
          <w:sz w:val="28"/>
          <w:rtl/>
        </w:rPr>
        <w:t xml:space="preserve"> حَدَّثَنَا عَبْدُ الْوَاحِدِ بْنُ مُحَمَّدِ بْنِ عُبْدُوسٍ النَّيْسَابُورِيُّ الْعَطَّارُ بِنَيْسَابُورَ فِي شَعْبَانَ سَنَةَ اثْنَتَيْنِ وَ خَمْسِينَ وَ ثَلَاثِمِائَةٍ قَالَ حَدَّثَنِي أَبُو الْحَسَنِ عَلِيُّ بْنُ مُحَمَّدِ بْنِ قُتَيْبَةَ النَّيْسَابُورِيُّ قَالَ قَالَ أَبُو مُحَمَّدٍ الْفَضْلُ بْنُ شَاذَانَ النَّيْسَابُورِيُّ وَ حَدَّثَنَا الْحَاكِمُ أَبُو مُحَمَّدٍ جَعْفَرُ بْنُ نُعَيْمِ بْنِ شَاذَانَ عَنْ عَمِّهِ أَبِي عَبْدِ اللَّهِ مُحَمَّدِ بْنِ شَاذَانَ </w:t>
      </w:r>
      <w:r w:rsidRPr="00152CD6">
        <w:rPr>
          <w:color w:val="008000"/>
          <w:sz w:val="28"/>
          <w:rtl/>
        </w:rPr>
        <w:t xml:space="preserve">قَالَ قَالَ الْفَضْلُ بْنُ شَاذَانَ </w:t>
      </w:r>
      <w:r w:rsidRPr="00152CD6">
        <w:rPr>
          <w:rFonts w:hint="cs"/>
          <w:color w:val="008000"/>
          <w:sz w:val="28"/>
          <w:rtl/>
        </w:rPr>
        <w:t>.....</w:t>
      </w:r>
      <w:r w:rsidRPr="00152CD6">
        <w:rPr>
          <w:color w:val="008000"/>
          <w:sz w:val="28"/>
          <w:rtl/>
        </w:rPr>
        <w:t xml:space="preserve"> َ فَإِنْ قَالَ فَلِمَ أُمِرُوا بِالْقِرَاءَةِ فِي الصَّلَاةِ قِيلَ لِئَلَّا يَكُونَ الْقِرَاءَةُ مَهْجُوراً مُضَيَّعاً وَ لِيَكُونَ مَحْفُوظاً فَلَا يَضْمَحِلَّ وَ لَا يُجْهَل‏ فَإِنْ قَالَ فَلِمَ بَدَأَ بِالْحَمْدِ فِي كُلِّ قِرَاءَةٍ دُونَ سَائِرِ السُّوَرِ قِيلَ لِأَنَّهُ لَيْسَ شَيْ‏ءٌ فِي الْقُرْآنِ وَ الْكَلَامِ جُمِعَ فِيهِ جَوَامِعُ الْخَيْرِ وَ الْحِكْمَةِ مَا جُمِعَ فِي سُورَةِ الْحَمْد</w:t>
      </w:r>
      <w:r w:rsidRPr="00152CD6">
        <w:rPr>
          <w:rFonts w:hint="cs"/>
          <w:sz w:val="28"/>
          <w:rtl/>
        </w:rPr>
        <w:t>»</w:t>
      </w:r>
      <w:r w:rsidRPr="00152CD6">
        <w:rPr>
          <w:rStyle w:val="FootnoteReference"/>
          <w:sz w:val="28"/>
          <w:rtl/>
        </w:rPr>
        <w:footnoteReference w:id="9"/>
      </w:r>
    </w:p>
    <w:p w14:paraId="0EE0B493" w14:textId="77777777" w:rsidR="00F701D0" w:rsidRDefault="00574580" w:rsidP="00B7126D">
      <w:pPr>
        <w:jc w:val="both"/>
        <w:rPr>
          <w:sz w:val="28"/>
          <w:rtl/>
        </w:rPr>
      </w:pPr>
      <w:r w:rsidRPr="00152CD6">
        <w:rPr>
          <w:rFonts w:hint="cs"/>
          <w:sz w:val="28"/>
          <w:rtl/>
        </w:rPr>
        <w:t>این</w:t>
      </w:r>
      <w:r w:rsidR="00F701D0">
        <w:rPr>
          <w:rFonts w:hint="cs"/>
          <w:sz w:val="28"/>
          <w:rtl/>
        </w:rPr>
        <w:t xml:space="preserve"> روایت را دلیل بر مطلب بیان می کنند، لکن می فرمایند: سند این روایت مورد قبول نیست؛ و لذا دلیل اصلی ایشان روایت عبدالله بن سنان است که ارتکاز مسلمین را نشان می دهد. </w:t>
      </w:r>
    </w:p>
    <w:p w14:paraId="2ED3BA6E" w14:textId="77777777" w:rsidR="00F701D0" w:rsidRDefault="00574580" w:rsidP="00B7126D">
      <w:pPr>
        <w:jc w:val="both"/>
        <w:rPr>
          <w:sz w:val="28"/>
          <w:rtl/>
        </w:rPr>
      </w:pPr>
      <w:r w:rsidRPr="00152CD6">
        <w:rPr>
          <w:rFonts w:hint="cs"/>
          <w:sz w:val="28"/>
          <w:rtl/>
        </w:rPr>
        <w:t>ایشان می فرماید روایات عامه نیز تکیه بر قرائت قرآن در نماز کرده اند</w:t>
      </w:r>
      <w:r w:rsidR="00F701D0">
        <w:rPr>
          <w:rFonts w:hint="cs"/>
          <w:sz w:val="28"/>
          <w:rtl/>
        </w:rPr>
        <w:t xml:space="preserve">؛ به عنوان مثال: </w:t>
      </w:r>
    </w:p>
    <w:p w14:paraId="5A7887E2" w14:textId="0BB81CD6" w:rsidR="00ED34FE" w:rsidRPr="00ED34FE" w:rsidRDefault="00574580" w:rsidP="00B7126D">
      <w:pPr>
        <w:pStyle w:val="ListParagraph"/>
        <w:numPr>
          <w:ilvl w:val="0"/>
          <w:numId w:val="18"/>
        </w:numPr>
        <w:jc w:val="both"/>
        <w:rPr>
          <w:sz w:val="28"/>
          <w:rtl/>
        </w:rPr>
      </w:pPr>
      <w:r w:rsidRPr="00ED34FE">
        <w:rPr>
          <w:rFonts w:hint="cs"/>
          <w:sz w:val="28"/>
          <w:rtl/>
        </w:rPr>
        <w:t>در میل الأوتاد از رفاعۀ بن رافع نقل می کند که پیامبر صلی الله علیه و آله و سلم به شخصی که نماز را به وی یاد می دادند فرمودند:</w:t>
      </w:r>
      <w:r w:rsidR="00ED34FE" w:rsidRPr="00ED34FE">
        <w:rPr>
          <w:rtl/>
        </w:rPr>
        <w:t xml:space="preserve"> </w:t>
      </w:r>
      <w:r w:rsidR="00ED34FE" w:rsidRPr="00ED34FE">
        <w:rPr>
          <w:rFonts w:cs="B Badr"/>
          <w:sz w:val="28"/>
          <w:rtl/>
        </w:rPr>
        <w:t>«</w:t>
      </w:r>
      <w:r w:rsidR="00ED34FE" w:rsidRPr="00ED34FE">
        <w:rPr>
          <w:rFonts w:cs="B Badr"/>
          <w:color w:val="008000"/>
          <w:sz w:val="28"/>
          <w:rtl/>
        </w:rPr>
        <w:t>إذا قمت إلى الصّلاة فإن كان معك قرآن فاقرأ به و إلاّ فاحمد اللّه و هلّله و كبّره</w:t>
      </w:r>
      <w:r w:rsidR="00ED34FE">
        <w:rPr>
          <w:rFonts w:cs="B Badr" w:hint="cs"/>
          <w:sz w:val="28"/>
          <w:rtl/>
        </w:rPr>
        <w:t>»</w:t>
      </w:r>
      <w:r w:rsidR="00ED34FE">
        <w:rPr>
          <w:rStyle w:val="FootnoteReference"/>
          <w:rFonts w:cs="B Badr"/>
          <w:sz w:val="28"/>
          <w:rtl/>
        </w:rPr>
        <w:footnoteReference w:id="10"/>
      </w:r>
      <w:r w:rsidRPr="00ED34FE">
        <w:rPr>
          <w:rFonts w:hint="cs"/>
          <w:sz w:val="28"/>
          <w:rtl/>
        </w:rPr>
        <w:t>.</w:t>
      </w:r>
    </w:p>
    <w:p w14:paraId="62C2F740" w14:textId="6C94462A" w:rsidR="00ED34FE" w:rsidRDefault="00574580" w:rsidP="00B7126D">
      <w:pPr>
        <w:pStyle w:val="ListParagraph"/>
        <w:numPr>
          <w:ilvl w:val="0"/>
          <w:numId w:val="18"/>
        </w:numPr>
        <w:jc w:val="both"/>
        <w:rPr>
          <w:sz w:val="28"/>
        </w:rPr>
      </w:pPr>
      <w:r w:rsidRPr="00ED34FE">
        <w:rPr>
          <w:rFonts w:hint="cs"/>
          <w:sz w:val="28"/>
          <w:rtl/>
        </w:rPr>
        <w:t xml:space="preserve"> یا در روایت عبدالله بن أوفی است که نقل می کند کسی نزد پیامبر آمد و گفت:</w:t>
      </w:r>
      <w:r w:rsidR="00ED34FE">
        <w:rPr>
          <w:rFonts w:hint="cs"/>
          <w:sz w:val="28"/>
          <w:rtl/>
        </w:rPr>
        <w:t>«</w:t>
      </w:r>
      <w:r w:rsidR="00ED34FE" w:rsidRPr="00ED34FE">
        <w:rPr>
          <w:rtl/>
        </w:rPr>
        <w:t xml:space="preserve"> </w:t>
      </w:r>
      <w:r w:rsidR="00ED34FE" w:rsidRPr="00ED34FE">
        <w:rPr>
          <w:color w:val="008000"/>
          <w:sz w:val="28"/>
          <w:rtl/>
        </w:rPr>
        <w:t>رجلا قال: يا رسول اللّه إنّي لا أستطيع أن آخذ شيئا من القرآن فعلّمني ما يجزئني، فقال: «سبحان اللّه و الحمد للّه و لا إله إلاّ اللّه و اللّه أكبر و لا حول و لا قوّة إلاّ باللّه</w:t>
      </w:r>
      <w:r w:rsidR="00ED34FE">
        <w:rPr>
          <w:rFonts w:hint="cs"/>
          <w:sz w:val="28"/>
          <w:rtl/>
        </w:rPr>
        <w:t>»</w:t>
      </w:r>
      <w:r w:rsidR="00ED34FE">
        <w:rPr>
          <w:rStyle w:val="FootnoteReference"/>
          <w:sz w:val="28"/>
          <w:rtl/>
        </w:rPr>
        <w:footnoteReference w:id="11"/>
      </w:r>
    </w:p>
    <w:p w14:paraId="7255ED4C" w14:textId="229E03BD" w:rsidR="00574580" w:rsidRPr="00ED34FE" w:rsidRDefault="00574580" w:rsidP="00B7126D">
      <w:pPr>
        <w:pStyle w:val="ListParagraph"/>
        <w:numPr>
          <w:ilvl w:val="0"/>
          <w:numId w:val="18"/>
        </w:numPr>
        <w:jc w:val="both"/>
        <w:rPr>
          <w:sz w:val="28"/>
          <w:rtl/>
        </w:rPr>
      </w:pPr>
      <w:r w:rsidRPr="00ED34FE">
        <w:rPr>
          <w:rFonts w:hint="cs"/>
          <w:sz w:val="28"/>
          <w:rtl/>
        </w:rPr>
        <w:t xml:space="preserve">یا در روایت ابن ماجۀ نقل می کند از شخصی که چنین می گوید: </w:t>
      </w:r>
      <w:r w:rsidR="00862DF8">
        <w:rPr>
          <w:rFonts w:hint="cs"/>
          <w:sz w:val="28"/>
          <w:rtl/>
        </w:rPr>
        <w:t>«</w:t>
      </w:r>
      <w:r w:rsidR="00862DF8" w:rsidRPr="00862DF8">
        <w:rPr>
          <w:rFonts w:hint="cs"/>
          <w:color w:val="008000"/>
          <w:sz w:val="28"/>
          <w:rtl/>
        </w:rPr>
        <w:t xml:space="preserve">إنی لا أحسن </w:t>
      </w:r>
      <w:r w:rsidRPr="00862DF8">
        <w:rPr>
          <w:rFonts w:hint="cs"/>
          <w:color w:val="008000"/>
          <w:sz w:val="28"/>
          <w:rtl/>
        </w:rPr>
        <w:t>من القرآن شیئا</w:t>
      </w:r>
      <w:r w:rsidR="00862DF8">
        <w:rPr>
          <w:rFonts w:hint="cs"/>
          <w:sz w:val="28"/>
          <w:rtl/>
        </w:rPr>
        <w:t>»</w:t>
      </w:r>
      <w:r w:rsidR="00862DF8">
        <w:rPr>
          <w:rStyle w:val="FootnoteReference"/>
          <w:sz w:val="28"/>
          <w:rtl/>
        </w:rPr>
        <w:footnoteReference w:id="12"/>
      </w:r>
    </w:p>
    <w:p w14:paraId="657D6E0D" w14:textId="3AC83853" w:rsidR="00574580" w:rsidRDefault="00574580" w:rsidP="00B7126D">
      <w:pPr>
        <w:jc w:val="both"/>
        <w:rPr>
          <w:sz w:val="28"/>
          <w:rtl/>
        </w:rPr>
      </w:pPr>
      <w:r w:rsidRPr="00152CD6">
        <w:rPr>
          <w:rFonts w:hint="cs"/>
          <w:sz w:val="28"/>
          <w:rtl/>
        </w:rPr>
        <w:t xml:space="preserve">لذا شافعی در کتاب ام این روایات را که ذکر می کند می گوید ببینید </w:t>
      </w:r>
      <w:r w:rsidR="00E0532F">
        <w:rPr>
          <w:rFonts w:hint="cs"/>
          <w:sz w:val="28"/>
          <w:rtl/>
        </w:rPr>
        <w:t>در</w:t>
      </w:r>
      <w:r w:rsidRPr="00152CD6">
        <w:rPr>
          <w:rFonts w:hint="cs"/>
          <w:sz w:val="28"/>
          <w:rtl/>
        </w:rPr>
        <w:t xml:space="preserve"> این روایات گفته اند من لا یحسن أن یقرأ یذکر الله، این نشان می دهد که ائمه در این جو فقهی این نظر را تأیید کرده اند که اول قرائت قرآ</w:t>
      </w:r>
      <w:r w:rsidR="00E0532F">
        <w:rPr>
          <w:rFonts w:hint="cs"/>
          <w:sz w:val="28"/>
          <w:rtl/>
        </w:rPr>
        <w:t>ن</w:t>
      </w:r>
      <w:r w:rsidRPr="00152CD6">
        <w:rPr>
          <w:rFonts w:hint="cs"/>
          <w:sz w:val="28"/>
          <w:rtl/>
        </w:rPr>
        <w:t xml:space="preserve"> صحیحه است، اگر می توانید قرائت قرآن را در ضمن سورۀ حمد صحیحا انجام دهید، اگر نمی توانید اصل قرائت قرآن ترک نشود، اگر آن را نیز نمی توانید تسبیح بگویید. </w:t>
      </w:r>
    </w:p>
    <w:p w14:paraId="2E25A19E" w14:textId="68C66BC3" w:rsidR="00C228D8" w:rsidRPr="00152CD6" w:rsidRDefault="00C228D8" w:rsidP="00B7126D">
      <w:pPr>
        <w:pStyle w:val="Heading4"/>
        <w:jc w:val="both"/>
        <w:rPr>
          <w:szCs w:val="28"/>
          <w:rtl/>
        </w:rPr>
      </w:pPr>
      <w:r>
        <w:rPr>
          <w:rFonts w:hint="cs"/>
          <w:rtl/>
        </w:rPr>
        <w:t xml:space="preserve">دلیل سوم: روایات خاصه </w:t>
      </w:r>
    </w:p>
    <w:p w14:paraId="0A73DA8C" w14:textId="0E80B2E0" w:rsidR="00A118DF" w:rsidRDefault="00A118DF" w:rsidP="00B7126D">
      <w:pPr>
        <w:jc w:val="both"/>
        <w:rPr>
          <w:sz w:val="28"/>
          <w:rtl/>
        </w:rPr>
      </w:pPr>
      <w:r>
        <w:rPr>
          <w:rFonts w:hint="cs"/>
          <w:sz w:val="28"/>
          <w:rtl/>
        </w:rPr>
        <w:t xml:space="preserve">آیت الله سیستانی فرموده اند: ممکن است برخی به روایت مسعدۀ تمسک کنند که متن آن چنین بود: </w:t>
      </w:r>
    </w:p>
    <w:p w14:paraId="72CCD8E8" w14:textId="77777777" w:rsidR="007C7278" w:rsidRDefault="007C7278" w:rsidP="00B7126D">
      <w:pPr>
        <w:pStyle w:val="ListParagraph"/>
        <w:spacing w:after="200"/>
        <w:jc w:val="both"/>
        <w:rPr>
          <w:sz w:val="28"/>
          <w:rtl/>
        </w:rPr>
      </w:pPr>
      <w:r w:rsidRPr="001F153E">
        <w:rPr>
          <w:rFonts w:hint="cs"/>
          <w:sz w:val="28"/>
          <w:rtl/>
        </w:rPr>
        <w:t>«</w:t>
      </w:r>
      <w:r w:rsidRPr="001F153E">
        <w:rPr>
          <w:sz w:val="28"/>
          <w:rtl/>
        </w:rPr>
        <w:t xml:space="preserve">وَ عَنْهُ، عَنْ مَسْعَدَةَ بْنِ صَدَقَةَ قَالَ:: سَمِعْتُ جَعْفَرَ بْنَ مُحَمَّدٍ عَلَيْهِ السَّلَامُ، </w:t>
      </w:r>
      <w:r w:rsidRPr="001F153E">
        <w:rPr>
          <w:color w:val="008000"/>
          <w:sz w:val="28"/>
          <w:rtl/>
        </w:rPr>
        <w:t xml:space="preserve">وَ سُئِلَ عَمَّا قَدْ يَجُوزُ وَ عَمَّا قَدْ لَا يَجُوزُ مِنَ النِّيَّةِ مِنَ الْإِضْمَارِ فِي الْيَمِينِ، قَالَ: «إِنَّ النِّيَّاتِ قَدْ تَجُوزُ فِي مَوْضِعٍ وَ لَا تَجُوزُ فِي آخَرَ، فَأَمَّا مَا تَجُوزُ فِيهِ فَإِذَا كَانَ مَظْلُوماً، فَمَا حَلَفَ بِهِ وَ نَوَى الْيَمِينَ فَعَلَى نِيَّتِهِ، فَأَمَّا إِذَا كَانَ ظَالِماً فَالْيَمِينُ عَلَى نِيَّةِ الْمَظْلُومِ. ثُمَّ قَالَ: لَوْ كَانَتِ النِّيَّاتُ مِنْ أَهْلِ الْفِسْقِ يُؤْخَذُ بِهَا أَهْلُهَا، إِذاً لَأُخِذَ كُل‏ مَنْ نَوَى الزِّنَا بِالزِّنَا، وَ كُلُّ مَنْ نَوَى السَّرِقَةَ بِالسَّرِقَةِ، وَ كُلُّ مَنْ نَوَى الْقَتْلَ بِالْقَتْلِ، وَ لَكِنَّ اللَّهَ تَبَارَكَ وَ تَعَالَى عَدْلٌ كَرِيمٌ لَيْسَ الْجَوْرُ مِنْ شَأْنِهِ، وَ لَكِنَّهُ يُثِيبُ عَلَى نِيَّاتِ الْخَيْرِ أَهْلَهَا وَ إِضْمَارِهِمْ عَلَيْهَا، وَ لَا يُؤَاخِذُ أَهْلَ الْفُسُوقِ حَتَّى يَعْمَلُوا. </w:t>
      </w:r>
      <w:r w:rsidRPr="001F153E">
        <w:rPr>
          <w:color w:val="008000"/>
          <w:sz w:val="28"/>
          <w:u w:val="single"/>
          <w:rtl/>
        </w:rPr>
        <w:t>وَ ذَلِكَ أَنَّكَ قَدْ تَرَى مِنَ الْمُحْرِمِ مِنَ الْعَجَمِ لَا يُرَادُ مِنْهُ مَا يُرَادُ مِنَ الْعَالِمِ الْفَصِيحِ، وَ كَذَلِكَ الْأَخْرَسُ فِي الْقِرَاءَةِ فِي الصَّلَاةِ وَ التَّشَهُّدِ، وَ مَا أَشْبَهَ ذَلِكَ، فَهَذَا بِمَنْزِلَةِ الْعَجَمِ الْمُحْرِمِ لَا يُرَادُ مِنْهُ مَا يُرَادُ مِنَ الْعَاقِلِ الْمُتَكَلِّمِ الْفَصِيحِ</w:t>
      </w:r>
      <w:r w:rsidRPr="001F153E">
        <w:rPr>
          <w:color w:val="008000"/>
          <w:sz w:val="28"/>
          <w:rtl/>
        </w:rPr>
        <w:t>. وَ لَوْ ذَهَبَ الْعَالِمُ الْمُتَكَلِّمُ الْفَصِيحُ حَتَّى يَدَعَ مَا قَدْ عَلِمَ أَنَّهُ يَلْزَمُهُ أَنْ يَعْمَلَ بِهِ وَ يَنْبَغِي لَهُ أَنْ يَقُومَ بِهِ، حَتَّى يَكُونَ ذَلِكَ مِنْهُ بِالنَّبَطِيَّةِ وَ الْفَارِسِيَّةِ، لَحِيلَ بَيْنَهُ وَ بَيْنَ ذَلِكَ بِالْأَدَبِ حَتَّى يَعُودَ إِلَى مَا قَدْ عَلِمَهُ وَ عَقَلَهُ</w:t>
      </w:r>
      <w:r w:rsidRPr="001F153E">
        <w:rPr>
          <w:rFonts w:hint="cs"/>
          <w:sz w:val="28"/>
          <w:rtl/>
        </w:rPr>
        <w:t>»</w:t>
      </w:r>
      <w:r w:rsidRPr="001F153E">
        <w:rPr>
          <w:rStyle w:val="FootnoteReference"/>
          <w:sz w:val="28"/>
          <w:rtl/>
        </w:rPr>
        <w:footnoteReference w:id="13"/>
      </w:r>
    </w:p>
    <w:p w14:paraId="7D875F77" w14:textId="7412AF2B" w:rsidR="00574580" w:rsidRDefault="00574580" w:rsidP="00B7126D">
      <w:pPr>
        <w:spacing w:after="200"/>
        <w:jc w:val="both"/>
        <w:rPr>
          <w:sz w:val="28"/>
          <w:rtl/>
        </w:rPr>
      </w:pPr>
      <w:r w:rsidRPr="007C7278">
        <w:rPr>
          <w:rFonts w:hint="cs"/>
          <w:sz w:val="28"/>
          <w:rtl/>
        </w:rPr>
        <w:t>یا روایت سکونی که چنین بود:</w:t>
      </w:r>
    </w:p>
    <w:p w14:paraId="0BD6FD1C" w14:textId="3A1598F8" w:rsidR="007C7278" w:rsidRPr="007C7278" w:rsidRDefault="007C7278" w:rsidP="00B7126D">
      <w:pPr>
        <w:pStyle w:val="ListParagraph"/>
        <w:jc w:val="both"/>
        <w:rPr>
          <w:sz w:val="28"/>
          <w:rtl/>
        </w:rPr>
      </w:pPr>
      <w:r w:rsidRPr="009F7494">
        <w:rPr>
          <w:rFonts w:hint="cs"/>
          <w:sz w:val="28"/>
          <w:rtl/>
        </w:rPr>
        <w:t>«</w:t>
      </w:r>
      <w:r w:rsidRPr="009F7494">
        <w:rPr>
          <w:rtl/>
        </w:rPr>
        <w:t xml:space="preserve"> </w:t>
      </w:r>
      <w:r w:rsidRPr="009F7494">
        <w:rPr>
          <w:sz w:val="28"/>
          <w:rtl/>
        </w:rPr>
        <w:t xml:space="preserve">مُحَمَّدُ بْنُ يَعْقُوبَ عَنْ عَلِيِّ بْنِ إِبْرَاهِيمَ عَنْ أَبِيهِ عَنِ النَّوْفَلِيِّ عَنِ السَّكُونِيِّ </w:t>
      </w:r>
      <w:r w:rsidRPr="009F7494">
        <w:rPr>
          <w:color w:val="008000"/>
          <w:sz w:val="28"/>
          <w:rtl/>
        </w:rPr>
        <w:t>عَنْ أَبِي عَبْدِ اللَّهِ ع قَالَ: قَالَ النَّبِيُّ ص إِنَّ الرَّجُلَ الْأَعْجَمِيَّ مِنْ أُمَّتِي لَيَقْرَأُ الْقُرْآنَ بِعُجْمَتِهِ فَتَرْفَعُهُ الْمَلَائِكَةُ عَلَى عَرَبِيَّتِهِ</w:t>
      </w:r>
      <w:r w:rsidRPr="009F7494">
        <w:rPr>
          <w:rFonts w:hint="cs"/>
          <w:sz w:val="28"/>
          <w:rtl/>
        </w:rPr>
        <w:t>»</w:t>
      </w:r>
      <w:r>
        <w:rPr>
          <w:rStyle w:val="FootnoteReference"/>
          <w:sz w:val="28"/>
          <w:rtl/>
        </w:rPr>
        <w:footnoteReference w:id="14"/>
      </w:r>
    </w:p>
    <w:p w14:paraId="4D664780" w14:textId="21E76D3E" w:rsidR="00574580" w:rsidRPr="00152CD6" w:rsidRDefault="00574580" w:rsidP="00B7126D">
      <w:pPr>
        <w:jc w:val="both"/>
        <w:rPr>
          <w:sz w:val="28"/>
          <w:rtl/>
        </w:rPr>
      </w:pPr>
      <w:r w:rsidRPr="00152CD6">
        <w:rPr>
          <w:rFonts w:hint="cs"/>
          <w:sz w:val="28"/>
          <w:rtl/>
        </w:rPr>
        <w:t xml:space="preserve">یا </w:t>
      </w:r>
      <w:r w:rsidR="007C7278">
        <w:rPr>
          <w:rFonts w:hint="cs"/>
          <w:sz w:val="28"/>
          <w:rtl/>
        </w:rPr>
        <w:t>«</w:t>
      </w:r>
      <w:r w:rsidRPr="007C7278">
        <w:rPr>
          <w:rFonts w:hint="cs"/>
          <w:color w:val="008000"/>
          <w:sz w:val="28"/>
          <w:rtl/>
        </w:rPr>
        <w:t>سین بلال عندالله شین</w:t>
      </w:r>
      <w:r w:rsidR="007C7278">
        <w:rPr>
          <w:rFonts w:hint="cs"/>
          <w:sz w:val="28"/>
          <w:rtl/>
        </w:rPr>
        <w:t>»</w:t>
      </w:r>
      <w:r w:rsidR="007C7278">
        <w:rPr>
          <w:rStyle w:val="FootnoteReference"/>
          <w:sz w:val="28"/>
          <w:rtl/>
        </w:rPr>
        <w:footnoteReference w:id="15"/>
      </w:r>
      <w:r w:rsidRPr="00152CD6">
        <w:rPr>
          <w:rFonts w:hint="cs"/>
          <w:sz w:val="28"/>
          <w:rtl/>
        </w:rPr>
        <w:t xml:space="preserve"> ولی همه این ها </w:t>
      </w:r>
      <w:r w:rsidR="0098430A">
        <w:rPr>
          <w:rFonts w:hint="cs"/>
          <w:sz w:val="28"/>
          <w:rtl/>
        </w:rPr>
        <w:t xml:space="preserve">از نظر ایشان </w:t>
      </w:r>
      <w:r w:rsidRPr="00152CD6">
        <w:rPr>
          <w:rFonts w:hint="cs"/>
          <w:sz w:val="28"/>
          <w:rtl/>
        </w:rPr>
        <w:t xml:space="preserve">ضعیف السند هستند، لذا ایشان فرموده اند که نظر ما این است که طبق صحیحه عبدالله بن سنان عرفا اگر معظم سورۀ حمد بیشر از نصف را بتوانید به شکل صحیح بخوانید، خوب است، اگر نمی تواند آیات دیگری از قرآن را بخواند، حال اگر کسی می خواهد احتیاط کند، باید ضمیمه کند به قرائت بعض سورۀ حمد به صورتی که نصف را حمد بخواند و ضمیمه کند قرائت برخی از آیات دیگر قرآن را به صورت صحیح، ولی از نظر فقهی معظم سورۀ حمد اگر صحیحا خوانده نشود نوبت به قرائت صحیحه برخی دیگر از آیات قرآن می رسد. ولو اینکه یک آیه باشد. لازم نیست به مقدار سورۀ حمد باشد. اگر گفته شود که آیات دیگر قرآن نیز صحیحا توانایی نیست که انجام شود، ایشان می فرماید نوبت به تسبیح می رسد. </w:t>
      </w:r>
    </w:p>
    <w:p w14:paraId="67D1C94C" w14:textId="2D1F5511" w:rsidR="00574580" w:rsidRPr="00152CD6" w:rsidRDefault="00574580" w:rsidP="00B7126D">
      <w:pPr>
        <w:jc w:val="both"/>
        <w:rPr>
          <w:sz w:val="28"/>
          <w:rtl/>
        </w:rPr>
      </w:pPr>
      <w:r w:rsidRPr="009A78C2">
        <w:rPr>
          <w:rFonts w:hint="cs"/>
          <w:b/>
          <w:bCs/>
          <w:sz w:val="28"/>
          <w:rtl/>
        </w:rPr>
        <w:t>سوال:</w:t>
      </w:r>
      <w:r w:rsidRPr="00152CD6">
        <w:rPr>
          <w:rFonts w:hint="cs"/>
          <w:sz w:val="28"/>
          <w:rtl/>
        </w:rPr>
        <w:t xml:space="preserve"> </w:t>
      </w:r>
      <w:r w:rsidR="009A78C2">
        <w:rPr>
          <w:rFonts w:hint="cs"/>
          <w:sz w:val="28"/>
          <w:rtl/>
        </w:rPr>
        <w:t xml:space="preserve">معظم ایات حمد را خواندن یا نخواندن چه تأثیری دارد؟ </w:t>
      </w:r>
    </w:p>
    <w:p w14:paraId="7624539B" w14:textId="77777777" w:rsidR="00574580" w:rsidRPr="00152CD6" w:rsidRDefault="00574580" w:rsidP="00B7126D">
      <w:pPr>
        <w:jc w:val="both"/>
        <w:rPr>
          <w:sz w:val="28"/>
          <w:rtl/>
        </w:rPr>
      </w:pPr>
      <w:r w:rsidRPr="009A78C2">
        <w:rPr>
          <w:rFonts w:hint="cs"/>
          <w:b/>
          <w:bCs/>
          <w:sz w:val="28"/>
          <w:rtl/>
        </w:rPr>
        <w:t xml:space="preserve">جواب: </w:t>
      </w:r>
      <w:r w:rsidRPr="00152CD6">
        <w:rPr>
          <w:rFonts w:hint="cs"/>
          <w:sz w:val="28"/>
          <w:rtl/>
        </w:rPr>
        <w:t xml:space="preserve">ایشان می فرماید اگر تمام حمد را نخوانید صدق نمی کند که تحسین سورۀ فاتحۀ شده باشد. تحسین فاتحۀ مجموع است، انحلالی نیست. </w:t>
      </w:r>
    </w:p>
    <w:p w14:paraId="6AA849D5" w14:textId="709DD9A8" w:rsidR="00574580" w:rsidRPr="00152CD6" w:rsidRDefault="00574580" w:rsidP="00B7126D">
      <w:pPr>
        <w:jc w:val="both"/>
        <w:rPr>
          <w:sz w:val="28"/>
          <w:rtl/>
        </w:rPr>
      </w:pPr>
      <w:r w:rsidRPr="00152CD6">
        <w:rPr>
          <w:rFonts w:hint="cs"/>
          <w:sz w:val="28"/>
          <w:rtl/>
        </w:rPr>
        <w:t>ایشان</w:t>
      </w:r>
      <w:r w:rsidR="009A78C2">
        <w:rPr>
          <w:rFonts w:hint="cs"/>
          <w:sz w:val="28"/>
          <w:rtl/>
        </w:rPr>
        <w:t xml:space="preserve"> در ادامه</w:t>
      </w:r>
      <w:r w:rsidRPr="00152CD6">
        <w:rPr>
          <w:rFonts w:hint="cs"/>
          <w:sz w:val="28"/>
          <w:rtl/>
        </w:rPr>
        <w:t xml:space="preserve"> می فرماید: لذا ما در تعلیقه گفته ایم: إذا کان یحسن من سورۀ الحمد مقدارا معتدا به، اگر صحیحا می تواند بخواند، بخواند، ولی اگر نمی تواند سورۀ دیگری بخواند. ایشان می فرماید که کل حمد را بخواند، ولی اگر معظم حمد را می تواند بخواند کفایت می کند، اگر نمی تواند احوط این است که ضمیمه کند به قرائت آیات دیگری از قرآن که صحیح می تواند بخواند، اگر نه، تسبیح بخواند. البته از نظر استدلالی می فرمایند نیازی به ضم سورۀ ملحونه نیست، ولی اگر کسی می تواند احتیاط کند، این است که ضمیمه به قرائت برخی زا سوره ملحونه، قرائت صحیح برخی دیگر از آیات قرآن را ضمیمه کند. </w:t>
      </w:r>
    </w:p>
    <w:p w14:paraId="4D8D1789" w14:textId="239A9040" w:rsidR="00A70DC4" w:rsidRDefault="00A70DC4" w:rsidP="00B7126D">
      <w:pPr>
        <w:pStyle w:val="Heading3"/>
        <w:jc w:val="both"/>
        <w:rPr>
          <w:rtl/>
        </w:rPr>
      </w:pPr>
      <w:bookmarkStart w:id="15" w:name="_Toc120534413"/>
      <w:r>
        <w:rPr>
          <w:rFonts w:hint="cs"/>
          <w:rtl/>
        </w:rPr>
        <w:t>مناقشات بر فرمایش آیت الله سیستانی دام ظله</w:t>
      </w:r>
      <w:bookmarkEnd w:id="15"/>
      <w:r>
        <w:rPr>
          <w:rFonts w:hint="cs"/>
          <w:rtl/>
        </w:rPr>
        <w:t xml:space="preserve"> </w:t>
      </w:r>
    </w:p>
    <w:p w14:paraId="56B1E4F9" w14:textId="51D75963" w:rsidR="00574580" w:rsidRPr="00152CD6" w:rsidRDefault="00574580" w:rsidP="00B7126D">
      <w:pPr>
        <w:jc w:val="both"/>
        <w:rPr>
          <w:sz w:val="28"/>
          <w:rtl/>
        </w:rPr>
      </w:pPr>
      <w:r w:rsidRPr="00152CD6">
        <w:rPr>
          <w:rFonts w:hint="cs"/>
          <w:sz w:val="28"/>
          <w:rtl/>
        </w:rPr>
        <w:t xml:space="preserve">به نظر ما این فرمایش قابل مناقشه است: </w:t>
      </w:r>
    </w:p>
    <w:p w14:paraId="01AA1740" w14:textId="4C176B9C" w:rsidR="00574580" w:rsidRPr="00152CD6" w:rsidRDefault="00574580" w:rsidP="00B7126D">
      <w:pPr>
        <w:pStyle w:val="ListParagraph"/>
        <w:numPr>
          <w:ilvl w:val="0"/>
          <w:numId w:val="16"/>
        </w:numPr>
        <w:spacing w:after="200"/>
        <w:jc w:val="both"/>
        <w:rPr>
          <w:sz w:val="28"/>
        </w:rPr>
      </w:pPr>
      <w:r w:rsidRPr="00152CD6">
        <w:rPr>
          <w:rFonts w:hint="cs"/>
          <w:sz w:val="28"/>
          <w:rtl/>
        </w:rPr>
        <w:t>ایشان</w:t>
      </w:r>
      <w:r w:rsidR="000C0424">
        <w:rPr>
          <w:rFonts w:hint="cs"/>
          <w:sz w:val="28"/>
          <w:rtl/>
        </w:rPr>
        <w:t xml:space="preserve"> در این بحث روایت سکونی را ضعیف السند دانسته اند، در حالی که در مباحث گذشته</w:t>
      </w:r>
      <w:r w:rsidRPr="00152CD6">
        <w:rPr>
          <w:rFonts w:hint="cs"/>
          <w:sz w:val="28"/>
          <w:rtl/>
        </w:rPr>
        <w:t xml:space="preserve"> فرموده اند که چون در کتاب اشعثیات است و اصل کتاب اشعثیات معتبر است، لکن نسخه ای که گفته اند از هند آمده معتبر نیست، ولی ما می بینیم در کتاب اشعثیات موجود است، در کتب دیگر نیز از سکونی نقل شده است، مفتی به فقهاء نیز می باشد، به صدور این حدیث از امام علیه السلام</w:t>
      </w:r>
      <w:r w:rsidR="00B1053B" w:rsidRPr="00B1053B">
        <w:rPr>
          <w:rFonts w:hint="cs"/>
          <w:sz w:val="28"/>
          <w:rtl/>
        </w:rPr>
        <w:t xml:space="preserve"> </w:t>
      </w:r>
      <w:r w:rsidR="00B1053B" w:rsidRPr="00152CD6">
        <w:rPr>
          <w:rFonts w:hint="cs"/>
          <w:sz w:val="28"/>
          <w:rtl/>
        </w:rPr>
        <w:t>مطمئن می شویم</w:t>
      </w:r>
      <w:r w:rsidRPr="00152CD6">
        <w:rPr>
          <w:rFonts w:hint="cs"/>
          <w:sz w:val="28"/>
          <w:rtl/>
        </w:rPr>
        <w:t xml:space="preserve">. معلوم می شود که اینجا از آن مطلب عدول کرده اند، وگرنه قبلا خود ایشان فرموده اند که وثوق به صدور روایت سکونی پیدا می شود. </w:t>
      </w:r>
    </w:p>
    <w:p w14:paraId="754AB036" w14:textId="1AD0DAA0" w:rsidR="00574580" w:rsidRPr="00152CD6" w:rsidRDefault="00574580" w:rsidP="00B7126D">
      <w:pPr>
        <w:pStyle w:val="ListParagraph"/>
        <w:numPr>
          <w:ilvl w:val="0"/>
          <w:numId w:val="16"/>
        </w:numPr>
        <w:spacing w:after="200"/>
        <w:jc w:val="both"/>
        <w:rPr>
          <w:sz w:val="28"/>
        </w:rPr>
      </w:pPr>
      <w:r w:rsidRPr="00152CD6">
        <w:rPr>
          <w:rFonts w:hint="cs"/>
          <w:sz w:val="28"/>
          <w:rtl/>
        </w:rPr>
        <w:t xml:space="preserve">روایت مسعدۀ بن صدقه را ما قبول داریم سندا ولی ایشان قبول ندارد. </w:t>
      </w:r>
    </w:p>
    <w:p w14:paraId="2626F13A" w14:textId="47727395" w:rsidR="002D712E" w:rsidRDefault="00574580" w:rsidP="00B7126D">
      <w:pPr>
        <w:pStyle w:val="ListParagraph"/>
        <w:numPr>
          <w:ilvl w:val="0"/>
          <w:numId w:val="16"/>
        </w:numPr>
        <w:spacing w:after="200"/>
        <w:jc w:val="both"/>
        <w:rPr>
          <w:sz w:val="28"/>
        </w:rPr>
      </w:pPr>
      <w:r w:rsidRPr="00152CD6">
        <w:rPr>
          <w:rFonts w:hint="cs"/>
          <w:sz w:val="28"/>
          <w:rtl/>
        </w:rPr>
        <w:t>ایشان فرموده اند که در منتهی و شرایع گفته شده که «</w:t>
      </w:r>
      <w:r w:rsidRPr="007E07E6">
        <w:rPr>
          <w:rFonts w:hint="cs"/>
          <w:color w:val="000080"/>
          <w:sz w:val="28"/>
          <w:rtl/>
        </w:rPr>
        <w:t>من لا یحسن القرائۀ قرأ من لا یحسن اجماعا</w:t>
      </w:r>
      <w:r w:rsidRPr="00152CD6">
        <w:rPr>
          <w:rFonts w:hint="cs"/>
          <w:sz w:val="28"/>
          <w:rtl/>
        </w:rPr>
        <w:t xml:space="preserve">» اینکه ما به معتبر رجوع کردیم چنین است: </w:t>
      </w:r>
    </w:p>
    <w:p w14:paraId="4D571023" w14:textId="3F0A1F23" w:rsidR="00574580" w:rsidRPr="00152CD6" w:rsidRDefault="002D712E" w:rsidP="00B7126D">
      <w:pPr>
        <w:pStyle w:val="ListParagraph"/>
        <w:spacing w:after="200"/>
        <w:jc w:val="both"/>
        <w:rPr>
          <w:sz w:val="28"/>
        </w:rPr>
      </w:pPr>
      <w:r>
        <w:rPr>
          <w:rFonts w:hint="cs"/>
          <w:sz w:val="28"/>
          <w:rtl/>
        </w:rPr>
        <w:t>«</w:t>
      </w:r>
      <w:r w:rsidRPr="002D712E">
        <w:rPr>
          <w:rtl/>
        </w:rPr>
        <w:t xml:space="preserve"> </w:t>
      </w:r>
      <w:r w:rsidRPr="002D712E">
        <w:rPr>
          <w:rFonts w:hint="cs"/>
          <w:color w:val="000080"/>
          <w:rtl/>
        </w:rPr>
        <w:t>ی</w:t>
      </w:r>
      <w:r w:rsidRPr="002D712E">
        <w:rPr>
          <w:color w:val="000080"/>
          <w:sz w:val="28"/>
          <w:rtl/>
        </w:rPr>
        <w:t>جب على من لم يحسن القراءة تعلمها، و لو ضاق الوقت قرأ ما يحسن و تعلّم لما يستأنف، أما وجوب التعلّم فعليه اتفاق علماء الإسلام ممن أوجب القراءة، و لان وجوب القراءة يستدعي وجوب التعلّم تحصيلا للواجب، و أما الاقتصار على ما يحسن مع ضيق الوقت فلأنه حال لا يتسع لزيادة عن ذلك فيقصر على الممكن، و عليه الاتفاق أيضا</w:t>
      </w:r>
      <w:r>
        <w:rPr>
          <w:rFonts w:hint="cs"/>
          <w:sz w:val="28"/>
          <w:rtl/>
        </w:rPr>
        <w:t>»</w:t>
      </w:r>
      <w:r>
        <w:rPr>
          <w:rStyle w:val="FootnoteReference"/>
          <w:sz w:val="28"/>
          <w:rtl/>
        </w:rPr>
        <w:footnoteReference w:id="16"/>
      </w:r>
    </w:p>
    <w:p w14:paraId="2012F226" w14:textId="77777777" w:rsidR="00574580" w:rsidRPr="00152CD6" w:rsidRDefault="00574580" w:rsidP="00B7126D">
      <w:pPr>
        <w:pStyle w:val="ListParagraph"/>
        <w:jc w:val="both"/>
        <w:rPr>
          <w:sz w:val="28"/>
          <w:rtl/>
        </w:rPr>
      </w:pPr>
      <w:r w:rsidRPr="00152CD6">
        <w:rPr>
          <w:rFonts w:hint="cs"/>
          <w:sz w:val="28"/>
          <w:rtl/>
        </w:rPr>
        <w:t xml:space="preserve">به نظر ما چنین چیزی نیامده است که از سایر قرآن بخواند، علاوه بر اینکه من لایحسن القراءۀ یعنی کسی که بلد نیست سورۀ حمد را؛ ظهور ندارد در کسی که صحیح نمی تواند سورۀ حمد را بخواند. این از عبارت استفاده نمی شود. پس شاید مراد معتبر این است که شخص باید به مقداری که می تواند بخواند. </w:t>
      </w:r>
    </w:p>
    <w:p w14:paraId="11E050B5" w14:textId="77777777" w:rsidR="00574580" w:rsidRPr="00152CD6" w:rsidRDefault="00574580" w:rsidP="00B7126D">
      <w:pPr>
        <w:pStyle w:val="ListParagraph"/>
        <w:jc w:val="both"/>
        <w:rPr>
          <w:sz w:val="28"/>
          <w:rtl/>
        </w:rPr>
      </w:pPr>
      <w:r w:rsidRPr="00152CD6">
        <w:rPr>
          <w:rFonts w:hint="cs"/>
          <w:sz w:val="28"/>
          <w:rtl/>
        </w:rPr>
        <w:t xml:space="preserve">در منتهی نیز تعبیر چنین است: </w:t>
      </w:r>
    </w:p>
    <w:p w14:paraId="6584EC5E" w14:textId="66137B41" w:rsidR="00574580" w:rsidRPr="00152CD6" w:rsidRDefault="003E00E4" w:rsidP="00B7126D">
      <w:pPr>
        <w:pStyle w:val="ListParagraph"/>
        <w:jc w:val="both"/>
        <w:rPr>
          <w:sz w:val="28"/>
          <w:rtl/>
        </w:rPr>
      </w:pPr>
      <w:r>
        <w:rPr>
          <w:rFonts w:hint="cs"/>
          <w:sz w:val="28"/>
          <w:rtl/>
        </w:rPr>
        <w:t>«</w:t>
      </w:r>
      <w:r w:rsidR="008C13EC" w:rsidRPr="008C13EC">
        <w:rPr>
          <w:rtl/>
        </w:rPr>
        <w:t xml:space="preserve"> </w:t>
      </w:r>
      <w:r w:rsidR="008C13EC" w:rsidRPr="008C13EC">
        <w:rPr>
          <w:color w:val="000080"/>
          <w:sz w:val="28"/>
          <w:rtl/>
        </w:rPr>
        <w:t>و لو لم يحسن القراءة وجب عليه التّعلّم بالعربيّة. و هو قول كلّ‌ من أوجب القراءة بها؛ لأنّ‌ القراءة واجبة و هي متوقّفة على التّعلّم فيكون واجبا، و لو أخلّ‌ به مع المكنة بطلت صلاته؛ لأنّه غير قارئ مع إمكانه. و لو ضاق الوقت قرأ ما يحسن و تعلّم لما يستأنف بلا خلاف؛ لأنّه حال لا يتّسع للزّيادة على ما يعلمه فيقتصر عليه، و وجوب التعلّم في المستقبل لإمكانه</w:t>
      </w:r>
      <w:r w:rsidR="008C13EC">
        <w:rPr>
          <w:rFonts w:hint="cs"/>
          <w:sz w:val="28"/>
          <w:rtl/>
        </w:rPr>
        <w:t>»</w:t>
      </w:r>
      <w:r w:rsidR="008C13EC">
        <w:rPr>
          <w:rStyle w:val="FootnoteReference"/>
          <w:sz w:val="28"/>
          <w:rtl/>
        </w:rPr>
        <w:footnoteReference w:id="17"/>
      </w:r>
    </w:p>
    <w:p w14:paraId="376CD054" w14:textId="33E26706" w:rsidR="00574580" w:rsidRPr="00152CD6" w:rsidRDefault="00AF22C3" w:rsidP="00B7126D">
      <w:pPr>
        <w:pStyle w:val="ListParagraph"/>
        <w:jc w:val="both"/>
        <w:rPr>
          <w:sz w:val="28"/>
          <w:rtl/>
        </w:rPr>
      </w:pPr>
      <w:r>
        <w:rPr>
          <w:rFonts w:hint="cs"/>
          <w:sz w:val="28"/>
          <w:rtl/>
        </w:rPr>
        <w:t>تعبیر«</w:t>
      </w:r>
      <w:r w:rsidR="00574580" w:rsidRPr="00152CD6">
        <w:rPr>
          <w:rFonts w:hint="cs"/>
          <w:sz w:val="28"/>
          <w:rtl/>
        </w:rPr>
        <w:t xml:space="preserve"> بلاخلاف</w:t>
      </w:r>
      <w:r>
        <w:rPr>
          <w:rFonts w:hint="cs"/>
          <w:sz w:val="28"/>
          <w:rtl/>
        </w:rPr>
        <w:t>»</w:t>
      </w:r>
      <w:r w:rsidR="00574580" w:rsidRPr="00152CD6">
        <w:rPr>
          <w:rFonts w:hint="cs"/>
          <w:sz w:val="28"/>
          <w:rtl/>
        </w:rPr>
        <w:t xml:space="preserve"> به نظر ما ندارد که </w:t>
      </w:r>
      <w:r>
        <w:rPr>
          <w:rFonts w:hint="cs"/>
          <w:sz w:val="28"/>
          <w:rtl/>
        </w:rPr>
        <w:t>«</w:t>
      </w:r>
      <w:r w:rsidR="00574580" w:rsidRPr="00152CD6">
        <w:rPr>
          <w:rFonts w:hint="cs"/>
          <w:sz w:val="28"/>
          <w:rtl/>
        </w:rPr>
        <w:t xml:space="preserve">قرأ سایر آیات </w:t>
      </w:r>
      <w:r>
        <w:rPr>
          <w:rFonts w:hint="cs"/>
          <w:sz w:val="28"/>
          <w:rtl/>
        </w:rPr>
        <w:t>ال</w:t>
      </w:r>
      <w:r w:rsidR="00574580" w:rsidRPr="00152CD6">
        <w:rPr>
          <w:rFonts w:hint="cs"/>
          <w:sz w:val="28"/>
          <w:rtl/>
        </w:rPr>
        <w:t>قرآن</w:t>
      </w:r>
      <w:r>
        <w:rPr>
          <w:rFonts w:hint="cs"/>
          <w:sz w:val="28"/>
          <w:rtl/>
        </w:rPr>
        <w:t>»</w:t>
      </w:r>
      <w:r w:rsidR="00574580" w:rsidRPr="00152CD6">
        <w:rPr>
          <w:rFonts w:hint="cs"/>
          <w:sz w:val="28"/>
          <w:rtl/>
        </w:rPr>
        <w:t>، آن مقداری که می تو</w:t>
      </w:r>
      <w:r>
        <w:rPr>
          <w:rFonts w:hint="cs"/>
          <w:sz w:val="28"/>
          <w:rtl/>
        </w:rPr>
        <w:t>ا</w:t>
      </w:r>
      <w:r w:rsidR="00574580" w:rsidRPr="00152CD6">
        <w:rPr>
          <w:rFonts w:hint="cs"/>
          <w:sz w:val="28"/>
          <w:rtl/>
        </w:rPr>
        <w:t xml:space="preserve">ند از سورۀ حمد بخواند، شاید مراد این است. اگر می گفت </w:t>
      </w:r>
      <w:r w:rsidR="004F4AD0">
        <w:rPr>
          <w:rFonts w:hint="cs"/>
          <w:sz w:val="28"/>
          <w:rtl/>
        </w:rPr>
        <w:t>«</w:t>
      </w:r>
      <w:r w:rsidR="00574580" w:rsidRPr="00152CD6">
        <w:rPr>
          <w:rFonts w:hint="cs"/>
          <w:sz w:val="28"/>
          <w:rtl/>
        </w:rPr>
        <w:t>قرأ ما یحسن من سایر القرآن</w:t>
      </w:r>
      <w:r w:rsidR="004F4AD0">
        <w:rPr>
          <w:rFonts w:hint="cs"/>
          <w:sz w:val="28"/>
          <w:rtl/>
        </w:rPr>
        <w:t>»</w:t>
      </w:r>
      <w:r w:rsidR="00574580" w:rsidRPr="00152CD6">
        <w:rPr>
          <w:rFonts w:hint="cs"/>
          <w:sz w:val="28"/>
          <w:rtl/>
        </w:rPr>
        <w:t xml:space="preserve"> می توانستیم بگوییم موید نظر </w:t>
      </w:r>
      <w:r w:rsidR="004F4AD0">
        <w:rPr>
          <w:rFonts w:hint="cs"/>
          <w:sz w:val="28"/>
          <w:rtl/>
        </w:rPr>
        <w:t>آ</w:t>
      </w:r>
      <w:r w:rsidR="00574580" w:rsidRPr="00152CD6">
        <w:rPr>
          <w:rFonts w:hint="cs"/>
          <w:sz w:val="28"/>
          <w:rtl/>
        </w:rPr>
        <w:t xml:space="preserve">یت الله سیستانی است، ولی تعبیر اینگونه نبود. بحث ما در جایی است که قرائت ملحونه را بلد است. اکثر کسانی که قرائت ملحونه دارند معظم آیات حمد را خراب می کنند، لازمه فرمایش ایشان این است که آیات دیگر را ضمیمه کند. از بسم الله که شروع می شود، از حاء جیم شروع می شود تا آخر سورۀ را اشتباه می خوانند. پس باید آیات دیگر ضمیمه کنند. </w:t>
      </w:r>
    </w:p>
    <w:p w14:paraId="6480FBDB" w14:textId="3A42301E" w:rsidR="00574580" w:rsidRPr="00152CD6" w:rsidRDefault="00574580" w:rsidP="00B7126D">
      <w:pPr>
        <w:jc w:val="both"/>
        <w:rPr>
          <w:sz w:val="28"/>
          <w:rtl/>
        </w:rPr>
      </w:pPr>
      <w:r w:rsidRPr="00152CD6">
        <w:rPr>
          <w:rFonts w:hint="cs"/>
          <w:sz w:val="28"/>
          <w:rtl/>
        </w:rPr>
        <w:t>پس این ادعایی که ایشان فرموده است صحیح نیست. ما نمی خواهیم استدلال به اجماع کنیم؛، ولی ای</w:t>
      </w:r>
      <w:r w:rsidR="004F4AD0">
        <w:rPr>
          <w:rFonts w:hint="cs"/>
          <w:sz w:val="28"/>
          <w:rtl/>
        </w:rPr>
        <w:t>نک</w:t>
      </w:r>
      <w:r w:rsidRPr="00152CD6">
        <w:rPr>
          <w:rFonts w:hint="cs"/>
          <w:sz w:val="28"/>
          <w:rtl/>
        </w:rPr>
        <w:t xml:space="preserve">ه ایشان استناد به کلام معتبر و منتهی کرد تمام نیست. ما که به اجماع استدلال نمی کنیم اجماع مدرکی است. </w:t>
      </w:r>
    </w:p>
    <w:p w14:paraId="2EC531E2" w14:textId="2BC0CB52" w:rsidR="00574580" w:rsidRPr="00C00FBA" w:rsidRDefault="00574580" w:rsidP="00B7126D">
      <w:pPr>
        <w:pStyle w:val="ListParagraph"/>
        <w:numPr>
          <w:ilvl w:val="0"/>
          <w:numId w:val="16"/>
        </w:numPr>
        <w:jc w:val="both"/>
        <w:rPr>
          <w:sz w:val="28"/>
          <w:rtl/>
        </w:rPr>
      </w:pPr>
      <w:r w:rsidRPr="004F4AD0">
        <w:rPr>
          <w:rFonts w:hint="cs"/>
          <w:sz w:val="28"/>
          <w:rtl/>
        </w:rPr>
        <w:t xml:space="preserve"> </w:t>
      </w:r>
      <w:r w:rsidR="004F4AD0">
        <w:rPr>
          <w:rFonts w:hint="cs"/>
          <w:sz w:val="28"/>
          <w:rtl/>
        </w:rPr>
        <w:t>ایشان از روایت عبدالله بن سنان مختار خود را استفاده کرده اند</w:t>
      </w:r>
      <w:r w:rsidRPr="004F4AD0">
        <w:rPr>
          <w:rFonts w:hint="cs"/>
          <w:sz w:val="28"/>
          <w:rtl/>
        </w:rPr>
        <w:t>، به نظر ما در روایت عبدالله بن سنان</w:t>
      </w:r>
      <w:r w:rsidR="002E02CB">
        <w:rPr>
          <w:rFonts w:hint="cs"/>
          <w:sz w:val="28"/>
          <w:rtl/>
        </w:rPr>
        <w:t xml:space="preserve"> تعبیر «</w:t>
      </w:r>
      <w:r w:rsidR="002E02CB" w:rsidRPr="00992A27">
        <w:rPr>
          <w:color w:val="008000"/>
          <w:sz w:val="28"/>
          <w:rtl/>
        </w:rPr>
        <w:t>ألاتر</w:t>
      </w:r>
      <w:r w:rsidR="002E02CB" w:rsidRPr="00992A27">
        <w:rPr>
          <w:rFonts w:hint="cs"/>
          <w:color w:val="008000"/>
          <w:sz w:val="28"/>
          <w:rtl/>
        </w:rPr>
        <w:t>ی</w:t>
      </w:r>
      <w:r w:rsidR="002E02CB" w:rsidRPr="00992A27">
        <w:rPr>
          <w:color w:val="008000"/>
          <w:sz w:val="28"/>
          <w:rtl/>
        </w:rPr>
        <w:t xml:space="preserve"> لو ان رجلا دخل ف</w:t>
      </w:r>
      <w:r w:rsidR="002E02CB" w:rsidRPr="00992A27">
        <w:rPr>
          <w:rFonts w:hint="cs"/>
          <w:color w:val="008000"/>
          <w:sz w:val="28"/>
          <w:rtl/>
        </w:rPr>
        <w:t>ی</w:t>
      </w:r>
      <w:r w:rsidR="002E02CB" w:rsidRPr="00992A27">
        <w:rPr>
          <w:color w:val="008000"/>
          <w:sz w:val="28"/>
          <w:rtl/>
        </w:rPr>
        <w:t xml:space="preserve"> الاسلام لا</w:t>
      </w:r>
      <w:r w:rsidR="002E02CB" w:rsidRPr="00992A27">
        <w:rPr>
          <w:rFonts w:hint="cs"/>
          <w:color w:val="008000"/>
          <w:sz w:val="28"/>
          <w:rtl/>
        </w:rPr>
        <w:t>ی</w:t>
      </w:r>
      <w:r w:rsidR="002E02CB" w:rsidRPr="00992A27">
        <w:rPr>
          <w:rFonts w:hint="eastAsia"/>
          <w:color w:val="008000"/>
          <w:sz w:val="28"/>
          <w:rtl/>
        </w:rPr>
        <w:t>حسن</w:t>
      </w:r>
      <w:r w:rsidR="002E02CB" w:rsidRPr="00992A27">
        <w:rPr>
          <w:color w:val="008000"/>
          <w:sz w:val="28"/>
          <w:rtl/>
        </w:rPr>
        <w:t xml:space="preserve"> ان </w:t>
      </w:r>
      <w:r w:rsidR="002E02CB" w:rsidRPr="00992A27">
        <w:rPr>
          <w:rFonts w:hint="cs"/>
          <w:color w:val="008000"/>
          <w:sz w:val="28"/>
          <w:rtl/>
        </w:rPr>
        <w:t>ی</w:t>
      </w:r>
      <w:r w:rsidR="002E02CB" w:rsidRPr="00992A27">
        <w:rPr>
          <w:rFonts w:hint="eastAsia"/>
          <w:color w:val="008000"/>
          <w:sz w:val="28"/>
          <w:rtl/>
        </w:rPr>
        <w:t>قرأ</w:t>
      </w:r>
      <w:r w:rsidR="002E02CB" w:rsidRPr="00992A27">
        <w:rPr>
          <w:color w:val="008000"/>
          <w:sz w:val="28"/>
          <w:rtl/>
        </w:rPr>
        <w:t xml:space="preserve"> القرآن</w:t>
      </w:r>
      <w:r w:rsidR="002E02CB">
        <w:rPr>
          <w:rFonts w:hint="cs"/>
          <w:sz w:val="28"/>
          <w:rtl/>
        </w:rPr>
        <w:t>»</w:t>
      </w:r>
      <w:r w:rsidRPr="004F4AD0">
        <w:rPr>
          <w:rFonts w:hint="cs"/>
          <w:sz w:val="28"/>
          <w:rtl/>
        </w:rPr>
        <w:t xml:space="preserve"> عنوان مشیر آمده است. آنچه واجب است به حسب ظاهر سورۀ حمد است. اینکه محقق سیستانی از برخی از روایات</w:t>
      </w:r>
      <w:r w:rsidR="00C00FBA">
        <w:rPr>
          <w:rFonts w:hint="cs"/>
          <w:sz w:val="28"/>
          <w:rtl/>
        </w:rPr>
        <w:t xml:space="preserve"> مثل «</w:t>
      </w:r>
      <w:r w:rsidR="00C00FBA" w:rsidRPr="00C00FBA">
        <w:rPr>
          <w:sz w:val="28"/>
          <w:rtl/>
        </w:rPr>
        <w:t>القراءة سنة</w:t>
      </w:r>
      <w:r w:rsidR="00C00FBA">
        <w:rPr>
          <w:rFonts w:hint="cs"/>
          <w:sz w:val="28"/>
          <w:rtl/>
        </w:rPr>
        <w:t>»</w:t>
      </w:r>
      <w:r w:rsidR="00C00FBA" w:rsidRPr="00C00FBA">
        <w:rPr>
          <w:sz w:val="28"/>
          <w:rtl/>
        </w:rPr>
        <w:t xml:space="preserve"> </w:t>
      </w:r>
      <w:r w:rsidR="00C00FBA" w:rsidRPr="00C00FBA">
        <w:rPr>
          <w:rFonts w:hint="cs"/>
          <w:sz w:val="28"/>
          <w:rtl/>
        </w:rPr>
        <w:t>ی</w:t>
      </w:r>
      <w:r w:rsidR="00C00FBA" w:rsidRPr="00C00FBA">
        <w:rPr>
          <w:rFonts w:hint="eastAsia"/>
          <w:sz w:val="28"/>
          <w:rtl/>
        </w:rPr>
        <w:t>ا</w:t>
      </w:r>
      <w:r w:rsidR="00C00FBA" w:rsidRPr="00C00FBA">
        <w:rPr>
          <w:sz w:val="28"/>
          <w:rtl/>
        </w:rPr>
        <w:t xml:space="preserve"> </w:t>
      </w:r>
      <w:r w:rsidR="00C00FBA">
        <w:rPr>
          <w:rFonts w:hint="cs"/>
          <w:sz w:val="28"/>
          <w:rtl/>
        </w:rPr>
        <w:t>«</w:t>
      </w:r>
      <w:r w:rsidR="00C00FBA" w:rsidRPr="00C00FBA">
        <w:rPr>
          <w:sz w:val="28"/>
          <w:rtl/>
        </w:rPr>
        <w:t>رکعتان اول</w:t>
      </w:r>
      <w:r w:rsidR="00C00FBA" w:rsidRPr="00C00FBA">
        <w:rPr>
          <w:rFonts w:hint="cs"/>
          <w:sz w:val="28"/>
          <w:rtl/>
        </w:rPr>
        <w:t>ی</w:t>
      </w:r>
      <w:r w:rsidR="00C00FBA" w:rsidRPr="00C00FBA">
        <w:rPr>
          <w:rFonts w:hint="eastAsia"/>
          <w:sz w:val="28"/>
          <w:rtl/>
        </w:rPr>
        <w:t>ان</w:t>
      </w:r>
      <w:r w:rsidR="00C00FBA" w:rsidRPr="00C00FBA">
        <w:rPr>
          <w:sz w:val="28"/>
          <w:rtl/>
        </w:rPr>
        <w:t xml:space="preserve"> ف</w:t>
      </w:r>
      <w:r w:rsidR="00C00FBA" w:rsidRPr="00C00FBA">
        <w:rPr>
          <w:rFonts w:hint="cs"/>
          <w:sz w:val="28"/>
          <w:rtl/>
        </w:rPr>
        <w:t>ی</w:t>
      </w:r>
      <w:r w:rsidR="00C00FBA" w:rsidRPr="00C00FBA">
        <w:rPr>
          <w:rFonts w:hint="eastAsia"/>
          <w:sz w:val="28"/>
          <w:rtl/>
        </w:rPr>
        <w:t>هما</w:t>
      </w:r>
      <w:r w:rsidR="00C00FBA" w:rsidRPr="00C00FBA">
        <w:rPr>
          <w:sz w:val="28"/>
          <w:rtl/>
        </w:rPr>
        <w:t xml:space="preserve"> القراءة و ل</w:t>
      </w:r>
      <w:r w:rsidR="00C00FBA" w:rsidRPr="00C00FBA">
        <w:rPr>
          <w:rFonts w:hint="cs"/>
          <w:sz w:val="28"/>
          <w:rtl/>
        </w:rPr>
        <w:t>ی</w:t>
      </w:r>
      <w:r w:rsidR="00C00FBA" w:rsidRPr="00C00FBA">
        <w:rPr>
          <w:rFonts w:hint="eastAsia"/>
          <w:sz w:val="28"/>
          <w:rtl/>
        </w:rPr>
        <w:t>س</w:t>
      </w:r>
      <w:r w:rsidR="00C00FBA" w:rsidRPr="00C00FBA">
        <w:rPr>
          <w:sz w:val="28"/>
          <w:rtl/>
        </w:rPr>
        <w:t xml:space="preserve"> ف</w:t>
      </w:r>
      <w:r w:rsidR="00C00FBA" w:rsidRPr="00C00FBA">
        <w:rPr>
          <w:rFonts w:hint="cs"/>
          <w:sz w:val="28"/>
          <w:rtl/>
        </w:rPr>
        <w:t>ی</w:t>
      </w:r>
      <w:r w:rsidR="00C00FBA" w:rsidRPr="00C00FBA">
        <w:rPr>
          <w:rFonts w:hint="eastAsia"/>
          <w:sz w:val="28"/>
          <w:rtl/>
        </w:rPr>
        <w:t>هما</w:t>
      </w:r>
      <w:r w:rsidR="00C00FBA" w:rsidRPr="00C00FBA">
        <w:rPr>
          <w:sz w:val="28"/>
          <w:rtl/>
        </w:rPr>
        <w:t xml:space="preserve"> الوهم</w:t>
      </w:r>
      <w:r w:rsidR="00C00FBA">
        <w:rPr>
          <w:rFonts w:hint="cs"/>
          <w:sz w:val="28"/>
          <w:rtl/>
        </w:rPr>
        <w:t>»</w:t>
      </w:r>
      <w:r w:rsidRPr="004F4AD0">
        <w:rPr>
          <w:rFonts w:hint="cs"/>
          <w:sz w:val="28"/>
          <w:rtl/>
        </w:rPr>
        <w:t xml:space="preserve"> استف</w:t>
      </w:r>
      <w:r w:rsidR="004F4AD0">
        <w:rPr>
          <w:rFonts w:hint="cs"/>
          <w:sz w:val="28"/>
          <w:rtl/>
        </w:rPr>
        <w:t>اده</w:t>
      </w:r>
      <w:r w:rsidRPr="004F4AD0">
        <w:rPr>
          <w:rFonts w:hint="cs"/>
          <w:sz w:val="28"/>
          <w:rtl/>
        </w:rPr>
        <w:t xml:space="preserve"> کرده </w:t>
      </w:r>
      <w:r w:rsidR="00C00FBA">
        <w:rPr>
          <w:rFonts w:hint="cs"/>
          <w:sz w:val="28"/>
          <w:rtl/>
        </w:rPr>
        <w:t>قرائت مطلق قرآن است</w:t>
      </w:r>
      <w:r w:rsidRPr="004F4AD0">
        <w:rPr>
          <w:rFonts w:hint="cs"/>
          <w:sz w:val="28"/>
          <w:rtl/>
        </w:rPr>
        <w:t xml:space="preserve">، </w:t>
      </w:r>
      <w:r w:rsidR="00C00FBA" w:rsidRPr="00C00FBA">
        <w:rPr>
          <w:sz w:val="28"/>
          <w:rtl/>
        </w:rPr>
        <w:t>صح</w:t>
      </w:r>
      <w:r w:rsidR="00C00FBA" w:rsidRPr="00C00FBA">
        <w:rPr>
          <w:rFonts w:hint="cs"/>
          <w:sz w:val="28"/>
          <w:rtl/>
        </w:rPr>
        <w:t>ی</w:t>
      </w:r>
      <w:r w:rsidR="00C00FBA" w:rsidRPr="00C00FBA">
        <w:rPr>
          <w:rFonts w:hint="eastAsia"/>
          <w:sz w:val="28"/>
          <w:rtl/>
        </w:rPr>
        <w:t>حه</w:t>
      </w:r>
      <w:r w:rsidR="00C00FBA" w:rsidRPr="00C00FBA">
        <w:rPr>
          <w:sz w:val="28"/>
          <w:rtl/>
        </w:rPr>
        <w:t xml:space="preserve"> حلب</w:t>
      </w:r>
      <w:r w:rsidR="00C00FBA" w:rsidRPr="00C00FBA">
        <w:rPr>
          <w:rFonts w:hint="cs"/>
          <w:sz w:val="28"/>
          <w:rtl/>
        </w:rPr>
        <w:t>ی</w:t>
      </w:r>
      <w:r w:rsidR="00C00FBA" w:rsidRPr="00C00FBA">
        <w:rPr>
          <w:sz w:val="28"/>
          <w:rtl/>
        </w:rPr>
        <w:t xml:space="preserve"> م</w:t>
      </w:r>
      <w:r w:rsidR="00C00FBA" w:rsidRPr="00C00FBA">
        <w:rPr>
          <w:rFonts w:hint="cs"/>
          <w:sz w:val="28"/>
          <w:rtl/>
        </w:rPr>
        <w:t>ی‌‌</w:t>
      </w:r>
      <w:r w:rsidR="00C00FBA" w:rsidRPr="00C00FBA">
        <w:rPr>
          <w:rFonts w:hint="eastAsia"/>
          <w:sz w:val="28"/>
          <w:rtl/>
        </w:rPr>
        <w:t>گو</w:t>
      </w:r>
      <w:r w:rsidR="00C00FBA" w:rsidRPr="00C00FBA">
        <w:rPr>
          <w:rFonts w:hint="cs"/>
          <w:sz w:val="28"/>
          <w:rtl/>
        </w:rPr>
        <w:t>ی</w:t>
      </w:r>
      <w:r w:rsidR="00C00FBA" w:rsidRPr="00C00FBA">
        <w:rPr>
          <w:rFonts w:hint="eastAsia"/>
          <w:sz w:val="28"/>
          <w:rtl/>
        </w:rPr>
        <w:t>د</w:t>
      </w:r>
      <w:r w:rsidR="00C00FBA" w:rsidRPr="00C00FBA">
        <w:rPr>
          <w:sz w:val="28"/>
          <w:rtl/>
        </w:rPr>
        <w:t xml:space="preserve"> </w:t>
      </w:r>
      <w:r w:rsidR="00C00FBA">
        <w:rPr>
          <w:rFonts w:hint="cs"/>
          <w:sz w:val="28"/>
          <w:rtl/>
        </w:rPr>
        <w:t>«</w:t>
      </w:r>
      <w:r w:rsidR="00C00FBA" w:rsidRPr="00C00FBA">
        <w:rPr>
          <w:sz w:val="28"/>
          <w:rtl/>
        </w:rPr>
        <w:t>اقرأ سورة الفاتحة</w:t>
      </w:r>
      <w:r w:rsidR="00C00FBA">
        <w:rPr>
          <w:rFonts w:hint="cs"/>
          <w:sz w:val="28"/>
          <w:rtl/>
        </w:rPr>
        <w:t>»</w:t>
      </w:r>
      <w:r w:rsidR="00C00FBA" w:rsidRPr="00C00FBA">
        <w:rPr>
          <w:sz w:val="28"/>
          <w:rtl/>
        </w:rPr>
        <w:t>، م</w:t>
      </w:r>
      <w:r w:rsidR="00C00FBA" w:rsidRPr="00C00FBA">
        <w:rPr>
          <w:rFonts w:hint="cs"/>
          <w:sz w:val="28"/>
          <w:rtl/>
        </w:rPr>
        <w:t>ی‌‌</w:t>
      </w:r>
      <w:r w:rsidR="00C00FBA" w:rsidRPr="00C00FBA">
        <w:rPr>
          <w:rFonts w:hint="eastAsia"/>
          <w:sz w:val="28"/>
          <w:rtl/>
        </w:rPr>
        <w:t>شود</w:t>
      </w:r>
      <w:r w:rsidR="00C00FBA" w:rsidRPr="00C00FBA">
        <w:rPr>
          <w:sz w:val="28"/>
          <w:rtl/>
        </w:rPr>
        <w:t xml:space="preserve"> تعدد مطلوب</w:t>
      </w:r>
      <w:r w:rsidR="00C00FBA">
        <w:rPr>
          <w:rFonts w:hint="cs"/>
          <w:sz w:val="28"/>
          <w:rtl/>
        </w:rPr>
        <w:t>،</w:t>
      </w:r>
      <w:r w:rsidR="003216A8">
        <w:rPr>
          <w:rFonts w:hint="cs"/>
          <w:sz w:val="28"/>
          <w:rtl/>
        </w:rPr>
        <w:t xml:space="preserve"> </w:t>
      </w:r>
      <w:r w:rsidRPr="00C00FBA">
        <w:rPr>
          <w:rFonts w:hint="cs"/>
          <w:sz w:val="28"/>
          <w:rtl/>
        </w:rPr>
        <w:t>به نظر ما فیهما القرائۀ عنوان مشیر است. یعنی همان قرائت سورۀ حمد</w:t>
      </w:r>
      <w:r w:rsidR="000173E3">
        <w:rPr>
          <w:rFonts w:hint="cs"/>
          <w:sz w:val="28"/>
          <w:rtl/>
        </w:rPr>
        <w:t xml:space="preserve"> مراد است. </w:t>
      </w:r>
      <w:r w:rsidRPr="00C00FBA">
        <w:rPr>
          <w:rFonts w:hint="cs"/>
          <w:sz w:val="28"/>
          <w:rtl/>
        </w:rPr>
        <w:t xml:space="preserve">اینجا هم که می گوید </w:t>
      </w:r>
      <w:r w:rsidR="000173E3">
        <w:rPr>
          <w:rFonts w:hint="cs"/>
          <w:sz w:val="28"/>
          <w:rtl/>
        </w:rPr>
        <w:t>«</w:t>
      </w:r>
      <w:r w:rsidRPr="000173E3">
        <w:rPr>
          <w:rFonts w:hint="cs"/>
          <w:color w:val="008000"/>
          <w:sz w:val="28"/>
          <w:rtl/>
        </w:rPr>
        <w:t>لو تری أن رجلا دخل فی الإسلام</w:t>
      </w:r>
      <w:r w:rsidR="000173E3">
        <w:rPr>
          <w:rFonts w:hint="cs"/>
          <w:sz w:val="28"/>
          <w:rtl/>
        </w:rPr>
        <w:t xml:space="preserve">» </w:t>
      </w:r>
      <w:r w:rsidRPr="00C00FBA">
        <w:rPr>
          <w:rFonts w:hint="cs"/>
          <w:sz w:val="28"/>
          <w:rtl/>
        </w:rPr>
        <w:t>می گوید قرآن بلد نیست بخواند، عنوان مشیر شاید باشد. نه اینکه اصل قرائت قرآن است و واجب است که در فرض تمکن شخص قرآن را در ضمن سورۀ حمد صحیحا بخواند و اگر عاجز از سورۀ حمد شد آن ساقط شود و واجب اصلی که قرائت صحیحه قران است باقی بماند. این مطلب را استفاده کردن از صحیحه ابن سنان مشکل است. روایت ظهوری ندارد که اگر سورۀ حمد صحیحه نتوانست بخواند سایر آیات قرآن را بخواند، این</w:t>
      </w:r>
      <w:r w:rsidR="000173E3">
        <w:rPr>
          <w:rFonts w:hint="cs"/>
          <w:sz w:val="28"/>
          <w:rtl/>
        </w:rPr>
        <w:t xml:space="preserve"> روایت</w:t>
      </w:r>
      <w:r w:rsidRPr="00C00FBA">
        <w:rPr>
          <w:rFonts w:hint="cs"/>
          <w:sz w:val="28"/>
          <w:rtl/>
        </w:rPr>
        <w:t xml:space="preserve"> می</w:t>
      </w:r>
      <w:r w:rsidR="000173E3">
        <w:rPr>
          <w:rFonts w:hint="eastAsia"/>
          <w:sz w:val="28"/>
          <w:rtl/>
        </w:rPr>
        <w:t>‌</w:t>
      </w:r>
      <w:r w:rsidRPr="00C00FBA">
        <w:rPr>
          <w:rFonts w:hint="cs"/>
          <w:sz w:val="28"/>
          <w:rtl/>
        </w:rPr>
        <w:t>خواهد بگوید کسی که قرآن بلد نیست، بلد نیست که بگوییم سورۀ حم بخواند. خیلی عرفی است</w:t>
      </w:r>
      <w:r w:rsidR="000173E3">
        <w:rPr>
          <w:rFonts w:hint="cs"/>
          <w:sz w:val="28"/>
          <w:rtl/>
        </w:rPr>
        <w:t>،</w:t>
      </w:r>
      <w:r w:rsidRPr="00C00FBA">
        <w:rPr>
          <w:rFonts w:hint="cs"/>
          <w:sz w:val="28"/>
          <w:rtl/>
        </w:rPr>
        <w:t xml:space="preserve"> می گوید اگر کسی تازه مسلمان شده و قرآن بلد نیست کافی است که تسبیح بگوید، نه اینکه اصل قرآن خواندن در نماز است، لکن عنوان مشیر است که اگر کسی قرآن بلد نیست، چطور می توان گفت که سورۀ حمد بخواند. </w:t>
      </w:r>
    </w:p>
    <w:p w14:paraId="6DD5705F" w14:textId="5B529556" w:rsidR="00A95357" w:rsidRPr="00D40EBB" w:rsidRDefault="003D16C4" w:rsidP="00B7126D">
      <w:pPr>
        <w:pStyle w:val="ListParagraph"/>
        <w:numPr>
          <w:ilvl w:val="0"/>
          <w:numId w:val="16"/>
        </w:numPr>
        <w:jc w:val="both"/>
        <w:rPr>
          <w:sz w:val="28"/>
          <w:rtl/>
        </w:rPr>
      </w:pPr>
      <w:r w:rsidRPr="00D40EBB">
        <w:rPr>
          <w:rFonts w:hint="cs"/>
          <w:sz w:val="28"/>
          <w:rtl/>
        </w:rPr>
        <w:t xml:space="preserve">روایاتی که آیت الله سیستانی مطرح کردند برای تأیید این مطلب بود که مرتکز مسلمین بر این بود که اولا و بالذات قرائت صحیحه قرآن واجب است و ثانیا و بالعرض گفته اند اگر می توانید قرائت صحیحه را در ضمن حمد به جا آورید. حال اگر نتوانستید در ضمن حمد به جا آورید، امری که ثانیا و بالعرض بود، ساقط می شود اما اصل آن که واجب بالذات بود می ماند. </w:t>
      </w:r>
    </w:p>
    <w:p w14:paraId="064825BC" w14:textId="4CAA7E64" w:rsidR="000D61F4" w:rsidRPr="00B7126D" w:rsidRDefault="003D16C4" w:rsidP="00B7126D">
      <w:pPr>
        <w:pStyle w:val="ListParagraph"/>
        <w:jc w:val="both"/>
        <w:rPr>
          <w:sz w:val="28"/>
          <w:rtl/>
        </w:rPr>
      </w:pPr>
      <w:r w:rsidRPr="00B7126D">
        <w:rPr>
          <w:rFonts w:hint="cs"/>
          <w:sz w:val="28"/>
          <w:rtl/>
        </w:rPr>
        <w:t xml:space="preserve">به نظر ما این استفاده از روایات مشکل است. تعبیر «ألاتری» معلوم نیست که بخواهد ارتکاز مسلمین را بفهماند. روایاتی که ایشان مطرح کردند نیز نمی رساند که عامه گفته باشند اصل قرائت قرآن است و امام نیز آن را تأیید کرده باشند. </w:t>
      </w:r>
    </w:p>
    <w:p w14:paraId="0AFB709B" w14:textId="6D92F7BD" w:rsidR="00047A39" w:rsidRDefault="00B7126D" w:rsidP="00047A39">
      <w:pPr>
        <w:jc w:val="both"/>
        <w:rPr>
          <w:sz w:val="28"/>
          <w:rtl/>
        </w:rPr>
      </w:pPr>
      <w:r>
        <w:rPr>
          <w:rFonts w:hint="cs"/>
          <w:sz w:val="28"/>
          <w:rtl/>
        </w:rPr>
        <w:t>روایات مطرح شده در کلام ایشان، یکی روایت رفاعۀ بود که پیامبر فرمودند: «</w:t>
      </w:r>
      <w:r w:rsidRPr="00B7126D">
        <w:rPr>
          <w:color w:val="008000"/>
          <w:sz w:val="28"/>
          <w:rtl/>
        </w:rPr>
        <w:t>ان کان عندک قرآن فاقرأه و الا فاحمد الله</w:t>
      </w:r>
      <w:r>
        <w:rPr>
          <w:rFonts w:hint="cs"/>
          <w:sz w:val="28"/>
          <w:rtl/>
        </w:rPr>
        <w:t xml:space="preserve">» آیا این جمله می رساند که هر کجای قرآن را خواستید بخوانید؟ برفرض که اطلاق داشته باشد، قابل التزام نیست. شاید بیانگر این نکته است که قرآن را بخوانید، از نوع خوبش هم که همان حمد است بخوانید، فأقره به همان نحوی که مأمور هستید. </w:t>
      </w:r>
      <w:r w:rsidR="00047A39">
        <w:rPr>
          <w:rFonts w:hint="cs"/>
          <w:sz w:val="28"/>
          <w:rtl/>
        </w:rPr>
        <w:t xml:space="preserve">قطعا </w:t>
      </w:r>
    </w:p>
    <w:p w14:paraId="17505405" w14:textId="74B9F4F8" w:rsidR="000D61F4" w:rsidRDefault="00047A39" w:rsidP="00694347">
      <w:pPr>
        <w:jc w:val="both"/>
        <w:rPr>
          <w:sz w:val="28"/>
          <w:rtl/>
        </w:rPr>
      </w:pPr>
      <w:r>
        <w:rPr>
          <w:rFonts w:hint="cs"/>
          <w:sz w:val="28"/>
          <w:rtl/>
        </w:rPr>
        <w:t xml:space="preserve">تعبیر «ألاتری» نیز اصلا بیانگر ارتکاز مسلمین نیست، صرفا در مقام توضیح است. </w:t>
      </w:r>
      <w:r w:rsidR="00694347">
        <w:rPr>
          <w:rFonts w:hint="cs"/>
          <w:sz w:val="28"/>
          <w:rtl/>
        </w:rPr>
        <w:t xml:space="preserve">می فرماید مگر نمی بینید که کسی که نمی تواند قرائت کند و تازه وارد اسلام شده است، مجزی است که تسبیح بگوید؟! بیش از این مطلب را دلالت ندارد. این نوع تعبیرات ظهور در بیان ارتکاز ندارند؛ به عنوان مثال در قرآن کریم آمده است: </w:t>
      </w:r>
      <w:r w:rsidR="00694347">
        <w:rPr>
          <w:rFonts w:cs="Times New Roman"/>
          <w:sz w:val="28"/>
          <w:rtl/>
        </w:rPr>
        <w:t>﴿</w:t>
      </w:r>
      <w:r w:rsidR="00694347" w:rsidRPr="00694347">
        <w:rPr>
          <w:color w:val="008000"/>
          <w:sz w:val="28"/>
          <w:rtl/>
        </w:rPr>
        <w:t>أَ وَ لَمْ‌ يَرَ الَّذِينَ‌ كَفَرُوا أَنَّ‌ السَّم</w:t>
      </w:r>
      <w:r w:rsidR="00694347" w:rsidRPr="00694347">
        <w:rPr>
          <w:rFonts w:hint="cs"/>
          <w:color w:val="008000"/>
          <w:sz w:val="28"/>
          <w:rtl/>
        </w:rPr>
        <w:t>اواتِ‌</w:t>
      </w:r>
      <w:r w:rsidR="00694347" w:rsidRPr="00694347">
        <w:rPr>
          <w:color w:val="008000"/>
          <w:sz w:val="28"/>
          <w:rtl/>
        </w:rPr>
        <w:t xml:space="preserve"> </w:t>
      </w:r>
      <w:r w:rsidR="00694347" w:rsidRPr="00694347">
        <w:rPr>
          <w:rFonts w:hint="cs"/>
          <w:color w:val="008000"/>
          <w:sz w:val="28"/>
          <w:rtl/>
        </w:rPr>
        <w:t>وَ</w:t>
      </w:r>
      <w:r w:rsidR="00694347" w:rsidRPr="00694347">
        <w:rPr>
          <w:color w:val="008000"/>
          <w:sz w:val="28"/>
          <w:rtl/>
        </w:rPr>
        <w:t xml:space="preserve"> </w:t>
      </w:r>
      <w:r w:rsidR="00694347" w:rsidRPr="00694347">
        <w:rPr>
          <w:rFonts w:hint="cs"/>
          <w:color w:val="008000"/>
          <w:sz w:val="28"/>
          <w:rtl/>
        </w:rPr>
        <w:t>الْأَرْضَ‌</w:t>
      </w:r>
      <w:r w:rsidR="00694347" w:rsidRPr="00694347">
        <w:rPr>
          <w:color w:val="008000"/>
          <w:sz w:val="28"/>
          <w:rtl/>
        </w:rPr>
        <w:t xml:space="preserve"> </w:t>
      </w:r>
      <w:r w:rsidR="00694347" w:rsidRPr="00694347">
        <w:rPr>
          <w:rFonts w:hint="cs"/>
          <w:color w:val="008000"/>
          <w:sz w:val="28"/>
          <w:rtl/>
        </w:rPr>
        <w:t>كانَتا</w:t>
      </w:r>
      <w:r w:rsidR="00694347" w:rsidRPr="00694347">
        <w:rPr>
          <w:color w:val="008000"/>
          <w:sz w:val="28"/>
          <w:rtl/>
        </w:rPr>
        <w:t xml:space="preserve"> </w:t>
      </w:r>
      <w:r w:rsidR="00694347" w:rsidRPr="00694347">
        <w:rPr>
          <w:rFonts w:hint="cs"/>
          <w:color w:val="008000"/>
          <w:sz w:val="28"/>
          <w:rtl/>
        </w:rPr>
        <w:t>رَتْق</w:t>
      </w:r>
      <w:r w:rsidR="00694347" w:rsidRPr="00694347">
        <w:rPr>
          <w:color w:val="008000"/>
          <w:sz w:val="28"/>
          <w:rtl/>
        </w:rPr>
        <w:t>ا</w:t>
      </w:r>
      <w:r w:rsidR="00694347" w:rsidRPr="00694347">
        <w:rPr>
          <w:rFonts w:cs="Times New Roman"/>
          <w:color w:val="008000"/>
          <w:sz w:val="28"/>
          <w:rtl/>
        </w:rPr>
        <w:t>﴾</w:t>
      </w:r>
      <w:r w:rsidR="00694347">
        <w:rPr>
          <w:rStyle w:val="FootnoteReference"/>
          <w:rFonts w:cs="Calibri"/>
          <w:color w:val="008000"/>
          <w:sz w:val="28"/>
          <w:rtl/>
        </w:rPr>
        <w:footnoteReference w:id="18"/>
      </w:r>
      <w:r w:rsidR="00694347">
        <w:rPr>
          <w:rFonts w:hint="cs"/>
          <w:color w:val="008000"/>
          <w:sz w:val="28"/>
          <w:rtl/>
        </w:rPr>
        <w:t xml:space="preserve"> </w:t>
      </w:r>
      <w:r w:rsidR="00694347" w:rsidRPr="00694347">
        <w:rPr>
          <w:rFonts w:hint="cs"/>
          <w:sz w:val="28"/>
          <w:rtl/>
        </w:rPr>
        <w:t xml:space="preserve">مقصود آیه این است که باید ببینید، نه اینکه بیانگر ارتکاز بوده باشد. </w:t>
      </w:r>
    </w:p>
    <w:p w14:paraId="281DF7D5" w14:textId="77777777" w:rsidR="00874B28" w:rsidRDefault="006F6BC6" w:rsidP="00874B28">
      <w:pPr>
        <w:jc w:val="both"/>
        <w:rPr>
          <w:sz w:val="28"/>
          <w:rtl/>
        </w:rPr>
      </w:pPr>
      <w:r>
        <w:rPr>
          <w:rFonts w:hint="cs"/>
          <w:sz w:val="28"/>
          <w:rtl/>
        </w:rPr>
        <w:t>اما در مورد روایت فضل بن شاذان، ایشان از نظر سندی روایت را قبول نداشت، آیت الله زنجانی سند روایت را قبول دارند و ما هم سعی کردیم قبول کنیم. از این روایت استفاده حکمت می شود. سوال می پرسد که چرا امر به قرائت قرآن شده ایم، امام در جواب عدم مهجوریت آن را مطرح می کنند. این روایت صرفا حکمت را بیان می کند و در مقام بیان کیفیت تشریع نیست که اولا و بالذات قرائت قرآن واجب باشد و ثانیا و بالعرض حمد خواندن واجب باشد.</w:t>
      </w:r>
    </w:p>
    <w:p w14:paraId="4540C470" w14:textId="295086B4" w:rsidR="00874B28" w:rsidRPr="00874B28" w:rsidRDefault="00874B28" w:rsidP="00874B28">
      <w:pPr>
        <w:pStyle w:val="ListParagraph"/>
        <w:numPr>
          <w:ilvl w:val="0"/>
          <w:numId w:val="16"/>
        </w:numPr>
        <w:jc w:val="both"/>
        <w:rPr>
          <w:sz w:val="28"/>
        </w:rPr>
      </w:pPr>
      <w:r w:rsidRPr="00874B28">
        <w:rPr>
          <w:rFonts w:hint="cs"/>
          <w:sz w:val="28"/>
          <w:rtl/>
        </w:rPr>
        <w:t xml:space="preserve">ممکن است این اشکال نیز به ایشان مطرح شود که چرا می فرمایید اگر معظم سورۀ حمد را صحیحا نمی تواند انجام دهد، سایر ایات قرآنی را بخواند؟ چرا گفته نشود که همان مقداری که می تواند صحیح بخواند را از سورۀ حمد بخواند؟ بلی، احتیاط در مقام فتوا بحث دیگری است ولی از نظر استدلالی این اشکال وارد است. </w:t>
      </w:r>
    </w:p>
    <w:p w14:paraId="0DF60241" w14:textId="26B77DD2" w:rsidR="00874B28" w:rsidRPr="003C7E1D" w:rsidRDefault="000D61F4" w:rsidP="003C7E1D">
      <w:pPr>
        <w:pStyle w:val="ListParagraph"/>
        <w:numPr>
          <w:ilvl w:val="0"/>
          <w:numId w:val="16"/>
        </w:numPr>
        <w:jc w:val="both"/>
        <w:rPr>
          <w:sz w:val="28"/>
          <w:rtl/>
        </w:rPr>
      </w:pPr>
      <w:r w:rsidRPr="00874B28">
        <w:rPr>
          <w:sz w:val="28"/>
          <w:rtl/>
        </w:rPr>
        <w:t xml:space="preserve">اگر اکتفاء به قرائت ملحونه مشکل داشته باشد، </w:t>
      </w:r>
      <w:r w:rsidR="00D5344A">
        <w:rPr>
          <w:rFonts w:hint="cs"/>
          <w:sz w:val="28"/>
          <w:rtl/>
        </w:rPr>
        <w:t xml:space="preserve">این چه احتیاطی است که هم آیات ملحونه را بخواند و هم سایر ایات قرآنی را ضمیمه کند؟ </w:t>
      </w:r>
      <w:r w:rsidRPr="00874B28">
        <w:rPr>
          <w:rFonts w:hint="cs"/>
          <w:sz w:val="28"/>
          <w:rtl/>
        </w:rPr>
        <w:t>ی</w:t>
      </w:r>
      <w:r w:rsidRPr="00874B28">
        <w:rPr>
          <w:rFonts w:hint="eastAsia"/>
          <w:sz w:val="28"/>
          <w:rtl/>
        </w:rPr>
        <w:t>ک</w:t>
      </w:r>
      <w:r w:rsidRPr="00874B28">
        <w:rPr>
          <w:sz w:val="28"/>
          <w:rtl/>
        </w:rPr>
        <w:t xml:space="preserve"> وقت م</w:t>
      </w:r>
      <w:r w:rsidRPr="00874B28">
        <w:rPr>
          <w:rFonts w:hint="cs"/>
          <w:sz w:val="28"/>
          <w:rtl/>
        </w:rPr>
        <w:t>ی‌‌</w:t>
      </w:r>
      <w:r w:rsidRPr="00874B28">
        <w:rPr>
          <w:rFonts w:hint="eastAsia"/>
          <w:sz w:val="28"/>
          <w:rtl/>
        </w:rPr>
        <w:t>گو</w:t>
      </w:r>
      <w:r w:rsidRPr="00874B28">
        <w:rPr>
          <w:rFonts w:hint="cs"/>
          <w:sz w:val="28"/>
          <w:rtl/>
        </w:rPr>
        <w:t>یی</w:t>
      </w:r>
      <w:r w:rsidRPr="00874B28">
        <w:rPr>
          <w:rFonts w:hint="eastAsia"/>
          <w:sz w:val="28"/>
          <w:rtl/>
        </w:rPr>
        <w:t>د</w:t>
      </w:r>
      <w:r w:rsidRPr="00874B28">
        <w:rPr>
          <w:sz w:val="28"/>
          <w:rtl/>
        </w:rPr>
        <w:t xml:space="preserve"> هذا قراءة و تحس</w:t>
      </w:r>
      <w:r w:rsidRPr="00874B28">
        <w:rPr>
          <w:rFonts w:hint="cs"/>
          <w:sz w:val="28"/>
          <w:rtl/>
        </w:rPr>
        <w:t>ی</w:t>
      </w:r>
      <w:r w:rsidRPr="00874B28">
        <w:rPr>
          <w:rFonts w:hint="eastAsia"/>
          <w:sz w:val="28"/>
          <w:rtl/>
        </w:rPr>
        <w:t>نها</w:t>
      </w:r>
      <w:r w:rsidRPr="00874B28">
        <w:rPr>
          <w:sz w:val="28"/>
          <w:rtl/>
        </w:rPr>
        <w:t xml:space="preserve"> و تصح</w:t>
      </w:r>
      <w:r w:rsidRPr="00874B28">
        <w:rPr>
          <w:rFonts w:hint="cs"/>
          <w:sz w:val="28"/>
          <w:rtl/>
        </w:rPr>
        <w:t>ی</w:t>
      </w:r>
      <w:r w:rsidRPr="00874B28">
        <w:rPr>
          <w:rFonts w:hint="eastAsia"/>
          <w:sz w:val="28"/>
          <w:rtl/>
        </w:rPr>
        <w:t>حا</w:t>
      </w:r>
      <w:r w:rsidRPr="00874B28">
        <w:rPr>
          <w:sz w:val="28"/>
          <w:rtl/>
        </w:rPr>
        <w:t xml:space="preserve"> سنة، عند العجز عن تحس</w:t>
      </w:r>
      <w:r w:rsidRPr="00874B28">
        <w:rPr>
          <w:rFonts w:hint="cs"/>
          <w:sz w:val="28"/>
          <w:rtl/>
        </w:rPr>
        <w:t>ی</w:t>
      </w:r>
      <w:r w:rsidRPr="00874B28">
        <w:rPr>
          <w:rFonts w:hint="eastAsia"/>
          <w:sz w:val="28"/>
          <w:rtl/>
        </w:rPr>
        <w:t>نها</w:t>
      </w:r>
      <w:r w:rsidRPr="00874B28">
        <w:rPr>
          <w:sz w:val="28"/>
          <w:rtl/>
        </w:rPr>
        <w:t xml:space="preserve"> </w:t>
      </w:r>
      <w:r w:rsidRPr="00874B28">
        <w:rPr>
          <w:rFonts w:hint="cs"/>
          <w:sz w:val="28"/>
          <w:rtl/>
        </w:rPr>
        <w:t>ی</w:t>
      </w:r>
      <w:r w:rsidRPr="00874B28">
        <w:rPr>
          <w:rFonts w:hint="eastAsia"/>
          <w:sz w:val="28"/>
          <w:rtl/>
        </w:rPr>
        <w:t>کتف</w:t>
      </w:r>
      <w:r w:rsidRPr="00874B28">
        <w:rPr>
          <w:rFonts w:hint="cs"/>
          <w:sz w:val="28"/>
          <w:rtl/>
        </w:rPr>
        <w:t>ی</w:t>
      </w:r>
      <w:r w:rsidRPr="00874B28">
        <w:rPr>
          <w:sz w:val="28"/>
          <w:rtl/>
        </w:rPr>
        <w:t xml:space="preserve"> بقراءة المل</w:t>
      </w:r>
      <w:r w:rsidRPr="00874B28">
        <w:rPr>
          <w:rFonts w:hint="eastAsia"/>
          <w:sz w:val="28"/>
          <w:rtl/>
        </w:rPr>
        <w:t>حونة،</w:t>
      </w:r>
      <w:r w:rsidRPr="00874B28">
        <w:rPr>
          <w:sz w:val="28"/>
          <w:rtl/>
        </w:rPr>
        <w:t xml:space="preserve"> به اطلاق دل</w:t>
      </w:r>
      <w:r w:rsidRPr="00874B28">
        <w:rPr>
          <w:rFonts w:hint="cs"/>
          <w:sz w:val="28"/>
          <w:rtl/>
        </w:rPr>
        <w:t>ی</w:t>
      </w:r>
      <w:r w:rsidRPr="00874B28">
        <w:rPr>
          <w:rFonts w:hint="eastAsia"/>
          <w:sz w:val="28"/>
          <w:rtl/>
        </w:rPr>
        <w:t>ل</w:t>
      </w:r>
      <w:r w:rsidRPr="00874B28">
        <w:rPr>
          <w:sz w:val="28"/>
          <w:rtl/>
        </w:rPr>
        <w:t xml:space="preserve"> تمسک م</w:t>
      </w:r>
      <w:r w:rsidRPr="00874B28">
        <w:rPr>
          <w:rFonts w:hint="cs"/>
          <w:sz w:val="28"/>
          <w:rtl/>
        </w:rPr>
        <w:t>ی‌‌</w:t>
      </w:r>
      <w:r w:rsidRPr="00874B28">
        <w:rPr>
          <w:rFonts w:hint="eastAsia"/>
          <w:sz w:val="28"/>
          <w:rtl/>
        </w:rPr>
        <w:t>کن</w:t>
      </w:r>
      <w:r w:rsidRPr="00874B28">
        <w:rPr>
          <w:rFonts w:hint="cs"/>
          <w:sz w:val="28"/>
          <w:rtl/>
        </w:rPr>
        <w:t>ی</w:t>
      </w:r>
      <w:r w:rsidRPr="00874B28">
        <w:rPr>
          <w:rFonts w:hint="eastAsia"/>
          <w:sz w:val="28"/>
          <w:rtl/>
        </w:rPr>
        <w:t>د</w:t>
      </w:r>
      <w:r w:rsidRPr="00874B28">
        <w:rPr>
          <w:sz w:val="28"/>
          <w:rtl/>
        </w:rPr>
        <w:t xml:space="preserve">. </w:t>
      </w:r>
      <w:r w:rsidRPr="00874B28">
        <w:rPr>
          <w:rFonts w:hint="cs"/>
          <w:sz w:val="28"/>
          <w:rtl/>
        </w:rPr>
        <w:t>ی</w:t>
      </w:r>
      <w:r w:rsidRPr="00874B28">
        <w:rPr>
          <w:rFonts w:hint="eastAsia"/>
          <w:sz w:val="28"/>
          <w:rtl/>
        </w:rPr>
        <w:t>ک</w:t>
      </w:r>
      <w:r w:rsidRPr="00874B28">
        <w:rPr>
          <w:sz w:val="28"/>
          <w:rtl/>
        </w:rPr>
        <w:t xml:space="preserve"> وقت م</w:t>
      </w:r>
      <w:r w:rsidRPr="00874B28">
        <w:rPr>
          <w:rFonts w:hint="cs"/>
          <w:sz w:val="28"/>
          <w:rtl/>
        </w:rPr>
        <w:t>ی‌‌</w:t>
      </w:r>
      <w:r w:rsidRPr="00874B28">
        <w:rPr>
          <w:rFonts w:hint="eastAsia"/>
          <w:sz w:val="28"/>
          <w:rtl/>
        </w:rPr>
        <w:t>گو</w:t>
      </w:r>
      <w:r w:rsidRPr="00874B28">
        <w:rPr>
          <w:rFonts w:hint="cs"/>
          <w:sz w:val="28"/>
          <w:rtl/>
        </w:rPr>
        <w:t>یی</w:t>
      </w:r>
      <w:r w:rsidRPr="00874B28">
        <w:rPr>
          <w:rFonts w:hint="eastAsia"/>
          <w:sz w:val="28"/>
          <w:rtl/>
        </w:rPr>
        <w:t>د</w:t>
      </w:r>
      <w:r w:rsidRPr="00874B28">
        <w:rPr>
          <w:sz w:val="28"/>
          <w:rtl/>
        </w:rPr>
        <w:t xml:space="preserve"> قرائت صح</w:t>
      </w:r>
      <w:r w:rsidRPr="00874B28">
        <w:rPr>
          <w:rFonts w:hint="cs"/>
          <w:sz w:val="28"/>
          <w:rtl/>
        </w:rPr>
        <w:t>ی</w:t>
      </w:r>
      <w:r w:rsidRPr="00874B28">
        <w:rPr>
          <w:rFonts w:hint="eastAsia"/>
          <w:sz w:val="28"/>
          <w:rtl/>
        </w:rPr>
        <w:t>حه</w:t>
      </w:r>
      <w:r w:rsidRPr="00874B28">
        <w:rPr>
          <w:sz w:val="28"/>
          <w:rtl/>
        </w:rPr>
        <w:t xml:space="preserve"> سوره حمد صدق نم</w:t>
      </w:r>
      <w:r w:rsidRPr="00874B28">
        <w:rPr>
          <w:rFonts w:hint="cs"/>
          <w:sz w:val="28"/>
          <w:rtl/>
        </w:rPr>
        <w:t>ی‌</w:t>
      </w:r>
      <w:r w:rsidRPr="00874B28">
        <w:rPr>
          <w:rFonts w:hint="eastAsia"/>
          <w:sz w:val="28"/>
          <w:rtl/>
        </w:rPr>
        <w:t>کند،</w:t>
      </w:r>
      <w:r w:rsidRPr="00874B28">
        <w:rPr>
          <w:sz w:val="28"/>
          <w:rtl/>
        </w:rPr>
        <w:t xml:space="preserve"> اگر صدق نم</w:t>
      </w:r>
      <w:r w:rsidRPr="00874B28">
        <w:rPr>
          <w:rFonts w:hint="cs"/>
          <w:sz w:val="28"/>
          <w:rtl/>
        </w:rPr>
        <w:t>ی‌</w:t>
      </w:r>
      <w:r w:rsidRPr="00874B28">
        <w:rPr>
          <w:rFonts w:hint="eastAsia"/>
          <w:sz w:val="28"/>
          <w:rtl/>
        </w:rPr>
        <w:t>کند</w:t>
      </w:r>
      <w:r w:rsidRPr="00874B28">
        <w:rPr>
          <w:sz w:val="28"/>
          <w:rtl/>
        </w:rPr>
        <w:t xml:space="preserve"> اصلا الهمد لله نه قرآن است نه ذکر خداست، توه</w:t>
      </w:r>
      <w:r w:rsidRPr="00874B28">
        <w:rPr>
          <w:rFonts w:hint="cs"/>
          <w:sz w:val="28"/>
          <w:rtl/>
        </w:rPr>
        <w:t>ی</w:t>
      </w:r>
      <w:r w:rsidRPr="00874B28">
        <w:rPr>
          <w:rFonts w:hint="eastAsia"/>
          <w:sz w:val="28"/>
          <w:rtl/>
        </w:rPr>
        <w:t>ن</w:t>
      </w:r>
      <w:r w:rsidRPr="00874B28">
        <w:rPr>
          <w:sz w:val="28"/>
          <w:rtl/>
        </w:rPr>
        <w:t xml:space="preserve"> است اگر کس</w:t>
      </w:r>
      <w:r w:rsidRPr="00874B28">
        <w:rPr>
          <w:rFonts w:hint="cs"/>
          <w:sz w:val="28"/>
          <w:rtl/>
        </w:rPr>
        <w:t>ی</w:t>
      </w:r>
      <w:r w:rsidRPr="00874B28">
        <w:rPr>
          <w:sz w:val="28"/>
          <w:rtl/>
        </w:rPr>
        <w:t xml:space="preserve"> واقعا قصد معنا</w:t>
      </w:r>
      <w:r w:rsidRPr="00874B28">
        <w:rPr>
          <w:rFonts w:hint="cs"/>
          <w:sz w:val="28"/>
          <w:rtl/>
        </w:rPr>
        <w:t>ی</w:t>
      </w:r>
      <w:r w:rsidRPr="00874B28">
        <w:rPr>
          <w:sz w:val="28"/>
          <w:rtl/>
        </w:rPr>
        <w:t xml:space="preserve"> لغو</w:t>
      </w:r>
      <w:r w:rsidRPr="00874B28">
        <w:rPr>
          <w:rFonts w:hint="cs"/>
          <w:sz w:val="28"/>
          <w:rtl/>
        </w:rPr>
        <w:t>ی</w:t>
      </w:r>
      <w:r w:rsidRPr="00874B28">
        <w:rPr>
          <w:rFonts w:hint="eastAsia"/>
          <w:sz w:val="28"/>
          <w:rtl/>
        </w:rPr>
        <w:t>ش</w:t>
      </w:r>
      <w:r w:rsidRPr="00874B28">
        <w:rPr>
          <w:sz w:val="28"/>
          <w:rtl/>
        </w:rPr>
        <w:t xml:space="preserve"> را بکند. آن</w:t>
      </w:r>
      <w:r w:rsidR="00D5344A">
        <w:rPr>
          <w:rFonts w:hint="cs"/>
          <w:sz w:val="28"/>
          <w:rtl/>
        </w:rPr>
        <w:t xml:space="preserve"> چیزی</w:t>
      </w:r>
      <w:r w:rsidRPr="00874B28">
        <w:rPr>
          <w:sz w:val="28"/>
          <w:rtl/>
        </w:rPr>
        <w:t xml:space="preserve"> که واجب است قرائت صح</w:t>
      </w:r>
      <w:r w:rsidRPr="00874B28">
        <w:rPr>
          <w:rFonts w:hint="cs"/>
          <w:sz w:val="28"/>
          <w:rtl/>
        </w:rPr>
        <w:t>ی</w:t>
      </w:r>
      <w:r w:rsidRPr="00874B28">
        <w:rPr>
          <w:rFonts w:hint="eastAsia"/>
          <w:sz w:val="28"/>
          <w:rtl/>
        </w:rPr>
        <w:t>حه</w:t>
      </w:r>
      <w:r w:rsidRPr="00874B28">
        <w:rPr>
          <w:sz w:val="28"/>
          <w:rtl/>
        </w:rPr>
        <w:t xml:space="preserve"> قرآن است در نماز، قرائت ملحونه دل</w:t>
      </w:r>
      <w:r w:rsidRPr="00874B28">
        <w:rPr>
          <w:rFonts w:hint="cs"/>
          <w:sz w:val="28"/>
          <w:rtl/>
        </w:rPr>
        <w:t>ی</w:t>
      </w:r>
      <w:r w:rsidRPr="00874B28">
        <w:rPr>
          <w:rFonts w:hint="eastAsia"/>
          <w:sz w:val="28"/>
          <w:rtl/>
        </w:rPr>
        <w:t>ل</w:t>
      </w:r>
      <w:r w:rsidRPr="00874B28">
        <w:rPr>
          <w:sz w:val="28"/>
          <w:rtl/>
        </w:rPr>
        <w:t xml:space="preserve"> </w:t>
      </w:r>
      <w:r w:rsidRPr="00874B28">
        <w:rPr>
          <w:rFonts w:hint="eastAsia"/>
          <w:sz w:val="28"/>
          <w:rtl/>
        </w:rPr>
        <w:t>ندارد</w:t>
      </w:r>
      <w:r w:rsidRPr="00874B28">
        <w:rPr>
          <w:sz w:val="28"/>
          <w:rtl/>
        </w:rPr>
        <w:t xml:space="preserve"> در نماز، قرائت قرآن م</w:t>
      </w:r>
      <w:r w:rsidRPr="00874B28">
        <w:rPr>
          <w:rFonts w:hint="cs"/>
          <w:sz w:val="28"/>
          <w:rtl/>
        </w:rPr>
        <w:t>ی‌‌</w:t>
      </w:r>
      <w:r w:rsidRPr="00874B28">
        <w:rPr>
          <w:rFonts w:hint="eastAsia"/>
          <w:sz w:val="28"/>
          <w:rtl/>
        </w:rPr>
        <w:t>گو</w:t>
      </w:r>
      <w:r w:rsidRPr="00874B28">
        <w:rPr>
          <w:rFonts w:hint="cs"/>
          <w:sz w:val="28"/>
          <w:rtl/>
        </w:rPr>
        <w:t>ی</w:t>
      </w:r>
      <w:r w:rsidRPr="00874B28">
        <w:rPr>
          <w:rFonts w:hint="eastAsia"/>
          <w:sz w:val="28"/>
          <w:rtl/>
        </w:rPr>
        <w:t>د</w:t>
      </w:r>
      <w:r w:rsidRPr="00874B28">
        <w:rPr>
          <w:sz w:val="28"/>
          <w:rtl/>
        </w:rPr>
        <w:t xml:space="preserve"> ن</w:t>
      </w:r>
      <w:r w:rsidRPr="00874B28">
        <w:rPr>
          <w:rFonts w:hint="cs"/>
          <w:sz w:val="28"/>
          <w:rtl/>
        </w:rPr>
        <w:t>ی</w:t>
      </w:r>
      <w:r w:rsidRPr="00874B28">
        <w:rPr>
          <w:rFonts w:hint="eastAsia"/>
          <w:sz w:val="28"/>
          <w:rtl/>
        </w:rPr>
        <w:t>ست</w:t>
      </w:r>
      <w:r w:rsidRPr="00874B28">
        <w:rPr>
          <w:sz w:val="28"/>
          <w:rtl/>
        </w:rPr>
        <w:t xml:space="preserve">. </w:t>
      </w:r>
    </w:p>
    <w:p w14:paraId="31C12D0A" w14:textId="77777777" w:rsidR="00874B28" w:rsidRDefault="00874B28" w:rsidP="00874B28">
      <w:pPr>
        <w:pStyle w:val="Heading2"/>
        <w:rPr>
          <w:rtl/>
        </w:rPr>
      </w:pPr>
      <w:bookmarkStart w:id="16" w:name="_Toc120534414"/>
      <w:r>
        <w:rPr>
          <w:rFonts w:hint="cs"/>
          <w:rtl/>
        </w:rPr>
        <w:t>موافقت با کلام سید یزدی در مسئله</w:t>
      </w:r>
      <w:bookmarkEnd w:id="16"/>
      <w:r>
        <w:rPr>
          <w:rFonts w:hint="cs"/>
          <w:rtl/>
        </w:rPr>
        <w:t xml:space="preserve"> </w:t>
      </w:r>
    </w:p>
    <w:p w14:paraId="5AE99FAA" w14:textId="77777777" w:rsidR="00874B28" w:rsidRPr="000D61F4" w:rsidRDefault="00874B28" w:rsidP="00874B28">
      <w:pPr>
        <w:jc w:val="both"/>
        <w:rPr>
          <w:sz w:val="28"/>
          <w:rtl/>
        </w:rPr>
      </w:pPr>
      <w:r>
        <w:rPr>
          <w:rFonts w:hint="cs"/>
          <w:sz w:val="28"/>
          <w:rtl/>
        </w:rPr>
        <w:t xml:space="preserve">با توجه به مطالب مطرح شده، روشن شد که کلام سید یزدی در مقام تمام است. غیر از آیت  الله سیستانی نیز کسی حاشیه نزده است که اگر قادر بر قرائت معظم سورۀ است کفایت می کند و اگر نیست باید ضمیمه آیات دیگر کند. ایشان در </w:t>
      </w:r>
      <w:r w:rsidRPr="000D61F4">
        <w:rPr>
          <w:sz w:val="28"/>
          <w:rtl/>
        </w:rPr>
        <w:t>مقام بحث استدلال</w:t>
      </w:r>
      <w:r w:rsidRPr="000D61F4">
        <w:rPr>
          <w:rFonts w:hint="cs"/>
          <w:sz w:val="28"/>
          <w:rtl/>
        </w:rPr>
        <w:t>ی</w:t>
      </w:r>
      <w:r w:rsidRPr="000D61F4">
        <w:rPr>
          <w:sz w:val="28"/>
          <w:rtl/>
        </w:rPr>
        <w:t xml:space="preserve"> که</w:t>
      </w:r>
      <w:r>
        <w:rPr>
          <w:rFonts w:hint="cs"/>
          <w:sz w:val="28"/>
          <w:rtl/>
        </w:rPr>
        <w:t xml:space="preserve"> سقوط قرائت را مطرح کرده اند و نوبت به سایر آیات می رسد و اگر نتوانست نوبت به تسبیح می رسد، ولی در مقام فتوا </w:t>
      </w:r>
      <w:r w:rsidRPr="000D61F4">
        <w:rPr>
          <w:sz w:val="28"/>
          <w:rtl/>
        </w:rPr>
        <w:t>احت</w:t>
      </w:r>
      <w:r w:rsidRPr="000D61F4">
        <w:rPr>
          <w:rFonts w:hint="cs"/>
          <w:sz w:val="28"/>
          <w:rtl/>
        </w:rPr>
        <w:t>ی</w:t>
      </w:r>
      <w:r w:rsidRPr="000D61F4">
        <w:rPr>
          <w:rFonts w:hint="eastAsia"/>
          <w:sz w:val="28"/>
          <w:rtl/>
        </w:rPr>
        <w:t>اط</w:t>
      </w:r>
      <w:r w:rsidRPr="000D61F4">
        <w:rPr>
          <w:sz w:val="28"/>
          <w:rtl/>
        </w:rPr>
        <w:t xml:space="preserve"> کردند.</w:t>
      </w:r>
      <w:r>
        <w:rPr>
          <w:rFonts w:hint="cs"/>
          <w:sz w:val="28"/>
          <w:rtl/>
        </w:rPr>
        <w:t xml:space="preserve"> </w:t>
      </w:r>
    </w:p>
    <w:p w14:paraId="5901F75B" w14:textId="62CD5A3C" w:rsidR="000D61F4" w:rsidRPr="00152CD6" w:rsidRDefault="000D61F4" w:rsidP="00B7126D">
      <w:pPr>
        <w:jc w:val="both"/>
        <w:rPr>
          <w:sz w:val="28"/>
          <w:rtl/>
        </w:rPr>
      </w:pPr>
    </w:p>
    <w:sectPr w:rsidR="000D61F4" w:rsidRPr="00152C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1EAA" w14:textId="77777777" w:rsidR="00AC1C6E" w:rsidRDefault="00AC1C6E" w:rsidP="008B750B">
      <w:pPr>
        <w:spacing w:line="240" w:lineRule="auto"/>
      </w:pPr>
      <w:r>
        <w:separator/>
      </w:r>
    </w:p>
  </w:endnote>
  <w:endnote w:type="continuationSeparator" w:id="0">
    <w:p w14:paraId="335D6D03" w14:textId="77777777" w:rsidR="00AC1C6E" w:rsidRDefault="00AC1C6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C87EEDBD-FE3C-41B3-80E7-DC3AB9E4CE5D}"/>
  </w:font>
  <w:font w:name="B Badr">
    <w:panose1 w:val="00000400000000000000"/>
    <w:charset w:val="B2"/>
    <w:family w:val="auto"/>
    <w:pitch w:val="variable"/>
    <w:sig w:usb0="00002001" w:usb1="80000000" w:usb2="00000008" w:usb3="00000000" w:csb0="00000040" w:csb1="00000000"/>
    <w:embedRegular r:id="rId2" w:fontKey="{07E98E1E-ABA1-4FE6-8184-53C051FE56DB}"/>
    <w:embedBold r:id="rId3" w:fontKey="{6CDE77D0-3BA5-4126-8553-A35DD2651A7A}"/>
    <w:embedBoldItalic r:id="rId4" w:fontKey="{59BFA923-CFCF-4B38-85E7-26FF79A7824A}"/>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531867DE-239D-4C02-89F1-5B8CBDF314ED}"/>
    <w:embedBold r:id="rId6" w:fontKey="{6F423BC7-6538-4459-8E23-A0AD826EC8F7}"/>
  </w:font>
  <w:font w:name="B Lotus">
    <w:panose1 w:val="00000400000000000000"/>
    <w:charset w:val="B2"/>
    <w:family w:val="auto"/>
    <w:pitch w:val="variable"/>
    <w:sig w:usb0="00002001" w:usb1="80000000" w:usb2="00000008" w:usb3="00000000" w:csb0="00000040" w:csb1="00000000"/>
    <w:embedRegular r:id="rId7" w:fontKey="{DFEE42A5-A40F-46FB-94C4-0C7988786661}"/>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A1C05" w:rsidRPr="00EA1C05">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3" w:name="BokAdres"/>
          <w:bookmarkEnd w:id="23"/>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7788" w14:textId="77777777" w:rsidR="00AC1C6E" w:rsidRDefault="00AC1C6E" w:rsidP="008B750B">
      <w:pPr>
        <w:spacing w:line="240" w:lineRule="auto"/>
      </w:pPr>
      <w:r>
        <w:separator/>
      </w:r>
    </w:p>
  </w:footnote>
  <w:footnote w:type="continuationSeparator" w:id="0">
    <w:p w14:paraId="2C1CB8EE" w14:textId="77777777" w:rsidR="00AC1C6E" w:rsidRDefault="00AC1C6E" w:rsidP="008B750B">
      <w:pPr>
        <w:spacing w:line="240" w:lineRule="auto"/>
      </w:pPr>
      <w:r>
        <w:continuationSeparator/>
      </w:r>
    </w:p>
  </w:footnote>
  <w:footnote w:id="1">
    <w:p w14:paraId="73849101" w14:textId="275D0685" w:rsidR="001B1A72" w:rsidRDefault="001B1A72" w:rsidP="001B1A72">
      <w:pPr>
        <w:pStyle w:val="FootnoteText"/>
      </w:pPr>
      <w:r>
        <w:rPr>
          <w:rStyle w:val="FootnoteReference"/>
        </w:rPr>
        <w:footnoteRef/>
      </w:r>
      <w:r>
        <w:rPr>
          <w:rtl/>
        </w:rPr>
        <w:t xml:space="preserve"> </w:t>
      </w:r>
      <w:r>
        <w:rPr>
          <w:rFonts w:hint="cs"/>
          <w:rtl/>
        </w:rPr>
        <w:t>.</w:t>
      </w:r>
      <w:r w:rsidRPr="00882024">
        <w:rPr>
          <w:rtl/>
        </w:rPr>
        <w:t xml:space="preserve"> العروة الوثق</w:t>
      </w:r>
      <w:r w:rsidRPr="00882024">
        <w:rPr>
          <w:rFonts w:hint="cs"/>
          <w:rtl/>
        </w:rPr>
        <w:t>ی</w:t>
      </w:r>
      <w:r w:rsidRPr="00882024">
        <w:rPr>
          <w:rtl/>
        </w:rPr>
        <w:t xml:space="preserve"> (عدة من الفقهاء، جامعه مدرسين)، جلد: ۲، صفحه: ۵۱۳</w:t>
      </w:r>
      <w:r>
        <w:rPr>
          <w:rFonts w:hint="cs"/>
          <w:rtl/>
        </w:rPr>
        <w:t xml:space="preserve">. </w:t>
      </w:r>
      <w:r w:rsidR="00B13793">
        <w:rPr>
          <w:rFonts w:hint="cs"/>
          <w:rtl/>
        </w:rPr>
        <w:t xml:space="preserve"> </w:t>
      </w:r>
    </w:p>
  </w:footnote>
  <w:footnote w:id="2">
    <w:p w14:paraId="2066EB49" w14:textId="76664EB9" w:rsidR="00B13793" w:rsidRDefault="00B13793" w:rsidP="00B13793">
      <w:pPr>
        <w:pStyle w:val="FootnoteText"/>
      </w:pPr>
      <w:r>
        <w:rPr>
          <w:rStyle w:val="FootnoteReference"/>
        </w:rPr>
        <w:footnoteRef/>
      </w:r>
      <w:r>
        <w:rPr>
          <w:rtl/>
        </w:rPr>
        <w:t xml:space="preserve"> </w:t>
      </w:r>
      <w:r>
        <w:rPr>
          <w:rFonts w:hint="cs"/>
          <w:rtl/>
        </w:rPr>
        <w:t>.</w:t>
      </w:r>
      <w:r w:rsidRPr="00882024">
        <w:rPr>
          <w:rtl/>
        </w:rPr>
        <w:t xml:space="preserve"> العروة الوثق</w:t>
      </w:r>
      <w:r w:rsidRPr="00882024">
        <w:rPr>
          <w:rFonts w:hint="cs"/>
          <w:rtl/>
        </w:rPr>
        <w:t>ی</w:t>
      </w:r>
      <w:r w:rsidRPr="00882024">
        <w:rPr>
          <w:rtl/>
        </w:rPr>
        <w:t xml:space="preserve"> (عدة من الفقهاء، جامعه مدرسين)، جلد: ۲، صفحه: ۵۱۳</w:t>
      </w:r>
      <w:r>
        <w:rPr>
          <w:rFonts w:hint="cs"/>
          <w:rtl/>
        </w:rPr>
        <w:t>. «</w:t>
      </w:r>
      <w:r w:rsidRPr="00B13793">
        <w:rPr>
          <w:rtl/>
        </w:rPr>
        <w:t>الأحوط وجوب الائتمام عليه أيضاً. (الحائري). (2) لا يترك مع عدم الحرج. (الگلپايگاني).</w:t>
      </w:r>
    </w:p>
  </w:footnote>
  <w:footnote w:id="3">
    <w:p w14:paraId="19D0197D" w14:textId="00F1974E" w:rsidR="000C0586" w:rsidRPr="000C0586" w:rsidRDefault="000C0586" w:rsidP="000C0586">
      <w:pPr>
        <w:pStyle w:val="FootnoteText"/>
      </w:pPr>
      <w:r w:rsidRPr="000C0586">
        <w:footnoteRef/>
      </w:r>
      <w:r w:rsidRPr="000C0586">
        <w:rPr>
          <w:rtl/>
        </w:rPr>
        <w:t xml:space="preserve"> </w:t>
      </w:r>
      <w:hyperlink r:id="rId1" w:history="1">
        <w:r w:rsidRPr="000C0586">
          <w:rPr>
            <w:rStyle w:val="Hyperlink"/>
            <w:rtl/>
          </w:rPr>
          <w:t>موسوعة الامام الخوئ</w:t>
        </w:r>
        <w:r w:rsidRPr="000C0586">
          <w:rPr>
            <w:rStyle w:val="Hyperlink"/>
            <w:rFonts w:hint="cs"/>
            <w:rtl/>
          </w:rPr>
          <w:t>ی</w:t>
        </w:r>
        <w:r w:rsidRPr="000C0586">
          <w:rPr>
            <w:rStyle w:val="Hyperlink"/>
            <w:rFonts w:hint="eastAsia"/>
            <w:rtl/>
          </w:rPr>
          <w:t>،</w:t>
        </w:r>
        <w:r w:rsidRPr="000C0586">
          <w:rPr>
            <w:rStyle w:val="Hyperlink"/>
            <w:rtl/>
          </w:rPr>
          <w:t xml:space="preserve"> الس</w:t>
        </w:r>
        <w:r w:rsidRPr="000C0586">
          <w:rPr>
            <w:rStyle w:val="Hyperlink"/>
            <w:rFonts w:hint="cs"/>
            <w:rtl/>
          </w:rPr>
          <w:t>ی</w:t>
        </w:r>
        <w:r w:rsidRPr="000C0586">
          <w:rPr>
            <w:rStyle w:val="Hyperlink"/>
            <w:rFonts w:hint="eastAsia"/>
            <w:rtl/>
          </w:rPr>
          <w:t>د</w:t>
        </w:r>
        <w:r w:rsidRPr="000C0586">
          <w:rPr>
            <w:rStyle w:val="Hyperlink"/>
            <w:rtl/>
          </w:rPr>
          <w:t xml:space="preserve"> أبوالقاسم الخوئ</w:t>
        </w:r>
        <w:r w:rsidRPr="000C0586">
          <w:rPr>
            <w:rStyle w:val="Hyperlink"/>
            <w:rFonts w:hint="cs"/>
            <w:rtl/>
          </w:rPr>
          <w:t>ی</w:t>
        </w:r>
        <w:r w:rsidRPr="000C0586">
          <w:rPr>
            <w:rStyle w:val="Hyperlink"/>
            <w:rFonts w:hint="eastAsia"/>
            <w:rtl/>
          </w:rPr>
          <w:t>،</w:t>
        </w:r>
        <w:r w:rsidRPr="000C0586">
          <w:rPr>
            <w:rStyle w:val="Hyperlink"/>
            <w:rtl/>
          </w:rPr>
          <w:t xml:space="preserve"> ج14، ص416.</w:t>
        </w:r>
      </w:hyperlink>
    </w:p>
  </w:footnote>
  <w:footnote w:id="4">
    <w:p w14:paraId="35FF3AC8" w14:textId="5768F322" w:rsidR="00883CB7" w:rsidRPr="00883CB7" w:rsidRDefault="00883CB7" w:rsidP="00883CB7">
      <w:pPr>
        <w:pStyle w:val="FootnoteText"/>
      </w:pPr>
      <w:r w:rsidRPr="00883CB7">
        <w:footnoteRef/>
      </w:r>
      <w:r w:rsidRPr="00883CB7">
        <w:rPr>
          <w:rtl/>
        </w:rPr>
        <w:t xml:space="preserve"> </w:t>
      </w:r>
      <w:r w:rsidRPr="00883CB7">
        <w:rPr>
          <w:rFonts w:hint="eastAsia"/>
          <w:rtl/>
        </w:rPr>
        <w:t>سوره</w:t>
      </w:r>
      <w:r w:rsidRPr="00883CB7">
        <w:rPr>
          <w:rtl/>
        </w:rPr>
        <w:t xml:space="preserve"> طه، آيه 82.</w:t>
      </w:r>
    </w:p>
  </w:footnote>
  <w:footnote w:id="5">
    <w:p w14:paraId="74342F37" w14:textId="250782A6" w:rsidR="00F644EE" w:rsidRPr="001D3AAA" w:rsidRDefault="00F644EE" w:rsidP="00F644EE">
      <w:pPr>
        <w:pStyle w:val="FootnoteText"/>
      </w:pPr>
      <w:r w:rsidRPr="001D3AAA">
        <w:footnoteRef/>
      </w:r>
      <w:r w:rsidRPr="001D3AAA">
        <w:rPr>
          <w:rtl/>
        </w:rPr>
        <w:t xml:space="preserve"> </w:t>
      </w:r>
      <w:hyperlink r:id="rId2" w:history="1">
        <w:r w:rsidRPr="001D3AAA">
          <w:rPr>
            <w:rStyle w:val="Hyperlink"/>
            <w:rtl/>
          </w:rPr>
          <w:t>مستمسک العروه الوثق</w:t>
        </w:r>
        <w:r w:rsidRPr="001D3AAA">
          <w:rPr>
            <w:rStyle w:val="Hyperlink"/>
            <w:rFonts w:hint="cs"/>
            <w:rtl/>
          </w:rPr>
          <w:t>ی</w:t>
        </w:r>
        <w:r w:rsidRPr="001D3AAA">
          <w:rPr>
            <w:rStyle w:val="Hyperlink"/>
            <w:rFonts w:hint="eastAsia"/>
            <w:rtl/>
          </w:rPr>
          <w:t>،</w:t>
        </w:r>
        <w:r w:rsidRPr="001D3AAA">
          <w:rPr>
            <w:rStyle w:val="Hyperlink"/>
            <w:rtl/>
          </w:rPr>
          <w:t xml:space="preserve"> س</w:t>
        </w:r>
        <w:r w:rsidRPr="001D3AAA">
          <w:rPr>
            <w:rStyle w:val="Hyperlink"/>
            <w:rFonts w:hint="cs"/>
            <w:rtl/>
          </w:rPr>
          <w:t>ی</w:t>
        </w:r>
        <w:r w:rsidRPr="001D3AAA">
          <w:rPr>
            <w:rStyle w:val="Hyperlink"/>
            <w:rFonts w:hint="eastAsia"/>
            <w:rtl/>
          </w:rPr>
          <w:t>د</w:t>
        </w:r>
        <w:r w:rsidRPr="001D3AAA">
          <w:rPr>
            <w:rStyle w:val="Hyperlink"/>
            <w:rtl/>
          </w:rPr>
          <w:t xml:space="preserve"> محسن حک</w:t>
        </w:r>
        <w:r w:rsidRPr="001D3AAA">
          <w:rPr>
            <w:rStyle w:val="Hyperlink"/>
            <w:rFonts w:hint="cs"/>
            <w:rtl/>
          </w:rPr>
          <w:t>ی</w:t>
        </w:r>
        <w:r w:rsidRPr="001D3AAA">
          <w:rPr>
            <w:rStyle w:val="Hyperlink"/>
            <w:rFonts w:hint="eastAsia"/>
            <w:rtl/>
          </w:rPr>
          <w:t>م،</w:t>
        </w:r>
        <w:r w:rsidRPr="001D3AAA">
          <w:rPr>
            <w:rStyle w:val="Hyperlink"/>
            <w:rtl/>
          </w:rPr>
          <w:t xml:space="preserve"> ج6، ص221.</w:t>
        </w:r>
      </w:hyperlink>
      <w:r>
        <w:rPr>
          <w:rFonts w:hint="cs"/>
          <w:rtl/>
        </w:rPr>
        <w:t xml:space="preserve"> </w:t>
      </w:r>
    </w:p>
  </w:footnote>
  <w:footnote w:id="6">
    <w:p w14:paraId="0B5A896D" w14:textId="0D37A9C2" w:rsidR="0097375B" w:rsidRPr="0097375B" w:rsidRDefault="0097375B" w:rsidP="0097375B">
      <w:pPr>
        <w:pStyle w:val="FootnoteText"/>
      </w:pPr>
      <w:r w:rsidRPr="0097375B">
        <w:footnoteRef/>
      </w:r>
      <w:r w:rsidRPr="0097375B">
        <w:rPr>
          <w:rtl/>
        </w:rPr>
        <w:t xml:space="preserve"> </w:t>
      </w:r>
      <w:hyperlink r:id="rId3" w:history="1">
        <w:r w:rsidRPr="0097375B">
          <w:rPr>
            <w:rStyle w:val="Hyperlink"/>
            <w:rFonts w:hint="eastAsia"/>
            <w:rtl/>
          </w:rPr>
          <w:t>عوال</w:t>
        </w:r>
        <w:r w:rsidRPr="0097375B">
          <w:rPr>
            <w:rStyle w:val="Hyperlink"/>
            <w:rFonts w:hint="cs"/>
            <w:rtl/>
          </w:rPr>
          <w:t>ی</w:t>
        </w:r>
        <w:r w:rsidRPr="0097375B">
          <w:rPr>
            <w:rStyle w:val="Hyperlink"/>
            <w:rtl/>
          </w:rPr>
          <w:t xml:space="preserve"> اللئال</w:t>
        </w:r>
        <w:r w:rsidRPr="0097375B">
          <w:rPr>
            <w:rStyle w:val="Hyperlink"/>
            <w:rFonts w:hint="cs"/>
            <w:rtl/>
          </w:rPr>
          <w:t>ی</w:t>
        </w:r>
        <w:r w:rsidRPr="0097375B">
          <w:rPr>
            <w:rStyle w:val="Hyperlink"/>
            <w:rFonts w:hint="eastAsia"/>
            <w:rtl/>
          </w:rPr>
          <w:t>،</w:t>
        </w:r>
        <w:r w:rsidRPr="0097375B">
          <w:rPr>
            <w:rStyle w:val="Hyperlink"/>
            <w:rtl/>
          </w:rPr>
          <w:t xml:space="preserve"> محمد بن اب</w:t>
        </w:r>
        <w:r w:rsidRPr="0097375B">
          <w:rPr>
            <w:rStyle w:val="Hyperlink"/>
            <w:rFonts w:hint="cs"/>
            <w:rtl/>
          </w:rPr>
          <w:t>ی</w:t>
        </w:r>
        <w:r w:rsidRPr="0097375B">
          <w:rPr>
            <w:rStyle w:val="Hyperlink"/>
            <w:rtl/>
          </w:rPr>
          <w:t xml:space="preserve"> جمهور احسائ</w:t>
        </w:r>
        <w:r w:rsidRPr="0097375B">
          <w:rPr>
            <w:rStyle w:val="Hyperlink"/>
            <w:rFonts w:hint="cs"/>
            <w:rtl/>
          </w:rPr>
          <w:t>ی</w:t>
        </w:r>
        <w:r w:rsidRPr="0097375B">
          <w:rPr>
            <w:rStyle w:val="Hyperlink"/>
            <w:rFonts w:hint="eastAsia"/>
            <w:rtl/>
          </w:rPr>
          <w:t>،</w:t>
        </w:r>
        <w:r w:rsidRPr="0097375B">
          <w:rPr>
            <w:rStyle w:val="Hyperlink"/>
            <w:rtl/>
          </w:rPr>
          <w:t xml:space="preserve"> ج4، ص58.</w:t>
        </w:r>
      </w:hyperlink>
    </w:p>
  </w:footnote>
  <w:footnote w:id="7">
    <w:p w14:paraId="352BBFE9" w14:textId="77EB375C" w:rsidR="0097375B" w:rsidRPr="0097375B" w:rsidRDefault="0097375B" w:rsidP="0097375B">
      <w:pPr>
        <w:pStyle w:val="FootnoteText"/>
      </w:pPr>
      <w:r w:rsidRPr="0097375B">
        <w:footnoteRef/>
      </w:r>
      <w:r w:rsidRPr="0097375B">
        <w:rPr>
          <w:rtl/>
        </w:rPr>
        <w:t xml:space="preserve"> </w:t>
      </w:r>
      <w:hyperlink r:id="rId4" w:history="1">
        <w:r w:rsidRPr="0097375B">
          <w:rPr>
            <w:rStyle w:val="Hyperlink"/>
            <w:rtl/>
          </w:rPr>
          <w:t>عوال</w:t>
        </w:r>
        <w:r w:rsidRPr="0097375B">
          <w:rPr>
            <w:rStyle w:val="Hyperlink"/>
            <w:rFonts w:hint="cs"/>
            <w:rtl/>
          </w:rPr>
          <w:t>ی</w:t>
        </w:r>
        <w:r w:rsidRPr="0097375B">
          <w:rPr>
            <w:rStyle w:val="Hyperlink"/>
            <w:rtl/>
          </w:rPr>
          <w:t xml:space="preserve"> اللئال</w:t>
        </w:r>
        <w:r w:rsidRPr="0097375B">
          <w:rPr>
            <w:rStyle w:val="Hyperlink"/>
            <w:rFonts w:hint="cs"/>
            <w:rtl/>
          </w:rPr>
          <w:t>ی</w:t>
        </w:r>
        <w:r w:rsidRPr="0097375B">
          <w:rPr>
            <w:rStyle w:val="Hyperlink"/>
            <w:rFonts w:hint="eastAsia"/>
            <w:rtl/>
          </w:rPr>
          <w:t>،</w:t>
        </w:r>
        <w:r w:rsidRPr="0097375B">
          <w:rPr>
            <w:rStyle w:val="Hyperlink"/>
            <w:rtl/>
          </w:rPr>
          <w:t xml:space="preserve"> محمد بن اب</w:t>
        </w:r>
        <w:r w:rsidRPr="0097375B">
          <w:rPr>
            <w:rStyle w:val="Hyperlink"/>
            <w:rFonts w:hint="cs"/>
            <w:rtl/>
          </w:rPr>
          <w:t>ی</w:t>
        </w:r>
        <w:r w:rsidRPr="0097375B">
          <w:rPr>
            <w:rStyle w:val="Hyperlink"/>
            <w:rtl/>
          </w:rPr>
          <w:t xml:space="preserve"> جمهور احسائ</w:t>
        </w:r>
        <w:r w:rsidRPr="0097375B">
          <w:rPr>
            <w:rStyle w:val="Hyperlink"/>
            <w:rFonts w:hint="cs"/>
            <w:rtl/>
          </w:rPr>
          <w:t>ی</w:t>
        </w:r>
        <w:r w:rsidRPr="0097375B">
          <w:rPr>
            <w:rStyle w:val="Hyperlink"/>
            <w:rFonts w:hint="eastAsia"/>
            <w:rtl/>
          </w:rPr>
          <w:t>،</w:t>
        </w:r>
        <w:r w:rsidRPr="0097375B">
          <w:rPr>
            <w:rStyle w:val="Hyperlink"/>
            <w:rtl/>
          </w:rPr>
          <w:t xml:space="preserve"> ج4، ص59.</w:t>
        </w:r>
      </w:hyperlink>
    </w:p>
  </w:footnote>
  <w:footnote w:id="8">
    <w:p w14:paraId="195BD0BA" w14:textId="1F0FBC57" w:rsidR="004919AF" w:rsidRPr="000168BE" w:rsidRDefault="004919AF" w:rsidP="004919AF">
      <w:pPr>
        <w:pStyle w:val="FootnoteText"/>
      </w:pPr>
      <w:r w:rsidRPr="000168BE">
        <w:footnoteRef/>
      </w:r>
      <w:r w:rsidRPr="000168BE">
        <w:rPr>
          <w:rtl/>
        </w:rPr>
        <w:t xml:space="preserve"> </w:t>
      </w:r>
      <w:hyperlink r:id="rId5"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p>
  </w:footnote>
  <w:footnote w:id="9">
    <w:p w14:paraId="1A08856D" w14:textId="59A4867A" w:rsidR="00E0446F" w:rsidRPr="00E0446F" w:rsidRDefault="00E0446F" w:rsidP="00E0446F">
      <w:pPr>
        <w:pStyle w:val="FootnoteText"/>
      </w:pPr>
      <w:r w:rsidRPr="00E0446F">
        <w:footnoteRef/>
      </w:r>
      <w:r w:rsidRPr="00E0446F">
        <w:rPr>
          <w:rtl/>
        </w:rPr>
        <w:t xml:space="preserve"> </w:t>
      </w:r>
      <w:hyperlink r:id="rId6" w:history="1">
        <w:r w:rsidRPr="00E0446F">
          <w:rPr>
            <w:rStyle w:val="Hyperlink"/>
            <w:rtl/>
          </w:rPr>
          <w:t>ع</w:t>
        </w:r>
        <w:r w:rsidRPr="00E0446F">
          <w:rPr>
            <w:rStyle w:val="Hyperlink"/>
            <w:rFonts w:hint="cs"/>
            <w:rtl/>
          </w:rPr>
          <w:t>ی</w:t>
        </w:r>
        <w:r w:rsidRPr="00E0446F">
          <w:rPr>
            <w:rStyle w:val="Hyperlink"/>
            <w:rFonts w:hint="eastAsia"/>
            <w:rtl/>
          </w:rPr>
          <w:t>ون</w:t>
        </w:r>
        <w:r w:rsidRPr="00E0446F">
          <w:rPr>
            <w:rStyle w:val="Hyperlink"/>
            <w:rtl/>
          </w:rPr>
          <w:t xml:space="preserve"> اخبار الرضا، ش</w:t>
        </w:r>
        <w:r w:rsidRPr="00E0446F">
          <w:rPr>
            <w:rStyle w:val="Hyperlink"/>
            <w:rFonts w:hint="cs"/>
            <w:rtl/>
          </w:rPr>
          <w:t>ی</w:t>
        </w:r>
        <w:r w:rsidRPr="00E0446F">
          <w:rPr>
            <w:rStyle w:val="Hyperlink"/>
            <w:rFonts w:hint="eastAsia"/>
            <w:rtl/>
          </w:rPr>
          <w:t>خ</w:t>
        </w:r>
        <w:r w:rsidRPr="00E0446F">
          <w:rPr>
            <w:rStyle w:val="Hyperlink"/>
            <w:rtl/>
          </w:rPr>
          <w:t xml:space="preserve"> صدوق، ج2، ص107.</w:t>
        </w:r>
      </w:hyperlink>
    </w:p>
  </w:footnote>
  <w:footnote w:id="10">
    <w:p w14:paraId="3137024E" w14:textId="113091BF" w:rsidR="00ED34FE" w:rsidRDefault="00ED34FE">
      <w:pPr>
        <w:pStyle w:val="FootnoteText"/>
      </w:pPr>
      <w:r>
        <w:rPr>
          <w:rStyle w:val="FootnoteReference"/>
        </w:rPr>
        <w:footnoteRef/>
      </w:r>
      <w:r>
        <w:rPr>
          <w:rtl/>
        </w:rPr>
        <w:t xml:space="preserve"> </w:t>
      </w:r>
      <w:r>
        <w:rPr>
          <w:rFonts w:hint="cs"/>
          <w:rtl/>
        </w:rPr>
        <w:t>.</w:t>
      </w:r>
      <w:r w:rsidRPr="00ED34FE">
        <w:rPr>
          <w:rtl/>
        </w:rPr>
        <w:t xml:space="preserve"> سنن أبي داود 228:1 الحديث 861، سنن التّرمذيّ‌ 100:2 الحديث 302، سنن البيهقيّ‌ 380:2</w:t>
      </w:r>
      <w:r>
        <w:rPr>
          <w:rFonts w:hint="cs"/>
          <w:rtl/>
        </w:rPr>
        <w:t xml:space="preserve">. </w:t>
      </w:r>
    </w:p>
  </w:footnote>
  <w:footnote w:id="11">
    <w:p w14:paraId="0F54AA07" w14:textId="7C19C093" w:rsidR="00ED34FE" w:rsidRDefault="00ED34FE">
      <w:pPr>
        <w:pStyle w:val="FootnoteText"/>
      </w:pPr>
      <w:r>
        <w:rPr>
          <w:rStyle w:val="FootnoteReference"/>
        </w:rPr>
        <w:footnoteRef/>
      </w:r>
      <w:r>
        <w:rPr>
          <w:rtl/>
        </w:rPr>
        <w:t xml:space="preserve"> </w:t>
      </w:r>
      <w:r>
        <w:rPr>
          <w:rFonts w:hint="cs"/>
          <w:rtl/>
        </w:rPr>
        <w:t>.</w:t>
      </w:r>
      <w:r w:rsidRPr="00ED34FE">
        <w:rPr>
          <w:rtl/>
        </w:rPr>
        <w:t xml:space="preserve"> المغني 563:1</w:t>
      </w:r>
      <w:r>
        <w:rPr>
          <w:rFonts w:hint="cs"/>
          <w:rtl/>
        </w:rPr>
        <w:t xml:space="preserve">. </w:t>
      </w:r>
    </w:p>
  </w:footnote>
  <w:footnote w:id="12">
    <w:p w14:paraId="23023C4F" w14:textId="7186B5B3" w:rsidR="00862DF8" w:rsidRDefault="00862DF8">
      <w:pPr>
        <w:pStyle w:val="FootnoteText"/>
      </w:pPr>
      <w:r>
        <w:rPr>
          <w:rStyle w:val="FootnoteReference"/>
        </w:rPr>
        <w:footnoteRef/>
      </w:r>
      <w:r>
        <w:rPr>
          <w:rtl/>
        </w:rPr>
        <w:t xml:space="preserve"> </w:t>
      </w:r>
      <w:r>
        <w:rPr>
          <w:rFonts w:hint="cs"/>
          <w:rtl/>
        </w:rPr>
        <w:t xml:space="preserve">. لم نعثر علیها. </w:t>
      </w:r>
    </w:p>
  </w:footnote>
  <w:footnote w:id="13">
    <w:p w14:paraId="63C1C25C" w14:textId="77777777" w:rsidR="007C7278" w:rsidRDefault="007C7278" w:rsidP="007C7278">
      <w:pPr>
        <w:pStyle w:val="FootnoteText"/>
      </w:pPr>
      <w:r>
        <w:rPr>
          <w:rStyle w:val="FootnoteReference"/>
        </w:rPr>
        <w:footnoteRef/>
      </w:r>
      <w:r>
        <w:rPr>
          <w:rtl/>
        </w:rPr>
        <w:t xml:space="preserve"> </w:t>
      </w:r>
      <w:r>
        <w:rPr>
          <w:rFonts w:hint="cs"/>
          <w:rtl/>
        </w:rPr>
        <w:t xml:space="preserve">. </w:t>
      </w:r>
      <w:r w:rsidRPr="00FA63B1">
        <w:rPr>
          <w:rtl/>
        </w:rPr>
        <w:t xml:space="preserve">قرب الإسناد (ط - الحديثة)، متن، ص: 49.  </w:t>
      </w:r>
    </w:p>
  </w:footnote>
  <w:footnote w:id="14">
    <w:p w14:paraId="0326F70F" w14:textId="5ED87B6A" w:rsidR="007C7278" w:rsidRPr="00321512" w:rsidRDefault="007C7278" w:rsidP="007C7278">
      <w:pPr>
        <w:pStyle w:val="FootnoteText"/>
      </w:pPr>
      <w:r w:rsidRPr="00321512">
        <w:footnoteRef/>
      </w:r>
      <w:r w:rsidRPr="00321512">
        <w:rPr>
          <w:rtl/>
        </w:rPr>
        <w:t xml:space="preserve"> </w:t>
      </w:r>
      <w:hyperlink r:id="rId7" w:history="1">
        <w:r w:rsidRPr="00321512">
          <w:rPr>
            <w:rStyle w:val="Hyperlink"/>
            <w:rtl/>
          </w:rPr>
          <w:t>وسائل الش</w:t>
        </w:r>
        <w:r w:rsidRPr="00321512">
          <w:rPr>
            <w:rStyle w:val="Hyperlink"/>
            <w:rFonts w:hint="cs"/>
            <w:rtl/>
          </w:rPr>
          <w:t>ی</w:t>
        </w:r>
        <w:r w:rsidRPr="00321512">
          <w:rPr>
            <w:rStyle w:val="Hyperlink"/>
            <w:rFonts w:hint="eastAsia"/>
            <w:rtl/>
          </w:rPr>
          <w:t>عة،</w:t>
        </w:r>
        <w:r w:rsidRPr="00321512">
          <w:rPr>
            <w:rStyle w:val="Hyperlink"/>
            <w:rtl/>
          </w:rPr>
          <w:t xml:space="preserve"> الش</w:t>
        </w:r>
        <w:r w:rsidRPr="00321512">
          <w:rPr>
            <w:rStyle w:val="Hyperlink"/>
            <w:rFonts w:hint="cs"/>
            <w:rtl/>
          </w:rPr>
          <w:t>ی</w:t>
        </w:r>
        <w:r w:rsidRPr="00321512">
          <w:rPr>
            <w:rStyle w:val="Hyperlink"/>
            <w:rFonts w:hint="eastAsia"/>
            <w:rtl/>
          </w:rPr>
          <w:t>خ</w:t>
        </w:r>
        <w:r w:rsidRPr="00321512">
          <w:rPr>
            <w:rStyle w:val="Hyperlink"/>
            <w:rtl/>
          </w:rPr>
          <w:t xml:space="preserve"> الحر العاملي، ج6، ص221، أبواب ، باب، ح، ط آل البيت.</w:t>
        </w:r>
      </w:hyperlink>
    </w:p>
  </w:footnote>
  <w:footnote w:id="15">
    <w:p w14:paraId="78982F64" w14:textId="31E3B4F2" w:rsidR="007C7278" w:rsidRPr="007C7278" w:rsidRDefault="007C7278" w:rsidP="007C7278">
      <w:pPr>
        <w:pStyle w:val="FootnoteText"/>
      </w:pPr>
      <w:r w:rsidRPr="007C7278">
        <w:footnoteRef/>
      </w:r>
      <w:r w:rsidRPr="007C7278">
        <w:rPr>
          <w:rtl/>
        </w:rPr>
        <w:t xml:space="preserve"> </w:t>
      </w:r>
      <w:hyperlink r:id="rId8" w:history="1">
        <w:r w:rsidRPr="007C7278">
          <w:rPr>
            <w:rStyle w:val="Hyperlink"/>
            <w:rFonts w:hint="eastAsia"/>
            <w:rtl/>
          </w:rPr>
          <w:t>مستدرک</w:t>
        </w:r>
        <w:r w:rsidRPr="007C7278">
          <w:rPr>
            <w:rStyle w:val="Hyperlink"/>
            <w:rtl/>
          </w:rPr>
          <w:t xml:space="preserve"> الوسائل، محدث نور</w:t>
        </w:r>
        <w:r w:rsidRPr="007C7278">
          <w:rPr>
            <w:rStyle w:val="Hyperlink"/>
            <w:rFonts w:hint="cs"/>
            <w:rtl/>
          </w:rPr>
          <w:t>ی</w:t>
        </w:r>
        <w:r w:rsidRPr="007C7278">
          <w:rPr>
            <w:rStyle w:val="Hyperlink"/>
            <w:rFonts w:hint="eastAsia"/>
            <w:rtl/>
          </w:rPr>
          <w:t>،</w:t>
        </w:r>
        <w:r w:rsidRPr="007C7278">
          <w:rPr>
            <w:rStyle w:val="Hyperlink"/>
            <w:rtl/>
          </w:rPr>
          <w:t xml:space="preserve"> ج4، ص278.</w:t>
        </w:r>
      </w:hyperlink>
    </w:p>
  </w:footnote>
  <w:footnote w:id="16">
    <w:p w14:paraId="02594947" w14:textId="512E2748" w:rsidR="002D712E" w:rsidRDefault="002D712E">
      <w:pPr>
        <w:pStyle w:val="FootnoteText"/>
      </w:pPr>
      <w:r>
        <w:rPr>
          <w:rStyle w:val="FootnoteReference"/>
        </w:rPr>
        <w:footnoteRef/>
      </w:r>
      <w:r>
        <w:rPr>
          <w:rtl/>
        </w:rPr>
        <w:t xml:space="preserve"> </w:t>
      </w:r>
      <w:r>
        <w:rPr>
          <w:rFonts w:hint="cs"/>
          <w:rtl/>
        </w:rPr>
        <w:t>.</w:t>
      </w:r>
      <w:r w:rsidRPr="002D712E">
        <w:rPr>
          <w:rtl/>
        </w:rPr>
        <w:t xml:space="preserve"> المعتبر في شرح المختصر، جلد: ۲، صفحه: ۱۶۹</w:t>
      </w:r>
      <w:r>
        <w:rPr>
          <w:rFonts w:hint="cs"/>
          <w:rtl/>
        </w:rPr>
        <w:t xml:space="preserve">. </w:t>
      </w:r>
    </w:p>
  </w:footnote>
  <w:footnote w:id="17">
    <w:p w14:paraId="146C58BD" w14:textId="4560863D" w:rsidR="008C13EC" w:rsidRDefault="008C13EC">
      <w:pPr>
        <w:pStyle w:val="FootnoteText"/>
      </w:pPr>
      <w:r>
        <w:rPr>
          <w:rStyle w:val="FootnoteReference"/>
        </w:rPr>
        <w:footnoteRef/>
      </w:r>
      <w:r>
        <w:rPr>
          <w:rtl/>
        </w:rPr>
        <w:t xml:space="preserve"> </w:t>
      </w:r>
      <w:r>
        <w:rPr>
          <w:rFonts w:hint="cs"/>
          <w:rtl/>
        </w:rPr>
        <w:t xml:space="preserve">. </w:t>
      </w:r>
      <w:r w:rsidRPr="008C13EC">
        <w:rPr>
          <w:rtl/>
        </w:rPr>
        <w:t>منته</w:t>
      </w:r>
      <w:r w:rsidRPr="008C13EC">
        <w:rPr>
          <w:rFonts w:hint="cs"/>
          <w:rtl/>
        </w:rPr>
        <w:t>ی</w:t>
      </w:r>
      <w:r w:rsidRPr="008C13EC">
        <w:rPr>
          <w:rtl/>
        </w:rPr>
        <w:t xml:space="preserve"> المطلب في تحق</w:t>
      </w:r>
      <w:r w:rsidRPr="008C13EC">
        <w:rPr>
          <w:rFonts w:hint="cs"/>
          <w:rtl/>
        </w:rPr>
        <w:t>ی</w:t>
      </w:r>
      <w:r w:rsidRPr="008C13EC">
        <w:rPr>
          <w:rFonts w:hint="eastAsia"/>
          <w:rtl/>
        </w:rPr>
        <w:t>ق</w:t>
      </w:r>
      <w:r w:rsidRPr="008C13EC">
        <w:rPr>
          <w:rtl/>
        </w:rPr>
        <w:t xml:space="preserve"> المذهب، جلد: ۵، صفحه: ۶۸</w:t>
      </w:r>
      <w:r>
        <w:rPr>
          <w:rFonts w:hint="cs"/>
          <w:rtl/>
        </w:rPr>
        <w:t xml:space="preserve">. </w:t>
      </w:r>
    </w:p>
  </w:footnote>
  <w:footnote w:id="18">
    <w:p w14:paraId="63A3161C" w14:textId="5BE71BE5" w:rsidR="00694347" w:rsidRPr="00694347" w:rsidRDefault="00694347" w:rsidP="00694347">
      <w:pPr>
        <w:pStyle w:val="FootnoteText"/>
      </w:pPr>
      <w:r w:rsidRPr="00694347">
        <w:footnoteRef/>
      </w:r>
      <w:r w:rsidRPr="00694347">
        <w:rPr>
          <w:rtl/>
        </w:rPr>
        <w:t xml:space="preserve"> </w:t>
      </w:r>
      <w:r w:rsidRPr="00694347">
        <w:rPr>
          <w:rFonts w:hint="eastAsia"/>
          <w:rtl/>
        </w:rPr>
        <w:t>سوره</w:t>
      </w:r>
      <w:r w:rsidRPr="00694347">
        <w:rPr>
          <w:rtl/>
        </w:rPr>
        <w:t xml:space="preserve"> انب</w:t>
      </w:r>
      <w:r w:rsidRPr="00694347">
        <w:rPr>
          <w:rFonts w:hint="cs"/>
          <w:rtl/>
        </w:rPr>
        <w:t>ی</w:t>
      </w:r>
      <w:r w:rsidRPr="00694347">
        <w:rPr>
          <w:rFonts w:hint="eastAsia"/>
          <w:rtl/>
        </w:rPr>
        <w:t>اء،</w:t>
      </w:r>
      <w:r w:rsidRPr="00694347">
        <w:rPr>
          <w:rtl/>
        </w:rPr>
        <w:t xml:space="preserve"> آيه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E3C5FDF"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E548CB">
      <w:rPr>
        <w:rFonts w:hint="cs"/>
        <w:b/>
        <w:bCs/>
        <w:sz w:val="20"/>
        <w:szCs w:val="24"/>
        <w:rtl/>
      </w:rPr>
      <w:t>0</w:t>
    </w:r>
    <w:r w:rsidR="001651EB">
      <w:rPr>
        <w:rFonts w:hint="cs"/>
        <w:b/>
        <w:bCs/>
        <w:sz w:val="20"/>
        <w:szCs w:val="24"/>
        <w:rtl/>
      </w:rPr>
      <w:t>5</w:t>
    </w:r>
    <w:r w:rsidR="00C548AB">
      <w:rPr>
        <w:rFonts w:hint="cs"/>
        <w:b/>
        <w:bCs/>
        <w:sz w:val="20"/>
        <w:szCs w:val="24"/>
        <w:rtl/>
      </w:rPr>
      <w:t>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8" w:name="Bokdars"/>
    <w:bookmarkEnd w:id="18"/>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9" w:name="Bokostad"/>
    <w:bookmarkEnd w:id="19"/>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D425E8">
      <w:rPr>
        <w:rFonts w:hint="cs"/>
        <w:sz w:val="24"/>
        <w:szCs w:val="24"/>
        <w:rtl/>
      </w:rPr>
      <w:t>0</w:t>
    </w:r>
    <w:r w:rsidR="00C548AB">
      <w:rPr>
        <w:rFonts w:hint="cs"/>
        <w:sz w:val="24"/>
        <w:szCs w:val="24"/>
        <w:rtl/>
      </w:rPr>
      <w:t>7</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04B2869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وجوب تعلم قرائت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14"/>
  </w:num>
  <w:num w:numId="8">
    <w:abstractNumId w:val="8"/>
  </w:num>
  <w:num w:numId="9">
    <w:abstractNumId w:val="11"/>
  </w:num>
  <w:num w:numId="10">
    <w:abstractNumId w:val="10"/>
  </w:num>
  <w:num w:numId="11">
    <w:abstractNumId w:val="13"/>
  </w:num>
  <w:num w:numId="12">
    <w:abstractNumId w:val="17"/>
  </w:num>
  <w:num w:numId="13">
    <w:abstractNumId w:val="18"/>
  </w:num>
  <w:num w:numId="14">
    <w:abstractNumId w:val="12"/>
  </w:num>
  <w:num w:numId="15">
    <w:abstractNumId w:val="6"/>
  </w:num>
  <w:num w:numId="16">
    <w:abstractNumId w:val="16"/>
  </w:num>
  <w:num w:numId="17">
    <w:abstractNumId w:val="7"/>
  </w:num>
  <w:num w:numId="18">
    <w:abstractNumId w:val="9"/>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6A1D"/>
    <w:rsid w:val="00006A87"/>
    <w:rsid w:val="000072A3"/>
    <w:rsid w:val="0001113E"/>
    <w:rsid w:val="00013828"/>
    <w:rsid w:val="0001547C"/>
    <w:rsid w:val="00015B9E"/>
    <w:rsid w:val="000168BE"/>
    <w:rsid w:val="00017043"/>
    <w:rsid w:val="000173E3"/>
    <w:rsid w:val="00020239"/>
    <w:rsid w:val="00021803"/>
    <w:rsid w:val="0002186B"/>
    <w:rsid w:val="00022CAD"/>
    <w:rsid w:val="00025777"/>
    <w:rsid w:val="00025B3A"/>
    <w:rsid w:val="00025B70"/>
    <w:rsid w:val="00027085"/>
    <w:rsid w:val="0002717A"/>
    <w:rsid w:val="000277F0"/>
    <w:rsid w:val="00031CA9"/>
    <w:rsid w:val="000353D7"/>
    <w:rsid w:val="00036897"/>
    <w:rsid w:val="00041044"/>
    <w:rsid w:val="00045578"/>
    <w:rsid w:val="00047A39"/>
    <w:rsid w:val="00053895"/>
    <w:rsid w:val="00055496"/>
    <w:rsid w:val="00055769"/>
    <w:rsid w:val="00055A6A"/>
    <w:rsid w:val="000563C1"/>
    <w:rsid w:val="000606B3"/>
    <w:rsid w:val="00062D1D"/>
    <w:rsid w:val="00064063"/>
    <w:rsid w:val="00064B90"/>
    <w:rsid w:val="00064FA5"/>
    <w:rsid w:val="00066F56"/>
    <w:rsid w:val="00070A5F"/>
    <w:rsid w:val="00072025"/>
    <w:rsid w:val="00073BB3"/>
    <w:rsid w:val="000767D4"/>
    <w:rsid w:val="00080A41"/>
    <w:rsid w:val="0008299B"/>
    <w:rsid w:val="0008608E"/>
    <w:rsid w:val="000913AA"/>
    <w:rsid w:val="00094847"/>
    <w:rsid w:val="000950BF"/>
    <w:rsid w:val="00096C63"/>
    <w:rsid w:val="000A418B"/>
    <w:rsid w:val="000A74F8"/>
    <w:rsid w:val="000B0089"/>
    <w:rsid w:val="000B4634"/>
    <w:rsid w:val="000B5DB5"/>
    <w:rsid w:val="000B5FE4"/>
    <w:rsid w:val="000C0424"/>
    <w:rsid w:val="000C0586"/>
    <w:rsid w:val="000C3394"/>
    <w:rsid w:val="000C3947"/>
    <w:rsid w:val="000C4E1C"/>
    <w:rsid w:val="000C5869"/>
    <w:rsid w:val="000D0118"/>
    <w:rsid w:val="000D0EED"/>
    <w:rsid w:val="000D237C"/>
    <w:rsid w:val="000D2A37"/>
    <w:rsid w:val="000D30E9"/>
    <w:rsid w:val="000D41B5"/>
    <w:rsid w:val="000D61F4"/>
    <w:rsid w:val="000D6818"/>
    <w:rsid w:val="000D783B"/>
    <w:rsid w:val="000D7F02"/>
    <w:rsid w:val="000E25F5"/>
    <w:rsid w:val="000E335E"/>
    <w:rsid w:val="000E4B56"/>
    <w:rsid w:val="000F01F6"/>
    <w:rsid w:val="000F0BCB"/>
    <w:rsid w:val="000F16CF"/>
    <w:rsid w:val="000F3527"/>
    <w:rsid w:val="000F37CB"/>
    <w:rsid w:val="000F49B0"/>
    <w:rsid w:val="000F4B8F"/>
    <w:rsid w:val="000F5132"/>
    <w:rsid w:val="000F5BAC"/>
    <w:rsid w:val="000F7487"/>
    <w:rsid w:val="000F75C5"/>
    <w:rsid w:val="00102585"/>
    <w:rsid w:val="001034E9"/>
    <w:rsid w:val="0010731B"/>
    <w:rsid w:val="001140CE"/>
    <w:rsid w:val="00114AA7"/>
    <w:rsid w:val="00114AB7"/>
    <w:rsid w:val="00116B2B"/>
    <w:rsid w:val="00121BA9"/>
    <w:rsid w:val="00122A09"/>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B57"/>
    <w:rsid w:val="001455CD"/>
    <w:rsid w:val="00146022"/>
    <w:rsid w:val="00146536"/>
    <w:rsid w:val="00146F7D"/>
    <w:rsid w:val="0015115F"/>
    <w:rsid w:val="001516EF"/>
    <w:rsid w:val="00151937"/>
    <w:rsid w:val="00151B05"/>
    <w:rsid w:val="00152CD6"/>
    <w:rsid w:val="00164CD1"/>
    <w:rsid w:val="001651EB"/>
    <w:rsid w:val="00165FE8"/>
    <w:rsid w:val="001712B1"/>
    <w:rsid w:val="00173B7F"/>
    <w:rsid w:val="0017425C"/>
    <w:rsid w:val="00175987"/>
    <w:rsid w:val="00175CF3"/>
    <w:rsid w:val="00181844"/>
    <w:rsid w:val="001837E9"/>
    <w:rsid w:val="0018555F"/>
    <w:rsid w:val="00187DFA"/>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6799"/>
    <w:rsid w:val="001B78AB"/>
    <w:rsid w:val="001C1362"/>
    <w:rsid w:val="001C2060"/>
    <w:rsid w:val="001C40F2"/>
    <w:rsid w:val="001C4784"/>
    <w:rsid w:val="001C5C37"/>
    <w:rsid w:val="001D11EB"/>
    <w:rsid w:val="001D267C"/>
    <w:rsid w:val="001D2E9A"/>
    <w:rsid w:val="001D5517"/>
    <w:rsid w:val="001D597F"/>
    <w:rsid w:val="001D7874"/>
    <w:rsid w:val="001E3FD4"/>
    <w:rsid w:val="001F022C"/>
    <w:rsid w:val="001F05DD"/>
    <w:rsid w:val="002005DB"/>
    <w:rsid w:val="002009D0"/>
    <w:rsid w:val="0020241A"/>
    <w:rsid w:val="00203821"/>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4F46"/>
    <w:rsid w:val="002479F6"/>
    <w:rsid w:val="00247D2F"/>
    <w:rsid w:val="0025148D"/>
    <w:rsid w:val="00252981"/>
    <w:rsid w:val="0025624F"/>
    <w:rsid w:val="00256560"/>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79A5"/>
    <w:rsid w:val="00290FD5"/>
    <w:rsid w:val="0029146E"/>
    <w:rsid w:val="00291B9C"/>
    <w:rsid w:val="00292EF6"/>
    <w:rsid w:val="0029418D"/>
    <w:rsid w:val="00294A52"/>
    <w:rsid w:val="00295F2B"/>
    <w:rsid w:val="002971D3"/>
    <w:rsid w:val="002A425A"/>
    <w:rsid w:val="002A5E7E"/>
    <w:rsid w:val="002A6195"/>
    <w:rsid w:val="002B575F"/>
    <w:rsid w:val="002B729B"/>
    <w:rsid w:val="002C041B"/>
    <w:rsid w:val="002C23B5"/>
    <w:rsid w:val="002C2E8C"/>
    <w:rsid w:val="002C4A37"/>
    <w:rsid w:val="002C53A2"/>
    <w:rsid w:val="002C6119"/>
    <w:rsid w:val="002C79CB"/>
    <w:rsid w:val="002D0040"/>
    <w:rsid w:val="002D065F"/>
    <w:rsid w:val="002D2FA8"/>
    <w:rsid w:val="002D5581"/>
    <w:rsid w:val="002D712E"/>
    <w:rsid w:val="002E02CB"/>
    <w:rsid w:val="002E220F"/>
    <w:rsid w:val="002E27BA"/>
    <w:rsid w:val="002E3DCA"/>
    <w:rsid w:val="002E589B"/>
    <w:rsid w:val="002E71A7"/>
    <w:rsid w:val="002F2A0D"/>
    <w:rsid w:val="002F41CF"/>
    <w:rsid w:val="002F63A1"/>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4527"/>
    <w:rsid w:val="00345C73"/>
    <w:rsid w:val="00354A99"/>
    <w:rsid w:val="00360311"/>
    <w:rsid w:val="00361751"/>
    <w:rsid w:val="00361836"/>
    <w:rsid w:val="0036185B"/>
    <w:rsid w:val="00361922"/>
    <w:rsid w:val="00372D4C"/>
    <w:rsid w:val="00372F3F"/>
    <w:rsid w:val="00373020"/>
    <w:rsid w:val="0037339B"/>
    <w:rsid w:val="003752FD"/>
    <w:rsid w:val="00377ED4"/>
    <w:rsid w:val="00380E0D"/>
    <w:rsid w:val="00380FF7"/>
    <w:rsid w:val="00384132"/>
    <w:rsid w:val="00386C11"/>
    <w:rsid w:val="00392DEE"/>
    <w:rsid w:val="00397466"/>
    <w:rsid w:val="003A17D9"/>
    <w:rsid w:val="003A2009"/>
    <w:rsid w:val="003A6148"/>
    <w:rsid w:val="003B1FED"/>
    <w:rsid w:val="003B626E"/>
    <w:rsid w:val="003C12D3"/>
    <w:rsid w:val="003C24A5"/>
    <w:rsid w:val="003C33F6"/>
    <w:rsid w:val="003C3C2A"/>
    <w:rsid w:val="003C3D2E"/>
    <w:rsid w:val="003C43A5"/>
    <w:rsid w:val="003C4AB0"/>
    <w:rsid w:val="003C6470"/>
    <w:rsid w:val="003C7E03"/>
    <w:rsid w:val="003C7E1D"/>
    <w:rsid w:val="003D092B"/>
    <w:rsid w:val="003D16C4"/>
    <w:rsid w:val="003D2A10"/>
    <w:rsid w:val="003D6CC1"/>
    <w:rsid w:val="003E00E4"/>
    <w:rsid w:val="003E1C5C"/>
    <w:rsid w:val="003E432F"/>
    <w:rsid w:val="003E6650"/>
    <w:rsid w:val="003E6B80"/>
    <w:rsid w:val="003F210F"/>
    <w:rsid w:val="003F5B46"/>
    <w:rsid w:val="003F7024"/>
    <w:rsid w:val="003F7217"/>
    <w:rsid w:val="00401363"/>
    <w:rsid w:val="004021FA"/>
    <w:rsid w:val="00402E47"/>
    <w:rsid w:val="00404A83"/>
    <w:rsid w:val="00407864"/>
    <w:rsid w:val="0041384F"/>
    <w:rsid w:val="004168D2"/>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E6E"/>
    <w:rsid w:val="004556EF"/>
    <w:rsid w:val="004559A1"/>
    <w:rsid w:val="00455B1E"/>
    <w:rsid w:val="00456F18"/>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19AF"/>
    <w:rsid w:val="00492637"/>
    <w:rsid w:val="004926E1"/>
    <w:rsid w:val="00496B13"/>
    <w:rsid w:val="004A2D4B"/>
    <w:rsid w:val="004A2FEA"/>
    <w:rsid w:val="004A4894"/>
    <w:rsid w:val="004A7021"/>
    <w:rsid w:val="004A7257"/>
    <w:rsid w:val="004B01B5"/>
    <w:rsid w:val="004B3F73"/>
    <w:rsid w:val="004B497E"/>
    <w:rsid w:val="004C071F"/>
    <w:rsid w:val="004C4948"/>
    <w:rsid w:val="004C54AD"/>
    <w:rsid w:val="004D0441"/>
    <w:rsid w:val="004D2531"/>
    <w:rsid w:val="004D2DD7"/>
    <w:rsid w:val="004D43B6"/>
    <w:rsid w:val="004D75C5"/>
    <w:rsid w:val="004E2186"/>
    <w:rsid w:val="004E66FB"/>
    <w:rsid w:val="004E687E"/>
    <w:rsid w:val="004E752C"/>
    <w:rsid w:val="004F0DB1"/>
    <w:rsid w:val="004F470A"/>
    <w:rsid w:val="004F4AD0"/>
    <w:rsid w:val="004F4C59"/>
    <w:rsid w:val="00500C8F"/>
    <w:rsid w:val="00501909"/>
    <w:rsid w:val="00503446"/>
    <w:rsid w:val="00506885"/>
    <w:rsid w:val="00507BBB"/>
    <w:rsid w:val="005128DF"/>
    <w:rsid w:val="005149D5"/>
    <w:rsid w:val="0051592A"/>
    <w:rsid w:val="00516CC9"/>
    <w:rsid w:val="00520495"/>
    <w:rsid w:val="005206FE"/>
    <w:rsid w:val="005257ED"/>
    <w:rsid w:val="005306F8"/>
    <w:rsid w:val="00530B8E"/>
    <w:rsid w:val="0054023D"/>
    <w:rsid w:val="00540BEA"/>
    <w:rsid w:val="005426BF"/>
    <w:rsid w:val="00543426"/>
    <w:rsid w:val="00546BE8"/>
    <w:rsid w:val="0054745B"/>
    <w:rsid w:val="00552D79"/>
    <w:rsid w:val="00553597"/>
    <w:rsid w:val="0055483F"/>
    <w:rsid w:val="00555CCD"/>
    <w:rsid w:val="00561674"/>
    <w:rsid w:val="0056213C"/>
    <w:rsid w:val="00566DD9"/>
    <w:rsid w:val="005672B3"/>
    <w:rsid w:val="00572AA2"/>
    <w:rsid w:val="00573012"/>
    <w:rsid w:val="00574580"/>
    <w:rsid w:val="005748BA"/>
    <w:rsid w:val="00580C24"/>
    <w:rsid w:val="00582997"/>
    <w:rsid w:val="005831E7"/>
    <w:rsid w:val="00587B05"/>
    <w:rsid w:val="00593F64"/>
    <w:rsid w:val="005960C0"/>
    <w:rsid w:val="005968EF"/>
    <w:rsid w:val="00596C1E"/>
    <w:rsid w:val="005A058F"/>
    <w:rsid w:val="005A2E26"/>
    <w:rsid w:val="005A613B"/>
    <w:rsid w:val="005A643B"/>
    <w:rsid w:val="005A79A1"/>
    <w:rsid w:val="005B289E"/>
    <w:rsid w:val="005B7BCA"/>
    <w:rsid w:val="005C0DAE"/>
    <w:rsid w:val="005C188E"/>
    <w:rsid w:val="005C2241"/>
    <w:rsid w:val="005C34D0"/>
    <w:rsid w:val="005C71F8"/>
    <w:rsid w:val="005D1515"/>
    <w:rsid w:val="005D2349"/>
    <w:rsid w:val="005D4008"/>
    <w:rsid w:val="005D6021"/>
    <w:rsid w:val="005D6458"/>
    <w:rsid w:val="005E0499"/>
    <w:rsid w:val="005E1B60"/>
    <w:rsid w:val="005E2160"/>
    <w:rsid w:val="005E5507"/>
    <w:rsid w:val="005E607B"/>
    <w:rsid w:val="005F0A8D"/>
    <w:rsid w:val="005F27C0"/>
    <w:rsid w:val="005F6847"/>
    <w:rsid w:val="00601229"/>
    <w:rsid w:val="006032C8"/>
    <w:rsid w:val="00603B67"/>
    <w:rsid w:val="006102C0"/>
    <w:rsid w:val="006109E4"/>
    <w:rsid w:val="006121A9"/>
    <w:rsid w:val="006157E9"/>
    <w:rsid w:val="006162A2"/>
    <w:rsid w:val="006173A7"/>
    <w:rsid w:val="006211C1"/>
    <w:rsid w:val="006240DA"/>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A29"/>
    <w:rsid w:val="0066159D"/>
    <w:rsid w:val="00667247"/>
    <w:rsid w:val="0067079C"/>
    <w:rsid w:val="00670938"/>
    <w:rsid w:val="006712EB"/>
    <w:rsid w:val="00672289"/>
    <w:rsid w:val="00680667"/>
    <w:rsid w:val="00683F8C"/>
    <w:rsid w:val="00685634"/>
    <w:rsid w:val="00687DDF"/>
    <w:rsid w:val="00690108"/>
    <w:rsid w:val="00693D76"/>
    <w:rsid w:val="00694347"/>
    <w:rsid w:val="006944DA"/>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20E1"/>
    <w:rsid w:val="006E308E"/>
    <w:rsid w:val="006E5651"/>
    <w:rsid w:val="006E5B85"/>
    <w:rsid w:val="006F026A"/>
    <w:rsid w:val="006F46D6"/>
    <w:rsid w:val="006F6BC6"/>
    <w:rsid w:val="007009E4"/>
    <w:rsid w:val="007011F4"/>
    <w:rsid w:val="0070265B"/>
    <w:rsid w:val="00704813"/>
    <w:rsid w:val="0070528F"/>
    <w:rsid w:val="00705408"/>
    <w:rsid w:val="00706A14"/>
    <w:rsid w:val="00707C7D"/>
    <w:rsid w:val="0071371E"/>
    <w:rsid w:val="00717B50"/>
    <w:rsid w:val="0072290D"/>
    <w:rsid w:val="00723D6D"/>
    <w:rsid w:val="00724537"/>
    <w:rsid w:val="00727E4A"/>
    <w:rsid w:val="00731724"/>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603EA"/>
    <w:rsid w:val="00762452"/>
    <w:rsid w:val="007639E0"/>
    <w:rsid w:val="00765BCC"/>
    <w:rsid w:val="007663C8"/>
    <w:rsid w:val="00771B1B"/>
    <w:rsid w:val="007726F4"/>
    <w:rsid w:val="0077373D"/>
    <w:rsid w:val="00775507"/>
    <w:rsid w:val="00775804"/>
    <w:rsid w:val="00780B92"/>
    <w:rsid w:val="00782428"/>
    <w:rsid w:val="00783473"/>
    <w:rsid w:val="0078594B"/>
    <w:rsid w:val="0079209A"/>
    <w:rsid w:val="00793A7E"/>
    <w:rsid w:val="00795B31"/>
    <w:rsid w:val="00795E02"/>
    <w:rsid w:val="00796010"/>
    <w:rsid w:val="007979D0"/>
    <w:rsid w:val="007A21AC"/>
    <w:rsid w:val="007A3E50"/>
    <w:rsid w:val="007A4B61"/>
    <w:rsid w:val="007A4E18"/>
    <w:rsid w:val="007A7B8C"/>
    <w:rsid w:val="007B2350"/>
    <w:rsid w:val="007C6796"/>
    <w:rsid w:val="007C6D9E"/>
    <w:rsid w:val="007C7278"/>
    <w:rsid w:val="007D0DFD"/>
    <w:rsid w:val="007D1489"/>
    <w:rsid w:val="007D1C43"/>
    <w:rsid w:val="007D1E71"/>
    <w:rsid w:val="007D3405"/>
    <w:rsid w:val="007D5EAF"/>
    <w:rsid w:val="007D6C53"/>
    <w:rsid w:val="007D6FA9"/>
    <w:rsid w:val="007E06C7"/>
    <w:rsid w:val="007E07E6"/>
    <w:rsid w:val="007E14EC"/>
    <w:rsid w:val="007E1564"/>
    <w:rsid w:val="007E1E87"/>
    <w:rsid w:val="007E5B3F"/>
    <w:rsid w:val="007E70B1"/>
    <w:rsid w:val="007E72D8"/>
    <w:rsid w:val="007F2257"/>
    <w:rsid w:val="007F2AB5"/>
    <w:rsid w:val="007F5810"/>
    <w:rsid w:val="00800356"/>
    <w:rsid w:val="0080091D"/>
    <w:rsid w:val="00800D52"/>
    <w:rsid w:val="00802A15"/>
    <w:rsid w:val="0080307E"/>
    <w:rsid w:val="00804108"/>
    <w:rsid w:val="00804B06"/>
    <w:rsid w:val="00804FC4"/>
    <w:rsid w:val="00810B40"/>
    <w:rsid w:val="00816367"/>
    <w:rsid w:val="00816A0B"/>
    <w:rsid w:val="0081780A"/>
    <w:rsid w:val="00820D3E"/>
    <w:rsid w:val="00824B22"/>
    <w:rsid w:val="00830C53"/>
    <w:rsid w:val="00836113"/>
    <w:rsid w:val="00837FAA"/>
    <w:rsid w:val="00840002"/>
    <w:rsid w:val="00841F77"/>
    <w:rsid w:val="00844AB5"/>
    <w:rsid w:val="008463ED"/>
    <w:rsid w:val="0084641A"/>
    <w:rsid w:val="008505EF"/>
    <w:rsid w:val="0085276D"/>
    <w:rsid w:val="0085320C"/>
    <w:rsid w:val="00860745"/>
    <w:rsid w:val="00860FFC"/>
    <w:rsid w:val="00862DF8"/>
    <w:rsid w:val="00863390"/>
    <w:rsid w:val="0086385C"/>
    <w:rsid w:val="00866985"/>
    <w:rsid w:val="00867B99"/>
    <w:rsid w:val="00871916"/>
    <w:rsid w:val="00872CAA"/>
    <w:rsid w:val="00874B28"/>
    <w:rsid w:val="00876BC6"/>
    <w:rsid w:val="0088160B"/>
    <w:rsid w:val="00882024"/>
    <w:rsid w:val="00883CB7"/>
    <w:rsid w:val="00885307"/>
    <w:rsid w:val="008866BF"/>
    <w:rsid w:val="00892BF7"/>
    <w:rsid w:val="00893AC3"/>
    <w:rsid w:val="0089506B"/>
    <w:rsid w:val="008956DD"/>
    <w:rsid w:val="008A3515"/>
    <w:rsid w:val="008A388E"/>
    <w:rsid w:val="008A510E"/>
    <w:rsid w:val="008A522A"/>
    <w:rsid w:val="008A7DAB"/>
    <w:rsid w:val="008B1FB5"/>
    <w:rsid w:val="008B4464"/>
    <w:rsid w:val="008B4D15"/>
    <w:rsid w:val="008B626C"/>
    <w:rsid w:val="008B750B"/>
    <w:rsid w:val="008C13EC"/>
    <w:rsid w:val="008C3162"/>
    <w:rsid w:val="008C6115"/>
    <w:rsid w:val="008C6506"/>
    <w:rsid w:val="008D1F14"/>
    <w:rsid w:val="008D4ABC"/>
    <w:rsid w:val="008D6DDC"/>
    <w:rsid w:val="008E23B8"/>
    <w:rsid w:val="008E3924"/>
    <w:rsid w:val="008E426D"/>
    <w:rsid w:val="008E46A0"/>
    <w:rsid w:val="008E4A10"/>
    <w:rsid w:val="008E6596"/>
    <w:rsid w:val="008E7A0D"/>
    <w:rsid w:val="008F13F7"/>
    <w:rsid w:val="008F5B4D"/>
    <w:rsid w:val="0090717E"/>
    <w:rsid w:val="00907425"/>
    <w:rsid w:val="00917510"/>
    <w:rsid w:val="00921986"/>
    <w:rsid w:val="009227E2"/>
    <w:rsid w:val="00923C34"/>
    <w:rsid w:val="00924152"/>
    <w:rsid w:val="0092467C"/>
    <w:rsid w:val="0092513D"/>
    <w:rsid w:val="00925B6D"/>
    <w:rsid w:val="00926380"/>
    <w:rsid w:val="00927A9F"/>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7370"/>
    <w:rsid w:val="009575DA"/>
    <w:rsid w:val="00957CAA"/>
    <w:rsid w:val="00961F68"/>
    <w:rsid w:val="0096384B"/>
    <w:rsid w:val="009663DA"/>
    <w:rsid w:val="0096778A"/>
    <w:rsid w:val="0096778F"/>
    <w:rsid w:val="00970BDA"/>
    <w:rsid w:val="0097375B"/>
    <w:rsid w:val="00977656"/>
    <w:rsid w:val="0098201D"/>
    <w:rsid w:val="00983A3E"/>
    <w:rsid w:val="0098430A"/>
    <w:rsid w:val="009846A7"/>
    <w:rsid w:val="0098794D"/>
    <w:rsid w:val="00992A27"/>
    <w:rsid w:val="0099497B"/>
    <w:rsid w:val="00995941"/>
    <w:rsid w:val="00996C68"/>
    <w:rsid w:val="00996DE9"/>
    <w:rsid w:val="009A2AD6"/>
    <w:rsid w:val="009A3BE8"/>
    <w:rsid w:val="009A43BA"/>
    <w:rsid w:val="009A6F79"/>
    <w:rsid w:val="009A78C2"/>
    <w:rsid w:val="009B0D05"/>
    <w:rsid w:val="009B13DF"/>
    <w:rsid w:val="009B3B48"/>
    <w:rsid w:val="009B4CA6"/>
    <w:rsid w:val="009B5D86"/>
    <w:rsid w:val="009B79F8"/>
    <w:rsid w:val="009C0C84"/>
    <w:rsid w:val="009C2112"/>
    <w:rsid w:val="009C2B94"/>
    <w:rsid w:val="009C66D5"/>
    <w:rsid w:val="009D13CE"/>
    <w:rsid w:val="009D13FD"/>
    <w:rsid w:val="009D266A"/>
    <w:rsid w:val="009D3EA5"/>
    <w:rsid w:val="009D447F"/>
    <w:rsid w:val="009D663C"/>
    <w:rsid w:val="009D6B41"/>
    <w:rsid w:val="009E3272"/>
    <w:rsid w:val="009E5ACC"/>
    <w:rsid w:val="009F011C"/>
    <w:rsid w:val="009F5BE9"/>
    <w:rsid w:val="009F7494"/>
    <w:rsid w:val="009F7E07"/>
    <w:rsid w:val="00A01522"/>
    <w:rsid w:val="00A023F2"/>
    <w:rsid w:val="00A07841"/>
    <w:rsid w:val="00A10A11"/>
    <w:rsid w:val="00A118DF"/>
    <w:rsid w:val="00A13C6A"/>
    <w:rsid w:val="00A17B09"/>
    <w:rsid w:val="00A204A5"/>
    <w:rsid w:val="00A21938"/>
    <w:rsid w:val="00A2425E"/>
    <w:rsid w:val="00A301E0"/>
    <w:rsid w:val="00A345E9"/>
    <w:rsid w:val="00A350BE"/>
    <w:rsid w:val="00A35536"/>
    <w:rsid w:val="00A360AB"/>
    <w:rsid w:val="00A37853"/>
    <w:rsid w:val="00A37CB1"/>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512"/>
    <w:rsid w:val="00A70DC4"/>
    <w:rsid w:val="00A77770"/>
    <w:rsid w:val="00A82B39"/>
    <w:rsid w:val="00A834F9"/>
    <w:rsid w:val="00A9123D"/>
    <w:rsid w:val="00A95357"/>
    <w:rsid w:val="00A954F4"/>
    <w:rsid w:val="00A95AC6"/>
    <w:rsid w:val="00A95AF0"/>
    <w:rsid w:val="00A971D2"/>
    <w:rsid w:val="00AA1F60"/>
    <w:rsid w:val="00AA3917"/>
    <w:rsid w:val="00AA40D7"/>
    <w:rsid w:val="00AA516E"/>
    <w:rsid w:val="00AB0443"/>
    <w:rsid w:val="00AB0E44"/>
    <w:rsid w:val="00AB57E4"/>
    <w:rsid w:val="00AB5F7D"/>
    <w:rsid w:val="00AB6622"/>
    <w:rsid w:val="00AC0C50"/>
    <w:rsid w:val="00AC0FAC"/>
    <w:rsid w:val="00AC1C6E"/>
    <w:rsid w:val="00AC1E3B"/>
    <w:rsid w:val="00AC2FD3"/>
    <w:rsid w:val="00AC6FE2"/>
    <w:rsid w:val="00AC7DBA"/>
    <w:rsid w:val="00AE4C16"/>
    <w:rsid w:val="00AE6EEA"/>
    <w:rsid w:val="00AE770B"/>
    <w:rsid w:val="00AF0B83"/>
    <w:rsid w:val="00AF186B"/>
    <w:rsid w:val="00AF1CA4"/>
    <w:rsid w:val="00AF21E3"/>
    <w:rsid w:val="00AF22C3"/>
    <w:rsid w:val="00AF3925"/>
    <w:rsid w:val="00AF3CB6"/>
    <w:rsid w:val="00AF4CD4"/>
    <w:rsid w:val="00B05A5E"/>
    <w:rsid w:val="00B073A2"/>
    <w:rsid w:val="00B0747E"/>
    <w:rsid w:val="00B10332"/>
    <w:rsid w:val="00B1053B"/>
    <w:rsid w:val="00B12031"/>
    <w:rsid w:val="00B1296B"/>
    <w:rsid w:val="00B13793"/>
    <w:rsid w:val="00B141A1"/>
    <w:rsid w:val="00B14E54"/>
    <w:rsid w:val="00B179AD"/>
    <w:rsid w:val="00B21330"/>
    <w:rsid w:val="00B214EF"/>
    <w:rsid w:val="00B2292F"/>
    <w:rsid w:val="00B27641"/>
    <w:rsid w:val="00B27A42"/>
    <w:rsid w:val="00B32D44"/>
    <w:rsid w:val="00B33831"/>
    <w:rsid w:val="00B369DE"/>
    <w:rsid w:val="00B43169"/>
    <w:rsid w:val="00B43350"/>
    <w:rsid w:val="00B47C59"/>
    <w:rsid w:val="00B501A8"/>
    <w:rsid w:val="00B5456A"/>
    <w:rsid w:val="00B55AE4"/>
    <w:rsid w:val="00B56353"/>
    <w:rsid w:val="00B565B3"/>
    <w:rsid w:val="00B702A1"/>
    <w:rsid w:val="00B70B46"/>
    <w:rsid w:val="00B7126D"/>
    <w:rsid w:val="00B7162A"/>
    <w:rsid w:val="00B739B0"/>
    <w:rsid w:val="00B75BA5"/>
    <w:rsid w:val="00B80D52"/>
    <w:rsid w:val="00B81071"/>
    <w:rsid w:val="00B814A3"/>
    <w:rsid w:val="00B817D5"/>
    <w:rsid w:val="00B83688"/>
    <w:rsid w:val="00B92DE6"/>
    <w:rsid w:val="00B945AF"/>
    <w:rsid w:val="00B96F38"/>
    <w:rsid w:val="00BA02D6"/>
    <w:rsid w:val="00BA417D"/>
    <w:rsid w:val="00BA536D"/>
    <w:rsid w:val="00BA59A7"/>
    <w:rsid w:val="00BA738E"/>
    <w:rsid w:val="00BB241D"/>
    <w:rsid w:val="00BB414E"/>
    <w:rsid w:val="00BB4904"/>
    <w:rsid w:val="00BB4E15"/>
    <w:rsid w:val="00BC2E73"/>
    <w:rsid w:val="00BC563E"/>
    <w:rsid w:val="00BC6591"/>
    <w:rsid w:val="00BC716B"/>
    <w:rsid w:val="00BD0E74"/>
    <w:rsid w:val="00BD5F8C"/>
    <w:rsid w:val="00BD600E"/>
    <w:rsid w:val="00BE0691"/>
    <w:rsid w:val="00BE29DD"/>
    <w:rsid w:val="00BE67CA"/>
    <w:rsid w:val="00BE7044"/>
    <w:rsid w:val="00BF095E"/>
    <w:rsid w:val="00BF15A8"/>
    <w:rsid w:val="00BF52DB"/>
    <w:rsid w:val="00C0009B"/>
    <w:rsid w:val="00C00CBC"/>
    <w:rsid w:val="00C00FBA"/>
    <w:rsid w:val="00C066AF"/>
    <w:rsid w:val="00C101C7"/>
    <w:rsid w:val="00C10915"/>
    <w:rsid w:val="00C10E06"/>
    <w:rsid w:val="00C145B8"/>
    <w:rsid w:val="00C228D8"/>
    <w:rsid w:val="00C24032"/>
    <w:rsid w:val="00C2438F"/>
    <w:rsid w:val="00C247B2"/>
    <w:rsid w:val="00C31115"/>
    <w:rsid w:val="00C31AF0"/>
    <w:rsid w:val="00C32A7E"/>
    <w:rsid w:val="00C32B29"/>
    <w:rsid w:val="00C34F28"/>
    <w:rsid w:val="00C368DF"/>
    <w:rsid w:val="00C4070C"/>
    <w:rsid w:val="00C4273F"/>
    <w:rsid w:val="00C442C5"/>
    <w:rsid w:val="00C46150"/>
    <w:rsid w:val="00C508CA"/>
    <w:rsid w:val="00C548AB"/>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83786"/>
    <w:rsid w:val="00C85751"/>
    <w:rsid w:val="00C87FF1"/>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6088"/>
    <w:rsid w:val="00CD0050"/>
    <w:rsid w:val="00CD2089"/>
    <w:rsid w:val="00CD2152"/>
    <w:rsid w:val="00CD5682"/>
    <w:rsid w:val="00CD7C34"/>
    <w:rsid w:val="00CE2916"/>
    <w:rsid w:val="00CE3608"/>
    <w:rsid w:val="00CE5BE8"/>
    <w:rsid w:val="00CE700C"/>
    <w:rsid w:val="00CE7481"/>
    <w:rsid w:val="00CF0A8F"/>
    <w:rsid w:val="00CF7E30"/>
    <w:rsid w:val="00D048CE"/>
    <w:rsid w:val="00D106ED"/>
    <w:rsid w:val="00D10998"/>
    <w:rsid w:val="00D11A59"/>
    <w:rsid w:val="00D12C4C"/>
    <w:rsid w:val="00D12F67"/>
    <w:rsid w:val="00D15CBD"/>
    <w:rsid w:val="00D1659B"/>
    <w:rsid w:val="00D17765"/>
    <w:rsid w:val="00D17865"/>
    <w:rsid w:val="00D20079"/>
    <w:rsid w:val="00D20887"/>
    <w:rsid w:val="00D221CB"/>
    <w:rsid w:val="00D23391"/>
    <w:rsid w:val="00D25D88"/>
    <w:rsid w:val="00D312E9"/>
    <w:rsid w:val="00D31805"/>
    <w:rsid w:val="00D33F19"/>
    <w:rsid w:val="00D36571"/>
    <w:rsid w:val="00D406D8"/>
    <w:rsid w:val="00D40EBB"/>
    <w:rsid w:val="00D41409"/>
    <w:rsid w:val="00D425E8"/>
    <w:rsid w:val="00D459A3"/>
    <w:rsid w:val="00D503EA"/>
    <w:rsid w:val="00D5344A"/>
    <w:rsid w:val="00D552B9"/>
    <w:rsid w:val="00D56BA2"/>
    <w:rsid w:val="00D60DF7"/>
    <w:rsid w:val="00D62021"/>
    <w:rsid w:val="00D66A3E"/>
    <w:rsid w:val="00D67848"/>
    <w:rsid w:val="00D70E89"/>
    <w:rsid w:val="00D735B2"/>
    <w:rsid w:val="00D7373B"/>
    <w:rsid w:val="00D74021"/>
    <w:rsid w:val="00D76D01"/>
    <w:rsid w:val="00D77102"/>
    <w:rsid w:val="00D77FF2"/>
    <w:rsid w:val="00D922A9"/>
    <w:rsid w:val="00D9394A"/>
    <w:rsid w:val="00D94510"/>
    <w:rsid w:val="00D953AA"/>
    <w:rsid w:val="00D9595F"/>
    <w:rsid w:val="00D97DE1"/>
    <w:rsid w:val="00DA1079"/>
    <w:rsid w:val="00DA1992"/>
    <w:rsid w:val="00DA24C7"/>
    <w:rsid w:val="00DA3607"/>
    <w:rsid w:val="00DA6CD7"/>
    <w:rsid w:val="00DB0CBB"/>
    <w:rsid w:val="00DB5458"/>
    <w:rsid w:val="00DB5550"/>
    <w:rsid w:val="00DB61B4"/>
    <w:rsid w:val="00DB67CC"/>
    <w:rsid w:val="00DC3783"/>
    <w:rsid w:val="00DD5DCC"/>
    <w:rsid w:val="00DE1070"/>
    <w:rsid w:val="00DE299A"/>
    <w:rsid w:val="00DE3668"/>
    <w:rsid w:val="00DE43D8"/>
    <w:rsid w:val="00DE4714"/>
    <w:rsid w:val="00DE56AC"/>
    <w:rsid w:val="00E00219"/>
    <w:rsid w:val="00E0316B"/>
    <w:rsid w:val="00E0446F"/>
    <w:rsid w:val="00E0480B"/>
    <w:rsid w:val="00E05296"/>
    <w:rsid w:val="00E0532F"/>
    <w:rsid w:val="00E11B6B"/>
    <w:rsid w:val="00E1635F"/>
    <w:rsid w:val="00E16E51"/>
    <w:rsid w:val="00E2077C"/>
    <w:rsid w:val="00E2097E"/>
    <w:rsid w:val="00E22A0D"/>
    <w:rsid w:val="00E23ADC"/>
    <w:rsid w:val="00E25E10"/>
    <w:rsid w:val="00E2696D"/>
    <w:rsid w:val="00E2740A"/>
    <w:rsid w:val="00E370D7"/>
    <w:rsid w:val="00E4119C"/>
    <w:rsid w:val="00E46257"/>
    <w:rsid w:val="00E47ADE"/>
    <w:rsid w:val="00E50B41"/>
    <w:rsid w:val="00E5219B"/>
    <w:rsid w:val="00E52C21"/>
    <w:rsid w:val="00E52D07"/>
    <w:rsid w:val="00E548CB"/>
    <w:rsid w:val="00E5518B"/>
    <w:rsid w:val="00E551A8"/>
    <w:rsid w:val="00E609FE"/>
    <w:rsid w:val="00E630BE"/>
    <w:rsid w:val="00E6370B"/>
    <w:rsid w:val="00E651A5"/>
    <w:rsid w:val="00E67E9C"/>
    <w:rsid w:val="00E71B2C"/>
    <w:rsid w:val="00E75920"/>
    <w:rsid w:val="00E80D96"/>
    <w:rsid w:val="00E82119"/>
    <w:rsid w:val="00E86A66"/>
    <w:rsid w:val="00E871FA"/>
    <w:rsid w:val="00E9110E"/>
    <w:rsid w:val="00E936A4"/>
    <w:rsid w:val="00E95441"/>
    <w:rsid w:val="00E954BB"/>
    <w:rsid w:val="00E955E2"/>
    <w:rsid w:val="00EA00DE"/>
    <w:rsid w:val="00EA1C05"/>
    <w:rsid w:val="00EA36EE"/>
    <w:rsid w:val="00EA45E7"/>
    <w:rsid w:val="00EB016E"/>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5F38"/>
    <w:rsid w:val="00ED76AB"/>
    <w:rsid w:val="00EE003A"/>
    <w:rsid w:val="00EE08F4"/>
    <w:rsid w:val="00EE17C1"/>
    <w:rsid w:val="00EE30B3"/>
    <w:rsid w:val="00EE5AB7"/>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3EF"/>
    <w:rsid w:val="00F43DF8"/>
    <w:rsid w:val="00F47FDA"/>
    <w:rsid w:val="00F5633E"/>
    <w:rsid w:val="00F57902"/>
    <w:rsid w:val="00F60F1F"/>
    <w:rsid w:val="00F64141"/>
    <w:rsid w:val="00F644EE"/>
    <w:rsid w:val="00F67508"/>
    <w:rsid w:val="00F701D0"/>
    <w:rsid w:val="00F71250"/>
    <w:rsid w:val="00F71FC9"/>
    <w:rsid w:val="00F7267D"/>
    <w:rsid w:val="00F73B48"/>
    <w:rsid w:val="00F73F14"/>
    <w:rsid w:val="00F742D3"/>
    <w:rsid w:val="00F74F51"/>
    <w:rsid w:val="00F7625C"/>
    <w:rsid w:val="00F8196F"/>
    <w:rsid w:val="00F82823"/>
    <w:rsid w:val="00F842AD"/>
    <w:rsid w:val="00F85761"/>
    <w:rsid w:val="00F864AC"/>
    <w:rsid w:val="00F914EB"/>
    <w:rsid w:val="00F91B85"/>
    <w:rsid w:val="00F93614"/>
    <w:rsid w:val="00F937C1"/>
    <w:rsid w:val="00F938E7"/>
    <w:rsid w:val="00F94C10"/>
    <w:rsid w:val="00F95D5C"/>
    <w:rsid w:val="00F95ECB"/>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2A85"/>
    <w:rsid w:val="00FC40AF"/>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15/4/278/&#1587;&#1740;&#1606;" TargetMode="External"/><Relationship Id="rId3" Type="http://schemas.openxmlformats.org/officeDocument/2006/relationships/hyperlink" Target="http://lib.eshia.ir/11013/4/58/&#1740;&#1578;&#1585;&#1705;" TargetMode="External"/><Relationship Id="rId7" Type="http://schemas.openxmlformats.org/officeDocument/2006/relationships/hyperlink" Target="http://lib.eshia.ir/11025/6/221/&#1575;&#1604;&#1585;&#1580;&#1604;" TargetMode="External"/><Relationship Id="rId2" Type="http://schemas.openxmlformats.org/officeDocument/2006/relationships/hyperlink" Target="http://lib.eshia.ir/10152/6/221/&#1606;&#1593;&#1605;" TargetMode="External"/><Relationship Id="rId1" Type="http://schemas.openxmlformats.org/officeDocument/2006/relationships/hyperlink" Target="http://lib.eshia.ir/71334/14/416/&#1575;&#1604;&#1573;&#1574;&#1578;&#1605;&#1575;&#1605;" TargetMode="External"/><Relationship Id="rId6" Type="http://schemas.openxmlformats.org/officeDocument/2006/relationships/hyperlink" Target="http://lib.eshia.ir/86808/2/107/&#1601;&#1604;&#1605;" TargetMode="External"/><Relationship Id="rId5" Type="http://schemas.openxmlformats.org/officeDocument/2006/relationships/hyperlink" Target="http://lib.eshia.ir/10083/2/147/&#1585;&#1580;&#1604;&#1575;" TargetMode="External"/><Relationship Id="rId4" Type="http://schemas.openxmlformats.org/officeDocument/2006/relationships/hyperlink" Target="http://lib.eshia.ir/11013/4/59/&#1605;&#1581;&#158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EF99-CBC6-42B7-91B5-29DE2425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2662</Words>
  <Characters>15174</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2022-11-28T09:58:00Z</cp:lastPrinted>
  <dcterms:created xsi:type="dcterms:W3CDTF">2022-11-28T09:58:00Z</dcterms:created>
  <dcterms:modified xsi:type="dcterms:W3CDTF">2022-11-29T09:30:00Z</dcterms:modified>
  <cp:contentStatus>ویرایش 2.5</cp:contentStatus>
  <cp:version>2.7</cp:version>
</cp:coreProperties>
</file>