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75B6" w:rsidRDefault="00EC75B6" w:rsidP="00EC75B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4028707" w:history="1">
        <w:r w:rsidRPr="00D13E11">
          <w:rPr>
            <w:rStyle w:val="ac"/>
            <w:rFonts w:ascii="Cambria" w:eastAsia="Times New Roman" w:hAnsi="Cambria" w:hint="eastAsia"/>
            <w:b/>
            <w:bCs/>
            <w:noProof/>
            <w:kern w:val="32"/>
            <w:rtl/>
          </w:rPr>
          <w:t>شرط</w:t>
        </w:r>
        <w:r w:rsidRPr="00D13E11">
          <w:rPr>
            <w:rStyle w:val="ac"/>
            <w:rFonts w:ascii="Cambria" w:eastAsia="Times New Roman" w:hAnsi="Cambria"/>
            <w:b/>
            <w:bCs/>
            <w:noProof/>
            <w:kern w:val="32"/>
            <w:rtl/>
          </w:rPr>
          <w:t xml:space="preserve"> </w:t>
        </w:r>
        <w:r w:rsidRPr="00D13E11">
          <w:rPr>
            <w:rStyle w:val="ac"/>
            <w:rFonts w:ascii="Cambria" w:eastAsia="Times New Roman" w:hAnsi="Cambria" w:hint="eastAsia"/>
            <w:b/>
            <w:bCs/>
            <w:noProof/>
            <w:kern w:val="32"/>
            <w:rtl/>
          </w:rPr>
          <w:t>چهارم</w:t>
        </w:r>
        <w:r w:rsidRPr="00D13E11">
          <w:rPr>
            <w:rStyle w:val="ac"/>
            <w:rFonts w:ascii="Cambria" w:eastAsia="Times New Roman" w:hAnsi="Cambria"/>
            <w:b/>
            <w:bCs/>
            <w:noProof/>
            <w:kern w:val="32"/>
            <w:rtl/>
          </w:rPr>
          <w:t xml:space="preserve"> (</w:t>
        </w:r>
        <w:r w:rsidRPr="00D13E11">
          <w:rPr>
            <w:rStyle w:val="ac"/>
            <w:rFonts w:ascii="Cambria" w:eastAsia="Times New Roman" w:hAnsi="Cambria" w:hint="eastAsia"/>
            <w:b/>
            <w:bCs/>
            <w:noProof/>
            <w:kern w:val="32"/>
            <w:rtl/>
          </w:rPr>
          <w:t>از</w:t>
        </w:r>
        <w:r w:rsidRPr="00D13E11">
          <w:rPr>
            <w:rStyle w:val="ac"/>
            <w:rFonts w:ascii="Cambria" w:eastAsia="Times New Roman" w:hAnsi="Cambria"/>
            <w:b/>
            <w:bCs/>
            <w:noProof/>
            <w:kern w:val="32"/>
            <w:rtl/>
          </w:rPr>
          <w:t xml:space="preserve"> </w:t>
        </w:r>
        <w:r w:rsidRPr="00D13E11">
          <w:rPr>
            <w:rStyle w:val="ac"/>
            <w:rFonts w:ascii="Cambria" w:eastAsia="Times New Roman" w:hAnsi="Cambria" w:hint="eastAsia"/>
            <w:b/>
            <w:bCs/>
            <w:noProof/>
            <w:kern w:val="32"/>
            <w:rtl/>
          </w:rPr>
          <w:t>غ</w:t>
        </w:r>
        <w:r w:rsidRPr="00D13E11">
          <w:rPr>
            <w:rStyle w:val="ac"/>
            <w:rFonts w:ascii="Cambria" w:eastAsia="Times New Roman" w:hAnsi="Cambria" w:hint="cs"/>
            <w:b/>
            <w:bCs/>
            <w:noProof/>
            <w:kern w:val="32"/>
            <w:rtl/>
          </w:rPr>
          <w:t>ی</w:t>
        </w:r>
        <w:r w:rsidRPr="00D13E11">
          <w:rPr>
            <w:rStyle w:val="ac"/>
            <w:rFonts w:ascii="Cambria" w:eastAsia="Times New Roman" w:hAnsi="Cambria" w:hint="eastAsia"/>
            <w:b/>
            <w:bCs/>
            <w:noProof/>
            <w:kern w:val="32"/>
            <w:rtl/>
          </w:rPr>
          <w:t>ر</w:t>
        </w:r>
        <w:r w:rsidRPr="00D13E11">
          <w:rPr>
            <w:rStyle w:val="ac"/>
            <w:rFonts w:ascii="Cambria" w:eastAsia="Times New Roman" w:hAnsi="Cambria"/>
            <w:b/>
            <w:bCs/>
            <w:noProof/>
            <w:kern w:val="32"/>
            <w:rtl/>
          </w:rPr>
          <w:t xml:space="preserve"> </w:t>
        </w:r>
        <w:r w:rsidRPr="00D13E11">
          <w:rPr>
            <w:rStyle w:val="ac"/>
            <w:rFonts w:ascii="Cambria" w:eastAsia="Times New Roman" w:hAnsi="Cambria" w:hint="eastAsia"/>
            <w:b/>
            <w:bCs/>
            <w:noProof/>
            <w:kern w:val="32"/>
            <w:rtl/>
          </w:rPr>
          <w:t>مأکول</w:t>
        </w:r>
        <w:r w:rsidRPr="00D13E11">
          <w:rPr>
            <w:rStyle w:val="ac"/>
            <w:rFonts w:ascii="Cambria" w:eastAsia="Times New Roman" w:hAnsi="Cambria"/>
            <w:b/>
            <w:bCs/>
            <w:noProof/>
            <w:kern w:val="32"/>
            <w:rtl/>
          </w:rPr>
          <w:t xml:space="preserve"> </w:t>
        </w:r>
        <w:r w:rsidRPr="00D13E11">
          <w:rPr>
            <w:rStyle w:val="ac"/>
            <w:rFonts w:ascii="Cambria" w:eastAsia="Times New Roman" w:hAnsi="Cambria" w:hint="eastAsia"/>
            <w:b/>
            <w:bCs/>
            <w:noProof/>
            <w:kern w:val="32"/>
            <w:rtl/>
          </w:rPr>
          <w:t>اللحم</w:t>
        </w:r>
        <w:r w:rsidRPr="00D13E11">
          <w:rPr>
            <w:rStyle w:val="ac"/>
            <w:rFonts w:ascii="Cambria" w:eastAsia="Times New Roman" w:hAnsi="Cambria"/>
            <w:b/>
            <w:bCs/>
            <w:noProof/>
            <w:kern w:val="32"/>
            <w:rtl/>
          </w:rPr>
          <w:t xml:space="preserve"> </w:t>
        </w:r>
        <w:r w:rsidRPr="00D13E11">
          <w:rPr>
            <w:rStyle w:val="ac"/>
            <w:rFonts w:ascii="Cambria" w:eastAsia="Times New Roman" w:hAnsi="Cambria" w:hint="eastAsia"/>
            <w:b/>
            <w:bCs/>
            <w:noProof/>
            <w:kern w:val="32"/>
            <w:rtl/>
          </w:rPr>
          <w:t>نبودن</w:t>
        </w:r>
        <w:r w:rsidRPr="00D13E11">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Toc534028707 \h</w:instrText>
        </w:r>
        <w:r>
          <w:rPr>
            <w:noProof/>
            <w:webHidden/>
            <w:rtl/>
          </w:rPr>
          <w:instrText xml:space="preserve"> </w:instrText>
        </w:r>
        <w:r>
          <w:rPr>
            <w:rStyle w:val="ac"/>
            <w:noProof/>
            <w:rtl/>
          </w:rPr>
        </w:r>
        <w:r>
          <w:rPr>
            <w:rStyle w:val="ac"/>
            <w:noProof/>
            <w:rtl/>
          </w:rPr>
          <w:fldChar w:fldCharType="separate"/>
        </w:r>
        <w:r w:rsidR="00547C51">
          <w:rPr>
            <w:noProof/>
            <w:webHidden/>
            <w:rtl/>
          </w:rPr>
          <w:t>1</w:t>
        </w:r>
        <w:r>
          <w:rPr>
            <w:rStyle w:val="ac"/>
            <w:noProof/>
            <w:rtl/>
          </w:rPr>
          <w:fldChar w:fldCharType="end"/>
        </w:r>
      </w:hyperlink>
    </w:p>
    <w:p w:rsidR="00EC75B6" w:rsidRDefault="00EC75B6" w:rsidP="00EC75B6">
      <w:pPr>
        <w:pStyle w:val="22"/>
        <w:tabs>
          <w:tab w:val="right" w:leader="dot" w:pos="10194"/>
        </w:tabs>
        <w:rPr>
          <w:rFonts w:asciiTheme="minorHAnsi" w:eastAsiaTheme="minorEastAsia" w:hAnsiTheme="minorHAnsi" w:cstheme="minorBidi"/>
          <w:bCs w:val="0"/>
          <w:noProof/>
          <w:color w:val="auto"/>
          <w:szCs w:val="22"/>
          <w:rtl/>
        </w:rPr>
      </w:pPr>
      <w:hyperlink w:anchor="_Toc534028708" w:history="1">
        <w:r w:rsidRPr="00D13E11">
          <w:rPr>
            <w:rStyle w:val="ac"/>
            <w:rFonts w:ascii="Cambria" w:eastAsia="Times New Roman" w:hAnsi="Cambria" w:hint="eastAsia"/>
            <w:b/>
            <w:i/>
            <w:noProof/>
            <w:rtl/>
          </w:rPr>
          <w:t>ادامه</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مسأله</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هفدهم</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مستثن</w:t>
        </w:r>
        <w:r w:rsidRPr="00D13E11">
          <w:rPr>
            <w:rStyle w:val="ac"/>
            <w:rFonts w:ascii="Cambria" w:eastAsia="Times New Roman" w:hAnsi="Cambria" w:hint="cs"/>
            <w:b/>
            <w:i/>
            <w:noProof/>
            <w:rtl/>
          </w:rPr>
          <w:t>ی</w:t>
        </w:r>
        <w:r w:rsidRPr="00D13E11">
          <w:rPr>
            <w:rStyle w:val="ac"/>
            <w:rFonts w:ascii="Cambria" w:eastAsia="Times New Roman" w:hAnsi="Cambria" w:hint="eastAsia"/>
            <w:b/>
            <w:i/>
            <w:noProof/>
            <w:rtl/>
          </w:rPr>
          <w:t>ات</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نماز</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در</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ح</w:t>
        </w:r>
        <w:r w:rsidRPr="00D13E11">
          <w:rPr>
            <w:rStyle w:val="ac"/>
            <w:rFonts w:ascii="Cambria" w:eastAsia="Times New Roman" w:hAnsi="Cambria" w:hint="cs"/>
            <w:b/>
            <w:i/>
            <w:noProof/>
            <w:rtl/>
          </w:rPr>
          <w:t>ی</w:t>
        </w:r>
        <w:r w:rsidRPr="00D13E11">
          <w:rPr>
            <w:rStyle w:val="ac"/>
            <w:rFonts w:ascii="Cambria" w:eastAsia="Times New Roman" w:hAnsi="Cambria" w:hint="eastAsia"/>
            <w:b/>
            <w:i/>
            <w:noProof/>
            <w:rtl/>
          </w:rPr>
          <w:t>وان</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حرام</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گوشت</w:t>
        </w:r>
        <w:r w:rsidRPr="00D13E1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Toc534028708 \h</w:instrText>
        </w:r>
        <w:r>
          <w:rPr>
            <w:noProof/>
            <w:webHidden/>
            <w:rtl/>
          </w:rPr>
          <w:instrText xml:space="preserve"> </w:instrText>
        </w:r>
        <w:r>
          <w:rPr>
            <w:rStyle w:val="ac"/>
            <w:noProof/>
            <w:rtl/>
          </w:rPr>
        </w:r>
        <w:r>
          <w:rPr>
            <w:rStyle w:val="ac"/>
            <w:noProof/>
            <w:rtl/>
          </w:rPr>
          <w:fldChar w:fldCharType="separate"/>
        </w:r>
        <w:r w:rsidR="00547C51">
          <w:rPr>
            <w:noProof/>
            <w:webHidden/>
            <w:rtl/>
          </w:rPr>
          <w:t>1</w:t>
        </w:r>
        <w:r>
          <w:rPr>
            <w:rStyle w:val="ac"/>
            <w:noProof/>
            <w:rtl/>
          </w:rPr>
          <w:fldChar w:fldCharType="end"/>
        </w:r>
      </w:hyperlink>
    </w:p>
    <w:p w:rsidR="00EC75B6" w:rsidRDefault="00EC75B6" w:rsidP="00EC75B6">
      <w:pPr>
        <w:pStyle w:val="32"/>
        <w:tabs>
          <w:tab w:val="right" w:leader="dot" w:pos="10194"/>
        </w:tabs>
        <w:rPr>
          <w:rFonts w:asciiTheme="minorHAnsi" w:eastAsiaTheme="minorEastAsia" w:hAnsiTheme="minorHAnsi" w:cstheme="minorBidi"/>
          <w:bCs w:val="0"/>
          <w:iCs w:val="0"/>
          <w:noProof/>
          <w:color w:val="auto"/>
          <w:szCs w:val="22"/>
          <w:rtl/>
        </w:rPr>
      </w:pPr>
      <w:hyperlink w:anchor="_Toc534028709" w:history="1">
        <w:r w:rsidRPr="00D13E11">
          <w:rPr>
            <w:rStyle w:val="ac"/>
            <w:rFonts w:hint="eastAsia"/>
            <w:noProof/>
            <w:rtl/>
          </w:rPr>
          <w:t>نکته</w:t>
        </w:r>
        <w:r w:rsidRPr="00D13E11">
          <w:rPr>
            <w:rStyle w:val="ac"/>
            <w:noProof/>
            <w:rtl/>
          </w:rPr>
          <w:t xml:space="preserve"> </w:t>
        </w:r>
        <w:r w:rsidRPr="00D13E11">
          <w:rPr>
            <w:rStyle w:val="ac"/>
            <w:rFonts w:hint="eastAsia"/>
            <w:noProof/>
            <w:rtl/>
          </w:rPr>
          <w:t>باق</w:t>
        </w:r>
        <w:r w:rsidRPr="00D13E11">
          <w:rPr>
            <w:rStyle w:val="ac"/>
            <w:rFonts w:hint="cs"/>
            <w:noProof/>
            <w:rtl/>
          </w:rPr>
          <w:t>ی</w:t>
        </w:r>
        <w:r w:rsidRPr="00D13E11">
          <w:rPr>
            <w:rStyle w:val="ac"/>
            <w:rFonts w:hint="eastAsia"/>
            <w:noProof/>
            <w:rtl/>
          </w:rPr>
          <w:t>مانده</w:t>
        </w:r>
        <w:r w:rsidRPr="00D13E11">
          <w:rPr>
            <w:rStyle w:val="ac"/>
            <w:noProof/>
            <w:rtl/>
          </w:rPr>
          <w:t xml:space="preserve"> </w:t>
        </w:r>
        <w:r w:rsidRPr="00D13E11">
          <w:rPr>
            <w:rStyle w:val="ac"/>
            <w:rFonts w:hint="eastAsia"/>
            <w:i/>
            <w:noProof/>
            <w:rtl/>
          </w:rPr>
          <w:t>حکم</w:t>
        </w:r>
        <w:r w:rsidRPr="00D13E11">
          <w:rPr>
            <w:rStyle w:val="ac"/>
            <w:i/>
            <w:noProof/>
            <w:rtl/>
          </w:rPr>
          <w:t xml:space="preserve"> </w:t>
        </w:r>
        <w:r w:rsidRPr="00D13E11">
          <w:rPr>
            <w:rStyle w:val="ac"/>
            <w:rFonts w:hint="eastAsia"/>
            <w:i/>
            <w:noProof/>
            <w:rtl/>
          </w:rPr>
          <w:t>نماز</w:t>
        </w:r>
        <w:r w:rsidRPr="00D13E11">
          <w:rPr>
            <w:rStyle w:val="ac"/>
            <w:i/>
            <w:noProof/>
            <w:rtl/>
          </w:rPr>
          <w:t xml:space="preserve"> </w:t>
        </w:r>
        <w:r w:rsidRPr="00D13E11">
          <w:rPr>
            <w:rStyle w:val="ac"/>
            <w:rFonts w:hint="eastAsia"/>
            <w:i/>
            <w:noProof/>
            <w:rtl/>
          </w:rPr>
          <w:t>در</w:t>
        </w:r>
        <w:r w:rsidRPr="00D13E11">
          <w:rPr>
            <w:rStyle w:val="ac"/>
            <w:i/>
            <w:noProof/>
            <w:rtl/>
          </w:rPr>
          <w:t xml:space="preserve"> </w:t>
        </w:r>
        <w:r w:rsidRPr="00D13E11">
          <w:rPr>
            <w:rStyle w:val="ac"/>
            <w:rFonts w:hint="eastAsia"/>
            <w:i/>
            <w:noProof/>
            <w:rtl/>
          </w:rPr>
          <w:t>حواصل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Toc534028709 \h</w:instrText>
        </w:r>
        <w:r>
          <w:rPr>
            <w:noProof/>
            <w:webHidden/>
            <w:rtl/>
          </w:rPr>
          <w:instrText xml:space="preserve"> </w:instrText>
        </w:r>
        <w:r>
          <w:rPr>
            <w:rStyle w:val="ac"/>
            <w:noProof/>
            <w:rtl/>
          </w:rPr>
        </w:r>
        <w:r>
          <w:rPr>
            <w:rStyle w:val="ac"/>
            <w:noProof/>
            <w:rtl/>
          </w:rPr>
          <w:fldChar w:fldCharType="separate"/>
        </w:r>
        <w:r w:rsidR="00547C51">
          <w:rPr>
            <w:noProof/>
            <w:webHidden/>
            <w:rtl/>
          </w:rPr>
          <w:t>1</w:t>
        </w:r>
        <w:r>
          <w:rPr>
            <w:rStyle w:val="ac"/>
            <w:noProof/>
            <w:rtl/>
          </w:rPr>
          <w:fldChar w:fldCharType="end"/>
        </w:r>
      </w:hyperlink>
    </w:p>
    <w:p w:rsidR="00EC75B6" w:rsidRDefault="00EC75B6" w:rsidP="00EC75B6">
      <w:pPr>
        <w:pStyle w:val="32"/>
        <w:tabs>
          <w:tab w:val="right" w:leader="dot" w:pos="10194"/>
        </w:tabs>
        <w:rPr>
          <w:rFonts w:asciiTheme="minorHAnsi" w:eastAsiaTheme="minorEastAsia" w:hAnsiTheme="minorHAnsi" w:cstheme="minorBidi"/>
          <w:bCs w:val="0"/>
          <w:iCs w:val="0"/>
          <w:noProof/>
          <w:color w:val="auto"/>
          <w:szCs w:val="22"/>
          <w:rtl/>
        </w:rPr>
      </w:pPr>
      <w:hyperlink w:anchor="_Toc534028710" w:history="1">
        <w:r w:rsidRPr="00D13E11">
          <w:rPr>
            <w:rStyle w:val="ac"/>
            <w:rFonts w:ascii="Cambria" w:eastAsia="Times New Roman" w:hAnsi="Cambria" w:cs="B Titr" w:hint="eastAsia"/>
            <w:b/>
            <w:noProof/>
            <w:rtl/>
          </w:rPr>
          <w:t>بررس</w:t>
        </w:r>
        <w:r w:rsidRPr="00D13E11">
          <w:rPr>
            <w:rStyle w:val="ac"/>
            <w:rFonts w:ascii="Cambria" w:eastAsia="Times New Roman" w:hAnsi="Cambria" w:cs="B Titr" w:hint="cs"/>
            <w:b/>
            <w:noProof/>
            <w:rtl/>
          </w:rPr>
          <w:t>ی</w:t>
        </w:r>
        <w:r w:rsidRPr="00D13E11">
          <w:rPr>
            <w:rStyle w:val="ac"/>
            <w:rFonts w:ascii="Cambria" w:eastAsia="Times New Roman" w:hAnsi="Cambria" w:cs="B Titr"/>
            <w:b/>
            <w:noProof/>
            <w:rtl/>
          </w:rPr>
          <w:t xml:space="preserve"> </w:t>
        </w:r>
        <w:r w:rsidRPr="00D13E11">
          <w:rPr>
            <w:rStyle w:val="ac"/>
            <w:rFonts w:ascii="Cambria" w:eastAsia="Times New Roman" w:hAnsi="Cambria" w:cs="B Titr" w:hint="eastAsia"/>
            <w:b/>
            <w:noProof/>
            <w:rtl/>
          </w:rPr>
          <w:t>أدله</w:t>
        </w:r>
        <w:r w:rsidRPr="00D13E11">
          <w:rPr>
            <w:rStyle w:val="ac"/>
            <w:rFonts w:ascii="Cambria" w:eastAsia="Times New Roman" w:hAnsi="Cambria" w:cs="B Titr"/>
            <w:b/>
            <w:noProof/>
            <w:rtl/>
          </w:rPr>
          <w:t xml:space="preserve"> </w:t>
        </w:r>
        <w:r w:rsidRPr="00D13E11">
          <w:rPr>
            <w:rStyle w:val="ac"/>
            <w:rFonts w:ascii="Cambria" w:eastAsia="Times New Roman" w:hAnsi="Cambria" w:cs="B Titr" w:hint="eastAsia"/>
            <w:b/>
            <w:noProof/>
            <w:rtl/>
          </w:rPr>
          <w:t>مجوّزه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Toc534028710 \h</w:instrText>
        </w:r>
        <w:r>
          <w:rPr>
            <w:noProof/>
            <w:webHidden/>
            <w:rtl/>
          </w:rPr>
          <w:instrText xml:space="preserve"> </w:instrText>
        </w:r>
        <w:r>
          <w:rPr>
            <w:rStyle w:val="ac"/>
            <w:noProof/>
            <w:rtl/>
          </w:rPr>
        </w:r>
        <w:r>
          <w:rPr>
            <w:rStyle w:val="ac"/>
            <w:noProof/>
            <w:rtl/>
          </w:rPr>
          <w:fldChar w:fldCharType="separate"/>
        </w:r>
        <w:r w:rsidR="00547C51">
          <w:rPr>
            <w:noProof/>
            <w:webHidden/>
            <w:rtl/>
          </w:rPr>
          <w:t>2</w:t>
        </w:r>
        <w:r>
          <w:rPr>
            <w:rStyle w:val="ac"/>
            <w:noProof/>
            <w:rtl/>
          </w:rPr>
          <w:fldChar w:fldCharType="end"/>
        </w:r>
      </w:hyperlink>
    </w:p>
    <w:p w:rsidR="00EC75B6" w:rsidRDefault="00EC75B6" w:rsidP="00EC75B6">
      <w:pPr>
        <w:pStyle w:val="42"/>
        <w:tabs>
          <w:tab w:val="right" w:leader="dot" w:pos="10194"/>
        </w:tabs>
        <w:rPr>
          <w:rFonts w:asciiTheme="minorHAnsi" w:eastAsiaTheme="minorEastAsia" w:hAnsiTheme="minorHAnsi" w:cstheme="minorBidi"/>
          <w:bCs w:val="0"/>
          <w:noProof/>
          <w:color w:val="auto"/>
          <w:szCs w:val="22"/>
          <w:rtl/>
        </w:rPr>
      </w:pPr>
      <w:hyperlink w:anchor="_Toc534028711" w:history="1">
        <w:r w:rsidRPr="00D13E11">
          <w:rPr>
            <w:rStyle w:val="ac"/>
            <w:rFonts w:hint="eastAsia"/>
            <w:noProof/>
            <w:rtl/>
          </w:rPr>
          <w:t>روا</w:t>
        </w:r>
        <w:r w:rsidRPr="00D13E11">
          <w:rPr>
            <w:rStyle w:val="ac"/>
            <w:rFonts w:hint="cs"/>
            <w:noProof/>
            <w:rtl/>
          </w:rPr>
          <w:t>ی</w:t>
        </w:r>
        <w:r w:rsidRPr="00D13E11">
          <w:rPr>
            <w:rStyle w:val="ac"/>
            <w:rFonts w:hint="eastAsia"/>
            <w:noProof/>
            <w:rtl/>
          </w:rPr>
          <w:t>ت</w:t>
        </w:r>
        <w:r w:rsidRPr="00D13E11">
          <w:rPr>
            <w:rStyle w:val="ac"/>
            <w:noProof/>
            <w:rtl/>
          </w:rPr>
          <w:t xml:space="preserve"> </w:t>
        </w:r>
        <w:r w:rsidRPr="00D13E1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Toc534028711 \h</w:instrText>
        </w:r>
        <w:r>
          <w:rPr>
            <w:noProof/>
            <w:webHidden/>
            <w:rtl/>
          </w:rPr>
          <w:instrText xml:space="preserve"> </w:instrText>
        </w:r>
        <w:r>
          <w:rPr>
            <w:rStyle w:val="ac"/>
            <w:noProof/>
            <w:rtl/>
          </w:rPr>
        </w:r>
        <w:r>
          <w:rPr>
            <w:rStyle w:val="ac"/>
            <w:noProof/>
            <w:rtl/>
          </w:rPr>
          <w:fldChar w:fldCharType="separate"/>
        </w:r>
        <w:r w:rsidR="00547C51">
          <w:rPr>
            <w:noProof/>
            <w:webHidden/>
            <w:rtl/>
          </w:rPr>
          <w:t>2</w:t>
        </w:r>
        <w:r>
          <w:rPr>
            <w:rStyle w:val="ac"/>
            <w:noProof/>
            <w:rtl/>
          </w:rPr>
          <w:fldChar w:fldCharType="end"/>
        </w:r>
      </w:hyperlink>
    </w:p>
    <w:p w:rsidR="00EC75B6" w:rsidRDefault="00EC75B6" w:rsidP="00EC75B6">
      <w:pPr>
        <w:pStyle w:val="42"/>
        <w:tabs>
          <w:tab w:val="right" w:leader="dot" w:pos="10194"/>
        </w:tabs>
        <w:rPr>
          <w:rFonts w:asciiTheme="minorHAnsi" w:eastAsiaTheme="minorEastAsia" w:hAnsiTheme="minorHAnsi" w:cstheme="minorBidi"/>
          <w:bCs w:val="0"/>
          <w:noProof/>
          <w:color w:val="auto"/>
          <w:szCs w:val="22"/>
          <w:rtl/>
        </w:rPr>
      </w:pPr>
      <w:hyperlink w:anchor="_Toc534028712" w:history="1">
        <w:r w:rsidRPr="00D13E11">
          <w:rPr>
            <w:rStyle w:val="ac"/>
            <w:rFonts w:hint="eastAsia"/>
            <w:noProof/>
            <w:rtl/>
          </w:rPr>
          <w:t>روا</w:t>
        </w:r>
        <w:r w:rsidRPr="00D13E11">
          <w:rPr>
            <w:rStyle w:val="ac"/>
            <w:rFonts w:hint="cs"/>
            <w:noProof/>
            <w:rtl/>
          </w:rPr>
          <w:t>ی</w:t>
        </w:r>
        <w:r w:rsidRPr="00D13E11">
          <w:rPr>
            <w:rStyle w:val="ac"/>
            <w:rFonts w:hint="eastAsia"/>
            <w:noProof/>
            <w:rtl/>
          </w:rPr>
          <w:t>ت</w:t>
        </w:r>
        <w:r w:rsidRPr="00D13E11">
          <w:rPr>
            <w:rStyle w:val="ac"/>
            <w:noProof/>
            <w:rtl/>
          </w:rPr>
          <w:t xml:space="preserve"> </w:t>
        </w:r>
        <w:r w:rsidRPr="00D13E11">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Toc534028712 \h</w:instrText>
        </w:r>
        <w:r>
          <w:rPr>
            <w:noProof/>
            <w:webHidden/>
            <w:rtl/>
          </w:rPr>
          <w:instrText xml:space="preserve"> </w:instrText>
        </w:r>
        <w:r>
          <w:rPr>
            <w:rStyle w:val="ac"/>
            <w:noProof/>
            <w:rtl/>
          </w:rPr>
        </w:r>
        <w:r>
          <w:rPr>
            <w:rStyle w:val="ac"/>
            <w:noProof/>
            <w:rtl/>
          </w:rPr>
          <w:fldChar w:fldCharType="separate"/>
        </w:r>
        <w:r w:rsidR="00547C51">
          <w:rPr>
            <w:noProof/>
            <w:webHidden/>
            <w:rtl/>
          </w:rPr>
          <w:t>3</w:t>
        </w:r>
        <w:r>
          <w:rPr>
            <w:rStyle w:val="ac"/>
            <w:noProof/>
            <w:rtl/>
          </w:rPr>
          <w:fldChar w:fldCharType="end"/>
        </w:r>
      </w:hyperlink>
    </w:p>
    <w:p w:rsidR="00EC75B6" w:rsidRDefault="00EC75B6" w:rsidP="00EC75B6">
      <w:pPr>
        <w:pStyle w:val="42"/>
        <w:tabs>
          <w:tab w:val="right" w:leader="dot" w:pos="10194"/>
        </w:tabs>
        <w:rPr>
          <w:rFonts w:asciiTheme="minorHAnsi" w:eastAsiaTheme="minorEastAsia" w:hAnsiTheme="minorHAnsi" w:cstheme="minorBidi"/>
          <w:bCs w:val="0"/>
          <w:noProof/>
          <w:color w:val="auto"/>
          <w:szCs w:val="22"/>
          <w:rtl/>
        </w:rPr>
      </w:pPr>
      <w:hyperlink w:anchor="_Toc534028713" w:history="1">
        <w:r w:rsidRPr="00D13E11">
          <w:rPr>
            <w:rStyle w:val="ac"/>
            <w:rFonts w:hint="eastAsia"/>
            <w:noProof/>
            <w:rtl/>
          </w:rPr>
          <w:t>روا</w:t>
        </w:r>
        <w:r w:rsidRPr="00D13E11">
          <w:rPr>
            <w:rStyle w:val="ac"/>
            <w:rFonts w:hint="cs"/>
            <w:noProof/>
            <w:rtl/>
          </w:rPr>
          <w:t>ی</w:t>
        </w:r>
        <w:r w:rsidRPr="00D13E11">
          <w:rPr>
            <w:rStyle w:val="ac"/>
            <w:rFonts w:hint="eastAsia"/>
            <w:noProof/>
            <w:rtl/>
          </w:rPr>
          <w:t>ت</w:t>
        </w:r>
        <w:r w:rsidRPr="00D13E11">
          <w:rPr>
            <w:rStyle w:val="ac"/>
            <w:noProof/>
            <w:rtl/>
          </w:rPr>
          <w:t xml:space="preserve"> </w:t>
        </w:r>
        <w:r w:rsidRPr="00D13E11">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Toc534028713 \h</w:instrText>
        </w:r>
        <w:r>
          <w:rPr>
            <w:noProof/>
            <w:webHidden/>
            <w:rtl/>
          </w:rPr>
          <w:instrText xml:space="preserve"> </w:instrText>
        </w:r>
        <w:r>
          <w:rPr>
            <w:rStyle w:val="ac"/>
            <w:noProof/>
            <w:rtl/>
          </w:rPr>
        </w:r>
        <w:r>
          <w:rPr>
            <w:rStyle w:val="ac"/>
            <w:noProof/>
            <w:rtl/>
          </w:rPr>
          <w:fldChar w:fldCharType="separate"/>
        </w:r>
        <w:r w:rsidR="00547C51">
          <w:rPr>
            <w:noProof/>
            <w:webHidden/>
            <w:rtl/>
          </w:rPr>
          <w:t>3</w:t>
        </w:r>
        <w:r>
          <w:rPr>
            <w:rStyle w:val="ac"/>
            <w:noProof/>
            <w:rtl/>
          </w:rPr>
          <w:fldChar w:fldCharType="end"/>
        </w:r>
      </w:hyperlink>
    </w:p>
    <w:p w:rsidR="00EC75B6" w:rsidRDefault="00EC75B6" w:rsidP="00EC75B6">
      <w:pPr>
        <w:pStyle w:val="42"/>
        <w:tabs>
          <w:tab w:val="right" w:leader="dot" w:pos="10194"/>
        </w:tabs>
        <w:rPr>
          <w:rFonts w:asciiTheme="minorHAnsi" w:eastAsiaTheme="minorEastAsia" w:hAnsiTheme="minorHAnsi" w:cstheme="minorBidi"/>
          <w:bCs w:val="0"/>
          <w:noProof/>
          <w:color w:val="auto"/>
          <w:szCs w:val="22"/>
          <w:rtl/>
        </w:rPr>
      </w:pPr>
      <w:hyperlink w:anchor="_Toc534028714" w:history="1">
        <w:r w:rsidRPr="00D13E11">
          <w:rPr>
            <w:rStyle w:val="ac"/>
            <w:rFonts w:hint="eastAsia"/>
            <w:noProof/>
            <w:rtl/>
          </w:rPr>
          <w:t>روا</w:t>
        </w:r>
        <w:r w:rsidRPr="00D13E11">
          <w:rPr>
            <w:rStyle w:val="ac"/>
            <w:rFonts w:hint="cs"/>
            <w:noProof/>
            <w:rtl/>
          </w:rPr>
          <w:t>ی</w:t>
        </w:r>
        <w:r w:rsidRPr="00D13E11">
          <w:rPr>
            <w:rStyle w:val="ac"/>
            <w:rFonts w:hint="eastAsia"/>
            <w:noProof/>
            <w:rtl/>
          </w:rPr>
          <w:t>ت</w:t>
        </w:r>
        <w:r w:rsidRPr="00D13E11">
          <w:rPr>
            <w:rStyle w:val="ac"/>
            <w:noProof/>
            <w:rtl/>
          </w:rPr>
          <w:t xml:space="preserve"> </w:t>
        </w:r>
        <w:r w:rsidRPr="00D13E11">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Toc534028714 \h</w:instrText>
        </w:r>
        <w:r>
          <w:rPr>
            <w:noProof/>
            <w:webHidden/>
            <w:rtl/>
          </w:rPr>
          <w:instrText xml:space="preserve"> </w:instrText>
        </w:r>
        <w:r>
          <w:rPr>
            <w:rStyle w:val="ac"/>
            <w:noProof/>
            <w:rtl/>
          </w:rPr>
        </w:r>
        <w:r>
          <w:rPr>
            <w:rStyle w:val="ac"/>
            <w:noProof/>
            <w:rtl/>
          </w:rPr>
          <w:fldChar w:fldCharType="separate"/>
        </w:r>
        <w:r w:rsidR="00547C51">
          <w:rPr>
            <w:noProof/>
            <w:webHidden/>
            <w:rtl/>
          </w:rPr>
          <w:t>4</w:t>
        </w:r>
        <w:r>
          <w:rPr>
            <w:rStyle w:val="ac"/>
            <w:noProof/>
            <w:rtl/>
          </w:rPr>
          <w:fldChar w:fldCharType="end"/>
        </w:r>
      </w:hyperlink>
    </w:p>
    <w:p w:rsidR="00EC75B6" w:rsidRDefault="00EC75B6" w:rsidP="00EC75B6">
      <w:pPr>
        <w:pStyle w:val="22"/>
        <w:tabs>
          <w:tab w:val="right" w:leader="dot" w:pos="10194"/>
        </w:tabs>
        <w:rPr>
          <w:rFonts w:asciiTheme="minorHAnsi" w:eastAsiaTheme="minorEastAsia" w:hAnsiTheme="minorHAnsi" w:cstheme="minorBidi"/>
          <w:bCs w:val="0"/>
          <w:noProof/>
          <w:color w:val="auto"/>
          <w:szCs w:val="22"/>
          <w:rtl/>
        </w:rPr>
      </w:pPr>
      <w:hyperlink w:anchor="_Toc534028715" w:history="1">
        <w:r w:rsidRPr="00D13E11">
          <w:rPr>
            <w:rStyle w:val="ac"/>
            <w:rFonts w:ascii="Cambria" w:eastAsia="Times New Roman" w:hAnsi="Cambria" w:hint="eastAsia"/>
            <w:b/>
            <w:i/>
            <w:noProof/>
            <w:rtl/>
          </w:rPr>
          <w:t>مسأله</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هجدهم</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نماز</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در</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لباس</w:t>
        </w:r>
        <w:r w:rsidRPr="00D13E11">
          <w:rPr>
            <w:rStyle w:val="ac"/>
            <w:rFonts w:ascii="Cambria" w:eastAsia="Times New Roman" w:hAnsi="Cambria"/>
            <w:b/>
            <w:i/>
            <w:noProof/>
            <w:rtl/>
          </w:rPr>
          <w:t xml:space="preserve"> </w:t>
        </w:r>
        <w:r w:rsidRPr="00D13E11">
          <w:rPr>
            <w:rStyle w:val="ac"/>
            <w:rFonts w:ascii="Cambria" w:eastAsia="Times New Roman" w:hAnsi="Cambria" w:hint="eastAsia"/>
            <w:b/>
            <w:i/>
            <w:noProof/>
            <w:rtl/>
          </w:rPr>
          <w:t>مشکوک</w:t>
        </w:r>
        <w:r w:rsidRPr="00D13E1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Toc534028715 \h</w:instrText>
        </w:r>
        <w:r>
          <w:rPr>
            <w:noProof/>
            <w:webHidden/>
            <w:rtl/>
          </w:rPr>
          <w:instrText xml:space="preserve"> </w:instrText>
        </w:r>
        <w:r>
          <w:rPr>
            <w:rStyle w:val="ac"/>
            <w:noProof/>
            <w:rtl/>
          </w:rPr>
        </w:r>
        <w:r>
          <w:rPr>
            <w:rStyle w:val="ac"/>
            <w:noProof/>
            <w:rtl/>
          </w:rPr>
          <w:fldChar w:fldCharType="separate"/>
        </w:r>
        <w:r w:rsidR="00547C51">
          <w:rPr>
            <w:noProof/>
            <w:webHidden/>
            <w:rtl/>
          </w:rPr>
          <w:t>4</w:t>
        </w:r>
        <w:r>
          <w:rPr>
            <w:rStyle w:val="ac"/>
            <w:noProof/>
            <w:rtl/>
          </w:rPr>
          <w:fldChar w:fldCharType="end"/>
        </w:r>
      </w:hyperlink>
    </w:p>
    <w:p w:rsidR="00EC75B6" w:rsidRDefault="00EC75B6" w:rsidP="00EC75B6">
      <w:pPr>
        <w:pStyle w:val="32"/>
        <w:tabs>
          <w:tab w:val="right" w:leader="dot" w:pos="10194"/>
        </w:tabs>
        <w:rPr>
          <w:rFonts w:asciiTheme="minorHAnsi" w:eastAsiaTheme="minorEastAsia" w:hAnsiTheme="minorHAnsi" w:cstheme="minorBidi"/>
          <w:bCs w:val="0"/>
          <w:iCs w:val="0"/>
          <w:noProof/>
          <w:color w:val="auto"/>
          <w:szCs w:val="22"/>
          <w:rtl/>
        </w:rPr>
      </w:pPr>
      <w:hyperlink w:anchor="_Toc534028716" w:history="1">
        <w:r w:rsidRPr="00D13E11">
          <w:rPr>
            <w:rStyle w:val="ac"/>
            <w:rFonts w:hint="eastAsia"/>
            <w:noProof/>
            <w:rtl/>
          </w:rPr>
          <w:t>أقوال</w:t>
        </w:r>
        <w:r w:rsidRPr="00D13E11">
          <w:rPr>
            <w:rStyle w:val="ac"/>
            <w:noProof/>
            <w:rtl/>
          </w:rPr>
          <w:t xml:space="preserve"> </w:t>
        </w:r>
        <w:r w:rsidRPr="00D13E11">
          <w:rPr>
            <w:rStyle w:val="ac"/>
            <w:rFonts w:hint="eastAsia"/>
            <w:noProof/>
            <w:rtl/>
          </w:rPr>
          <w:t>در</w:t>
        </w:r>
        <w:r w:rsidRPr="00D13E11">
          <w:rPr>
            <w:rStyle w:val="ac"/>
            <w:noProof/>
            <w:rtl/>
          </w:rPr>
          <w:t xml:space="preserve"> </w:t>
        </w:r>
        <w:r w:rsidRPr="00D13E11">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Toc534028716 \h</w:instrText>
        </w:r>
        <w:r>
          <w:rPr>
            <w:noProof/>
            <w:webHidden/>
            <w:rtl/>
          </w:rPr>
          <w:instrText xml:space="preserve"> </w:instrText>
        </w:r>
        <w:r>
          <w:rPr>
            <w:rStyle w:val="ac"/>
            <w:noProof/>
            <w:rtl/>
          </w:rPr>
        </w:r>
        <w:r>
          <w:rPr>
            <w:rStyle w:val="ac"/>
            <w:noProof/>
            <w:rtl/>
          </w:rPr>
          <w:fldChar w:fldCharType="separate"/>
        </w:r>
        <w:r w:rsidR="00547C51">
          <w:rPr>
            <w:noProof/>
            <w:webHidden/>
            <w:rtl/>
          </w:rPr>
          <w:t>4</w:t>
        </w:r>
        <w:r>
          <w:rPr>
            <w:rStyle w:val="ac"/>
            <w:noProof/>
            <w:rtl/>
          </w:rPr>
          <w:fldChar w:fldCharType="end"/>
        </w:r>
      </w:hyperlink>
    </w:p>
    <w:p w:rsidR="00EC75B6" w:rsidRDefault="00EC75B6" w:rsidP="00EC75B6">
      <w:pPr>
        <w:pStyle w:val="32"/>
        <w:tabs>
          <w:tab w:val="right" w:leader="dot" w:pos="10194"/>
        </w:tabs>
        <w:rPr>
          <w:rFonts w:asciiTheme="minorHAnsi" w:eastAsiaTheme="minorEastAsia" w:hAnsiTheme="minorHAnsi" w:cstheme="minorBidi"/>
          <w:bCs w:val="0"/>
          <w:iCs w:val="0"/>
          <w:noProof/>
          <w:color w:val="auto"/>
          <w:szCs w:val="22"/>
          <w:rtl/>
        </w:rPr>
      </w:pPr>
      <w:hyperlink w:anchor="_Toc534028717" w:history="1">
        <w:r w:rsidRPr="00D13E11">
          <w:rPr>
            <w:rStyle w:val="ac"/>
            <w:rFonts w:hint="eastAsia"/>
            <w:noProof/>
            <w:rtl/>
          </w:rPr>
          <w:t>منشأ</w:t>
        </w:r>
        <w:r w:rsidRPr="00D13E11">
          <w:rPr>
            <w:rStyle w:val="ac"/>
            <w:noProof/>
            <w:rtl/>
          </w:rPr>
          <w:t xml:space="preserve"> </w:t>
        </w:r>
        <w:r w:rsidRPr="00D13E11">
          <w:rPr>
            <w:rStyle w:val="ac"/>
            <w:rFonts w:hint="eastAsia"/>
            <w:noProof/>
            <w:rtl/>
          </w:rPr>
          <w:t>اختلاف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Toc534028717 \h</w:instrText>
        </w:r>
        <w:r>
          <w:rPr>
            <w:noProof/>
            <w:webHidden/>
            <w:rtl/>
          </w:rPr>
          <w:instrText xml:space="preserve"> </w:instrText>
        </w:r>
        <w:r>
          <w:rPr>
            <w:rStyle w:val="ac"/>
            <w:noProof/>
            <w:rtl/>
          </w:rPr>
        </w:r>
        <w:r>
          <w:rPr>
            <w:rStyle w:val="ac"/>
            <w:noProof/>
            <w:rtl/>
          </w:rPr>
          <w:fldChar w:fldCharType="separate"/>
        </w:r>
        <w:r w:rsidR="00547C51">
          <w:rPr>
            <w:noProof/>
            <w:webHidden/>
            <w:rtl/>
          </w:rPr>
          <w:t>6</w:t>
        </w:r>
        <w:r>
          <w:rPr>
            <w:rStyle w:val="ac"/>
            <w:noProof/>
            <w:rtl/>
          </w:rPr>
          <w:fldChar w:fldCharType="end"/>
        </w:r>
      </w:hyperlink>
    </w:p>
    <w:p w:rsidR="00EC75B6" w:rsidRDefault="00EC75B6" w:rsidP="00EC75B6">
      <w:pPr>
        <w:pStyle w:val="32"/>
        <w:tabs>
          <w:tab w:val="right" w:leader="dot" w:pos="10194"/>
        </w:tabs>
        <w:rPr>
          <w:rFonts w:asciiTheme="minorHAnsi" w:eastAsiaTheme="minorEastAsia" w:hAnsiTheme="minorHAnsi" w:cstheme="minorBidi"/>
          <w:bCs w:val="0"/>
          <w:iCs w:val="0"/>
          <w:noProof/>
          <w:color w:val="auto"/>
          <w:szCs w:val="22"/>
          <w:rtl/>
        </w:rPr>
      </w:pPr>
      <w:hyperlink w:anchor="_Toc534028718" w:history="1">
        <w:r w:rsidRPr="00D13E11">
          <w:rPr>
            <w:rStyle w:val="ac"/>
            <w:rFonts w:hint="eastAsia"/>
            <w:noProof/>
            <w:rtl/>
          </w:rPr>
          <w:t>ثمره</w:t>
        </w:r>
        <w:r w:rsidRPr="00D13E11">
          <w:rPr>
            <w:rStyle w:val="ac"/>
            <w:noProof/>
            <w:rtl/>
          </w:rPr>
          <w:t xml:space="preserve"> </w:t>
        </w:r>
        <w:r w:rsidRPr="00D13E11">
          <w:rPr>
            <w:rStyle w:val="ac"/>
            <w:rFonts w:hint="eastAsia"/>
            <w:noProof/>
            <w:rtl/>
          </w:rPr>
          <w:t>واقع</w:t>
        </w:r>
        <w:r w:rsidRPr="00D13E11">
          <w:rPr>
            <w:rStyle w:val="ac"/>
            <w:rFonts w:hint="cs"/>
            <w:noProof/>
            <w:rtl/>
          </w:rPr>
          <w:t>ی</w:t>
        </w:r>
        <w:r w:rsidRPr="00D13E11">
          <w:rPr>
            <w:rStyle w:val="ac"/>
            <w:noProof/>
            <w:rtl/>
          </w:rPr>
          <w:t xml:space="preserve"> </w:t>
        </w:r>
        <w:r w:rsidRPr="00D13E11">
          <w:rPr>
            <w:rStyle w:val="ac"/>
            <w:rFonts w:hint="eastAsia"/>
            <w:noProof/>
            <w:rtl/>
          </w:rPr>
          <w:t>و</w:t>
        </w:r>
        <w:r w:rsidRPr="00D13E11">
          <w:rPr>
            <w:rStyle w:val="ac"/>
            <w:noProof/>
            <w:rtl/>
          </w:rPr>
          <w:t xml:space="preserve"> </w:t>
        </w:r>
        <w:r w:rsidRPr="00D13E11">
          <w:rPr>
            <w:rStyle w:val="ac"/>
            <w:rFonts w:hint="eastAsia"/>
            <w:noProof/>
            <w:rtl/>
          </w:rPr>
          <w:t>ظاهر</w:t>
        </w:r>
        <w:r w:rsidRPr="00D13E11">
          <w:rPr>
            <w:rStyle w:val="ac"/>
            <w:rFonts w:hint="cs"/>
            <w:noProof/>
            <w:rtl/>
          </w:rPr>
          <w:t>ی</w:t>
        </w:r>
        <w:r w:rsidRPr="00D13E11">
          <w:rPr>
            <w:rStyle w:val="ac"/>
            <w:noProof/>
            <w:rtl/>
          </w:rPr>
          <w:t xml:space="preserve"> </w:t>
        </w:r>
        <w:r w:rsidRPr="00D13E11">
          <w:rPr>
            <w:rStyle w:val="ac"/>
            <w:rFonts w:hint="eastAsia"/>
            <w:noProof/>
            <w:rtl/>
          </w:rPr>
          <w:t>بودن</w:t>
        </w:r>
        <w:r w:rsidRPr="00D13E11">
          <w:rPr>
            <w:rStyle w:val="ac"/>
            <w:noProof/>
            <w:rtl/>
          </w:rPr>
          <w:t xml:space="preserve"> </w:t>
        </w:r>
        <w:r w:rsidRPr="00D13E11">
          <w:rPr>
            <w:rStyle w:val="ac"/>
            <w:rFonts w:hint="eastAsia"/>
            <w:noProof/>
            <w:rtl/>
          </w:rPr>
          <w:t>حکم</w:t>
        </w:r>
        <w:r w:rsidRPr="00D13E11">
          <w:rPr>
            <w:rStyle w:val="ac"/>
            <w:noProof/>
            <w:rtl/>
          </w:rPr>
          <w:t xml:space="preserve"> </w:t>
        </w:r>
        <w:r w:rsidRPr="00D13E11">
          <w:rPr>
            <w:rStyle w:val="ac"/>
            <w:rFonts w:hint="eastAsia"/>
            <w:noProof/>
            <w:rtl/>
          </w:rPr>
          <w:t>جواز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Toc534028718 \h</w:instrText>
        </w:r>
        <w:r>
          <w:rPr>
            <w:noProof/>
            <w:webHidden/>
            <w:rtl/>
          </w:rPr>
          <w:instrText xml:space="preserve"> </w:instrText>
        </w:r>
        <w:r>
          <w:rPr>
            <w:rStyle w:val="ac"/>
            <w:noProof/>
            <w:rtl/>
          </w:rPr>
        </w:r>
        <w:r>
          <w:rPr>
            <w:rStyle w:val="ac"/>
            <w:noProof/>
            <w:rtl/>
          </w:rPr>
          <w:fldChar w:fldCharType="separate"/>
        </w:r>
        <w:r w:rsidR="00547C51">
          <w:rPr>
            <w:noProof/>
            <w:webHidden/>
            <w:rtl/>
          </w:rPr>
          <w:t>7</w:t>
        </w:r>
        <w:r>
          <w:rPr>
            <w:rStyle w:val="ac"/>
            <w:noProof/>
            <w:rtl/>
          </w:rPr>
          <w:fldChar w:fldCharType="end"/>
        </w:r>
      </w:hyperlink>
    </w:p>
    <w:p w:rsidR="00EC75B6" w:rsidRDefault="00EC75B6" w:rsidP="00EC75B6">
      <w:pPr>
        <w:pStyle w:val="32"/>
        <w:tabs>
          <w:tab w:val="right" w:leader="dot" w:pos="10194"/>
        </w:tabs>
        <w:rPr>
          <w:rFonts w:asciiTheme="minorHAnsi" w:eastAsiaTheme="minorEastAsia" w:hAnsiTheme="minorHAnsi" w:cstheme="minorBidi"/>
          <w:bCs w:val="0"/>
          <w:iCs w:val="0"/>
          <w:noProof/>
          <w:color w:val="auto"/>
          <w:szCs w:val="22"/>
          <w:rtl/>
        </w:rPr>
      </w:pPr>
      <w:hyperlink w:anchor="_Toc534028719" w:history="1">
        <w:r w:rsidRPr="00D13E11">
          <w:rPr>
            <w:rStyle w:val="ac"/>
            <w:rFonts w:hint="eastAsia"/>
            <w:noProof/>
            <w:rtl/>
          </w:rPr>
          <w:t>مراد</w:t>
        </w:r>
        <w:r w:rsidRPr="00D13E11">
          <w:rPr>
            <w:rStyle w:val="ac"/>
            <w:noProof/>
            <w:rtl/>
          </w:rPr>
          <w:t xml:space="preserve"> </w:t>
        </w:r>
        <w:r w:rsidRPr="00D13E11">
          <w:rPr>
            <w:rStyle w:val="ac"/>
            <w:rFonts w:hint="eastAsia"/>
            <w:noProof/>
            <w:rtl/>
          </w:rPr>
          <w:t>از</w:t>
        </w:r>
        <w:r w:rsidRPr="00D13E11">
          <w:rPr>
            <w:rStyle w:val="ac"/>
            <w:noProof/>
            <w:rtl/>
          </w:rPr>
          <w:t xml:space="preserve"> </w:t>
        </w:r>
        <w:r w:rsidRPr="00D13E11">
          <w:rPr>
            <w:rStyle w:val="ac"/>
            <w:rFonts w:hint="eastAsia"/>
            <w:noProof/>
            <w:rtl/>
          </w:rPr>
          <w:t>جواز</w:t>
        </w:r>
        <w:r w:rsidRPr="00D13E11">
          <w:rPr>
            <w:rStyle w:val="ac"/>
            <w:noProof/>
            <w:rtl/>
          </w:rPr>
          <w:t xml:space="preserve"> </w:t>
        </w:r>
        <w:r w:rsidRPr="00D13E11">
          <w:rPr>
            <w:rStyle w:val="ac"/>
            <w:rFonts w:hint="eastAsia"/>
            <w:noProof/>
            <w:rtl/>
          </w:rPr>
          <w:t>در</w:t>
        </w:r>
        <w:r w:rsidRPr="00D13E11">
          <w:rPr>
            <w:rStyle w:val="ac"/>
            <w:noProof/>
            <w:rtl/>
          </w:rPr>
          <w:t xml:space="preserve"> </w:t>
        </w:r>
        <w:r w:rsidRPr="00D13E11">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Toc534028719 \h</w:instrText>
        </w:r>
        <w:r>
          <w:rPr>
            <w:noProof/>
            <w:webHidden/>
            <w:rtl/>
          </w:rPr>
          <w:instrText xml:space="preserve"> </w:instrText>
        </w:r>
        <w:r>
          <w:rPr>
            <w:rStyle w:val="ac"/>
            <w:noProof/>
            <w:rtl/>
          </w:rPr>
        </w:r>
        <w:r>
          <w:rPr>
            <w:rStyle w:val="ac"/>
            <w:noProof/>
            <w:rtl/>
          </w:rPr>
          <w:fldChar w:fldCharType="separate"/>
        </w:r>
        <w:r w:rsidR="00547C51">
          <w:rPr>
            <w:noProof/>
            <w:webHidden/>
            <w:rtl/>
          </w:rPr>
          <w:t>8</w:t>
        </w:r>
        <w:r>
          <w:rPr>
            <w:rStyle w:val="ac"/>
            <w:noProof/>
            <w:rtl/>
          </w:rPr>
          <w:fldChar w:fldCharType="end"/>
        </w:r>
      </w:hyperlink>
    </w:p>
    <w:p w:rsidR="00C91EB6" w:rsidRPr="00C91EB6" w:rsidRDefault="00EC75B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27E45">
        <w:rPr>
          <w:rFonts w:hint="cs"/>
          <w:rtl/>
        </w:rPr>
        <w:t>شرط</w:t>
      </w:r>
      <w:r w:rsidR="00B27E45">
        <w:rPr>
          <w:rtl/>
        </w:rPr>
        <w:t xml:space="preserve"> </w:t>
      </w:r>
      <w:r w:rsidR="00B27E45">
        <w:rPr>
          <w:rFonts w:hint="cs"/>
          <w:rtl/>
        </w:rPr>
        <w:t>چهارم</w:t>
      </w:r>
      <w:r w:rsidR="00B27E45">
        <w:rPr>
          <w:rtl/>
        </w:rPr>
        <w:t xml:space="preserve"> (</w:t>
      </w:r>
      <w:r w:rsidR="00B27E45">
        <w:rPr>
          <w:rFonts w:hint="cs"/>
          <w:rtl/>
        </w:rPr>
        <w:t>از</w:t>
      </w:r>
      <w:r w:rsidR="00B27E45">
        <w:rPr>
          <w:rtl/>
        </w:rPr>
        <w:t xml:space="preserve"> </w:t>
      </w:r>
      <w:r w:rsidR="00B27E45">
        <w:rPr>
          <w:rFonts w:hint="cs"/>
          <w:rtl/>
        </w:rPr>
        <w:t>غیر</w:t>
      </w:r>
      <w:r w:rsidR="00B27E45">
        <w:rPr>
          <w:rtl/>
        </w:rPr>
        <w:t xml:space="preserve"> </w:t>
      </w:r>
      <w:r w:rsidR="00B27E45">
        <w:rPr>
          <w:rFonts w:hint="cs"/>
          <w:rtl/>
        </w:rPr>
        <w:t>مأکول</w:t>
      </w:r>
      <w:r w:rsidR="00B27E45">
        <w:rPr>
          <w:rtl/>
        </w:rPr>
        <w:t xml:space="preserve"> </w:t>
      </w:r>
      <w:r w:rsidR="00B27E45">
        <w:rPr>
          <w:rFonts w:hint="cs"/>
          <w:rtl/>
        </w:rPr>
        <w:t>اللحم</w:t>
      </w:r>
      <w:r w:rsidR="00B27E45">
        <w:rPr>
          <w:rtl/>
        </w:rPr>
        <w:t xml:space="preserve"> </w:t>
      </w:r>
      <w:r w:rsidR="00B27E45">
        <w:rPr>
          <w:rFonts w:hint="cs"/>
          <w:rtl/>
        </w:rPr>
        <w:t>نبودن</w:t>
      </w:r>
      <w:r w:rsidR="00B27E45">
        <w:rPr>
          <w:rtl/>
        </w:rPr>
        <w:t>)</w:t>
      </w:r>
      <w:r w:rsidR="00025B70">
        <w:rPr>
          <w:rFonts w:hint="cs"/>
          <w:rtl/>
        </w:rPr>
        <w:t xml:space="preserve"> </w:t>
      </w:r>
      <w:r w:rsidR="00386C11" w:rsidRPr="00A6366F">
        <w:rPr>
          <w:rFonts w:hint="cs"/>
          <w:rtl/>
        </w:rPr>
        <w:t>/</w:t>
      </w:r>
      <w:bookmarkStart w:id="2" w:name="BokSabj_d"/>
      <w:bookmarkEnd w:id="2"/>
      <w:r w:rsidR="00B27E45">
        <w:rPr>
          <w:rFonts w:hint="cs"/>
          <w:rtl/>
        </w:rPr>
        <w:t>شرائط</w:t>
      </w:r>
      <w:r w:rsidR="00B27E45">
        <w:rPr>
          <w:rtl/>
        </w:rPr>
        <w:t xml:space="preserve"> </w:t>
      </w:r>
      <w:r w:rsidR="00B27E45">
        <w:rPr>
          <w:rFonts w:hint="cs"/>
          <w:rtl/>
        </w:rPr>
        <w:t>لباس</w:t>
      </w:r>
      <w:r w:rsidR="00B27E45">
        <w:rPr>
          <w:rtl/>
        </w:rPr>
        <w:t xml:space="preserve"> </w:t>
      </w:r>
      <w:r w:rsidR="00B27E45">
        <w:rPr>
          <w:rFonts w:hint="cs"/>
          <w:rtl/>
        </w:rPr>
        <w:t>مصلی</w:t>
      </w:r>
      <w:r w:rsidR="00386C11" w:rsidRPr="00A6366F">
        <w:rPr>
          <w:rFonts w:hint="cs"/>
          <w:rtl/>
        </w:rPr>
        <w:t xml:space="preserve"> /</w:t>
      </w:r>
      <w:bookmarkStart w:id="3" w:name="Bokkolli"/>
      <w:bookmarkEnd w:id="3"/>
      <w:r w:rsidR="00B27E45">
        <w:rPr>
          <w:rFonts w:hint="cs"/>
          <w:rtl/>
        </w:rPr>
        <w:t>کتاب</w:t>
      </w:r>
      <w:r w:rsidR="00B27E45">
        <w:rPr>
          <w:rtl/>
        </w:rPr>
        <w:t xml:space="preserve"> </w:t>
      </w:r>
      <w:r w:rsidR="00B27E4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222EA" w:rsidP="003A6148">
      <w:pPr>
        <w:pBdr>
          <w:bottom w:val="double" w:sz="6" w:space="1" w:color="auto"/>
        </w:pBdr>
        <w:rPr>
          <w:rtl/>
        </w:rPr>
      </w:pPr>
      <w:r>
        <w:rPr>
          <w:rFonts w:hint="cs"/>
          <w:rtl/>
        </w:rPr>
        <w:t>بحث در مستثنیات حرمت نماز در حیوان حرام گوشت بود و در جلسه قبل حکم سمور و قاقم و فنک و حواصل بیان شد.</w:t>
      </w:r>
    </w:p>
    <w:p w:rsidR="00247D2F" w:rsidRPr="003A6148" w:rsidRDefault="00247D2F" w:rsidP="003A6148">
      <w:pPr>
        <w:pBdr>
          <w:bottom w:val="double" w:sz="6" w:space="1" w:color="auto"/>
        </w:pBdr>
      </w:pPr>
    </w:p>
    <w:p w:rsidR="008F5B4D" w:rsidRDefault="008F5B4D" w:rsidP="003A6148"/>
    <w:p w:rsidR="005741C8" w:rsidRPr="009A528A" w:rsidRDefault="005741C8" w:rsidP="005741C8">
      <w:pPr>
        <w:keepNext/>
        <w:spacing w:before="120"/>
        <w:outlineLvl w:val="0"/>
        <w:rPr>
          <w:rFonts w:ascii="Cambria" w:eastAsia="Times New Roman" w:hAnsi="Cambria" w:cs="B Titr"/>
          <w:b/>
          <w:bCs/>
          <w:color w:val="0100FF"/>
          <w:kern w:val="32"/>
          <w:sz w:val="32"/>
          <w:szCs w:val="32"/>
          <w:rtl/>
        </w:rPr>
      </w:pPr>
      <w:bookmarkStart w:id="4" w:name="_Toc533423528"/>
      <w:bookmarkStart w:id="5" w:name="_Toc533509475"/>
      <w:bookmarkStart w:id="6" w:name="_Toc533856246"/>
      <w:bookmarkStart w:id="7" w:name="_Toc533945500"/>
      <w:bookmarkStart w:id="8" w:name="_Toc534028707"/>
      <w:r w:rsidRPr="009A528A">
        <w:rPr>
          <w:rFonts w:ascii="Cambria" w:eastAsia="Times New Roman" w:hAnsi="Cambria" w:cs="B Titr" w:hint="cs"/>
          <w:b/>
          <w:bCs/>
          <w:color w:val="0100FF"/>
          <w:kern w:val="32"/>
          <w:sz w:val="32"/>
          <w:szCs w:val="32"/>
          <w:rtl/>
        </w:rPr>
        <w:t>شرط چهارم (از غیر مأکول اللحم نبودن)</w:t>
      </w:r>
      <w:bookmarkEnd w:id="4"/>
      <w:bookmarkEnd w:id="5"/>
      <w:bookmarkEnd w:id="6"/>
      <w:bookmarkEnd w:id="7"/>
      <w:bookmarkEnd w:id="8"/>
    </w:p>
    <w:p w:rsidR="005741C8" w:rsidRDefault="005741C8" w:rsidP="005741C8">
      <w:pPr>
        <w:keepNext/>
        <w:spacing w:before="240" w:after="60"/>
        <w:outlineLvl w:val="1"/>
        <w:rPr>
          <w:rFonts w:ascii="Cambria" w:eastAsia="Times New Roman" w:hAnsi="Cambria" w:cs="B Titr"/>
          <w:b/>
          <w:bCs/>
          <w:i/>
          <w:color w:val="0000FE"/>
          <w:sz w:val="28"/>
          <w:szCs w:val="30"/>
          <w:rtl/>
        </w:rPr>
      </w:pPr>
      <w:bookmarkStart w:id="9" w:name="_Toc533269455"/>
      <w:bookmarkStart w:id="10" w:name="_Toc533341120"/>
      <w:bookmarkStart w:id="11" w:name="_Toc533423529"/>
      <w:bookmarkStart w:id="12" w:name="_Toc533509476"/>
      <w:bookmarkStart w:id="13" w:name="_Toc533856247"/>
      <w:bookmarkStart w:id="14" w:name="_Toc533945501"/>
      <w:bookmarkStart w:id="15" w:name="_Toc534028708"/>
      <w:r w:rsidRPr="009A528A">
        <w:rPr>
          <w:rFonts w:ascii="Cambria" w:eastAsia="Times New Roman" w:hAnsi="Cambria" w:cs="B Titr" w:hint="cs"/>
          <w:b/>
          <w:bCs/>
          <w:i/>
          <w:color w:val="0000FE"/>
          <w:sz w:val="28"/>
          <w:szCs w:val="30"/>
          <w:rtl/>
        </w:rPr>
        <w:t>ادامه مسأله هفدهم (مستثنیات نماز در حیوان حرام گوشت)</w:t>
      </w:r>
      <w:bookmarkEnd w:id="9"/>
      <w:bookmarkEnd w:id="10"/>
      <w:bookmarkEnd w:id="11"/>
      <w:bookmarkEnd w:id="12"/>
      <w:bookmarkEnd w:id="13"/>
      <w:bookmarkEnd w:id="14"/>
      <w:bookmarkEnd w:id="15"/>
    </w:p>
    <w:p w:rsidR="00CF0356" w:rsidRPr="00796DDC" w:rsidRDefault="00CF0356" w:rsidP="00796DDC">
      <w:pPr>
        <w:pStyle w:val="30"/>
        <w:rPr>
          <w:i/>
          <w:rtl/>
        </w:rPr>
      </w:pPr>
      <w:bookmarkStart w:id="16" w:name="_Toc534028709"/>
      <w:r>
        <w:rPr>
          <w:rFonts w:hint="cs"/>
          <w:rtl/>
        </w:rPr>
        <w:t xml:space="preserve">نکته باقیمانده </w:t>
      </w:r>
      <w:bookmarkStart w:id="17" w:name="_Toc533945520"/>
      <w:r w:rsidR="00796DDC" w:rsidRPr="00796DDC">
        <w:rPr>
          <w:rFonts w:hint="cs"/>
          <w:i/>
          <w:rtl/>
        </w:rPr>
        <w:t>حکم نماز در حواصل</w:t>
      </w:r>
      <w:bookmarkEnd w:id="16"/>
      <w:bookmarkEnd w:id="17"/>
    </w:p>
    <w:p w:rsidR="00796DDC" w:rsidRDefault="008F5918" w:rsidP="008F5918">
      <w:pPr>
        <w:rPr>
          <w:rFonts w:hint="cs"/>
          <w:rtl/>
        </w:rPr>
      </w:pPr>
      <w:r>
        <w:rPr>
          <w:rFonts w:hint="cs"/>
          <w:rtl/>
        </w:rPr>
        <w:t>حواصل جمع حوصل</w:t>
      </w:r>
      <w:r w:rsidR="00045D61">
        <w:rPr>
          <w:rFonts w:hint="cs"/>
          <w:rtl/>
        </w:rPr>
        <w:t xml:space="preserve"> از سباع پرندگان است به این خاطر که گوشت خوار است و گاهی از آن به «مرغ ماهی خوار» تع</w:t>
      </w:r>
      <w:r w:rsidR="00796DDC">
        <w:rPr>
          <w:rFonts w:hint="cs"/>
          <w:rtl/>
        </w:rPr>
        <w:t>بیر می کنند و أقسام مختلفی دارد.</w:t>
      </w:r>
    </w:p>
    <w:p w:rsidR="00796DDC" w:rsidRPr="00796DDC" w:rsidRDefault="00796DDC" w:rsidP="00796DDC">
      <w:pPr>
        <w:keepNext/>
        <w:spacing w:before="240" w:after="60"/>
        <w:outlineLvl w:val="2"/>
        <w:rPr>
          <w:rFonts w:ascii="Cambria" w:eastAsia="Times New Roman" w:hAnsi="Cambria" w:cs="B Titr"/>
          <w:b/>
          <w:bCs/>
          <w:color w:val="0000FD"/>
          <w:sz w:val="26"/>
          <w:rtl/>
        </w:rPr>
      </w:pPr>
      <w:bookmarkStart w:id="18" w:name="_Toc533945521"/>
      <w:bookmarkStart w:id="19" w:name="_Toc534028710"/>
      <w:r w:rsidRPr="00796DDC">
        <w:rPr>
          <w:rFonts w:ascii="Cambria" w:eastAsia="Times New Roman" w:hAnsi="Cambria" w:cs="B Titr" w:hint="cs"/>
          <w:b/>
          <w:bCs/>
          <w:color w:val="0000FD"/>
          <w:sz w:val="26"/>
          <w:rtl/>
        </w:rPr>
        <w:lastRenderedPageBreak/>
        <w:t>بررسی أدله مجوّزه</w:t>
      </w:r>
      <w:bookmarkEnd w:id="18"/>
      <w:bookmarkEnd w:id="19"/>
    </w:p>
    <w:p w:rsidR="005741C8" w:rsidRDefault="00796DDC" w:rsidP="00796DDC">
      <w:pPr>
        <w:rPr>
          <w:rtl/>
        </w:rPr>
      </w:pPr>
      <w:r>
        <w:rPr>
          <w:rFonts w:hint="cs"/>
          <w:rtl/>
        </w:rPr>
        <w:t>برخی روایات بر جواز نماز در پر یا پوست حواصل دلالت داشت که روایت أول را بیان کردیم و جواب دادیم</w:t>
      </w:r>
      <w:r w:rsidR="005E759B">
        <w:rPr>
          <w:rFonts w:hint="cs"/>
          <w:rtl/>
        </w:rPr>
        <w:t xml:space="preserve"> [</w:t>
      </w:r>
      <w:r w:rsidR="005E759B" w:rsidRPr="005E759B">
        <w:rPr>
          <w:rFonts w:hint="cs"/>
          <w:color w:val="008000"/>
          <w:rtl/>
        </w:rPr>
        <w:t>عَنْهُ عَنْ عَلِيِّ بْنِ السِّنْدِيِّ عَنْ صَفْوَانَ بْنِ يَحْيَى عَنْ عَبْدِ اللَّهِ بْنِ الْحَجَّاجِ قَالَ: سَأَلْتُهُ عَنِ اللِّحَافِ مِنَ الثَّعَالِبِ أَوِ الْخُوارَزْمِيَّةِ أَ يُصَلَّى فِيهَا أَمْ لَا قَالَ إِذَا كَانَ ذَكِيّاً فَلَا بَأْسَ بِهِ</w:t>
      </w:r>
      <w:r w:rsidR="005E759B" w:rsidRPr="005E759B">
        <w:rPr>
          <w:rFonts w:hint="cs"/>
          <w:rtl/>
        </w:rPr>
        <w:t>.</w:t>
      </w:r>
      <w:r w:rsidR="005E759B" w:rsidRPr="005E759B">
        <w:rPr>
          <w:vertAlign w:val="superscript"/>
        </w:rPr>
        <w:footnoteReference w:id="1"/>
      </w:r>
      <w:r w:rsidR="005E759B">
        <w:rPr>
          <w:rFonts w:hint="cs"/>
          <w:rtl/>
        </w:rPr>
        <w:t>]</w:t>
      </w:r>
      <w:r>
        <w:rPr>
          <w:rFonts w:hint="cs"/>
          <w:rtl/>
        </w:rPr>
        <w:t>.</w:t>
      </w:r>
    </w:p>
    <w:p w:rsidR="005E759B" w:rsidRDefault="005E759B" w:rsidP="005E759B">
      <w:pPr>
        <w:pStyle w:val="40"/>
        <w:rPr>
          <w:rtl/>
        </w:rPr>
      </w:pPr>
      <w:bookmarkStart w:id="20" w:name="_Toc534028711"/>
      <w:r>
        <w:rPr>
          <w:rFonts w:hint="cs"/>
          <w:rtl/>
        </w:rPr>
        <w:t>روایت دوم</w:t>
      </w:r>
      <w:bookmarkEnd w:id="20"/>
    </w:p>
    <w:p w:rsidR="00045D61" w:rsidRDefault="00045D61" w:rsidP="00CF0356">
      <w:pPr>
        <w:rPr>
          <w:rtl/>
        </w:rPr>
      </w:pPr>
      <w:r w:rsidRPr="00CF0356">
        <w:rPr>
          <w:rFonts w:hint="cs"/>
          <w:color w:val="008000"/>
          <w:rtl/>
        </w:rPr>
        <w:t>مُحَمَّدُ بْنُ أَحْمَدَ بْنِ يَحْيَى عَنْ أَحْمَدَ بْنِ مُحَمَّدٍ عَنْ دَاوُدَ الصَّرْمِيِّ قَالَ حَدَّثَنِي بَشِيرُ بْنُ بَشَّارٍ قَالَ: سَأَلْتُهُ عَنِ الصَّلَاةِ فِي الْفَنَكِ وَ الْفِرَاءِ وَ السِّنْجَابِ وَ السَّمُّورِ وَ الْحَوَاصِلِ الَّتِي تُصَادُ بِبِلَادِ الشِّرْكِ أَوْ بِلَادِ الْإِسْلَامِ أَنْ أُصَلِّيَ فِيهِ لِغَيْرِ تَقِيَّةٍ قَالَ فَقَالَ صَلِّ فِي السِّنْجَابِ وَ الْحَوَاصِلِ الْخُوارَزْمِيَّةِ وَ لَا تُصَلِّ فِي الثَّعَالِبِ وَ لَا السَّمُّورِ</w:t>
      </w:r>
      <w:r w:rsidRPr="00045D61">
        <w:rPr>
          <w:rFonts w:hint="cs"/>
          <w:rtl/>
        </w:rPr>
        <w:t>.</w:t>
      </w:r>
      <w:r>
        <w:rPr>
          <w:rStyle w:val="ab"/>
        </w:rPr>
        <w:footnoteReference w:id="2"/>
      </w:r>
    </w:p>
    <w:p w:rsidR="00045D61" w:rsidRDefault="00045D61" w:rsidP="00B202CC">
      <w:pPr>
        <w:rPr>
          <w:rtl/>
        </w:rPr>
      </w:pPr>
      <w:r>
        <w:rPr>
          <w:rFonts w:hint="cs"/>
          <w:rtl/>
        </w:rPr>
        <w:t xml:space="preserve">روایت مضمره است ولی خیلی به این جهت اشکال نمی کنیم و می گوییم در عرف متشرّعی ظاهر این </w:t>
      </w:r>
      <w:r w:rsidR="005E759B">
        <w:rPr>
          <w:rFonts w:hint="cs"/>
          <w:rtl/>
        </w:rPr>
        <w:t>اضمار</w:t>
      </w:r>
      <w:r>
        <w:rPr>
          <w:rFonts w:hint="cs"/>
          <w:rtl/>
        </w:rPr>
        <w:t xml:space="preserve"> ها </w:t>
      </w:r>
      <w:r w:rsidR="005E759B">
        <w:rPr>
          <w:rFonts w:hint="cs"/>
          <w:rtl/>
        </w:rPr>
        <w:t>این بوده است که مرجع ضمیر امام علیه السلام است مخصوصاً این که متعارف نیست که انسان ابتدای به ساکن بگوید «از او پرسیدم»</w:t>
      </w:r>
      <w:r>
        <w:rPr>
          <w:rFonts w:hint="cs"/>
          <w:rtl/>
        </w:rPr>
        <w:t xml:space="preserve"> و این اضمار ناشی از تقطیع</w:t>
      </w:r>
      <w:r w:rsidR="005E759B">
        <w:rPr>
          <w:rFonts w:hint="cs"/>
          <w:rtl/>
        </w:rPr>
        <w:t xml:space="preserve"> روایات است یعنی در منبع أصلی ابتدا مرجع ضمیر را ذکر کرده است و در ادامه به صورت ضمیر «و سألته و سألته» می آورد</w:t>
      </w:r>
      <w:r>
        <w:rPr>
          <w:rFonts w:hint="cs"/>
          <w:rtl/>
        </w:rPr>
        <w:t xml:space="preserve"> و اگر در جمله های سابقه غیر از امام علیه السلام را ذکر می کرد خلاف </w:t>
      </w:r>
      <w:r w:rsidR="00B202CC">
        <w:rPr>
          <w:rFonts w:hint="cs"/>
          <w:rtl/>
        </w:rPr>
        <w:t>أمانت</w:t>
      </w:r>
      <w:r>
        <w:rPr>
          <w:rFonts w:hint="cs"/>
          <w:rtl/>
        </w:rPr>
        <w:t xml:space="preserve"> </w:t>
      </w:r>
      <w:r w:rsidR="00B202CC">
        <w:rPr>
          <w:rFonts w:hint="cs"/>
          <w:rtl/>
        </w:rPr>
        <w:t>مؤلّف کتاب، که روایات کتاب را تقطیع کرده است، می باشد</w:t>
      </w:r>
      <w:r>
        <w:rPr>
          <w:rFonts w:hint="cs"/>
          <w:rtl/>
        </w:rPr>
        <w:t xml:space="preserve"> که اشاره نکند این روایت از غی</w:t>
      </w:r>
      <w:r w:rsidR="00B202CC">
        <w:rPr>
          <w:rFonts w:hint="cs"/>
          <w:rtl/>
        </w:rPr>
        <w:t>ر امام علیه السلام است و لذا از این جهت مشکل نداریم. و در سرائر می گوید این روایت را از مسائل الرجال ذکر می کنیم که در این کتاب نامه ها و سؤال ها که از امام هادی علیه السلام شده است، ذکر شده است و لذا معلوم می شود ضمیر «سألته» به امام هادی علیه السلام بر می گردد.</w:t>
      </w:r>
    </w:p>
    <w:p w:rsidR="00045D61" w:rsidRDefault="00045D61" w:rsidP="005741C8">
      <w:pPr>
        <w:rPr>
          <w:rtl/>
        </w:rPr>
      </w:pPr>
      <w:r>
        <w:rPr>
          <w:rFonts w:hint="cs"/>
          <w:rtl/>
        </w:rPr>
        <w:t>مشکل سندی این است که داود صرمی و بشیر بن بشّار توثیق ندارد.</w:t>
      </w:r>
    </w:p>
    <w:p w:rsidR="00045D61" w:rsidRDefault="00045D61" w:rsidP="005741C8">
      <w:pPr>
        <w:rPr>
          <w:rtl/>
        </w:rPr>
      </w:pPr>
      <w:r>
        <w:rPr>
          <w:rFonts w:hint="cs"/>
          <w:rtl/>
        </w:rPr>
        <w:t>مشکل دلالی این است که: دلالت این روایت قابل قبول نیست زیرا می گوید از حواصلی که در بلاد شرک صید می شود می توان نماز خواند که</w:t>
      </w:r>
      <w:r w:rsidR="00BB0F9B">
        <w:rPr>
          <w:rFonts w:hint="cs"/>
          <w:rtl/>
        </w:rPr>
        <w:t xml:space="preserve"> این مطلب خلاف ضرورت فقه است و باید بر تقیّه حمل شود. علاوه بر این که مطلق حواصل را نگفته است و حواصل خوارزمیه را بیان کرده است که یک صنفی از این پرندگان است و ما احتمال خصوصیّت در آن می دهیم.</w:t>
      </w:r>
    </w:p>
    <w:p w:rsidR="00D6057E" w:rsidRDefault="00D6057E" w:rsidP="00D6057E">
      <w:pPr>
        <w:pStyle w:val="40"/>
        <w:rPr>
          <w:rtl/>
        </w:rPr>
      </w:pPr>
      <w:bookmarkStart w:id="21" w:name="_Toc534028712"/>
      <w:r>
        <w:rPr>
          <w:rFonts w:hint="cs"/>
          <w:rtl/>
        </w:rPr>
        <w:lastRenderedPageBreak/>
        <w:t>روایت سوم</w:t>
      </w:r>
      <w:bookmarkEnd w:id="21"/>
    </w:p>
    <w:p w:rsidR="008A4923" w:rsidRDefault="00045D61" w:rsidP="00CF0356">
      <w:pPr>
        <w:rPr>
          <w:color w:val="008000"/>
          <w:rtl/>
        </w:rPr>
      </w:pPr>
      <w:r>
        <w:rPr>
          <w:rFonts w:hint="cs"/>
          <w:rtl/>
        </w:rPr>
        <w:t xml:space="preserve">روایت سوم روایت قطب راوندی است که </w:t>
      </w:r>
      <w:r w:rsidR="00D6057E">
        <w:rPr>
          <w:rFonts w:hint="cs"/>
          <w:rtl/>
        </w:rPr>
        <w:t xml:space="preserve">توقیعی را با سند ضعیف </w:t>
      </w:r>
      <w:r>
        <w:rPr>
          <w:rFonts w:hint="cs"/>
          <w:rtl/>
        </w:rPr>
        <w:t>در خرائج نقل می کند؛</w:t>
      </w:r>
      <w:r w:rsidR="00892260">
        <w:rPr>
          <w:rFonts w:ascii="Noor_Lotus" w:eastAsia="Times New Roman" w:hAnsi="Noor_Lotus" w:cs="Times New Roman" w:hint="cs"/>
          <w:color w:val="0F005F"/>
          <w:sz w:val="41"/>
          <w:szCs w:val="41"/>
          <w:rtl/>
        </w:rPr>
        <w:t xml:space="preserve"> </w:t>
      </w:r>
      <w:r w:rsidR="00892260" w:rsidRPr="00892260">
        <w:rPr>
          <w:rFonts w:ascii="Noor_Lotus" w:eastAsia="Times New Roman" w:hAnsi="Noor_Lotus" w:cs="Times New Roman" w:hint="cs"/>
          <w:color w:val="008000"/>
          <w:sz w:val="41"/>
          <w:szCs w:val="41"/>
          <w:rtl/>
        </w:rPr>
        <w:t>...</w:t>
      </w:r>
      <w:r w:rsidR="008A4923" w:rsidRPr="00892260">
        <w:rPr>
          <w:rFonts w:hint="cs"/>
          <w:color w:val="008000"/>
          <w:rtl/>
        </w:rPr>
        <w:t>فَجِئْتُ إِلَى</w:t>
      </w:r>
      <w:r w:rsidR="008A4923" w:rsidRPr="00CF0356">
        <w:rPr>
          <w:rFonts w:hint="cs"/>
          <w:color w:val="008000"/>
          <w:rtl/>
        </w:rPr>
        <w:t xml:space="preserve"> أَبِي جَعْفَرٍ فَأَوْصَلْتُهُ إِلَيْهِ فَأَخْرَجَ إِلَيَّ رُقْعَةً فَإِذَا فِيهَا بسم الله الرحمن الرحيم سَأَلْتَ الدُّعَاءَ مِنَ الْعِلَّةِ الَّتِي تَجِدُهَا وَهَبَ اللَّهُ لَكَ الْعَافِيَةَ وَ دَفَعَ عَنْكَ الْآفَاتِ وَ صَرَفَ عَنْكَ بَعْضَ مَا تَجِدُهُ مِنَ الْحَرَارَةِ وَ عَافَاكَ وَ صَحَّ لَكَ جِسْمُكَ وَ سَأَلْتَ مَا يَحِلُّ أَنْ يُصَلَّى فِيهِ مِنَ الْوَبَرِ وَ السَّمُّورِ وَ السِّنْجَابِ</w:t>
      </w:r>
      <w:r w:rsidR="008A4923" w:rsidRPr="00CF0356">
        <w:rPr>
          <w:rFonts w:hint="cs"/>
          <w:color w:val="008000"/>
        </w:rPr>
        <w:t>‌</w:t>
      </w:r>
      <w:r w:rsidR="00CF0356">
        <w:rPr>
          <w:rFonts w:hint="cs"/>
          <w:color w:val="008000"/>
          <w:rtl/>
        </w:rPr>
        <w:t xml:space="preserve"> </w:t>
      </w:r>
      <w:r w:rsidR="008A4923" w:rsidRPr="00CF0356">
        <w:rPr>
          <w:rFonts w:hint="cs"/>
          <w:color w:val="008000"/>
          <w:rtl/>
        </w:rPr>
        <w:t xml:space="preserve">وَ الْفَنَكِ وَ الدَّلَقِ وَ الْحَوَاصِلِ فَأَمَّا السَّمُّورُ وَ الثَّعَالِبُ فَحَرَامٌ عَلَيْكَ وَ عَلَى غَيْرِكَ الصَّلَاةُ فِيهِ وَ يَحِلُّ لَكَ جُلُودُ الْمَأْكُولِ مِنَ اللَّحْمِ </w:t>
      </w:r>
      <w:r w:rsidR="008A4923" w:rsidRPr="00D6057E">
        <w:rPr>
          <w:rFonts w:hint="cs"/>
          <w:color w:val="008000"/>
          <w:u w:val="single"/>
          <w:rtl/>
        </w:rPr>
        <w:t>إِذَا لَمْ يَكُنْ لَكَ غَيْرُهُ فَإِنْ لَمْ يَكُنْ لَكَ بُدٌّ فَصَلِّ فِيهِ وَ</w:t>
      </w:r>
      <w:r w:rsidR="008A4923" w:rsidRPr="00CF0356">
        <w:rPr>
          <w:rFonts w:hint="cs"/>
          <w:color w:val="008000"/>
          <w:u w:val="single"/>
          <w:rtl/>
        </w:rPr>
        <w:t xml:space="preserve"> الْحَوَاصِلُ جَائِزٌ لَكَ أَنْ تُصَلِّيَ فِيهِ</w:t>
      </w:r>
      <w:r w:rsidR="008A4923" w:rsidRPr="00CF0356">
        <w:rPr>
          <w:rFonts w:hint="cs"/>
          <w:color w:val="008000"/>
          <w:rtl/>
        </w:rPr>
        <w:t xml:space="preserve"> وَ الْفِرَاءُ مَتَاعُ الْغَنَمِ مَا لَمْ تُذْبَحْ بِإِرْمِينِيَّةَ تَذْبَحُهُ النَّصَارَى عَلَى الصَّلِيبِ فَجَائِزٌ لَكَ أَنْ تَلْبِسَهُ إِذَا ذَبَحَهُ أَخٌ لَكَ أَوْ مُخَالِفٌ تَثِقُ بِهِ</w:t>
      </w:r>
      <w:r w:rsidR="008A4923" w:rsidRPr="00CF0356">
        <w:rPr>
          <w:rFonts w:hint="cs"/>
          <w:color w:val="008000"/>
        </w:rPr>
        <w:t>‌</w:t>
      </w:r>
      <w:r w:rsidR="008A4923">
        <w:rPr>
          <w:rStyle w:val="ab"/>
          <w:rtl/>
        </w:rPr>
        <w:footnoteReference w:id="3"/>
      </w:r>
    </w:p>
    <w:p w:rsidR="00651717" w:rsidRPr="00651717" w:rsidRDefault="00651717" w:rsidP="004328BE">
      <w:pPr>
        <w:rPr>
          <w:rtl/>
        </w:rPr>
      </w:pPr>
      <w:r w:rsidRPr="00651717">
        <w:rPr>
          <w:rFonts w:hint="cs"/>
          <w:rtl/>
        </w:rPr>
        <w:t>غیر از این که سند به خاطر ارسال ضعیف است دلالت هم مشکل دارد زیرا روایت مطلق نیست</w:t>
      </w:r>
      <w:r>
        <w:rPr>
          <w:rFonts w:hint="cs"/>
          <w:rtl/>
        </w:rPr>
        <w:t xml:space="preserve"> «</w:t>
      </w:r>
      <w:r w:rsidR="004328BE">
        <w:rPr>
          <w:rFonts w:hint="cs"/>
          <w:rtl/>
        </w:rPr>
        <w:t>ان لم یکن لک ما تصلی فیه فالحواصل جائز لک أن تصلی فیه»</w:t>
      </w:r>
      <w:r w:rsidR="00770712">
        <w:rPr>
          <w:rStyle w:val="ab"/>
          <w:rtl/>
        </w:rPr>
        <w:footnoteReference w:id="4"/>
      </w:r>
      <w:r w:rsidR="004328BE">
        <w:rPr>
          <w:rFonts w:hint="cs"/>
          <w:rtl/>
        </w:rPr>
        <w:t xml:space="preserve"> یعنی اگر لباس دیگری نداری جائز است در حواصل نماز بخوانی و مختص حال ضرورت است و شارع در مورد حواصل تخفیف داده است که اگر لباس دیگری ندارید می توانید در حواصل نماز بخوانید ولی اگر مثلاً جلد ثعالب باشد حتّی اگر لباس دیگری هم نداشته باشی نمی توانی آن را در نماز بپوشید.</w:t>
      </w:r>
    </w:p>
    <w:p w:rsidR="00270ED1" w:rsidRDefault="00270ED1" w:rsidP="00270ED1">
      <w:pPr>
        <w:pStyle w:val="40"/>
        <w:rPr>
          <w:rtl/>
        </w:rPr>
      </w:pPr>
      <w:bookmarkStart w:id="22" w:name="_Toc534028713"/>
      <w:r>
        <w:rPr>
          <w:rFonts w:hint="cs"/>
          <w:rtl/>
        </w:rPr>
        <w:t>روایت چهارم</w:t>
      </w:r>
      <w:bookmarkEnd w:id="22"/>
    </w:p>
    <w:p w:rsidR="00045D61" w:rsidRDefault="008A4923" w:rsidP="00270ED1">
      <w:pPr>
        <w:rPr>
          <w:rtl/>
        </w:rPr>
      </w:pPr>
      <w:r>
        <w:rPr>
          <w:rFonts w:hint="cs"/>
          <w:rtl/>
        </w:rPr>
        <w:t xml:space="preserve">روایت چهارم صحیحه </w:t>
      </w:r>
      <w:r w:rsidR="00270ED1">
        <w:rPr>
          <w:rFonts w:hint="cs"/>
          <w:rtl/>
        </w:rPr>
        <w:t>علی بن یقطین</w:t>
      </w:r>
      <w:r>
        <w:rPr>
          <w:rFonts w:hint="cs"/>
          <w:rtl/>
        </w:rPr>
        <w:t xml:space="preserve"> است:</w:t>
      </w:r>
      <w:r w:rsidRPr="008A4923">
        <w:rPr>
          <w:rFonts w:ascii="Traditional Arabic" w:eastAsia="Times New Roman" w:hAnsi="Traditional Arabic" w:cs="Traditional Arabic" w:hint="cs"/>
          <w:color w:val="66005C"/>
          <w:sz w:val="41"/>
          <w:szCs w:val="41"/>
          <w:rtl/>
        </w:rPr>
        <w:t xml:space="preserve"> </w:t>
      </w:r>
      <w:r w:rsidRPr="00CF0356">
        <w:rPr>
          <w:rFonts w:hint="cs"/>
          <w:color w:val="008000"/>
          <w:rtl/>
        </w:rPr>
        <w:t>أَحْمَدُ بْنُ مُحَمَّدٍ عَنِ الْحَسَنِ بْنِ عَلِيِّ بْنِ يَقْطِينٍ عَنْ أَخِيهِ الْحُسَيْنِ عَنْ عَلِيِّ بْنِ يَقْطِينٍ قَالَ: سَأَلْتُ أَبَا الْحَسَنِ ع- عَنْ لِبَاسِ الْفِرَاءِ وَ السَّمُّورِ وَ الْفَنَكِ وَ الثَّعَالِبِ وَ جَمِيعِ الْجُلُودِ قَالَ لَا بَأْسَ بِذَلِكَ</w:t>
      </w:r>
      <w:r w:rsidRPr="008A4923">
        <w:rPr>
          <w:rFonts w:hint="cs"/>
          <w:rtl/>
        </w:rPr>
        <w:t>.</w:t>
      </w:r>
      <w:r>
        <w:rPr>
          <w:rStyle w:val="ab"/>
        </w:rPr>
        <w:footnoteReference w:id="5"/>
      </w:r>
    </w:p>
    <w:p w:rsidR="008A4923" w:rsidRDefault="008A4923" w:rsidP="00270ED1">
      <w:pPr>
        <w:rPr>
          <w:rFonts w:hint="cs"/>
          <w:rtl/>
        </w:rPr>
      </w:pPr>
      <w:r>
        <w:rPr>
          <w:rFonts w:hint="cs"/>
          <w:rtl/>
        </w:rPr>
        <w:t>اطلاق این روایت حواصل را شامل می شود</w:t>
      </w:r>
      <w:r w:rsidR="00270ED1">
        <w:rPr>
          <w:rFonts w:hint="cs"/>
          <w:rtl/>
        </w:rPr>
        <w:t xml:space="preserve"> و لکن اطلاق این روایت شامل همه غیر مأکول اللحم ها می شود.</w:t>
      </w:r>
    </w:p>
    <w:p w:rsidR="00270ED1" w:rsidRDefault="00270ED1" w:rsidP="00270ED1">
      <w:pPr>
        <w:rPr>
          <w:rtl/>
        </w:rPr>
      </w:pPr>
      <w:r>
        <w:rPr>
          <w:rFonts w:hint="cs"/>
          <w:rtl/>
        </w:rPr>
        <w:t>جواب این است که: محتمل است که در روایت از حکم تکلیفی سؤال می کند و ربطی به حکم وضعی یعنی جواز نماز نداشته باشد.</w:t>
      </w:r>
    </w:p>
    <w:p w:rsidR="00270ED1" w:rsidRDefault="00270ED1" w:rsidP="00270ED1">
      <w:pPr>
        <w:pStyle w:val="40"/>
        <w:rPr>
          <w:rtl/>
        </w:rPr>
      </w:pPr>
      <w:bookmarkStart w:id="23" w:name="_Toc534028714"/>
      <w:r>
        <w:rPr>
          <w:rFonts w:hint="cs"/>
          <w:rtl/>
        </w:rPr>
        <w:lastRenderedPageBreak/>
        <w:t>روایت پنجم</w:t>
      </w:r>
      <w:bookmarkEnd w:id="23"/>
    </w:p>
    <w:p w:rsidR="008A4923" w:rsidRDefault="00270ED1" w:rsidP="00CF0356">
      <w:pPr>
        <w:rPr>
          <w:rFonts w:hint="cs"/>
          <w:rtl/>
        </w:rPr>
      </w:pPr>
      <w:r w:rsidRPr="00270ED1">
        <w:rPr>
          <w:rFonts w:hint="cs"/>
          <w:rtl/>
        </w:rPr>
        <w:t xml:space="preserve">صحیحه ریان بن صلت: </w:t>
      </w:r>
      <w:r w:rsidR="008A4923" w:rsidRPr="00CF0356">
        <w:rPr>
          <w:rFonts w:hint="cs"/>
          <w:color w:val="008000"/>
          <w:rtl/>
        </w:rPr>
        <w:t>أَحْمَدُ بْنُ مُحَمَّدٍ عَنْ مُحَمَّدِ بْنِ زِيَادٍ عَنِ الرَّيَّانِ بْنِ الصَّلْتِ قَالَ: سَأَلْتُ أَبَا الْحَسَنِ الرِّضَا ع عَنْ لُبْسِ فِرَاءِ السَّمُّورِ وَ السِّنْجَابِ وَ الْحَوَاصِلِ وَ مَا أَشْبَهَهَا وَ الْمَنَاطِقِ وَ الْكَيْمُخْتِ وَ الْمَحْشُوِّ بِالْقَزِّ وَ الْخِفَافِ مِنْ أَصْنَافِ الْجُلُودِ فَقَالَ لَا بَأْسَ بِهَذَا كُلِّهِ إِلَّا بِالثَّعَالِبِ</w:t>
      </w:r>
      <w:r w:rsidR="008A4923" w:rsidRPr="008A4923">
        <w:rPr>
          <w:rFonts w:hint="cs"/>
          <w:rtl/>
        </w:rPr>
        <w:t>.</w:t>
      </w:r>
      <w:r w:rsidR="008A4923">
        <w:rPr>
          <w:rStyle w:val="ab"/>
        </w:rPr>
        <w:footnoteReference w:id="6"/>
      </w:r>
      <w:r>
        <w:rPr>
          <w:rFonts w:hint="cs"/>
          <w:rtl/>
        </w:rPr>
        <w:t xml:space="preserve"> </w:t>
      </w:r>
      <w:r w:rsidR="00311FD8">
        <w:rPr>
          <w:rFonts w:hint="cs"/>
          <w:rtl/>
        </w:rPr>
        <w:t>معنای مناطق کمربند است و کیمخت لباسی بوده است که گاهی از میته و گاهی از حیوان مذکّی می گرفته اند. و المحشوّ بالقزّ لباسی است که پر از أبریشم است و الخفاف من أصناف الجلود یعنی کفش از قسم های مختلف پوست های حیوانات.</w:t>
      </w:r>
    </w:p>
    <w:p w:rsidR="00311FD8" w:rsidRDefault="00311FD8" w:rsidP="00CF0356">
      <w:pPr>
        <w:rPr>
          <w:rtl/>
        </w:rPr>
      </w:pPr>
      <w:r>
        <w:rPr>
          <w:rFonts w:hint="cs"/>
          <w:rtl/>
        </w:rPr>
        <w:t>این روایت هم مثل روایت قبل محتمل است که حمل بر حکم تکلیفی شود و در این صورت می توان گفت که استثنای ثعالب شاید به این خاطر بوده است که کراهت شدید دارد و قرینه نمی شود که چون لبس ثعالب در غیر نماز جایز است پس این روایت مربوط به نماز است.</w:t>
      </w:r>
    </w:p>
    <w:p w:rsidR="00805458" w:rsidRPr="005741C8" w:rsidRDefault="00805458" w:rsidP="00CF0356">
      <w:pPr>
        <w:rPr>
          <w:rtl/>
        </w:rPr>
      </w:pPr>
      <w:r>
        <w:rPr>
          <w:rFonts w:hint="cs"/>
          <w:rtl/>
        </w:rPr>
        <w:t>فتحصّل که نماز در حواصل جائز نیست.</w:t>
      </w:r>
    </w:p>
    <w:p w:rsidR="005741C8" w:rsidRDefault="005741C8" w:rsidP="005741C8">
      <w:pPr>
        <w:keepNext/>
        <w:spacing w:before="240" w:after="60"/>
        <w:outlineLvl w:val="1"/>
        <w:rPr>
          <w:rFonts w:ascii="Cambria" w:eastAsia="Times New Roman" w:hAnsi="Cambria" w:cs="B Titr"/>
          <w:b/>
          <w:bCs/>
          <w:i/>
          <w:color w:val="0000FE"/>
          <w:sz w:val="28"/>
          <w:szCs w:val="30"/>
          <w:rtl/>
        </w:rPr>
      </w:pPr>
      <w:bookmarkStart w:id="24" w:name="_Toc534028715"/>
      <w:r>
        <w:rPr>
          <w:rFonts w:ascii="Cambria" w:eastAsia="Times New Roman" w:hAnsi="Cambria" w:cs="B Titr" w:hint="cs"/>
          <w:b/>
          <w:bCs/>
          <w:i/>
          <w:color w:val="0000FE"/>
          <w:sz w:val="28"/>
          <w:szCs w:val="30"/>
          <w:rtl/>
        </w:rPr>
        <w:t>مسأله هجدهم (نماز در لباس مشکوک)</w:t>
      </w:r>
      <w:bookmarkEnd w:id="24"/>
    </w:p>
    <w:p w:rsidR="005741C8" w:rsidRPr="004222EA" w:rsidRDefault="005741C8" w:rsidP="005741C8">
      <w:pPr>
        <w:rPr>
          <w:rFonts w:ascii="Cambria" w:eastAsia="Times New Roman" w:hAnsi="Cambria" w:cs="B Titr"/>
          <w:b/>
          <w:bCs/>
          <w:i/>
          <w:color w:val="000080"/>
          <w:sz w:val="28"/>
          <w:szCs w:val="30"/>
          <w:rtl/>
        </w:rPr>
      </w:pPr>
      <w:r w:rsidRPr="004222EA">
        <w:rPr>
          <w:rFonts w:hint="cs"/>
          <w:color w:val="000080"/>
          <w:rtl/>
        </w:rPr>
        <w:t>الأقوى جواز الصلاة في المشكوك كونه من المأكول أو من غيره</w:t>
      </w:r>
      <w:r w:rsidRPr="004222EA">
        <w:rPr>
          <w:rFonts w:hint="cs"/>
          <w:color w:val="000080"/>
        </w:rPr>
        <w:t>‌</w:t>
      </w:r>
      <w:r w:rsidRPr="004222EA">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BC4007" w:rsidRDefault="00BC4007" w:rsidP="00BC4007">
      <w:pPr>
        <w:pStyle w:val="30"/>
        <w:rPr>
          <w:rtl/>
        </w:rPr>
      </w:pPr>
      <w:bookmarkStart w:id="25" w:name="_Toc534028716"/>
      <w:r>
        <w:rPr>
          <w:rFonts w:hint="cs"/>
          <w:rtl/>
        </w:rPr>
        <w:t>أقوال در مسأله</w:t>
      </w:r>
      <w:bookmarkEnd w:id="25"/>
    </w:p>
    <w:p w:rsidR="001A1EA5" w:rsidRDefault="00841F55" w:rsidP="00CA027A">
      <w:pPr>
        <w:rPr>
          <w:rtl/>
        </w:rPr>
      </w:pPr>
      <w:r>
        <w:rPr>
          <w:rFonts w:hint="cs"/>
          <w:rtl/>
        </w:rPr>
        <w:t xml:space="preserve">این مسأله مهم است؛ </w:t>
      </w:r>
      <w:r w:rsidR="008945A6">
        <w:rPr>
          <w:rFonts w:hint="cs"/>
          <w:rtl/>
        </w:rPr>
        <w:t xml:space="preserve">کلام </w:t>
      </w:r>
      <w:r w:rsidR="00CA027A">
        <w:rPr>
          <w:rFonts w:hint="cs"/>
          <w:rtl/>
        </w:rPr>
        <w:t>در مورد نماز در لباس مشکوک که ن</w:t>
      </w:r>
      <w:r w:rsidR="008945A6">
        <w:rPr>
          <w:rFonts w:hint="cs"/>
          <w:rtl/>
        </w:rPr>
        <w:t>می دانیم از أجزای حیوان حرام گوشت است یا نه، واقع می شود که دو صورت دارد؛ گاهی می دانیم از أجزای حیوان است ولی نمی دانیم از حلال گوشت است یا از حرام گوشت است و گاهی نمی دانیم جلد مصنوعی است یا از أجزای حیوان است؛ صاحب عروه در فرض أول فرموده است أقوی جواز نماز در مشکوک است ولی در فرض دوم فرموده است اشکالی در جواز نماز نیست</w:t>
      </w:r>
      <w:r w:rsidR="00CA027A">
        <w:rPr>
          <w:rFonts w:hint="cs"/>
          <w:rtl/>
        </w:rPr>
        <w:t>؛</w:t>
      </w:r>
      <w:r w:rsidR="008945A6">
        <w:rPr>
          <w:rFonts w:hint="cs"/>
          <w:rtl/>
        </w:rPr>
        <w:t xml:space="preserve"> ولی مرحوم بروجردی فرموده است احتیاط واجب این است که در هر دو صورت در </w:t>
      </w:r>
      <w:r w:rsidR="00937465">
        <w:rPr>
          <w:rFonts w:hint="cs"/>
          <w:rtl/>
        </w:rPr>
        <w:t xml:space="preserve">لباس </w:t>
      </w:r>
      <w:r w:rsidR="008945A6">
        <w:rPr>
          <w:rFonts w:hint="cs"/>
          <w:rtl/>
        </w:rPr>
        <w:t xml:space="preserve">مشکوک </w:t>
      </w:r>
      <w:r w:rsidR="00CA027A">
        <w:rPr>
          <w:rFonts w:hint="cs"/>
          <w:rtl/>
        </w:rPr>
        <w:t xml:space="preserve">نماز </w:t>
      </w:r>
      <w:r w:rsidR="008945A6">
        <w:rPr>
          <w:rFonts w:hint="cs"/>
          <w:rtl/>
        </w:rPr>
        <w:t xml:space="preserve">خوانده نشود و خود ایشان هم که دندان مصنوعی می گذاشتند و احتمال می دادند که </w:t>
      </w:r>
      <w:r w:rsidR="00CA027A">
        <w:rPr>
          <w:rFonts w:hint="cs"/>
          <w:rtl/>
        </w:rPr>
        <w:t xml:space="preserve">دندان </w:t>
      </w:r>
      <w:r w:rsidR="008945A6">
        <w:rPr>
          <w:rFonts w:hint="cs"/>
          <w:rtl/>
        </w:rPr>
        <w:t>از أجزای حیوان مثل آج فیل باشد احتیاط می کردند و هنگام نماز آن را در می آوردند.</w:t>
      </w:r>
    </w:p>
    <w:p w:rsidR="008945A6" w:rsidRDefault="008945A6" w:rsidP="00243C7F">
      <w:pPr>
        <w:rPr>
          <w:rtl/>
        </w:rPr>
      </w:pPr>
      <w:r>
        <w:rPr>
          <w:rFonts w:hint="cs"/>
          <w:rtl/>
        </w:rPr>
        <w:lastRenderedPageBreak/>
        <w:t xml:space="preserve">قبل از میرزای شیرازی مشهور این بوده است که نماز در </w:t>
      </w:r>
      <w:r w:rsidR="00937465">
        <w:rPr>
          <w:rFonts w:hint="cs"/>
          <w:rtl/>
        </w:rPr>
        <w:t xml:space="preserve">لباس </w:t>
      </w:r>
      <w:r>
        <w:rPr>
          <w:rFonts w:hint="cs"/>
          <w:rtl/>
        </w:rPr>
        <w:t>مشکوک جایز نیست و شیخ انصاری</w:t>
      </w:r>
      <w:r w:rsidR="00937465">
        <w:rPr>
          <w:rFonts w:hint="cs"/>
          <w:rtl/>
        </w:rPr>
        <w:t xml:space="preserve"> مصرّ بر عدم جواز بوده است و مرحوم آشتیانی در رسائل تسع می گوید: شیخ انصاری </w:t>
      </w:r>
      <w:r>
        <w:rPr>
          <w:rFonts w:hint="cs"/>
          <w:rtl/>
        </w:rPr>
        <w:t>سفری به اصفهان آمد و مصرّ بود که نماز در لباس مشکوک جایز نیست؛ به او گفتند این عبای ماهوتی که بر تن دارید چگونه است</w:t>
      </w:r>
      <w:r w:rsidR="00997B1A">
        <w:rPr>
          <w:rFonts w:hint="cs"/>
          <w:rtl/>
        </w:rPr>
        <w:t>؛ فرمود این هم لباس مشکوک است با این که مدت ها بر تن داشت و با آن نماز می خواند و غفلت داشت و توجّه نداشت</w:t>
      </w:r>
      <w:r w:rsidR="00937465">
        <w:rPr>
          <w:rFonts w:hint="cs"/>
          <w:rtl/>
        </w:rPr>
        <w:t xml:space="preserve"> و شک نکرده بود.</w:t>
      </w:r>
      <w:r w:rsidR="00997B1A">
        <w:rPr>
          <w:rFonts w:hint="cs"/>
          <w:rtl/>
        </w:rPr>
        <w:t xml:space="preserve"> ولی میرزای شیرازی رساله ای در مورد </w:t>
      </w:r>
      <w:r w:rsidR="00243C7F">
        <w:rPr>
          <w:rFonts w:hint="cs"/>
          <w:rtl/>
        </w:rPr>
        <w:t xml:space="preserve">جواز </w:t>
      </w:r>
      <w:r w:rsidR="00997B1A">
        <w:rPr>
          <w:rFonts w:hint="cs"/>
          <w:rtl/>
        </w:rPr>
        <w:t xml:space="preserve">نماز در لباس </w:t>
      </w:r>
      <w:r w:rsidR="00243C7F">
        <w:rPr>
          <w:rFonts w:hint="cs"/>
          <w:rtl/>
        </w:rPr>
        <w:t>مشکوک</w:t>
      </w:r>
      <w:r w:rsidR="00997B1A">
        <w:rPr>
          <w:rFonts w:hint="cs"/>
          <w:rtl/>
        </w:rPr>
        <w:t xml:space="preserve"> نوشت و باعث شد که مشهور بین متأخّرین جواز نماز در مشکوک شود؛</w:t>
      </w:r>
    </w:p>
    <w:p w:rsidR="00243C7F" w:rsidRDefault="00243C7F" w:rsidP="00243C7F">
      <w:pPr>
        <w:rPr>
          <w:rtl/>
        </w:rPr>
      </w:pPr>
      <w:r>
        <w:rPr>
          <w:rFonts w:hint="cs"/>
          <w:rtl/>
        </w:rPr>
        <w:t>و أقوال در مسأله زیاد است که اجمالاً عرض می کنیم؛</w:t>
      </w:r>
    </w:p>
    <w:p w:rsidR="00997B1A" w:rsidRDefault="0097608F" w:rsidP="00997B1A">
      <w:pPr>
        <w:rPr>
          <w:rFonts w:hint="cs"/>
          <w:rtl/>
        </w:rPr>
      </w:pPr>
      <w:r>
        <w:rPr>
          <w:rFonts w:hint="cs"/>
          <w:rtl/>
        </w:rPr>
        <w:t>1-</w:t>
      </w:r>
      <w:r w:rsidR="00997B1A">
        <w:rPr>
          <w:rFonts w:hint="cs"/>
          <w:rtl/>
        </w:rPr>
        <w:t>قول أول که قول مشهور است حرمت نماز در لباس مشکوک است و مرحوم بروجردی تابع مشهور شده است و احتیاط واجب کرده اند و فرموده اند این احتیاط مختص لباس</w:t>
      </w:r>
      <w:r w:rsidR="00243C7F">
        <w:rPr>
          <w:rFonts w:hint="cs"/>
          <w:rtl/>
        </w:rPr>
        <w:t xml:space="preserve"> مشکوک که أجزای حیوان حرام گوشت باشد یا أجزای حیوان حرام گوشت نباشد،</w:t>
      </w:r>
      <w:r w:rsidR="00997B1A">
        <w:rPr>
          <w:rFonts w:hint="cs"/>
          <w:rtl/>
        </w:rPr>
        <w:t xml:space="preserve"> نیست و موارد ممنوع دیگر را نیز شامل می شود مثلاً اگر فلزی باشد که نمی دانید طلا می باشد یا خیر</w:t>
      </w:r>
      <w:r w:rsidR="00243C7F">
        <w:rPr>
          <w:rFonts w:hint="cs"/>
          <w:rtl/>
        </w:rPr>
        <w:t>،</w:t>
      </w:r>
      <w:r w:rsidR="00997B1A">
        <w:rPr>
          <w:rFonts w:hint="cs"/>
          <w:rtl/>
        </w:rPr>
        <w:t xml:space="preserve"> نمی توانید در آن نماز بخوانید</w:t>
      </w:r>
      <w:r w:rsidR="00243C7F">
        <w:rPr>
          <w:rFonts w:hint="cs"/>
          <w:rtl/>
        </w:rPr>
        <w:t xml:space="preserve"> «لاتجوز الصلاة فی الذهب»</w:t>
      </w:r>
      <w:r w:rsidR="00997B1A">
        <w:rPr>
          <w:rFonts w:hint="cs"/>
          <w:rtl/>
        </w:rPr>
        <w:t xml:space="preserve"> یا مثلاً اگر شک کنید لباسی </w:t>
      </w:r>
      <w:r w:rsidR="00243C7F">
        <w:rPr>
          <w:rFonts w:hint="cs"/>
          <w:rtl/>
        </w:rPr>
        <w:t>أبریشم خالص طبیعی است یا مصنوعی است نمی توان در آن نماز خواند.</w:t>
      </w:r>
    </w:p>
    <w:p w:rsidR="00997B1A" w:rsidRDefault="00243C7F" w:rsidP="00A96B32">
      <w:pPr>
        <w:rPr>
          <w:rtl/>
        </w:rPr>
      </w:pPr>
      <w:r>
        <w:rPr>
          <w:rFonts w:hint="cs"/>
          <w:rtl/>
        </w:rPr>
        <w:t xml:space="preserve">منشأ این قول قاعده اشتغال است؛ </w:t>
      </w:r>
      <w:r w:rsidR="00997B1A">
        <w:rPr>
          <w:rFonts w:hint="cs"/>
          <w:rtl/>
        </w:rPr>
        <w:t>اشتغال یقینی مقتضی فراغ یقینی است و واجب است نمازی بخوانیم که در أجزای حیوان حرام گوشت نباشد و تکلیف معلوم است و در امتثال شک داریم که اگر با این عبای ماهوت نماز بخوانیم در</w:t>
      </w:r>
      <w:r>
        <w:rPr>
          <w:rFonts w:hint="cs"/>
          <w:rtl/>
        </w:rPr>
        <w:t xml:space="preserve"> لباسی که از</w:t>
      </w:r>
      <w:r w:rsidR="00997B1A">
        <w:rPr>
          <w:rFonts w:hint="cs"/>
          <w:rtl/>
        </w:rPr>
        <w:t xml:space="preserve"> </w:t>
      </w:r>
      <w:r>
        <w:rPr>
          <w:rFonts w:hint="cs"/>
          <w:rtl/>
        </w:rPr>
        <w:t>أجزای حیوان</w:t>
      </w:r>
      <w:r w:rsidR="00997B1A">
        <w:rPr>
          <w:rFonts w:hint="cs"/>
          <w:rtl/>
        </w:rPr>
        <w:t xml:space="preserve"> حرام گوشت نیست نماز خوانده ایم یا نه که قا</w:t>
      </w:r>
      <w:r>
        <w:rPr>
          <w:rFonts w:hint="cs"/>
          <w:rtl/>
        </w:rPr>
        <w:t>عده اشتغال حکم به احتیاط می کند؛</w:t>
      </w:r>
      <w:r w:rsidR="00997B1A">
        <w:rPr>
          <w:rFonts w:hint="cs"/>
          <w:rtl/>
        </w:rPr>
        <w:t xml:space="preserve"> مثل این که مولا به عبد خود می گوید «</w:t>
      </w:r>
      <w:r>
        <w:rPr>
          <w:rFonts w:hint="cs"/>
          <w:rtl/>
        </w:rPr>
        <w:t xml:space="preserve">جئنی بماء لیس فیه ملح: </w:t>
      </w:r>
      <w:r w:rsidR="00997B1A">
        <w:rPr>
          <w:rFonts w:hint="cs"/>
          <w:rtl/>
        </w:rPr>
        <w:t>آبی بیاورد که در آن نمک نباشد» که اگر شک داشته باشد آبی نم</w:t>
      </w:r>
      <w:r w:rsidR="00AE2FB1">
        <w:rPr>
          <w:rFonts w:hint="cs"/>
          <w:rtl/>
        </w:rPr>
        <w:t>ک دارد یا نه، قاعده اشتغال حکم می کند که باید امتثال را احراز کنی.</w:t>
      </w:r>
    </w:p>
    <w:p w:rsidR="00AE2FB1" w:rsidRDefault="0097608F" w:rsidP="00A96B32">
      <w:pPr>
        <w:rPr>
          <w:rtl/>
        </w:rPr>
      </w:pPr>
      <w:r>
        <w:rPr>
          <w:rFonts w:hint="cs"/>
          <w:rtl/>
        </w:rPr>
        <w:t>2-</w:t>
      </w:r>
      <w:r w:rsidR="00AE2FB1">
        <w:rPr>
          <w:rFonts w:hint="cs"/>
          <w:rtl/>
        </w:rPr>
        <w:t xml:space="preserve">در مقابل قول مشهور قول جمعی از </w:t>
      </w:r>
      <w:r w:rsidR="00A96B32">
        <w:rPr>
          <w:rFonts w:hint="cs"/>
          <w:rtl/>
        </w:rPr>
        <w:t xml:space="preserve">محقّقین </w:t>
      </w:r>
      <w:r w:rsidR="00AE2FB1">
        <w:rPr>
          <w:rFonts w:hint="cs"/>
          <w:rtl/>
        </w:rPr>
        <w:t>متأخّرین است که به طور مطلق نماز در</w:t>
      </w:r>
      <w:r w:rsidR="00A96B32">
        <w:rPr>
          <w:rFonts w:hint="cs"/>
          <w:rtl/>
        </w:rPr>
        <w:t xml:space="preserve"> لباس مشکوک را جایز دانسته اند؛ مرحوم مقدّس أردبیلی، صاحب مدارک و</w:t>
      </w:r>
      <w:r w:rsidR="00AE2FB1">
        <w:rPr>
          <w:rFonts w:hint="cs"/>
          <w:rtl/>
        </w:rPr>
        <w:t xml:space="preserve"> مشهور بین متأخّرین بعد از میرزای شیرازی همین قول است.</w:t>
      </w:r>
    </w:p>
    <w:p w:rsidR="00A96B32" w:rsidRDefault="0097608F" w:rsidP="00A96B32">
      <w:pPr>
        <w:rPr>
          <w:rtl/>
        </w:rPr>
      </w:pPr>
      <w:r>
        <w:rPr>
          <w:rFonts w:hint="cs"/>
          <w:rtl/>
        </w:rPr>
        <w:t>3-</w:t>
      </w:r>
      <w:r w:rsidR="00AE2FB1">
        <w:rPr>
          <w:rFonts w:hint="cs"/>
          <w:rtl/>
        </w:rPr>
        <w:t xml:space="preserve">قول سوم قول شیخ انصاری و صاحب جواهر است؛ </w:t>
      </w:r>
      <w:r w:rsidR="00A96B32">
        <w:rPr>
          <w:rFonts w:hint="cs"/>
          <w:rtl/>
        </w:rPr>
        <w:t xml:space="preserve">راجع به لباس مصلی باید احراز شود که از أجزای حیوان حرام گوشت نیست ولی </w:t>
      </w:r>
      <w:r w:rsidR="00AE2FB1">
        <w:rPr>
          <w:rFonts w:hint="cs"/>
          <w:rtl/>
        </w:rPr>
        <w:t xml:space="preserve">اگر لباس مصلی نبود و محمول در نماز بود مثل این که مویی روی لباس یا بدن مصلی افتاده بود و شک کردیم که موی گربه است یا موی گوسفند است </w:t>
      </w:r>
      <w:r w:rsidR="00A96B32">
        <w:rPr>
          <w:rFonts w:hint="cs"/>
          <w:rtl/>
        </w:rPr>
        <w:t>در این صورت اشکال ندارد.</w:t>
      </w:r>
    </w:p>
    <w:p w:rsidR="00AE2FB1" w:rsidRDefault="00A96B32" w:rsidP="00A96B32">
      <w:pPr>
        <w:rPr>
          <w:rtl/>
        </w:rPr>
      </w:pPr>
      <w:r>
        <w:rPr>
          <w:rFonts w:hint="cs"/>
          <w:rtl/>
        </w:rPr>
        <w:t xml:space="preserve">مرحوم نائینی فرموده است: شیخ انصاری در حاشیة نجاة العباد صاحب جواهر با این تفصیل صاحب جواهر موافقت کرده است </w:t>
      </w:r>
      <w:r w:rsidR="00AE2FB1">
        <w:rPr>
          <w:rFonts w:hint="cs"/>
          <w:rtl/>
        </w:rPr>
        <w:t xml:space="preserve">ولی مشهور از شیخ انصاری این است که نماز در مشکوک مطلقاً چه ملبوس باشد و چه محمول باشد، جایز نیست. البته آنچه </w:t>
      </w:r>
      <w:r w:rsidR="00AE2FB1">
        <w:rPr>
          <w:rFonts w:hint="cs"/>
          <w:rtl/>
        </w:rPr>
        <w:lastRenderedPageBreak/>
        <w:t>ما در کتاب خلل فی الصلاة مشاهده کردیم این است که «</w:t>
      </w:r>
      <w:r w:rsidR="001920E7" w:rsidRPr="0097608F">
        <w:rPr>
          <w:rFonts w:hint="cs"/>
          <w:color w:val="000080"/>
          <w:rtl/>
        </w:rPr>
        <w:t>هذا كلّه فيما لو جهل حال الجلد الملبوس من حيث التذكية و عدمها، و أمّا لو جهل حاله من حيث كونه ممّا يؤكل أو من غيره، فالأقوى عدم صحة الصلاة</w:t>
      </w:r>
      <w:r w:rsidR="00D37AE0" w:rsidRPr="0097608F">
        <w:rPr>
          <w:rFonts w:hint="cs"/>
          <w:color w:val="000080"/>
          <w:rtl/>
        </w:rPr>
        <w:t xml:space="preserve"> فيه، و عدم الإذن فيه من الشارع</w:t>
      </w:r>
      <w:r w:rsidR="00D37AE0">
        <w:rPr>
          <w:rFonts w:hint="cs"/>
          <w:rtl/>
        </w:rPr>
        <w:t>»</w:t>
      </w:r>
      <w:r w:rsidR="00994E0E">
        <w:rPr>
          <w:rFonts w:hint="cs"/>
          <w:rtl/>
        </w:rPr>
        <w:t xml:space="preserve"> یعنی راجع به جلد ملبوس صحبت می کند و راجع به محمول چیزی نگفته است و لابد مرحوم نائینی بیشتر اطلاع دارد که می فرماید «مشهور از شیخ انصاری این است که نماز در مشکوک مطلقاً جایز نیست» و زمان نائینی هم به زمان شیخ ره نزدیک تر بوده است.</w:t>
      </w:r>
    </w:p>
    <w:p w:rsidR="00AE2FB1" w:rsidRDefault="0097608F" w:rsidP="00997B1A">
      <w:pPr>
        <w:rPr>
          <w:rtl/>
        </w:rPr>
      </w:pPr>
      <w:r>
        <w:rPr>
          <w:rFonts w:hint="cs"/>
          <w:rtl/>
        </w:rPr>
        <w:t>4-</w:t>
      </w:r>
      <w:r w:rsidR="00AE2FB1">
        <w:rPr>
          <w:rFonts w:hint="cs"/>
          <w:rtl/>
        </w:rPr>
        <w:t xml:space="preserve">قول چهارم تفصیلی است که صاحب عروه به آن اشاره می کند و برخی به آن قائل شده اند؛ اگر می دانیم که از </w:t>
      </w:r>
      <w:r w:rsidR="00994E0E">
        <w:rPr>
          <w:rFonts w:hint="cs"/>
          <w:rtl/>
        </w:rPr>
        <w:t xml:space="preserve">أجزای </w:t>
      </w:r>
      <w:r w:rsidR="00AE2FB1">
        <w:rPr>
          <w:rFonts w:hint="cs"/>
          <w:rtl/>
        </w:rPr>
        <w:t>حیوان است ولی نمی دانیم از حلال گوشت است یا از حرام گوشت است نماز جایز نیست ولی اگر شک داریم که از أجزای حیوان است یا مصنوعی است نماز در آن جایز است.</w:t>
      </w:r>
    </w:p>
    <w:p w:rsidR="001920E7" w:rsidRDefault="001920E7" w:rsidP="00997B1A">
      <w:pPr>
        <w:rPr>
          <w:rtl/>
        </w:rPr>
      </w:pPr>
      <w:r>
        <w:rPr>
          <w:rFonts w:hint="cs"/>
          <w:rtl/>
        </w:rPr>
        <w:t>أقوال دیگری در مسأله وجود دارد که تدریجاً توضیح آن خواهد آمد.</w:t>
      </w:r>
    </w:p>
    <w:p w:rsidR="00BC4007" w:rsidRDefault="00BC4007" w:rsidP="00182F4B">
      <w:pPr>
        <w:pStyle w:val="30"/>
        <w:rPr>
          <w:rtl/>
        </w:rPr>
      </w:pPr>
      <w:bookmarkStart w:id="26" w:name="_Toc534028717"/>
      <w:r>
        <w:rPr>
          <w:rFonts w:hint="cs"/>
          <w:rtl/>
        </w:rPr>
        <w:t>منشأ اختلاف</w:t>
      </w:r>
      <w:bookmarkEnd w:id="26"/>
    </w:p>
    <w:p w:rsidR="00D37AE0" w:rsidRDefault="00D37AE0" w:rsidP="00997B1A">
      <w:pPr>
        <w:rPr>
          <w:rtl/>
        </w:rPr>
      </w:pPr>
      <w:r w:rsidRPr="00BC4007">
        <w:rPr>
          <w:rFonts w:hint="cs"/>
          <w:b/>
          <w:bCs/>
          <w:rtl/>
        </w:rPr>
        <w:t>صاحب جواهر فرموده است</w:t>
      </w:r>
      <w:r>
        <w:rPr>
          <w:rFonts w:hint="cs"/>
          <w:rtl/>
        </w:rPr>
        <w:t>: منشأ این اختلاف ها این است که مشهور شرط نماز را این می دانند که اگر از أجزای حیوانی است آن حیوان</w:t>
      </w:r>
      <w:r w:rsidR="006D41BD">
        <w:rPr>
          <w:rFonts w:hint="cs"/>
          <w:rtl/>
        </w:rPr>
        <w:t xml:space="preserve"> باید</w:t>
      </w:r>
      <w:r>
        <w:rPr>
          <w:rFonts w:hint="cs"/>
          <w:rtl/>
        </w:rPr>
        <w:t xml:space="preserve"> حلال گوشت باشد و چون شرط است باید حصول آن احراز شود مثل این که شرط نماز استقبال قبله است که باید برای نماز این شرط احراز شود. و کسانی که قائل به جواز شده اند لباس متّخذ از حیوان حرام گوشت را مانع می دانسته اند و مانعیّت را انحلالی می دانسته اند یعنی به تعداد </w:t>
      </w:r>
      <w:r w:rsidR="006D41BD">
        <w:rPr>
          <w:rFonts w:hint="cs"/>
          <w:rtl/>
        </w:rPr>
        <w:t xml:space="preserve">أفراد </w:t>
      </w:r>
      <w:r>
        <w:rPr>
          <w:rFonts w:hint="cs"/>
          <w:rtl/>
        </w:rPr>
        <w:t>لباس های</w:t>
      </w:r>
      <w:r w:rsidR="006D41BD">
        <w:rPr>
          <w:rFonts w:hint="cs"/>
          <w:rtl/>
        </w:rPr>
        <w:t xml:space="preserve"> متّخذ</w:t>
      </w:r>
      <w:r>
        <w:rPr>
          <w:rFonts w:hint="cs"/>
          <w:rtl/>
        </w:rPr>
        <w:t xml:space="preserve"> از أجزای حیوان حرام گوشت مانع</w:t>
      </w:r>
      <w:r w:rsidR="006D41BD">
        <w:rPr>
          <w:rFonts w:hint="cs"/>
          <w:rtl/>
        </w:rPr>
        <w:t>یت داریم؛ جلد متّخذ از ارنب یک مانعیت دارد و جلد متّخذ از ثعلب یک مانعیت دارد و عبای ماهوت فردی دیگری است که اگر فی علم الله از حیوان حرام گوشت باشد مانعیّت مستقله ای دارد و لذا در مانعیّت آن شک می کنیم و</w:t>
      </w:r>
      <w:r>
        <w:rPr>
          <w:rFonts w:hint="cs"/>
          <w:rtl/>
        </w:rPr>
        <w:t xml:space="preserve"> برائت از مانعیّت آن جاری می کنیم.</w:t>
      </w:r>
    </w:p>
    <w:p w:rsidR="00CA3BA8" w:rsidRDefault="00D37AE0" w:rsidP="006D41BD">
      <w:pPr>
        <w:rPr>
          <w:rFonts w:hint="cs"/>
          <w:rtl/>
        </w:rPr>
      </w:pPr>
      <w:r w:rsidRPr="0097608F">
        <w:rPr>
          <w:rFonts w:hint="cs"/>
          <w:b/>
          <w:bCs/>
          <w:rtl/>
        </w:rPr>
        <w:t>ولی به نظر ما ریشه اختلاف تنها این مطلب نیست</w:t>
      </w:r>
      <w:r w:rsidR="0097608F">
        <w:rPr>
          <w:rFonts w:hint="cs"/>
          <w:rtl/>
        </w:rPr>
        <w:t>؛</w:t>
      </w:r>
      <w:r>
        <w:rPr>
          <w:rFonts w:hint="cs"/>
          <w:rtl/>
        </w:rPr>
        <w:t xml:space="preserve"> برخی مثل صاحب مدارک و میرزای قمی در حکم واقعی تشکیک کرده اند که نماز در لباس مشکوک ولو فی علم الله متّخذ از حرام گوشت باشد مانعیّت ندارد یعنی علم</w:t>
      </w:r>
      <w:r w:rsidR="006D41BD">
        <w:rPr>
          <w:rFonts w:hint="cs"/>
          <w:rtl/>
        </w:rPr>
        <w:t xml:space="preserve"> به این که این لباس متّخذ از حیوان حرام گوشت است در حرمت واقعیه نماز در أجزای حیوان حرام گوشت،</w:t>
      </w:r>
      <w:r>
        <w:rPr>
          <w:rFonts w:hint="cs"/>
          <w:rtl/>
        </w:rPr>
        <w:t xml:space="preserve"> أخذ شده است</w:t>
      </w:r>
      <w:r w:rsidR="00AF7BC7">
        <w:rPr>
          <w:rFonts w:hint="cs"/>
          <w:rtl/>
        </w:rPr>
        <w:t xml:space="preserve"> «ما علم أنه متّخذ مما لایؤکل لحمه تحرم الصلاة فیه» که علم موضوعی است</w:t>
      </w:r>
      <w:r w:rsidR="00CA3BA8">
        <w:rPr>
          <w:rFonts w:hint="cs"/>
          <w:rtl/>
        </w:rPr>
        <w:t xml:space="preserve"> و راجع به مشکوک أصلاً دلیلی بر مانعیّت آن نداریم.</w:t>
      </w:r>
    </w:p>
    <w:p w:rsidR="00AC4EAE" w:rsidRDefault="00AC4EAE" w:rsidP="00182F4B">
      <w:pPr>
        <w:pStyle w:val="30"/>
        <w:rPr>
          <w:rtl/>
        </w:rPr>
      </w:pPr>
      <w:bookmarkStart w:id="27" w:name="_Toc534028718"/>
      <w:r>
        <w:rPr>
          <w:rFonts w:hint="cs"/>
          <w:rtl/>
        </w:rPr>
        <w:lastRenderedPageBreak/>
        <w:t xml:space="preserve">ثمره واقعی و </w:t>
      </w:r>
      <w:r w:rsidRPr="00182F4B">
        <w:rPr>
          <w:rFonts w:hint="cs"/>
          <w:rtl/>
        </w:rPr>
        <w:t>ظاهری</w:t>
      </w:r>
      <w:r>
        <w:rPr>
          <w:rFonts w:hint="cs"/>
          <w:rtl/>
        </w:rPr>
        <w:t xml:space="preserve"> بودن حکم جواز</w:t>
      </w:r>
      <w:bookmarkEnd w:id="27"/>
    </w:p>
    <w:p w:rsidR="00BE458D" w:rsidRDefault="00CA3BA8" w:rsidP="00CB5420">
      <w:pPr>
        <w:rPr>
          <w:rFonts w:hint="cs"/>
          <w:rtl/>
        </w:rPr>
      </w:pPr>
      <w:r w:rsidRPr="0097608F">
        <w:rPr>
          <w:rFonts w:hint="cs"/>
          <w:b/>
          <w:bCs/>
          <w:rtl/>
        </w:rPr>
        <w:t>تفاوت این دو این است که:</w:t>
      </w:r>
      <w:r>
        <w:rPr>
          <w:rFonts w:hint="cs"/>
          <w:rtl/>
        </w:rPr>
        <w:t xml:space="preserve"> </w:t>
      </w:r>
      <w:r w:rsidR="00D37AE0">
        <w:rPr>
          <w:rFonts w:hint="cs"/>
          <w:rtl/>
        </w:rPr>
        <w:t xml:space="preserve">کسانی که قائل به برائت از مانعیت می باشند قائل به حکم ظاهری اند و لذا اگر بعداً علم پیدا کند که لباس مشکوک از أجزای حیوان حرام گوشت است حکم ظاهری تمام می شود و باید سراغ حدیث لاتعاد </w:t>
      </w:r>
      <w:r w:rsidR="00392C1D">
        <w:rPr>
          <w:rFonts w:hint="cs"/>
          <w:rtl/>
        </w:rPr>
        <w:t>رفت و این گونه نیست که حتماً حدیث لاتعاد نماز را تصحیح کند تا در نتیجه هر دو قول شبیه هم بشود بلکه در جریان حدیث لاتعاد در اینجا اختلاف است</w:t>
      </w:r>
      <w:r w:rsidR="00BE458D">
        <w:rPr>
          <w:rFonts w:hint="cs"/>
          <w:rtl/>
        </w:rPr>
        <w:t>؛</w:t>
      </w:r>
    </w:p>
    <w:p w:rsidR="00BE458D" w:rsidRDefault="00392C1D" w:rsidP="00392C1D">
      <w:pPr>
        <w:rPr>
          <w:rtl/>
        </w:rPr>
      </w:pPr>
      <w:r>
        <w:rPr>
          <w:rFonts w:hint="cs"/>
          <w:rtl/>
        </w:rPr>
        <w:t>برخی</w:t>
      </w:r>
      <w:r w:rsidR="00BC4007">
        <w:rPr>
          <w:rFonts w:hint="cs"/>
          <w:rtl/>
        </w:rPr>
        <w:t xml:space="preserve"> در آن تشکیک کرده اند و موثقه ابن بکیر را که می گوید «فاسدة لای</w:t>
      </w:r>
      <w:r w:rsidR="00CA3BA8">
        <w:rPr>
          <w:rFonts w:hint="cs"/>
          <w:rtl/>
        </w:rPr>
        <w:t>قبل تلک الصلاة حتیّ تصلی فی غیرها</w:t>
      </w:r>
      <w:r w:rsidR="00BC4007">
        <w:rPr>
          <w:rFonts w:hint="cs"/>
          <w:rtl/>
        </w:rPr>
        <w:t>»</w:t>
      </w:r>
      <w:r w:rsidR="003C335C">
        <w:rPr>
          <w:rFonts w:hint="cs"/>
          <w:rtl/>
        </w:rPr>
        <w:t xml:space="preserve"> </w:t>
      </w:r>
      <w:r>
        <w:rPr>
          <w:rFonts w:hint="cs"/>
          <w:rtl/>
        </w:rPr>
        <w:t xml:space="preserve">را </w:t>
      </w:r>
      <w:r w:rsidRPr="00392C1D">
        <w:rPr>
          <w:rFonts w:hint="cs"/>
          <w:rtl/>
        </w:rPr>
        <w:t xml:space="preserve">مخصص حدیث لاتعاد می گیرند </w:t>
      </w:r>
      <w:r>
        <w:rPr>
          <w:rFonts w:hint="cs"/>
          <w:rtl/>
        </w:rPr>
        <w:t>زیرا موثقه دلالت می کند که نماز را باید اعاده کند و حدیث لاتعاد می گوید اعاده لازم نیست.</w:t>
      </w:r>
      <w:r w:rsidR="00CA3BA8">
        <w:rPr>
          <w:rFonts w:hint="cs"/>
          <w:rtl/>
        </w:rPr>
        <w:t>[البته معمولاً قبول می کنند که حیث لاتعاد بر موثقه حاکم است</w:t>
      </w:r>
      <w:r w:rsidR="00DC6CD4">
        <w:rPr>
          <w:rFonts w:hint="cs"/>
          <w:rtl/>
        </w:rPr>
        <w:t xml:space="preserve"> ولی برخی شبهه می کنند که موثقه می گوید «أعد الصلاة» و خاص است و حدیث لاتعاد هم می گوید «لاتعادالصلاة» ولی عام است.</w:t>
      </w:r>
      <w:r w:rsidR="00CA3BA8">
        <w:rPr>
          <w:rFonts w:hint="cs"/>
          <w:rtl/>
        </w:rPr>
        <w:t>]</w:t>
      </w:r>
      <w:r>
        <w:rPr>
          <w:rFonts w:hint="cs"/>
          <w:rtl/>
        </w:rPr>
        <w:t xml:space="preserve"> و بعض آقایان در تعلیقه عروه فرموده اند</w:t>
      </w:r>
      <w:r w:rsidR="00063662">
        <w:rPr>
          <w:rFonts w:hint="cs"/>
          <w:rtl/>
        </w:rPr>
        <w:t xml:space="preserve"> موثقه می گوید نماز را اعاده کن و نهایت این است که با حدیث لاتعاد تعارض می کند که باید به عمومات رجوع کرد و عموم ما «لایصلی فی جلود السباع» است که مقتضی بطلان نماز است.</w:t>
      </w:r>
    </w:p>
    <w:p w:rsidR="00BE458D" w:rsidRDefault="00BE458D" w:rsidP="00BE458D">
      <w:pPr>
        <w:rPr>
          <w:rtl/>
        </w:rPr>
      </w:pPr>
      <w:r>
        <w:rPr>
          <w:rFonts w:hint="cs"/>
          <w:rtl/>
        </w:rPr>
        <w:t xml:space="preserve">و </w:t>
      </w:r>
      <w:r w:rsidR="005F5503">
        <w:rPr>
          <w:rFonts w:hint="cs"/>
          <w:rtl/>
        </w:rPr>
        <w:t>برخی می گوید حدیث لاتعاد انصراف به أجزاء و شرائط دارد و شامل موانع نمی شود زیرا در روایت چنین می گوید «القرائة سنة، التشهد سنّة و السنة لاتنقض الفریضة» یعنی نظر به أجزاء و شرائط دارد و موانع خلاف قدر متیقّن این حدیث است.</w:t>
      </w:r>
      <w:r w:rsidR="00387B45">
        <w:rPr>
          <w:rFonts w:hint="cs"/>
          <w:rtl/>
        </w:rPr>
        <w:t xml:space="preserve"> (و البته ما قبول نداریم و اطلاق حدیث لاتعاد شامل ایجاد موانع هم می شود)</w:t>
      </w:r>
    </w:p>
    <w:p w:rsidR="00BE458D" w:rsidRDefault="00BE458D" w:rsidP="006619DF">
      <w:pPr>
        <w:rPr>
          <w:rtl/>
        </w:rPr>
      </w:pPr>
      <w:r>
        <w:rPr>
          <w:rFonts w:hint="cs"/>
          <w:rtl/>
        </w:rPr>
        <w:t>و برخی مثل مرحوم نائینی می فرماید حدیث لاتعاد تنها ناسی را شامل می شود و شامل جاهل نمی شود</w:t>
      </w:r>
      <w:r w:rsidR="006619DF">
        <w:rPr>
          <w:rFonts w:hint="cs"/>
          <w:rtl/>
        </w:rPr>
        <w:t xml:space="preserve"> </w:t>
      </w:r>
      <w:r w:rsidR="006619DF" w:rsidRPr="006619DF">
        <w:rPr>
          <w:rFonts w:hint="cs"/>
          <w:b/>
          <w:bCs/>
          <w:rtl/>
        </w:rPr>
        <w:t>[</w:t>
      </w:r>
      <w:r w:rsidR="006619DF">
        <w:rPr>
          <w:rFonts w:hint="cs"/>
          <w:rtl/>
        </w:rPr>
        <w:t>به این خاطر که جاهل واقعاً مکلّف است و بعد از ارتفاع جهل همان تکلیف قبلی است که در حق او باقی است و به او «أعد صلاتک» نمی گویند ولی ناسی در حال نسیان مکلّف نیست و بعد از برطرف شدن نسیان تکلیف «أعد صلاتک» به او متوجّه می شود و حدیث لاتعاد در مقابل «أعد صلاتک» می گوید که «لاتعاد الصلاة»</w:t>
      </w:r>
      <w:r w:rsidR="006619DF" w:rsidRPr="006619DF">
        <w:rPr>
          <w:rFonts w:hint="cs"/>
          <w:b/>
          <w:bCs/>
          <w:rtl/>
        </w:rPr>
        <w:t>]</w:t>
      </w:r>
      <w:r w:rsidR="00AE6A7C">
        <w:rPr>
          <w:rFonts w:hint="cs"/>
          <w:rtl/>
        </w:rPr>
        <w:t>؛ و فرض بحث هم این است که التفات به مشکوک بودن وجود دارد و با برائت که حکم ظاهری است نماز را تصحیح کرده ایم و نسبت به این که لباس از أجزای حیوان حرام گوشت بوده است جاهل بوده ایم</w:t>
      </w:r>
      <w:r w:rsidR="000F2E35">
        <w:rPr>
          <w:rFonts w:hint="cs"/>
          <w:rtl/>
        </w:rPr>
        <w:t>. (و البته این را هم جواب داده ایم که حدیث لاتعاد اطلاق دارد و جاهل و ناسی فرقی ندارند)</w:t>
      </w:r>
    </w:p>
    <w:p w:rsidR="00D37AE0" w:rsidRDefault="001869C3" w:rsidP="00BE458D">
      <w:pPr>
        <w:rPr>
          <w:rtl/>
        </w:rPr>
      </w:pPr>
      <w:r>
        <w:rPr>
          <w:rFonts w:hint="cs"/>
          <w:rtl/>
        </w:rPr>
        <w:t>ولی مرحوم صاحب مدارک و میرزای قمی می گوی</w:t>
      </w:r>
      <w:r w:rsidR="005F5503">
        <w:rPr>
          <w:rFonts w:hint="cs"/>
          <w:rtl/>
        </w:rPr>
        <w:t>ن</w:t>
      </w:r>
      <w:r>
        <w:rPr>
          <w:rFonts w:hint="cs"/>
          <w:rtl/>
        </w:rPr>
        <w:t xml:space="preserve">د چون علم نداشتی أصلاً مانعیّت واقعیه نبوده است و دیگر نیازی به حدیث لاتعاد نداریم. لذا ریشه اختلاف تنها </w:t>
      </w:r>
      <w:r w:rsidR="0059081C">
        <w:rPr>
          <w:rFonts w:hint="cs"/>
          <w:rtl/>
        </w:rPr>
        <w:t xml:space="preserve">مربوط به حکم ظاهری و </w:t>
      </w:r>
      <w:r>
        <w:rPr>
          <w:rFonts w:hint="cs"/>
          <w:rtl/>
        </w:rPr>
        <w:t>شرط بودن و مانع بودن</w:t>
      </w:r>
      <w:r w:rsidR="00BB2AB9">
        <w:rPr>
          <w:rFonts w:hint="cs"/>
          <w:rtl/>
        </w:rPr>
        <w:t xml:space="preserve"> نیست بلکه مثل مرحوم صاحب مدارک و میرزای قمی در حکم واقعی صحبت می کنند و می فرمایند نماز در جلد مشکوک واقعاً جائز است.</w:t>
      </w:r>
    </w:p>
    <w:p w:rsidR="00CF2283" w:rsidRDefault="00165880" w:rsidP="00CF2283">
      <w:pPr>
        <w:rPr>
          <w:rtl/>
        </w:rPr>
      </w:pPr>
      <w:r>
        <w:rPr>
          <w:rFonts w:hint="cs"/>
          <w:rtl/>
        </w:rPr>
        <w:lastRenderedPageBreak/>
        <w:t xml:space="preserve">میرزای قمی و صاحب مدارک می فرمایند دلیل مانعیّت مثل موثقه ابن بکیر انصراف به فرضی دارد که بدانم این لباس از أجزای حیوان حرام گوشت می باشد و اگر هم شک کنیم برائت در شبهه حکمیه جاری کرده اند یعنی «آیا برای لباسی که فی علم الله از حرام گوشت است ولی من نمی دانم شارع مانعیّت جعل کرده است یا نه» که شبهه حکمیه می شود و برائت از جعل مانعیّت یا برائت از جعل شرطیّت در شبهات حکمیه را همه قبول دارند </w:t>
      </w:r>
      <w:r w:rsidR="00001D38">
        <w:rPr>
          <w:rFonts w:hint="cs"/>
          <w:rtl/>
        </w:rPr>
        <w:t>(مثلاً اگر شک کنیم که غسل جنابت مشروط به ترتیب بین طرف راست و طرف چپ است برائت از جعل شرطیّت ترتیب جاری می شود)</w:t>
      </w:r>
      <w:r w:rsidR="00886A2E">
        <w:rPr>
          <w:rFonts w:hint="cs"/>
          <w:rtl/>
        </w:rPr>
        <w:t xml:space="preserve"> و این محل بحث نیست بلکه </w:t>
      </w:r>
      <w:r w:rsidR="00E6503F">
        <w:rPr>
          <w:rFonts w:hint="cs"/>
          <w:rtl/>
        </w:rPr>
        <w:t xml:space="preserve">شبهه موضوعیه است که محل بحث است که قاعده اشتغال دارد یا برائت از مانعیت دارد و لذا آنچه صاحب جواهر فرموده است </w:t>
      </w:r>
      <w:r w:rsidR="002B6E5A">
        <w:rPr>
          <w:rFonts w:hint="cs"/>
          <w:rtl/>
        </w:rPr>
        <w:t>بخشی از مسأله است و نمایانگر تمام أبعاد اختلاف مسأله نیست.</w:t>
      </w:r>
    </w:p>
    <w:p w:rsidR="00CF2283" w:rsidRDefault="00CF2283" w:rsidP="00CF2283">
      <w:pPr>
        <w:rPr>
          <w:rtl/>
        </w:rPr>
      </w:pPr>
      <w:r>
        <w:rPr>
          <w:rFonts w:hint="cs"/>
          <w:rtl/>
        </w:rPr>
        <w:t>این جهت أول بحث بود که مربوط به أقوال در مسأله بود که عرض کردیم أقوال دیگری وجود دارد که تدریجاً روشن می شود.</w:t>
      </w:r>
    </w:p>
    <w:p w:rsidR="006F3AA4" w:rsidRDefault="006F3AA4" w:rsidP="006F3AA4">
      <w:pPr>
        <w:pStyle w:val="30"/>
        <w:rPr>
          <w:rtl/>
        </w:rPr>
      </w:pPr>
      <w:bookmarkStart w:id="28" w:name="_Toc534028719"/>
      <w:r>
        <w:rPr>
          <w:rFonts w:hint="cs"/>
          <w:rtl/>
        </w:rPr>
        <w:t>مراد از جواز در مسأله</w:t>
      </w:r>
      <w:bookmarkEnd w:id="28"/>
    </w:p>
    <w:p w:rsidR="00E6503F" w:rsidRDefault="00E6503F" w:rsidP="00997B1A">
      <w:pPr>
        <w:rPr>
          <w:rtl/>
        </w:rPr>
      </w:pPr>
      <w:r>
        <w:rPr>
          <w:rFonts w:hint="cs"/>
          <w:rtl/>
        </w:rPr>
        <w:t>جهت دوم بحث این بود که: مراد مشهور از جواز نماز در لباس مشکوک و یا عدم جواز آن؛ جواز وضعی ظاهری است</w:t>
      </w:r>
      <w:r w:rsidR="00FC0E04">
        <w:rPr>
          <w:rFonts w:hint="cs"/>
          <w:rtl/>
        </w:rPr>
        <w:t xml:space="preserve"> (و مشهور بین متأخّرین که قائل به جواز شده اند مرادشان جواز وضعی ظاهری است)</w:t>
      </w:r>
      <w:r>
        <w:rPr>
          <w:rFonts w:hint="cs"/>
          <w:rtl/>
        </w:rPr>
        <w:t xml:space="preserve"> و کاری به حکم تکلیفی و حکم وضعی واقعی ندارند و نتیجه این است که اگر با لباس مشکوک رجاءً نماز بخواند و بعد فحص کند و متوجّه شود این لباس از حرام گوشت نبوده است نمازش صحیح خواهد بود.</w:t>
      </w:r>
    </w:p>
    <w:p w:rsidR="00E63961" w:rsidRDefault="00E63961" w:rsidP="00C12879">
      <w:pPr>
        <w:rPr>
          <w:rtl/>
        </w:rPr>
      </w:pPr>
      <w:r>
        <w:rPr>
          <w:rFonts w:hint="cs"/>
          <w:rtl/>
        </w:rPr>
        <w:t>این که میرزای قمی و صاحب مدارک سخن از جواز واقعی گفته اند</w:t>
      </w:r>
      <w:r w:rsidR="0088229C">
        <w:rPr>
          <w:rFonts w:hint="cs"/>
          <w:rtl/>
        </w:rPr>
        <w:t xml:space="preserve"> و فرموده اند دلیل مانعیّت قاصر است از این که شامل جلد مشکوک شود</w:t>
      </w:r>
      <w:r>
        <w:rPr>
          <w:rFonts w:hint="cs"/>
          <w:rtl/>
        </w:rPr>
        <w:t xml:space="preserve"> خلاف صناعت است زیرا </w:t>
      </w:r>
      <w:r w:rsidR="008B1932">
        <w:rPr>
          <w:rFonts w:hint="cs"/>
          <w:rtl/>
        </w:rPr>
        <w:t xml:space="preserve">موثقه ابن بکیر </w:t>
      </w:r>
      <w:r>
        <w:rPr>
          <w:rFonts w:hint="cs"/>
          <w:rtl/>
        </w:rPr>
        <w:t>«ما حرم أکله فالصلاة فیه فاسدة» اطلاق دارد و نهی هم به فرد معلوم انصراف ندارد و بر فرض</w:t>
      </w:r>
      <w:r w:rsidR="00BA5988">
        <w:rPr>
          <w:rFonts w:hint="cs"/>
          <w:rtl/>
        </w:rPr>
        <w:t xml:space="preserve"> مثلاً «لاتصل فی جلود السباع»</w:t>
      </w:r>
      <w:r>
        <w:rPr>
          <w:rFonts w:hint="cs"/>
          <w:rtl/>
        </w:rPr>
        <w:t xml:space="preserve"> انصراف</w:t>
      </w:r>
      <w:r w:rsidR="00196322">
        <w:rPr>
          <w:rFonts w:hint="cs"/>
          <w:rtl/>
        </w:rPr>
        <w:t xml:space="preserve"> به فرد معلوم داشته باشد در موثقه ابن بکیر نهی نیامده و </w:t>
      </w:r>
      <w:r w:rsidR="00BA5988">
        <w:rPr>
          <w:rFonts w:hint="cs"/>
          <w:rtl/>
        </w:rPr>
        <w:t xml:space="preserve">اخبار از فساد نماز در أجزای ما لا یؤکل لحمه می دهد که اخبار از حکم وضعی است و وجهی ندارد که منصرف به معلوم </w:t>
      </w:r>
      <w:r w:rsidR="00C12879">
        <w:rPr>
          <w:rFonts w:hint="cs"/>
          <w:rtl/>
        </w:rPr>
        <w:t>باشد.</w:t>
      </w:r>
      <w:r w:rsidR="008D535E">
        <w:rPr>
          <w:rFonts w:hint="cs"/>
          <w:rtl/>
        </w:rPr>
        <w:t xml:space="preserve"> (در موثقه این جمله را هم دارد که اگر از حیوان حلال گوشت باشد اگر علم به تذکیه داشته باشی می توانی در آن نماز بخوانی یعنی تا زمانی که علم به تذکیه نداری و شک داری استصحاب عدم تذکیه جاری می شود و نمی توانی در آن نماز بخوانی؛ که در این مطلب بحثی نداریم و بحث در قسمت أول راجع به حیوان حرام گوشت است</w:t>
      </w:r>
      <w:r w:rsidR="00377E4D">
        <w:rPr>
          <w:rFonts w:hint="cs"/>
          <w:rtl/>
        </w:rPr>
        <w:t xml:space="preserve"> که تعبیر می گوید نماز فاسد است و اطلاق دارد سواء علمت أنه یحرم أکله أم لا</w:t>
      </w:r>
      <w:r w:rsidR="008D535E">
        <w:rPr>
          <w:rFonts w:hint="cs"/>
          <w:rtl/>
        </w:rPr>
        <w:t>)</w:t>
      </w:r>
    </w:p>
    <w:p w:rsidR="00BC1086" w:rsidRPr="006162A2" w:rsidRDefault="00BC1086" w:rsidP="002961F0">
      <w:pPr>
        <w:rPr>
          <w:rtl/>
        </w:rPr>
      </w:pPr>
      <w:r>
        <w:rPr>
          <w:rFonts w:hint="cs"/>
          <w:rtl/>
        </w:rPr>
        <w:t>بعضی حرف ها با م</w:t>
      </w:r>
      <w:r w:rsidR="00B239BE">
        <w:rPr>
          <w:rFonts w:hint="cs"/>
          <w:rtl/>
        </w:rPr>
        <w:t>قام علمی این بزرگان سازگار نیست؛ محقق قمی محقق بزرگ و عظیم الشأن است و جامع الشتات او کتاب بسیار عمیقی است و صاحب مدارک نیز محقق بزرگی است و لکن الجواد قد یکبو.</w:t>
      </w:r>
    </w:p>
    <w:sectPr w:rsidR="00BC108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00" w:rsidRDefault="00043700" w:rsidP="008B750B">
      <w:pPr>
        <w:spacing w:line="240" w:lineRule="auto"/>
      </w:pPr>
      <w:r>
        <w:separator/>
      </w:r>
    </w:p>
  </w:endnote>
  <w:endnote w:type="continuationSeparator" w:id="0">
    <w:p w:rsidR="00043700" w:rsidRDefault="0004370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Noor_Titr">
    <w:panose1 w:val="020007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47C51" w:rsidRPr="00547C51">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27E45" w:rsidP="001B6799">
          <w:pPr>
            <w:pStyle w:val="a6"/>
            <w:bidi w:val="0"/>
            <w:rPr>
              <w:color w:val="808080" w:themeColor="background1" w:themeShade="80"/>
              <w:rtl/>
            </w:rPr>
          </w:pPr>
          <w:bookmarkStart w:id="36" w:name="BokAdres"/>
          <w:bookmarkEnd w:id="36"/>
          <w:r>
            <w:rPr>
              <w:color w:val="808080" w:themeColor="background1" w:themeShade="80"/>
            </w:rPr>
            <w:t>F1ms4_13971010-053_hr1_mfeb.ir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00" w:rsidRDefault="00043700" w:rsidP="008B750B">
      <w:pPr>
        <w:spacing w:line="240" w:lineRule="auto"/>
      </w:pPr>
      <w:r>
        <w:separator/>
      </w:r>
    </w:p>
  </w:footnote>
  <w:footnote w:type="continuationSeparator" w:id="0">
    <w:p w:rsidR="00043700" w:rsidRDefault="00043700" w:rsidP="008B750B">
      <w:pPr>
        <w:spacing w:line="240" w:lineRule="auto"/>
      </w:pPr>
      <w:r>
        <w:continuationSeparator/>
      </w:r>
    </w:p>
  </w:footnote>
  <w:footnote w:id="1">
    <w:p w:rsidR="005E759B" w:rsidRPr="008A066A" w:rsidRDefault="005E759B" w:rsidP="005E759B">
      <w:pPr>
        <w:pStyle w:val="a9"/>
        <w:rPr>
          <w:rtl/>
        </w:rPr>
      </w:pPr>
      <w:r w:rsidRPr="008A066A">
        <w:footnoteRef/>
      </w:r>
      <w:r w:rsidRPr="008A066A">
        <w:rPr>
          <w:rtl/>
        </w:rPr>
        <w:t xml:space="preserve"> </w:t>
      </w:r>
      <w:hyperlink r:id="rId1" w:history="1">
        <w:r w:rsidRPr="008A066A">
          <w:rPr>
            <w:rStyle w:val="ac"/>
            <w:rFonts w:hint="cs"/>
            <w:rtl/>
          </w:rPr>
          <w:t>استبصار،</w:t>
        </w:r>
        <w:r w:rsidRPr="008A066A">
          <w:rPr>
            <w:rStyle w:val="ac"/>
            <w:rtl/>
          </w:rPr>
          <w:t xml:space="preserve"> </w:t>
        </w:r>
        <w:r w:rsidRPr="008A066A">
          <w:rPr>
            <w:rStyle w:val="ac"/>
            <w:rFonts w:hint="cs"/>
            <w:rtl/>
          </w:rPr>
          <w:t>شیخ</w:t>
        </w:r>
        <w:r w:rsidRPr="008A066A">
          <w:rPr>
            <w:rStyle w:val="ac"/>
            <w:rtl/>
          </w:rPr>
          <w:t xml:space="preserve"> </w:t>
        </w:r>
        <w:r w:rsidRPr="008A066A">
          <w:rPr>
            <w:rStyle w:val="ac"/>
            <w:rFonts w:hint="cs"/>
            <w:rtl/>
          </w:rPr>
          <w:t>طوسی،</w:t>
        </w:r>
        <w:r w:rsidRPr="008A066A">
          <w:rPr>
            <w:rStyle w:val="ac"/>
            <w:rtl/>
          </w:rPr>
          <w:t xml:space="preserve"> </w:t>
        </w:r>
        <w:r w:rsidRPr="008A066A">
          <w:rPr>
            <w:rStyle w:val="ac"/>
            <w:rFonts w:hint="cs"/>
            <w:rtl/>
          </w:rPr>
          <w:t>ج</w:t>
        </w:r>
        <w:r w:rsidRPr="008A066A">
          <w:rPr>
            <w:rStyle w:val="ac"/>
            <w:rtl/>
          </w:rPr>
          <w:t>1</w:t>
        </w:r>
        <w:r w:rsidRPr="008A066A">
          <w:rPr>
            <w:rStyle w:val="ac"/>
            <w:rFonts w:hint="cs"/>
            <w:rtl/>
          </w:rPr>
          <w:t>،</w:t>
        </w:r>
        <w:r w:rsidRPr="008A066A">
          <w:rPr>
            <w:rStyle w:val="ac"/>
            <w:rtl/>
          </w:rPr>
          <w:t xml:space="preserve"> </w:t>
        </w:r>
        <w:r w:rsidRPr="008A066A">
          <w:rPr>
            <w:rStyle w:val="ac"/>
            <w:rFonts w:hint="cs"/>
            <w:rtl/>
          </w:rPr>
          <w:t>ص</w:t>
        </w:r>
        <w:r w:rsidRPr="008A066A">
          <w:rPr>
            <w:rStyle w:val="ac"/>
            <w:rtl/>
          </w:rPr>
          <w:t>382.</w:t>
        </w:r>
      </w:hyperlink>
    </w:p>
  </w:footnote>
  <w:footnote w:id="2">
    <w:p w:rsidR="00045D61" w:rsidRPr="00045D61" w:rsidRDefault="00045D61" w:rsidP="00045D61">
      <w:pPr>
        <w:pStyle w:val="a9"/>
        <w:rPr>
          <w:rtl/>
        </w:rPr>
      </w:pPr>
      <w:r w:rsidRPr="00045D61">
        <w:footnoteRef/>
      </w:r>
      <w:r w:rsidRPr="00045D61">
        <w:rPr>
          <w:rtl/>
        </w:rPr>
        <w:t xml:space="preserve"> </w:t>
      </w:r>
      <w:hyperlink r:id="rId2" w:history="1">
        <w:r w:rsidRPr="00045D61">
          <w:rPr>
            <w:rStyle w:val="ac"/>
            <w:rFonts w:hint="cs"/>
            <w:rtl/>
          </w:rPr>
          <w:t>تهذیب</w:t>
        </w:r>
        <w:r w:rsidRPr="00045D61">
          <w:rPr>
            <w:rStyle w:val="ac"/>
            <w:rtl/>
          </w:rPr>
          <w:t xml:space="preserve"> </w:t>
        </w:r>
        <w:r w:rsidRPr="00045D61">
          <w:rPr>
            <w:rStyle w:val="ac"/>
            <w:rFonts w:hint="cs"/>
            <w:rtl/>
          </w:rPr>
          <w:t>الاحکام،</w:t>
        </w:r>
        <w:r w:rsidRPr="00045D61">
          <w:rPr>
            <w:rStyle w:val="ac"/>
            <w:rtl/>
          </w:rPr>
          <w:t xml:space="preserve"> </w:t>
        </w:r>
        <w:r w:rsidRPr="00045D61">
          <w:rPr>
            <w:rStyle w:val="ac"/>
            <w:rFonts w:hint="cs"/>
            <w:rtl/>
          </w:rPr>
          <w:t>شیخ</w:t>
        </w:r>
        <w:r w:rsidRPr="00045D61">
          <w:rPr>
            <w:rStyle w:val="ac"/>
            <w:rtl/>
          </w:rPr>
          <w:t xml:space="preserve"> </w:t>
        </w:r>
        <w:r w:rsidRPr="00045D61">
          <w:rPr>
            <w:rStyle w:val="ac"/>
            <w:rFonts w:hint="cs"/>
            <w:rtl/>
          </w:rPr>
          <w:t>طوسی،</w:t>
        </w:r>
        <w:r w:rsidRPr="00045D61">
          <w:rPr>
            <w:rStyle w:val="ac"/>
            <w:rtl/>
          </w:rPr>
          <w:t xml:space="preserve"> </w:t>
        </w:r>
        <w:r w:rsidRPr="00045D61">
          <w:rPr>
            <w:rStyle w:val="ac"/>
            <w:rFonts w:hint="cs"/>
            <w:rtl/>
          </w:rPr>
          <w:t>ج</w:t>
        </w:r>
        <w:r w:rsidRPr="00045D61">
          <w:rPr>
            <w:rStyle w:val="ac"/>
            <w:rtl/>
          </w:rPr>
          <w:t>2</w:t>
        </w:r>
        <w:r w:rsidRPr="00045D61">
          <w:rPr>
            <w:rStyle w:val="ac"/>
            <w:rFonts w:hint="cs"/>
            <w:rtl/>
          </w:rPr>
          <w:t>،</w:t>
        </w:r>
        <w:r w:rsidRPr="00045D61">
          <w:rPr>
            <w:rStyle w:val="ac"/>
            <w:rtl/>
          </w:rPr>
          <w:t xml:space="preserve"> </w:t>
        </w:r>
        <w:r w:rsidRPr="00045D61">
          <w:rPr>
            <w:rStyle w:val="ac"/>
            <w:rFonts w:hint="cs"/>
            <w:rtl/>
          </w:rPr>
          <w:t>ص</w:t>
        </w:r>
        <w:r w:rsidRPr="00045D61">
          <w:rPr>
            <w:rStyle w:val="ac"/>
            <w:rtl/>
          </w:rPr>
          <w:t>210.</w:t>
        </w:r>
      </w:hyperlink>
    </w:p>
  </w:footnote>
  <w:footnote w:id="3">
    <w:p w:rsidR="008A4923" w:rsidRPr="008A4923" w:rsidRDefault="008A4923" w:rsidP="008A4923">
      <w:pPr>
        <w:pStyle w:val="a9"/>
        <w:rPr>
          <w:rtl/>
        </w:rPr>
      </w:pPr>
      <w:r w:rsidRPr="008A4923">
        <w:footnoteRef/>
      </w:r>
      <w:r w:rsidRPr="008A4923">
        <w:rPr>
          <w:rtl/>
        </w:rPr>
        <w:t xml:space="preserve"> </w:t>
      </w:r>
      <w:hyperlink r:id="rId3" w:history="1">
        <w:r w:rsidRPr="008A4923">
          <w:rPr>
            <w:rStyle w:val="ac"/>
            <w:rFonts w:hint="cs"/>
            <w:rtl/>
          </w:rPr>
          <w:t>الخرائج</w:t>
        </w:r>
        <w:r w:rsidRPr="008A4923">
          <w:rPr>
            <w:rStyle w:val="ac"/>
            <w:rtl/>
          </w:rPr>
          <w:t xml:space="preserve"> </w:t>
        </w:r>
        <w:r w:rsidRPr="008A4923">
          <w:rPr>
            <w:rStyle w:val="ac"/>
            <w:rFonts w:hint="cs"/>
            <w:rtl/>
          </w:rPr>
          <w:t>و</w:t>
        </w:r>
        <w:r w:rsidRPr="008A4923">
          <w:rPr>
            <w:rStyle w:val="ac"/>
            <w:rtl/>
          </w:rPr>
          <w:t xml:space="preserve"> </w:t>
        </w:r>
        <w:r w:rsidRPr="008A4923">
          <w:rPr>
            <w:rStyle w:val="ac"/>
            <w:rFonts w:hint="cs"/>
            <w:rtl/>
          </w:rPr>
          <w:t>الجرائح،</w:t>
        </w:r>
        <w:r w:rsidRPr="008A4923">
          <w:rPr>
            <w:rStyle w:val="ac"/>
            <w:rtl/>
          </w:rPr>
          <w:t xml:space="preserve"> </w:t>
        </w:r>
        <w:r w:rsidRPr="008A4923">
          <w:rPr>
            <w:rStyle w:val="ac"/>
            <w:rFonts w:hint="cs"/>
            <w:rtl/>
          </w:rPr>
          <w:t>ابن</w:t>
        </w:r>
        <w:r w:rsidRPr="008A4923">
          <w:rPr>
            <w:rStyle w:val="ac"/>
            <w:rtl/>
          </w:rPr>
          <w:t xml:space="preserve"> </w:t>
        </w:r>
        <w:r w:rsidRPr="008A4923">
          <w:rPr>
            <w:rStyle w:val="ac"/>
            <w:rFonts w:hint="cs"/>
            <w:rtl/>
          </w:rPr>
          <w:t>هبه</w:t>
        </w:r>
        <w:r w:rsidRPr="008A4923">
          <w:rPr>
            <w:rStyle w:val="ac"/>
            <w:rtl/>
          </w:rPr>
          <w:t xml:space="preserve"> </w:t>
        </w:r>
        <w:r w:rsidRPr="008A4923">
          <w:rPr>
            <w:rStyle w:val="ac"/>
            <w:rFonts w:hint="cs"/>
            <w:rtl/>
          </w:rPr>
          <w:t>الله</w:t>
        </w:r>
        <w:r w:rsidRPr="008A4923">
          <w:rPr>
            <w:rStyle w:val="ac"/>
            <w:rtl/>
          </w:rPr>
          <w:t xml:space="preserve"> </w:t>
        </w:r>
        <w:r w:rsidRPr="008A4923">
          <w:rPr>
            <w:rStyle w:val="ac"/>
            <w:rFonts w:hint="cs"/>
            <w:rtl/>
          </w:rPr>
          <w:t>راوندی،</w:t>
        </w:r>
        <w:r w:rsidRPr="008A4923">
          <w:rPr>
            <w:rStyle w:val="ac"/>
            <w:rtl/>
          </w:rPr>
          <w:t xml:space="preserve"> </w:t>
        </w:r>
        <w:r w:rsidRPr="008A4923">
          <w:rPr>
            <w:rStyle w:val="ac"/>
            <w:rFonts w:hint="cs"/>
            <w:rtl/>
          </w:rPr>
          <w:t>ج</w:t>
        </w:r>
        <w:r w:rsidRPr="008A4923">
          <w:rPr>
            <w:rStyle w:val="ac"/>
            <w:rtl/>
          </w:rPr>
          <w:t>2</w:t>
        </w:r>
        <w:r w:rsidRPr="008A4923">
          <w:rPr>
            <w:rStyle w:val="ac"/>
            <w:rFonts w:hint="cs"/>
            <w:rtl/>
          </w:rPr>
          <w:t>،</w:t>
        </w:r>
        <w:r w:rsidRPr="008A4923">
          <w:rPr>
            <w:rStyle w:val="ac"/>
            <w:rtl/>
          </w:rPr>
          <w:t xml:space="preserve"> </w:t>
        </w:r>
        <w:r w:rsidRPr="008A4923">
          <w:rPr>
            <w:rStyle w:val="ac"/>
            <w:rFonts w:hint="cs"/>
            <w:rtl/>
          </w:rPr>
          <w:t>ص</w:t>
        </w:r>
        <w:r w:rsidRPr="008A4923">
          <w:rPr>
            <w:rStyle w:val="ac"/>
            <w:rtl/>
          </w:rPr>
          <w:t>703.</w:t>
        </w:r>
      </w:hyperlink>
    </w:p>
  </w:footnote>
  <w:footnote w:id="4">
    <w:p w:rsidR="00770712" w:rsidRPr="00770712" w:rsidRDefault="00770712" w:rsidP="00770712">
      <w:pPr>
        <w:pStyle w:val="a9"/>
        <w:rPr>
          <w:rFonts w:hint="cs"/>
          <w:color w:val="008000"/>
          <w:rtl/>
        </w:rPr>
      </w:pPr>
      <w:r>
        <w:rPr>
          <w:rStyle w:val="ab"/>
        </w:rPr>
        <w:footnoteRef/>
      </w:r>
      <w:r>
        <w:rPr>
          <w:rtl/>
        </w:rPr>
        <w:t xml:space="preserve"> </w:t>
      </w:r>
      <w:r>
        <w:rPr>
          <w:rFonts w:hint="cs"/>
          <w:rtl/>
        </w:rPr>
        <w:t>این تعبیر در نقل بحار</w:t>
      </w:r>
      <w:r w:rsidR="00892260">
        <w:rPr>
          <w:rFonts w:hint="cs"/>
          <w:rtl/>
        </w:rPr>
        <w:t xml:space="preserve"> (و نیز نقل مستدرک)</w:t>
      </w:r>
      <w:r>
        <w:rPr>
          <w:rFonts w:hint="cs"/>
          <w:rtl/>
        </w:rPr>
        <w:t xml:space="preserve"> از خرائج آمده است: «</w:t>
      </w:r>
      <w:r w:rsidRPr="00770712">
        <w:rPr>
          <w:rFonts w:hint="cs"/>
          <w:color w:val="008000"/>
          <w:rtl/>
        </w:rPr>
        <w:t>الْخَرَائِجُ، رُوِيَ عَنْ أَحْمَدَ بْنِ أَبِي رَوْحٍ قَالَ: خَرَجْتُ إِلَى بَغْدَادَ.... إِنْ يَكُنْ لَكَ مَا تُصَلِّي فِيهِ فَالْحَوَاصِلُ جَائِزٌ لَكَ أَنْ تُصَلِّيَ فِيهِ»</w:t>
      </w:r>
      <w:r>
        <w:rPr>
          <w:rFonts w:ascii="Noor_Titr" w:eastAsia="Times New Roman" w:hAnsi="Noor_Titr" w:cs="Times New Roman" w:hint="cs"/>
          <w:color w:val="286564"/>
          <w:sz w:val="32"/>
          <w:szCs w:val="32"/>
          <w:rtl/>
        </w:rPr>
        <w:t xml:space="preserve"> </w:t>
      </w:r>
      <w:r>
        <w:rPr>
          <w:rFonts w:hint="cs"/>
          <w:color w:val="000000"/>
          <w:rtl/>
        </w:rPr>
        <w:t>بح</w:t>
      </w:r>
      <w:r w:rsidRPr="00770712">
        <w:rPr>
          <w:rFonts w:hint="cs"/>
          <w:color w:val="000000"/>
          <w:rtl/>
        </w:rPr>
        <w:t>ار الأنوار، ج‌80، ص: 227‌</w:t>
      </w:r>
    </w:p>
  </w:footnote>
  <w:footnote w:id="5">
    <w:p w:rsidR="008A4923" w:rsidRPr="008A4923" w:rsidRDefault="008A4923" w:rsidP="008A4923">
      <w:pPr>
        <w:pStyle w:val="a9"/>
        <w:rPr>
          <w:rtl/>
        </w:rPr>
      </w:pPr>
      <w:r w:rsidRPr="008A4923">
        <w:footnoteRef/>
      </w:r>
      <w:r w:rsidRPr="008A4923">
        <w:rPr>
          <w:rtl/>
        </w:rPr>
        <w:t xml:space="preserve"> </w:t>
      </w:r>
      <w:hyperlink r:id="rId4" w:history="1">
        <w:r w:rsidRPr="008A4923">
          <w:rPr>
            <w:rStyle w:val="ac"/>
            <w:rFonts w:hint="cs"/>
            <w:rtl/>
          </w:rPr>
          <w:t>تهذیب</w:t>
        </w:r>
        <w:r w:rsidRPr="008A4923">
          <w:rPr>
            <w:rStyle w:val="ac"/>
            <w:rtl/>
          </w:rPr>
          <w:t xml:space="preserve"> </w:t>
        </w:r>
        <w:r w:rsidRPr="008A4923">
          <w:rPr>
            <w:rStyle w:val="ac"/>
            <w:rFonts w:hint="cs"/>
            <w:rtl/>
          </w:rPr>
          <w:t>الاحکام،</w:t>
        </w:r>
        <w:r w:rsidRPr="008A4923">
          <w:rPr>
            <w:rStyle w:val="ac"/>
            <w:rtl/>
          </w:rPr>
          <w:t xml:space="preserve"> </w:t>
        </w:r>
        <w:r w:rsidRPr="008A4923">
          <w:rPr>
            <w:rStyle w:val="ac"/>
            <w:rFonts w:hint="cs"/>
            <w:rtl/>
          </w:rPr>
          <w:t>شیخ</w:t>
        </w:r>
        <w:r w:rsidRPr="008A4923">
          <w:rPr>
            <w:rStyle w:val="ac"/>
            <w:rtl/>
          </w:rPr>
          <w:t xml:space="preserve"> </w:t>
        </w:r>
        <w:r w:rsidRPr="008A4923">
          <w:rPr>
            <w:rStyle w:val="ac"/>
            <w:rFonts w:hint="cs"/>
            <w:rtl/>
          </w:rPr>
          <w:t>طوسی،</w:t>
        </w:r>
        <w:r w:rsidRPr="008A4923">
          <w:rPr>
            <w:rStyle w:val="ac"/>
            <w:rtl/>
          </w:rPr>
          <w:t xml:space="preserve"> </w:t>
        </w:r>
        <w:r w:rsidRPr="008A4923">
          <w:rPr>
            <w:rStyle w:val="ac"/>
            <w:rFonts w:hint="cs"/>
            <w:rtl/>
          </w:rPr>
          <w:t>ج</w:t>
        </w:r>
        <w:r w:rsidRPr="008A4923">
          <w:rPr>
            <w:rStyle w:val="ac"/>
            <w:rtl/>
          </w:rPr>
          <w:t>2</w:t>
        </w:r>
        <w:r w:rsidRPr="008A4923">
          <w:rPr>
            <w:rStyle w:val="ac"/>
            <w:rFonts w:hint="cs"/>
            <w:rtl/>
          </w:rPr>
          <w:t>،</w:t>
        </w:r>
        <w:r w:rsidRPr="008A4923">
          <w:rPr>
            <w:rStyle w:val="ac"/>
            <w:rtl/>
          </w:rPr>
          <w:t xml:space="preserve"> </w:t>
        </w:r>
        <w:r w:rsidRPr="008A4923">
          <w:rPr>
            <w:rStyle w:val="ac"/>
            <w:rFonts w:hint="cs"/>
            <w:rtl/>
          </w:rPr>
          <w:t>ص</w:t>
        </w:r>
        <w:r w:rsidRPr="008A4923">
          <w:rPr>
            <w:rStyle w:val="ac"/>
            <w:rtl/>
          </w:rPr>
          <w:t>211.</w:t>
        </w:r>
      </w:hyperlink>
    </w:p>
  </w:footnote>
  <w:footnote w:id="6">
    <w:p w:rsidR="008A4923" w:rsidRPr="008A4923" w:rsidRDefault="008A4923" w:rsidP="008A4923">
      <w:pPr>
        <w:pStyle w:val="a9"/>
        <w:rPr>
          <w:rtl/>
        </w:rPr>
      </w:pPr>
      <w:r w:rsidRPr="008A4923">
        <w:footnoteRef/>
      </w:r>
      <w:r w:rsidRPr="008A4923">
        <w:rPr>
          <w:rtl/>
        </w:rPr>
        <w:t xml:space="preserve"> </w:t>
      </w:r>
      <w:hyperlink r:id="rId5" w:history="1">
        <w:r w:rsidRPr="008A4923">
          <w:rPr>
            <w:rStyle w:val="ac"/>
            <w:rFonts w:hint="cs"/>
            <w:rtl/>
          </w:rPr>
          <w:t>تهذیب</w:t>
        </w:r>
        <w:r w:rsidRPr="008A4923">
          <w:rPr>
            <w:rStyle w:val="ac"/>
            <w:rtl/>
          </w:rPr>
          <w:t xml:space="preserve"> </w:t>
        </w:r>
        <w:r w:rsidRPr="008A4923">
          <w:rPr>
            <w:rStyle w:val="ac"/>
            <w:rFonts w:hint="cs"/>
            <w:rtl/>
          </w:rPr>
          <w:t>الاحکام،</w:t>
        </w:r>
        <w:r w:rsidRPr="008A4923">
          <w:rPr>
            <w:rStyle w:val="ac"/>
            <w:rtl/>
          </w:rPr>
          <w:t xml:space="preserve"> </w:t>
        </w:r>
        <w:r w:rsidRPr="008A4923">
          <w:rPr>
            <w:rStyle w:val="ac"/>
            <w:rFonts w:hint="cs"/>
            <w:rtl/>
          </w:rPr>
          <w:t>شیخ</w:t>
        </w:r>
        <w:r w:rsidRPr="008A4923">
          <w:rPr>
            <w:rStyle w:val="ac"/>
            <w:rtl/>
          </w:rPr>
          <w:t xml:space="preserve"> </w:t>
        </w:r>
        <w:r w:rsidRPr="008A4923">
          <w:rPr>
            <w:rStyle w:val="ac"/>
            <w:rFonts w:hint="cs"/>
            <w:rtl/>
          </w:rPr>
          <w:t>طوسی،</w:t>
        </w:r>
        <w:r w:rsidRPr="008A4923">
          <w:rPr>
            <w:rStyle w:val="ac"/>
            <w:rtl/>
          </w:rPr>
          <w:t xml:space="preserve"> </w:t>
        </w:r>
        <w:r w:rsidRPr="008A4923">
          <w:rPr>
            <w:rStyle w:val="ac"/>
            <w:rFonts w:hint="cs"/>
            <w:rtl/>
          </w:rPr>
          <w:t>ج</w:t>
        </w:r>
        <w:r w:rsidRPr="008A4923">
          <w:rPr>
            <w:rStyle w:val="ac"/>
            <w:rtl/>
          </w:rPr>
          <w:t>2</w:t>
        </w:r>
        <w:r w:rsidRPr="008A4923">
          <w:rPr>
            <w:rStyle w:val="ac"/>
            <w:rFonts w:hint="cs"/>
            <w:rtl/>
          </w:rPr>
          <w:t>،</w:t>
        </w:r>
        <w:r w:rsidRPr="008A4923">
          <w:rPr>
            <w:rStyle w:val="ac"/>
            <w:rtl/>
          </w:rPr>
          <w:t xml:space="preserve"> </w:t>
        </w:r>
        <w:r w:rsidRPr="008A4923">
          <w:rPr>
            <w:rStyle w:val="ac"/>
            <w:rFonts w:hint="cs"/>
            <w:rtl/>
          </w:rPr>
          <w:t>ص</w:t>
        </w:r>
        <w:r w:rsidRPr="008A4923">
          <w:rPr>
            <w:rStyle w:val="ac"/>
            <w:rtl/>
          </w:rPr>
          <w:t>369.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B27E45">
      <w:rPr>
        <w:b/>
        <w:bCs/>
        <w:sz w:val="20"/>
        <w:szCs w:val="24"/>
        <w:rtl/>
      </w:rPr>
      <w:t>053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B27E4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B27E45">
      <w:rPr>
        <w:rFonts w:hint="cs"/>
        <w:b/>
        <w:bCs/>
        <w:color w:val="632423" w:themeColor="accent2" w:themeShade="80"/>
        <w:sz w:val="20"/>
        <w:szCs w:val="24"/>
        <w:rtl/>
      </w:rPr>
      <w:t>شهیدی</w:t>
    </w:r>
    <w:r w:rsidR="00B27E45">
      <w:rPr>
        <w:b/>
        <w:bCs/>
        <w:color w:val="632423" w:themeColor="accent2" w:themeShade="80"/>
        <w:sz w:val="20"/>
        <w:szCs w:val="24"/>
        <w:rtl/>
      </w:rPr>
      <w:t xml:space="preserve"> </w:t>
    </w:r>
    <w:r w:rsidR="00B27E4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B27E45">
      <w:rPr>
        <w:sz w:val="24"/>
        <w:szCs w:val="24"/>
        <w:rtl/>
      </w:rPr>
      <w:t>10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B27E45">
      <w:rPr>
        <w:rFonts w:hint="cs"/>
        <w:color w:val="000000" w:themeColor="text1"/>
        <w:sz w:val="24"/>
        <w:szCs w:val="24"/>
        <w:rtl/>
      </w:rPr>
      <w:t>شرائط</w:t>
    </w:r>
    <w:r w:rsidR="00B27E45">
      <w:rPr>
        <w:color w:val="000000" w:themeColor="text1"/>
        <w:sz w:val="24"/>
        <w:szCs w:val="24"/>
        <w:rtl/>
      </w:rPr>
      <w:t xml:space="preserve"> </w:t>
    </w:r>
    <w:r w:rsidR="00B27E45">
      <w:rPr>
        <w:rFonts w:hint="cs"/>
        <w:color w:val="000000" w:themeColor="text1"/>
        <w:sz w:val="24"/>
        <w:szCs w:val="24"/>
        <w:rtl/>
      </w:rPr>
      <w:t>لباس</w:t>
    </w:r>
    <w:r w:rsidR="00B27E45">
      <w:rPr>
        <w:color w:val="000000" w:themeColor="text1"/>
        <w:sz w:val="24"/>
        <w:szCs w:val="24"/>
        <w:rtl/>
      </w:rPr>
      <w:t xml:space="preserve"> </w:t>
    </w:r>
    <w:r w:rsidR="00B27E4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B27E45">
      <w:rPr>
        <w:rFonts w:hint="cs"/>
        <w:sz w:val="24"/>
        <w:szCs w:val="24"/>
        <w:rtl/>
      </w:rPr>
      <w:t>حسن</w:t>
    </w:r>
    <w:r w:rsidR="00B27E45">
      <w:rPr>
        <w:sz w:val="24"/>
        <w:szCs w:val="24"/>
        <w:rtl/>
      </w:rPr>
      <w:t xml:space="preserve"> </w:t>
    </w:r>
    <w:r w:rsidR="00B27E4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B27E45">
      <w:rPr>
        <w:rFonts w:hint="cs"/>
        <w:sz w:val="24"/>
        <w:szCs w:val="24"/>
        <w:rtl/>
      </w:rPr>
      <w:t>شرط</w:t>
    </w:r>
    <w:r w:rsidR="00B27E45">
      <w:rPr>
        <w:sz w:val="24"/>
        <w:szCs w:val="24"/>
        <w:rtl/>
      </w:rPr>
      <w:t xml:space="preserve"> </w:t>
    </w:r>
    <w:r w:rsidR="00B27E45">
      <w:rPr>
        <w:rFonts w:hint="cs"/>
        <w:sz w:val="24"/>
        <w:szCs w:val="24"/>
        <w:rtl/>
      </w:rPr>
      <w:t>چهارم</w:t>
    </w:r>
    <w:r w:rsidR="00B27E45">
      <w:rPr>
        <w:sz w:val="24"/>
        <w:szCs w:val="24"/>
        <w:rtl/>
      </w:rPr>
      <w:t xml:space="preserve"> (</w:t>
    </w:r>
    <w:r w:rsidR="00B27E45">
      <w:rPr>
        <w:rFonts w:hint="cs"/>
        <w:sz w:val="24"/>
        <w:szCs w:val="24"/>
        <w:rtl/>
      </w:rPr>
      <w:t>از</w:t>
    </w:r>
    <w:r w:rsidR="00B27E45">
      <w:rPr>
        <w:sz w:val="24"/>
        <w:szCs w:val="24"/>
        <w:rtl/>
      </w:rPr>
      <w:t xml:space="preserve"> </w:t>
    </w:r>
    <w:r w:rsidR="00B27E45">
      <w:rPr>
        <w:rFonts w:hint="cs"/>
        <w:sz w:val="24"/>
        <w:szCs w:val="24"/>
        <w:rtl/>
      </w:rPr>
      <w:t>غیر</w:t>
    </w:r>
    <w:r w:rsidR="00B27E45">
      <w:rPr>
        <w:sz w:val="24"/>
        <w:szCs w:val="24"/>
        <w:rtl/>
      </w:rPr>
      <w:t xml:space="preserve"> </w:t>
    </w:r>
    <w:r w:rsidR="00B27E45">
      <w:rPr>
        <w:rFonts w:hint="cs"/>
        <w:sz w:val="24"/>
        <w:szCs w:val="24"/>
        <w:rtl/>
      </w:rPr>
      <w:t>مأکول</w:t>
    </w:r>
    <w:r w:rsidR="00B27E45">
      <w:rPr>
        <w:sz w:val="24"/>
        <w:szCs w:val="24"/>
        <w:rtl/>
      </w:rPr>
      <w:t xml:space="preserve"> </w:t>
    </w:r>
    <w:r w:rsidR="00B27E45">
      <w:rPr>
        <w:rFonts w:hint="cs"/>
        <w:sz w:val="24"/>
        <w:szCs w:val="24"/>
        <w:rtl/>
      </w:rPr>
      <w:t>اللحم</w:t>
    </w:r>
    <w:r w:rsidR="00B27E45">
      <w:rPr>
        <w:sz w:val="24"/>
        <w:szCs w:val="24"/>
        <w:rtl/>
      </w:rPr>
      <w:t xml:space="preserve"> </w:t>
    </w:r>
    <w:r w:rsidR="00B27E45">
      <w:rPr>
        <w:rFonts w:hint="cs"/>
        <w:sz w:val="24"/>
        <w:szCs w:val="24"/>
        <w:rtl/>
      </w:rPr>
      <w:t>نبودن</w:t>
    </w:r>
    <w:r w:rsidR="00B27E45">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D38"/>
    <w:rsid w:val="000072A3"/>
    <w:rsid w:val="00025777"/>
    <w:rsid w:val="00025B70"/>
    <w:rsid w:val="00034843"/>
    <w:rsid w:val="000353D7"/>
    <w:rsid w:val="00043700"/>
    <w:rsid w:val="00045D61"/>
    <w:rsid w:val="00055496"/>
    <w:rsid w:val="00063662"/>
    <w:rsid w:val="00080A41"/>
    <w:rsid w:val="0008299B"/>
    <w:rsid w:val="000913AA"/>
    <w:rsid w:val="00094847"/>
    <w:rsid w:val="00096C63"/>
    <w:rsid w:val="000B5DB5"/>
    <w:rsid w:val="000C3947"/>
    <w:rsid w:val="000D2A37"/>
    <w:rsid w:val="000D30E9"/>
    <w:rsid w:val="000D6818"/>
    <w:rsid w:val="000E335E"/>
    <w:rsid w:val="000F16CF"/>
    <w:rsid w:val="000F2E35"/>
    <w:rsid w:val="000F5BAC"/>
    <w:rsid w:val="00102585"/>
    <w:rsid w:val="00114AB7"/>
    <w:rsid w:val="00116B2B"/>
    <w:rsid w:val="00124E3D"/>
    <w:rsid w:val="00127E95"/>
    <w:rsid w:val="00130659"/>
    <w:rsid w:val="001347C7"/>
    <w:rsid w:val="001356B0"/>
    <w:rsid w:val="00151937"/>
    <w:rsid w:val="00165880"/>
    <w:rsid w:val="00181844"/>
    <w:rsid w:val="00182F4B"/>
    <w:rsid w:val="001837E9"/>
    <w:rsid w:val="001869C3"/>
    <w:rsid w:val="00187DFA"/>
    <w:rsid w:val="001920E7"/>
    <w:rsid w:val="00196322"/>
    <w:rsid w:val="001A1BC1"/>
    <w:rsid w:val="001A1EA5"/>
    <w:rsid w:val="001A2574"/>
    <w:rsid w:val="001A27D7"/>
    <w:rsid w:val="001A294E"/>
    <w:rsid w:val="001A4ED8"/>
    <w:rsid w:val="001B2488"/>
    <w:rsid w:val="001B6799"/>
    <w:rsid w:val="001C1362"/>
    <w:rsid w:val="001D2E9A"/>
    <w:rsid w:val="001D597F"/>
    <w:rsid w:val="001D6352"/>
    <w:rsid w:val="001E3FD4"/>
    <w:rsid w:val="0020241A"/>
    <w:rsid w:val="00203821"/>
    <w:rsid w:val="00211632"/>
    <w:rsid w:val="0021630D"/>
    <w:rsid w:val="0024121B"/>
    <w:rsid w:val="00243C7F"/>
    <w:rsid w:val="00247D2F"/>
    <w:rsid w:val="00256560"/>
    <w:rsid w:val="00270ED1"/>
    <w:rsid w:val="0027605E"/>
    <w:rsid w:val="00281E00"/>
    <w:rsid w:val="00294A52"/>
    <w:rsid w:val="002961F0"/>
    <w:rsid w:val="002B575F"/>
    <w:rsid w:val="002B6E5A"/>
    <w:rsid w:val="002B729B"/>
    <w:rsid w:val="002C19DB"/>
    <w:rsid w:val="002C23B5"/>
    <w:rsid w:val="002C53A2"/>
    <w:rsid w:val="002D0040"/>
    <w:rsid w:val="002D2FA8"/>
    <w:rsid w:val="002E220F"/>
    <w:rsid w:val="00307311"/>
    <w:rsid w:val="00311FD8"/>
    <w:rsid w:val="0032100F"/>
    <w:rsid w:val="0033402C"/>
    <w:rsid w:val="00340521"/>
    <w:rsid w:val="00345C73"/>
    <w:rsid w:val="00354A99"/>
    <w:rsid w:val="00360311"/>
    <w:rsid w:val="00361922"/>
    <w:rsid w:val="0036733D"/>
    <w:rsid w:val="0037339B"/>
    <w:rsid w:val="00377E4D"/>
    <w:rsid w:val="00386C11"/>
    <w:rsid w:val="00387B45"/>
    <w:rsid w:val="00392C1D"/>
    <w:rsid w:val="00397466"/>
    <w:rsid w:val="003A6148"/>
    <w:rsid w:val="003C335C"/>
    <w:rsid w:val="003C33F6"/>
    <w:rsid w:val="003C3D2E"/>
    <w:rsid w:val="003C43A5"/>
    <w:rsid w:val="003E1C5C"/>
    <w:rsid w:val="003E6650"/>
    <w:rsid w:val="003F5B46"/>
    <w:rsid w:val="00401363"/>
    <w:rsid w:val="00402E47"/>
    <w:rsid w:val="004222EA"/>
    <w:rsid w:val="00425015"/>
    <w:rsid w:val="00430994"/>
    <w:rsid w:val="004328BE"/>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7C51"/>
    <w:rsid w:val="0056213C"/>
    <w:rsid w:val="005741C8"/>
    <w:rsid w:val="00580C24"/>
    <w:rsid w:val="0059081C"/>
    <w:rsid w:val="005968EF"/>
    <w:rsid w:val="00596C1E"/>
    <w:rsid w:val="005A2E26"/>
    <w:rsid w:val="005B7BCA"/>
    <w:rsid w:val="005C0DAE"/>
    <w:rsid w:val="005C188E"/>
    <w:rsid w:val="005D2349"/>
    <w:rsid w:val="005D3E27"/>
    <w:rsid w:val="005E1B60"/>
    <w:rsid w:val="005E5507"/>
    <w:rsid w:val="005E607B"/>
    <w:rsid w:val="005E759B"/>
    <w:rsid w:val="005F0A8D"/>
    <w:rsid w:val="005F2093"/>
    <w:rsid w:val="005F5503"/>
    <w:rsid w:val="00601229"/>
    <w:rsid w:val="00603B67"/>
    <w:rsid w:val="006162A2"/>
    <w:rsid w:val="006240DA"/>
    <w:rsid w:val="0063256E"/>
    <w:rsid w:val="00633F04"/>
    <w:rsid w:val="00635219"/>
    <w:rsid w:val="00635EC0"/>
    <w:rsid w:val="00640B58"/>
    <w:rsid w:val="00651717"/>
    <w:rsid w:val="00651B02"/>
    <w:rsid w:val="00651B19"/>
    <w:rsid w:val="00660A29"/>
    <w:rsid w:val="006619DF"/>
    <w:rsid w:val="00695519"/>
    <w:rsid w:val="006A4134"/>
    <w:rsid w:val="006A5DDA"/>
    <w:rsid w:val="006A620C"/>
    <w:rsid w:val="006A6701"/>
    <w:rsid w:val="006B21F4"/>
    <w:rsid w:val="006B3753"/>
    <w:rsid w:val="006B7AD6"/>
    <w:rsid w:val="006C50FD"/>
    <w:rsid w:val="006D1DD4"/>
    <w:rsid w:val="006D4014"/>
    <w:rsid w:val="006D41BD"/>
    <w:rsid w:val="006D44C1"/>
    <w:rsid w:val="006E5651"/>
    <w:rsid w:val="006E5B85"/>
    <w:rsid w:val="006F026A"/>
    <w:rsid w:val="006F3AA4"/>
    <w:rsid w:val="0070265B"/>
    <w:rsid w:val="00704813"/>
    <w:rsid w:val="0072290D"/>
    <w:rsid w:val="00723D6D"/>
    <w:rsid w:val="00724537"/>
    <w:rsid w:val="00731724"/>
    <w:rsid w:val="0073474B"/>
    <w:rsid w:val="00735511"/>
    <w:rsid w:val="00737208"/>
    <w:rsid w:val="00744DE6"/>
    <w:rsid w:val="00762452"/>
    <w:rsid w:val="007639E0"/>
    <w:rsid w:val="00770712"/>
    <w:rsid w:val="00775507"/>
    <w:rsid w:val="00783473"/>
    <w:rsid w:val="0078594B"/>
    <w:rsid w:val="00795E02"/>
    <w:rsid w:val="00796DDC"/>
    <w:rsid w:val="007979D0"/>
    <w:rsid w:val="007A4E18"/>
    <w:rsid w:val="007A7B8C"/>
    <w:rsid w:val="007C6D9E"/>
    <w:rsid w:val="007D1C43"/>
    <w:rsid w:val="007D6C53"/>
    <w:rsid w:val="007E1564"/>
    <w:rsid w:val="007E1E87"/>
    <w:rsid w:val="007E5B3F"/>
    <w:rsid w:val="007F2257"/>
    <w:rsid w:val="0080091D"/>
    <w:rsid w:val="00804108"/>
    <w:rsid w:val="00804FC4"/>
    <w:rsid w:val="00805458"/>
    <w:rsid w:val="00816367"/>
    <w:rsid w:val="00816A0B"/>
    <w:rsid w:val="00824B22"/>
    <w:rsid w:val="00830C53"/>
    <w:rsid w:val="00837FAA"/>
    <w:rsid w:val="00841F55"/>
    <w:rsid w:val="00841F77"/>
    <w:rsid w:val="0085276D"/>
    <w:rsid w:val="00863390"/>
    <w:rsid w:val="0086385C"/>
    <w:rsid w:val="00871916"/>
    <w:rsid w:val="0088229C"/>
    <w:rsid w:val="00886A2E"/>
    <w:rsid w:val="00892260"/>
    <w:rsid w:val="008945A6"/>
    <w:rsid w:val="008956DD"/>
    <w:rsid w:val="008A4923"/>
    <w:rsid w:val="008A510E"/>
    <w:rsid w:val="008A522A"/>
    <w:rsid w:val="008B1932"/>
    <w:rsid w:val="008B4464"/>
    <w:rsid w:val="008B750B"/>
    <w:rsid w:val="008C3162"/>
    <w:rsid w:val="008D1F14"/>
    <w:rsid w:val="008D535E"/>
    <w:rsid w:val="008E3924"/>
    <w:rsid w:val="008F13F7"/>
    <w:rsid w:val="008F5918"/>
    <w:rsid w:val="008F5B4D"/>
    <w:rsid w:val="00907425"/>
    <w:rsid w:val="00923C34"/>
    <w:rsid w:val="00924152"/>
    <w:rsid w:val="0092513D"/>
    <w:rsid w:val="00927A9F"/>
    <w:rsid w:val="009335CC"/>
    <w:rsid w:val="00935A55"/>
    <w:rsid w:val="00937465"/>
    <w:rsid w:val="00941CEB"/>
    <w:rsid w:val="0094720F"/>
    <w:rsid w:val="00953B28"/>
    <w:rsid w:val="00954322"/>
    <w:rsid w:val="00957CAA"/>
    <w:rsid w:val="0096778A"/>
    <w:rsid w:val="0097608F"/>
    <w:rsid w:val="00977656"/>
    <w:rsid w:val="009846A7"/>
    <w:rsid w:val="0098794D"/>
    <w:rsid w:val="0099497B"/>
    <w:rsid w:val="00994E0E"/>
    <w:rsid w:val="00997B1A"/>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6B32"/>
    <w:rsid w:val="00AA1F60"/>
    <w:rsid w:val="00AA40D7"/>
    <w:rsid w:val="00AB5F7D"/>
    <w:rsid w:val="00AC0C50"/>
    <w:rsid w:val="00AC4EAE"/>
    <w:rsid w:val="00AC6FE2"/>
    <w:rsid w:val="00AE2FB1"/>
    <w:rsid w:val="00AE6A7C"/>
    <w:rsid w:val="00AF3925"/>
    <w:rsid w:val="00AF7BC7"/>
    <w:rsid w:val="00B1296B"/>
    <w:rsid w:val="00B202CC"/>
    <w:rsid w:val="00B2292F"/>
    <w:rsid w:val="00B239BE"/>
    <w:rsid w:val="00B27E45"/>
    <w:rsid w:val="00B43169"/>
    <w:rsid w:val="00B501A8"/>
    <w:rsid w:val="00B55AE4"/>
    <w:rsid w:val="00B70B46"/>
    <w:rsid w:val="00B739B0"/>
    <w:rsid w:val="00B814A3"/>
    <w:rsid w:val="00B96F38"/>
    <w:rsid w:val="00BA5988"/>
    <w:rsid w:val="00BB0F9B"/>
    <w:rsid w:val="00BB2AB9"/>
    <w:rsid w:val="00BC1086"/>
    <w:rsid w:val="00BC4007"/>
    <w:rsid w:val="00BC716B"/>
    <w:rsid w:val="00BD0E74"/>
    <w:rsid w:val="00BD5F8C"/>
    <w:rsid w:val="00BE29DD"/>
    <w:rsid w:val="00BE458D"/>
    <w:rsid w:val="00C066AF"/>
    <w:rsid w:val="00C10E06"/>
    <w:rsid w:val="00C12879"/>
    <w:rsid w:val="00C145B8"/>
    <w:rsid w:val="00C2438F"/>
    <w:rsid w:val="00C31AF0"/>
    <w:rsid w:val="00C32A7E"/>
    <w:rsid w:val="00C34F28"/>
    <w:rsid w:val="00C368DF"/>
    <w:rsid w:val="00C442C5"/>
    <w:rsid w:val="00C57B5C"/>
    <w:rsid w:val="00C57C7C"/>
    <w:rsid w:val="00C61049"/>
    <w:rsid w:val="00C63FFE"/>
    <w:rsid w:val="00C91EB6"/>
    <w:rsid w:val="00CA027A"/>
    <w:rsid w:val="00CA10B0"/>
    <w:rsid w:val="00CA2F8E"/>
    <w:rsid w:val="00CA3BA8"/>
    <w:rsid w:val="00CA3EE2"/>
    <w:rsid w:val="00CA7FD5"/>
    <w:rsid w:val="00CB3287"/>
    <w:rsid w:val="00CB33E2"/>
    <w:rsid w:val="00CB4E68"/>
    <w:rsid w:val="00CB5420"/>
    <w:rsid w:val="00CC2733"/>
    <w:rsid w:val="00CD0050"/>
    <w:rsid w:val="00CE7481"/>
    <w:rsid w:val="00CF0356"/>
    <w:rsid w:val="00CF0A8F"/>
    <w:rsid w:val="00CF2283"/>
    <w:rsid w:val="00D048CE"/>
    <w:rsid w:val="00D10998"/>
    <w:rsid w:val="00D15CBD"/>
    <w:rsid w:val="00D221CB"/>
    <w:rsid w:val="00D23391"/>
    <w:rsid w:val="00D31805"/>
    <w:rsid w:val="00D37AE0"/>
    <w:rsid w:val="00D552B9"/>
    <w:rsid w:val="00D6057E"/>
    <w:rsid w:val="00D735B2"/>
    <w:rsid w:val="00D74021"/>
    <w:rsid w:val="00D76D01"/>
    <w:rsid w:val="00D922A9"/>
    <w:rsid w:val="00D9394A"/>
    <w:rsid w:val="00DB0CBB"/>
    <w:rsid w:val="00DB67CC"/>
    <w:rsid w:val="00DC3783"/>
    <w:rsid w:val="00DC6CD4"/>
    <w:rsid w:val="00DE1070"/>
    <w:rsid w:val="00DF0CC0"/>
    <w:rsid w:val="00E00219"/>
    <w:rsid w:val="00E0316B"/>
    <w:rsid w:val="00E25E10"/>
    <w:rsid w:val="00E50B41"/>
    <w:rsid w:val="00E5219B"/>
    <w:rsid w:val="00E52D07"/>
    <w:rsid w:val="00E5518B"/>
    <w:rsid w:val="00E609FE"/>
    <w:rsid w:val="00E630BE"/>
    <w:rsid w:val="00E63961"/>
    <w:rsid w:val="00E6503F"/>
    <w:rsid w:val="00E75920"/>
    <w:rsid w:val="00E80D96"/>
    <w:rsid w:val="00E871FA"/>
    <w:rsid w:val="00E936A4"/>
    <w:rsid w:val="00E954BB"/>
    <w:rsid w:val="00EA45E7"/>
    <w:rsid w:val="00EB78E3"/>
    <w:rsid w:val="00EB7BE3"/>
    <w:rsid w:val="00EC1C4B"/>
    <w:rsid w:val="00EC735A"/>
    <w:rsid w:val="00EC75B6"/>
    <w:rsid w:val="00ED4CE6"/>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E04"/>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5510">
      <w:bodyDiv w:val="1"/>
      <w:marLeft w:val="0"/>
      <w:marRight w:val="0"/>
      <w:marTop w:val="0"/>
      <w:marBottom w:val="0"/>
      <w:divBdr>
        <w:top w:val="none" w:sz="0" w:space="0" w:color="auto"/>
        <w:left w:val="none" w:sz="0" w:space="0" w:color="auto"/>
        <w:bottom w:val="none" w:sz="0" w:space="0" w:color="auto"/>
        <w:right w:val="none" w:sz="0" w:space="0" w:color="auto"/>
      </w:divBdr>
    </w:div>
    <w:div w:id="4183247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569264">
      <w:bodyDiv w:val="1"/>
      <w:marLeft w:val="0"/>
      <w:marRight w:val="0"/>
      <w:marTop w:val="0"/>
      <w:marBottom w:val="0"/>
      <w:divBdr>
        <w:top w:val="none" w:sz="0" w:space="0" w:color="auto"/>
        <w:left w:val="none" w:sz="0" w:space="0" w:color="auto"/>
        <w:bottom w:val="none" w:sz="0" w:space="0" w:color="auto"/>
        <w:right w:val="none" w:sz="0" w:space="0" w:color="auto"/>
      </w:divBdr>
    </w:div>
    <w:div w:id="14852477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550462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3799484">
      <w:bodyDiv w:val="1"/>
      <w:marLeft w:val="0"/>
      <w:marRight w:val="0"/>
      <w:marTop w:val="0"/>
      <w:marBottom w:val="0"/>
      <w:divBdr>
        <w:top w:val="none" w:sz="0" w:space="0" w:color="auto"/>
        <w:left w:val="none" w:sz="0" w:space="0" w:color="auto"/>
        <w:bottom w:val="none" w:sz="0" w:space="0" w:color="auto"/>
        <w:right w:val="none" w:sz="0" w:space="0" w:color="auto"/>
      </w:divBdr>
    </w:div>
    <w:div w:id="46369898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3010573">
      <w:bodyDiv w:val="1"/>
      <w:marLeft w:val="0"/>
      <w:marRight w:val="0"/>
      <w:marTop w:val="0"/>
      <w:marBottom w:val="0"/>
      <w:divBdr>
        <w:top w:val="none" w:sz="0" w:space="0" w:color="auto"/>
        <w:left w:val="none" w:sz="0" w:space="0" w:color="auto"/>
        <w:bottom w:val="none" w:sz="0" w:space="0" w:color="auto"/>
        <w:right w:val="none" w:sz="0" w:space="0" w:color="auto"/>
      </w:divBdr>
    </w:div>
    <w:div w:id="57667397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8968142">
      <w:bodyDiv w:val="1"/>
      <w:marLeft w:val="0"/>
      <w:marRight w:val="0"/>
      <w:marTop w:val="0"/>
      <w:marBottom w:val="0"/>
      <w:divBdr>
        <w:top w:val="none" w:sz="0" w:space="0" w:color="auto"/>
        <w:left w:val="none" w:sz="0" w:space="0" w:color="auto"/>
        <w:bottom w:val="none" w:sz="0" w:space="0" w:color="auto"/>
        <w:right w:val="none" w:sz="0" w:space="0" w:color="auto"/>
      </w:divBdr>
    </w:div>
    <w:div w:id="71554370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261264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4254294">
      <w:bodyDiv w:val="1"/>
      <w:marLeft w:val="0"/>
      <w:marRight w:val="0"/>
      <w:marTop w:val="0"/>
      <w:marBottom w:val="0"/>
      <w:divBdr>
        <w:top w:val="none" w:sz="0" w:space="0" w:color="auto"/>
        <w:left w:val="none" w:sz="0" w:space="0" w:color="auto"/>
        <w:bottom w:val="none" w:sz="0" w:space="0" w:color="auto"/>
        <w:right w:val="none" w:sz="0" w:space="0" w:color="auto"/>
      </w:divBdr>
    </w:div>
    <w:div w:id="189623188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134815">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681181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052/2/703/&#1575;&#1604;&#1581;&#1608;&#1575;&#1589;&#1604;" TargetMode="External"/><Relationship Id="rId2" Type="http://schemas.openxmlformats.org/officeDocument/2006/relationships/hyperlink" Target="http://lib.eshia.ir/10083/2/210/&#1576;&#1576;&#1604;&#1575;&#1583;" TargetMode="External"/><Relationship Id="rId1" Type="http://schemas.openxmlformats.org/officeDocument/2006/relationships/hyperlink" Target="http://lib.eshia.ir/11002/1/382/&#1575;&#1604;&#1582;&#1608;&#1575;&#1585;&#1586;&#1605;&#1740;&#1607;" TargetMode="External"/><Relationship Id="rId5" Type="http://schemas.openxmlformats.org/officeDocument/2006/relationships/hyperlink" Target="http://lib.eshia.ir/10083/2/369/&#1576;&#1575;&#1604;&#1579;&#1593;&#1575;&#1604;&#1576;" TargetMode="External"/><Relationship Id="rId4" Type="http://schemas.openxmlformats.org/officeDocument/2006/relationships/hyperlink" Target="http://lib.eshia.ir/10083/2/211/&#1580;&#1605;&#1740;&#1593;%20&#1575;&#1604;&#1580;&#1604;&#1608;&#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B9CF-CA9B-4B1B-A8C4-6CC51410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211</TotalTime>
  <Pages>8</Pages>
  <Words>2354</Words>
  <Characters>13419</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15742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60</cp:revision>
  <cp:lastPrinted>2018-12-31T10:39:00Z</cp:lastPrinted>
  <dcterms:created xsi:type="dcterms:W3CDTF">2018-12-31T05:29:00Z</dcterms:created>
  <dcterms:modified xsi:type="dcterms:W3CDTF">2018-12-31T10:40:00Z</dcterms:modified>
  <cp:contentStatus>ویرایش 2.5</cp:contentStatus>
  <cp:version>2.7</cp:version>
</cp:coreProperties>
</file>