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1125E" w:rsidRDefault="00A1125E" w:rsidP="00A1125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9759416" w:history="1">
        <w:r w:rsidRPr="00113C03">
          <w:rPr>
            <w:rStyle w:val="ac"/>
            <w:rFonts w:ascii="Cambria" w:eastAsia="Times New Roman" w:hAnsi="Cambria" w:hint="eastAsia"/>
            <w:b/>
            <w:bCs/>
            <w:noProof/>
            <w:kern w:val="32"/>
            <w:rtl/>
          </w:rPr>
          <w:t>مسأله</w:t>
        </w:r>
        <w:r w:rsidRPr="00113C03">
          <w:rPr>
            <w:rStyle w:val="ac"/>
            <w:rFonts w:ascii="Cambria" w:eastAsia="Times New Roman" w:hAnsi="Cambria"/>
            <w:b/>
            <w:bCs/>
            <w:noProof/>
            <w:kern w:val="32"/>
            <w:rtl/>
          </w:rPr>
          <w:t xml:space="preserve"> 17 (</w:t>
        </w:r>
        <w:r w:rsidRPr="00113C03">
          <w:rPr>
            <w:rStyle w:val="ac"/>
            <w:rFonts w:ascii="Cambria" w:eastAsia="Times New Roman" w:hAnsi="Cambria" w:hint="eastAsia"/>
            <w:b/>
            <w:bCs/>
            <w:noProof/>
            <w:kern w:val="32"/>
            <w:rtl/>
          </w:rPr>
          <w:t>اراض</w:t>
        </w:r>
        <w:r w:rsidRPr="00113C03">
          <w:rPr>
            <w:rStyle w:val="ac"/>
            <w:rFonts w:ascii="Cambria" w:eastAsia="Times New Roman" w:hAnsi="Cambria" w:hint="cs"/>
            <w:b/>
            <w:bCs/>
            <w:noProof/>
            <w:kern w:val="32"/>
            <w:rtl/>
          </w:rPr>
          <w:t>ی</w:t>
        </w:r>
        <w:r w:rsidRPr="00113C03">
          <w:rPr>
            <w:rStyle w:val="ac"/>
            <w:rFonts w:ascii="Cambria" w:eastAsia="Times New Roman" w:hAnsi="Cambria"/>
            <w:b/>
            <w:bCs/>
            <w:noProof/>
            <w:kern w:val="32"/>
            <w:rtl/>
          </w:rPr>
          <w:t xml:space="preserve"> </w:t>
        </w:r>
        <w:r w:rsidRPr="00113C03">
          <w:rPr>
            <w:rStyle w:val="ac"/>
            <w:rFonts w:ascii="Cambria" w:eastAsia="Times New Roman" w:hAnsi="Cambria" w:hint="eastAsia"/>
            <w:b/>
            <w:bCs/>
            <w:noProof/>
            <w:kern w:val="32"/>
            <w:rtl/>
          </w:rPr>
          <w:t>متسعه</w:t>
        </w:r>
        <w:r w:rsidRPr="00113C03">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Toc29759416 \h</w:instrText>
        </w:r>
        <w:r>
          <w:rPr>
            <w:noProof/>
            <w:webHidden/>
            <w:rtl/>
          </w:rPr>
          <w:instrText xml:space="preserve"> </w:instrText>
        </w:r>
        <w:r>
          <w:rPr>
            <w:rStyle w:val="ac"/>
            <w:noProof/>
            <w:rtl/>
          </w:rPr>
        </w:r>
        <w:r>
          <w:rPr>
            <w:rStyle w:val="ac"/>
            <w:noProof/>
            <w:rtl/>
          </w:rPr>
          <w:fldChar w:fldCharType="separate"/>
        </w:r>
        <w:r w:rsidR="007C1EAD">
          <w:rPr>
            <w:noProof/>
            <w:webHidden/>
            <w:rtl/>
          </w:rPr>
          <w:t>1</w:t>
        </w:r>
        <w:r>
          <w:rPr>
            <w:rStyle w:val="ac"/>
            <w:noProof/>
            <w:rtl/>
          </w:rPr>
          <w:fldChar w:fldCharType="end"/>
        </w:r>
      </w:hyperlink>
    </w:p>
    <w:p w:rsidR="00A1125E" w:rsidRDefault="00A1125E" w:rsidP="00A1125E">
      <w:pPr>
        <w:pStyle w:val="22"/>
        <w:tabs>
          <w:tab w:val="right" w:leader="dot" w:pos="10194"/>
        </w:tabs>
        <w:rPr>
          <w:rFonts w:asciiTheme="minorHAnsi" w:eastAsiaTheme="minorEastAsia" w:hAnsiTheme="minorHAnsi" w:cstheme="minorBidi"/>
          <w:bCs w:val="0"/>
          <w:noProof/>
          <w:color w:val="auto"/>
          <w:szCs w:val="22"/>
          <w:rtl/>
        </w:rPr>
      </w:pPr>
      <w:hyperlink w:anchor="_Toc29759417" w:history="1">
        <w:r w:rsidRPr="00113C03">
          <w:rPr>
            <w:rStyle w:val="ac"/>
            <w:rFonts w:hint="eastAsia"/>
            <w:noProof/>
            <w:rtl/>
          </w:rPr>
          <w:t>بررس</w:t>
        </w:r>
        <w:r w:rsidRPr="00113C03">
          <w:rPr>
            <w:rStyle w:val="ac"/>
            <w:rFonts w:hint="cs"/>
            <w:noProof/>
            <w:rtl/>
          </w:rPr>
          <w:t>ی</w:t>
        </w:r>
        <w:r w:rsidRPr="00113C03">
          <w:rPr>
            <w:rStyle w:val="ac"/>
            <w:noProof/>
            <w:rtl/>
          </w:rPr>
          <w:t xml:space="preserve"> </w:t>
        </w:r>
        <w:r w:rsidRPr="00113C03">
          <w:rPr>
            <w:rStyle w:val="ac"/>
            <w:rFonts w:hint="eastAsia"/>
            <w:noProof/>
            <w:rtl/>
          </w:rPr>
          <w:t>سبب</w:t>
        </w:r>
        <w:r w:rsidRPr="00113C03">
          <w:rPr>
            <w:rStyle w:val="ac"/>
            <w:rFonts w:hint="cs"/>
            <w:noProof/>
            <w:rtl/>
          </w:rPr>
          <w:t>ی</w:t>
        </w:r>
        <w:r w:rsidRPr="00113C03">
          <w:rPr>
            <w:rStyle w:val="ac"/>
            <w:rFonts w:hint="eastAsia"/>
            <w:noProof/>
            <w:rtl/>
          </w:rPr>
          <w:t>ت</w:t>
        </w:r>
        <w:r w:rsidRPr="00113C03">
          <w:rPr>
            <w:rStyle w:val="ac"/>
            <w:noProof/>
            <w:rtl/>
          </w:rPr>
          <w:t xml:space="preserve"> </w:t>
        </w:r>
        <w:r w:rsidRPr="00113C03">
          <w:rPr>
            <w:rStyle w:val="ac"/>
            <w:rFonts w:hint="eastAsia"/>
            <w:noProof/>
            <w:rtl/>
          </w:rPr>
          <w:t>اح</w:t>
        </w:r>
        <w:r w:rsidRPr="00113C03">
          <w:rPr>
            <w:rStyle w:val="ac"/>
            <w:rFonts w:hint="cs"/>
            <w:noProof/>
            <w:rtl/>
          </w:rPr>
          <w:t>ی</w:t>
        </w:r>
        <w:r w:rsidRPr="00113C03">
          <w:rPr>
            <w:rStyle w:val="ac"/>
            <w:rFonts w:hint="eastAsia"/>
            <w:noProof/>
            <w:rtl/>
          </w:rPr>
          <w:t>اء</w:t>
        </w:r>
        <w:r w:rsidRPr="00113C03">
          <w:rPr>
            <w:rStyle w:val="ac"/>
            <w:noProof/>
            <w:rtl/>
          </w:rPr>
          <w:t xml:space="preserve"> </w:t>
        </w:r>
        <w:r w:rsidRPr="00113C03">
          <w:rPr>
            <w:rStyle w:val="ac"/>
            <w:rFonts w:hint="eastAsia"/>
            <w:noProof/>
            <w:rtl/>
          </w:rPr>
          <w:t>برا</w:t>
        </w:r>
        <w:r w:rsidRPr="00113C03">
          <w:rPr>
            <w:rStyle w:val="ac"/>
            <w:rFonts w:hint="cs"/>
            <w:noProof/>
            <w:rtl/>
          </w:rPr>
          <w:t>ی</w:t>
        </w:r>
        <w:r w:rsidRPr="00113C03">
          <w:rPr>
            <w:rStyle w:val="ac"/>
            <w:noProof/>
            <w:rtl/>
          </w:rPr>
          <w:t xml:space="preserve"> </w:t>
        </w:r>
        <w:r w:rsidRPr="00113C03">
          <w:rPr>
            <w:rStyle w:val="ac"/>
            <w:rFonts w:hint="eastAsia"/>
            <w:noProof/>
            <w:rtl/>
          </w:rPr>
          <w:t>ملک</w:t>
        </w:r>
        <w:r w:rsidRPr="00113C03">
          <w:rPr>
            <w:rStyle w:val="ac"/>
            <w:rFonts w:hint="cs"/>
            <w:noProof/>
            <w:rtl/>
          </w:rPr>
          <w:t>ی</w:t>
        </w:r>
        <w:r w:rsidRPr="00113C03">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Toc29759417 \h</w:instrText>
        </w:r>
        <w:r>
          <w:rPr>
            <w:noProof/>
            <w:webHidden/>
            <w:rtl/>
          </w:rPr>
          <w:instrText xml:space="preserve"> </w:instrText>
        </w:r>
        <w:r>
          <w:rPr>
            <w:rStyle w:val="ac"/>
            <w:noProof/>
            <w:rtl/>
          </w:rPr>
        </w:r>
        <w:r>
          <w:rPr>
            <w:rStyle w:val="ac"/>
            <w:noProof/>
            <w:rtl/>
          </w:rPr>
          <w:fldChar w:fldCharType="separate"/>
        </w:r>
        <w:r w:rsidR="007C1EAD">
          <w:rPr>
            <w:noProof/>
            <w:webHidden/>
            <w:rtl/>
          </w:rPr>
          <w:t>1</w:t>
        </w:r>
        <w:r>
          <w:rPr>
            <w:rStyle w:val="ac"/>
            <w:noProof/>
            <w:rtl/>
          </w:rPr>
          <w:fldChar w:fldCharType="end"/>
        </w:r>
      </w:hyperlink>
    </w:p>
    <w:p w:rsidR="00A1125E" w:rsidRDefault="00A1125E" w:rsidP="00A1125E">
      <w:pPr>
        <w:pStyle w:val="32"/>
        <w:tabs>
          <w:tab w:val="right" w:leader="dot" w:pos="10194"/>
        </w:tabs>
        <w:rPr>
          <w:rFonts w:asciiTheme="minorHAnsi" w:eastAsiaTheme="minorEastAsia" w:hAnsiTheme="minorHAnsi" w:cstheme="minorBidi"/>
          <w:bCs w:val="0"/>
          <w:iCs w:val="0"/>
          <w:noProof/>
          <w:color w:val="auto"/>
          <w:szCs w:val="22"/>
          <w:rtl/>
        </w:rPr>
      </w:pPr>
      <w:hyperlink w:anchor="_Toc29759418" w:history="1">
        <w:r w:rsidRPr="00113C03">
          <w:rPr>
            <w:rStyle w:val="ac"/>
            <w:rFonts w:hint="eastAsia"/>
            <w:noProof/>
            <w:rtl/>
          </w:rPr>
          <w:t>کلام</w:t>
        </w:r>
        <w:r w:rsidRPr="00113C03">
          <w:rPr>
            <w:rStyle w:val="ac"/>
            <w:noProof/>
            <w:rtl/>
          </w:rPr>
          <w:t xml:space="preserve"> </w:t>
        </w:r>
        <w:r w:rsidRPr="00113C03">
          <w:rPr>
            <w:rStyle w:val="ac"/>
            <w:rFonts w:hint="eastAsia"/>
            <w:noProof/>
            <w:rtl/>
          </w:rPr>
          <w:t>مرحوم</w:t>
        </w:r>
        <w:r w:rsidRPr="00113C03">
          <w:rPr>
            <w:rStyle w:val="ac"/>
            <w:noProof/>
            <w:rtl/>
          </w:rPr>
          <w:t xml:space="preserve"> </w:t>
        </w:r>
        <w:r w:rsidRPr="00113C03">
          <w:rPr>
            <w:rStyle w:val="ac"/>
            <w:rFonts w:hint="eastAsia"/>
            <w:noProof/>
            <w:rtl/>
          </w:rPr>
          <w:t>خو</w:t>
        </w:r>
        <w:r w:rsidRPr="00113C03">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Toc29759418 \h</w:instrText>
        </w:r>
        <w:r>
          <w:rPr>
            <w:noProof/>
            <w:webHidden/>
            <w:rtl/>
          </w:rPr>
          <w:instrText xml:space="preserve"> </w:instrText>
        </w:r>
        <w:r>
          <w:rPr>
            <w:rStyle w:val="ac"/>
            <w:noProof/>
            <w:rtl/>
          </w:rPr>
        </w:r>
        <w:r>
          <w:rPr>
            <w:rStyle w:val="ac"/>
            <w:noProof/>
            <w:rtl/>
          </w:rPr>
          <w:fldChar w:fldCharType="separate"/>
        </w:r>
        <w:r w:rsidR="007C1EAD">
          <w:rPr>
            <w:noProof/>
            <w:webHidden/>
            <w:rtl/>
          </w:rPr>
          <w:t>1</w:t>
        </w:r>
        <w:r>
          <w:rPr>
            <w:rStyle w:val="ac"/>
            <w:noProof/>
            <w:rtl/>
          </w:rPr>
          <w:fldChar w:fldCharType="end"/>
        </w:r>
      </w:hyperlink>
    </w:p>
    <w:p w:rsidR="00A1125E" w:rsidRDefault="00A1125E" w:rsidP="00A1125E">
      <w:pPr>
        <w:pStyle w:val="32"/>
        <w:tabs>
          <w:tab w:val="right" w:leader="dot" w:pos="10194"/>
        </w:tabs>
        <w:rPr>
          <w:rFonts w:asciiTheme="minorHAnsi" w:eastAsiaTheme="minorEastAsia" w:hAnsiTheme="minorHAnsi" w:cstheme="minorBidi"/>
          <w:bCs w:val="0"/>
          <w:iCs w:val="0"/>
          <w:noProof/>
          <w:color w:val="auto"/>
          <w:szCs w:val="22"/>
          <w:rtl/>
        </w:rPr>
      </w:pPr>
      <w:hyperlink w:anchor="_Toc29759419" w:history="1">
        <w:r w:rsidRPr="00113C03">
          <w:rPr>
            <w:rStyle w:val="ac"/>
            <w:rFonts w:hint="eastAsia"/>
            <w:noProof/>
            <w:rtl/>
          </w:rPr>
          <w:t>کلام</w:t>
        </w:r>
        <w:r w:rsidRPr="00113C03">
          <w:rPr>
            <w:rStyle w:val="ac"/>
            <w:noProof/>
            <w:rtl/>
          </w:rPr>
          <w:t xml:space="preserve"> </w:t>
        </w:r>
        <w:r w:rsidRPr="00113C03">
          <w:rPr>
            <w:rStyle w:val="ac"/>
            <w:rFonts w:hint="eastAsia"/>
            <w:noProof/>
            <w:rtl/>
          </w:rPr>
          <w:t>مرحوم</w:t>
        </w:r>
        <w:r w:rsidRPr="00113C03">
          <w:rPr>
            <w:rStyle w:val="ac"/>
            <w:noProof/>
            <w:rtl/>
          </w:rPr>
          <w:t xml:space="preserve"> </w:t>
        </w:r>
        <w:r w:rsidRPr="00113C03">
          <w:rPr>
            <w:rStyle w:val="ac"/>
            <w:rFonts w:hint="eastAsia"/>
            <w:noProof/>
            <w:rtl/>
          </w:rPr>
          <w:t>امام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Toc29759419 \h</w:instrText>
        </w:r>
        <w:r>
          <w:rPr>
            <w:noProof/>
            <w:webHidden/>
            <w:rtl/>
          </w:rPr>
          <w:instrText xml:space="preserve"> </w:instrText>
        </w:r>
        <w:r>
          <w:rPr>
            <w:rStyle w:val="ac"/>
            <w:noProof/>
            <w:rtl/>
          </w:rPr>
        </w:r>
        <w:r>
          <w:rPr>
            <w:rStyle w:val="ac"/>
            <w:noProof/>
            <w:rtl/>
          </w:rPr>
          <w:fldChar w:fldCharType="separate"/>
        </w:r>
        <w:r w:rsidR="007C1EAD">
          <w:rPr>
            <w:noProof/>
            <w:webHidden/>
            <w:rtl/>
          </w:rPr>
          <w:t>5</w:t>
        </w:r>
        <w:r>
          <w:rPr>
            <w:rStyle w:val="ac"/>
            <w:noProof/>
            <w:rtl/>
          </w:rPr>
          <w:fldChar w:fldCharType="end"/>
        </w:r>
      </w:hyperlink>
    </w:p>
    <w:p w:rsidR="00A1125E" w:rsidRDefault="00A1125E" w:rsidP="00A1125E">
      <w:pPr>
        <w:pStyle w:val="42"/>
        <w:tabs>
          <w:tab w:val="right" w:leader="dot" w:pos="10194"/>
        </w:tabs>
        <w:rPr>
          <w:rFonts w:asciiTheme="minorHAnsi" w:eastAsiaTheme="minorEastAsia" w:hAnsiTheme="minorHAnsi" w:cstheme="minorBidi"/>
          <w:bCs w:val="0"/>
          <w:noProof/>
          <w:color w:val="auto"/>
          <w:szCs w:val="22"/>
          <w:rtl/>
        </w:rPr>
      </w:pPr>
      <w:hyperlink w:anchor="_Toc29759420" w:history="1">
        <w:r w:rsidRPr="00113C03">
          <w:rPr>
            <w:rStyle w:val="ac"/>
            <w:rFonts w:hint="eastAsia"/>
            <w:noProof/>
            <w:rtl/>
          </w:rPr>
          <w:t>بررس</w:t>
        </w:r>
        <w:r w:rsidRPr="00113C03">
          <w:rPr>
            <w:rStyle w:val="ac"/>
            <w:rFonts w:hint="cs"/>
            <w:noProof/>
            <w:rtl/>
          </w:rPr>
          <w:t>ی</w:t>
        </w:r>
        <w:r w:rsidRPr="00113C03">
          <w:rPr>
            <w:rStyle w:val="ac"/>
            <w:noProof/>
            <w:rtl/>
          </w:rPr>
          <w:t xml:space="preserve"> </w:t>
        </w:r>
        <w:r w:rsidRPr="00113C03">
          <w:rPr>
            <w:rStyle w:val="ac"/>
            <w:rFonts w:hint="eastAsia"/>
            <w:noProof/>
            <w:rtl/>
          </w:rPr>
          <w:t>کلام</w:t>
        </w:r>
        <w:r w:rsidRPr="00113C03">
          <w:rPr>
            <w:rStyle w:val="ac"/>
            <w:noProof/>
            <w:rtl/>
          </w:rPr>
          <w:t xml:space="preserve"> </w:t>
        </w:r>
        <w:r w:rsidRPr="00113C03">
          <w:rPr>
            <w:rStyle w:val="ac"/>
            <w:rFonts w:hint="eastAsia"/>
            <w:noProof/>
            <w:rtl/>
          </w:rPr>
          <w:t>امام</w:t>
        </w:r>
        <w:r w:rsidRPr="00113C03">
          <w:rPr>
            <w:rStyle w:val="ac"/>
            <w:noProof/>
            <w:rtl/>
          </w:rPr>
          <w:t xml:space="preserve"> </w:t>
        </w:r>
        <w:r w:rsidRPr="00113C03">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Toc29759420 \h</w:instrText>
        </w:r>
        <w:r>
          <w:rPr>
            <w:noProof/>
            <w:webHidden/>
            <w:rtl/>
          </w:rPr>
          <w:instrText xml:space="preserve"> </w:instrText>
        </w:r>
        <w:r>
          <w:rPr>
            <w:rStyle w:val="ac"/>
            <w:noProof/>
            <w:rtl/>
          </w:rPr>
        </w:r>
        <w:r>
          <w:rPr>
            <w:rStyle w:val="ac"/>
            <w:noProof/>
            <w:rtl/>
          </w:rPr>
          <w:fldChar w:fldCharType="separate"/>
        </w:r>
        <w:r w:rsidR="007C1EAD">
          <w:rPr>
            <w:noProof/>
            <w:webHidden/>
            <w:rtl/>
          </w:rPr>
          <w:t>6</w:t>
        </w:r>
        <w:r>
          <w:rPr>
            <w:rStyle w:val="ac"/>
            <w:noProof/>
            <w:rtl/>
          </w:rPr>
          <w:fldChar w:fldCharType="end"/>
        </w:r>
      </w:hyperlink>
    </w:p>
    <w:p w:rsidR="00C91EB6" w:rsidRPr="00C91EB6" w:rsidRDefault="00A1125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E0A7F">
        <w:rPr>
          <w:rFonts w:hint="cs"/>
          <w:rtl/>
        </w:rPr>
        <w:t>مسائل</w:t>
      </w:r>
      <w:r w:rsidR="00BE0A7F">
        <w:rPr>
          <w:rtl/>
        </w:rPr>
        <w:t xml:space="preserve"> </w:t>
      </w:r>
      <w:r w:rsidR="00BE0A7F">
        <w:rPr>
          <w:rFonts w:hint="cs"/>
          <w:rtl/>
        </w:rPr>
        <w:t>بحث</w:t>
      </w:r>
      <w:r w:rsidR="00BE0A7F">
        <w:rPr>
          <w:rtl/>
        </w:rPr>
        <w:t xml:space="preserve"> </w:t>
      </w:r>
      <w:r w:rsidR="00BE0A7F">
        <w:rPr>
          <w:rFonts w:hint="cs"/>
          <w:rtl/>
        </w:rPr>
        <w:t>اباحه</w:t>
      </w:r>
      <w:r w:rsidR="00BE0A7F">
        <w:rPr>
          <w:rtl/>
        </w:rPr>
        <w:t xml:space="preserve"> </w:t>
      </w:r>
      <w:r w:rsidR="00BE0A7F">
        <w:rPr>
          <w:rFonts w:hint="cs"/>
          <w:rtl/>
        </w:rPr>
        <w:t>مکان</w:t>
      </w:r>
      <w:r w:rsidR="00025B70">
        <w:rPr>
          <w:rFonts w:hint="cs"/>
          <w:rtl/>
        </w:rPr>
        <w:t xml:space="preserve"> </w:t>
      </w:r>
      <w:r w:rsidR="00386C11" w:rsidRPr="00A6366F">
        <w:rPr>
          <w:rFonts w:hint="cs"/>
          <w:rtl/>
        </w:rPr>
        <w:t>/</w:t>
      </w:r>
      <w:bookmarkStart w:id="2" w:name="BokSabj_d"/>
      <w:bookmarkEnd w:id="2"/>
      <w:r w:rsidR="00BE0A7F">
        <w:rPr>
          <w:rFonts w:hint="cs"/>
          <w:rtl/>
        </w:rPr>
        <w:t>مکان</w:t>
      </w:r>
      <w:r w:rsidR="00BE0A7F">
        <w:rPr>
          <w:rtl/>
        </w:rPr>
        <w:t xml:space="preserve"> </w:t>
      </w:r>
      <w:r w:rsidR="00BE0A7F">
        <w:rPr>
          <w:rFonts w:hint="cs"/>
          <w:rtl/>
        </w:rPr>
        <w:t>مصلی</w:t>
      </w:r>
      <w:r w:rsidR="00386C11" w:rsidRPr="00A6366F">
        <w:rPr>
          <w:rFonts w:hint="cs"/>
          <w:rtl/>
        </w:rPr>
        <w:t xml:space="preserve"> /</w:t>
      </w:r>
      <w:bookmarkStart w:id="3" w:name="Bokkolli"/>
      <w:bookmarkEnd w:id="3"/>
      <w:r w:rsidR="00BE0A7F">
        <w:rPr>
          <w:rFonts w:hint="cs"/>
          <w:rtl/>
        </w:rPr>
        <w:t>کتاب</w:t>
      </w:r>
      <w:r w:rsidR="00BE0A7F">
        <w:rPr>
          <w:rtl/>
        </w:rPr>
        <w:t xml:space="preserve"> </w:t>
      </w:r>
      <w:r w:rsidR="00BE0A7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EF38BE" w:rsidP="003A6148">
      <w:pPr>
        <w:pBdr>
          <w:bottom w:val="double" w:sz="6" w:space="1" w:color="auto"/>
        </w:pBdr>
        <w:rPr>
          <w:rtl/>
        </w:rPr>
      </w:pPr>
      <w:r>
        <w:rPr>
          <w:rFonts w:hint="cs"/>
          <w:rtl/>
        </w:rPr>
        <w:t>بحث در این بود که احیاء، سبب ملکیت است یا صرفاً موجب حق اولویت است.</w:t>
      </w:r>
    </w:p>
    <w:p w:rsidR="00247D2F" w:rsidRPr="003A6148" w:rsidRDefault="00247D2F" w:rsidP="003A6148">
      <w:pPr>
        <w:pBdr>
          <w:bottom w:val="double" w:sz="6" w:space="1" w:color="auto"/>
        </w:pBdr>
      </w:pPr>
    </w:p>
    <w:p w:rsidR="008F5B4D" w:rsidRDefault="008F5B4D" w:rsidP="003A6148"/>
    <w:p w:rsidR="00A73B4D" w:rsidRPr="00A73B4D" w:rsidRDefault="00A73B4D" w:rsidP="00A73B4D">
      <w:pPr>
        <w:keepNext/>
        <w:spacing w:before="120"/>
        <w:outlineLvl w:val="0"/>
        <w:rPr>
          <w:rFonts w:ascii="Cambria" w:eastAsia="Times New Roman" w:hAnsi="Cambria" w:cs="B Titr"/>
          <w:b/>
          <w:bCs/>
          <w:color w:val="0100FF"/>
          <w:kern w:val="32"/>
          <w:sz w:val="32"/>
          <w:szCs w:val="32"/>
          <w:rtl/>
        </w:rPr>
      </w:pPr>
      <w:bookmarkStart w:id="4" w:name="_Toc27487223"/>
      <w:bookmarkStart w:id="5" w:name="_Toc27940594"/>
      <w:bookmarkStart w:id="6" w:name="_Toc28027633"/>
      <w:bookmarkStart w:id="7" w:name="_Toc28089221"/>
      <w:bookmarkStart w:id="8" w:name="_Toc28444768"/>
      <w:bookmarkStart w:id="9" w:name="_Toc28517716"/>
      <w:bookmarkStart w:id="10" w:name="_Toc28631744"/>
      <w:bookmarkStart w:id="11" w:name="_Toc28694711"/>
      <w:bookmarkStart w:id="12" w:name="_Toc29157022"/>
      <w:bookmarkStart w:id="13" w:name="_Toc29234956"/>
      <w:bookmarkStart w:id="14" w:name="_Toc29304506"/>
      <w:bookmarkStart w:id="15" w:name="_Toc29759416"/>
      <w:r w:rsidRPr="00A73B4D">
        <w:rPr>
          <w:rFonts w:ascii="Cambria" w:eastAsia="Times New Roman" w:hAnsi="Cambria" w:cs="B Titr" w:hint="cs"/>
          <w:b/>
          <w:bCs/>
          <w:color w:val="0100FF"/>
          <w:kern w:val="32"/>
          <w:sz w:val="32"/>
          <w:szCs w:val="32"/>
          <w:rtl/>
        </w:rPr>
        <w:t xml:space="preserve">مسأله </w:t>
      </w:r>
      <w:bookmarkEnd w:id="4"/>
      <w:bookmarkEnd w:id="5"/>
      <w:bookmarkEnd w:id="6"/>
      <w:bookmarkEnd w:id="7"/>
      <w:bookmarkEnd w:id="8"/>
      <w:bookmarkEnd w:id="9"/>
      <w:bookmarkEnd w:id="10"/>
      <w:bookmarkEnd w:id="11"/>
      <w:r w:rsidRPr="00A73B4D">
        <w:rPr>
          <w:rFonts w:ascii="Cambria" w:eastAsia="Times New Roman" w:hAnsi="Cambria" w:cs="B Titr" w:hint="cs"/>
          <w:b/>
          <w:bCs/>
          <w:color w:val="0100FF"/>
          <w:kern w:val="32"/>
          <w:sz w:val="32"/>
          <w:szCs w:val="32"/>
          <w:rtl/>
        </w:rPr>
        <w:t>17 (اراضی متسعه)</w:t>
      </w:r>
      <w:bookmarkEnd w:id="12"/>
      <w:bookmarkEnd w:id="13"/>
      <w:bookmarkEnd w:id="14"/>
      <w:bookmarkEnd w:id="15"/>
    </w:p>
    <w:p w:rsidR="00A73B4D" w:rsidRPr="00A73B4D" w:rsidRDefault="00A73B4D" w:rsidP="00A73B4D">
      <w:pPr>
        <w:rPr>
          <w:color w:val="000080"/>
          <w:rtl/>
        </w:rPr>
      </w:pPr>
      <w:r w:rsidRPr="00A73B4D">
        <w:rPr>
          <w:rFonts w:hint="cs"/>
          <w:color w:val="000080"/>
          <w:rtl/>
        </w:rPr>
        <w:t>يجوز الصلاة في الأراضي المتسعة اتساعا عظيما</w:t>
      </w:r>
      <w:r w:rsidRPr="00A73B4D">
        <w:rPr>
          <w:rFonts w:hint="cs"/>
          <w:color w:val="000080"/>
        </w:rPr>
        <w:t>‌</w:t>
      </w:r>
      <w:r w:rsidRPr="00A73B4D">
        <w:rPr>
          <w:rFonts w:hint="cs"/>
          <w:color w:val="000080"/>
          <w:rtl/>
        </w:rPr>
        <w:t xml:space="preserve"> بحيث يتعذر أو يتعسر على الناس اجتنابها و إن لم يكن إذن من ملاكها بل و إن كان فيهم الصغار و المجانين بل لا يبعد ذلك و إن علم كراهة الملاك و إن كان الأحوط التجنب حينئذ مع الإمكان‌</w:t>
      </w:r>
    </w:p>
    <w:p w:rsidR="00AB0F01" w:rsidRDefault="00AB0F01" w:rsidP="00AB0F01">
      <w:pPr>
        <w:pStyle w:val="20"/>
        <w:rPr>
          <w:rtl/>
        </w:rPr>
      </w:pPr>
      <w:bookmarkStart w:id="16" w:name="_Toc29759417"/>
      <w:r>
        <w:rPr>
          <w:rFonts w:hint="cs"/>
          <w:rtl/>
        </w:rPr>
        <w:t>بررسی سببیت احیاء برای ملکیت</w:t>
      </w:r>
      <w:bookmarkEnd w:id="16"/>
    </w:p>
    <w:p w:rsidR="001173C2" w:rsidRDefault="001173C2" w:rsidP="001173C2">
      <w:pPr>
        <w:rPr>
          <w:rtl/>
        </w:rPr>
      </w:pPr>
      <w:r>
        <w:rPr>
          <w:rFonts w:hint="cs"/>
          <w:rtl/>
        </w:rPr>
        <w:t>بحث راجع به این بود که اراضی ملک افراد نمی شود بلکه شخص محیی با احیاء، حق اولویت پیدا می کند؛ به</w:t>
      </w:r>
      <w:r w:rsidR="00B841EC">
        <w:rPr>
          <w:rtl/>
        </w:rPr>
        <w:t xml:space="preserve"> </w:t>
      </w:r>
      <w:r w:rsidR="00B841EC">
        <w:rPr>
          <w:rFonts w:hint="cs"/>
          <w:rtl/>
        </w:rPr>
        <w:t>مناسبت</w:t>
      </w:r>
      <w:r w:rsidR="00B841EC">
        <w:rPr>
          <w:rtl/>
        </w:rPr>
        <w:t xml:space="preserve"> </w:t>
      </w:r>
      <w:r>
        <w:rPr>
          <w:rFonts w:hint="cs"/>
          <w:rtl/>
        </w:rPr>
        <w:t>این کلام، این بحث را به این جهت که بحث مهمی است مطرح کردیم.</w:t>
      </w:r>
    </w:p>
    <w:p w:rsidR="001173C2" w:rsidRDefault="00A86BB8" w:rsidP="00B841EC">
      <w:pPr>
        <w:rPr>
          <w:rtl/>
        </w:rPr>
      </w:pPr>
      <w:r>
        <w:rPr>
          <w:rFonts w:hint="cs"/>
          <w:rtl/>
        </w:rPr>
        <w:t>بیان شد که جمعی از اعلام مانند شیخ طوسی ره و در معاصرین مرحوم خویی در مصباح الفقاهه، احیاء را سبب ملکیت نمی دانند. البته مرحوم خویی در منهاج الصالحین نظر مشهور را مطرح کرده است.</w:t>
      </w:r>
    </w:p>
    <w:p w:rsidR="004F37C5" w:rsidRDefault="004F37C5" w:rsidP="004F37C5">
      <w:pPr>
        <w:pStyle w:val="30"/>
        <w:rPr>
          <w:rtl/>
        </w:rPr>
      </w:pPr>
      <w:bookmarkStart w:id="17" w:name="_Toc29759418"/>
      <w:r>
        <w:rPr>
          <w:rFonts w:hint="cs"/>
          <w:rtl/>
        </w:rPr>
        <w:t>کلام مرحوم خویی</w:t>
      </w:r>
      <w:bookmarkEnd w:id="17"/>
    </w:p>
    <w:p w:rsidR="00A86BB8" w:rsidRDefault="00A86BB8" w:rsidP="00B841EC">
      <w:pPr>
        <w:rPr>
          <w:rtl/>
        </w:rPr>
      </w:pPr>
      <w:r>
        <w:rPr>
          <w:rFonts w:hint="cs"/>
          <w:rtl/>
        </w:rPr>
        <w:t xml:space="preserve">کلام </w:t>
      </w:r>
      <w:r w:rsidR="00AA09F1">
        <w:rPr>
          <w:rFonts w:hint="cs"/>
          <w:rtl/>
        </w:rPr>
        <w:t xml:space="preserve">مرحوم خویی در تقریب مسلک سببیت احیاء </w:t>
      </w:r>
      <w:r w:rsidR="004F37C5">
        <w:rPr>
          <w:rFonts w:hint="cs"/>
          <w:rtl/>
        </w:rPr>
        <w:t>برای ایجاد حق اولویت بیان شد؛</w:t>
      </w:r>
      <w:r w:rsidR="00AA09F1">
        <w:rPr>
          <w:rFonts w:hint="cs"/>
          <w:rtl/>
        </w:rPr>
        <w:t xml:space="preserve"> عمدتاً به سه روایت (یکی صحیحه أبی خالد کابلی و دو مورد دیگر صحیحه </w:t>
      </w:r>
      <w:r w:rsidR="00D1432E">
        <w:rPr>
          <w:rFonts w:hint="cs"/>
          <w:rtl/>
        </w:rPr>
        <w:t xml:space="preserve">أول و دوم </w:t>
      </w:r>
      <w:r w:rsidR="00AA09F1">
        <w:rPr>
          <w:rFonts w:hint="cs"/>
          <w:rtl/>
        </w:rPr>
        <w:t>عمر بن یزید است) استدلال شده که در این سه روایت تعبیر به أحقیت احیاء کننده زمین شده است؛</w:t>
      </w:r>
    </w:p>
    <w:p w:rsidR="004F1547" w:rsidRPr="008F4CAD" w:rsidRDefault="004F1547" w:rsidP="004F1547">
      <w:pPr>
        <w:rPr>
          <w:rtl/>
        </w:rPr>
      </w:pPr>
      <w:r w:rsidRPr="004F37C5">
        <w:rPr>
          <w:rFonts w:hint="cs"/>
          <w:b/>
          <w:bCs/>
          <w:rtl/>
        </w:rPr>
        <w:lastRenderedPageBreak/>
        <w:t>1-صحیحه ابی خالد کابلی:</w:t>
      </w:r>
      <w:r w:rsidRPr="008F4CAD">
        <w:rPr>
          <w:rFonts w:ascii="Traditional Arabic" w:eastAsia="Times New Roman" w:hAnsi="Traditional Arabic" w:cs="Traditional Arabic" w:hint="cs"/>
          <w:color w:val="66005C"/>
          <w:sz w:val="41"/>
          <w:szCs w:val="41"/>
          <w:rtl/>
        </w:rPr>
        <w:t xml:space="preserve"> </w:t>
      </w:r>
      <w:r w:rsidRPr="008F4CAD">
        <w:rPr>
          <w:rFonts w:hint="cs"/>
          <w:color w:val="008000"/>
          <w:rtl/>
        </w:rPr>
        <w:t>مُحَمَّدُ بْنُ يَحْيَى عَنْ أَحْمَدَ بْنِ مُحَمَّدٍ عَنِ ابْنِ مَحْبُوبٍ عَنْ هِشَامِ بْنِ سَالِمٍ عَنْ أَبِي خَالِدٍ الْكَابُلِيِّ عَنْ أَبِي جَعْفَرٍ ع قَالَ وَجَدْنَا فِي كِتَابِ عَلِيٍّ ع إِنَّ الْأَرْضَ لِلّهِ يُورِثُها مَنْ يَشاءُ مِنْ عِبادِهِ وَ الْعاقِبَةُ لِلْمُتَّقِينَ أَنَا وَ أَهْلُ بَيْتِيَ الَّذِينَ أَوْرَثَنَا الْأَرْضَ وَ نَحْنُ الْمُتَّقُونَ وَ الْأَرْضُ كُلُّهَا لَنَا فَمَنْ أَحْيَا أَرْضاً مِنَ الْمُسْلِمِينَ فَلْيَعْمُرْهَا وَ لْيُؤَدِّ خَرَاجَهَا إِلَى الْإِمَامِ مِنْ أَهْلِ بَيْتِي وَ لَهُ مَا أَكَلَ مِنْهَا فَإِنْ تَرَكَهَا أَوْ أَخْرَبَهَا فَأَخَذَهَا رَجُلٌ مِنَ الْمُسْلِمِينَ مِنْ بَعْدِهِ فَعَمَرَهَا وَ أَحْيَاهَا فَهُوَ أَحَقُّ بِهَا مِنَ الَّذِي تَرَكَهَا فَلْيُؤَدِّ خَرَاجَهَا إِلَى الْإِمَامِ مِنْ أَهْلِ بَيْتِي وَ لَهُ مَا أَكَلَ حَتَّى يَظْهَرَ الْقَائِمُ ع مِنْ أَهْلِ بَيْتِي بِالسَّيْفِ فَيَحْوِيَهَا وَ يَمْنَعَهَا وَ يُخْرِجَهُمْ مِنْهَا كَمَا حَوَاهَا رَسُولُ اللَّهِ ص وَ مَنَعَهَا إِلَّا مَا كَانَ فِي أَيْدِي شِيعَتِنَا فَإِنَّهُ يُقَاطِعُهُمْ عَلَى مَا فِي أَيْدِيهِمْ وَ</w:t>
      </w:r>
      <w:r w:rsidRPr="008F4CAD">
        <w:rPr>
          <w:rFonts w:hint="cs"/>
          <w:color w:val="008000"/>
        </w:rPr>
        <w:t>‌</w:t>
      </w:r>
      <w:r w:rsidRPr="008F4CAD">
        <w:rPr>
          <w:rFonts w:hint="cs"/>
          <w:color w:val="008000"/>
          <w:rtl/>
        </w:rPr>
        <w:t xml:space="preserve"> يَتْرُكُ الْأَرْضَ فِي أَيْدِيهِمْ</w:t>
      </w:r>
      <w:r w:rsidRPr="008F4CAD">
        <w:rPr>
          <w:vertAlign w:val="superscript"/>
          <w:rtl/>
        </w:rPr>
        <w:footnoteReference w:id="1"/>
      </w:r>
      <w:r w:rsidRPr="008F4CAD">
        <w:rPr>
          <w:rFonts w:hint="cs"/>
          <w:rtl/>
        </w:rPr>
        <w:t>.</w:t>
      </w:r>
    </w:p>
    <w:p w:rsidR="00B841EC" w:rsidRDefault="004F1547" w:rsidP="00D25EE3">
      <w:pPr>
        <w:rPr>
          <w:rtl/>
        </w:rPr>
      </w:pPr>
      <w:r>
        <w:rPr>
          <w:rFonts w:hint="cs"/>
          <w:rtl/>
        </w:rPr>
        <w:t>در تقریب استدلال به این روایت برای اثبات أحقیت محیی نسبت به زمین و عدم ملکیت گفته می شود: اگر زمین ملک احیاء کننده باشد معنا ندارد که محیی به امام علیه السلام خراج بدهد؛ زیرا خراج اجرت زمین است و شخصی که مالک است بابت ملک خود به دیگران اجرت نمی دهد. و نیز اگر زمین ملک محیی باشد معنا نخواهد داشت که اگر زمین را رها کند و مثلاً زمین کشاورزی موات شود شخص دیگری بتواند آن زمین را احیاء کند و نسبت به آن زمین أحقّ شود. و همچنین اگر زمین ملک احیاء کننده باشد معنا نخواهد داشت که امام علیه السلام بعد از ظهور، زمین را از غیر شیعه بگیرد و از آن اخراج کند</w:t>
      </w:r>
      <w:r w:rsidR="007E7621">
        <w:rPr>
          <w:rFonts w:hint="cs"/>
          <w:rtl/>
        </w:rPr>
        <w:t>.</w:t>
      </w:r>
      <w:r w:rsidR="007E7621">
        <w:rPr>
          <w:rStyle w:val="ab"/>
          <w:rtl/>
        </w:rPr>
        <w:footnoteReference w:id="2"/>
      </w:r>
      <w:r w:rsidR="00D25EE3">
        <w:rPr>
          <w:rFonts w:hint="cs"/>
          <w:rtl/>
        </w:rPr>
        <w:t xml:space="preserve"> </w:t>
      </w:r>
      <w:r w:rsidR="00563DB7">
        <w:rPr>
          <w:rFonts w:hint="cs"/>
          <w:rtl/>
        </w:rPr>
        <w:t xml:space="preserve">و </w:t>
      </w:r>
      <w:r w:rsidR="00B841EC">
        <w:rPr>
          <w:rFonts w:hint="cs"/>
          <w:rtl/>
        </w:rPr>
        <w:t>انصافا</w:t>
      </w:r>
      <w:r w:rsidR="00D25EE3">
        <w:rPr>
          <w:rFonts w:hint="cs"/>
          <w:rtl/>
        </w:rPr>
        <w:t xml:space="preserve"> این</w:t>
      </w:r>
      <w:r w:rsidR="00B841EC">
        <w:rPr>
          <w:rtl/>
        </w:rPr>
        <w:t xml:space="preserve"> </w:t>
      </w:r>
      <w:r w:rsidR="00B841EC">
        <w:rPr>
          <w:rFonts w:hint="cs"/>
          <w:rtl/>
        </w:rPr>
        <w:t>استدلال</w:t>
      </w:r>
      <w:r w:rsidR="00B841EC">
        <w:rPr>
          <w:rtl/>
        </w:rPr>
        <w:t xml:space="preserve"> </w:t>
      </w:r>
      <w:r w:rsidR="00B841EC">
        <w:rPr>
          <w:rFonts w:hint="cs"/>
          <w:rtl/>
        </w:rPr>
        <w:t>قوی</w:t>
      </w:r>
      <w:r w:rsidR="00B841EC">
        <w:rPr>
          <w:rtl/>
        </w:rPr>
        <w:t xml:space="preserve"> </w:t>
      </w:r>
      <w:r w:rsidR="00B841EC">
        <w:rPr>
          <w:rFonts w:hint="cs"/>
          <w:rtl/>
        </w:rPr>
        <w:t>است</w:t>
      </w:r>
      <w:r w:rsidR="00B841EC">
        <w:rPr>
          <w:rtl/>
        </w:rPr>
        <w:t>.</w:t>
      </w:r>
    </w:p>
    <w:p w:rsidR="00EB5540" w:rsidRDefault="00D1432E" w:rsidP="00EB5540">
      <w:pPr>
        <w:rPr>
          <w:rtl/>
        </w:rPr>
      </w:pPr>
      <w:r w:rsidRPr="004F37C5">
        <w:rPr>
          <w:rFonts w:hint="cs"/>
          <w:b/>
          <w:bCs/>
          <w:rtl/>
        </w:rPr>
        <w:t>2-</w:t>
      </w:r>
      <w:r w:rsidR="00EB5540" w:rsidRPr="004F37C5">
        <w:rPr>
          <w:rFonts w:hint="cs"/>
          <w:b/>
          <w:bCs/>
          <w:rtl/>
        </w:rPr>
        <w:t>صحیحه</w:t>
      </w:r>
      <w:r w:rsidRPr="004F37C5">
        <w:rPr>
          <w:rFonts w:hint="cs"/>
          <w:b/>
          <w:bCs/>
          <w:rtl/>
        </w:rPr>
        <w:t xml:space="preserve"> أول</w:t>
      </w:r>
      <w:r w:rsidR="00EB5540" w:rsidRPr="004F37C5">
        <w:rPr>
          <w:rFonts w:hint="cs"/>
          <w:b/>
          <w:bCs/>
          <w:rtl/>
        </w:rPr>
        <w:t xml:space="preserve"> عمر بن یزید:</w:t>
      </w:r>
      <w:r w:rsidR="00EB5540" w:rsidRPr="008F4CAD">
        <w:rPr>
          <w:rFonts w:hint="cs"/>
          <w:rtl/>
        </w:rPr>
        <w:t xml:space="preserve"> </w:t>
      </w:r>
      <w:r w:rsidR="00EB5540" w:rsidRPr="008F4CAD">
        <w:rPr>
          <w:rFonts w:hint="cs"/>
          <w:color w:val="008000"/>
          <w:rtl/>
        </w:rPr>
        <w:t>مُحَمَّدُ بْنُ عَلِيِّ بْنِ مَحْبُوبٍ عَنْ مُحَمَّدِ بْنِ الْحُسَيْنِ عَنِ الْحَسَنِ بْنِ مَحْبُوبٍ عَنْ عُمَرَ بْنِ يَزِيدَ قَالَ: سَمِعْتُ رَجُلًا مِنْ أَهْلِ الْجَبَلِ يَسْأَلُ أَبَا عَبْدِ اللَّهِ ع- عَنْ رَجُلٍ أَخَذَ أَرْضاً مَوَاتاً تَرَكَهَا أَهْلُهَا فَعَمَرَهَا وَ أَكْرَى أَنْهَارَهَا وَ بَنَى فِيهَا بُيُوتاً وَ غَرَسَ فِيهَا نَخْلًا وَ شَجَراً قَالَ فَقَالَ أَبُو عَبْدِ اللَّهِ ع كَانَ أَمِيرُ الْمُؤْمِنِينَ ع يَقُولُ مَنْ أَحْيَا أَرْضاً مِنَ الْمُؤْمِنِينَ فَهِيَ لَهُ وَ عَلَيْهِ طَسْقُهَا يُؤَدِّيهِ إِلَى الْإِمَامِ فِي حَالِ الْهُدْنَةِ فَإِذَا ظَهَرَ الْقَائِمُ ع فَلْيُوَطِّنْ نَفْسَهُ عَلَى أَنْ تُؤْخَذَ مِنْهُ</w:t>
      </w:r>
      <w:r w:rsidR="00EB5540" w:rsidRPr="008F4CAD">
        <w:rPr>
          <w:rFonts w:hint="cs"/>
          <w:rtl/>
        </w:rPr>
        <w:t>.</w:t>
      </w:r>
      <w:r w:rsidR="00EB5540" w:rsidRPr="008F4CAD">
        <w:rPr>
          <w:vertAlign w:val="superscript"/>
        </w:rPr>
        <w:footnoteReference w:id="3"/>
      </w:r>
    </w:p>
    <w:p w:rsidR="00C97A9D" w:rsidRDefault="00E7758E" w:rsidP="00C97A9D">
      <w:pPr>
        <w:rPr>
          <w:rtl/>
        </w:rPr>
      </w:pPr>
      <w:r>
        <w:rPr>
          <w:rFonts w:hint="cs"/>
          <w:rtl/>
        </w:rPr>
        <w:t>در این روایت بیان می کند:</w:t>
      </w:r>
      <w:r w:rsidR="00B841EC">
        <w:rPr>
          <w:rtl/>
        </w:rPr>
        <w:t xml:space="preserve"> </w:t>
      </w:r>
      <w:r w:rsidR="00B841EC">
        <w:rPr>
          <w:rFonts w:hint="cs"/>
          <w:rtl/>
        </w:rPr>
        <w:t>کسی</w:t>
      </w:r>
      <w:r w:rsidR="00B841EC">
        <w:rPr>
          <w:rtl/>
        </w:rPr>
        <w:t xml:space="preserve"> </w:t>
      </w:r>
      <w:r w:rsidR="00B841EC">
        <w:rPr>
          <w:rFonts w:hint="cs"/>
          <w:rtl/>
        </w:rPr>
        <w:t>که</w:t>
      </w:r>
      <w:r w:rsidR="00B841EC">
        <w:rPr>
          <w:rtl/>
        </w:rPr>
        <w:t xml:space="preserve"> </w:t>
      </w:r>
      <w:r w:rsidR="00B841EC">
        <w:rPr>
          <w:rFonts w:hint="cs"/>
          <w:rtl/>
        </w:rPr>
        <w:t>زمین</w:t>
      </w:r>
      <w:r w:rsidR="00B841EC">
        <w:rPr>
          <w:rtl/>
        </w:rPr>
        <w:t xml:space="preserve"> </w:t>
      </w:r>
      <w:r w:rsidR="00B841EC">
        <w:rPr>
          <w:rFonts w:hint="cs"/>
          <w:rtl/>
        </w:rPr>
        <w:t>را</w:t>
      </w:r>
      <w:r w:rsidR="00B841EC">
        <w:rPr>
          <w:rtl/>
        </w:rPr>
        <w:t xml:space="preserve"> </w:t>
      </w:r>
      <w:r w:rsidR="00B841EC">
        <w:rPr>
          <w:rFonts w:hint="cs"/>
          <w:rtl/>
        </w:rPr>
        <w:t>احیاء</w:t>
      </w:r>
      <w:r w:rsidR="00B841EC">
        <w:rPr>
          <w:rtl/>
        </w:rPr>
        <w:t xml:space="preserve"> </w:t>
      </w:r>
      <w:r w:rsidR="00B841EC">
        <w:rPr>
          <w:rFonts w:hint="cs"/>
          <w:rtl/>
        </w:rPr>
        <w:t>می</w:t>
      </w:r>
      <w:r w:rsidR="00B841EC">
        <w:rPr>
          <w:rtl/>
        </w:rPr>
        <w:t xml:space="preserve"> </w:t>
      </w:r>
      <w:r w:rsidR="00B841EC">
        <w:rPr>
          <w:rFonts w:hint="cs"/>
          <w:rtl/>
        </w:rPr>
        <w:t>کند</w:t>
      </w:r>
      <w:r w:rsidR="00B841EC">
        <w:rPr>
          <w:rtl/>
        </w:rPr>
        <w:t xml:space="preserve"> </w:t>
      </w:r>
      <w:r w:rsidR="00B841EC">
        <w:rPr>
          <w:rFonts w:hint="cs"/>
          <w:rtl/>
        </w:rPr>
        <w:t>این</w:t>
      </w:r>
      <w:r w:rsidR="00B841EC">
        <w:rPr>
          <w:rtl/>
        </w:rPr>
        <w:t xml:space="preserve"> </w:t>
      </w:r>
      <w:r w:rsidR="00B841EC">
        <w:rPr>
          <w:rFonts w:hint="cs"/>
          <w:rtl/>
        </w:rPr>
        <w:t>زمین</w:t>
      </w:r>
      <w:r w:rsidR="00B841EC">
        <w:rPr>
          <w:rtl/>
        </w:rPr>
        <w:t xml:space="preserve"> </w:t>
      </w:r>
      <w:r w:rsidR="00B841EC">
        <w:rPr>
          <w:rFonts w:hint="cs"/>
          <w:rtl/>
        </w:rPr>
        <w:t>مال</w:t>
      </w:r>
      <w:r w:rsidR="00B841EC">
        <w:rPr>
          <w:rtl/>
        </w:rPr>
        <w:t xml:space="preserve"> </w:t>
      </w:r>
      <w:r w:rsidR="00B841EC">
        <w:rPr>
          <w:rFonts w:hint="cs"/>
          <w:rtl/>
        </w:rPr>
        <w:t>اوست</w:t>
      </w:r>
      <w:r w:rsidR="00B841EC">
        <w:rPr>
          <w:rtl/>
        </w:rPr>
        <w:t xml:space="preserve"> </w:t>
      </w:r>
      <w:r w:rsidR="00B841EC">
        <w:rPr>
          <w:rFonts w:hint="cs"/>
          <w:rtl/>
        </w:rPr>
        <w:t>و</w:t>
      </w:r>
      <w:r w:rsidR="00B841EC">
        <w:rPr>
          <w:rtl/>
        </w:rPr>
        <w:t xml:space="preserve"> </w:t>
      </w:r>
      <w:r w:rsidR="00B841EC">
        <w:rPr>
          <w:rFonts w:hint="cs"/>
          <w:rtl/>
        </w:rPr>
        <w:t>لکن</w:t>
      </w:r>
      <w:r w:rsidR="00B841EC">
        <w:rPr>
          <w:rtl/>
        </w:rPr>
        <w:t xml:space="preserve"> </w:t>
      </w:r>
      <w:r w:rsidR="00B841EC">
        <w:rPr>
          <w:rFonts w:hint="cs"/>
          <w:rtl/>
        </w:rPr>
        <w:t>باید</w:t>
      </w:r>
      <w:r w:rsidR="00B841EC">
        <w:rPr>
          <w:rtl/>
        </w:rPr>
        <w:t xml:space="preserve"> </w:t>
      </w:r>
      <w:r w:rsidR="00B841EC">
        <w:rPr>
          <w:rFonts w:hint="cs"/>
          <w:rtl/>
        </w:rPr>
        <w:t>طسق</w:t>
      </w:r>
      <w:r w:rsidR="00B841EC">
        <w:rPr>
          <w:rtl/>
        </w:rPr>
        <w:t xml:space="preserve"> </w:t>
      </w:r>
      <w:r>
        <w:rPr>
          <w:rFonts w:hint="cs"/>
          <w:rtl/>
        </w:rPr>
        <w:t xml:space="preserve">بدهد و </w:t>
      </w:r>
      <w:r w:rsidR="00B841EC">
        <w:rPr>
          <w:rFonts w:hint="cs"/>
          <w:rtl/>
        </w:rPr>
        <w:t>طسق</w:t>
      </w:r>
      <w:r w:rsidR="00B841EC">
        <w:rPr>
          <w:rtl/>
        </w:rPr>
        <w:t xml:space="preserve"> </w:t>
      </w:r>
      <w:r>
        <w:rPr>
          <w:rFonts w:hint="cs"/>
          <w:rtl/>
        </w:rPr>
        <w:t>به معنای کرایه و خراج است؛ اگر زمین ملک محیی می شد دیگر وجهی برای پرداخت طسق به امام علیه السلام وجود ندارد.</w:t>
      </w:r>
      <w:r w:rsidR="00C97A9D">
        <w:rPr>
          <w:rFonts w:hint="cs"/>
          <w:rtl/>
        </w:rPr>
        <w:t xml:space="preserve"> و نیز فرمود غیر شیعه باید بعد از ظهور آماده باشد که زمین از او گرفته شود؛ و این حکم به ارتکاز عقلا با مالکیت تناسب ندارد و کسی که مالک زمین است معنا ندارد که از او خراج (خراج یعنی کرایه) گرفته شود و حضرت زمین را از دست مالکش بگیرد.</w:t>
      </w:r>
    </w:p>
    <w:p w:rsidR="002B28D9" w:rsidRPr="00204ED0" w:rsidRDefault="00A831B0" w:rsidP="00BA3752">
      <w:pPr>
        <w:rPr>
          <w:rtl/>
        </w:rPr>
      </w:pPr>
      <w:r w:rsidRPr="004F37C5">
        <w:rPr>
          <w:rFonts w:hint="cs"/>
          <w:b/>
          <w:bCs/>
          <w:rtl/>
        </w:rPr>
        <w:lastRenderedPageBreak/>
        <w:t>3-صحیحه دوم عمر بن یزید</w:t>
      </w:r>
      <w:r>
        <w:rPr>
          <w:rFonts w:hint="cs"/>
          <w:rtl/>
        </w:rPr>
        <w:t xml:space="preserve">: </w:t>
      </w:r>
      <w:r w:rsidR="00BA3752" w:rsidRPr="002866DF">
        <w:rPr>
          <w:rFonts w:hint="cs"/>
          <w:color w:val="008000"/>
          <w:rtl/>
        </w:rPr>
        <w:t>مُحَمَّدُ بْنُ يَحْيَى عَنْ أَحْمَدَ بْنِ مُحَمَّدٍ عَنِ ابْنِ مَحْبُوبٍ عَنْ عُمَرَ بْنِ يَزِيدَ قَالَ: رَأَيْتُ مِسْمَعاً بِالْمَدِينَةِ وَ قَدْ كَانَ حَمَلَ إِلَى أَبِي عَبْدِ اللَّهِ ع تِلْكَ السَّنَةَ مَالًا فَرَدَّهُ أَبُو عَبْدِ اللَّهِ ع فَقُلْتُ لَهُ لِمَ رَدَّ عَلَيْكَ أَبُو عَبْدِ اللَّهِ الْمَالَ الَّذِي حَمَلْتَهُ إِلَيْهِ قَالَ فَقَالَ لِي إِنِّي قُلْتُ لَهُ حِينَ حَمَلْتُ إِلَيْهِ الْمَالَ إِنِّي كُنْتُ وُلِّيتُ الْبَحْرَيْنَ الْغَوْصَ فَأَصَبْتُ أَرْبَعَمِائَةِ أَلْفِ دِرْهَمٍ وَ قَدْ جِئْتُكَ بِخُمُسِهَا بِثَمَانِينَ أَلْفَ دِرْهَمٍ وَ كَرِهْتُ أَنْ أَحْبِسَهَا عَنْكَ وَ أَنْ أَعْرِضَ لَهَا وَ هِيَ حَقُّكَ الَّذِي جَعَلَهُ اللَّهُ تَبَارَكَ وَ تَعَالَى فِي أَمْوَالِنَا فَقَالَ أَ وَ مَا لَنَا مِنَ الْأَرْضِ وَ مَا أَخْرَجَ اللَّهُ مِنْهَا إِلَّا الْخُمُسُ يَا أَبَا سَيَّارٍ إِنَّ الْأَرْضَ كُلَّهَا لَنَا فَمَا أَخْرَجَ اللَّهُ مِنْهَا مِنْ شَيْ‌ءٍ فَهُوَ لَنَا فَقُلْتُ لَهُ وَ أَنَا أَحْمِلُ إِلَيْكَ الْمَالَ كُلَّهُ فَقَالَ يَا أَبَا سَيَّارٍ قَدْ طَيَّبْنَاهُ لَكَ وَ أَحْلَلْنَاكَ مِنْهُ فَضُمَّ إِلَيْكَ مَالَكَ وَ كُلُّ مَا فِي أَيْدِي شِيعَتِنَا مِنَ الْأَرْضِ فَهُمْ فِيهِ مُحَلَّلُونَ حَتَّى يَقُومَ قَائِمُنَا فَيَجْبِيَهُمْ طَسْقَ مَا كَانَ فِي أَيْدِيهِمْ وَ يَتْرُكَ الْأَرْضَ فِي أَيْدِيهِمْ وَ أَمَّا مَا كَانَ فِي أَيْدِي غَيْرِهِمْ فَإِنَّ كَسْبَهُمْ مِنَ الْأَرْضِ حَرَامٌ عَلَيْهِمْ حَتَّى يَقُومَ قَائِمُنَا فَيَأْخُذَ الْأَرْضَ مِنْ أَيْدِيهِمْ وَ يُخْرِجَهُمْ صَغَرَةً:" قَالَ عُمَرُ بْنُ يَزِيدَ فَقَالَ لِي أَبُو سَيَّارٍ مَا أَرَى أَحَداً مِنْ أَصْحَابِ الضِّيَاعَ وَ لَا مِمَّنْ يَلِي الْأَعْمَالَ يَأْكُلُ حَلَالًا غَيْرِي إِلَّا مَنْ طَيَّبُوا لَهُ ذَلِكَ</w:t>
      </w:r>
      <w:r w:rsidR="00BA3752" w:rsidRPr="002866DF">
        <w:rPr>
          <w:rFonts w:hint="cs"/>
          <w:rtl/>
        </w:rPr>
        <w:t>.</w:t>
      </w:r>
      <w:r w:rsidR="00BA3752">
        <w:rPr>
          <w:rStyle w:val="ab"/>
        </w:rPr>
        <w:footnoteReference w:id="4"/>
      </w:r>
    </w:p>
    <w:p w:rsidR="009E5CF0" w:rsidRDefault="009E5CF0" w:rsidP="009E5CF0">
      <w:pPr>
        <w:rPr>
          <w:rtl/>
        </w:rPr>
      </w:pPr>
      <w:r>
        <w:rPr>
          <w:rFonts w:hint="cs"/>
          <w:rtl/>
        </w:rPr>
        <w:t>در روایت نقل می کند که مسمع بن عبدالملک چهار هزار درهم سوم می کند و خمس آن را خدمت امام صادق علیه السلام می آورد. حضرت فرمود ما فقط مالک خمس زمین هستیم؟ ما مالک تمام زمین هستیم</w:t>
      </w:r>
      <w:r w:rsidR="00B841EC">
        <w:rPr>
          <w:rtl/>
        </w:rPr>
        <w:t xml:space="preserve">. </w:t>
      </w:r>
      <w:r w:rsidR="00B841EC">
        <w:rPr>
          <w:rFonts w:hint="cs"/>
          <w:rtl/>
        </w:rPr>
        <w:t>اباسیار</w:t>
      </w:r>
      <w:r w:rsidR="00B841EC">
        <w:rPr>
          <w:rtl/>
        </w:rPr>
        <w:t xml:space="preserve"> </w:t>
      </w:r>
      <w:r w:rsidR="00B841EC">
        <w:rPr>
          <w:rFonts w:hint="cs"/>
          <w:rtl/>
        </w:rPr>
        <w:t>مسمع</w:t>
      </w:r>
      <w:r w:rsidR="00B841EC">
        <w:rPr>
          <w:rtl/>
        </w:rPr>
        <w:t xml:space="preserve"> </w:t>
      </w:r>
      <w:r w:rsidR="00B841EC">
        <w:rPr>
          <w:rFonts w:hint="cs"/>
          <w:rtl/>
        </w:rPr>
        <w:t>بن</w:t>
      </w:r>
      <w:r w:rsidR="00B841EC">
        <w:rPr>
          <w:rtl/>
        </w:rPr>
        <w:t xml:space="preserve"> </w:t>
      </w:r>
      <w:r w:rsidR="00B841EC">
        <w:rPr>
          <w:rFonts w:hint="cs"/>
          <w:rtl/>
        </w:rPr>
        <w:t>عبدالملک</w:t>
      </w:r>
      <w:r w:rsidR="00B841EC">
        <w:rPr>
          <w:rtl/>
        </w:rPr>
        <w:t xml:space="preserve"> </w:t>
      </w:r>
      <w:r w:rsidR="00B841EC">
        <w:rPr>
          <w:rFonts w:hint="cs"/>
          <w:rtl/>
        </w:rPr>
        <w:t>گفت</w:t>
      </w:r>
      <w:r w:rsidR="00B841EC">
        <w:rPr>
          <w:rtl/>
        </w:rPr>
        <w:t xml:space="preserve"> </w:t>
      </w:r>
      <w:r>
        <w:rPr>
          <w:rFonts w:hint="cs"/>
          <w:rtl/>
        </w:rPr>
        <w:t>همه سود را خدمت شما می آورم. حضرت فرمود زمین در دست شیعه ولو خراج ندهد تا زمان ظهور حلال است</w:t>
      </w:r>
      <w:r w:rsidR="001B3F5B">
        <w:rPr>
          <w:rFonts w:hint="cs"/>
          <w:rtl/>
        </w:rPr>
        <w:t>؛ یعنی شیعه در زمان غیبت لازم نیست خراج بدهد</w:t>
      </w:r>
      <w:r>
        <w:rPr>
          <w:rFonts w:hint="cs"/>
          <w:rtl/>
        </w:rPr>
        <w:t xml:space="preserve"> </w:t>
      </w:r>
      <w:r w:rsidR="000F4552">
        <w:rPr>
          <w:rFonts w:hint="cs"/>
          <w:rtl/>
        </w:rPr>
        <w:t>و بعد از ظهور، حضرت از شیعه خراج می گیرد. و کسب غیر شیعه از زمین ها در صورتی که خراج ندهند حرام است (و ظاهرش زمین کشاورزی است زیرا تعبیر «کسبهم من الارض حرام» با زمین کشاورزی تناسب دارد و نیز تعبیر «یخرجها منها صغره» با این تناسب دارد که از کل زمین اخراج نشوند زیرا بالأخره این ها برای زندگی نیازمند زمین هستند</w:t>
      </w:r>
      <w:r w:rsidR="001B3F5B">
        <w:rPr>
          <w:rFonts w:hint="cs"/>
          <w:rtl/>
        </w:rPr>
        <w:t>)</w:t>
      </w:r>
      <w:r w:rsidR="000F4552">
        <w:rPr>
          <w:rFonts w:hint="cs"/>
          <w:rtl/>
        </w:rPr>
        <w:t xml:space="preserve"> و بعد از ظهور هم خراج هم فایده ندارد و زمین از آن ها گرفته می شود و از زمین اخراج می شوند.</w:t>
      </w:r>
    </w:p>
    <w:p w:rsidR="00E26ED4" w:rsidRPr="004F37C5" w:rsidRDefault="00B841EC" w:rsidP="00E26ED4">
      <w:pPr>
        <w:rPr>
          <w:b/>
          <w:bCs/>
          <w:rtl/>
        </w:rPr>
      </w:pPr>
      <w:r w:rsidRPr="004F37C5">
        <w:rPr>
          <w:b/>
          <w:bCs/>
          <w:rtl/>
        </w:rPr>
        <w:t xml:space="preserve"> </w:t>
      </w:r>
      <w:r w:rsidR="00E26ED4" w:rsidRPr="004F37C5">
        <w:rPr>
          <w:rFonts w:hint="cs"/>
          <w:b/>
          <w:bCs/>
          <w:rtl/>
        </w:rPr>
        <w:t>نکته ای راجع به صحیحه سوم بیان می کنیم؛</w:t>
      </w:r>
    </w:p>
    <w:p w:rsidR="005457CD" w:rsidRDefault="00E26ED4" w:rsidP="005457CD">
      <w:pPr>
        <w:rPr>
          <w:rtl/>
        </w:rPr>
      </w:pPr>
      <w:r>
        <w:rPr>
          <w:rFonts w:hint="cs"/>
          <w:rtl/>
        </w:rPr>
        <w:t>نقل تهذیب چنین است:</w:t>
      </w:r>
      <w:r w:rsidRPr="00E26ED4">
        <w:rPr>
          <w:rFonts w:hint="cs"/>
          <w:color w:val="008000"/>
          <w:rtl/>
        </w:rPr>
        <w:t xml:space="preserve"> </w:t>
      </w:r>
      <w:r w:rsidRPr="00204ED0">
        <w:rPr>
          <w:rFonts w:hint="cs"/>
          <w:color w:val="008000"/>
          <w:rtl/>
        </w:rPr>
        <w:t xml:space="preserve">سَعْدُ بْنُ عَبْدِ اللَّهِ عَنْ أَبِي جَعْفَرٍ عَنِ الْحَسَنِ بْنِ مَحْبُوبٍ عَنْ عُمَرَ بْنِ يَزِيدَ قَالَ: رَأَيْتُ أَبَا سَيَّارٍ مِسْمَعَ بْنَ عَبْدِ الْمَلِكِ بِالْمَدِينَةِ وَ قَدْ كَانَ حَمَلَ إِلَى أَبِي عَبْدِ اللَّهِ ع مَالًا فِي تِلْكَ السَّنَةِ فَرَدَّهُ عَلَيْهِ فَقُلْتُ لَهُ لِمَ رَدَّ عَلَيْكَ أَبُو عَبْدِ اللَّهِ ع الْمَالَ الَّذِي حَمَلْتَهُ إِلَيْهِ فَقَالَ إِنِّي قُلْتُ لَهُ حِينَ حَمَلْتُ إِلَيْهِ الْمَالَ </w:t>
      </w:r>
      <w:r w:rsidRPr="00204ED0">
        <w:rPr>
          <w:rFonts w:hint="cs"/>
          <w:color w:val="008000"/>
          <w:u w:val="single"/>
          <w:rtl/>
        </w:rPr>
        <w:t>إِنِّي كُنْتُ وُلِّيتُ الْغَوْصَ</w:t>
      </w:r>
      <w:r w:rsidRPr="00204ED0">
        <w:rPr>
          <w:rFonts w:hint="cs"/>
          <w:color w:val="008000"/>
          <w:rtl/>
        </w:rPr>
        <w:t xml:space="preserve"> فَأَصَبْتُ أَرْبَعَمِائَةِ أَلْفِ دِرْهَمٍ وَ قَدْ جِئْتُ بِخُمُسِهَا ثَمَانِينَ أَلْفَ دِرْهَمٍ وَ كَرِهْتُ أَنْ أَحْبِسَهَا عَنْكَ أَوْ أَعْرِضَ لَهَا وَ هِيَ حَقُّكَ الَّذِي جَعَلَهُ اللَّهُ تَعَالَى لَكَ فِي أَمْوَالِنَا فَقَالَ وَ مَا لَنَا مِنَ الْأَرْضِ وَ مَا أَخْرَجَ اللَّهُ مِنْهَا إِلَّا الْخُمُسُ </w:t>
      </w:r>
      <w:r w:rsidRPr="00204ED0">
        <w:rPr>
          <w:rFonts w:hint="cs"/>
          <w:color w:val="008000"/>
          <w:u w:val="single"/>
          <w:rtl/>
        </w:rPr>
        <w:t xml:space="preserve">يَا أَبَا سَيَّارٍ الْأَرْضُ كُلُّهَا لَنَا فَمَا أَخْرَجَ اللَّهُ مِنْهَا مِنْ شَيْ‌ءٍ فَهُوَ لَنَا قَالَ قُلْتُ لَهُ أَنَا أَحْمِلُ </w:t>
      </w:r>
      <w:r w:rsidRPr="00204ED0">
        <w:rPr>
          <w:rFonts w:hint="cs"/>
          <w:color w:val="008000"/>
          <w:u w:val="single"/>
          <w:rtl/>
        </w:rPr>
        <w:lastRenderedPageBreak/>
        <w:t xml:space="preserve">إِلَيْكَ الْمَالَ كُلَّهُ فَقَالَ لِي يَا أَبَا سَيَّارٍ قَدْ طَيَّبْنَاهُ لَكَ وَ حَلَّلْنَاكَ مِنْهُ فَضُمَّ إِلَيْكَ مَالَكَ وَ كُلُّ مَا كَانَ فِي أَيْدِي شِيعَتِنَا مِنَ الْأَرْضِ فَهُمْ مُحَلَّلُونَ وَ يَحِلُّ لَهُمْ ذَلِكَ إِلَى أَنْ يَقُومَ قَائِمُنَا- فَيَجْبِيَهُمْ </w:t>
      </w:r>
      <w:r w:rsidRPr="00204ED0">
        <w:rPr>
          <w:rFonts w:asciiTheme="majorHAnsi" w:hAnsiTheme="majorHAnsi"/>
          <w:color w:val="008000"/>
          <w:u w:val="single"/>
          <w:rtl/>
        </w:rPr>
        <w:t>طَسْقَ</w:t>
      </w:r>
      <w:r w:rsidRPr="00204ED0">
        <w:rPr>
          <w:rFonts w:hint="cs"/>
          <w:color w:val="008000"/>
          <w:u w:val="single"/>
          <w:rtl/>
        </w:rPr>
        <w:t xml:space="preserve"> مَا كَانَ فِي أَيْدِي سِوَاهُمْ فَإِنَّ كَسْبَهُمْ مِنَ الْأَرْضِ حَرَامٌ عَلَيْهِمْ حَتَّى يَقُومَ قَائِمُنَا فَيَأْخُذَ الْأَرْضَ مِنْ أَيْدِيهِمْ وَ يُخْرِجَهُمْ عَنْهَا صَغَرَةً</w:t>
      </w:r>
      <w:r w:rsidRPr="00204ED0">
        <w:rPr>
          <w:rFonts w:hint="cs"/>
          <w:u w:val="single"/>
          <w:rtl/>
        </w:rPr>
        <w:t>.</w:t>
      </w:r>
      <w:r w:rsidRPr="00204ED0">
        <w:rPr>
          <w:vertAlign w:val="superscript"/>
        </w:rPr>
        <w:footnoteReference w:id="5"/>
      </w:r>
      <w:r>
        <w:rPr>
          <w:rtl/>
        </w:rPr>
        <w:br/>
      </w:r>
      <w:r w:rsidR="00B4275D">
        <w:rPr>
          <w:rFonts w:hint="cs"/>
          <w:rtl/>
        </w:rPr>
        <w:t>سند تهذیب خوب است و مراد از «أبی جعفر»، أحمد بن محمد بن عیسی است</w:t>
      </w:r>
      <w:r w:rsidR="00B841EC">
        <w:rPr>
          <w:rtl/>
        </w:rPr>
        <w:t xml:space="preserve"> </w:t>
      </w:r>
      <w:r w:rsidR="00B841EC">
        <w:rPr>
          <w:rFonts w:hint="cs"/>
          <w:rtl/>
        </w:rPr>
        <w:t>و</w:t>
      </w:r>
      <w:r w:rsidR="00B841EC">
        <w:rPr>
          <w:rtl/>
        </w:rPr>
        <w:t xml:space="preserve"> </w:t>
      </w:r>
      <w:r w:rsidR="00B841EC">
        <w:rPr>
          <w:rFonts w:hint="cs"/>
          <w:rtl/>
        </w:rPr>
        <w:t>لکن</w:t>
      </w:r>
      <w:r w:rsidR="00B841EC">
        <w:rPr>
          <w:rtl/>
        </w:rPr>
        <w:t xml:space="preserve"> </w:t>
      </w:r>
      <w:r w:rsidR="00B4275D">
        <w:rPr>
          <w:rFonts w:hint="cs"/>
          <w:rtl/>
        </w:rPr>
        <w:t>شیخ طوسی متن را اشتباه نقل کرده است</w:t>
      </w:r>
      <w:r w:rsidR="003F1432">
        <w:rPr>
          <w:rFonts w:hint="cs"/>
          <w:rtl/>
        </w:rPr>
        <w:t xml:space="preserve"> یا سقطی وجود دارد</w:t>
      </w:r>
      <w:r w:rsidR="00B4275D">
        <w:rPr>
          <w:rFonts w:hint="cs"/>
          <w:rtl/>
        </w:rPr>
        <w:t>: «</w:t>
      </w:r>
      <w:r w:rsidR="00B841EC">
        <w:rPr>
          <w:rFonts w:hint="cs"/>
          <w:rtl/>
        </w:rPr>
        <w:t>فیجبیهم</w:t>
      </w:r>
      <w:r w:rsidR="001E63D8">
        <w:rPr>
          <w:rStyle w:val="ab"/>
          <w:rtl/>
        </w:rPr>
        <w:footnoteReference w:id="6"/>
      </w:r>
      <w:r w:rsidR="00B841EC">
        <w:rPr>
          <w:rtl/>
        </w:rPr>
        <w:t xml:space="preserve"> </w:t>
      </w:r>
      <w:r w:rsidR="00B841EC">
        <w:rPr>
          <w:rFonts w:hint="cs"/>
          <w:rtl/>
        </w:rPr>
        <w:t>طسق</w:t>
      </w:r>
      <w:r w:rsidR="00B841EC">
        <w:rPr>
          <w:rtl/>
        </w:rPr>
        <w:t xml:space="preserve"> </w:t>
      </w:r>
      <w:r w:rsidR="00B841EC">
        <w:rPr>
          <w:rFonts w:hint="cs"/>
          <w:rtl/>
        </w:rPr>
        <w:t>ما</w:t>
      </w:r>
      <w:r w:rsidR="00B841EC">
        <w:rPr>
          <w:rtl/>
        </w:rPr>
        <w:t xml:space="preserve"> </w:t>
      </w:r>
      <w:r w:rsidR="00B841EC">
        <w:rPr>
          <w:rFonts w:hint="cs"/>
          <w:rtl/>
        </w:rPr>
        <w:t>کان</w:t>
      </w:r>
      <w:r w:rsidR="00B841EC">
        <w:rPr>
          <w:rtl/>
        </w:rPr>
        <w:t xml:space="preserve"> </w:t>
      </w:r>
      <w:r w:rsidR="00B841EC">
        <w:rPr>
          <w:rFonts w:hint="cs"/>
          <w:rtl/>
        </w:rPr>
        <w:t>فی</w:t>
      </w:r>
      <w:r w:rsidR="00B841EC">
        <w:rPr>
          <w:rtl/>
        </w:rPr>
        <w:t xml:space="preserve"> </w:t>
      </w:r>
      <w:r w:rsidR="00B841EC">
        <w:rPr>
          <w:rFonts w:hint="cs"/>
          <w:rtl/>
        </w:rPr>
        <w:t>ایدی</w:t>
      </w:r>
      <w:r w:rsidR="00B841EC">
        <w:rPr>
          <w:rtl/>
        </w:rPr>
        <w:t xml:space="preserve"> </w:t>
      </w:r>
      <w:r w:rsidR="00B841EC">
        <w:rPr>
          <w:rFonts w:hint="cs"/>
          <w:rtl/>
        </w:rPr>
        <w:t>سواهم</w:t>
      </w:r>
      <w:r w:rsidR="003F1432">
        <w:rPr>
          <w:rFonts w:hint="cs"/>
          <w:rtl/>
        </w:rPr>
        <w:t xml:space="preserve"> فإن کسبهم من الأرض حرام علیهم</w:t>
      </w:r>
      <w:r w:rsidR="00074BD8">
        <w:rPr>
          <w:rFonts w:hint="cs"/>
          <w:rtl/>
        </w:rPr>
        <w:t>؛ یعنی حضرت بعد از ظهور، طسق را از شیعه نسبت به زمین هایی که در دست دیگران بود می گیرد</w:t>
      </w:r>
      <w:r w:rsidR="00B4275D">
        <w:rPr>
          <w:rFonts w:hint="cs"/>
          <w:rtl/>
        </w:rPr>
        <w:t>»</w:t>
      </w:r>
      <w:r w:rsidR="0067601D">
        <w:rPr>
          <w:rFonts w:hint="cs"/>
          <w:rtl/>
        </w:rPr>
        <w:t xml:space="preserve"> و این نقل معنای صحیحی ندارد که از شیعه بابت زمین هایی که در دست دیگران است، طسق گرفته شود؛ علاوه بر این که نقل مذکور در تهذیب با تعلیل سازگاری ندارد زیرا بیان می کند که حضرت بعد از ظهور از زمین هایی که در دست غیر شیعه است طسق می گیرند به این علت که کسب آن ها از این زمین ها قبل از </w:t>
      </w:r>
      <w:r w:rsidR="00AE47E3">
        <w:rPr>
          <w:rFonts w:hint="cs"/>
          <w:rtl/>
        </w:rPr>
        <w:t>ظهور حرام است (یعنی حکم برای بعد از ظهور است و تعلیل مربوط به قبل از ظهور است)</w:t>
      </w:r>
      <w:r w:rsidR="0067601D">
        <w:rPr>
          <w:rFonts w:hint="cs"/>
          <w:rtl/>
        </w:rPr>
        <w:t xml:space="preserve"> و </w:t>
      </w:r>
      <w:r w:rsidR="00B4275D">
        <w:rPr>
          <w:rFonts w:hint="cs"/>
          <w:rtl/>
        </w:rPr>
        <w:t>این تعبیر در کافی چنین بود: «</w:t>
      </w:r>
      <w:r w:rsidR="00B841EC">
        <w:rPr>
          <w:rFonts w:hint="cs"/>
          <w:rtl/>
        </w:rPr>
        <w:t>فیجبیهم</w:t>
      </w:r>
      <w:r w:rsidR="00B841EC">
        <w:rPr>
          <w:rtl/>
        </w:rPr>
        <w:t xml:space="preserve"> </w:t>
      </w:r>
      <w:r w:rsidR="00B841EC">
        <w:rPr>
          <w:rFonts w:hint="cs"/>
          <w:rtl/>
        </w:rPr>
        <w:t>طسق</w:t>
      </w:r>
      <w:r w:rsidR="00B841EC">
        <w:rPr>
          <w:rtl/>
        </w:rPr>
        <w:t xml:space="preserve"> </w:t>
      </w:r>
      <w:r w:rsidR="00B841EC">
        <w:rPr>
          <w:rFonts w:hint="cs"/>
          <w:rtl/>
        </w:rPr>
        <w:t>ما</w:t>
      </w:r>
      <w:r w:rsidR="00B841EC">
        <w:rPr>
          <w:rtl/>
        </w:rPr>
        <w:t xml:space="preserve"> </w:t>
      </w:r>
      <w:r w:rsidR="00B841EC">
        <w:rPr>
          <w:rFonts w:hint="cs"/>
          <w:rtl/>
        </w:rPr>
        <w:t>کان</w:t>
      </w:r>
      <w:r w:rsidR="00B841EC">
        <w:rPr>
          <w:rtl/>
        </w:rPr>
        <w:t xml:space="preserve"> </w:t>
      </w:r>
      <w:r w:rsidR="00B841EC">
        <w:rPr>
          <w:rFonts w:hint="cs"/>
          <w:rtl/>
        </w:rPr>
        <w:t>فی</w:t>
      </w:r>
      <w:r w:rsidR="00B841EC">
        <w:rPr>
          <w:rtl/>
        </w:rPr>
        <w:t xml:space="preserve"> </w:t>
      </w:r>
      <w:r w:rsidR="00B841EC">
        <w:rPr>
          <w:rFonts w:hint="cs"/>
          <w:rtl/>
        </w:rPr>
        <w:t>ایدیهم</w:t>
      </w:r>
      <w:r w:rsidR="00B841EC">
        <w:rPr>
          <w:rtl/>
        </w:rPr>
        <w:t xml:space="preserve"> </w:t>
      </w:r>
      <w:r w:rsidR="00B841EC">
        <w:rPr>
          <w:rFonts w:hint="cs"/>
          <w:rtl/>
        </w:rPr>
        <w:t>و</w:t>
      </w:r>
      <w:r w:rsidR="00B841EC">
        <w:rPr>
          <w:rtl/>
        </w:rPr>
        <w:t xml:space="preserve"> </w:t>
      </w:r>
      <w:r w:rsidR="00B841EC">
        <w:rPr>
          <w:rFonts w:hint="cs"/>
          <w:rtl/>
        </w:rPr>
        <w:t>یترک</w:t>
      </w:r>
      <w:r w:rsidR="00B841EC">
        <w:rPr>
          <w:rtl/>
        </w:rPr>
        <w:t xml:space="preserve"> </w:t>
      </w:r>
      <w:r w:rsidR="00B841EC">
        <w:rPr>
          <w:rFonts w:hint="cs"/>
          <w:rtl/>
        </w:rPr>
        <w:t>الارض</w:t>
      </w:r>
      <w:r w:rsidR="00B841EC">
        <w:rPr>
          <w:rtl/>
        </w:rPr>
        <w:t xml:space="preserve"> </w:t>
      </w:r>
      <w:r w:rsidR="00B841EC">
        <w:rPr>
          <w:rFonts w:hint="cs"/>
          <w:rtl/>
        </w:rPr>
        <w:t>فی</w:t>
      </w:r>
      <w:r w:rsidR="00B841EC">
        <w:rPr>
          <w:rtl/>
        </w:rPr>
        <w:t xml:space="preserve"> </w:t>
      </w:r>
      <w:r w:rsidR="00B841EC">
        <w:rPr>
          <w:rFonts w:hint="cs"/>
          <w:rtl/>
        </w:rPr>
        <w:t>ایدهم</w:t>
      </w:r>
      <w:r w:rsidR="00B841EC">
        <w:rPr>
          <w:rtl/>
        </w:rPr>
        <w:t xml:space="preserve"> </w:t>
      </w:r>
      <w:r w:rsidR="00B841EC">
        <w:rPr>
          <w:rFonts w:hint="cs"/>
          <w:rtl/>
        </w:rPr>
        <w:t>و</w:t>
      </w:r>
      <w:r w:rsidR="00B841EC">
        <w:rPr>
          <w:rtl/>
        </w:rPr>
        <w:t xml:space="preserve"> </w:t>
      </w:r>
      <w:r w:rsidR="00B841EC">
        <w:rPr>
          <w:rFonts w:hint="cs"/>
          <w:rtl/>
        </w:rPr>
        <w:t>اما</w:t>
      </w:r>
      <w:r w:rsidR="00B841EC">
        <w:rPr>
          <w:rtl/>
        </w:rPr>
        <w:t xml:space="preserve"> </w:t>
      </w:r>
      <w:r w:rsidR="00B841EC">
        <w:rPr>
          <w:rFonts w:hint="cs"/>
          <w:rtl/>
        </w:rPr>
        <w:t>ما</w:t>
      </w:r>
      <w:r w:rsidR="00B841EC">
        <w:rPr>
          <w:rtl/>
        </w:rPr>
        <w:t xml:space="preserve"> </w:t>
      </w:r>
      <w:r w:rsidR="00B841EC">
        <w:rPr>
          <w:rFonts w:hint="cs"/>
          <w:rtl/>
        </w:rPr>
        <w:t>کان</w:t>
      </w:r>
      <w:r w:rsidR="00B841EC">
        <w:rPr>
          <w:rtl/>
        </w:rPr>
        <w:t xml:space="preserve"> </w:t>
      </w:r>
      <w:r w:rsidR="00B841EC">
        <w:rPr>
          <w:rFonts w:hint="cs"/>
          <w:rtl/>
        </w:rPr>
        <w:t>فی</w:t>
      </w:r>
      <w:r w:rsidR="00B841EC">
        <w:rPr>
          <w:rtl/>
        </w:rPr>
        <w:t xml:space="preserve"> </w:t>
      </w:r>
      <w:r w:rsidR="00B841EC">
        <w:rPr>
          <w:rFonts w:hint="cs"/>
          <w:rtl/>
        </w:rPr>
        <w:t>ایدی</w:t>
      </w:r>
      <w:r w:rsidR="00B841EC">
        <w:rPr>
          <w:rtl/>
        </w:rPr>
        <w:t xml:space="preserve"> </w:t>
      </w:r>
      <w:r w:rsidR="00B841EC">
        <w:rPr>
          <w:rFonts w:hint="cs"/>
          <w:rtl/>
        </w:rPr>
        <w:t>غیرهم</w:t>
      </w:r>
      <w:r w:rsidR="00B841EC">
        <w:rPr>
          <w:rtl/>
        </w:rPr>
        <w:t xml:space="preserve"> </w:t>
      </w:r>
      <w:r w:rsidR="00B841EC">
        <w:rPr>
          <w:rFonts w:hint="cs"/>
          <w:rtl/>
        </w:rPr>
        <w:t>فانک</w:t>
      </w:r>
      <w:r w:rsidR="00B841EC">
        <w:rPr>
          <w:rtl/>
        </w:rPr>
        <w:t xml:space="preserve"> </w:t>
      </w:r>
      <w:r w:rsidR="00B841EC">
        <w:rPr>
          <w:rFonts w:hint="cs"/>
          <w:rtl/>
        </w:rPr>
        <w:t>کسبهم</w:t>
      </w:r>
      <w:r w:rsidR="00B841EC">
        <w:rPr>
          <w:rtl/>
        </w:rPr>
        <w:t xml:space="preserve"> </w:t>
      </w:r>
      <w:r w:rsidR="00B841EC">
        <w:rPr>
          <w:rFonts w:hint="cs"/>
          <w:rtl/>
        </w:rPr>
        <w:t>من</w:t>
      </w:r>
      <w:r w:rsidR="00B841EC">
        <w:rPr>
          <w:rtl/>
        </w:rPr>
        <w:t xml:space="preserve"> </w:t>
      </w:r>
      <w:r w:rsidR="00B841EC">
        <w:rPr>
          <w:rFonts w:hint="cs"/>
          <w:rtl/>
        </w:rPr>
        <w:t>الارض</w:t>
      </w:r>
      <w:r w:rsidR="00B841EC">
        <w:rPr>
          <w:rtl/>
        </w:rPr>
        <w:t xml:space="preserve"> </w:t>
      </w:r>
      <w:r w:rsidR="00B841EC">
        <w:rPr>
          <w:rFonts w:hint="cs"/>
          <w:rtl/>
        </w:rPr>
        <w:t>حرام</w:t>
      </w:r>
      <w:r w:rsidR="00B841EC">
        <w:rPr>
          <w:rtl/>
        </w:rPr>
        <w:t xml:space="preserve"> </w:t>
      </w:r>
      <w:r w:rsidR="00B841EC">
        <w:rPr>
          <w:rFonts w:hint="cs"/>
          <w:rtl/>
        </w:rPr>
        <w:t>علیهم</w:t>
      </w:r>
      <w:r w:rsidR="00B4275D">
        <w:rPr>
          <w:rFonts w:hint="cs"/>
          <w:rtl/>
        </w:rPr>
        <w:t>»</w:t>
      </w:r>
      <w:r w:rsidR="00AE47E3">
        <w:rPr>
          <w:rFonts w:hint="cs"/>
          <w:rtl/>
        </w:rPr>
        <w:t xml:space="preserve"> که این دو مشکل را ندارد و لذا قطعاً نقل تهذیب اشتباه است.</w:t>
      </w:r>
    </w:p>
    <w:p w:rsidR="00F94E52" w:rsidRDefault="000176BB" w:rsidP="00F94E52">
      <w:pPr>
        <w:rPr>
          <w:rtl/>
        </w:rPr>
      </w:pPr>
      <w:r>
        <w:rPr>
          <w:rFonts w:hint="cs"/>
          <w:rtl/>
        </w:rPr>
        <w:t>دلالت این روایت بر این که زمین ملک افراد نمی شود، واضح است</w:t>
      </w:r>
      <w:r w:rsidR="003D4920">
        <w:rPr>
          <w:rFonts w:hint="cs"/>
          <w:rtl/>
        </w:rPr>
        <w:t>؛</w:t>
      </w:r>
      <w:r>
        <w:rPr>
          <w:rFonts w:hint="cs"/>
          <w:rtl/>
        </w:rPr>
        <w:t xml:space="preserve"> زیرا حضرت فرمودند زمین برای ما است و آنچه در دست شیعیان است تا زمان ظهور لازم نیست طسق بدهند ولی برای غیر شیعه طسق لازم است و چون طسق نمی دهند کسبشان در زمین (یعنی زمین کشاورزی) حرام است</w:t>
      </w:r>
      <w:r w:rsidR="00F94E52">
        <w:rPr>
          <w:rFonts w:hint="cs"/>
          <w:rtl/>
        </w:rPr>
        <w:t xml:space="preserve"> و حضرت بعد از ظهور غیر شیعه را با خفت و خواری از زمین اخراج می کند.</w:t>
      </w:r>
    </w:p>
    <w:p w:rsidR="00B841EC" w:rsidRDefault="00B841EC" w:rsidP="00F94E52">
      <w:pPr>
        <w:rPr>
          <w:rtl/>
        </w:rPr>
      </w:pPr>
      <w:r>
        <w:rPr>
          <w:rFonts w:hint="cs"/>
          <w:rtl/>
        </w:rPr>
        <w:t>انصافا</w:t>
      </w:r>
      <w:r>
        <w:rPr>
          <w:rtl/>
        </w:rPr>
        <w:t xml:space="preserve"> </w:t>
      </w:r>
      <w:r>
        <w:rPr>
          <w:rFonts w:hint="cs"/>
          <w:rtl/>
        </w:rPr>
        <w:t>دلالت</w:t>
      </w:r>
      <w:r>
        <w:rPr>
          <w:rtl/>
        </w:rPr>
        <w:t xml:space="preserve"> </w:t>
      </w:r>
      <w:r>
        <w:rPr>
          <w:rFonts w:hint="cs"/>
          <w:rtl/>
        </w:rPr>
        <w:t>این</w:t>
      </w:r>
      <w:r>
        <w:rPr>
          <w:rtl/>
        </w:rPr>
        <w:t xml:space="preserve"> </w:t>
      </w:r>
      <w:r>
        <w:rPr>
          <w:rFonts w:hint="cs"/>
          <w:rtl/>
        </w:rPr>
        <w:t>سه</w:t>
      </w:r>
      <w:r>
        <w:rPr>
          <w:rtl/>
        </w:rPr>
        <w:t xml:space="preserve"> </w:t>
      </w:r>
      <w:r>
        <w:rPr>
          <w:rFonts w:hint="cs"/>
          <w:rtl/>
        </w:rPr>
        <w:t>روایت</w:t>
      </w:r>
      <w:r>
        <w:rPr>
          <w:rtl/>
        </w:rPr>
        <w:t xml:space="preserve"> </w:t>
      </w:r>
      <w:r>
        <w:rPr>
          <w:rFonts w:hint="cs"/>
          <w:rtl/>
        </w:rPr>
        <w:t>بر</w:t>
      </w:r>
      <w:r>
        <w:rPr>
          <w:rtl/>
        </w:rPr>
        <w:t xml:space="preserve"> </w:t>
      </w:r>
      <w:r>
        <w:rPr>
          <w:rFonts w:hint="cs"/>
          <w:rtl/>
        </w:rPr>
        <w:t>این</w:t>
      </w:r>
      <w:r>
        <w:rPr>
          <w:rtl/>
        </w:rPr>
        <w:t xml:space="preserve"> </w:t>
      </w:r>
      <w:r>
        <w:rPr>
          <w:rFonts w:hint="cs"/>
          <w:rtl/>
        </w:rPr>
        <w:t>قول</w:t>
      </w:r>
      <w:r>
        <w:rPr>
          <w:rtl/>
        </w:rPr>
        <w:t xml:space="preserve"> </w:t>
      </w:r>
      <w:r>
        <w:rPr>
          <w:rFonts w:hint="cs"/>
          <w:rtl/>
        </w:rPr>
        <w:t>به</w:t>
      </w:r>
      <w:r>
        <w:rPr>
          <w:rtl/>
        </w:rPr>
        <w:t xml:space="preserve"> </w:t>
      </w:r>
      <w:r>
        <w:rPr>
          <w:rFonts w:hint="cs"/>
          <w:rtl/>
        </w:rPr>
        <w:t>اینکه</w:t>
      </w:r>
      <w:r>
        <w:rPr>
          <w:rtl/>
        </w:rPr>
        <w:t xml:space="preserve"> </w:t>
      </w:r>
      <w:r>
        <w:rPr>
          <w:rFonts w:hint="cs"/>
          <w:rtl/>
        </w:rPr>
        <w:t>احیاء</w:t>
      </w:r>
      <w:r>
        <w:rPr>
          <w:rtl/>
        </w:rPr>
        <w:t xml:space="preserve"> </w:t>
      </w:r>
      <w:r>
        <w:rPr>
          <w:rFonts w:hint="cs"/>
          <w:rtl/>
        </w:rPr>
        <w:t>فقط</w:t>
      </w:r>
      <w:r>
        <w:rPr>
          <w:rtl/>
        </w:rPr>
        <w:t xml:space="preserve"> </w:t>
      </w:r>
      <w:r>
        <w:rPr>
          <w:rFonts w:hint="cs"/>
          <w:rtl/>
        </w:rPr>
        <w:t>سبب</w:t>
      </w:r>
      <w:r>
        <w:rPr>
          <w:rtl/>
        </w:rPr>
        <w:t xml:space="preserve"> </w:t>
      </w:r>
      <w:r>
        <w:rPr>
          <w:rFonts w:hint="cs"/>
          <w:rtl/>
        </w:rPr>
        <w:t>اولویت</w:t>
      </w:r>
      <w:r>
        <w:rPr>
          <w:rtl/>
        </w:rPr>
        <w:t xml:space="preserve"> </w:t>
      </w:r>
      <w:r>
        <w:rPr>
          <w:rFonts w:hint="cs"/>
          <w:rtl/>
        </w:rPr>
        <w:t>تصرف</w:t>
      </w:r>
      <w:r>
        <w:rPr>
          <w:rtl/>
        </w:rPr>
        <w:t xml:space="preserve"> </w:t>
      </w:r>
      <w:r>
        <w:rPr>
          <w:rFonts w:hint="cs"/>
          <w:rtl/>
        </w:rPr>
        <w:t>می</w:t>
      </w:r>
      <w:r>
        <w:rPr>
          <w:rtl/>
        </w:rPr>
        <w:t xml:space="preserve"> </w:t>
      </w:r>
      <w:r>
        <w:rPr>
          <w:rFonts w:hint="cs"/>
          <w:rtl/>
        </w:rPr>
        <w:t>شود</w:t>
      </w:r>
      <w:r>
        <w:rPr>
          <w:rtl/>
        </w:rPr>
        <w:t xml:space="preserve"> </w:t>
      </w:r>
      <w:r>
        <w:rPr>
          <w:rFonts w:hint="cs"/>
          <w:rtl/>
        </w:rPr>
        <w:t>قوی</w:t>
      </w:r>
      <w:r>
        <w:rPr>
          <w:rtl/>
        </w:rPr>
        <w:t xml:space="preserve"> </w:t>
      </w:r>
      <w:r>
        <w:rPr>
          <w:rFonts w:hint="cs"/>
          <w:rtl/>
        </w:rPr>
        <w:t>است</w:t>
      </w:r>
      <w:r>
        <w:rPr>
          <w:rtl/>
        </w:rPr>
        <w:t>.</w:t>
      </w:r>
    </w:p>
    <w:p w:rsidR="00424ACB" w:rsidRDefault="00424ACB" w:rsidP="00424ACB">
      <w:pPr>
        <w:rPr>
          <w:rtl/>
        </w:rPr>
      </w:pPr>
      <w:r>
        <w:rPr>
          <w:rFonts w:hint="cs"/>
          <w:rtl/>
        </w:rPr>
        <w:t>در مقابل این استدلال مرحوم خویی، مطالبی از بزرگان از جمله امام قدس سره، مرحوم ایروانی و مرحوم استاد (که کلام مرحوم ایراونی را نقل کرده و اضافاتی دارد) در تأیید نظر مشهور بیان شده است؛ البته به نظر ما کلام مرحوم خویی در مصباح الفقاهه قوی است و آقای صدر نیز در کتاب اقتصادنا در بخش ملاحق فقهیه در ملحق چهارم بر این نظر استدلال کرده است و در کتاب منهاج الصالحین فتوا نیز داده است و آقای سیستانی نیز در منهاج الصالحین این گونه فتوا داده اند.</w:t>
      </w:r>
    </w:p>
    <w:p w:rsidR="00B841EC" w:rsidRDefault="00407C34" w:rsidP="00534B54">
      <w:pPr>
        <w:rPr>
          <w:rtl/>
        </w:rPr>
      </w:pPr>
      <w:r w:rsidRPr="00534B54">
        <w:rPr>
          <w:rFonts w:hint="cs"/>
          <w:b/>
          <w:bCs/>
          <w:rtl/>
        </w:rPr>
        <w:t>تذکر:</w:t>
      </w:r>
      <w:r>
        <w:rPr>
          <w:rFonts w:hint="cs"/>
          <w:rtl/>
        </w:rPr>
        <w:t xml:space="preserve"> این که انفال ملک شخص امام است یا ملک منصب امامت است یا ملک هیچ کس نیست و تنها ولایتش با امام مسلمین است (که نظر امام قدس سره است) بحث دیگری است که بعداً باید بحث کنیم؛ به هر حال </w:t>
      </w:r>
      <w:r w:rsidR="00FF1656">
        <w:rPr>
          <w:rFonts w:hint="cs"/>
          <w:rtl/>
        </w:rPr>
        <w:t>کسی</w:t>
      </w:r>
      <w:r>
        <w:rPr>
          <w:rFonts w:hint="cs"/>
          <w:rtl/>
        </w:rPr>
        <w:t xml:space="preserve"> که می گوید زمین، ملک محیی </w:t>
      </w:r>
      <w:r>
        <w:rPr>
          <w:rFonts w:hint="cs"/>
          <w:rtl/>
        </w:rPr>
        <w:lastRenderedPageBreak/>
        <w:t>نمی شود</w:t>
      </w:r>
      <w:r w:rsidR="00FF1656">
        <w:rPr>
          <w:rFonts w:hint="cs"/>
          <w:rtl/>
        </w:rPr>
        <w:t xml:space="preserve"> و تنها اولویت تصرف پیدا می کند، به این معنا است که به عنوان انفال باقی می ماند</w:t>
      </w:r>
      <w:r w:rsidR="00172713">
        <w:rPr>
          <w:rFonts w:hint="cs"/>
          <w:rtl/>
        </w:rPr>
        <w:t>. و اگر انفال ملک شخص امام باشد طبق صحیحه أبی علی بن راشد «</w:t>
      </w:r>
      <w:r w:rsidR="00B841EC">
        <w:rPr>
          <w:rFonts w:hint="cs"/>
          <w:rtl/>
        </w:rPr>
        <w:t>ما</w:t>
      </w:r>
      <w:r w:rsidR="00B841EC">
        <w:rPr>
          <w:rtl/>
        </w:rPr>
        <w:t xml:space="preserve"> </w:t>
      </w:r>
      <w:r w:rsidR="00B841EC">
        <w:rPr>
          <w:rFonts w:hint="cs"/>
          <w:rtl/>
        </w:rPr>
        <w:t>کان</w:t>
      </w:r>
      <w:r w:rsidR="00B841EC">
        <w:rPr>
          <w:rtl/>
        </w:rPr>
        <w:t xml:space="preserve"> </w:t>
      </w:r>
      <w:r w:rsidR="00B841EC">
        <w:rPr>
          <w:rFonts w:hint="cs"/>
          <w:rtl/>
        </w:rPr>
        <w:t>لابی</w:t>
      </w:r>
      <w:r w:rsidR="00B841EC">
        <w:rPr>
          <w:rtl/>
        </w:rPr>
        <w:t xml:space="preserve"> </w:t>
      </w:r>
      <w:r w:rsidR="00B841EC">
        <w:rPr>
          <w:rFonts w:hint="cs"/>
          <w:rtl/>
        </w:rPr>
        <w:t>بسبب</w:t>
      </w:r>
      <w:r w:rsidR="00B841EC">
        <w:rPr>
          <w:rtl/>
        </w:rPr>
        <w:t xml:space="preserve"> </w:t>
      </w:r>
      <w:r w:rsidR="00B841EC">
        <w:rPr>
          <w:rFonts w:hint="cs"/>
          <w:rtl/>
        </w:rPr>
        <w:t>الامامة</w:t>
      </w:r>
      <w:r w:rsidR="00B841EC">
        <w:rPr>
          <w:rtl/>
        </w:rPr>
        <w:t xml:space="preserve"> </w:t>
      </w:r>
      <w:r w:rsidR="00B841EC">
        <w:rPr>
          <w:rFonts w:hint="cs"/>
          <w:rtl/>
        </w:rPr>
        <w:t>فهو</w:t>
      </w:r>
      <w:r w:rsidR="00B841EC">
        <w:rPr>
          <w:rtl/>
        </w:rPr>
        <w:t xml:space="preserve"> </w:t>
      </w:r>
      <w:r w:rsidR="00B841EC">
        <w:rPr>
          <w:rFonts w:hint="cs"/>
          <w:rtl/>
        </w:rPr>
        <w:t>لی</w:t>
      </w:r>
      <w:r w:rsidR="00172713">
        <w:rPr>
          <w:rFonts w:hint="cs"/>
          <w:rtl/>
        </w:rPr>
        <w:t>» به سایر فرزندان ارث نمی رسد بلکه به امام بعد منتقل می شود؛ یعنی انفال ملک شخص امام است ولی چون به سبب امامت است به ارث نمی رسد.</w:t>
      </w:r>
      <w:r w:rsidR="00534B54">
        <w:rPr>
          <w:rFonts w:hint="cs"/>
          <w:rtl/>
        </w:rPr>
        <w:t xml:space="preserve"> </w:t>
      </w:r>
      <w:r w:rsidR="00B85AA3">
        <w:rPr>
          <w:rFonts w:hint="cs"/>
          <w:rtl/>
        </w:rPr>
        <w:t>نظر دوم این است که انفال، ملک منصب امام است؛</w:t>
      </w:r>
      <w:r w:rsidR="00B841EC">
        <w:rPr>
          <w:rtl/>
        </w:rPr>
        <w:t xml:space="preserve"> </w:t>
      </w:r>
      <w:r w:rsidR="00B841EC">
        <w:rPr>
          <w:rFonts w:hint="cs"/>
          <w:rtl/>
        </w:rPr>
        <w:t>بعضی</w:t>
      </w:r>
      <w:r w:rsidR="00B841EC">
        <w:rPr>
          <w:rtl/>
        </w:rPr>
        <w:t xml:space="preserve"> </w:t>
      </w:r>
      <w:r w:rsidR="00B841EC">
        <w:rPr>
          <w:rFonts w:hint="cs"/>
          <w:rtl/>
        </w:rPr>
        <w:t>ها</w:t>
      </w:r>
      <w:r w:rsidR="00B841EC">
        <w:rPr>
          <w:rtl/>
        </w:rPr>
        <w:t xml:space="preserve"> </w:t>
      </w:r>
      <w:r w:rsidR="00B841EC">
        <w:rPr>
          <w:rFonts w:hint="cs"/>
          <w:rtl/>
        </w:rPr>
        <w:t>مثل</w:t>
      </w:r>
      <w:r w:rsidR="00B841EC">
        <w:rPr>
          <w:rtl/>
        </w:rPr>
        <w:t xml:space="preserve"> </w:t>
      </w:r>
      <w:r w:rsidR="00B841EC">
        <w:rPr>
          <w:rFonts w:hint="cs"/>
          <w:rtl/>
        </w:rPr>
        <w:t>صاحب</w:t>
      </w:r>
      <w:r w:rsidR="00B841EC">
        <w:rPr>
          <w:rtl/>
        </w:rPr>
        <w:t xml:space="preserve"> </w:t>
      </w:r>
      <w:r w:rsidR="00B841EC">
        <w:rPr>
          <w:rFonts w:hint="cs"/>
          <w:rtl/>
        </w:rPr>
        <w:t>کتاب</w:t>
      </w:r>
      <w:r w:rsidR="00B841EC">
        <w:rPr>
          <w:rtl/>
        </w:rPr>
        <w:t xml:space="preserve"> </w:t>
      </w:r>
      <w:r w:rsidR="00B841EC">
        <w:rPr>
          <w:rFonts w:hint="cs"/>
          <w:rtl/>
        </w:rPr>
        <w:t>داراسات</w:t>
      </w:r>
      <w:r w:rsidR="00B841EC">
        <w:rPr>
          <w:rtl/>
        </w:rPr>
        <w:t xml:space="preserve"> </w:t>
      </w:r>
      <w:r w:rsidR="00B841EC">
        <w:rPr>
          <w:rFonts w:hint="cs"/>
          <w:rtl/>
        </w:rPr>
        <w:t>فی</w:t>
      </w:r>
      <w:r w:rsidR="00B841EC">
        <w:rPr>
          <w:rtl/>
        </w:rPr>
        <w:t xml:space="preserve"> </w:t>
      </w:r>
      <w:r w:rsidR="00B841EC">
        <w:rPr>
          <w:rFonts w:hint="cs"/>
          <w:rtl/>
        </w:rPr>
        <w:t>ولایة</w:t>
      </w:r>
      <w:r w:rsidR="00B841EC">
        <w:rPr>
          <w:rtl/>
        </w:rPr>
        <w:t xml:space="preserve"> </w:t>
      </w:r>
      <w:r w:rsidR="00B841EC">
        <w:rPr>
          <w:rFonts w:hint="cs"/>
          <w:rtl/>
        </w:rPr>
        <w:t>الفقیة</w:t>
      </w:r>
      <w:r w:rsidR="00B841EC">
        <w:rPr>
          <w:rtl/>
        </w:rPr>
        <w:t xml:space="preserve"> </w:t>
      </w:r>
      <w:r w:rsidR="00B841EC">
        <w:rPr>
          <w:rFonts w:hint="cs"/>
          <w:rtl/>
        </w:rPr>
        <w:t>معتقدند</w:t>
      </w:r>
      <w:r w:rsidR="00B841EC">
        <w:rPr>
          <w:rtl/>
        </w:rPr>
        <w:t xml:space="preserve"> </w:t>
      </w:r>
      <w:r w:rsidR="00B85AA3">
        <w:rPr>
          <w:rFonts w:hint="cs"/>
          <w:rtl/>
        </w:rPr>
        <w:t>که امامت یعنی حکومت و انفال ملک منصب حکومت ولو حکومت مشروعه در عصر غیبت است؛ بر خلاف مشهور که امامت را منحصر به امام معصوم می دانند.</w:t>
      </w:r>
      <w:r w:rsidR="00534B54">
        <w:rPr>
          <w:rFonts w:hint="cs"/>
          <w:rtl/>
        </w:rPr>
        <w:t xml:space="preserve"> </w:t>
      </w:r>
      <w:r w:rsidR="00B85AA3">
        <w:rPr>
          <w:rFonts w:hint="cs"/>
          <w:rtl/>
        </w:rPr>
        <w:t xml:space="preserve">نظر سوم  نظر امام قدس سره است که </w:t>
      </w:r>
      <w:r w:rsidR="00534B54">
        <w:rPr>
          <w:rFonts w:hint="cs"/>
          <w:rtl/>
        </w:rPr>
        <w:t>متفاهم عرفی از این که چیزی ملک امام است این است که ولایتش با امام است وگرنه ملک هیچ کس نیست.</w:t>
      </w:r>
    </w:p>
    <w:p w:rsidR="003D4920" w:rsidRDefault="003D4920" w:rsidP="003D4920">
      <w:pPr>
        <w:pStyle w:val="30"/>
        <w:rPr>
          <w:rtl/>
        </w:rPr>
      </w:pPr>
      <w:bookmarkStart w:id="18" w:name="_Toc29759419"/>
      <w:r>
        <w:rPr>
          <w:rFonts w:hint="cs"/>
          <w:rtl/>
        </w:rPr>
        <w:t>کلام مرحوم امام</w:t>
      </w:r>
      <w:bookmarkEnd w:id="18"/>
    </w:p>
    <w:p w:rsidR="00534B54" w:rsidRDefault="00B841EC" w:rsidP="00534B54">
      <w:pPr>
        <w:rPr>
          <w:rtl/>
        </w:rPr>
      </w:pPr>
      <w:r w:rsidRPr="003D4920">
        <w:rPr>
          <w:rFonts w:hint="cs"/>
          <w:b/>
          <w:bCs/>
          <w:rtl/>
        </w:rPr>
        <w:t>مرحوم</w:t>
      </w:r>
      <w:r w:rsidRPr="003D4920">
        <w:rPr>
          <w:b/>
          <w:bCs/>
          <w:rtl/>
        </w:rPr>
        <w:t xml:space="preserve"> </w:t>
      </w:r>
      <w:r w:rsidRPr="003D4920">
        <w:rPr>
          <w:rFonts w:hint="cs"/>
          <w:b/>
          <w:bCs/>
          <w:rtl/>
        </w:rPr>
        <w:t>امام</w:t>
      </w:r>
      <w:r w:rsidRPr="003D4920">
        <w:rPr>
          <w:b/>
          <w:bCs/>
          <w:rtl/>
        </w:rPr>
        <w:t xml:space="preserve"> </w:t>
      </w:r>
      <w:r w:rsidRPr="003D4920">
        <w:rPr>
          <w:rFonts w:hint="cs"/>
          <w:b/>
          <w:bCs/>
          <w:rtl/>
        </w:rPr>
        <w:t>قدس</w:t>
      </w:r>
      <w:r w:rsidRPr="003D4920">
        <w:rPr>
          <w:b/>
          <w:bCs/>
          <w:rtl/>
        </w:rPr>
        <w:t xml:space="preserve"> </w:t>
      </w:r>
      <w:r w:rsidRPr="003D4920">
        <w:rPr>
          <w:rFonts w:hint="cs"/>
          <w:b/>
          <w:bCs/>
          <w:rtl/>
        </w:rPr>
        <w:t>سره</w:t>
      </w:r>
      <w:r w:rsidRPr="003D4920">
        <w:rPr>
          <w:b/>
          <w:bCs/>
          <w:rtl/>
        </w:rPr>
        <w:t xml:space="preserve"> </w:t>
      </w:r>
      <w:r w:rsidR="00534B54" w:rsidRPr="003D4920">
        <w:rPr>
          <w:rFonts w:hint="cs"/>
          <w:b/>
          <w:bCs/>
          <w:rtl/>
        </w:rPr>
        <w:t>فرموده اند</w:t>
      </w:r>
      <w:r w:rsidR="00534B54">
        <w:rPr>
          <w:rFonts w:hint="cs"/>
          <w:rtl/>
        </w:rPr>
        <w:t>: به نظر ما انفال در اختیار امام است؛ ولی به همین نحو که ولایتش با امام مسلمین است و امام مسلمین در درجه اول امام معصوم است و در درجه بعد در عصر غیبت، فقیه عادل است که بر انفال ولایت دارد و زمین موات هم از انفال است و در روایات بیان شده است که زمین موات با احیاء ملک افراد می شود و از انفال خارج می شود.</w:t>
      </w:r>
    </w:p>
    <w:p w:rsidR="001905BB" w:rsidRDefault="00534B54" w:rsidP="001905BB">
      <w:pPr>
        <w:rPr>
          <w:rtl/>
        </w:rPr>
      </w:pPr>
      <w:r>
        <w:rPr>
          <w:rFonts w:hint="cs"/>
          <w:rtl/>
        </w:rPr>
        <w:t>ایشان در کتاب البیع، جلد 3، صفحه 38 فرموده اند که وقتی روایت می گوید «من احیا ارضا مواتا فهی له» ظاهرش لام ملکیت است</w:t>
      </w:r>
      <w:r w:rsidR="001905BB">
        <w:rPr>
          <w:rFonts w:hint="cs"/>
          <w:rtl/>
        </w:rPr>
        <w:t xml:space="preserve"> و صحیحه محمد بن مسلم ظهور قوی تری دارد: «</w:t>
      </w:r>
      <w:r w:rsidR="001905BB" w:rsidRPr="001905BB">
        <w:rPr>
          <w:rFonts w:hint="cs"/>
          <w:color w:val="008000"/>
          <w:rtl/>
        </w:rPr>
        <w:t>عَلِيُّ بْنُ إِبْرَاهِيمَ عَنْ أَبِيهِ عَنِ ابْنِ أَبِي عُمَيْرٍ عَنْ مُحَمَّدِ بْنِ حُمْرَانَ عَنْ مُحَمَّدِ بْنِ مُسْلِمٍ قَالَ سَمِعْتُ أَبَا جَعْفَرٍ ع يَقُولُ أَيُّمَا قَوْمٍ أَحْيَوْا شَيْئاً مِنَ الْأَرْضِ وَ عَمَرُوهَا فَهُمْ أَحَقُّ بِهَا وَ هِيَ لَهُمْ</w:t>
      </w:r>
      <w:r w:rsidR="001905BB" w:rsidRPr="001905BB">
        <w:rPr>
          <w:vertAlign w:val="superscript"/>
        </w:rPr>
        <w:footnoteReference w:id="7"/>
      </w:r>
      <w:r w:rsidR="001905BB">
        <w:rPr>
          <w:rFonts w:hint="cs"/>
          <w:rtl/>
        </w:rPr>
        <w:t>» در این روایت تعبیر «أحق بها» أعم از ملکیت بود و لذا بعد از آن تعبیر «و هی لهم» را به کار می برد تا ملکیت را اثبات کند و توهم حق اولویت در تصرف را دفع کند.</w:t>
      </w:r>
    </w:p>
    <w:p w:rsidR="001905BB" w:rsidRDefault="001905BB" w:rsidP="0042109E">
      <w:pPr>
        <w:rPr>
          <w:rtl/>
        </w:rPr>
      </w:pPr>
      <w:r>
        <w:rPr>
          <w:rFonts w:hint="cs"/>
          <w:rtl/>
        </w:rPr>
        <w:t xml:space="preserve">و همچنین خود روایاتی که بیان می کند </w:t>
      </w:r>
      <w:r w:rsidR="00F305AD">
        <w:rPr>
          <w:rFonts w:hint="cs"/>
          <w:rtl/>
        </w:rPr>
        <w:t>می شود</w:t>
      </w:r>
      <w:r>
        <w:rPr>
          <w:rFonts w:hint="cs"/>
          <w:rtl/>
        </w:rPr>
        <w:t xml:space="preserve"> زمین از یهود و نصارا </w:t>
      </w:r>
      <w:r w:rsidR="00F305AD">
        <w:rPr>
          <w:rFonts w:hint="cs"/>
          <w:rtl/>
        </w:rPr>
        <w:t>خریداری شود</w:t>
      </w:r>
      <w:r w:rsidR="0042109E">
        <w:rPr>
          <w:rFonts w:hint="cs"/>
          <w:rtl/>
        </w:rPr>
        <w:t xml:space="preserve"> (مثل صحیحه محمد بن مسلم: </w:t>
      </w:r>
      <w:r w:rsidR="0042109E" w:rsidRPr="0042109E">
        <w:rPr>
          <w:rFonts w:hint="cs"/>
          <w:rtl/>
        </w:rPr>
        <w:t>الا</w:t>
      </w:r>
      <w:r w:rsidR="0042109E" w:rsidRPr="0042109E">
        <w:rPr>
          <w:rtl/>
        </w:rPr>
        <w:t xml:space="preserve"> </w:t>
      </w:r>
      <w:r w:rsidR="0042109E" w:rsidRPr="0042109E">
        <w:rPr>
          <w:rFonts w:hint="cs"/>
          <w:rtl/>
        </w:rPr>
        <w:t>بحسب</w:t>
      </w:r>
      <w:r w:rsidR="0042109E" w:rsidRPr="0042109E">
        <w:rPr>
          <w:rtl/>
        </w:rPr>
        <w:t xml:space="preserve"> </w:t>
      </w:r>
      <w:r w:rsidR="0042109E" w:rsidRPr="0042109E">
        <w:rPr>
          <w:rFonts w:hint="cs"/>
          <w:rtl/>
        </w:rPr>
        <w:t>شراء</w:t>
      </w:r>
      <w:r w:rsidR="0042109E" w:rsidRPr="0042109E">
        <w:rPr>
          <w:rtl/>
        </w:rPr>
        <w:t xml:space="preserve"> </w:t>
      </w:r>
      <w:r w:rsidR="0042109E" w:rsidRPr="0042109E">
        <w:rPr>
          <w:rFonts w:hint="cs"/>
          <w:rtl/>
        </w:rPr>
        <w:t>الارض</w:t>
      </w:r>
      <w:r w:rsidR="0042109E" w:rsidRPr="0042109E">
        <w:rPr>
          <w:rtl/>
        </w:rPr>
        <w:t xml:space="preserve"> </w:t>
      </w:r>
      <w:r w:rsidR="0042109E" w:rsidRPr="0042109E">
        <w:rPr>
          <w:rFonts w:hint="cs"/>
          <w:rtl/>
        </w:rPr>
        <w:t>من</w:t>
      </w:r>
      <w:r w:rsidR="0042109E" w:rsidRPr="0042109E">
        <w:rPr>
          <w:rtl/>
        </w:rPr>
        <w:t xml:space="preserve"> </w:t>
      </w:r>
      <w:r w:rsidR="0042109E" w:rsidRPr="0042109E">
        <w:rPr>
          <w:rFonts w:hint="cs"/>
          <w:rtl/>
        </w:rPr>
        <w:t>الیهود</w:t>
      </w:r>
      <w:r w:rsidR="0042109E" w:rsidRPr="0042109E">
        <w:rPr>
          <w:rtl/>
        </w:rPr>
        <w:t xml:space="preserve"> </w:t>
      </w:r>
      <w:r w:rsidR="0042109E" w:rsidRPr="0042109E">
        <w:rPr>
          <w:rFonts w:hint="cs"/>
          <w:rtl/>
        </w:rPr>
        <w:t>و</w:t>
      </w:r>
      <w:r w:rsidR="0042109E" w:rsidRPr="0042109E">
        <w:rPr>
          <w:rtl/>
        </w:rPr>
        <w:t xml:space="preserve"> </w:t>
      </w:r>
      <w:r w:rsidR="0042109E" w:rsidRPr="0042109E">
        <w:rPr>
          <w:rFonts w:hint="cs"/>
          <w:rtl/>
        </w:rPr>
        <w:t>النصاری</w:t>
      </w:r>
      <w:r w:rsidR="0042109E">
        <w:rPr>
          <w:rFonts w:hint="cs"/>
          <w:rtl/>
        </w:rPr>
        <w:t>)</w:t>
      </w:r>
      <w:r w:rsidR="00F305AD">
        <w:rPr>
          <w:rFonts w:hint="cs"/>
          <w:rtl/>
        </w:rPr>
        <w:t>، معنایش این است که خود زمین را می شود خرید یعنی زمین ملک برای افراد است و اگر صرف حق می بود خرید زمین ممکن نمی شد؛ شبیه این که کسی مفاتیحی از حرم أئمه بردارد و حق سبق به آن پیدا کند که صحیح نیست راجع به این حق گفته شود این کتاب مفاتیح را به من بفروش، و گفته می شود این کتاب برای من نیست تا آن را بفروشم و تعبیر بیع عرفاً صحیح نیست.</w:t>
      </w:r>
    </w:p>
    <w:p w:rsidR="00E27F4B" w:rsidRDefault="003F52D9" w:rsidP="00E27F4B">
      <w:pPr>
        <w:rPr>
          <w:rtl/>
        </w:rPr>
      </w:pPr>
      <w:r w:rsidRPr="003D4920">
        <w:rPr>
          <w:rFonts w:hint="cs"/>
          <w:b/>
          <w:bCs/>
          <w:rtl/>
        </w:rPr>
        <w:lastRenderedPageBreak/>
        <w:t>امام قدس سره در ادامه راجع به روایت کابلی و عمر بن یزید فرموده اند:</w:t>
      </w:r>
      <w:r>
        <w:rPr>
          <w:rFonts w:hint="cs"/>
          <w:rtl/>
        </w:rPr>
        <w:t xml:space="preserve"> انصافاً ظاهر این دو روایت در عدم ملکیت است ولی این دو روایت اشکال هایی دارند و اعتماد به آن صحیح نیست؛ اشکال أول ضعف سند این دو روایت است</w:t>
      </w:r>
      <w:r w:rsidR="00E27F4B">
        <w:rPr>
          <w:rFonts w:hint="cs"/>
          <w:rtl/>
        </w:rPr>
        <w:t>. و اشکال دوم این است که مشهور از این روایات اعراض نموده اند که موهن این روایات است و این روایات را شاذ نادر قرار می دهد که در مقبوله عمر بن حنظله فرمود «و یترک الشاذ النادر» و لذا این روایات اعتبار ندارد.</w:t>
      </w:r>
    </w:p>
    <w:p w:rsidR="003D4920" w:rsidRDefault="003D4920" w:rsidP="003D4920">
      <w:pPr>
        <w:pStyle w:val="40"/>
        <w:rPr>
          <w:rtl/>
        </w:rPr>
      </w:pPr>
      <w:bookmarkStart w:id="19" w:name="_Toc29759420"/>
      <w:r>
        <w:rPr>
          <w:rFonts w:hint="cs"/>
          <w:rtl/>
        </w:rPr>
        <w:t>بررسی کلام امام ره</w:t>
      </w:r>
      <w:bookmarkEnd w:id="19"/>
    </w:p>
    <w:p w:rsidR="00E27F4B" w:rsidRPr="003D4920" w:rsidRDefault="00485783" w:rsidP="00E27F4B">
      <w:pPr>
        <w:rPr>
          <w:b/>
          <w:bCs/>
          <w:rtl/>
        </w:rPr>
      </w:pPr>
      <w:r w:rsidRPr="003D4920">
        <w:rPr>
          <w:rFonts w:hint="cs"/>
          <w:b/>
          <w:bCs/>
          <w:rtl/>
        </w:rPr>
        <w:t>به نظر ما این دو اشکال امام قدس سره صحیح نیست؛</w:t>
      </w:r>
    </w:p>
    <w:p w:rsidR="0058153B" w:rsidRDefault="003D4920" w:rsidP="0058153B">
      <w:pPr>
        <w:rPr>
          <w:rtl/>
        </w:rPr>
      </w:pPr>
      <w:r w:rsidRPr="003D4920">
        <w:rPr>
          <w:rFonts w:hint="cs"/>
          <w:b/>
          <w:bCs/>
          <w:rtl/>
        </w:rPr>
        <w:t>أما راجع به ضعف سند؛</w:t>
      </w:r>
      <w:r w:rsidR="00485783">
        <w:rPr>
          <w:rFonts w:hint="cs"/>
          <w:rtl/>
        </w:rPr>
        <w:t xml:space="preserve"> ما وجه ضعف سند این روایات را نفهمیدیم؛ </w:t>
      </w:r>
      <w:r w:rsidR="0058153B">
        <w:rPr>
          <w:rFonts w:hint="cs"/>
          <w:rtl/>
        </w:rPr>
        <w:t>صحیحه أبی خالد کابلی سند خوبی داشت و در کافی از محمد بن یحیی از أحمد بن محمد بن عیسی از ابن محبوب از هشام بن سالم از ابی خالد کابلی روایت را نقل می کند. و اگر مشکل توثیق نداشتن ابی خالد کابلی است که در جواب می گوییم ایشان از اصحاب خاص امام سجاد علیه السلام بوده است و لذا بعید است که شبهه ایشان راجع به أبی خالد کابلی بوده باشد.</w:t>
      </w:r>
    </w:p>
    <w:p w:rsidR="00A03FFD" w:rsidRDefault="00B841EC" w:rsidP="00A03FFD">
      <w:pPr>
        <w:rPr>
          <w:rtl/>
        </w:rPr>
      </w:pPr>
      <w:r>
        <w:rPr>
          <w:rFonts w:hint="cs"/>
          <w:rtl/>
        </w:rPr>
        <w:t>راجع</w:t>
      </w:r>
      <w:r>
        <w:rPr>
          <w:rtl/>
        </w:rPr>
        <w:t xml:space="preserve"> </w:t>
      </w:r>
      <w:r>
        <w:rPr>
          <w:rFonts w:hint="cs"/>
          <w:rtl/>
        </w:rPr>
        <w:t>به</w:t>
      </w:r>
      <w:r>
        <w:rPr>
          <w:rtl/>
        </w:rPr>
        <w:t xml:space="preserve"> </w:t>
      </w:r>
      <w:r>
        <w:rPr>
          <w:rFonts w:hint="cs"/>
          <w:rtl/>
        </w:rPr>
        <w:t>ابی</w:t>
      </w:r>
      <w:r>
        <w:rPr>
          <w:rtl/>
        </w:rPr>
        <w:t xml:space="preserve"> </w:t>
      </w:r>
      <w:r>
        <w:rPr>
          <w:rFonts w:hint="cs"/>
          <w:rtl/>
        </w:rPr>
        <w:t>خالد</w:t>
      </w:r>
      <w:r>
        <w:rPr>
          <w:rtl/>
        </w:rPr>
        <w:t xml:space="preserve"> </w:t>
      </w:r>
      <w:r>
        <w:rPr>
          <w:rFonts w:hint="cs"/>
          <w:rtl/>
        </w:rPr>
        <w:t>کابلی</w:t>
      </w:r>
      <w:r>
        <w:rPr>
          <w:rtl/>
        </w:rPr>
        <w:t xml:space="preserve"> </w:t>
      </w:r>
      <w:r>
        <w:rPr>
          <w:rFonts w:hint="cs"/>
          <w:rtl/>
        </w:rPr>
        <w:t>عرض</w:t>
      </w:r>
      <w:r>
        <w:rPr>
          <w:rtl/>
        </w:rPr>
        <w:t xml:space="preserve"> </w:t>
      </w:r>
      <w:r w:rsidR="0058153B">
        <w:rPr>
          <w:rFonts w:hint="cs"/>
          <w:rtl/>
        </w:rPr>
        <w:t>کنیم؛</w:t>
      </w:r>
      <w:r>
        <w:rPr>
          <w:rtl/>
        </w:rPr>
        <w:t xml:space="preserve"> </w:t>
      </w:r>
      <w:r>
        <w:rPr>
          <w:rFonts w:hint="cs"/>
          <w:rtl/>
        </w:rPr>
        <w:t>نام</w:t>
      </w:r>
      <w:r>
        <w:rPr>
          <w:rtl/>
        </w:rPr>
        <w:t xml:space="preserve"> </w:t>
      </w:r>
      <w:r>
        <w:rPr>
          <w:rFonts w:hint="cs"/>
          <w:rtl/>
        </w:rPr>
        <w:t>ابی</w:t>
      </w:r>
      <w:r>
        <w:rPr>
          <w:rtl/>
        </w:rPr>
        <w:t xml:space="preserve"> </w:t>
      </w:r>
      <w:r>
        <w:rPr>
          <w:rFonts w:hint="cs"/>
          <w:rtl/>
        </w:rPr>
        <w:t>خالد</w:t>
      </w:r>
      <w:r>
        <w:rPr>
          <w:rtl/>
        </w:rPr>
        <w:t xml:space="preserve"> </w:t>
      </w:r>
      <w:r>
        <w:rPr>
          <w:rFonts w:hint="cs"/>
          <w:rtl/>
        </w:rPr>
        <w:t>کابلی</w:t>
      </w:r>
      <w:r w:rsidR="0058153B">
        <w:rPr>
          <w:rFonts w:hint="cs"/>
          <w:rtl/>
        </w:rPr>
        <w:t>،</w:t>
      </w:r>
      <w:r>
        <w:rPr>
          <w:rtl/>
        </w:rPr>
        <w:t xml:space="preserve"> </w:t>
      </w:r>
      <w:r>
        <w:rPr>
          <w:rFonts w:hint="cs"/>
          <w:rtl/>
        </w:rPr>
        <w:t>کَنکَر</w:t>
      </w:r>
      <w:r>
        <w:rPr>
          <w:rtl/>
        </w:rPr>
        <w:t xml:space="preserve"> </w:t>
      </w:r>
      <w:r w:rsidR="0058153B">
        <w:rPr>
          <w:rFonts w:hint="cs"/>
          <w:rtl/>
        </w:rPr>
        <w:t>است و شیخ طوسی در رجال می گوید «</w:t>
      </w:r>
      <w:r w:rsidR="00B65A3C" w:rsidRPr="00B65A3C">
        <w:rPr>
          <w:rFonts w:hint="cs"/>
          <w:color w:val="000080"/>
          <w:rtl/>
        </w:rPr>
        <w:t>كنكر، يكنى أبا خالد الكابلي، و قيل: إن اسمه وردا</w:t>
      </w:r>
      <w:r w:rsidR="00B65A3C">
        <w:rPr>
          <w:rFonts w:hint="cs"/>
          <w:rtl/>
        </w:rPr>
        <w:t>»</w:t>
      </w:r>
      <w:r w:rsidR="00560BEF">
        <w:rPr>
          <w:rStyle w:val="ab"/>
          <w:rtl/>
        </w:rPr>
        <w:footnoteReference w:id="8"/>
      </w:r>
      <w:r w:rsidR="003D5E2B">
        <w:rPr>
          <w:rFonts w:hint="cs"/>
          <w:rtl/>
        </w:rPr>
        <w:t xml:space="preserve"> و کشی روایاتی راجع به </w:t>
      </w:r>
      <w:r>
        <w:rPr>
          <w:rFonts w:hint="cs"/>
          <w:rtl/>
        </w:rPr>
        <w:t>ابی</w:t>
      </w:r>
      <w:r>
        <w:rPr>
          <w:rtl/>
        </w:rPr>
        <w:t xml:space="preserve"> </w:t>
      </w:r>
      <w:r>
        <w:rPr>
          <w:rFonts w:hint="cs"/>
          <w:rtl/>
        </w:rPr>
        <w:t>خالد</w:t>
      </w:r>
      <w:r>
        <w:rPr>
          <w:rtl/>
        </w:rPr>
        <w:t xml:space="preserve"> </w:t>
      </w:r>
      <w:r>
        <w:rPr>
          <w:rFonts w:hint="cs"/>
          <w:rtl/>
        </w:rPr>
        <w:t>کابلی</w:t>
      </w:r>
      <w:r>
        <w:rPr>
          <w:rtl/>
        </w:rPr>
        <w:t xml:space="preserve"> </w:t>
      </w:r>
      <w:r w:rsidR="003D5E2B">
        <w:rPr>
          <w:rFonts w:hint="cs"/>
          <w:rtl/>
        </w:rPr>
        <w:t>نقل می کند که</w:t>
      </w:r>
      <w:r>
        <w:rPr>
          <w:rtl/>
        </w:rPr>
        <w:t xml:space="preserve"> </w:t>
      </w:r>
      <w:r>
        <w:rPr>
          <w:rFonts w:hint="cs"/>
          <w:rtl/>
        </w:rPr>
        <w:t>اصلا</w:t>
      </w:r>
      <w:r>
        <w:rPr>
          <w:rtl/>
        </w:rPr>
        <w:t xml:space="preserve"> </w:t>
      </w:r>
      <w:r>
        <w:rPr>
          <w:rFonts w:hint="cs"/>
          <w:rtl/>
        </w:rPr>
        <w:t>به</w:t>
      </w:r>
      <w:r>
        <w:rPr>
          <w:rtl/>
        </w:rPr>
        <w:t xml:space="preserve"> </w:t>
      </w:r>
      <w:r>
        <w:rPr>
          <w:rFonts w:hint="cs"/>
          <w:rtl/>
        </w:rPr>
        <w:t>عنوان</w:t>
      </w:r>
      <w:r>
        <w:rPr>
          <w:rtl/>
        </w:rPr>
        <w:t xml:space="preserve"> </w:t>
      </w:r>
      <w:r>
        <w:rPr>
          <w:rFonts w:hint="cs"/>
          <w:rtl/>
        </w:rPr>
        <w:t>حواریین</w:t>
      </w:r>
      <w:r>
        <w:rPr>
          <w:rtl/>
        </w:rPr>
        <w:t xml:space="preserve"> </w:t>
      </w:r>
      <w:r>
        <w:rPr>
          <w:rFonts w:hint="cs"/>
          <w:rtl/>
        </w:rPr>
        <w:t>امام</w:t>
      </w:r>
      <w:r>
        <w:rPr>
          <w:rtl/>
        </w:rPr>
        <w:t xml:space="preserve"> </w:t>
      </w:r>
      <w:r>
        <w:rPr>
          <w:rFonts w:hint="cs"/>
          <w:rtl/>
        </w:rPr>
        <w:t>زین</w:t>
      </w:r>
      <w:r>
        <w:rPr>
          <w:rtl/>
        </w:rPr>
        <w:t xml:space="preserve"> </w:t>
      </w:r>
      <w:r>
        <w:rPr>
          <w:rFonts w:hint="cs"/>
          <w:rtl/>
        </w:rPr>
        <w:t>العابدین</w:t>
      </w:r>
      <w:r>
        <w:rPr>
          <w:rtl/>
        </w:rPr>
        <w:t xml:space="preserve"> </w:t>
      </w:r>
      <w:r>
        <w:rPr>
          <w:rFonts w:hint="cs"/>
          <w:rtl/>
        </w:rPr>
        <w:t>علیه</w:t>
      </w:r>
      <w:r>
        <w:rPr>
          <w:rtl/>
        </w:rPr>
        <w:t xml:space="preserve"> </w:t>
      </w:r>
      <w:r>
        <w:rPr>
          <w:rFonts w:hint="cs"/>
          <w:rtl/>
        </w:rPr>
        <w:t>السلام</w:t>
      </w:r>
      <w:r>
        <w:rPr>
          <w:rtl/>
        </w:rPr>
        <w:t xml:space="preserve"> </w:t>
      </w:r>
      <w:r>
        <w:rPr>
          <w:rFonts w:hint="cs"/>
          <w:rtl/>
        </w:rPr>
        <w:t>شمرده</w:t>
      </w:r>
      <w:r>
        <w:rPr>
          <w:rtl/>
        </w:rPr>
        <w:t xml:space="preserve"> </w:t>
      </w:r>
      <w:r w:rsidR="003D5E2B">
        <w:rPr>
          <w:rFonts w:hint="cs"/>
          <w:rtl/>
        </w:rPr>
        <w:t>شده است؛ «</w:t>
      </w:r>
      <w:r w:rsidR="003D5E2B" w:rsidRPr="00255D24">
        <w:rPr>
          <w:rFonts w:hint="cs"/>
          <w:color w:val="008000"/>
          <w:rtl/>
        </w:rPr>
        <w:t>مُحَمَّدُ بْنُ نُصَيْرٍ، قَالَ حَدَّثَنِي مُحَمَّدُ بْنُ عِيسَى، عَنْ جَعْفَرِ بْنِ عِيسَى، عَنْ صَفْوَانَ، عَمَّنْ سَمِعَهُ، عَنْ أَبِي عَبْدِ اللَّهِ (ع) قَالَ ارْتَدَّ النَّاسُ بَعْدَ قَتْلِ الْحُسَيْنِ (ع) إِلَّا ثَلَاثَةً أَبُو خَالِدٍ الْكَابُلِيُّ وَ يَحْيَى ابْنُ أُمِّ الطَّوِيلِ وَ جُبَيْرُ بْنُ مُطْعِمٍ، ثُمَّ إِنَّ النَّاسَ لَحِقُوا وَ كَثُرُوا</w:t>
      </w:r>
      <w:r w:rsidR="003D5E2B">
        <w:rPr>
          <w:rStyle w:val="ab"/>
          <w:rtl/>
        </w:rPr>
        <w:footnoteReference w:id="9"/>
      </w:r>
      <w:r w:rsidR="003D5E2B">
        <w:rPr>
          <w:rFonts w:hint="cs"/>
          <w:rtl/>
        </w:rPr>
        <w:t>»</w:t>
      </w:r>
      <w:r w:rsidR="0010640E">
        <w:rPr>
          <w:rFonts w:hint="cs"/>
          <w:rtl/>
        </w:rPr>
        <w:t>. و مرحوم خویی به این خاطر که در کامل الزیارات آمده است ایشان را توثیق می کرد و بعد به این خاطر که در تفسیر قمی ذکر شده است ایشان را توثیق کرد. ولی توثیق منحصر به این ها نیست و اگر روایاتی که در رجال کشی راجع به أبی خالد کابلی وجود دارد بر وثاقت دلالت نکند، تعبیر های دیگری وجوددارد که تعبیرات بالایی است که بعداً این تعبیرات را ذکر خواهیم کرد. و به هر حال برای ما واضح است که ابی خالد کابلی از خواص و حواریین امام سجاد علیه السلام بوده است و از معاریفی بوده است که قدحی در مورد او نیامده است که خود این مطلب، از وثاقت ایشان کشف می کند بلکه کاشف از جلالت ایشان است.</w:t>
      </w:r>
      <w:r w:rsidR="00A03FFD">
        <w:rPr>
          <w:rFonts w:hint="cs"/>
          <w:rtl/>
        </w:rPr>
        <w:t xml:space="preserve"> که در جلسه ای دیگر این مطلب را دنبال می کنیم.</w:t>
      </w:r>
      <w:r w:rsidR="00A03FFD">
        <w:rPr>
          <w:rtl/>
        </w:rPr>
        <w:br/>
      </w:r>
      <w:r w:rsidR="00A03FFD">
        <w:rPr>
          <w:rFonts w:hint="cs"/>
          <w:rtl/>
        </w:rPr>
        <w:lastRenderedPageBreak/>
        <w:t xml:space="preserve">و </w:t>
      </w:r>
      <w:r>
        <w:rPr>
          <w:rFonts w:hint="cs"/>
          <w:rtl/>
        </w:rPr>
        <w:t>اما</w:t>
      </w:r>
      <w:r>
        <w:rPr>
          <w:rtl/>
        </w:rPr>
        <w:t xml:space="preserve"> </w:t>
      </w:r>
      <w:r>
        <w:rPr>
          <w:rFonts w:hint="cs"/>
          <w:rtl/>
        </w:rPr>
        <w:t>روایت</w:t>
      </w:r>
      <w:r>
        <w:rPr>
          <w:rtl/>
        </w:rPr>
        <w:t xml:space="preserve"> </w:t>
      </w:r>
      <w:r>
        <w:rPr>
          <w:rFonts w:hint="cs"/>
          <w:rtl/>
        </w:rPr>
        <w:t>عمر</w:t>
      </w:r>
      <w:r>
        <w:rPr>
          <w:rtl/>
        </w:rPr>
        <w:t xml:space="preserve"> </w:t>
      </w:r>
      <w:r>
        <w:rPr>
          <w:rFonts w:hint="cs"/>
          <w:rtl/>
        </w:rPr>
        <w:t>بن</w:t>
      </w:r>
      <w:r>
        <w:rPr>
          <w:rtl/>
        </w:rPr>
        <w:t xml:space="preserve"> </w:t>
      </w:r>
      <w:r>
        <w:rPr>
          <w:rFonts w:hint="cs"/>
          <w:rtl/>
        </w:rPr>
        <w:t>یزید</w:t>
      </w:r>
      <w:r w:rsidR="00A03FFD">
        <w:rPr>
          <w:rFonts w:hint="cs"/>
          <w:rtl/>
        </w:rPr>
        <w:t>، نیز به نظر ما مشکلی ندارد. و عمر بن یزید دو روایت دارد که سند هر دو خوب است: سند</w:t>
      </w:r>
      <w:r>
        <w:rPr>
          <w:rtl/>
        </w:rPr>
        <w:t xml:space="preserve"> </w:t>
      </w:r>
      <w:r>
        <w:rPr>
          <w:rFonts w:hint="cs"/>
          <w:rtl/>
        </w:rPr>
        <w:t>روایت</w:t>
      </w:r>
      <w:r>
        <w:rPr>
          <w:rtl/>
        </w:rPr>
        <w:t xml:space="preserve"> </w:t>
      </w:r>
      <w:r>
        <w:rPr>
          <w:rFonts w:hint="cs"/>
          <w:rtl/>
        </w:rPr>
        <w:t>اول</w:t>
      </w:r>
      <w:r>
        <w:rPr>
          <w:rtl/>
        </w:rPr>
        <w:t xml:space="preserve"> </w:t>
      </w:r>
      <w:r>
        <w:rPr>
          <w:rFonts w:hint="cs"/>
          <w:rtl/>
        </w:rPr>
        <w:t>این</w:t>
      </w:r>
      <w:r>
        <w:rPr>
          <w:rtl/>
        </w:rPr>
        <w:t xml:space="preserve"> </w:t>
      </w:r>
      <w:r>
        <w:rPr>
          <w:rFonts w:hint="cs"/>
          <w:rtl/>
        </w:rPr>
        <w:t>است</w:t>
      </w:r>
      <w:r>
        <w:rPr>
          <w:rtl/>
        </w:rPr>
        <w:t xml:space="preserve">: </w:t>
      </w:r>
      <w:r w:rsidR="00A03FFD">
        <w:rPr>
          <w:rFonts w:hint="cs"/>
          <w:rtl/>
        </w:rPr>
        <w:t>«کلینی عن</w:t>
      </w:r>
      <w:r>
        <w:rPr>
          <w:rtl/>
        </w:rPr>
        <w:t xml:space="preserve"> </w:t>
      </w:r>
      <w:r>
        <w:rPr>
          <w:rFonts w:hint="cs"/>
          <w:rtl/>
        </w:rPr>
        <w:t>محمد</w:t>
      </w:r>
      <w:r>
        <w:rPr>
          <w:rtl/>
        </w:rPr>
        <w:t xml:space="preserve"> </w:t>
      </w:r>
      <w:r>
        <w:rPr>
          <w:rFonts w:hint="cs"/>
          <w:rtl/>
        </w:rPr>
        <w:t>بن</w:t>
      </w:r>
      <w:r>
        <w:rPr>
          <w:rtl/>
        </w:rPr>
        <w:t xml:space="preserve"> </w:t>
      </w:r>
      <w:r>
        <w:rPr>
          <w:rFonts w:hint="cs"/>
          <w:rtl/>
        </w:rPr>
        <w:t>یحیی</w:t>
      </w:r>
      <w:r>
        <w:rPr>
          <w:rtl/>
        </w:rPr>
        <w:t xml:space="preserve"> </w:t>
      </w:r>
      <w:r>
        <w:rPr>
          <w:rFonts w:hint="cs"/>
          <w:rtl/>
        </w:rPr>
        <w:t>عن</w:t>
      </w:r>
      <w:r>
        <w:rPr>
          <w:rtl/>
        </w:rPr>
        <w:t xml:space="preserve"> </w:t>
      </w:r>
      <w:r>
        <w:rPr>
          <w:rFonts w:hint="cs"/>
          <w:rtl/>
        </w:rPr>
        <w:t>احمد</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ابن</w:t>
      </w:r>
      <w:r>
        <w:rPr>
          <w:rtl/>
        </w:rPr>
        <w:t xml:space="preserve"> </w:t>
      </w:r>
      <w:r>
        <w:rPr>
          <w:rFonts w:hint="cs"/>
          <w:rtl/>
        </w:rPr>
        <w:t>محبوب</w:t>
      </w:r>
      <w:r>
        <w:rPr>
          <w:rtl/>
        </w:rPr>
        <w:t xml:space="preserve"> </w:t>
      </w:r>
      <w:r>
        <w:rPr>
          <w:rFonts w:hint="cs"/>
          <w:rtl/>
        </w:rPr>
        <w:t>عن</w:t>
      </w:r>
      <w:r>
        <w:rPr>
          <w:rtl/>
        </w:rPr>
        <w:t xml:space="preserve"> </w:t>
      </w:r>
      <w:r>
        <w:rPr>
          <w:rFonts w:hint="cs"/>
          <w:rtl/>
        </w:rPr>
        <w:t>عمر</w:t>
      </w:r>
      <w:r>
        <w:rPr>
          <w:rtl/>
        </w:rPr>
        <w:t xml:space="preserve"> </w:t>
      </w:r>
      <w:r>
        <w:rPr>
          <w:rFonts w:hint="cs"/>
          <w:rtl/>
        </w:rPr>
        <w:t>بن</w:t>
      </w:r>
      <w:r>
        <w:rPr>
          <w:rtl/>
        </w:rPr>
        <w:t xml:space="preserve"> </w:t>
      </w:r>
      <w:r>
        <w:rPr>
          <w:rFonts w:hint="cs"/>
          <w:rtl/>
        </w:rPr>
        <w:t>یزید</w:t>
      </w:r>
      <w:r w:rsidR="00A03FFD">
        <w:rPr>
          <w:rFonts w:hint="cs"/>
          <w:rtl/>
        </w:rPr>
        <w:t>»</w:t>
      </w:r>
    </w:p>
    <w:p w:rsidR="00C412DA" w:rsidRDefault="00A03FFD" w:rsidP="00C412DA">
      <w:pPr>
        <w:rPr>
          <w:rtl/>
        </w:rPr>
      </w:pPr>
      <w:r>
        <w:rPr>
          <w:rFonts w:hint="cs"/>
          <w:rtl/>
        </w:rPr>
        <w:t>و عمر بن یزید هر چند بین افرادی مشترک است ولی معروف همین عمر بن زید بیاع سابری است که از ثقات است.</w:t>
      </w:r>
      <w:r w:rsidR="00C412DA">
        <w:rPr>
          <w:rFonts w:hint="cs"/>
          <w:rtl/>
        </w:rPr>
        <w:t xml:space="preserve"> و اگر عمر بن محمد بن یزید باشد به نظر ما مشکلی ندارد زیرا ابن أبی عمیر از او نقل می کند. تمامیت سند این دو روایت برای ما واضح بود ولی به هر حال بحث استدلالی آن را در جلسه بعد بیان خواهیم کرد.</w:t>
      </w:r>
    </w:p>
    <w:p w:rsidR="00C412DA" w:rsidRPr="003D4920" w:rsidRDefault="00C412DA" w:rsidP="00C412DA">
      <w:pPr>
        <w:rPr>
          <w:b/>
          <w:bCs/>
          <w:rtl/>
        </w:rPr>
      </w:pPr>
      <w:r w:rsidRPr="003D4920">
        <w:rPr>
          <w:rFonts w:hint="cs"/>
          <w:b/>
          <w:bCs/>
          <w:rtl/>
        </w:rPr>
        <w:t>أما اشکال دوم که فرمودند مشهور از این دو روایت اعراض کرده اند، جوابش این است که:</w:t>
      </w:r>
    </w:p>
    <w:p w:rsidR="00F1057B" w:rsidRDefault="00C412DA" w:rsidP="00F1057B">
      <w:pPr>
        <w:rPr>
          <w:rtl/>
        </w:rPr>
      </w:pPr>
      <w:r w:rsidRPr="003D4920">
        <w:rPr>
          <w:rFonts w:hint="cs"/>
          <w:b/>
          <w:bCs/>
          <w:rtl/>
        </w:rPr>
        <w:t>أولاً:</w:t>
      </w:r>
      <w:r>
        <w:rPr>
          <w:rFonts w:hint="cs"/>
          <w:rtl/>
        </w:rPr>
        <w:t xml:space="preserve"> اعراض مشهور ثابت نیست بعد از این که شیخ طوسی، ابن براج در مهذب، صاحب سرائر، ابن زهره این قول را اختیار کرده اند؛ بلکه منسوب به علامه حلی و شهید ثان</w:t>
      </w:r>
      <w:r w:rsidR="00AC1312">
        <w:rPr>
          <w:rFonts w:hint="cs"/>
          <w:rtl/>
        </w:rPr>
        <w:t>ی همین قول است که احیاء سبب ملکیت نمی شود. لذا این که مشهور قائل به ملکیت زمین شده اند أول الکلام است و شیخ  طوسی که رکن شیعه و شیخ الطائفه است</w:t>
      </w:r>
      <w:r w:rsidR="00214323">
        <w:rPr>
          <w:rFonts w:hint="cs"/>
          <w:rtl/>
        </w:rPr>
        <w:t xml:space="preserve"> صراحتاً</w:t>
      </w:r>
      <w:r w:rsidR="00AC1312">
        <w:rPr>
          <w:rFonts w:hint="cs"/>
          <w:rtl/>
        </w:rPr>
        <w:t xml:space="preserve"> قائل به عدم ملکیت زمین شده</w:t>
      </w:r>
      <w:r w:rsidR="00214323">
        <w:rPr>
          <w:rFonts w:hint="cs"/>
          <w:rtl/>
        </w:rPr>
        <w:t xml:space="preserve"> است و نیز ابن زهره در غنیه و ابن براج در مهذب صراحتا ملکیت زمین را نفی کرده اند.</w:t>
      </w:r>
      <w:r w:rsidR="00D96540">
        <w:rPr>
          <w:rFonts w:hint="cs"/>
          <w:rtl/>
        </w:rPr>
        <w:t xml:space="preserve"> (</w:t>
      </w:r>
      <w:r w:rsidR="00214323">
        <w:rPr>
          <w:rFonts w:hint="cs"/>
          <w:rtl/>
        </w:rPr>
        <w:t>نکته: ارث بردن حق اولویت مشکلی ندارد. و نیز بیان کردیم که اگر عرفاً تعبیر به بیع می شود در حقیقت بیع حق است.</w:t>
      </w:r>
      <w:r w:rsidR="00D96540">
        <w:rPr>
          <w:rFonts w:hint="cs"/>
          <w:rtl/>
        </w:rPr>
        <w:t>)</w:t>
      </w:r>
      <w:r w:rsidR="00AC1312">
        <w:rPr>
          <w:rtl/>
        </w:rPr>
        <w:br/>
      </w:r>
      <w:r w:rsidR="00D96540">
        <w:rPr>
          <w:rFonts w:hint="cs"/>
          <w:rtl/>
        </w:rPr>
        <w:t>اگر گفته می شود که در این روایات بیان شده است که تصرف بر شیعه حلال شده است در حالی که مشهور می گویند غیر شیعه هم حق تصرف دارد و لذا اعراض مشهور محقق شده است؛ در جواب می گوییم این مطلب هم ثابت نیست که مشهور بگویند غیر شیعه هم حق تصرف دارد؛ البته مشهور بین متأخرین این است ولی اعراض مشهور متأخرین موهن سند نیست و اگر شهرتی موجب وهن سند باشد شهرت قدماء است.</w:t>
      </w:r>
      <w:r w:rsidR="00D96540">
        <w:rPr>
          <w:rtl/>
        </w:rPr>
        <w:br/>
      </w:r>
      <w:r w:rsidR="00D96540" w:rsidRPr="003D4920">
        <w:rPr>
          <w:rFonts w:hint="cs"/>
          <w:b/>
          <w:bCs/>
          <w:rtl/>
        </w:rPr>
        <w:t>ثانیاً:</w:t>
      </w:r>
      <w:r w:rsidR="003170A5">
        <w:rPr>
          <w:rFonts w:hint="cs"/>
          <w:rtl/>
        </w:rPr>
        <w:t xml:space="preserve"> به نظر خیلی از بزرگان</w:t>
      </w:r>
      <w:r w:rsidR="00D96540">
        <w:rPr>
          <w:rFonts w:hint="cs"/>
          <w:rtl/>
        </w:rPr>
        <w:t xml:space="preserve"> اعراض مشهور از دلالت، موهن نیست</w:t>
      </w:r>
      <w:r w:rsidR="003170A5">
        <w:rPr>
          <w:rFonts w:hint="cs"/>
          <w:rtl/>
        </w:rPr>
        <w:t xml:space="preserve"> و تنها اعراض از سند موهن است؛ و اعراض مشهور از دلالت شاید به خاطر جمع عرفی بین روایات باشد و از این جهت که روایات با ملکیت تنافی نداشته است جمع دلالی کرده اند. شبیه این که مشهور تا قبل از علامه حلی، روایات منزوحات بئر را دلیل بر نجس شدن آب چاه با ملاقات با عین نجاست می دانستند ولی با این حال امام قدس سره فتوا داده اند که آب چاه طا</w:t>
      </w:r>
      <w:r w:rsidR="00D33813">
        <w:rPr>
          <w:rFonts w:hint="cs"/>
          <w:rtl/>
        </w:rPr>
        <w:t>هر است و چیزی آن را نجس نمی کند؛ یعنی با این که مشهور از آن روایات اعراض کرده اند و جمع عرفی کرده اند ولی امام ره جمع عرفی را قبول نکرده است و به طهارت فتوا داده است. و در محل بحث نیز علما، روایت أبی خالد کابلی و دو روایت عمر بن یزید را به گونه ای حمل کرده اند که منافات با ملکیت ندارد و نسبت به غیر شیعه هم توجیه کرده اند</w:t>
      </w:r>
      <w:r w:rsidR="00F1057B">
        <w:rPr>
          <w:rFonts w:hint="cs"/>
          <w:rtl/>
        </w:rPr>
        <w:t xml:space="preserve"> و جمع عرفی کرده اند و نظر مخالف با جمع عرفی مشهور داشتن، اعراض مشهور نخواهد بود.</w:t>
      </w:r>
    </w:p>
    <w:p w:rsidR="00F1057B" w:rsidRDefault="00F1057B" w:rsidP="00F1057B">
      <w:pPr>
        <w:rPr>
          <w:rtl/>
        </w:rPr>
      </w:pPr>
      <w:r>
        <w:rPr>
          <w:rFonts w:hint="cs"/>
          <w:rtl/>
        </w:rPr>
        <w:lastRenderedPageBreak/>
        <w:t>لذا اعراض مشهور ثابت نیست و اگر ثابت هم بشود شاید ناشی از جمع عرفی باشد.</w:t>
      </w:r>
    </w:p>
    <w:p w:rsidR="0061349E" w:rsidRPr="006162A2" w:rsidRDefault="00F1057B" w:rsidP="00F1057B">
      <w:pPr>
        <w:rPr>
          <w:rtl/>
        </w:rPr>
      </w:pPr>
      <w:r>
        <w:rPr>
          <w:rFonts w:hint="cs"/>
          <w:rtl/>
        </w:rPr>
        <w:t>و این که مردم در زمان غیبت خراج نمی دهند به این جهت است که بر شیعه حلال شده است و غیر شیعه نیز امام علیه السلام را قبول ندارند که بخواهند خراج بدهند. و لذا از این جهت خراج دادن بین مسلمین رایج نشده است. و لذا اعراض مشهور ثابت نیست.</w:t>
      </w:r>
    </w:p>
    <w:sectPr w:rsidR="0061349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46" w:rsidRDefault="00745346" w:rsidP="008B750B">
      <w:pPr>
        <w:spacing w:line="240" w:lineRule="auto"/>
      </w:pPr>
      <w:r>
        <w:separator/>
      </w:r>
    </w:p>
  </w:endnote>
  <w:endnote w:type="continuationSeparator" w:id="0">
    <w:p w:rsidR="00745346" w:rsidRDefault="0074534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C1EAD" w:rsidRPr="007C1EAD">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BE0A7F" w:rsidP="001B6799">
          <w:pPr>
            <w:pStyle w:val="a6"/>
            <w:bidi w:val="0"/>
            <w:rPr>
              <w:color w:val="808080" w:themeColor="background1" w:themeShade="80"/>
              <w:rtl/>
            </w:rPr>
          </w:pPr>
          <w:bookmarkStart w:id="27" w:name="BokAdres"/>
          <w:bookmarkEnd w:id="27"/>
          <w:r>
            <w:rPr>
              <w:color w:val="808080" w:themeColor="background1" w:themeShade="80"/>
            </w:rPr>
            <w:t>F1ms4_13981022-056_hr1_mfeb.ir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46" w:rsidRDefault="00745346" w:rsidP="008B750B">
      <w:pPr>
        <w:spacing w:line="240" w:lineRule="auto"/>
      </w:pPr>
      <w:r>
        <w:separator/>
      </w:r>
    </w:p>
  </w:footnote>
  <w:footnote w:type="continuationSeparator" w:id="0">
    <w:p w:rsidR="00745346" w:rsidRDefault="00745346" w:rsidP="008B750B">
      <w:pPr>
        <w:spacing w:line="240" w:lineRule="auto"/>
      </w:pPr>
      <w:r>
        <w:continuationSeparator/>
      </w:r>
    </w:p>
  </w:footnote>
  <w:footnote w:id="1">
    <w:p w:rsidR="004F1547" w:rsidRPr="0044557C" w:rsidRDefault="004F1547" w:rsidP="004F1547">
      <w:pPr>
        <w:pStyle w:val="a9"/>
        <w:rPr>
          <w:rtl/>
        </w:rPr>
      </w:pPr>
      <w:r w:rsidRPr="0044557C">
        <w:footnoteRef/>
      </w:r>
      <w:r w:rsidRPr="0044557C">
        <w:rPr>
          <w:rtl/>
        </w:rPr>
        <w:t xml:space="preserve"> </w:t>
      </w:r>
      <w:hyperlink r:id="rId1" w:history="1">
        <w:r w:rsidRPr="0044557C">
          <w:rPr>
            <w:rStyle w:val="ac"/>
            <w:rFonts w:hint="cs"/>
            <w:rtl/>
          </w:rPr>
          <w:t>الکافی،</w:t>
        </w:r>
        <w:r w:rsidRPr="0044557C">
          <w:rPr>
            <w:rStyle w:val="ac"/>
            <w:rtl/>
          </w:rPr>
          <w:t xml:space="preserve"> </w:t>
        </w:r>
        <w:r w:rsidRPr="0044557C">
          <w:rPr>
            <w:rStyle w:val="ac"/>
            <w:rFonts w:hint="cs"/>
            <w:rtl/>
          </w:rPr>
          <w:t>محمد</w:t>
        </w:r>
        <w:r w:rsidRPr="0044557C">
          <w:rPr>
            <w:rStyle w:val="ac"/>
            <w:rtl/>
          </w:rPr>
          <w:t xml:space="preserve"> </w:t>
        </w:r>
        <w:r w:rsidRPr="0044557C">
          <w:rPr>
            <w:rStyle w:val="ac"/>
            <w:rFonts w:hint="cs"/>
            <w:rtl/>
          </w:rPr>
          <w:t>بن</w:t>
        </w:r>
        <w:r w:rsidRPr="0044557C">
          <w:rPr>
            <w:rStyle w:val="ac"/>
            <w:rtl/>
          </w:rPr>
          <w:t xml:space="preserve"> </w:t>
        </w:r>
        <w:r w:rsidRPr="0044557C">
          <w:rPr>
            <w:rStyle w:val="ac"/>
            <w:rFonts w:hint="cs"/>
            <w:rtl/>
          </w:rPr>
          <w:t>یعقوب</w:t>
        </w:r>
        <w:r w:rsidRPr="0044557C">
          <w:rPr>
            <w:rStyle w:val="ac"/>
            <w:rtl/>
          </w:rPr>
          <w:t xml:space="preserve"> </w:t>
        </w:r>
        <w:r w:rsidRPr="0044557C">
          <w:rPr>
            <w:rStyle w:val="ac"/>
            <w:rFonts w:hint="cs"/>
            <w:rtl/>
          </w:rPr>
          <w:t>کلینی،</w:t>
        </w:r>
        <w:r w:rsidRPr="0044557C">
          <w:rPr>
            <w:rStyle w:val="ac"/>
            <w:rtl/>
          </w:rPr>
          <w:t xml:space="preserve"> </w:t>
        </w:r>
        <w:r w:rsidRPr="0044557C">
          <w:rPr>
            <w:rStyle w:val="ac"/>
            <w:rFonts w:hint="cs"/>
            <w:rtl/>
          </w:rPr>
          <w:t>ج</w:t>
        </w:r>
        <w:r w:rsidRPr="0044557C">
          <w:rPr>
            <w:rStyle w:val="ac"/>
            <w:rtl/>
          </w:rPr>
          <w:t>5</w:t>
        </w:r>
        <w:r w:rsidRPr="0044557C">
          <w:rPr>
            <w:rStyle w:val="ac"/>
            <w:rFonts w:hint="cs"/>
            <w:rtl/>
          </w:rPr>
          <w:t>،</w:t>
        </w:r>
        <w:r w:rsidRPr="0044557C">
          <w:rPr>
            <w:rStyle w:val="ac"/>
            <w:rtl/>
          </w:rPr>
          <w:t xml:space="preserve"> </w:t>
        </w:r>
        <w:r w:rsidRPr="0044557C">
          <w:rPr>
            <w:rStyle w:val="ac"/>
            <w:rFonts w:hint="cs"/>
            <w:rtl/>
          </w:rPr>
          <w:t>ص</w:t>
        </w:r>
        <w:r w:rsidRPr="0044557C">
          <w:rPr>
            <w:rStyle w:val="ac"/>
            <w:rtl/>
          </w:rPr>
          <w:t>279.</w:t>
        </w:r>
      </w:hyperlink>
    </w:p>
  </w:footnote>
  <w:footnote w:id="2">
    <w:p w:rsidR="007E7621" w:rsidRDefault="007E7621" w:rsidP="00161536">
      <w:pPr>
        <w:pStyle w:val="a9"/>
        <w:rPr>
          <w:rtl/>
        </w:rPr>
      </w:pPr>
      <w:r>
        <w:rPr>
          <w:rStyle w:val="ab"/>
        </w:rPr>
        <w:footnoteRef/>
      </w:r>
      <w:r>
        <w:rPr>
          <w:rtl/>
        </w:rPr>
        <w:t xml:space="preserve"> </w:t>
      </w:r>
      <w:r>
        <w:rPr>
          <w:rFonts w:hint="cs"/>
          <w:rtl/>
        </w:rPr>
        <w:t>حال این که امام علیه السلام غیر شیعه را از زمین کشاورزی و مسکونی اخراج می کند</w:t>
      </w:r>
      <w:r w:rsidR="00161536">
        <w:rPr>
          <w:rFonts w:hint="cs"/>
          <w:rtl/>
        </w:rPr>
        <w:t xml:space="preserve"> لابد منظورشان این است که باید مستأجر دیگران باشند تا احساس مالکیت نکنند.</w:t>
      </w:r>
    </w:p>
  </w:footnote>
  <w:footnote w:id="3">
    <w:p w:rsidR="00EB5540" w:rsidRPr="00BA43FB" w:rsidRDefault="00EB5540" w:rsidP="00EB5540">
      <w:pPr>
        <w:pStyle w:val="a9"/>
        <w:rPr>
          <w:rtl/>
        </w:rPr>
      </w:pPr>
      <w:r w:rsidRPr="00BA43FB">
        <w:footnoteRef/>
      </w:r>
      <w:r w:rsidRPr="00BA43FB">
        <w:rPr>
          <w:rtl/>
        </w:rPr>
        <w:t xml:space="preserve"> </w:t>
      </w:r>
      <w:hyperlink r:id="rId2" w:history="1">
        <w:r w:rsidRPr="00BA43FB">
          <w:rPr>
            <w:rStyle w:val="ac"/>
            <w:rFonts w:hint="cs"/>
            <w:rtl/>
          </w:rPr>
          <w:t>تهذیب</w:t>
        </w:r>
        <w:r w:rsidRPr="00BA43FB">
          <w:rPr>
            <w:rStyle w:val="ac"/>
            <w:rtl/>
          </w:rPr>
          <w:t xml:space="preserve"> </w:t>
        </w:r>
        <w:r w:rsidRPr="00BA43FB">
          <w:rPr>
            <w:rStyle w:val="ac"/>
            <w:rFonts w:hint="cs"/>
            <w:rtl/>
          </w:rPr>
          <w:t>الاحکام،</w:t>
        </w:r>
        <w:r w:rsidRPr="00BA43FB">
          <w:rPr>
            <w:rStyle w:val="ac"/>
            <w:rtl/>
          </w:rPr>
          <w:t xml:space="preserve"> </w:t>
        </w:r>
        <w:r w:rsidRPr="00BA43FB">
          <w:rPr>
            <w:rStyle w:val="ac"/>
            <w:rFonts w:hint="cs"/>
            <w:rtl/>
          </w:rPr>
          <w:t>شیخ</w:t>
        </w:r>
        <w:r w:rsidRPr="00BA43FB">
          <w:rPr>
            <w:rStyle w:val="ac"/>
            <w:rtl/>
          </w:rPr>
          <w:t xml:space="preserve"> </w:t>
        </w:r>
        <w:r w:rsidRPr="00BA43FB">
          <w:rPr>
            <w:rStyle w:val="ac"/>
            <w:rFonts w:hint="cs"/>
            <w:rtl/>
          </w:rPr>
          <w:t>طوسی،</w:t>
        </w:r>
        <w:r w:rsidRPr="00BA43FB">
          <w:rPr>
            <w:rStyle w:val="ac"/>
            <w:rtl/>
          </w:rPr>
          <w:t xml:space="preserve"> </w:t>
        </w:r>
        <w:r w:rsidRPr="00BA43FB">
          <w:rPr>
            <w:rStyle w:val="ac"/>
            <w:rFonts w:hint="cs"/>
            <w:rtl/>
          </w:rPr>
          <w:t>ج</w:t>
        </w:r>
        <w:r w:rsidRPr="00BA43FB">
          <w:rPr>
            <w:rStyle w:val="ac"/>
            <w:rtl/>
          </w:rPr>
          <w:t>4</w:t>
        </w:r>
        <w:r w:rsidRPr="00BA43FB">
          <w:rPr>
            <w:rStyle w:val="ac"/>
            <w:rFonts w:hint="cs"/>
            <w:rtl/>
          </w:rPr>
          <w:t>،</w:t>
        </w:r>
        <w:r w:rsidRPr="00BA43FB">
          <w:rPr>
            <w:rStyle w:val="ac"/>
            <w:rtl/>
          </w:rPr>
          <w:t xml:space="preserve"> </w:t>
        </w:r>
        <w:r w:rsidRPr="00BA43FB">
          <w:rPr>
            <w:rStyle w:val="ac"/>
            <w:rFonts w:hint="cs"/>
            <w:rtl/>
          </w:rPr>
          <w:t>ص</w:t>
        </w:r>
        <w:r w:rsidRPr="00BA43FB">
          <w:rPr>
            <w:rStyle w:val="ac"/>
            <w:rtl/>
          </w:rPr>
          <w:t>145.</w:t>
        </w:r>
      </w:hyperlink>
    </w:p>
  </w:footnote>
  <w:footnote w:id="4">
    <w:p w:rsidR="00BA3752" w:rsidRPr="002866DF" w:rsidRDefault="00BA3752" w:rsidP="00BA3752">
      <w:pPr>
        <w:pStyle w:val="a9"/>
        <w:rPr>
          <w:rtl/>
        </w:rPr>
      </w:pPr>
      <w:r w:rsidRPr="002866DF">
        <w:footnoteRef/>
      </w:r>
      <w:r w:rsidRPr="002866DF">
        <w:rPr>
          <w:rtl/>
        </w:rPr>
        <w:t xml:space="preserve"> </w:t>
      </w:r>
      <w:hyperlink r:id="rId3" w:history="1">
        <w:r w:rsidRPr="002866DF">
          <w:rPr>
            <w:rStyle w:val="ac"/>
            <w:rFonts w:hint="cs"/>
            <w:rtl/>
          </w:rPr>
          <w:t>الکافی،</w:t>
        </w:r>
        <w:r w:rsidRPr="002866DF">
          <w:rPr>
            <w:rStyle w:val="ac"/>
            <w:rtl/>
          </w:rPr>
          <w:t xml:space="preserve"> </w:t>
        </w:r>
        <w:r w:rsidRPr="002866DF">
          <w:rPr>
            <w:rStyle w:val="ac"/>
            <w:rFonts w:hint="cs"/>
            <w:rtl/>
          </w:rPr>
          <w:t>محمد</w:t>
        </w:r>
        <w:r w:rsidRPr="002866DF">
          <w:rPr>
            <w:rStyle w:val="ac"/>
            <w:rtl/>
          </w:rPr>
          <w:t xml:space="preserve"> </w:t>
        </w:r>
        <w:r w:rsidRPr="002866DF">
          <w:rPr>
            <w:rStyle w:val="ac"/>
            <w:rFonts w:hint="cs"/>
            <w:rtl/>
          </w:rPr>
          <w:t>بن</w:t>
        </w:r>
        <w:r w:rsidRPr="002866DF">
          <w:rPr>
            <w:rStyle w:val="ac"/>
            <w:rtl/>
          </w:rPr>
          <w:t xml:space="preserve"> </w:t>
        </w:r>
        <w:r w:rsidRPr="002866DF">
          <w:rPr>
            <w:rStyle w:val="ac"/>
            <w:rFonts w:hint="cs"/>
            <w:rtl/>
          </w:rPr>
          <w:t>یعقوب</w:t>
        </w:r>
        <w:r w:rsidRPr="002866DF">
          <w:rPr>
            <w:rStyle w:val="ac"/>
            <w:rtl/>
          </w:rPr>
          <w:t xml:space="preserve"> </w:t>
        </w:r>
        <w:r w:rsidRPr="002866DF">
          <w:rPr>
            <w:rStyle w:val="ac"/>
            <w:rFonts w:hint="cs"/>
            <w:rtl/>
          </w:rPr>
          <w:t>کلینی،</w:t>
        </w:r>
        <w:r w:rsidRPr="002866DF">
          <w:rPr>
            <w:rStyle w:val="ac"/>
            <w:rtl/>
          </w:rPr>
          <w:t xml:space="preserve"> </w:t>
        </w:r>
        <w:r w:rsidRPr="002866DF">
          <w:rPr>
            <w:rStyle w:val="ac"/>
            <w:rFonts w:hint="cs"/>
            <w:rtl/>
          </w:rPr>
          <w:t>ج</w:t>
        </w:r>
        <w:r w:rsidRPr="002866DF">
          <w:rPr>
            <w:rStyle w:val="ac"/>
            <w:rtl/>
          </w:rPr>
          <w:t>1</w:t>
        </w:r>
        <w:r w:rsidRPr="002866DF">
          <w:rPr>
            <w:rStyle w:val="ac"/>
            <w:rFonts w:hint="cs"/>
            <w:rtl/>
          </w:rPr>
          <w:t>،</w:t>
        </w:r>
        <w:r w:rsidRPr="002866DF">
          <w:rPr>
            <w:rStyle w:val="ac"/>
            <w:rtl/>
          </w:rPr>
          <w:t xml:space="preserve"> </w:t>
        </w:r>
        <w:r w:rsidRPr="002866DF">
          <w:rPr>
            <w:rStyle w:val="ac"/>
            <w:rFonts w:hint="cs"/>
            <w:rtl/>
          </w:rPr>
          <w:t>ص</w:t>
        </w:r>
        <w:r w:rsidRPr="002866DF">
          <w:rPr>
            <w:rStyle w:val="ac"/>
            <w:rtl/>
          </w:rPr>
          <w:t>408.</w:t>
        </w:r>
      </w:hyperlink>
    </w:p>
  </w:footnote>
  <w:footnote w:id="5">
    <w:p w:rsidR="00E26ED4" w:rsidRPr="004844E7" w:rsidRDefault="00E26ED4" w:rsidP="00E26ED4">
      <w:pPr>
        <w:pStyle w:val="a9"/>
        <w:rPr>
          <w:rtl/>
        </w:rPr>
      </w:pPr>
      <w:r w:rsidRPr="004844E7">
        <w:footnoteRef/>
      </w:r>
      <w:r w:rsidRPr="004844E7">
        <w:rPr>
          <w:rtl/>
        </w:rPr>
        <w:t xml:space="preserve"> </w:t>
      </w:r>
      <w:hyperlink r:id="rId4" w:history="1">
        <w:r w:rsidRPr="004844E7">
          <w:rPr>
            <w:rStyle w:val="ac"/>
            <w:rFonts w:hint="cs"/>
            <w:rtl/>
          </w:rPr>
          <w:t>تهذیب</w:t>
        </w:r>
        <w:r w:rsidRPr="004844E7">
          <w:rPr>
            <w:rStyle w:val="ac"/>
            <w:rtl/>
          </w:rPr>
          <w:t xml:space="preserve"> </w:t>
        </w:r>
        <w:r w:rsidRPr="004844E7">
          <w:rPr>
            <w:rStyle w:val="ac"/>
            <w:rFonts w:hint="cs"/>
            <w:rtl/>
          </w:rPr>
          <w:t>الاحکام،</w:t>
        </w:r>
        <w:r w:rsidRPr="004844E7">
          <w:rPr>
            <w:rStyle w:val="ac"/>
            <w:rtl/>
          </w:rPr>
          <w:t xml:space="preserve"> </w:t>
        </w:r>
        <w:r w:rsidRPr="004844E7">
          <w:rPr>
            <w:rStyle w:val="ac"/>
            <w:rFonts w:hint="cs"/>
            <w:rtl/>
          </w:rPr>
          <w:t>شیخ</w:t>
        </w:r>
        <w:r w:rsidRPr="004844E7">
          <w:rPr>
            <w:rStyle w:val="ac"/>
            <w:rtl/>
          </w:rPr>
          <w:t xml:space="preserve"> </w:t>
        </w:r>
        <w:r w:rsidRPr="004844E7">
          <w:rPr>
            <w:rStyle w:val="ac"/>
            <w:rFonts w:hint="cs"/>
            <w:rtl/>
          </w:rPr>
          <w:t>طوسی،</w:t>
        </w:r>
        <w:r w:rsidRPr="004844E7">
          <w:rPr>
            <w:rStyle w:val="ac"/>
            <w:rtl/>
          </w:rPr>
          <w:t xml:space="preserve"> </w:t>
        </w:r>
        <w:r w:rsidRPr="004844E7">
          <w:rPr>
            <w:rStyle w:val="ac"/>
            <w:rFonts w:hint="cs"/>
            <w:rtl/>
          </w:rPr>
          <w:t>ج</w:t>
        </w:r>
        <w:r w:rsidRPr="004844E7">
          <w:rPr>
            <w:rStyle w:val="ac"/>
            <w:rtl/>
          </w:rPr>
          <w:t>4</w:t>
        </w:r>
        <w:r w:rsidRPr="004844E7">
          <w:rPr>
            <w:rStyle w:val="ac"/>
            <w:rFonts w:hint="cs"/>
            <w:rtl/>
          </w:rPr>
          <w:t>،</w:t>
        </w:r>
        <w:r w:rsidRPr="004844E7">
          <w:rPr>
            <w:rStyle w:val="ac"/>
            <w:rtl/>
          </w:rPr>
          <w:t xml:space="preserve"> </w:t>
        </w:r>
        <w:r w:rsidRPr="004844E7">
          <w:rPr>
            <w:rStyle w:val="ac"/>
            <w:rFonts w:hint="cs"/>
            <w:rtl/>
          </w:rPr>
          <w:t>ص</w:t>
        </w:r>
        <w:r w:rsidRPr="004844E7">
          <w:rPr>
            <w:rStyle w:val="ac"/>
            <w:rtl/>
          </w:rPr>
          <w:t>144.</w:t>
        </w:r>
      </w:hyperlink>
    </w:p>
  </w:footnote>
  <w:footnote w:id="6">
    <w:p w:rsidR="001E63D8" w:rsidRDefault="001E63D8" w:rsidP="001E63D8">
      <w:pPr>
        <w:pStyle w:val="a9"/>
      </w:pPr>
      <w:r>
        <w:rPr>
          <w:rStyle w:val="ab"/>
        </w:rPr>
        <w:footnoteRef/>
      </w:r>
      <w:r>
        <w:rPr>
          <w:rtl/>
        </w:rPr>
        <w:t xml:space="preserve"> </w:t>
      </w:r>
      <w:r w:rsidRPr="001E63D8">
        <w:rPr>
          <w:rFonts w:hint="cs"/>
          <w:rtl/>
        </w:rPr>
        <w:t>«فیجبیهم»</w:t>
      </w:r>
      <w:r w:rsidRPr="001E63D8">
        <w:rPr>
          <w:rtl/>
        </w:rPr>
        <w:t xml:space="preserve"> </w:t>
      </w:r>
      <w:r w:rsidRPr="001E63D8">
        <w:rPr>
          <w:rFonts w:hint="cs"/>
          <w:rtl/>
        </w:rPr>
        <w:t>یعنی</w:t>
      </w:r>
      <w:r w:rsidRPr="001E63D8">
        <w:rPr>
          <w:rtl/>
        </w:rPr>
        <w:t xml:space="preserve"> </w:t>
      </w:r>
      <w:r w:rsidRPr="001E63D8">
        <w:rPr>
          <w:rFonts w:hint="cs"/>
          <w:rtl/>
        </w:rPr>
        <w:t>یجمع</w:t>
      </w:r>
      <w:r w:rsidRPr="001E63D8">
        <w:rPr>
          <w:rtl/>
        </w:rPr>
        <w:t xml:space="preserve"> </w:t>
      </w:r>
      <w:r w:rsidRPr="001E63D8">
        <w:rPr>
          <w:rFonts w:hint="cs"/>
          <w:rtl/>
        </w:rPr>
        <w:t>منهم</w:t>
      </w:r>
    </w:p>
  </w:footnote>
  <w:footnote w:id="7">
    <w:p w:rsidR="001905BB" w:rsidRPr="00DC4D02" w:rsidRDefault="001905BB" w:rsidP="001905BB">
      <w:pPr>
        <w:pStyle w:val="a9"/>
        <w:rPr>
          <w:rtl/>
        </w:rPr>
      </w:pPr>
      <w:r w:rsidRPr="00DC4D02">
        <w:footnoteRef/>
      </w:r>
      <w:r w:rsidRPr="00DC4D02">
        <w:rPr>
          <w:rtl/>
        </w:rPr>
        <w:t xml:space="preserve"> </w:t>
      </w:r>
      <w:hyperlink r:id="rId5" w:history="1">
        <w:r w:rsidRPr="00DC4D02">
          <w:rPr>
            <w:rStyle w:val="ac"/>
            <w:rFonts w:hint="cs"/>
            <w:rtl/>
          </w:rPr>
          <w:t>الکافی،</w:t>
        </w:r>
        <w:r w:rsidRPr="00DC4D02">
          <w:rPr>
            <w:rStyle w:val="ac"/>
            <w:rtl/>
          </w:rPr>
          <w:t xml:space="preserve"> </w:t>
        </w:r>
        <w:r w:rsidRPr="00DC4D02">
          <w:rPr>
            <w:rStyle w:val="ac"/>
            <w:rFonts w:hint="cs"/>
            <w:rtl/>
          </w:rPr>
          <w:t>محمد</w:t>
        </w:r>
        <w:r w:rsidRPr="00DC4D02">
          <w:rPr>
            <w:rStyle w:val="ac"/>
            <w:rtl/>
          </w:rPr>
          <w:t xml:space="preserve"> </w:t>
        </w:r>
        <w:r w:rsidRPr="00DC4D02">
          <w:rPr>
            <w:rStyle w:val="ac"/>
            <w:rFonts w:hint="cs"/>
            <w:rtl/>
          </w:rPr>
          <w:t>بن</w:t>
        </w:r>
        <w:r w:rsidRPr="00DC4D02">
          <w:rPr>
            <w:rStyle w:val="ac"/>
            <w:rtl/>
          </w:rPr>
          <w:t xml:space="preserve"> </w:t>
        </w:r>
        <w:r w:rsidRPr="00DC4D02">
          <w:rPr>
            <w:rStyle w:val="ac"/>
            <w:rFonts w:hint="cs"/>
            <w:rtl/>
          </w:rPr>
          <w:t>یعقوب</w:t>
        </w:r>
        <w:r w:rsidRPr="00DC4D02">
          <w:rPr>
            <w:rStyle w:val="ac"/>
            <w:rtl/>
          </w:rPr>
          <w:t xml:space="preserve"> </w:t>
        </w:r>
        <w:r w:rsidRPr="00DC4D02">
          <w:rPr>
            <w:rStyle w:val="ac"/>
            <w:rFonts w:hint="cs"/>
            <w:rtl/>
          </w:rPr>
          <w:t>کلینی،</w:t>
        </w:r>
        <w:r w:rsidRPr="00DC4D02">
          <w:rPr>
            <w:rStyle w:val="ac"/>
            <w:rtl/>
          </w:rPr>
          <w:t xml:space="preserve"> </w:t>
        </w:r>
        <w:r w:rsidRPr="00DC4D02">
          <w:rPr>
            <w:rStyle w:val="ac"/>
            <w:rFonts w:hint="cs"/>
            <w:rtl/>
          </w:rPr>
          <w:t>ج</w:t>
        </w:r>
        <w:r w:rsidRPr="00DC4D02">
          <w:rPr>
            <w:rStyle w:val="ac"/>
            <w:rtl/>
          </w:rPr>
          <w:t>5</w:t>
        </w:r>
        <w:r w:rsidRPr="00DC4D02">
          <w:rPr>
            <w:rStyle w:val="ac"/>
            <w:rFonts w:hint="cs"/>
            <w:rtl/>
          </w:rPr>
          <w:t>،</w:t>
        </w:r>
        <w:r w:rsidRPr="00DC4D02">
          <w:rPr>
            <w:rStyle w:val="ac"/>
            <w:rtl/>
          </w:rPr>
          <w:t xml:space="preserve"> </w:t>
        </w:r>
        <w:r w:rsidRPr="00DC4D02">
          <w:rPr>
            <w:rStyle w:val="ac"/>
            <w:rFonts w:hint="cs"/>
            <w:rtl/>
          </w:rPr>
          <w:t>ص</w:t>
        </w:r>
        <w:r w:rsidRPr="00DC4D02">
          <w:rPr>
            <w:rStyle w:val="ac"/>
            <w:rtl/>
          </w:rPr>
          <w:t>279.</w:t>
        </w:r>
      </w:hyperlink>
    </w:p>
  </w:footnote>
  <w:footnote w:id="8">
    <w:p w:rsidR="00560BEF" w:rsidRPr="00560BEF" w:rsidRDefault="00560BEF" w:rsidP="00560BEF">
      <w:pPr>
        <w:pStyle w:val="a9"/>
        <w:rPr>
          <w:rtl/>
        </w:rPr>
      </w:pPr>
      <w:r w:rsidRPr="00560BEF">
        <w:footnoteRef/>
      </w:r>
      <w:r w:rsidRPr="00560BEF">
        <w:rPr>
          <w:rtl/>
        </w:rPr>
        <w:t xml:space="preserve"> </w:t>
      </w:r>
      <w:hyperlink r:id="rId6" w:history="1">
        <w:r w:rsidRPr="00560BEF">
          <w:rPr>
            <w:rStyle w:val="ac"/>
            <w:rFonts w:hint="cs"/>
            <w:rtl/>
          </w:rPr>
          <w:t>رجال</w:t>
        </w:r>
        <w:r w:rsidRPr="00560BEF">
          <w:rPr>
            <w:rStyle w:val="ac"/>
            <w:rtl/>
          </w:rPr>
          <w:t xml:space="preserve"> </w:t>
        </w:r>
        <w:r w:rsidRPr="00560BEF">
          <w:rPr>
            <w:rStyle w:val="ac"/>
            <w:rFonts w:hint="cs"/>
            <w:rtl/>
          </w:rPr>
          <w:t>الطوسی،</w:t>
        </w:r>
        <w:r w:rsidRPr="00560BEF">
          <w:rPr>
            <w:rStyle w:val="ac"/>
            <w:rtl/>
          </w:rPr>
          <w:t xml:space="preserve"> </w:t>
        </w:r>
        <w:r w:rsidRPr="00560BEF">
          <w:rPr>
            <w:rStyle w:val="ac"/>
            <w:rFonts w:hint="cs"/>
            <w:rtl/>
          </w:rPr>
          <w:t>شیخ</w:t>
        </w:r>
        <w:r w:rsidRPr="00560BEF">
          <w:rPr>
            <w:rStyle w:val="ac"/>
            <w:rtl/>
          </w:rPr>
          <w:t xml:space="preserve"> </w:t>
        </w:r>
        <w:r w:rsidRPr="00560BEF">
          <w:rPr>
            <w:rStyle w:val="ac"/>
            <w:rFonts w:hint="cs"/>
            <w:rtl/>
          </w:rPr>
          <w:t>طوسی،</w:t>
        </w:r>
        <w:r w:rsidRPr="00560BEF">
          <w:rPr>
            <w:rStyle w:val="ac"/>
            <w:rtl/>
          </w:rPr>
          <w:t xml:space="preserve"> </w:t>
        </w:r>
        <w:r w:rsidRPr="00560BEF">
          <w:rPr>
            <w:rStyle w:val="ac"/>
            <w:rFonts w:hint="cs"/>
            <w:rtl/>
          </w:rPr>
          <w:t>ج</w:t>
        </w:r>
        <w:r w:rsidRPr="00560BEF">
          <w:rPr>
            <w:rStyle w:val="ac"/>
            <w:rtl/>
          </w:rPr>
          <w:t>1</w:t>
        </w:r>
        <w:r w:rsidRPr="00560BEF">
          <w:rPr>
            <w:rStyle w:val="ac"/>
            <w:rFonts w:hint="cs"/>
            <w:rtl/>
          </w:rPr>
          <w:t>،</w:t>
        </w:r>
        <w:r w:rsidRPr="00560BEF">
          <w:rPr>
            <w:rStyle w:val="ac"/>
            <w:rtl/>
          </w:rPr>
          <w:t xml:space="preserve"> </w:t>
        </w:r>
        <w:r w:rsidRPr="00560BEF">
          <w:rPr>
            <w:rStyle w:val="ac"/>
            <w:rFonts w:hint="cs"/>
            <w:rtl/>
          </w:rPr>
          <w:t>ص</w:t>
        </w:r>
        <w:r w:rsidRPr="00560BEF">
          <w:rPr>
            <w:rStyle w:val="ac"/>
            <w:rtl/>
          </w:rPr>
          <w:t>119.</w:t>
        </w:r>
      </w:hyperlink>
    </w:p>
  </w:footnote>
  <w:footnote w:id="9">
    <w:p w:rsidR="003D5E2B" w:rsidRDefault="003D5E2B" w:rsidP="003D5E2B">
      <w:pPr>
        <w:pStyle w:val="a9"/>
        <w:rPr>
          <w:rtl/>
        </w:rPr>
      </w:pPr>
      <w:r>
        <w:rPr>
          <w:rStyle w:val="ab"/>
        </w:rPr>
        <w:footnoteRef/>
      </w:r>
      <w:r>
        <w:rPr>
          <w:rtl/>
        </w:rPr>
        <w:t xml:space="preserve"> </w:t>
      </w:r>
      <w:r w:rsidRPr="003D5E2B">
        <w:rPr>
          <w:rFonts w:hint="cs"/>
          <w:rtl/>
        </w:rPr>
        <w:t>رجال الكشي، ص: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BE0A7F">
      <w:rPr>
        <w:b/>
        <w:bCs/>
        <w:sz w:val="20"/>
        <w:szCs w:val="24"/>
        <w:rtl/>
      </w:rPr>
      <w:t>056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BE0A7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BE0A7F">
      <w:rPr>
        <w:rFonts w:hint="cs"/>
        <w:b/>
        <w:bCs/>
        <w:color w:val="632423" w:themeColor="accent2" w:themeShade="80"/>
        <w:sz w:val="20"/>
        <w:szCs w:val="24"/>
        <w:rtl/>
      </w:rPr>
      <w:t>شهیدی</w:t>
    </w:r>
    <w:r w:rsidR="00BE0A7F">
      <w:rPr>
        <w:b/>
        <w:bCs/>
        <w:color w:val="632423" w:themeColor="accent2" w:themeShade="80"/>
        <w:sz w:val="20"/>
        <w:szCs w:val="24"/>
        <w:rtl/>
      </w:rPr>
      <w:t xml:space="preserve"> </w:t>
    </w:r>
    <w:r w:rsidR="00BE0A7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BE0A7F">
      <w:rPr>
        <w:sz w:val="24"/>
        <w:szCs w:val="24"/>
        <w:rtl/>
      </w:rPr>
      <w:t>22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BE0A7F">
      <w:rPr>
        <w:rFonts w:hint="cs"/>
        <w:color w:val="000000" w:themeColor="text1"/>
        <w:sz w:val="24"/>
        <w:szCs w:val="24"/>
        <w:rtl/>
      </w:rPr>
      <w:t>مکان</w:t>
    </w:r>
    <w:r w:rsidR="00BE0A7F">
      <w:rPr>
        <w:color w:val="000000" w:themeColor="text1"/>
        <w:sz w:val="24"/>
        <w:szCs w:val="24"/>
        <w:rtl/>
      </w:rPr>
      <w:t xml:space="preserve"> </w:t>
    </w:r>
    <w:r w:rsidR="00BE0A7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BE0A7F">
      <w:rPr>
        <w:rFonts w:hint="cs"/>
        <w:sz w:val="24"/>
        <w:szCs w:val="24"/>
        <w:rtl/>
      </w:rPr>
      <w:t>حسن</w:t>
    </w:r>
    <w:r w:rsidR="00BE0A7F">
      <w:rPr>
        <w:sz w:val="24"/>
        <w:szCs w:val="24"/>
        <w:rtl/>
      </w:rPr>
      <w:t xml:space="preserve"> </w:t>
    </w:r>
    <w:r w:rsidR="00BE0A7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BE0A7F">
      <w:rPr>
        <w:rFonts w:hint="cs"/>
        <w:sz w:val="24"/>
        <w:szCs w:val="24"/>
        <w:rtl/>
      </w:rPr>
      <w:t>مسائل</w:t>
    </w:r>
    <w:r w:rsidR="00BE0A7F">
      <w:rPr>
        <w:sz w:val="24"/>
        <w:szCs w:val="24"/>
        <w:rtl/>
      </w:rPr>
      <w:t xml:space="preserve"> </w:t>
    </w:r>
    <w:r w:rsidR="00BE0A7F">
      <w:rPr>
        <w:rFonts w:hint="cs"/>
        <w:sz w:val="24"/>
        <w:szCs w:val="24"/>
        <w:rtl/>
      </w:rPr>
      <w:t>بحث</w:t>
    </w:r>
    <w:r w:rsidR="00BE0A7F">
      <w:rPr>
        <w:sz w:val="24"/>
        <w:szCs w:val="24"/>
        <w:rtl/>
      </w:rPr>
      <w:t xml:space="preserve"> </w:t>
    </w:r>
    <w:r w:rsidR="00BE0A7F">
      <w:rPr>
        <w:rFonts w:hint="cs"/>
        <w:sz w:val="24"/>
        <w:szCs w:val="24"/>
        <w:rtl/>
      </w:rPr>
      <w:t>اباحه</w:t>
    </w:r>
    <w:r w:rsidR="00BE0A7F">
      <w:rPr>
        <w:sz w:val="24"/>
        <w:szCs w:val="24"/>
        <w:rtl/>
      </w:rPr>
      <w:t xml:space="preserve"> </w:t>
    </w:r>
    <w:r w:rsidR="00BE0A7F">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6BB"/>
    <w:rsid w:val="00025777"/>
    <w:rsid w:val="00025B70"/>
    <w:rsid w:val="000353D7"/>
    <w:rsid w:val="00055496"/>
    <w:rsid w:val="0007079F"/>
    <w:rsid w:val="00074BD8"/>
    <w:rsid w:val="00080A41"/>
    <w:rsid w:val="0008299B"/>
    <w:rsid w:val="000913AA"/>
    <w:rsid w:val="00094847"/>
    <w:rsid w:val="00096C63"/>
    <w:rsid w:val="000B5DB5"/>
    <w:rsid w:val="000C3947"/>
    <w:rsid w:val="000D2A37"/>
    <w:rsid w:val="000D30E9"/>
    <w:rsid w:val="000D6818"/>
    <w:rsid w:val="000E335E"/>
    <w:rsid w:val="000F16CF"/>
    <w:rsid w:val="000F4552"/>
    <w:rsid w:val="000F5BAC"/>
    <w:rsid w:val="00102585"/>
    <w:rsid w:val="0010640E"/>
    <w:rsid w:val="00114AB7"/>
    <w:rsid w:val="00116B2B"/>
    <w:rsid w:val="001173C2"/>
    <w:rsid w:val="00124E3D"/>
    <w:rsid w:val="00127E95"/>
    <w:rsid w:val="00130659"/>
    <w:rsid w:val="001347C7"/>
    <w:rsid w:val="001356B0"/>
    <w:rsid w:val="00151937"/>
    <w:rsid w:val="00161536"/>
    <w:rsid w:val="00172713"/>
    <w:rsid w:val="00181844"/>
    <w:rsid w:val="001837E9"/>
    <w:rsid w:val="00187DFA"/>
    <w:rsid w:val="001905BB"/>
    <w:rsid w:val="001A1BC1"/>
    <w:rsid w:val="001A1EA5"/>
    <w:rsid w:val="001A2574"/>
    <w:rsid w:val="001A27D7"/>
    <w:rsid w:val="001A294E"/>
    <w:rsid w:val="001A4ED8"/>
    <w:rsid w:val="001B2488"/>
    <w:rsid w:val="001B3F5B"/>
    <w:rsid w:val="001B6799"/>
    <w:rsid w:val="001C1362"/>
    <w:rsid w:val="001D2E9A"/>
    <w:rsid w:val="001D597F"/>
    <w:rsid w:val="001E3FD4"/>
    <w:rsid w:val="001E5F53"/>
    <w:rsid w:val="001E63D8"/>
    <w:rsid w:val="0020241A"/>
    <w:rsid w:val="00203821"/>
    <w:rsid w:val="00204ED0"/>
    <w:rsid w:val="00211632"/>
    <w:rsid w:val="00214323"/>
    <w:rsid w:val="0021630D"/>
    <w:rsid w:val="0024121B"/>
    <w:rsid w:val="0024644F"/>
    <w:rsid w:val="00247D2F"/>
    <w:rsid w:val="00255D24"/>
    <w:rsid w:val="00256560"/>
    <w:rsid w:val="00273F05"/>
    <w:rsid w:val="0027605E"/>
    <w:rsid w:val="00281E00"/>
    <w:rsid w:val="0028322B"/>
    <w:rsid w:val="002866DF"/>
    <w:rsid w:val="00294A52"/>
    <w:rsid w:val="002B28D9"/>
    <w:rsid w:val="002B575F"/>
    <w:rsid w:val="002B729B"/>
    <w:rsid w:val="002C23B5"/>
    <w:rsid w:val="002C53A2"/>
    <w:rsid w:val="002D0040"/>
    <w:rsid w:val="002D2FA8"/>
    <w:rsid w:val="002D6E2E"/>
    <w:rsid w:val="002E220F"/>
    <w:rsid w:val="00307311"/>
    <w:rsid w:val="003170A5"/>
    <w:rsid w:val="0032100F"/>
    <w:rsid w:val="0033402C"/>
    <w:rsid w:val="00340521"/>
    <w:rsid w:val="00345C73"/>
    <w:rsid w:val="00354A99"/>
    <w:rsid w:val="00360311"/>
    <w:rsid w:val="00361922"/>
    <w:rsid w:val="0037339B"/>
    <w:rsid w:val="00386C11"/>
    <w:rsid w:val="00397466"/>
    <w:rsid w:val="003A6148"/>
    <w:rsid w:val="003C316F"/>
    <w:rsid w:val="003C33F6"/>
    <w:rsid w:val="003C3D2E"/>
    <w:rsid w:val="003C43A5"/>
    <w:rsid w:val="003D4920"/>
    <w:rsid w:val="003D5E2B"/>
    <w:rsid w:val="003E1C5C"/>
    <w:rsid w:val="003E6650"/>
    <w:rsid w:val="003F1432"/>
    <w:rsid w:val="003F52D9"/>
    <w:rsid w:val="003F5B46"/>
    <w:rsid w:val="00401363"/>
    <w:rsid w:val="00402E47"/>
    <w:rsid w:val="00407C34"/>
    <w:rsid w:val="0042109E"/>
    <w:rsid w:val="00424ACB"/>
    <w:rsid w:val="00425015"/>
    <w:rsid w:val="00430994"/>
    <w:rsid w:val="00441B6D"/>
    <w:rsid w:val="004556EF"/>
    <w:rsid w:val="00462B07"/>
    <w:rsid w:val="00462D12"/>
    <w:rsid w:val="00465BD2"/>
    <w:rsid w:val="00465E30"/>
    <w:rsid w:val="004715C8"/>
    <w:rsid w:val="00481C31"/>
    <w:rsid w:val="00482FC1"/>
    <w:rsid w:val="00483027"/>
    <w:rsid w:val="00485783"/>
    <w:rsid w:val="004871AA"/>
    <w:rsid w:val="004918D7"/>
    <w:rsid w:val="004926E1"/>
    <w:rsid w:val="00496F11"/>
    <w:rsid w:val="004A2FEA"/>
    <w:rsid w:val="004D2DD7"/>
    <w:rsid w:val="004D75C5"/>
    <w:rsid w:val="004E2186"/>
    <w:rsid w:val="004E65DA"/>
    <w:rsid w:val="004E66FB"/>
    <w:rsid w:val="004F1547"/>
    <w:rsid w:val="004F37C5"/>
    <w:rsid w:val="004F470A"/>
    <w:rsid w:val="004F4C59"/>
    <w:rsid w:val="00500C8F"/>
    <w:rsid w:val="00501909"/>
    <w:rsid w:val="00507BBB"/>
    <w:rsid w:val="005128DF"/>
    <w:rsid w:val="0051592A"/>
    <w:rsid w:val="005206FE"/>
    <w:rsid w:val="005257ED"/>
    <w:rsid w:val="005306F8"/>
    <w:rsid w:val="0053294F"/>
    <w:rsid w:val="00534B54"/>
    <w:rsid w:val="0054023D"/>
    <w:rsid w:val="005426BF"/>
    <w:rsid w:val="00543985"/>
    <w:rsid w:val="005457CD"/>
    <w:rsid w:val="00560BEF"/>
    <w:rsid w:val="0056213C"/>
    <w:rsid w:val="00563DB7"/>
    <w:rsid w:val="00580C24"/>
    <w:rsid w:val="0058153B"/>
    <w:rsid w:val="005968EF"/>
    <w:rsid w:val="00596C1E"/>
    <w:rsid w:val="005A2E26"/>
    <w:rsid w:val="005B7BCA"/>
    <w:rsid w:val="005C0DAE"/>
    <w:rsid w:val="005C188E"/>
    <w:rsid w:val="005D2349"/>
    <w:rsid w:val="005E1B60"/>
    <w:rsid w:val="005E5507"/>
    <w:rsid w:val="005E607B"/>
    <w:rsid w:val="005F0A8D"/>
    <w:rsid w:val="00601229"/>
    <w:rsid w:val="00603B67"/>
    <w:rsid w:val="0061349E"/>
    <w:rsid w:val="006162A2"/>
    <w:rsid w:val="006240DA"/>
    <w:rsid w:val="0063256E"/>
    <w:rsid w:val="00633F04"/>
    <w:rsid w:val="00635219"/>
    <w:rsid w:val="00635EC0"/>
    <w:rsid w:val="00640B58"/>
    <w:rsid w:val="00651B02"/>
    <w:rsid w:val="00651B19"/>
    <w:rsid w:val="00660A29"/>
    <w:rsid w:val="0067601D"/>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5346"/>
    <w:rsid w:val="00762452"/>
    <w:rsid w:val="007639E0"/>
    <w:rsid w:val="00775507"/>
    <w:rsid w:val="00783473"/>
    <w:rsid w:val="0078594B"/>
    <w:rsid w:val="00795E02"/>
    <w:rsid w:val="007979D0"/>
    <w:rsid w:val="007A4E18"/>
    <w:rsid w:val="007A7B8C"/>
    <w:rsid w:val="007C1EAD"/>
    <w:rsid w:val="007C6D9E"/>
    <w:rsid w:val="007D1C43"/>
    <w:rsid w:val="007D6C53"/>
    <w:rsid w:val="007E1564"/>
    <w:rsid w:val="007E1E87"/>
    <w:rsid w:val="007E5B3F"/>
    <w:rsid w:val="007E7621"/>
    <w:rsid w:val="007F2257"/>
    <w:rsid w:val="0080091D"/>
    <w:rsid w:val="00804108"/>
    <w:rsid w:val="00804FC4"/>
    <w:rsid w:val="00816367"/>
    <w:rsid w:val="00816A0B"/>
    <w:rsid w:val="008212E5"/>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4CAD"/>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16F6"/>
    <w:rsid w:val="009C66D5"/>
    <w:rsid w:val="009D13FD"/>
    <w:rsid w:val="009D266A"/>
    <w:rsid w:val="009E5CF0"/>
    <w:rsid w:val="009F7E07"/>
    <w:rsid w:val="00A01522"/>
    <w:rsid w:val="00A03FFD"/>
    <w:rsid w:val="00A10A11"/>
    <w:rsid w:val="00A1125E"/>
    <w:rsid w:val="00A13C6A"/>
    <w:rsid w:val="00A17B09"/>
    <w:rsid w:val="00A457C6"/>
    <w:rsid w:val="00A46AD0"/>
    <w:rsid w:val="00A47063"/>
    <w:rsid w:val="00A473A8"/>
    <w:rsid w:val="00A513F0"/>
    <w:rsid w:val="00A61AC8"/>
    <w:rsid w:val="00A6366F"/>
    <w:rsid w:val="00A65D4C"/>
    <w:rsid w:val="00A70512"/>
    <w:rsid w:val="00A73B4D"/>
    <w:rsid w:val="00A831B0"/>
    <w:rsid w:val="00A86BB8"/>
    <w:rsid w:val="00AA09F1"/>
    <w:rsid w:val="00AA1F60"/>
    <w:rsid w:val="00AA40D7"/>
    <w:rsid w:val="00AB0F01"/>
    <w:rsid w:val="00AB5F7D"/>
    <w:rsid w:val="00AC0C50"/>
    <w:rsid w:val="00AC1312"/>
    <w:rsid w:val="00AC6FE2"/>
    <w:rsid w:val="00AE47E3"/>
    <w:rsid w:val="00AF3925"/>
    <w:rsid w:val="00B1296B"/>
    <w:rsid w:val="00B2292F"/>
    <w:rsid w:val="00B4275D"/>
    <w:rsid w:val="00B43169"/>
    <w:rsid w:val="00B501A8"/>
    <w:rsid w:val="00B55AE4"/>
    <w:rsid w:val="00B65A3C"/>
    <w:rsid w:val="00B70B46"/>
    <w:rsid w:val="00B739B0"/>
    <w:rsid w:val="00B814A3"/>
    <w:rsid w:val="00B841EC"/>
    <w:rsid w:val="00B85AA3"/>
    <w:rsid w:val="00B96F38"/>
    <w:rsid w:val="00BA3752"/>
    <w:rsid w:val="00BC716B"/>
    <w:rsid w:val="00BD0E74"/>
    <w:rsid w:val="00BD5F8C"/>
    <w:rsid w:val="00BE0A7F"/>
    <w:rsid w:val="00BE29DD"/>
    <w:rsid w:val="00BF0FF5"/>
    <w:rsid w:val="00C0570D"/>
    <w:rsid w:val="00C066AF"/>
    <w:rsid w:val="00C10E06"/>
    <w:rsid w:val="00C145B8"/>
    <w:rsid w:val="00C2438F"/>
    <w:rsid w:val="00C31AF0"/>
    <w:rsid w:val="00C32A7E"/>
    <w:rsid w:val="00C34F28"/>
    <w:rsid w:val="00C368DF"/>
    <w:rsid w:val="00C412DA"/>
    <w:rsid w:val="00C442C5"/>
    <w:rsid w:val="00C57B5C"/>
    <w:rsid w:val="00C57C7C"/>
    <w:rsid w:val="00C61049"/>
    <w:rsid w:val="00C63FFE"/>
    <w:rsid w:val="00C91EB6"/>
    <w:rsid w:val="00C97A9D"/>
    <w:rsid w:val="00CA10B0"/>
    <w:rsid w:val="00CA2F8E"/>
    <w:rsid w:val="00CA3EE2"/>
    <w:rsid w:val="00CA7FD5"/>
    <w:rsid w:val="00CB3287"/>
    <w:rsid w:val="00CB33E2"/>
    <w:rsid w:val="00CB4E68"/>
    <w:rsid w:val="00CC2733"/>
    <w:rsid w:val="00CD0050"/>
    <w:rsid w:val="00CE7481"/>
    <w:rsid w:val="00CF0A8F"/>
    <w:rsid w:val="00D048CE"/>
    <w:rsid w:val="00D10998"/>
    <w:rsid w:val="00D1432E"/>
    <w:rsid w:val="00D15CBD"/>
    <w:rsid w:val="00D221CB"/>
    <w:rsid w:val="00D23391"/>
    <w:rsid w:val="00D25EE3"/>
    <w:rsid w:val="00D31805"/>
    <w:rsid w:val="00D33813"/>
    <w:rsid w:val="00D552B9"/>
    <w:rsid w:val="00D735B2"/>
    <w:rsid w:val="00D74021"/>
    <w:rsid w:val="00D76D01"/>
    <w:rsid w:val="00D922A9"/>
    <w:rsid w:val="00D9394A"/>
    <w:rsid w:val="00D96540"/>
    <w:rsid w:val="00DB0CBB"/>
    <w:rsid w:val="00DB67CC"/>
    <w:rsid w:val="00DC3783"/>
    <w:rsid w:val="00DE1070"/>
    <w:rsid w:val="00E00219"/>
    <w:rsid w:val="00E0316B"/>
    <w:rsid w:val="00E25E10"/>
    <w:rsid w:val="00E26ED4"/>
    <w:rsid w:val="00E27F4B"/>
    <w:rsid w:val="00E4252B"/>
    <w:rsid w:val="00E50B41"/>
    <w:rsid w:val="00E5219B"/>
    <w:rsid w:val="00E52D07"/>
    <w:rsid w:val="00E5518B"/>
    <w:rsid w:val="00E609FE"/>
    <w:rsid w:val="00E630BE"/>
    <w:rsid w:val="00E75920"/>
    <w:rsid w:val="00E7758E"/>
    <w:rsid w:val="00E80D96"/>
    <w:rsid w:val="00E871FA"/>
    <w:rsid w:val="00E936A4"/>
    <w:rsid w:val="00E954BB"/>
    <w:rsid w:val="00EA45E7"/>
    <w:rsid w:val="00EB5540"/>
    <w:rsid w:val="00EB78E3"/>
    <w:rsid w:val="00EB7BE3"/>
    <w:rsid w:val="00EC1C4B"/>
    <w:rsid w:val="00EC735A"/>
    <w:rsid w:val="00ED5F38"/>
    <w:rsid w:val="00EF27FE"/>
    <w:rsid w:val="00EF38BE"/>
    <w:rsid w:val="00F07FB6"/>
    <w:rsid w:val="00F1057B"/>
    <w:rsid w:val="00F149D0"/>
    <w:rsid w:val="00F16B53"/>
    <w:rsid w:val="00F25ECD"/>
    <w:rsid w:val="00F305AD"/>
    <w:rsid w:val="00F318BE"/>
    <w:rsid w:val="00F33297"/>
    <w:rsid w:val="00F343FB"/>
    <w:rsid w:val="00F359FE"/>
    <w:rsid w:val="00F42159"/>
    <w:rsid w:val="00F4256E"/>
    <w:rsid w:val="00F42EE1"/>
    <w:rsid w:val="00F60F1F"/>
    <w:rsid w:val="00F61327"/>
    <w:rsid w:val="00F64141"/>
    <w:rsid w:val="00F67508"/>
    <w:rsid w:val="00F71FC9"/>
    <w:rsid w:val="00F73B48"/>
    <w:rsid w:val="00F74F51"/>
    <w:rsid w:val="00F842AD"/>
    <w:rsid w:val="00F914EB"/>
    <w:rsid w:val="00F91B85"/>
    <w:rsid w:val="00F938E7"/>
    <w:rsid w:val="00F94E52"/>
    <w:rsid w:val="00FA3B17"/>
    <w:rsid w:val="00FA5E8D"/>
    <w:rsid w:val="00FA5F3D"/>
    <w:rsid w:val="00FB399E"/>
    <w:rsid w:val="00FB7F50"/>
    <w:rsid w:val="00FC2A85"/>
    <w:rsid w:val="00FC40AF"/>
    <w:rsid w:val="00FC73B9"/>
    <w:rsid w:val="00FD0A16"/>
    <w:rsid w:val="00FE3D7D"/>
    <w:rsid w:val="00FE6DCF"/>
    <w:rsid w:val="00FF1656"/>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7765844">
      <w:bodyDiv w:val="1"/>
      <w:marLeft w:val="0"/>
      <w:marRight w:val="0"/>
      <w:marTop w:val="0"/>
      <w:marBottom w:val="0"/>
      <w:divBdr>
        <w:top w:val="none" w:sz="0" w:space="0" w:color="auto"/>
        <w:left w:val="none" w:sz="0" w:space="0" w:color="auto"/>
        <w:bottom w:val="none" w:sz="0" w:space="0" w:color="auto"/>
        <w:right w:val="none" w:sz="0" w:space="0" w:color="auto"/>
      </w:divBdr>
    </w:div>
    <w:div w:id="19079849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684422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8841113">
      <w:bodyDiv w:val="1"/>
      <w:marLeft w:val="0"/>
      <w:marRight w:val="0"/>
      <w:marTop w:val="0"/>
      <w:marBottom w:val="0"/>
      <w:divBdr>
        <w:top w:val="none" w:sz="0" w:space="0" w:color="auto"/>
        <w:left w:val="none" w:sz="0" w:space="0" w:color="auto"/>
        <w:bottom w:val="none" w:sz="0" w:space="0" w:color="auto"/>
        <w:right w:val="none" w:sz="0" w:space="0" w:color="auto"/>
      </w:divBdr>
    </w:div>
    <w:div w:id="154266930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6484013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145178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530048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1/408/&#1601;&#1740;&#1580;&#1576;&#1740;&#1607;&#1605;%20" TargetMode="External"/><Relationship Id="rId2" Type="http://schemas.openxmlformats.org/officeDocument/2006/relationships/hyperlink" Target="http://lib.eshia.ir/10083/4/145/&#1591;&#1587;&#1602;&#1607;&#1575;%20" TargetMode="External"/><Relationship Id="rId1" Type="http://schemas.openxmlformats.org/officeDocument/2006/relationships/hyperlink" Target="http://lib.eshia.ir/11005/5/279/&#1575;&#1604;&#1705;&#1575;&#1576;&#1604;&#1740;%20" TargetMode="External"/><Relationship Id="rId6" Type="http://schemas.openxmlformats.org/officeDocument/2006/relationships/hyperlink" Target="http://lib.eshia.ir/14027/1/119/&#1705;&#1606;&#1705;&#1585;" TargetMode="External"/><Relationship Id="rId5" Type="http://schemas.openxmlformats.org/officeDocument/2006/relationships/hyperlink" Target="http://lib.eshia.ir/11005/5/279/&#1575;&#1581;&#1740;&#1608;&#1575;%20" TargetMode="External"/><Relationship Id="rId4" Type="http://schemas.openxmlformats.org/officeDocument/2006/relationships/hyperlink" Target="http://lib.eshia.ir/10083/4/144/&#1608;&#1604;&#1740;&#15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1E6A-99B7-4A15-A4C0-AFCABB75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237</TotalTime>
  <Pages>8</Pages>
  <Words>2486</Words>
  <Characters>14175</Characters>
  <Application>Microsoft Office Word</Application>
  <DocSecurity>0</DocSecurity>
  <Lines>118</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16628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59</cp:revision>
  <cp:lastPrinted>2020-01-12T18:40:00Z</cp:lastPrinted>
  <dcterms:created xsi:type="dcterms:W3CDTF">2020-01-12T05:46:00Z</dcterms:created>
  <dcterms:modified xsi:type="dcterms:W3CDTF">2020-01-12T18:40:00Z</dcterms:modified>
  <cp:contentStatus>ویرایش 2.5</cp:contentStatus>
  <cp:version>2.7</cp:version>
</cp:coreProperties>
</file>