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960B9" w:rsidRDefault="00E960B9" w:rsidP="00E960B9">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0679440" w:history="1">
        <w:r w:rsidRPr="004033F5">
          <w:rPr>
            <w:rStyle w:val="Hyperlink"/>
            <w:rFonts w:hint="eastAsia"/>
            <w:noProof/>
            <w:rtl/>
          </w:rPr>
          <w:t>مسأله</w:t>
        </w:r>
        <w:r w:rsidRPr="004033F5">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Toc60679440 \h</w:instrText>
        </w:r>
        <w:r>
          <w:rPr>
            <w:noProof/>
            <w:webHidden/>
            <w:rtl/>
          </w:rPr>
          <w:instrText xml:space="preserve"> </w:instrText>
        </w:r>
        <w:r>
          <w:rPr>
            <w:rStyle w:val="Hyperlink"/>
            <w:noProof/>
            <w:rtl/>
          </w:rPr>
        </w:r>
        <w:r>
          <w:rPr>
            <w:rStyle w:val="Hyperlink"/>
            <w:noProof/>
            <w:rtl/>
          </w:rPr>
          <w:fldChar w:fldCharType="separate"/>
        </w:r>
        <w:r w:rsidR="00CD55E6">
          <w:rPr>
            <w:noProof/>
            <w:webHidden/>
            <w:rtl/>
          </w:rPr>
          <w:t>1</w:t>
        </w:r>
        <w:r>
          <w:rPr>
            <w:rStyle w:val="Hyperlink"/>
            <w:noProof/>
            <w:rtl/>
          </w:rPr>
          <w:fldChar w:fldCharType="end"/>
        </w:r>
      </w:hyperlink>
    </w:p>
    <w:p w:rsidR="00E960B9" w:rsidRDefault="00AC391B" w:rsidP="00E960B9">
      <w:pPr>
        <w:pStyle w:val="TOC2"/>
        <w:tabs>
          <w:tab w:val="right" w:leader="dot" w:pos="10194"/>
        </w:tabs>
        <w:rPr>
          <w:rFonts w:asciiTheme="minorHAnsi" w:eastAsiaTheme="minorEastAsia" w:hAnsiTheme="minorHAnsi" w:cstheme="minorBidi"/>
          <w:bCs w:val="0"/>
          <w:noProof/>
          <w:color w:val="auto"/>
          <w:szCs w:val="22"/>
          <w:rtl/>
        </w:rPr>
      </w:pPr>
      <w:hyperlink w:anchor="_Toc60679441" w:history="1">
        <w:r w:rsidR="00E960B9" w:rsidRPr="004033F5">
          <w:rPr>
            <w:rStyle w:val="Hyperlink"/>
            <w:rFonts w:hint="eastAsia"/>
            <w:noProof/>
            <w:rtl/>
          </w:rPr>
          <w:t>فرض</w:t>
        </w:r>
        <w:r w:rsidR="00E960B9" w:rsidRPr="004033F5">
          <w:rPr>
            <w:rStyle w:val="Hyperlink"/>
            <w:noProof/>
            <w:rtl/>
          </w:rPr>
          <w:t xml:space="preserve"> </w:t>
        </w:r>
        <w:r w:rsidR="00E960B9" w:rsidRPr="004033F5">
          <w:rPr>
            <w:rStyle w:val="Hyperlink"/>
            <w:rFonts w:hint="eastAsia"/>
            <w:noProof/>
            <w:rtl/>
          </w:rPr>
          <w:t>سوم</w:t>
        </w:r>
        <w:r w:rsidR="00E960B9" w:rsidRPr="004033F5">
          <w:rPr>
            <w:rStyle w:val="Hyperlink"/>
            <w:noProof/>
            <w:rtl/>
          </w:rPr>
          <w:t xml:space="preserve"> (</w:t>
        </w:r>
        <w:r w:rsidR="00E960B9" w:rsidRPr="004033F5">
          <w:rPr>
            <w:rStyle w:val="Hyperlink"/>
            <w:rFonts w:hint="eastAsia"/>
            <w:noProof/>
            <w:rtl/>
          </w:rPr>
          <w:t>عدول</w:t>
        </w:r>
        <w:r w:rsidR="00E960B9" w:rsidRPr="004033F5">
          <w:rPr>
            <w:rStyle w:val="Hyperlink"/>
            <w:noProof/>
            <w:rtl/>
          </w:rPr>
          <w:t xml:space="preserve"> </w:t>
        </w:r>
        <w:r w:rsidR="00E960B9" w:rsidRPr="004033F5">
          <w:rPr>
            <w:rStyle w:val="Hyperlink"/>
            <w:rFonts w:hint="eastAsia"/>
            <w:noProof/>
            <w:rtl/>
          </w:rPr>
          <w:t>از</w:t>
        </w:r>
        <w:r w:rsidR="00E960B9" w:rsidRPr="004033F5">
          <w:rPr>
            <w:rStyle w:val="Hyperlink"/>
            <w:noProof/>
            <w:rtl/>
          </w:rPr>
          <w:t xml:space="preserve"> </w:t>
        </w:r>
        <w:r w:rsidR="00E960B9" w:rsidRPr="004033F5">
          <w:rPr>
            <w:rStyle w:val="Hyperlink"/>
            <w:rFonts w:hint="eastAsia"/>
            <w:noProof/>
            <w:rtl/>
          </w:rPr>
          <w:t>حاضره</w:t>
        </w:r>
        <w:r w:rsidR="00E960B9" w:rsidRPr="004033F5">
          <w:rPr>
            <w:rStyle w:val="Hyperlink"/>
            <w:noProof/>
            <w:rtl/>
          </w:rPr>
          <w:t xml:space="preserve"> </w:t>
        </w:r>
        <w:r w:rsidR="00E960B9" w:rsidRPr="004033F5">
          <w:rPr>
            <w:rStyle w:val="Hyperlink"/>
            <w:rFonts w:hint="eastAsia"/>
            <w:noProof/>
            <w:rtl/>
          </w:rPr>
          <w:t>به</w:t>
        </w:r>
        <w:r w:rsidR="00E960B9" w:rsidRPr="004033F5">
          <w:rPr>
            <w:rStyle w:val="Hyperlink"/>
            <w:noProof/>
            <w:rtl/>
          </w:rPr>
          <w:t xml:space="preserve"> </w:t>
        </w:r>
        <w:r w:rsidR="00E960B9" w:rsidRPr="004033F5">
          <w:rPr>
            <w:rStyle w:val="Hyperlink"/>
            <w:rFonts w:hint="eastAsia"/>
            <w:noProof/>
            <w:rtl/>
          </w:rPr>
          <w:t>فائته</w:t>
        </w:r>
        <w:r w:rsidR="00E960B9" w:rsidRPr="004033F5">
          <w:rPr>
            <w:rStyle w:val="Hyperlink"/>
            <w:noProof/>
            <w:rtl/>
          </w:rPr>
          <w:t>)</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Toc60679441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1</w:t>
        </w:r>
        <w:r w:rsidR="00E960B9">
          <w:rPr>
            <w:rStyle w:val="Hyperlink"/>
            <w:noProof/>
            <w:rtl/>
          </w:rPr>
          <w:fldChar w:fldCharType="end"/>
        </w:r>
      </w:hyperlink>
    </w:p>
    <w:p w:rsidR="00E960B9" w:rsidRDefault="00AC391B" w:rsidP="00E960B9">
      <w:pPr>
        <w:pStyle w:val="TOC2"/>
        <w:tabs>
          <w:tab w:val="right" w:leader="dot" w:pos="10194"/>
        </w:tabs>
        <w:rPr>
          <w:rFonts w:asciiTheme="minorHAnsi" w:eastAsiaTheme="minorEastAsia" w:hAnsiTheme="minorHAnsi" w:cstheme="minorBidi"/>
          <w:bCs w:val="0"/>
          <w:noProof/>
          <w:color w:val="auto"/>
          <w:szCs w:val="22"/>
          <w:rtl/>
        </w:rPr>
      </w:pPr>
      <w:hyperlink w:anchor="_Toc60679442" w:history="1">
        <w:r w:rsidR="00E960B9" w:rsidRPr="004033F5">
          <w:rPr>
            <w:rStyle w:val="Hyperlink"/>
            <w:rFonts w:hint="eastAsia"/>
            <w:noProof/>
            <w:rtl/>
          </w:rPr>
          <w:t>جمع</w:t>
        </w:r>
        <w:r w:rsidR="00E960B9" w:rsidRPr="004033F5">
          <w:rPr>
            <w:rStyle w:val="Hyperlink"/>
            <w:noProof/>
            <w:rtl/>
          </w:rPr>
          <w:t xml:space="preserve"> </w:t>
        </w:r>
        <w:r w:rsidR="00E960B9" w:rsidRPr="004033F5">
          <w:rPr>
            <w:rStyle w:val="Hyperlink"/>
            <w:rFonts w:hint="eastAsia"/>
            <w:noProof/>
            <w:rtl/>
          </w:rPr>
          <w:t>عرف</w:t>
        </w:r>
        <w:r w:rsidR="00E960B9" w:rsidRPr="004033F5">
          <w:rPr>
            <w:rStyle w:val="Hyperlink"/>
            <w:rFonts w:hint="cs"/>
            <w:noProof/>
            <w:rtl/>
          </w:rPr>
          <w:t>ی</w:t>
        </w:r>
        <w:r w:rsidR="00E960B9" w:rsidRPr="004033F5">
          <w:rPr>
            <w:rStyle w:val="Hyperlink"/>
            <w:noProof/>
            <w:rtl/>
          </w:rPr>
          <w:t xml:space="preserve"> </w:t>
        </w:r>
        <w:r w:rsidR="00E960B9" w:rsidRPr="004033F5">
          <w:rPr>
            <w:rStyle w:val="Hyperlink"/>
            <w:rFonts w:hint="eastAsia"/>
            <w:noProof/>
            <w:rtl/>
          </w:rPr>
          <w:t>ب</w:t>
        </w:r>
        <w:r w:rsidR="00E960B9" w:rsidRPr="004033F5">
          <w:rPr>
            <w:rStyle w:val="Hyperlink"/>
            <w:rFonts w:hint="cs"/>
            <w:noProof/>
            <w:rtl/>
          </w:rPr>
          <w:t>ی</w:t>
        </w:r>
        <w:r w:rsidR="00E960B9" w:rsidRPr="004033F5">
          <w:rPr>
            <w:rStyle w:val="Hyperlink"/>
            <w:rFonts w:hint="eastAsia"/>
            <w:noProof/>
            <w:rtl/>
          </w:rPr>
          <w:t>ن</w:t>
        </w:r>
        <w:r w:rsidR="00E960B9" w:rsidRPr="004033F5">
          <w:rPr>
            <w:rStyle w:val="Hyperlink"/>
            <w:noProof/>
            <w:rtl/>
          </w:rPr>
          <w:t xml:space="preserve"> </w:t>
        </w:r>
        <w:r w:rsidR="00E960B9" w:rsidRPr="004033F5">
          <w:rPr>
            <w:rStyle w:val="Hyperlink"/>
            <w:rFonts w:hint="eastAsia"/>
            <w:noProof/>
            <w:rtl/>
          </w:rPr>
          <w:t>دو</w:t>
        </w:r>
        <w:r w:rsidR="00E960B9" w:rsidRPr="004033F5">
          <w:rPr>
            <w:rStyle w:val="Hyperlink"/>
            <w:noProof/>
            <w:rtl/>
          </w:rPr>
          <w:t xml:space="preserve"> </w:t>
        </w:r>
        <w:r w:rsidR="00E960B9" w:rsidRPr="004033F5">
          <w:rPr>
            <w:rStyle w:val="Hyperlink"/>
            <w:rFonts w:hint="eastAsia"/>
            <w:noProof/>
            <w:rtl/>
          </w:rPr>
          <w:t>طائفه</w:t>
        </w:r>
        <w:r w:rsidR="00E960B9" w:rsidRPr="004033F5">
          <w:rPr>
            <w:rStyle w:val="Hyperlink"/>
            <w:noProof/>
            <w:rtl/>
          </w:rPr>
          <w:t xml:space="preserve"> (</w:t>
        </w:r>
        <w:r w:rsidR="00E960B9" w:rsidRPr="004033F5">
          <w:rPr>
            <w:rStyle w:val="Hyperlink"/>
            <w:rFonts w:hint="eastAsia"/>
            <w:noProof/>
            <w:rtl/>
          </w:rPr>
          <w:t>حمل</w:t>
        </w:r>
        <w:r w:rsidR="00E960B9" w:rsidRPr="004033F5">
          <w:rPr>
            <w:rStyle w:val="Hyperlink"/>
            <w:noProof/>
            <w:rtl/>
          </w:rPr>
          <w:t xml:space="preserve"> </w:t>
        </w:r>
        <w:r w:rsidR="00E960B9" w:rsidRPr="004033F5">
          <w:rPr>
            <w:rStyle w:val="Hyperlink"/>
            <w:rFonts w:hint="eastAsia"/>
            <w:noProof/>
            <w:rtl/>
          </w:rPr>
          <w:t>أمر</w:t>
        </w:r>
        <w:r w:rsidR="00E960B9" w:rsidRPr="004033F5">
          <w:rPr>
            <w:rStyle w:val="Hyperlink"/>
            <w:noProof/>
            <w:rtl/>
          </w:rPr>
          <w:t xml:space="preserve"> </w:t>
        </w:r>
        <w:r w:rsidR="00E960B9" w:rsidRPr="004033F5">
          <w:rPr>
            <w:rStyle w:val="Hyperlink"/>
            <w:rFonts w:hint="eastAsia"/>
            <w:noProof/>
            <w:rtl/>
          </w:rPr>
          <w:t>به</w:t>
        </w:r>
        <w:r w:rsidR="00E960B9" w:rsidRPr="004033F5">
          <w:rPr>
            <w:rStyle w:val="Hyperlink"/>
            <w:noProof/>
            <w:rtl/>
          </w:rPr>
          <w:t xml:space="preserve"> </w:t>
        </w:r>
        <w:r w:rsidR="00E960B9" w:rsidRPr="004033F5">
          <w:rPr>
            <w:rStyle w:val="Hyperlink"/>
            <w:rFonts w:hint="eastAsia"/>
            <w:noProof/>
            <w:rtl/>
          </w:rPr>
          <w:t>تقد</w:t>
        </w:r>
        <w:r w:rsidR="00E960B9" w:rsidRPr="004033F5">
          <w:rPr>
            <w:rStyle w:val="Hyperlink"/>
            <w:rFonts w:hint="cs"/>
            <w:noProof/>
            <w:rtl/>
          </w:rPr>
          <w:t>ی</w:t>
        </w:r>
        <w:r w:rsidR="00E960B9" w:rsidRPr="004033F5">
          <w:rPr>
            <w:rStyle w:val="Hyperlink"/>
            <w:rFonts w:hint="eastAsia"/>
            <w:noProof/>
            <w:rtl/>
          </w:rPr>
          <w:t>م</w:t>
        </w:r>
        <w:r w:rsidR="00E960B9" w:rsidRPr="004033F5">
          <w:rPr>
            <w:rStyle w:val="Hyperlink"/>
            <w:noProof/>
            <w:rtl/>
          </w:rPr>
          <w:t xml:space="preserve"> </w:t>
        </w:r>
        <w:r w:rsidR="00E960B9" w:rsidRPr="004033F5">
          <w:rPr>
            <w:rStyle w:val="Hyperlink"/>
            <w:rFonts w:hint="eastAsia"/>
            <w:noProof/>
            <w:rtl/>
          </w:rPr>
          <w:t>حاضره</w:t>
        </w:r>
        <w:r w:rsidR="00E960B9" w:rsidRPr="004033F5">
          <w:rPr>
            <w:rStyle w:val="Hyperlink"/>
            <w:noProof/>
            <w:rtl/>
          </w:rPr>
          <w:t xml:space="preserve"> </w:t>
        </w:r>
        <w:r w:rsidR="00E960B9" w:rsidRPr="004033F5">
          <w:rPr>
            <w:rStyle w:val="Hyperlink"/>
            <w:rFonts w:hint="eastAsia"/>
            <w:noProof/>
            <w:rtl/>
          </w:rPr>
          <w:t>بر</w:t>
        </w:r>
        <w:r w:rsidR="00E960B9" w:rsidRPr="004033F5">
          <w:rPr>
            <w:rStyle w:val="Hyperlink"/>
            <w:noProof/>
            <w:rtl/>
          </w:rPr>
          <w:t xml:space="preserve"> </w:t>
        </w:r>
        <w:r w:rsidR="00E960B9" w:rsidRPr="004033F5">
          <w:rPr>
            <w:rStyle w:val="Hyperlink"/>
            <w:rFonts w:hint="eastAsia"/>
            <w:noProof/>
            <w:rtl/>
          </w:rPr>
          <w:t>فرض</w:t>
        </w:r>
        <w:r w:rsidR="00E960B9" w:rsidRPr="004033F5">
          <w:rPr>
            <w:rStyle w:val="Hyperlink"/>
            <w:noProof/>
            <w:rtl/>
          </w:rPr>
          <w:t xml:space="preserve"> </w:t>
        </w:r>
        <w:r w:rsidR="00E960B9" w:rsidRPr="004033F5">
          <w:rPr>
            <w:rStyle w:val="Hyperlink"/>
            <w:rFonts w:hint="eastAsia"/>
            <w:noProof/>
            <w:rtl/>
          </w:rPr>
          <w:t>خوف</w:t>
        </w:r>
        <w:r w:rsidR="00E960B9" w:rsidRPr="004033F5">
          <w:rPr>
            <w:rStyle w:val="Hyperlink"/>
            <w:noProof/>
            <w:rtl/>
          </w:rPr>
          <w:t xml:space="preserve"> </w:t>
        </w:r>
        <w:r w:rsidR="00E960B9" w:rsidRPr="004033F5">
          <w:rPr>
            <w:rStyle w:val="Hyperlink"/>
            <w:rFonts w:hint="eastAsia"/>
            <w:noProof/>
            <w:rtl/>
          </w:rPr>
          <w:t>فوت</w:t>
        </w:r>
        <w:r w:rsidR="00E960B9" w:rsidRPr="004033F5">
          <w:rPr>
            <w:rStyle w:val="Hyperlink"/>
            <w:noProof/>
            <w:rtl/>
          </w:rPr>
          <w:t xml:space="preserve"> </w:t>
        </w:r>
        <w:r w:rsidR="00E960B9" w:rsidRPr="004033F5">
          <w:rPr>
            <w:rStyle w:val="Hyperlink"/>
            <w:rFonts w:hint="eastAsia"/>
            <w:noProof/>
            <w:rtl/>
          </w:rPr>
          <w:t>وقت</w:t>
        </w:r>
        <w:r w:rsidR="00E960B9" w:rsidRPr="004033F5">
          <w:rPr>
            <w:rStyle w:val="Hyperlink"/>
            <w:noProof/>
            <w:rtl/>
          </w:rPr>
          <w:t xml:space="preserve"> </w:t>
        </w:r>
        <w:r w:rsidR="00E960B9" w:rsidRPr="004033F5">
          <w:rPr>
            <w:rStyle w:val="Hyperlink"/>
            <w:rFonts w:hint="eastAsia"/>
            <w:noProof/>
            <w:rtl/>
          </w:rPr>
          <w:t>فض</w:t>
        </w:r>
        <w:r w:rsidR="00E960B9" w:rsidRPr="004033F5">
          <w:rPr>
            <w:rStyle w:val="Hyperlink"/>
            <w:rFonts w:hint="cs"/>
            <w:noProof/>
            <w:rtl/>
          </w:rPr>
          <w:t>ی</w:t>
        </w:r>
        <w:r w:rsidR="00E960B9" w:rsidRPr="004033F5">
          <w:rPr>
            <w:rStyle w:val="Hyperlink"/>
            <w:rFonts w:hint="eastAsia"/>
            <w:noProof/>
            <w:rtl/>
          </w:rPr>
          <w:t>لت</w:t>
        </w:r>
        <w:r w:rsidR="00E960B9" w:rsidRPr="004033F5">
          <w:rPr>
            <w:rStyle w:val="Hyperlink"/>
            <w:noProof/>
            <w:rtl/>
          </w:rPr>
          <w:t>)</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Toc60679442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1</w:t>
        </w:r>
        <w:r w:rsidR="00E960B9">
          <w:rPr>
            <w:rStyle w:val="Hyperlink"/>
            <w:noProof/>
            <w:rtl/>
          </w:rPr>
          <w:fldChar w:fldCharType="end"/>
        </w:r>
      </w:hyperlink>
    </w:p>
    <w:p w:rsidR="00E960B9" w:rsidRDefault="00AC391B" w:rsidP="00E960B9">
      <w:pPr>
        <w:pStyle w:val="TOC2"/>
        <w:tabs>
          <w:tab w:val="right" w:leader="dot" w:pos="10194"/>
        </w:tabs>
        <w:rPr>
          <w:rFonts w:asciiTheme="minorHAnsi" w:eastAsiaTheme="minorEastAsia" w:hAnsiTheme="minorHAnsi" w:cstheme="minorBidi"/>
          <w:bCs w:val="0"/>
          <w:noProof/>
          <w:color w:val="auto"/>
          <w:szCs w:val="22"/>
          <w:rtl/>
        </w:rPr>
      </w:pPr>
      <w:hyperlink w:anchor="_Toc60679443" w:history="1">
        <w:r w:rsidR="00E960B9" w:rsidRPr="004033F5">
          <w:rPr>
            <w:rStyle w:val="Hyperlink"/>
            <w:rFonts w:hint="eastAsia"/>
            <w:noProof/>
            <w:rtl/>
          </w:rPr>
          <w:t>وجه</w:t>
        </w:r>
        <w:r w:rsidR="00E960B9" w:rsidRPr="004033F5">
          <w:rPr>
            <w:rStyle w:val="Hyperlink"/>
            <w:noProof/>
            <w:rtl/>
          </w:rPr>
          <w:t xml:space="preserve"> </w:t>
        </w:r>
        <w:r w:rsidR="00E960B9" w:rsidRPr="004033F5">
          <w:rPr>
            <w:rStyle w:val="Hyperlink"/>
            <w:rFonts w:hint="eastAsia"/>
            <w:noProof/>
            <w:rtl/>
          </w:rPr>
          <w:t>حمل</w:t>
        </w:r>
        <w:r w:rsidR="00E960B9" w:rsidRPr="004033F5">
          <w:rPr>
            <w:rStyle w:val="Hyperlink"/>
            <w:noProof/>
            <w:rtl/>
          </w:rPr>
          <w:t xml:space="preserve"> </w:t>
        </w:r>
        <w:r w:rsidR="00E960B9" w:rsidRPr="004033F5">
          <w:rPr>
            <w:rStyle w:val="Hyperlink"/>
            <w:rFonts w:hint="eastAsia"/>
            <w:noProof/>
            <w:rtl/>
          </w:rPr>
          <w:t>روا</w:t>
        </w:r>
        <w:r w:rsidR="00E960B9" w:rsidRPr="004033F5">
          <w:rPr>
            <w:rStyle w:val="Hyperlink"/>
            <w:rFonts w:hint="cs"/>
            <w:noProof/>
            <w:rtl/>
          </w:rPr>
          <w:t>ی</w:t>
        </w:r>
        <w:r w:rsidR="00E960B9" w:rsidRPr="004033F5">
          <w:rPr>
            <w:rStyle w:val="Hyperlink"/>
            <w:rFonts w:hint="eastAsia"/>
            <w:noProof/>
            <w:rtl/>
          </w:rPr>
          <w:t>ات</w:t>
        </w:r>
        <w:r w:rsidR="00E960B9" w:rsidRPr="004033F5">
          <w:rPr>
            <w:rStyle w:val="Hyperlink"/>
            <w:noProof/>
            <w:rtl/>
          </w:rPr>
          <w:t xml:space="preserve"> </w:t>
        </w:r>
        <w:r w:rsidR="00E960B9" w:rsidRPr="004033F5">
          <w:rPr>
            <w:rStyle w:val="Hyperlink"/>
            <w:rFonts w:hint="eastAsia"/>
            <w:noProof/>
            <w:rtl/>
          </w:rPr>
          <w:t>آمره</w:t>
        </w:r>
        <w:r w:rsidR="00E960B9" w:rsidRPr="004033F5">
          <w:rPr>
            <w:rStyle w:val="Hyperlink"/>
            <w:noProof/>
            <w:rtl/>
          </w:rPr>
          <w:t xml:space="preserve"> </w:t>
        </w:r>
        <w:r w:rsidR="00E960B9" w:rsidRPr="004033F5">
          <w:rPr>
            <w:rStyle w:val="Hyperlink"/>
            <w:rFonts w:hint="eastAsia"/>
            <w:noProof/>
            <w:rtl/>
          </w:rPr>
          <w:t>به</w:t>
        </w:r>
        <w:r w:rsidR="00E960B9" w:rsidRPr="004033F5">
          <w:rPr>
            <w:rStyle w:val="Hyperlink"/>
            <w:noProof/>
            <w:rtl/>
          </w:rPr>
          <w:t xml:space="preserve"> </w:t>
        </w:r>
        <w:r w:rsidR="00E960B9" w:rsidRPr="004033F5">
          <w:rPr>
            <w:rStyle w:val="Hyperlink"/>
            <w:rFonts w:hint="eastAsia"/>
            <w:noProof/>
            <w:rtl/>
          </w:rPr>
          <w:t>تقد</w:t>
        </w:r>
        <w:r w:rsidR="00E960B9" w:rsidRPr="004033F5">
          <w:rPr>
            <w:rStyle w:val="Hyperlink"/>
            <w:rFonts w:hint="cs"/>
            <w:noProof/>
            <w:rtl/>
          </w:rPr>
          <w:t>ی</w:t>
        </w:r>
        <w:r w:rsidR="00E960B9" w:rsidRPr="004033F5">
          <w:rPr>
            <w:rStyle w:val="Hyperlink"/>
            <w:rFonts w:hint="eastAsia"/>
            <w:noProof/>
            <w:rtl/>
          </w:rPr>
          <w:t>م</w:t>
        </w:r>
        <w:r w:rsidR="00E960B9" w:rsidRPr="004033F5">
          <w:rPr>
            <w:rStyle w:val="Hyperlink"/>
            <w:noProof/>
            <w:rtl/>
          </w:rPr>
          <w:t xml:space="preserve"> </w:t>
        </w:r>
        <w:r w:rsidR="00E960B9" w:rsidRPr="004033F5">
          <w:rPr>
            <w:rStyle w:val="Hyperlink"/>
            <w:rFonts w:hint="eastAsia"/>
            <w:noProof/>
            <w:rtl/>
          </w:rPr>
          <w:t>قضا</w:t>
        </w:r>
        <w:r w:rsidR="00E960B9" w:rsidRPr="004033F5">
          <w:rPr>
            <w:rStyle w:val="Hyperlink"/>
            <w:noProof/>
            <w:rtl/>
          </w:rPr>
          <w:t xml:space="preserve"> </w:t>
        </w:r>
        <w:r w:rsidR="00E960B9" w:rsidRPr="004033F5">
          <w:rPr>
            <w:rStyle w:val="Hyperlink"/>
            <w:rFonts w:hint="eastAsia"/>
            <w:noProof/>
            <w:rtl/>
          </w:rPr>
          <w:t>بر</w:t>
        </w:r>
        <w:r w:rsidR="00E960B9" w:rsidRPr="004033F5">
          <w:rPr>
            <w:rStyle w:val="Hyperlink"/>
            <w:noProof/>
            <w:rtl/>
          </w:rPr>
          <w:t xml:space="preserve"> </w:t>
        </w:r>
        <w:r w:rsidR="00E960B9" w:rsidRPr="004033F5">
          <w:rPr>
            <w:rStyle w:val="Hyperlink"/>
            <w:rFonts w:hint="eastAsia"/>
            <w:noProof/>
            <w:rtl/>
          </w:rPr>
          <w:t>أدا</w:t>
        </w:r>
        <w:r w:rsidR="00E960B9" w:rsidRPr="004033F5">
          <w:rPr>
            <w:rStyle w:val="Hyperlink"/>
            <w:noProof/>
            <w:rtl/>
          </w:rPr>
          <w:t xml:space="preserve"> </w:t>
        </w:r>
        <w:r w:rsidR="00E960B9" w:rsidRPr="004033F5">
          <w:rPr>
            <w:rStyle w:val="Hyperlink"/>
            <w:rFonts w:hint="eastAsia"/>
            <w:noProof/>
            <w:rtl/>
          </w:rPr>
          <w:t>بر</w:t>
        </w:r>
        <w:r w:rsidR="00E960B9" w:rsidRPr="004033F5">
          <w:rPr>
            <w:rStyle w:val="Hyperlink"/>
            <w:noProof/>
            <w:rtl/>
          </w:rPr>
          <w:t xml:space="preserve"> </w:t>
        </w:r>
        <w:r w:rsidR="00E960B9" w:rsidRPr="004033F5">
          <w:rPr>
            <w:rStyle w:val="Hyperlink"/>
            <w:rFonts w:hint="eastAsia"/>
            <w:noProof/>
            <w:rtl/>
          </w:rPr>
          <w:t>استحباب</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Toc60679443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1</w:t>
        </w:r>
        <w:r w:rsidR="00E960B9">
          <w:rPr>
            <w:rStyle w:val="Hyperlink"/>
            <w:noProof/>
            <w:rtl/>
          </w:rPr>
          <w:fldChar w:fldCharType="end"/>
        </w:r>
      </w:hyperlink>
    </w:p>
    <w:p w:rsidR="00E960B9" w:rsidRDefault="00AC391B" w:rsidP="00E960B9">
      <w:pPr>
        <w:pStyle w:val="TOC2"/>
        <w:tabs>
          <w:tab w:val="right" w:leader="dot" w:pos="10194"/>
        </w:tabs>
        <w:rPr>
          <w:rFonts w:asciiTheme="minorHAnsi" w:eastAsiaTheme="minorEastAsia" w:hAnsiTheme="minorHAnsi" w:cstheme="minorBidi"/>
          <w:bCs w:val="0"/>
          <w:noProof/>
          <w:color w:val="auto"/>
          <w:szCs w:val="22"/>
          <w:rtl/>
        </w:rPr>
      </w:pPr>
      <w:hyperlink w:anchor="_Toc60679444" w:history="1">
        <w:r w:rsidR="00E960B9" w:rsidRPr="004033F5">
          <w:rPr>
            <w:rStyle w:val="Hyperlink"/>
            <w:rFonts w:hint="eastAsia"/>
            <w:noProof/>
            <w:rtl/>
          </w:rPr>
          <w:t>بررس</w:t>
        </w:r>
        <w:r w:rsidR="00E960B9" w:rsidRPr="004033F5">
          <w:rPr>
            <w:rStyle w:val="Hyperlink"/>
            <w:rFonts w:hint="cs"/>
            <w:noProof/>
            <w:rtl/>
          </w:rPr>
          <w:t>ی</w:t>
        </w:r>
        <w:r w:rsidR="00E960B9" w:rsidRPr="004033F5">
          <w:rPr>
            <w:rStyle w:val="Hyperlink"/>
            <w:noProof/>
            <w:rtl/>
          </w:rPr>
          <w:t xml:space="preserve"> </w:t>
        </w:r>
        <w:r w:rsidR="00E960B9" w:rsidRPr="004033F5">
          <w:rPr>
            <w:rStyle w:val="Hyperlink"/>
            <w:rFonts w:hint="eastAsia"/>
            <w:noProof/>
            <w:rtl/>
          </w:rPr>
          <w:t>دو</w:t>
        </w:r>
        <w:r w:rsidR="00E960B9" w:rsidRPr="004033F5">
          <w:rPr>
            <w:rStyle w:val="Hyperlink"/>
            <w:noProof/>
            <w:rtl/>
          </w:rPr>
          <w:t xml:space="preserve"> </w:t>
        </w:r>
        <w:r w:rsidR="00E960B9" w:rsidRPr="004033F5">
          <w:rPr>
            <w:rStyle w:val="Hyperlink"/>
            <w:rFonts w:hint="eastAsia"/>
            <w:noProof/>
            <w:rtl/>
          </w:rPr>
          <w:t>تفص</w:t>
        </w:r>
        <w:r w:rsidR="00E960B9" w:rsidRPr="004033F5">
          <w:rPr>
            <w:rStyle w:val="Hyperlink"/>
            <w:rFonts w:hint="cs"/>
            <w:noProof/>
            <w:rtl/>
          </w:rPr>
          <w:t>ی</w:t>
        </w:r>
        <w:r w:rsidR="00E960B9" w:rsidRPr="004033F5">
          <w:rPr>
            <w:rStyle w:val="Hyperlink"/>
            <w:rFonts w:hint="eastAsia"/>
            <w:noProof/>
            <w:rtl/>
          </w:rPr>
          <w:t>ل</w:t>
        </w:r>
        <w:r w:rsidR="00E960B9" w:rsidRPr="004033F5">
          <w:rPr>
            <w:rStyle w:val="Hyperlink"/>
            <w:noProof/>
            <w:rtl/>
          </w:rPr>
          <w:t xml:space="preserve"> </w:t>
        </w:r>
        <w:r w:rsidR="00E960B9" w:rsidRPr="004033F5">
          <w:rPr>
            <w:rStyle w:val="Hyperlink"/>
            <w:rFonts w:hint="eastAsia"/>
            <w:noProof/>
            <w:rtl/>
          </w:rPr>
          <w:t>در</w:t>
        </w:r>
        <w:r w:rsidR="00E960B9" w:rsidRPr="004033F5">
          <w:rPr>
            <w:rStyle w:val="Hyperlink"/>
            <w:noProof/>
            <w:rtl/>
          </w:rPr>
          <w:t xml:space="preserve"> </w:t>
        </w:r>
        <w:r w:rsidR="00E960B9" w:rsidRPr="004033F5">
          <w:rPr>
            <w:rStyle w:val="Hyperlink"/>
            <w:rFonts w:hint="eastAsia"/>
            <w:noProof/>
            <w:rtl/>
          </w:rPr>
          <w:t>وجوب</w:t>
        </w:r>
        <w:r w:rsidR="00E960B9" w:rsidRPr="004033F5">
          <w:rPr>
            <w:rStyle w:val="Hyperlink"/>
            <w:noProof/>
            <w:rtl/>
          </w:rPr>
          <w:t xml:space="preserve"> </w:t>
        </w:r>
        <w:r w:rsidR="00E960B9" w:rsidRPr="004033F5">
          <w:rPr>
            <w:rStyle w:val="Hyperlink"/>
            <w:rFonts w:hint="eastAsia"/>
            <w:noProof/>
            <w:rtl/>
          </w:rPr>
          <w:t>تقد</w:t>
        </w:r>
        <w:r w:rsidR="00E960B9" w:rsidRPr="004033F5">
          <w:rPr>
            <w:rStyle w:val="Hyperlink"/>
            <w:rFonts w:hint="cs"/>
            <w:noProof/>
            <w:rtl/>
          </w:rPr>
          <w:t>ی</w:t>
        </w:r>
        <w:r w:rsidR="00E960B9" w:rsidRPr="004033F5">
          <w:rPr>
            <w:rStyle w:val="Hyperlink"/>
            <w:rFonts w:hint="eastAsia"/>
            <w:noProof/>
            <w:rtl/>
          </w:rPr>
          <w:t>م</w:t>
        </w:r>
        <w:r w:rsidR="00E960B9" w:rsidRPr="004033F5">
          <w:rPr>
            <w:rStyle w:val="Hyperlink"/>
            <w:noProof/>
            <w:rtl/>
          </w:rPr>
          <w:t xml:space="preserve"> </w:t>
        </w:r>
        <w:r w:rsidR="00E960B9" w:rsidRPr="004033F5">
          <w:rPr>
            <w:rStyle w:val="Hyperlink"/>
            <w:rFonts w:hint="eastAsia"/>
            <w:noProof/>
            <w:rtl/>
          </w:rPr>
          <w:t>قضا</w:t>
        </w:r>
        <w:r w:rsidR="00E960B9" w:rsidRPr="004033F5">
          <w:rPr>
            <w:rStyle w:val="Hyperlink"/>
            <w:noProof/>
            <w:rtl/>
          </w:rPr>
          <w:t xml:space="preserve"> </w:t>
        </w:r>
        <w:r w:rsidR="00E960B9" w:rsidRPr="004033F5">
          <w:rPr>
            <w:rStyle w:val="Hyperlink"/>
            <w:rFonts w:hint="eastAsia"/>
            <w:noProof/>
            <w:rtl/>
          </w:rPr>
          <w:t>بر</w:t>
        </w:r>
        <w:r w:rsidR="00E960B9" w:rsidRPr="004033F5">
          <w:rPr>
            <w:rStyle w:val="Hyperlink"/>
            <w:noProof/>
            <w:rtl/>
          </w:rPr>
          <w:t xml:space="preserve"> </w:t>
        </w:r>
        <w:r w:rsidR="00E960B9" w:rsidRPr="004033F5">
          <w:rPr>
            <w:rStyle w:val="Hyperlink"/>
            <w:rFonts w:hint="eastAsia"/>
            <w:noProof/>
            <w:rtl/>
          </w:rPr>
          <w:t>أدا</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Toc60679444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3</w:t>
        </w:r>
        <w:r w:rsidR="00E960B9">
          <w:rPr>
            <w:rStyle w:val="Hyperlink"/>
            <w:noProof/>
            <w:rtl/>
          </w:rPr>
          <w:fldChar w:fldCharType="end"/>
        </w:r>
      </w:hyperlink>
    </w:p>
    <w:p w:rsidR="00E960B9" w:rsidRDefault="00AC391B" w:rsidP="00E960B9">
      <w:pPr>
        <w:pStyle w:val="TOC3"/>
        <w:tabs>
          <w:tab w:val="right" w:leader="dot" w:pos="10194"/>
        </w:tabs>
        <w:rPr>
          <w:rFonts w:asciiTheme="minorHAnsi" w:eastAsiaTheme="minorEastAsia" w:hAnsiTheme="minorHAnsi" w:cstheme="minorBidi"/>
          <w:bCs w:val="0"/>
          <w:iCs w:val="0"/>
          <w:noProof/>
          <w:color w:val="auto"/>
          <w:szCs w:val="22"/>
          <w:rtl/>
        </w:rPr>
      </w:pPr>
      <w:hyperlink w:anchor="_Toc60679445" w:history="1">
        <w:r w:rsidR="00E960B9" w:rsidRPr="004033F5">
          <w:rPr>
            <w:rStyle w:val="Hyperlink"/>
            <w:rFonts w:hint="eastAsia"/>
            <w:noProof/>
            <w:rtl/>
          </w:rPr>
          <w:t>تفص</w:t>
        </w:r>
        <w:r w:rsidR="00E960B9" w:rsidRPr="004033F5">
          <w:rPr>
            <w:rStyle w:val="Hyperlink"/>
            <w:rFonts w:hint="cs"/>
            <w:noProof/>
            <w:rtl/>
          </w:rPr>
          <w:t>ی</w:t>
        </w:r>
        <w:r w:rsidR="00E960B9" w:rsidRPr="004033F5">
          <w:rPr>
            <w:rStyle w:val="Hyperlink"/>
            <w:rFonts w:hint="eastAsia"/>
            <w:noProof/>
            <w:rtl/>
          </w:rPr>
          <w:t>ل</w:t>
        </w:r>
        <w:r w:rsidR="00E960B9" w:rsidRPr="004033F5">
          <w:rPr>
            <w:rStyle w:val="Hyperlink"/>
            <w:noProof/>
            <w:rtl/>
          </w:rPr>
          <w:t xml:space="preserve"> </w:t>
        </w:r>
        <w:r w:rsidR="00E960B9" w:rsidRPr="004033F5">
          <w:rPr>
            <w:rStyle w:val="Hyperlink"/>
            <w:rFonts w:hint="eastAsia"/>
            <w:noProof/>
            <w:rtl/>
          </w:rPr>
          <w:t>أول</w:t>
        </w:r>
        <w:r w:rsidR="00E960B9" w:rsidRPr="004033F5">
          <w:rPr>
            <w:rStyle w:val="Hyperlink"/>
            <w:noProof/>
            <w:rtl/>
          </w:rPr>
          <w:t xml:space="preserve"> (</w:t>
        </w:r>
        <w:r w:rsidR="00E960B9" w:rsidRPr="004033F5">
          <w:rPr>
            <w:rStyle w:val="Hyperlink"/>
            <w:rFonts w:hint="eastAsia"/>
            <w:noProof/>
            <w:rtl/>
          </w:rPr>
          <w:t>وجوب</w:t>
        </w:r>
        <w:r w:rsidR="00E960B9" w:rsidRPr="004033F5">
          <w:rPr>
            <w:rStyle w:val="Hyperlink"/>
            <w:noProof/>
            <w:rtl/>
          </w:rPr>
          <w:t xml:space="preserve"> </w:t>
        </w:r>
        <w:r w:rsidR="00E960B9" w:rsidRPr="004033F5">
          <w:rPr>
            <w:rStyle w:val="Hyperlink"/>
            <w:rFonts w:hint="eastAsia"/>
            <w:noProof/>
            <w:rtl/>
          </w:rPr>
          <w:t>تقد</w:t>
        </w:r>
        <w:r w:rsidR="00E960B9" w:rsidRPr="004033F5">
          <w:rPr>
            <w:rStyle w:val="Hyperlink"/>
            <w:rFonts w:hint="cs"/>
            <w:noProof/>
            <w:rtl/>
          </w:rPr>
          <w:t>ی</w:t>
        </w:r>
        <w:r w:rsidR="00E960B9" w:rsidRPr="004033F5">
          <w:rPr>
            <w:rStyle w:val="Hyperlink"/>
            <w:rFonts w:hint="eastAsia"/>
            <w:noProof/>
            <w:rtl/>
          </w:rPr>
          <w:t>م</w:t>
        </w:r>
        <w:r w:rsidR="00E960B9" w:rsidRPr="004033F5">
          <w:rPr>
            <w:rStyle w:val="Hyperlink"/>
            <w:noProof/>
            <w:rtl/>
          </w:rPr>
          <w:t xml:space="preserve"> </w:t>
        </w:r>
        <w:r w:rsidR="00E960B9" w:rsidRPr="004033F5">
          <w:rPr>
            <w:rStyle w:val="Hyperlink"/>
            <w:rFonts w:hint="eastAsia"/>
            <w:noProof/>
            <w:rtl/>
          </w:rPr>
          <w:t>فائتة</w:t>
        </w:r>
        <w:r w:rsidR="00E960B9" w:rsidRPr="004033F5">
          <w:rPr>
            <w:rStyle w:val="Hyperlink"/>
            <w:noProof/>
            <w:rtl/>
          </w:rPr>
          <w:t xml:space="preserve"> </w:t>
        </w:r>
        <w:r w:rsidR="00E960B9" w:rsidRPr="004033F5">
          <w:rPr>
            <w:rStyle w:val="Hyperlink"/>
            <w:rFonts w:hint="eastAsia"/>
            <w:noProof/>
            <w:rtl/>
          </w:rPr>
          <w:t>ال</w:t>
        </w:r>
        <w:r w:rsidR="00E960B9" w:rsidRPr="004033F5">
          <w:rPr>
            <w:rStyle w:val="Hyperlink"/>
            <w:rFonts w:hint="cs"/>
            <w:noProof/>
            <w:rtl/>
          </w:rPr>
          <w:t>ی</w:t>
        </w:r>
        <w:r w:rsidR="00E960B9" w:rsidRPr="004033F5">
          <w:rPr>
            <w:rStyle w:val="Hyperlink"/>
            <w:rFonts w:hint="eastAsia"/>
            <w:noProof/>
            <w:rtl/>
          </w:rPr>
          <w:t>وم</w:t>
        </w:r>
        <w:r w:rsidR="00E960B9" w:rsidRPr="004033F5">
          <w:rPr>
            <w:rStyle w:val="Hyperlink"/>
            <w:noProof/>
            <w:rtl/>
          </w:rPr>
          <w:t>)</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Toc60679445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3</w:t>
        </w:r>
        <w:r w:rsidR="00E960B9">
          <w:rPr>
            <w:rStyle w:val="Hyperlink"/>
            <w:noProof/>
            <w:rtl/>
          </w:rPr>
          <w:fldChar w:fldCharType="end"/>
        </w:r>
      </w:hyperlink>
    </w:p>
    <w:p w:rsidR="00E960B9" w:rsidRDefault="00AC391B" w:rsidP="00E960B9">
      <w:pPr>
        <w:pStyle w:val="TOC2"/>
        <w:tabs>
          <w:tab w:val="right" w:leader="dot" w:pos="10194"/>
        </w:tabs>
        <w:rPr>
          <w:rFonts w:asciiTheme="minorHAnsi" w:eastAsiaTheme="minorEastAsia" w:hAnsiTheme="minorHAnsi" w:cstheme="minorBidi"/>
          <w:bCs w:val="0"/>
          <w:noProof/>
          <w:color w:val="auto"/>
          <w:szCs w:val="22"/>
          <w:rtl/>
        </w:rPr>
      </w:pPr>
      <w:hyperlink w:anchor="_Toc60679446" w:history="1">
        <w:r w:rsidR="00E960B9" w:rsidRPr="004033F5">
          <w:rPr>
            <w:rStyle w:val="Hyperlink"/>
            <w:rFonts w:hint="eastAsia"/>
            <w:noProof/>
            <w:rtl/>
          </w:rPr>
          <w:t>بحث</w:t>
        </w:r>
        <w:r w:rsidR="00E960B9" w:rsidRPr="004033F5">
          <w:rPr>
            <w:rStyle w:val="Hyperlink"/>
            <w:noProof/>
            <w:rtl/>
          </w:rPr>
          <w:t xml:space="preserve"> </w:t>
        </w:r>
        <w:r w:rsidR="00E960B9" w:rsidRPr="004033F5">
          <w:rPr>
            <w:rStyle w:val="Hyperlink"/>
            <w:rFonts w:hint="eastAsia"/>
            <w:noProof/>
            <w:rtl/>
          </w:rPr>
          <w:t>استطراد</w:t>
        </w:r>
        <w:r w:rsidR="00E960B9" w:rsidRPr="004033F5">
          <w:rPr>
            <w:rStyle w:val="Hyperlink"/>
            <w:rFonts w:hint="cs"/>
            <w:noProof/>
            <w:rtl/>
          </w:rPr>
          <w:t>ی</w:t>
        </w:r>
        <w:r w:rsidR="00E960B9" w:rsidRPr="004033F5">
          <w:rPr>
            <w:rStyle w:val="Hyperlink"/>
            <w:noProof/>
            <w:rtl/>
          </w:rPr>
          <w:t xml:space="preserve"> (</w:t>
        </w:r>
        <w:r w:rsidR="00E960B9" w:rsidRPr="004033F5">
          <w:rPr>
            <w:rStyle w:val="Hyperlink"/>
            <w:rFonts w:hint="eastAsia"/>
            <w:noProof/>
            <w:rtl/>
          </w:rPr>
          <w:t>بررس</w:t>
        </w:r>
        <w:r w:rsidR="00E960B9" w:rsidRPr="004033F5">
          <w:rPr>
            <w:rStyle w:val="Hyperlink"/>
            <w:rFonts w:hint="cs"/>
            <w:noProof/>
            <w:rtl/>
          </w:rPr>
          <w:t>ی</w:t>
        </w:r>
        <w:r w:rsidR="00E960B9" w:rsidRPr="004033F5">
          <w:rPr>
            <w:rStyle w:val="Hyperlink"/>
            <w:noProof/>
            <w:rtl/>
          </w:rPr>
          <w:t xml:space="preserve"> </w:t>
        </w:r>
        <w:r w:rsidR="00E960B9" w:rsidRPr="004033F5">
          <w:rPr>
            <w:rStyle w:val="Hyperlink"/>
            <w:rFonts w:hint="eastAsia"/>
            <w:noProof/>
            <w:rtl/>
          </w:rPr>
          <w:t>دلالت</w:t>
        </w:r>
        <w:r w:rsidR="00E960B9" w:rsidRPr="004033F5">
          <w:rPr>
            <w:rStyle w:val="Hyperlink"/>
            <w:noProof/>
            <w:rtl/>
          </w:rPr>
          <w:t xml:space="preserve"> </w:t>
        </w:r>
        <w:r w:rsidR="00E960B9" w:rsidRPr="004033F5">
          <w:rPr>
            <w:rStyle w:val="Hyperlink"/>
            <w:rFonts w:hint="eastAsia"/>
            <w:noProof/>
            <w:rtl/>
          </w:rPr>
          <w:t>مرسله</w:t>
        </w:r>
        <w:r w:rsidR="00E960B9" w:rsidRPr="004033F5">
          <w:rPr>
            <w:rStyle w:val="Hyperlink"/>
            <w:noProof/>
            <w:rtl/>
          </w:rPr>
          <w:t xml:space="preserve"> </w:t>
        </w:r>
        <w:r w:rsidR="00E960B9" w:rsidRPr="004033F5">
          <w:rPr>
            <w:rStyle w:val="Hyperlink"/>
            <w:rFonts w:hint="eastAsia"/>
            <w:noProof/>
            <w:rtl/>
          </w:rPr>
          <w:t>بر</w:t>
        </w:r>
        <w:r w:rsidR="00E960B9" w:rsidRPr="004033F5">
          <w:rPr>
            <w:rStyle w:val="Hyperlink"/>
            <w:noProof/>
            <w:rtl/>
          </w:rPr>
          <w:t xml:space="preserve"> </w:t>
        </w:r>
        <w:r w:rsidR="00E960B9" w:rsidRPr="004033F5">
          <w:rPr>
            <w:rStyle w:val="Hyperlink"/>
            <w:rFonts w:hint="eastAsia"/>
            <w:noProof/>
            <w:rtl/>
          </w:rPr>
          <w:t>وجوب</w:t>
        </w:r>
        <w:r w:rsidR="00E960B9" w:rsidRPr="004033F5">
          <w:rPr>
            <w:rStyle w:val="Hyperlink"/>
            <w:noProof/>
            <w:rtl/>
          </w:rPr>
          <w:t xml:space="preserve"> </w:t>
        </w:r>
        <w:r w:rsidR="00E960B9" w:rsidRPr="004033F5">
          <w:rPr>
            <w:rStyle w:val="Hyperlink"/>
            <w:rFonts w:hint="eastAsia"/>
            <w:noProof/>
            <w:rtl/>
          </w:rPr>
          <w:t>تقد</w:t>
        </w:r>
        <w:r w:rsidR="00E960B9" w:rsidRPr="004033F5">
          <w:rPr>
            <w:rStyle w:val="Hyperlink"/>
            <w:rFonts w:hint="cs"/>
            <w:noProof/>
            <w:rtl/>
          </w:rPr>
          <w:t>ی</w:t>
        </w:r>
        <w:r w:rsidR="00E960B9" w:rsidRPr="004033F5">
          <w:rPr>
            <w:rStyle w:val="Hyperlink"/>
            <w:rFonts w:hint="eastAsia"/>
            <w:noProof/>
            <w:rtl/>
          </w:rPr>
          <w:t>م</w:t>
        </w:r>
        <w:r w:rsidR="00E960B9" w:rsidRPr="004033F5">
          <w:rPr>
            <w:rStyle w:val="Hyperlink"/>
            <w:noProof/>
            <w:rtl/>
          </w:rPr>
          <w:t xml:space="preserve"> </w:t>
        </w:r>
        <w:r w:rsidR="00E960B9" w:rsidRPr="004033F5">
          <w:rPr>
            <w:rStyle w:val="Hyperlink"/>
            <w:rFonts w:hint="eastAsia"/>
            <w:noProof/>
            <w:rtl/>
          </w:rPr>
          <w:t>فائته</w:t>
        </w:r>
        <w:r w:rsidR="00E960B9" w:rsidRPr="004033F5">
          <w:rPr>
            <w:rStyle w:val="Hyperlink"/>
            <w:noProof/>
            <w:rtl/>
          </w:rPr>
          <w:t xml:space="preserve"> </w:t>
        </w:r>
        <w:r w:rsidR="00E960B9" w:rsidRPr="004033F5">
          <w:rPr>
            <w:rStyle w:val="Hyperlink"/>
            <w:rFonts w:hint="eastAsia"/>
            <w:noProof/>
            <w:rtl/>
          </w:rPr>
          <w:t>بر</w:t>
        </w:r>
        <w:r w:rsidR="00E960B9" w:rsidRPr="004033F5">
          <w:rPr>
            <w:rStyle w:val="Hyperlink"/>
            <w:noProof/>
            <w:rtl/>
          </w:rPr>
          <w:t xml:space="preserve"> </w:t>
        </w:r>
        <w:r w:rsidR="00E960B9" w:rsidRPr="004033F5">
          <w:rPr>
            <w:rStyle w:val="Hyperlink"/>
            <w:rFonts w:hint="eastAsia"/>
            <w:noProof/>
            <w:rtl/>
          </w:rPr>
          <w:t>حاضره</w:t>
        </w:r>
        <w:r w:rsidR="00E960B9" w:rsidRPr="004033F5">
          <w:rPr>
            <w:rStyle w:val="Hyperlink"/>
            <w:noProof/>
            <w:rtl/>
          </w:rPr>
          <w:t>)</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Toc60679446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4</w:t>
        </w:r>
        <w:r w:rsidR="00E960B9">
          <w:rPr>
            <w:rStyle w:val="Hyperlink"/>
            <w:noProof/>
            <w:rtl/>
          </w:rPr>
          <w:fldChar w:fldCharType="end"/>
        </w:r>
      </w:hyperlink>
    </w:p>
    <w:p w:rsidR="00E960B9" w:rsidRDefault="00AC391B" w:rsidP="00E960B9">
      <w:pPr>
        <w:pStyle w:val="TOC3"/>
        <w:tabs>
          <w:tab w:val="right" w:leader="dot" w:pos="10194"/>
        </w:tabs>
        <w:rPr>
          <w:rFonts w:asciiTheme="minorHAnsi" w:eastAsiaTheme="minorEastAsia" w:hAnsiTheme="minorHAnsi" w:cstheme="minorBidi"/>
          <w:bCs w:val="0"/>
          <w:iCs w:val="0"/>
          <w:noProof/>
          <w:color w:val="auto"/>
          <w:szCs w:val="22"/>
          <w:rtl/>
        </w:rPr>
      </w:pPr>
      <w:hyperlink w:anchor="_Toc60679447" w:history="1">
        <w:r w:rsidR="00E960B9" w:rsidRPr="004033F5">
          <w:rPr>
            <w:rStyle w:val="Hyperlink"/>
            <w:rFonts w:hint="eastAsia"/>
            <w:noProof/>
            <w:rtl/>
          </w:rPr>
          <w:t>تفص</w:t>
        </w:r>
        <w:r w:rsidR="00E960B9" w:rsidRPr="004033F5">
          <w:rPr>
            <w:rStyle w:val="Hyperlink"/>
            <w:rFonts w:hint="cs"/>
            <w:noProof/>
            <w:rtl/>
          </w:rPr>
          <w:t>ی</w:t>
        </w:r>
        <w:r w:rsidR="00E960B9" w:rsidRPr="004033F5">
          <w:rPr>
            <w:rStyle w:val="Hyperlink"/>
            <w:rFonts w:hint="eastAsia"/>
            <w:noProof/>
            <w:rtl/>
          </w:rPr>
          <w:t>ل</w:t>
        </w:r>
        <w:r w:rsidR="00E960B9" w:rsidRPr="004033F5">
          <w:rPr>
            <w:rStyle w:val="Hyperlink"/>
            <w:noProof/>
            <w:rtl/>
          </w:rPr>
          <w:t xml:space="preserve"> </w:t>
        </w:r>
        <w:r w:rsidR="00E960B9" w:rsidRPr="004033F5">
          <w:rPr>
            <w:rStyle w:val="Hyperlink"/>
            <w:rFonts w:hint="eastAsia"/>
            <w:noProof/>
            <w:rtl/>
          </w:rPr>
          <w:t>دوم</w:t>
        </w:r>
        <w:r w:rsidR="00E960B9" w:rsidRPr="004033F5">
          <w:rPr>
            <w:rStyle w:val="Hyperlink"/>
            <w:noProof/>
            <w:rtl/>
          </w:rPr>
          <w:t xml:space="preserve"> (</w:t>
        </w:r>
        <w:r w:rsidR="00E960B9" w:rsidRPr="004033F5">
          <w:rPr>
            <w:rStyle w:val="Hyperlink"/>
            <w:rFonts w:hint="eastAsia"/>
            <w:noProof/>
            <w:rtl/>
          </w:rPr>
          <w:t>وجوب</w:t>
        </w:r>
        <w:r w:rsidR="00E960B9" w:rsidRPr="004033F5">
          <w:rPr>
            <w:rStyle w:val="Hyperlink"/>
            <w:noProof/>
            <w:rtl/>
          </w:rPr>
          <w:t xml:space="preserve"> </w:t>
        </w:r>
        <w:r w:rsidR="00E960B9" w:rsidRPr="004033F5">
          <w:rPr>
            <w:rStyle w:val="Hyperlink"/>
            <w:rFonts w:hint="eastAsia"/>
            <w:noProof/>
            <w:rtl/>
          </w:rPr>
          <w:t>تقد</w:t>
        </w:r>
        <w:r w:rsidR="00E960B9" w:rsidRPr="004033F5">
          <w:rPr>
            <w:rStyle w:val="Hyperlink"/>
            <w:rFonts w:hint="cs"/>
            <w:noProof/>
            <w:rtl/>
          </w:rPr>
          <w:t>ی</w:t>
        </w:r>
        <w:r w:rsidR="00E960B9" w:rsidRPr="004033F5">
          <w:rPr>
            <w:rStyle w:val="Hyperlink"/>
            <w:rFonts w:hint="eastAsia"/>
            <w:noProof/>
            <w:rtl/>
          </w:rPr>
          <w:t>م</w:t>
        </w:r>
        <w:r w:rsidR="00E960B9" w:rsidRPr="004033F5">
          <w:rPr>
            <w:rStyle w:val="Hyperlink"/>
            <w:noProof/>
            <w:rtl/>
          </w:rPr>
          <w:t xml:space="preserve"> </w:t>
        </w:r>
        <w:r w:rsidR="00E960B9" w:rsidRPr="004033F5">
          <w:rPr>
            <w:rStyle w:val="Hyperlink"/>
            <w:rFonts w:hint="eastAsia"/>
            <w:noProof/>
            <w:rtl/>
          </w:rPr>
          <w:t>فائته</w:t>
        </w:r>
        <w:r w:rsidR="00E960B9" w:rsidRPr="004033F5">
          <w:rPr>
            <w:rStyle w:val="Hyperlink"/>
            <w:noProof/>
            <w:rtl/>
          </w:rPr>
          <w:t xml:space="preserve"> </w:t>
        </w:r>
        <w:r w:rsidR="00E960B9" w:rsidRPr="004033F5">
          <w:rPr>
            <w:rStyle w:val="Hyperlink"/>
            <w:rFonts w:hint="eastAsia"/>
            <w:noProof/>
            <w:rtl/>
          </w:rPr>
          <w:t>واحده</w:t>
        </w:r>
        <w:r w:rsidR="00E960B9" w:rsidRPr="004033F5">
          <w:rPr>
            <w:rStyle w:val="Hyperlink"/>
            <w:noProof/>
            <w:rtl/>
          </w:rPr>
          <w:t>)</w:t>
        </w:r>
        <w:r w:rsidR="00E960B9">
          <w:rPr>
            <w:noProof/>
            <w:webHidden/>
            <w:rtl/>
          </w:rPr>
          <w:tab/>
        </w:r>
        <w:r w:rsidR="00E960B9">
          <w:rPr>
            <w:rStyle w:val="Hyperlink"/>
            <w:noProof/>
            <w:rtl/>
          </w:rPr>
          <w:fldChar w:fldCharType="begin"/>
        </w:r>
        <w:r w:rsidR="00E960B9">
          <w:rPr>
            <w:noProof/>
            <w:webHidden/>
            <w:rtl/>
          </w:rPr>
          <w:instrText xml:space="preserve"> </w:instrText>
        </w:r>
        <w:r w:rsidR="00E960B9">
          <w:rPr>
            <w:noProof/>
            <w:webHidden/>
          </w:rPr>
          <w:instrText>PAGEREF</w:instrText>
        </w:r>
        <w:r w:rsidR="00E960B9">
          <w:rPr>
            <w:noProof/>
            <w:webHidden/>
            <w:rtl/>
          </w:rPr>
          <w:instrText xml:space="preserve"> _</w:instrText>
        </w:r>
        <w:r w:rsidR="00E960B9">
          <w:rPr>
            <w:noProof/>
            <w:webHidden/>
          </w:rPr>
          <w:instrText>Toc60679447 \h</w:instrText>
        </w:r>
        <w:r w:rsidR="00E960B9">
          <w:rPr>
            <w:noProof/>
            <w:webHidden/>
            <w:rtl/>
          </w:rPr>
          <w:instrText xml:space="preserve"> </w:instrText>
        </w:r>
        <w:r w:rsidR="00E960B9">
          <w:rPr>
            <w:rStyle w:val="Hyperlink"/>
            <w:noProof/>
            <w:rtl/>
          </w:rPr>
        </w:r>
        <w:r w:rsidR="00E960B9">
          <w:rPr>
            <w:rStyle w:val="Hyperlink"/>
            <w:noProof/>
            <w:rtl/>
          </w:rPr>
          <w:fldChar w:fldCharType="separate"/>
        </w:r>
        <w:r w:rsidR="00CD55E6">
          <w:rPr>
            <w:noProof/>
            <w:webHidden/>
            <w:rtl/>
          </w:rPr>
          <w:t>7</w:t>
        </w:r>
        <w:r w:rsidR="00E960B9">
          <w:rPr>
            <w:rStyle w:val="Hyperlink"/>
            <w:noProof/>
            <w:rtl/>
          </w:rPr>
          <w:fldChar w:fldCharType="end"/>
        </w:r>
      </w:hyperlink>
    </w:p>
    <w:p w:rsidR="00C91EB6" w:rsidRPr="00C91EB6" w:rsidRDefault="00E960B9" w:rsidP="00F03E8C">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F03E8C">
      <w:pPr>
        <w:jc w:val="both"/>
      </w:pPr>
      <w:r w:rsidRPr="00AC391B">
        <w:rPr>
          <w:rStyle w:val="Emphasis"/>
          <w:rFonts w:hint="cs"/>
          <w:b/>
          <w:bCs w:val="0"/>
          <w:color w:val="FF0000"/>
          <w:rtl/>
        </w:rPr>
        <w:t>موضوع</w:t>
      </w:r>
      <w:r w:rsidRPr="00AC391B">
        <w:rPr>
          <w:rStyle w:val="Emphasis"/>
          <w:rFonts w:hint="cs"/>
          <w:color w:val="FF0000"/>
          <w:rtl/>
        </w:rPr>
        <w:t>:</w:t>
      </w:r>
      <w:r w:rsidR="00A6366F" w:rsidRPr="00AC391B">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F03E8C">
      <w:pPr>
        <w:jc w:val="both"/>
        <w:rPr>
          <w:rStyle w:val="Emphasis"/>
          <w:b/>
          <w:bCs w:val="0"/>
          <w:rtl/>
        </w:rPr>
      </w:pPr>
      <w:bookmarkStart w:id="3" w:name="_GoBack"/>
      <w:r w:rsidRPr="00AC391B">
        <w:rPr>
          <w:rStyle w:val="Emphasis"/>
          <w:rFonts w:hint="cs"/>
          <w:b/>
          <w:bCs w:val="0"/>
          <w:color w:val="FF0000"/>
          <w:rtl/>
        </w:rPr>
        <w:t>خلاصه مباحث گذشته:</w:t>
      </w:r>
      <w:bookmarkEnd w:id="3"/>
    </w:p>
    <w:p w:rsidR="006C3AAC" w:rsidRDefault="004A4B4C" w:rsidP="00F03E8C">
      <w:pPr>
        <w:pBdr>
          <w:bottom w:val="double" w:sz="6" w:space="1" w:color="auto"/>
        </w:pBdr>
        <w:jc w:val="both"/>
        <w:rPr>
          <w:rtl/>
        </w:rPr>
      </w:pPr>
      <w:bookmarkStart w:id="4" w:name="_Toc58255906"/>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Start w:id="14" w:name="_Toc60593776"/>
      <w:bookmarkStart w:id="15" w:name="_Toc60679440"/>
      <w:bookmarkEnd w:id="4"/>
      <w:r>
        <w:rPr>
          <w:rFonts w:hint="cs"/>
          <w:rtl/>
        </w:rPr>
        <w:t>مسأله 20</w:t>
      </w:r>
      <w:bookmarkEnd w:id="5"/>
      <w:bookmarkEnd w:id="6"/>
      <w:bookmarkEnd w:id="7"/>
      <w:bookmarkEnd w:id="8"/>
      <w:bookmarkEnd w:id="9"/>
      <w:bookmarkEnd w:id="10"/>
      <w:bookmarkEnd w:id="11"/>
      <w:bookmarkEnd w:id="12"/>
      <w:bookmarkEnd w:id="13"/>
      <w:bookmarkEnd w:id="14"/>
      <w:bookmarkEnd w:id="15"/>
    </w:p>
    <w:p w:rsidR="0004282A" w:rsidRDefault="00C30D9F" w:rsidP="006F0576">
      <w:pPr>
        <w:pStyle w:val="Heading2"/>
        <w:jc w:val="both"/>
        <w:rPr>
          <w:rtl/>
        </w:rPr>
      </w:pPr>
      <w:bookmarkStart w:id="16" w:name="_Toc59900973"/>
      <w:bookmarkStart w:id="17" w:name="_Toc59991284"/>
      <w:bookmarkStart w:id="18" w:name="_Toc60593777"/>
      <w:bookmarkStart w:id="19" w:name="_Toc60679441"/>
      <w:r w:rsidRPr="00C30D9F">
        <w:rPr>
          <w:rFonts w:hint="cs"/>
          <w:rtl/>
        </w:rPr>
        <w:t>فرض</w:t>
      </w:r>
      <w:r w:rsidRPr="00C30D9F">
        <w:rPr>
          <w:rtl/>
        </w:rPr>
        <w:t xml:space="preserve"> </w:t>
      </w:r>
      <w:r w:rsidRPr="00C30D9F">
        <w:rPr>
          <w:rFonts w:hint="cs"/>
          <w:rtl/>
        </w:rPr>
        <w:t>سوم</w:t>
      </w:r>
      <w:r w:rsidRPr="00C30D9F">
        <w:rPr>
          <w:rtl/>
        </w:rPr>
        <w:t xml:space="preserve"> (</w:t>
      </w:r>
      <w:r w:rsidRPr="00C30D9F">
        <w:rPr>
          <w:rFonts w:hint="cs"/>
          <w:rtl/>
        </w:rPr>
        <w:t>عدول</w:t>
      </w:r>
      <w:r w:rsidRPr="00C30D9F">
        <w:rPr>
          <w:rtl/>
        </w:rPr>
        <w:t xml:space="preserve"> </w:t>
      </w:r>
      <w:r w:rsidRPr="00C30D9F">
        <w:rPr>
          <w:rFonts w:hint="cs"/>
          <w:rtl/>
        </w:rPr>
        <w:t>از</w:t>
      </w:r>
      <w:r w:rsidRPr="00C30D9F">
        <w:rPr>
          <w:rtl/>
        </w:rPr>
        <w:t xml:space="preserve"> </w:t>
      </w:r>
      <w:r w:rsidRPr="00C30D9F">
        <w:rPr>
          <w:rFonts w:hint="cs"/>
          <w:rtl/>
        </w:rPr>
        <w:t>حاضره</w:t>
      </w:r>
      <w:r w:rsidRPr="00C30D9F">
        <w:rPr>
          <w:rtl/>
        </w:rPr>
        <w:t xml:space="preserve"> </w:t>
      </w:r>
      <w:r w:rsidRPr="00C30D9F">
        <w:rPr>
          <w:rFonts w:hint="cs"/>
          <w:rtl/>
        </w:rPr>
        <w:t>به</w:t>
      </w:r>
      <w:r w:rsidRPr="00C30D9F">
        <w:rPr>
          <w:rtl/>
        </w:rPr>
        <w:t xml:space="preserve"> </w:t>
      </w:r>
      <w:r w:rsidRPr="00C30D9F">
        <w:rPr>
          <w:rFonts w:hint="cs"/>
          <w:rtl/>
        </w:rPr>
        <w:t>فائته</w:t>
      </w:r>
      <w:bookmarkEnd w:id="16"/>
      <w:r w:rsidR="006934A4">
        <w:rPr>
          <w:rFonts w:hint="cs"/>
          <w:rtl/>
        </w:rPr>
        <w:t>)</w:t>
      </w:r>
      <w:bookmarkEnd w:id="17"/>
      <w:bookmarkEnd w:id="18"/>
      <w:bookmarkEnd w:id="19"/>
    </w:p>
    <w:p w:rsidR="004D66BB" w:rsidRDefault="004D66BB" w:rsidP="004D66BB">
      <w:pPr>
        <w:pStyle w:val="Heading2"/>
        <w:rPr>
          <w:rtl/>
        </w:rPr>
      </w:pPr>
      <w:bookmarkStart w:id="20" w:name="_Toc60593778"/>
      <w:bookmarkStart w:id="21" w:name="_Toc60679442"/>
      <w:r w:rsidRPr="004D66BB">
        <w:rPr>
          <w:rFonts w:hint="cs"/>
          <w:rtl/>
        </w:rPr>
        <w:t>جمع</w:t>
      </w:r>
      <w:r w:rsidRPr="004D66BB">
        <w:rPr>
          <w:rtl/>
        </w:rPr>
        <w:t xml:space="preserve"> </w:t>
      </w:r>
      <w:r w:rsidRPr="004D66BB">
        <w:rPr>
          <w:rFonts w:hint="cs"/>
          <w:rtl/>
        </w:rPr>
        <w:t>عرفی</w:t>
      </w:r>
      <w:r w:rsidRPr="004D66BB">
        <w:rPr>
          <w:rtl/>
        </w:rPr>
        <w:t xml:space="preserve"> </w:t>
      </w:r>
      <w:r w:rsidRPr="004D66BB">
        <w:rPr>
          <w:rFonts w:hint="cs"/>
          <w:rtl/>
        </w:rPr>
        <w:t>بین</w:t>
      </w:r>
      <w:r w:rsidRPr="004D66BB">
        <w:rPr>
          <w:rtl/>
        </w:rPr>
        <w:t xml:space="preserve"> </w:t>
      </w:r>
      <w:r w:rsidRPr="004D66BB">
        <w:rPr>
          <w:rFonts w:hint="cs"/>
          <w:rtl/>
        </w:rPr>
        <w:t>دو</w:t>
      </w:r>
      <w:r w:rsidRPr="004D66BB">
        <w:rPr>
          <w:rtl/>
        </w:rPr>
        <w:t xml:space="preserve"> </w:t>
      </w:r>
      <w:r w:rsidRPr="004D66BB">
        <w:rPr>
          <w:rFonts w:hint="cs"/>
          <w:rtl/>
        </w:rPr>
        <w:t>طائفه</w:t>
      </w:r>
      <w:r w:rsidRPr="004D66BB">
        <w:rPr>
          <w:rtl/>
        </w:rPr>
        <w:t xml:space="preserve"> (</w:t>
      </w:r>
      <w:r w:rsidRPr="004D66BB">
        <w:rPr>
          <w:rFonts w:hint="cs"/>
          <w:rtl/>
        </w:rPr>
        <w:t>حمل</w:t>
      </w:r>
      <w:r w:rsidRPr="004D66BB">
        <w:rPr>
          <w:rtl/>
        </w:rPr>
        <w:t xml:space="preserve"> </w:t>
      </w:r>
      <w:r w:rsidRPr="004D66BB">
        <w:rPr>
          <w:rFonts w:hint="cs"/>
          <w:rtl/>
        </w:rPr>
        <w:t>أمر</w:t>
      </w:r>
      <w:r w:rsidRPr="004D66BB">
        <w:rPr>
          <w:rtl/>
        </w:rPr>
        <w:t xml:space="preserve"> </w:t>
      </w:r>
      <w:r w:rsidRPr="004D66BB">
        <w:rPr>
          <w:rFonts w:hint="cs"/>
          <w:rtl/>
        </w:rPr>
        <w:t>به</w:t>
      </w:r>
      <w:r w:rsidRPr="004D66BB">
        <w:rPr>
          <w:rtl/>
        </w:rPr>
        <w:t xml:space="preserve"> </w:t>
      </w:r>
      <w:r w:rsidRPr="004D66BB">
        <w:rPr>
          <w:rFonts w:hint="cs"/>
          <w:rtl/>
        </w:rPr>
        <w:t>تقدیم</w:t>
      </w:r>
      <w:r w:rsidRPr="004D66BB">
        <w:rPr>
          <w:rtl/>
        </w:rPr>
        <w:t xml:space="preserve"> </w:t>
      </w:r>
      <w:r w:rsidRPr="004D66BB">
        <w:rPr>
          <w:rFonts w:hint="cs"/>
          <w:rtl/>
        </w:rPr>
        <w:t>حاضره</w:t>
      </w:r>
      <w:r w:rsidRPr="004D66BB">
        <w:rPr>
          <w:rtl/>
        </w:rPr>
        <w:t xml:space="preserve"> </w:t>
      </w:r>
      <w:r w:rsidRPr="004D66BB">
        <w:rPr>
          <w:rFonts w:hint="cs"/>
          <w:rtl/>
        </w:rPr>
        <w:t>بر</w:t>
      </w:r>
      <w:r w:rsidRPr="004D66BB">
        <w:rPr>
          <w:rtl/>
        </w:rPr>
        <w:t xml:space="preserve"> </w:t>
      </w:r>
      <w:r w:rsidRPr="004D66BB">
        <w:rPr>
          <w:rFonts w:hint="cs"/>
          <w:rtl/>
        </w:rPr>
        <w:t>فرض</w:t>
      </w:r>
      <w:r w:rsidRPr="004D66BB">
        <w:rPr>
          <w:rtl/>
        </w:rPr>
        <w:t xml:space="preserve"> </w:t>
      </w:r>
      <w:r w:rsidRPr="004D66BB">
        <w:rPr>
          <w:rFonts w:hint="cs"/>
          <w:rtl/>
        </w:rPr>
        <w:t>خوف</w:t>
      </w:r>
      <w:r w:rsidRPr="004D66BB">
        <w:rPr>
          <w:rtl/>
        </w:rPr>
        <w:t xml:space="preserve"> </w:t>
      </w:r>
      <w:r w:rsidRPr="004D66BB">
        <w:rPr>
          <w:rFonts w:hint="cs"/>
          <w:rtl/>
        </w:rPr>
        <w:t>فوت</w:t>
      </w:r>
      <w:r w:rsidRPr="004D66BB">
        <w:rPr>
          <w:rtl/>
        </w:rPr>
        <w:t xml:space="preserve"> </w:t>
      </w:r>
      <w:r w:rsidRPr="004D66BB">
        <w:rPr>
          <w:rFonts w:hint="cs"/>
          <w:rtl/>
        </w:rPr>
        <w:t>وقت</w:t>
      </w:r>
      <w:r w:rsidRPr="004D66BB">
        <w:rPr>
          <w:rtl/>
        </w:rPr>
        <w:t xml:space="preserve"> </w:t>
      </w:r>
      <w:r w:rsidRPr="004D66BB">
        <w:rPr>
          <w:rFonts w:hint="cs"/>
          <w:rtl/>
        </w:rPr>
        <w:t>فضیلت</w:t>
      </w:r>
      <w:r w:rsidRPr="004D66BB">
        <w:rPr>
          <w:rtl/>
        </w:rPr>
        <w:t>)</w:t>
      </w:r>
      <w:bookmarkEnd w:id="20"/>
      <w:bookmarkEnd w:id="21"/>
    </w:p>
    <w:p w:rsidR="00175518" w:rsidRPr="00175518" w:rsidRDefault="00175518" w:rsidP="00175518">
      <w:pPr>
        <w:pStyle w:val="Heading2"/>
        <w:rPr>
          <w:rtl/>
        </w:rPr>
      </w:pPr>
      <w:bookmarkStart w:id="22" w:name="_Toc60679443"/>
      <w:r>
        <w:rPr>
          <w:rFonts w:hint="cs"/>
          <w:rtl/>
        </w:rPr>
        <w:t>وجه حمل روایات آمره به تقدیم قضا بر أدا بر استحباب</w:t>
      </w:r>
      <w:bookmarkEnd w:id="22"/>
    </w:p>
    <w:p w:rsidR="002313BF" w:rsidRDefault="00F50E39" w:rsidP="00115FB4">
      <w:pPr>
        <w:rPr>
          <w:rtl/>
        </w:rPr>
      </w:pPr>
      <w:r>
        <w:rPr>
          <w:rFonts w:hint="cs"/>
          <w:rtl/>
        </w:rPr>
        <w:t>بحث راجع به این بود که در مسأله تقدیم قضای فائته بر حاضره بیان نمودیم که می توان دو وجه ذکر کرد که روایاتی که أمر به تقدیم قضای فائته بر أدای حاضره می کنند بر استحباب حمل شود؛</w:t>
      </w:r>
    </w:p>
    <w:p w:rsidR="00F50E39" w:rsidRDefault="00F50E39" w:rsidP="00115FB4">
      <w:pPr>
        <w:rPr>
          <w:rtl/>
        </w:rPr>
      </w:pPr>
      <w:r w:rsidRPr="00175518">
        <w:rPr>
          <w:rFonts w:hint="cs"/>
          <w:b/>
          <w:bCs/>
          <w:rtl/>
        </w:rPr>
        <w:t>قرینه أول این است که</w:t>
      </w:r>
      <w:r>
        <w:rPr>
          <w:rFonts w:hint="cs"/>
          <w:rtl/>
        </w:rPr>
        <w:t>: همین که احتمال می دهیم که ارتکاز معاصر متشرّعه بر عدم وجوب بوده است مخصوصاً این که عامه نیز قائل به عدم وجوب تقدیم فائته بر حاضره بوده اند، منشأ می شود ظهور خطاب أمر به تقدیم قضای فائته در وجوب احراز نشود؛ شبیه این که استادی امروز بیان کند «نماز شب بر طلبه ها واجب است» که ظهور عرفی آن این است که مستحب مؤکّد است یا واجب اخلاقی است</w:t>
      </w:r>
      <w:r w:rsidR="00FB2823">
        <w:rPr>
          <w:rFonts w:hint="cs"/>
          <w:rtl/>
        </w:rPr>
        <w:t xml:space="preserve"> به این خاطر که ارتکاز عام بر این است که نماز شب بر غیر پیامبر صلی الله علیه و آله واجب نیست و لذا این خطاب را حمل می کند. و کسی که این سخن را برای شما نقل می کند توضیح نمی دهد که این وجوب به معنای وجوب فقهی نیست زیرا آنچه منشأ شد از این خطاب وجوب اخلاقی فهمیده شود ارتکاز است که در مخاطب نیز وجود </w:t>
      </w:r>
      <w:r w:rsidR="00FB2823">
        <w:rPr>
          <w:rFonts w:hint="cs"/>
          <w:rtl/>
        </w:rPr>
        <w:lastRenderedPageBreak/>
        <w:t>دارد</w:t>
      </w:r>
      <w:r w:rsidR="00996F8E">
        <w:rPr>
          <w:rFonts w:hint="cs"/>
          <w:rtl/>
        </w:rPr>
        <w:t xml:space="preserve"> و این ارتکاز، قرینه حالیه عامه است که راوی خود را ملزم به بیان آن نمی داند</w:t>
      </w:r>
      <w:r w:rsidR="00E95B57">
        <w:rPr>
          <w:rFonts w:hint="cs"/>
          <w:rtl/>
        </w:rPr>
        <w:t xml:space="preserve"> ولی بعد که در کتاب ها ثبت می شود و ارتکاز ها کمرنگ می شود شک می کنند که شاید مفاد این أمر وجوب باشد.</w:t>
      </w:r>
    </w:p>
    <w:p w:rsidR="00E95B57" w:rsidRDefault="00E95B57" w:rsidP="00115FB4">
      <w:pPr>
        <w:rPr>
          <w:rtl/>
        </w:rPr>
      </w:pPr>
      <w:r>
        <w:rPr>
          <w:rFonts w:hint="cs"/>
          <w:rtl/>
        </w:rPr>
        <w:t xml:space="preserve">بیان ما این است که صرف احتمال ارتکاز متشرّعه کافی است که انعقاد ظهور </w:t>
      </w:r>
      <w:r w:rsidR="00EF2DA6">
        <w:rPr>
          <w:rFonts w:hint="cs"/>
          <w:rtl/>
        </w:rPr>
        <w:t xml:space="preserve">أمر به تقدیم قضای فائته در زمان صدور </w:t>
      </w:r>
      <w:r w:rsidR="00E55CDF">
        <w:rPr>
          <w:rFonts w:hint="cs"/>
          <w:rtl/>
        </w:rPr>
        <w:t xml:space="preserve">در وجوب شرعی </w:t>
      </w:r>
      <w:r w:rsidR="00EF2DA6">
        <w:rPr>
          <w:rFonts w:hint="cs"/>
          <w:rtl/>
        </w:rPr>
        <w:t>را احراز نکنیم</w:t>
      </w:r>
      <w:r w:rsidR="00E55CDF">
        <w:rPr>
          <w:rFonts w:hint="cs"/>
          <w:rtl/>
        </w:rPr>
        <w:t>.</w:t>
      </w:r>
    </w:p>
    <w:p w:rsidR="00E55CDF" w:rsidRDefault="00E55CDF" w:rsidP="00115FB4">
      <w:pPr>
        <w:rPr>
          <w:rtl/>
        </w:rPr>
      </w:pPr>
      <w:r w:rsidRPr="00175518">
        <w:rPr>
          <w:rFonts w:hint="cs"/>
          <w:b/>
          <w:bCs/>
          <w:rtl/>
        </w:rPr>
        <w:t>قرینه دوم طبق مبنای خودمان بود که</w:t>
      </w:r>
      <w:r>
        <w:rPr>
          <w:rFonts w:hint="cs"/>
          <w:rtl/>
        </w:rPr>
        <w:t xml:space="preserve">: صحیحه محمد بن مسلم و صحیحه حلبی </w:t>
      </w:r>
      <w:r w:rsidR="00A45157">
        <w:rPr>
          <w:rFonts w:hint="cs"/>
          <w:rtl/>
        </w:rPr>
        <w:t>راجع به قضای صلاة نهار فرمودند:</w:t>
      </w:r>
    </w:p>
    <w:p w:rsidR="00A45157" w:rsidRPr="00A45157" w:rsidRDefault="00A45157" w:rsidP="00A45157">
      <w:pPr>
        <w:rPr>
          <w:rtl/>
        </w:rPr>
      </w:pPr>
      <w:r w:rsidRPr="00A45157">
        <w:rPr>
          <w:rFonts w:hint="cs"/>
          <w:color w:val="008000"/>
          <w:rtl/>
        </w:rPr>
        <w:t>مُحَمَّدُ</w:t>
      </w:r>
      <w:r w:rsidRPr="00A45157">
        <w:rPr>
          <w:color w:val="008000"/>
          <w:rtl/>
        </w:rPr>
        <w:t xml:space="preserve"> </w:t>
      </w:r>
      <w:r w:rsidRPr="00A45157">
        <w:rPr>
          <w:rFonts w:hint="cs"/>
          <w:color w:val="008000"/>
          <w:rtl/>
        </w:rPr>
        <w:t>بْنُ</w:t>
      </w:r>
      <w:r w:rsidRPr="00A45157">
        <w:rPr>
          <w:color w:val="008000"/>
          <w:rtl/>
        </w:rPr>
        <w:t xml:space="preserve"> </w:t>
      </w:r>
      <w:r w:rsidRPr="00A45157">
        <w:rPr>
          <w:rFonts w:hint="cs"/>
          <w:color w:val="008000"/>
          <w:rtl/>
        </w:rPr>
        <w:t>يَحْيَى</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مُحَمَّدِ</w:t>
      </w:r>
      <w:r w:rsidRPr="00A45157">
        <w:rPr>
          <w:color w:val="008000"/>
          <w:rtl/>
        </w:rPr>
        <w:t xml:space="preserve"> </w:t>
      </w:r>
      <w:r w:rsidRPr="00A45157">
        <w:rPr>
          <w:rFonts w:hint="cs"/>
          <w:color w:val="008000"/>
          <w:rtl/>
        </w:rPr>
        <w:t>بْنِ</w:t>
      </w:r>
      <w:r w:rsidRPr="00A45157">
        <w:rPr>
          <w:color w:val="008000"/>
          <w:rtl/>
        </w:rPr>
        <w:t xml:space="preserve"> </w:t>
      </w:r>
      <w:r w:rsidRPr="00A45157">
        <w:rPr>
          <w:rFonts w:hint="cs"/>
          <w:color w:val="008000"/>
          <w:rtl/>
        </w:rPr>
        <w:t>الْحُسَيْنِ</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صَفْوَانَ</w:t>
      </w:r>
      <w:r w:rsidRPr="00A45157">
        <w:rPr>
          <w:color w:val="008000"/>
          <w:rtl/>
        </w:rPr>
        <w:t xml:space="preserve"> </w:t>
      </w:r>
      <w:r w:rsidRPr="00A45157">
        <w:rPr>
          <w:rFonts w:hint="cs"/>
          <w:color w:val="008000"/>
          <w:rtl/>
        </w:rPr>
        <w:t>بْنِ</w:t>
      </w:r>
      <w:r w:rsidRPr="00A45157">
        <w:rPr>
          <w:color w:val="008000"/>
          <w:rtl/>
        </w:rPr>
        <w:t xml:space="preserve"> </w:t>
      </w:r>
      <w:r w:rsidRPr="00A45157">
        <w:rPr>
          <w:rFonts w:hint="cs"/>
          <w:color w:val="008000"/>
          <w:rtl/>
        </w:rPr>
        <w:t>يَحْيَى</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الْعَلَاءِ</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مُحَمَّدِ</w:t>
      </w:r>
      <w:r w:rsidRPr="00A45157">
        <w:rPr>
          <w:color w:val="008000"/>
          <w:rtl/>
        </w:rPr>
        <w:t xml:space="preserve"> </w:t>
      </w:r>
      <w:r w:rsidRPr="00A45157">
        <w:rPr>
          <w:rFonts w:hint="cs"/>
          <w:color w:val="008000"/>
          <w:rtl/>
        </w:rPr>
        <w:t>بْنِ</w:t>
      </w:r>
      <w:r w:rsidRPr="00A45157">
        <w:rPr>
          <w:color w:val="008000"/>
          <w:rtl/>
        </w:rPr>
        <w:t xml:space="preserve"> </w:t>
      </w:r>
      <w:r w:rsidRPr="00A45157">
        <w:rPr>
          <w:rFonts w:hint="cs"/>
          <w:color w:val="008000"/>
          <w:rtl/>
        </w:rPr>
        <w:t>مُسْلِمٍ</w:t>
      </w:r>
      <w:r w:rsidRPr="00A45157">
        <w:rPr>
          <w:color w:val="008000"/>
          <w:rtl/>
        </w:rPr>
        <w:t xml:space="preserve"> </w:t>
      </w:r>
      <w:r w:rsidRPr="00A45157">
        <w:rPr>
          <w:rFonts w:hint="cs"/>
          <w:color w:val="008000"/>
          <w:rtl/>
        </w:rPr>
        <w:t>قَالَ</w:t>
      </w:r>
      <w:r w:rsidRPr="00A45157">
        <w:rPr>
          <w:color w:val="008000"/>
          <w:rtl/>
        </w:rPr>
        <w:t xml:space="preserve">: </w:t>
      </w:r>
      <w:r w:rsidRPr="00A45157">
        <w:rPr>
          <w:rFonts w:hint="cs"/>
          <w:color w:val="008000"/>
          <w:rtl/>
        </w:rPr>
        <w:t>سَأَلْتُهُ</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الرَّجُلِ</w:t>
      </w:r>
      <w:r w:rsidRPr="00A45157">
        <w:rPr>
          <w:color w:val="008000"/>
          <w:rtl/>
        </w:rPr>
        <w:t xml:space="preserve"> </w:t>
      </w:r>
      <w:r w:rsidRPr="00A45157">
        <w:rPr>
          <w:rFonts w:hint="cs"/>
          <w:color w:val="008000"/>
          <w:rtl/>
        </w:rPr>
        <w:t>تَفُوتُهُ</w:t>
      </w:r>
      <w:r w:rsidRPr="00A45157">
        <w:rPr>
          <w:color w:val="008000"/>
          <w:rtl/>
        </w:rPr>
        <w:t xml:space="preserve"> </w:t>
      </w:r>
      <w:r w:rsidRPr="00A45157">
        <w:rPr>
          <w:rFonts w:hint="cs"/>
          <w:color w:val="008000"/>
          <w:rtl/>
        </w:rPr>
        <w:t>صَلَاةُ</w:t>
      </w:r>
      <w:r w:rsidRPr="00A45157">
        <w:rPr>
          <w:color w:val="008000"/>
          <w:rtl/>
        </w:rPr>
        <w:t xml:space="preserve"> </w:t>
      </w:r>
      <w:r w:rsidRPr="00A45157">
        <w:rPr>
          <w:rFonts w:hint="cs"/>
          <w:color w:val="008000"/>
          <w:rtl/>
        </w:rPr>
        <w:t>النَّهَارِ</w:t>
      </w:r>
      <w:r w:rsidRPr="00A45157">
        <w:rPr>
          <w:color w:val="008000"/>
          <w:rtl/>
        </w:rPr>
        <w:t xml:space="preserve"> </w:t>
      </w:r>
      <w:r w:rsidRPr="00A45157">
        <w:rPr>
          <w:rFonts w:hint="cs"/>
          <w:color w:val="008000"/>
          <w:rtl/>
        </w:rPr>
        <w:t>قَالَ</w:t>
      </w:r>
      <w:r w:rsidRPr="00A45157">
        <w:rPr>
          <w:color w:val="008000"/>
          <w:rtl/>
        </w:rPr>
        <w:t xml:space="preserve"> </w:t>
      </w:r>
      <w:r w:rsidRPr="00A45157">
        <w:rPr>
          <w:rFonts w:hint="cs"/>
          <w:color w:val="008000"/>
          <w:rtl/>
        </w:rPr>
        <w:t>يُصَلِّيهَا</w:t>
      </w:r>
      <w:r w:rsidRPr="00A45157">
        <w:rPr>
          <w:color w:val="008000"/>
          <w:rtl/>
        </w:rPr>
        <w:t xml:space="preserve"> </w:t>
      </w:r>
      <w:r w:rsidRPr="00A45157">
        <w:rPr>
          <w:rFonts w:hint="cs"/>
          <w:color w:val="008000"/>
          <w:rtl/>
        </w:rPr>
        <w:t>إِنْ</w:t>
      </w:r>
      <w:r w:rsidRPr="00A45157">
        <w:rPr>
          <w:color w:val="008000"/>
          <w:rtl/>
        </w:rPr>
        <w:t xml:space="preserve"> </w:t>
      </w:r>
      <w:r w:rsidRPr="00A45157">
        <w:rPr>
          <w:rFonts w:hint="cs"/>
          <w:color w:val="008000"/>
          <w:rtl/>
        </w:rPr>
        <w:t>شَاءَ</w:t>
      </w:r>
      <w:r w:rsidRPr="00A45157">
        <w:rPr>
          <w:color w:val="008000"/>
          <w:rtl/>
        </w:rPr>
        <w:t xml:space="preserve"> </w:t>
      </w:r>
      <w:r w:rsidRPr="00A45157">
        <w:rPr>
          <w:rFonts w:hint="cs"/>
          <w:color w:val="008000"/>
          <w:rtl/>
        </w:rPr>
        <w:t>بَعْدَ</w:t>
      </w:r>
      <w:r w:rsidRPr="00A45157">
        <w:rPr>
          <w:color w:val="008000"/>
          <w:rtl/>
        </w:rPr>
        <w:t xml:space="preserve"> </w:t>
      </w:r>
      <w:r w:rsidRPr="00A45157">
        <w:rPr>
          <w:rFonts w:hint="cs"/>
          <w:color w:val="008000"/>
          <w:rtl/>
        </w:rPr>
        <w:t>الْمَغْرِبِ</w:t>
      </w:r>
      <w:r w:rsidRPr="00A45157">
        <w:rPr>
          <w:color w:val="008000"/>
          <w:rtl/>
        </w:rPr>
        <w:t xml:space="preserve"> </w:t>
      </w:r>
      <w:r w:rsidRPr="00A45157">
        <w:rPr>
          <w:rFonts w:hint="cs"/>
          <w:color w:val="008000"/>
          <w:rtl/>
        </w:rPr>
        <w:t>وَ</w:t>
      </w:r>
      <w:r w:rsidRPr="00A45157">
        <w:rPr>
          <w:color w:val="008000"/>
          <w:rtl/>
        </w:rPr>
        <w:t xml:space="preserve"> </w:t>
      </w:r>
      <w:r w:rsidRPr="00A45157">
        <w:rPr>
          <w:rFonts w:hint="cs"/>
          <w:color w:val="008000"/>
          <w:rtl/>
        </w:rPr>
        <w:t>إِنْ</w:t>
      </w:r>
      <w:r w:rsidRPr="00A45157">
        <w:rPr>
          <w:color w:val="008000"/>
          <w:rtl/>
        </w:rPr>
        <w:t xml:space="preserve"> </w:t>
      </w:r>
      <w:r w:rsidRPr="00A45157">
        <w:rPr>
          <w:rFonts w:hint="cs"/>
          <w:color w:val="008000"/>
          <w:rtl/>
        </w:rPr>
        <w:t>شَاءَ</w:t>
      </w:r>
      <w:r w:rsidRPr="00A45157">
        <w:rPr>
          <w:color w:val="008000"/>
          <w:rtl/>
        </w:rPr>
        <w:t xml:space="preserve"> </w:t>
      </w:r>
      <w:r w:rsidRPr="00A45157">
        <w:rPr>
          <w:rFonts w:hint="cs"/>
          <w:color w:val="008000"/>
          <w:rtl/>
        </w:rPr>
        <w:t>بَعْدَ</w:t>
      </w:r>
      <w:r w:rsidRPr="00A45157">
        <w:rPr>
          <w:color w:val="008000"/>
          <w:rtl/>
        </w:rPr>
        <w:t xml:space="preserve"> </w:t>
      </w:r>
      <w:r w:rsidRPr="00A45157">
        <w:rPr>
          <w:rFonts w:hint="cs"/>
          <w:color w:val="008000"/>
          <w:rtl/>
        </w:rPr>
        <w:t>الْعِشَاءِ</w:t>
      </w:r>
      <w:r w:rsidRPr="00A45157">
        <w:rPr>
          <w:rtl/>
        </w:rPr>
        <w:t>.</w:t>
      </w:r>
      <w:r w:rsidRPr="00A45157">
        <w:rPr>
          <w:vertAlign w:val="superscript"/>
          <w:rtl/>
        </w:rPr>
        <w:footnoteReference w:id="1"/>
      </w:r>
    </w:p>
    <w:p w:rsidR="00A45157" w:rsidRPr="00A45157" w:rsidRDefault="00A45157" w:rsidP="00A45157">
      <w:pPr>
        <w:rPr>
          <w:rtl/>
        </w:rPr>
      </w:pPr>
      <w:r w:rsidRPr="00A45157">
        <w:rPr>
          <w:rFonts w:hint="cs"/>
          <w:color w:val="008000"/>
          <w:rtl/>
        </w:rPr>
        <w:t>عَلِيُّ</w:t>
      </w:r>
      <w:r w:rsidRPr="00A45157">
        <w:rPr>
          <w:color w:val="008000"/>
          <w:rtl/>
        </w:rPr>
        <w:t xml:space="preserve"> </w:t>
      </w:r>
      <w:r w:rsidRPr="00A45157">
        <w:rPr>
          <w:rFonts w:hint="cs"/>
          <w:color w:val="008000"/>
          <w:rtl/>
        </w:rPr>
        <w:t>بْنُ</w:t>
      </w:r>
      <w:r w:rsidRPr="00A45157">
        <w:rPr>
          <w:color w:val="008000"/>
          <w:rtl/>
        </w:rPr>
        <w:t xml:space="preserve"> </w:t>
      </w:r>
      <w:r w:rsidRPr="00A45157">
        <w:rPr>
          <w:rFonts w:hint="cs"/>
          <w:color w:val="008000"/>
          <w:rtl/>
        </w:rPr>
        <w:t>إِبْرَاهِيمَ</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أَبِيهِ</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ابْنِ</w:t>
      </w:r>
      <w:r w:rsidRPr="00A45157">
        <w:rPr>
          <w:color w:val="008000"/>
          <w:rtl/>
        </w:rPr>
        <w:t xml:space="preserve"> </w:t>
      </w:r>
      <w:r w:rsidRPr="00A45157">
        <w:rPr>
          <w:rFonts w:hint="cs"/>
          <w:color w:val="008000"/>
          <w:rtl/>
        </w:rPr>
        <w:t>أَبِي</w:t>
      </w:r>
      <w:r w:rsidRPr="00A45157">
        <w:rPr>
          <w:color w:val="008000"/>
          <w:rtl/>
        </w:rPr>
        <w:t xml:space="preserve"> </w:t>
      </w:r>
      <w:r w:rsidRPr="00A45157">
        <w:rPr>
          <w:rFonts w:hint="cs"/>
          <w:color w:val="008000"/>
          <w:rtl/>
        </w:rPr>
        <w:t>عُمَيْرٍ</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حَمَّادٍ</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الْحَلَبِيِّ</w:t>
      </w:r>
      <w:r w:rsidRPr="00A45157">
        <w:rPr>
          <w:color w:val="008000"/>
          <w:rtl/>
        </w:rPr>
        <w:t xml:space="preserve"> </w:t>
      </w:r>
      <w:r w:rsidRPr="00A45157">
        <w:rPr>
          <w:rFonts w:hint="cs"/>
          <w:color w:val="008000"/>
          <w:rtl/>
        </w:rPr>
        <w:t>قَالَ</w:t>
      </w:r>
      <w:r w:rsidRPr="00A45157">
        <w:rPr>
          <w:color w:val="008000"/>
          <w:rtl/>
        </w:rPr>
        <w:t xml:space="preserve">: </w:t>
      </w:r>
      <w:r w:rsidRPr="00A45157">
        <w:rPr>
          <w:rFonts w:hint="cs"/>
          <w:color w:val="008000"/>
          <w:rtl/>
        </w:rPr>
        <w:t>سُئِلَ</w:t>
      </w:r>
      <w:r w:rsidRPr="00A45157">
        <w:rPr>
          <w:color w:val="008000"/>
          <w:rtl/>
        </w:rPr>
        <w:t xml:space="preserve"> </w:t>
      </w:r>
      <w:r w:rsidRPr="00A45157">
        <w:rPr>
          <w:rFonts w:hint="cs"/>
          <w:color w:val="008000"/>
          <w:rtl/>
        </w:rPr>
        <w:t>أَبُو</w:t>
      </w:r>
      <w:r w:rsidRPr="00A45157">
        <w:rPr>
          <w:color w:val="008000"/>
          <w:rtl/>
        </w:rPr>
        <w:t xml:space="preserve"> </w:t>
      </w:r>
      <w:r w:rsidRPr="00A45157">
        <w:rPr>
          <w:rFonts w:hint="cs"/>
          <w:color w:val="008000"/>
          <w:rtl/>
        </w:rPr>
        <w:t>عَبْدِ</w:t>
      </w:r>
      <w:r w:rsidRPr="00A45157">
        <w:rPr>
          <w:color w:val="008000"/>
          <w:rtl/>
        </w:rPr>
        <w:t xml:space="preserve"> </w:t>
      </w:r>
      <w:r w:rsidRPr="00A45157">
        <w:rPr>
          <w:rFonts w:hint="cs"/>
          <w:color w:val="008000"/>
          <w:rtl/>
        </w:rPr>
        <w:t>اللَّهِ</w:t>
      </w:r>
      <w:r w:rsidRPr="00A45157">
        <w:rPr>
          <w:color w:val="008000"/>
          <w:rtl/>
        </w:rPr>
        <w:t xml:space="preserve"> </w:t>
      </w:r>
      <w:r w:rsidRPr="00A45157">
        <w:rPr>
          <w:rFonts w:hint="cs"/>
          <w:color w:val="008000"/>
          <w:rtl/>
        </w:rPr>
        <w:t>ع</w:t>
      </w:r>
      <w:r w:rsidRPr="00A45157">
        <w:rPr>
          <w:color w:val="008000"/>
          <w:rtl/>
        </w:rPr>
        <w:t xml:space="preserve"> </w:t>
      </w:r>
      <w:r w:rsidRPr="00A45157">
        <w:rPr>
          <w:rFonts w:hint="cs"/>
          <w:color w:val="008000"/>
          <w:rtl/>
        </w:rPr>
        <w:t>عَنْ</w:t>
      </w:r>
      <w:r w:rsidRPr="00A45157">
        <w:rPr>
          <w:color w:val="008000"/>
          <w:rtl/>
        </w:rPr>
        <w:t xml:space="preserve"> </w:t>
      </w:r>
      <w:r w:rsidRPr="00A45157">
        <w:rPr>
          <w:rFonts w:hint="cs"/>
          <w:color w:val="008000"/>
          <w:rtl/>
        </w:rPr>
        <w:t>رَجُلٍ</w:t>
      </w:r>
      <w:r w:rsidRPr="00A45157">
        <w:rPr>
          <w:color w:val="008000"/>
          <w:rtl/>
        </w:rPr>
        <w:t xml:space="preserve"> </w:t>
      </w:r>
      <w:r w:rsidRPr="00A45157">
        <w:rPr>
          <w:rFonts w:hint="cs"/>
          <w:color w:val="008000"/>
          <w:rtl/>
        </w:rPr>
        <w:t>فَاتَتْهُ</w:t>
      </w:r>
      <w:r w:rsidRPr="00A45157">
        <w:rPr>
          <w:color w:val="008000"/>
          <w:rtl/>
        </w:rPr>
        <w:t xml:space="preserve"> </w:t>
      </w:r>
      <w:r w:rsidRPr="00A45157">
        <w:rPr>
          <w:rFonts w:hint="cs"/>
          <w:color w:val="008000"/>
          <w:rtl/>
        </w:rPr>
        <w:t>صَلَاةُ</w:t>
      </w:r>
      <w:r w:rsidRPr="00A45157">
        <w:rPr>
          <w:color w:val="008000"/>
          <w:rtl/>
        </w:rPr>
        <w:t xml:space="preserve"> </w:t>
      </w:r>
      <w:r w:rsidRPr="00A45157">
        <w:rPr>
          <w:rFonts w:hint="cs"/>
          <w:color w:val="008000"/>
          <w:rtl/>
        </w:rPr>
        <w:t>النَّهَارِ</w:t>
      </w:r>
      <w:r w:rsidRPr="00A45157">
        <w:rPr>
          <w:color w:val="008000"/>
          <w:rtl/>
        </w:rPr>
        <w:t xml:space="preserve"> </w:t>
      </w:r>
      <w:r w:rsidRPr="00A45157">
        <w:rPr>
          <w:rFonts w:hint="cs"/>
          <w:color w:val="008000"/>
          <w:rtl/>
        </w:rPr>
        <w:t>مَتَى</w:t>
      </w:r>
      <w:r w:rsidRPr="00A45157">
        <w:rPr>
          <w:color w:val="008000"/>
          <w:rtl/>
        </w:rPr>
        <w:t xml:space="preserve"> </w:t>
      </w:r>
      <w:r w:rsidRPr="00A45157">
        <w:rPr>
          <w:rFonts w:hint="cs"/>
          <w:color w:val="008000"/>
          <w:rtl/>
        </w:rPr>
        <w:t>يَقْضِيهَا</w:t>
      </w:r>
      <w:r w:rsidRPr="00A45157">
        <w:rPr>
          <w:color w:val="008000"/>
          <w:rtl/>
        </w:rPr>
        <w:t xml:space="preserve"> </w:t>
      </w:r>
      <w:r w:rsidRPr="00A45157">
        <w:rPr>
          <w:rFonts w:hint="cs"/>
          <w:color w:val="008000"/>
          <w:rtl/>
        </w:rPr>
        <w:t>قَالَ</w:t>
      </w:r>
      <w:r w:rsidRPr="00A45157">
        <w:rPr>
          <w:color w:val="008000"/>
          <w:rtl/>
        </w:rPr>
        <w:t xml:space="preserve"> </w:t>
      </w:r>
      <w:r w:rsidRPr="00A45157">
        <w:rPr>
          <w:rFonts w:hint="cs"/>
          <w:color w:val="008000"/>
          <w:rtl/>
        </w:rPr>
        <w:t>مَتَى</w:t>
      </w:r>
      <w:r w:rsidRPr="00A45157">
        <w:rPr>
          <w:color w:val="008000"/>
          <w:rtl/>
        </w:rPr>
        <w:t xml:space="preserve"> </w:t>
      </w:r>
      <w:r w:rsidRPr="00A45157">
        <w:rPr>
          <w:rFonts w:hint="cs"/>
          <w:color w:val="008000"/>
          <w:rtl/>
        </w:rPr>
        <w:t>مَا</w:t>
      </w:r>
      <w:r w:rsidRPr="00A45157">
        <w:rPr>
          <w:color w:val="008000"/>
          <w:rtl/>
        </w:rPr>
        <w:t xml:space="preserve"> </w:t>
      </w:r>
      <w:r w:rsidRPr="00A45157">
        <w:rPr>
          <w:rFonts w:hint="cs"/>
          <w:color w:val="008000"/>
          <w:rtl/>
        </w:rPr>
        <w:t>شَاءَ</w:t>
      </w:r>
      <w:r w:rsidRPr="00A45157">
        <w:rPr>
          <w:color w:val="008000"/>
          <w:rtl/>
        </w:rPr>
        <w:t xml:space="preserve"> </w:t>
      </w:r>
      <w:r w:rsidRPr="00A45157">
        <w:rPr>
          <w:rFonts w:hint="cs"/>
          <w:color w:val="008000"/>
          <w:rtl/>
        </w:rPr>
        <w:t>إِنْ</w:t>
      </w:r>
      <w:r w:rsidRPr="00A45157">
        <w:rPr>
          <w:color w:val="008000"/>
          <w:rtl/>
        </w:rPr>
        <w:t xml:space="preserve"> </w:t>
      </w:r>
      <w:r w:rsidRPr="00A45157">
        <w:rPr>
          <w:rFonts w:hint="cs"/>
          <w:color w:val="008000"/>
          <w:rtl/>
        </w:rPr>
        <w:t>شَاءَ</w:t>
      </w:r>
      <w:r w:rsidRPr="00A45157">
        <w:rPr>
          <w:color w:val="008000"/>
          <w:rtl/>
        </w:rPr>
        <w:t xml:space="preserve"> </w:t>
      </w:r>
      <w:r w:rsidRPr="00A45157">
        <w:rPr>
          <w:rFonts w:hint="cs"/>
          <w:color w:val="008000"/>
          <w:rtl/>
        </w:rPr>
        <w:t>بَعْدَ</w:t>
      </w:r>
      <w:r w:rsidRPr="00A45157">
        <w:rPr>
          <w:color w:val="008000"/>
          <w:rtl/>
        </w:rPr>
        <w:t xml:space="preserve"> </w:t>
      </w:r>
      <w:r w:rsidRPr="00A45157">
        <w:rPr>
          <w:rFonts w:hint="cs"/>
          <w:color w:val="008000"/>
          <w:rtl/>
        </w:rPr>
        <w:t>الْمَغْرِبِ</w:t>
      </w:r>
      <w:r w:rsidRPr="00A45157">
        <w:rPr>
          <w:color w:val="008000"/>
          <w:rtl/>
        </w:rPr>
        <w:t xml:space="preserve"> </w:t>
      </w:r>
      <w:r w:rsidRPr="00A45157">
        <w:rPr>
          <w:rFonts w:hint="cs"/>
          <w:color w:val="008000"/>
          <w:rtl/>
        </w:rPr>
        <w:t>وَ</w:t>
      </w:r>
      <w:r w:rsidRPr="00A45157">
        <w:rPr>
          <w:color w:val="008000"/>
          <w:rtl/>
        </w:rPr>
        <w:t xml:space="preserve"> </w:t>
      </w:r>
      <w:r w:rsidRPr="00A45157">
        <w:rPr>
          <w:rFonts w:hint="cs"/>
          <w:color w:val="008000"/>
          <w:rtl/>
        </w:rPr>
        <w:t>إِنْ</w:t>
      </w:r>
      <w:r w:rsidRPr="00A45157">
        <w:rPr>
          <w:color w:val="008000"/>
          <w:rtl/>
        </w:rPr>
        <w:t xml:space="preserve"> </w:t>
      </w:r>
      <w:r w:rsidRPr="00A45157">
        <w:rPr>
          <w:rFonts w:hint="cs"/>
          <w:color w:val="008000"/>
          <w:rtl/>
        </w:rPr>
        <w:t>شَاءَ</w:t>
      </w:r>
      <w:r w:rsidRPr="00A45157">
        <w:rPr>
          <w:color w:val="008000"/>
          <w:rtl/>
        </w:rPr>
        <w:t xml:space="preserve"> </w:t>
      </w:r>
      <w:r w:rsidRPr="00A45157">
        <w:rPr>
          <w:rFonts w:hint="cs"/>
          <w:color w:val="008000"/>
          <w:rtl/>
        </w:rPr>
        <w:t>بَعْدَ</w:t>
      </w:r>
      <w:r w:rsidRPr="00A45157">
        <w:rPr>
          <w:color w:val="008000"/>
          <w:rtl/>
        </w:rPr>
        <w:t xml:space="preserve"> </w:t>
      </w:r>
      <w:r w:rsidRPr="00A45157">
        <w:rPr>
          <w:rFonts w:hint="cs"/>
          <w:color w:val="008000"/>
          <w:rtl/>
        </w:rPr>
        <w:t>الْعِشَاءِ</w:t>
      </w:r>
      <w:r w:rsidRPr="00A45157">
        <w:rPr>
          <w:rtl/>
        </w:rPr>
        <w:t>.</w:t>
      </w:r>
      <w:r w:rsidRPr="00A45157">
        <w:rPr>
          <w:vertAlign w:val="superscript"/>
          <w:rtl/>
        </w:rPr>
        <w:footnoteReference w:id="2"/>
      </w:r>
    </w:p>
    <w:p w:rsidR="00A45157" w:rsidRDefault="00A45157" w:rsidP="00115FB4">
      <w:pPr>
        <w:rPr>
          <w:rtl/>
        </w:rPr>
      </w:pPr>
      <w:r>
        <w:rPr>
          <w:rFonts w:hint="cs"/>
          <w:rtl/>
        </w:rPr>
        <w:t>هر چند موضوع این روایت أعم از قضای فرائض و قضای نوافل است و دلیل أمر به تقدیم قضای فائته در خصوص قضای فریضه فائته است، لکن ما این مبنای مشهور را قبول نداریم که خطاب خاص الزامی دائماً بر خطاب عام ترخیصی منفصل مقدّم است و این طور نیست که اگر مولا در جایی تعبیر به «لابأس بترک اکرام العالم» نمود و در جایی دیگر تعبیر به «</w:t>
      </w:r>
      <w:r w:rsidR="009D2882">
        <w:rPr>
          <w:rFonts w:hint="cs"/>
          <w:rtl/>
        </w:rPr>
        <w:t>اکرم الفقیه» نمود، عرف بگوید «اکرم الفقیه» خطاب أول را تخصیص می زند؛ هر چند مشهور قائل به این مطلب هستند ولی ما این را نمی پذیریم.</w:t>
      </w:r>
    </w:p>
    <w:p w:rsidR="009D2882" w:rsidRDefault="009D2882" w:rsidP="00115FB4">
      <w:pPr>
        <w:rPr>
          <w:rtl/>
        </w:rPr>
      </w:pPr>
      <w:r>
        <w:rPr>
          <w:rFonts w:hint="cs"/>
          <w:rtl/>
        </w:rPr>
        <w:t>اصراری نداریم که مثل آقای سیستانی بگوییم چون تأخیر بیان از وقت حاجت در «لایجب اکرام العالم»</w:t>
      </w:r>
      <w:r w:rsidR="00B90D70">
        <w:rPr>
          <w:rFonts w:hint="cs"/>
          <w:rtl/>
        </w:rPr>
        <w:t xml:space="preserve"> که در مقام افتا برای عوام است </w:t>
      </w:r>
      <w:r>
        <w:rPr>
          <w:rFonts w:hint="cs"/>
          <w:rtl/>
        </w:rPr>
        <w:t>قبیح است و منشأ می شود که مردم به استناد آن فقیه را نیز اکرام نکنند و مصلحت ملزمه «اکرم الفقیه» تفویت شود قرینه می شود که بگوییم أکرم الفقیه بر استحباب حمل می شود.</w:t>
      </w:r>
      <w:r w:rsidR="00B435FB">
        <w:rPr>
          <w:rFonts w:hint="cs"/>
          <w:rtl/>
        </w:rPr>
        <w:t xml:space="preserve"> و ایشان در فقه از این مطلب استفاده نموده اند.</w:t>
      </w:r>
    </w:p>
    <w:p w:rsidR="009D2882" w:rsidRDefault="009D2882" w:rsidP="00115FB4">
      <w:pPr>
        <w:rPr>
          <w:rtl/>
        </w:rPr>
      </w:pPr>
      <w:r>
        <w:rPr>
          <w:rFonts w:hint="cs"/>
          <w:rtl/>
        </w:rPr>
        <w:t xml:space="preserve">ما نه فرمایش مشهور را می گوییم و </w:t>
      </w:r>
      <w:r w:rsidR="00B90D70">
        <w:rPr>
          <w:rFonts w:hint="cs"/>
          <w:rtl/>
        </w:rPr>
        <w:t xml:space="preserve">نه فرمایش آقای سیستانی را </w:t>
      </w:r>
      <w:r w:rsidR="00B435FB">
        <w:rPr>
          <w:rFonts w:hint="cs"/>
          <w:rtl/>
        </w:rPr>
        <w:t>می گوییم بلکه می گوییم متحیریم عرف چه می کند و در نتیجه دلیل لفظی از دست ما گرفته می شود و نوبت به أصل برائت</w:t>
      </w:r>
      <w:r w:rsidR="00184C0F">
        <w:rPr>
          <w:rFonts w:hint="cs"/>
          <w:rtl/>
        </w:rPr>
        <w:t xml:space="preserve"> از وجوب اکرام فقیه</w:t>
      </w:r>
      <w:r w:rsidR="00B435FB">
        <w:rPr>
          <w:rFonts w:hint="cs"/>
          <w:rtl/>
        </w:rPr>
        <w:t xml:space="preserve"> می رسد</w:t>
      </w:r>
      <w:r w:rsidR="00184C0F">
        <w:rPr>
          <w:rFonts w:hint="cs"/>
          <w:rtl/>
        </w:rPr>
        <w:t xml:space="preserve">. در اینجا نیز </w:t>
      </w:r>
      <w:r w:rsidR="00802C1A">
        <w:rPr>
          <w:rFonts w:hint="cs"/>
          <w:rtl/>
        </w:rPr>
        <w:t>که متحیّریم عرف خطاب خاص الزامی را بر خطاب عام ترخیصی مقدّم کند و لذا نوبت به أصل برائت از وجوب تقدیم قضای فائته بر أدای حاضره می رسد.</w:t>
      </w:r>
    </w:p>
    <w:p w:rsidR="00BD7214" w:rsidRDefault="00BD7214" w:rsidP="00115FB4">
      <w:pPr>
        <w:rPr>
          <w:rtl/>
        </w:rPr>
      </w:pPr>
      <w:r>
        <w:rPr>
          <w:rFonts w:hint="cs"/>
          <w:rtl/>
        </w:rPr>
        <w:lastRenderedPageBreak/>
        <w:t>توجّه شود که استحباب تقدیم قدرمتیقّن است و تنها نسبت به وجوب تعارض ایجاد شد</w:t>
      </w:r>
      <w:r w:rsidR="00C616E0">
        <w:rPr>
          <w:rFonts w:hint="cs"/>
          <w:rtl/>
        </w:rPr>
        <w:t xml:space="preserve"> و تعارض به لحاظ دو اطلاق است یعنی اطلاق «اکرم الفقیه» اقتضای وجوب داشت وگرنه أصل أمر به اکرام فقیه معارض ندارد</w:t>
      </w:r>
      <w:r w:rsidR="000F7B12">
        <w:rPr>
          <w:rFonts w:hint="cs"/>
          <w:rtl/>
        </w:rPr>
        <w:t>.</w:t>
      </w:r>
    </w:p>
    <w:p w:rsidR="00833539" w:rsidRDefault="00833539" w:rsidP="00833539">
      <w:pPr>
        <w:pStyle w:val="Heading2"/>
        <w:rPr>
          <w:rtl/>
        </w:rPr>
      </w:pPr>
      <w:bookmarkStart w:id="23" w:name="_Toc60679444"/>
      <w:r>
        <w:rPr>
          <w:rFonts w:hint="cs"/>
          <w:rtl/>
        </w:rPr>
        <w:t>بررسی دو تفصیل در وجوب تقدیم قضا بر أدا</w:t>
      </w:r>
      <w:bookmarkEnd w:id="23"/>
    </w:p>
    <w:p w:rsidR="000F7B12" w:rsidRDefault="000F7B12" w:rsidP="000F7B12">
      <w:pPr>
        <w:rPr>
          <w:b/>
          <w:bCs/>
          <w:rtl/>
        </w:rPr>
      </w:pPr>
      <w:r w:rsidRPr="00175518">
        <w:rPr>
          <w:rFonts w:hint="cs"/>
          <w:b/>
          <w:bCs/>
          <w:rtl/>
        </w:rPr>
        <w:t>در انتهای این بحث دو تفصیل وجود دارد که بیان می کنیم؛</w:t>
      </w:r>
    </w:p>
    <w:p w:rsidR="00833539" w:rsidRPr="00175518" w:rsidRDefault="00833539" w:rsidP="00833539">
      <w:pPr>
        <w:pStyle w:val="Heading3"/>
        <w:rPr>
          <w:rtl/>
        </w:rPr>
      </w:pPr>
      <w:bookmarkStart w:id="24" w:name="_Toc60679445"/>
      <w:r>
        <w:rPr>
          <w:rFonts w:hint="cs"/>
          <w:rtl/>
        </w:rPr>
        <w:t>تفصیل أول (وجوب تقدیم فائتة الیوم)</w:t>
      </w:r>
      <w:bookmarkEnd w:id="24"/>
    </w:p>
    <w:p w:rsidR="000F7B12" w:rsidRDefault="000F7B12" w:rsidP="00810650">
      <w:pPr>
        <w:rPr>
          <w:rtl/>
        </w:rPr>
      </w:pPr>
      <w:r>
        <w:rPr>
          <w:rFonts w:hint="cs"/>
          <w:rtl/>
        </w:rPr>
        <w:t xml:space="preserve">نقل شده است که برخی مثل محقق حلی فرموده اند: </w:t>
      </w:r>
      <w:r w:rsidR="00810650">
        <w:rPr>
          <w:rFonts w:hint="cs"/>
          <w:rtl/>
        </w:rPr>
        <w:t xml:space="preserve">تقدیم </w:t>
      </w:r>
      <w:r>
        <w:rPr>
          <w:rFonts w:hint="cs"/>
          <w:rtl/>
        </w:rPr>
        <w:t xml:space="preserve">قضای فائته از آن روز بر أدای حاضره همان روز </w:t>
      </w:r>
      <w:r w:rsidR="00810650">
        <w:rPr>
          <w:rFonts w:hint="cs"/>
          <w:rtl/>
        </w:rPr>
        <w:t>واجب</w:t>
      </w:r>
      <w:r>
        <w:rPr>
          <w:rFonts w:hint="cs"/>
          <w:rtl/>
        </w:rPr>
        <w:t xml:space="preserve"> است و مراد از «فائتة الیوم» أعم است از فائته مغرب و عشاء در هنگامی که نماز صبح می خوانیم یا فائته ظهر و عصر هنگامی که نماز مغرب می خوانیم یا فائته صبح هنگامی که نماز ظهر و عصر می خوانیم.</w:t>
      </w:r>
    </w:p>
    <w:p w:rsidR="000F7B12" w:rsidRDefault="000F7B12" w:rsidP="00480D71">
      <w:pPr>
        <w:rPr>
          <w:rtl/>
        </w:rPr>
      </w:pPr>
      <w:r w:rsidRPr="00833539">
        <w:rPr>
          <w:rFonts w:hint="cs"/>
          <w:b/>
          <w:bCs/>
          <w:rtl/>
        </w:rPr>
        <w:t>مرحوم خویی فرموده اند</w:t>
      </w:r>
      <w:r>
        <w:rPr>
          <w:rFonts w:hint="cs"/>
          <w:rtl/>
        </w:rPr>
        <w:t>: ظاهراً مستند این تفصیل صحیحه صفوان و زراره است</w:t>
      </w:r>
      <w:r w:rsidR="00810650">
        <w:rPr>
          <w:rFonts w:hint="cs"/>
          <w:rtl/>
        </w:rPr>
        <w:t xml:space="preserve"> که حضرت در آن أمر به تقدیم نماز ظهر و عصر فوت شده و نماز مغرب نموده اند</w:t>
      </w:r>
      <w:r w:rsidR="00480D71">
        <w:rPr>
          <w:rFonts w:hint="cs"/>
          <w:rtl/>
        </w:rPr>
        <w:t>. یا در صحیحه زراره نسبت به نماز صبح أمر به تقدیم قضای نماز مغرب و عشای دیشب بر نماز صبح امروز کرد.</w:t>
      </w:r>
    </w:p>
    <w:p w:rsidR="004D3ADB" w:rsidRDefault="006469D5" w:rsidP="00833539">
      <w:pPr>
        <w:rPr>
          <w:rtl/>
        </w:rPr>
      </w:pPr>
      <w:r w:rsidRPr="00833539">
        <w:rPr>
          <w:rFonts w:hint="cs"/>
          <w:b/>
          <w:bCs/>
          <w:rtl/>
        </w:rPr>
        <w:t>مرحوم خویی در ادامه فرموده</w:t>
      </w:r>
      <w:r>
        <w:rPr>
          <w:rFonts w:hint="cs"/>
          <w:rtl/>
        </w:rPr>
        <w:t xml:space="preserve"> اند: در رابطه با فائتة الیوم خبر معارض وجود دارد</w:t>
      </w:r>
      <w:r w:rsidR="002A128F">
        <w:rPr>
          <w:rFonts w:hint="cs"/>
          <w:rtl/>
        </w:rPr>
        <w:t xml:space="preserve"> </w:t>
      </w:r>
      <w:r w:rsidR="004D3ADB">
        <w:rPr>
          <w:rFonts w:hint="cs"/>
          <w:rtl/>
        </w:rPr>
        <w:t xml:space="preserve">مانند صحیحه أبی بصیر که </w:t>
      </w:r>
      <w:r w:rsidR="002A128F">
        <w:rPr>
          <w:rFonts w:hint="cs"/>
          <w:rtl/>
        </w:rPr>
        <w:t>بیان می کند اگر نماز مغرب و عشاء قضا شد بعد از اذان صبح ابتدا نماز صبح خوانده شود</w:t>
      </w:r>
      <w:r w:rsidR="004D3ADB">
        <w:rPr>
          <w:rFonts w:hint="cs"/>
          <w:rtl/>
        </w:rPr>
        <w:t xml:space="preserve"> و بعد نماز مغرب و عشای دیشب را قضا شود. همین طور صحیحه ابن سنان و ابن مسکان که این هم در همین رابطه بود. لذا در همین فائتة الیوم أخبار متعارض بوده و باید به دنبال علاج تعارض بود.</w:t>
      </w:r>
      <w:r w:rsidR="00833539">
        <w:rPr>
          <w:rFonts w:hint="cs"/>
          <w:rtl/>
        </w:rPr>
        <w:t xml:space="preserve"> و </w:t>
      </w:r>
      <w:r w:rsidR="00FA773B">
        <w:rPr>
          <w:rFonts w:hint="cs"/>
          <w:rtl/>
        </w:rPr>
        <w:t>جمع عرفی این است که بگوییم اگر خوف فوت وقت فضیلت حاضره نباشد تقدیم قضای فائته مستحب است.</w:t>
      </w:r>
    </w:p>
    <w:p w:rsidR="0084345D" w:rsidRDefault="00FA773B" w:rsidP="004D3ADB">
      <w:pPr>
        <w:rPr>
          <w:rtl/>
        </w:rPr>
      </w:pPr>
      <w:r w:rsidRPr="000F2B68">
        <w:rPr>
          <w:rFonts w:hint="cs"/>
          <w:b/>
          <w:bCs/>
          <w:rtl/>
        </w:rPr>
        <w:t>این فرمایش مرحوم خویی به نظر ما ایراد دارد؛</w:t>
      </w:r>
    </w:p>
    <w:p w:rsidR="00FA773B" w:rsidRDefault="0084345D" w:rsidP="004D3ADB">
      <w:pPr>
        <w:rPr>
          <w:rtl/>
        </w:rPr>
      </w:pPr>
      <w:r w:rsidRPr="0084345D">
        <w:rPr>
          <w:rFonts w:hint="cs"/>
          <w:b/>
          <w:bCs/>
          <w:rtl/>
        </w:rPr>
        <w:t>اشکال أول این است</w:t>
      </w:r>
      <w:r>
        <w:rPr>
          <w:rFonts w:hint="cs"/>
          <w:rtl/>
        </w:rPr>
        <w:t xml:space="preserve"> که: </w:t>
      </w:r>
      <w:r w:rsidR="00FA773B">
        <w:rPr>
          <w:rFonts w:hint="cs"/>
          <w:rtl/>
        </w:rPr>
        <w:t>صحیحه صفوان راجع به نماز مغرب</w:t>
      </w:r>
      <w:r w:rsidR="00FF494A">
        <w:rPr>
          <w:rFonts w:hint="cs"/>
          <w:rtl/>
        </w:rPr>
        <w:t xml:space="preserve"> و قضای نماز ظهر و عصر</w:t>
      </w:r>
      <w:r w:rsidR="00FA773B">
        <w:rPr>
          <w:rFonts w:hint="cs"/>
          <w:rtl/>
        </w:rPr>
        <w:t xml:space="preserve"> است</w:t>
      </w:r>
      <w:r w:rsidR="00FF494A">
        <w:rPr>
          <w:rFonts w:hint="cs"/>
          <w:rtl/>
        </w:rPr>
        <w:t xml:space="preserve"> که معارض ندارد؛ یعنی تقدیم قضای ظهر و عصر بر نماز مغرب در صورتی که خوف فوت وقت فضیلت مغرب نباشد معارض ندارد</w:t>
      </w:r>
      <w:r w:rsidR="00796629">
        <w:rPr>
          <w:rFonts w:hint="cs"/>
          <w:rtl/>
        </w:rPr>
        <w:t>؛ ولی ظاهراً مرحوم خویی از باب قول به عدم فصل فرقی بین نماز مغرب که نماز ظهر و عصر بر آن مقدم می شود یا نماز صبح که نماز مغرب و عشاء بر آن مقدم می شود ندیده اند و لذا عدم الفصل قائل شده اند ولی ما به این مطلب ایشان ایراد داریم.</w:t>
      </w:r>
    </w:p>
    <w:p w:rsidR="00796629" w:rsidRDefault="00796629" w:rsidP="00591B27">
      <w:pPr>
        <w:rPr>
          <w:rtl/>
        </w:rPr>
      </w:pPr>
      <w:r w:rsidRPr="0084345D">
        <w:rPr>
          <w:rFonts w:hint="cs"/>
          <w:b/>
          <w:bCs/>
          <w:rtl/>
        </w:rPr>
        <w:lastRenderedPageBreak/>
        <w:t>اشکال دوم این است که</w:t>
      </w:r>
      <w:r w:rsidR="0084345D" w:rsidRPr="0084345D">
        <w:rPr>
          <w:rFonts w:hint="cs"/>
          <w:b/>
          <w:bCs/>
          <w:rtl/>
        </w:rPr>
        <w:t>:</w:t>
      </w:r>
      <w:r>
        <w:rPr>
          <w:rFonts w:hint="cs"/>
          <w:rtl/>
        </w:rPr>
        <w:t xml:space="preserve"> </w:t>
      </w:r>
      <w:r w:rsidR="00591B27">
        <w:rPr>
          <w:rFonts w:hint="cs"/>
          <w:rtl/>
        </w:rPr>
        <w:t xml:space="preserve">وقتی </w:t>
      </w:r>
      <w:r>
        <w:rPr>
          <w:rFonts w:hint="cs"/>
          <w:rtl/>
        </w:rPr>
        <w:t>در مورد صحیحه صفوان و زراره با صحیحه أبی بصیر و ابن مسکان تعارض صورت بگیرد عام فوقانی وجود دارد</w:t>
      </w:r>
      <w:r w:rsidR="00765145">
        <w:rPr>
          <w:rFonts w:hint="cs"/>
          <w:rtl/>
        </w:rPr>
        <w:t xml:space="preserve"> که روایت قاسم بن عروه است: </w:t>
      </w:r>
      <w:r w:rsidR="00591B27" w:rsidRPr="00221192">
        <w:rPr>
          <w:rFonts w:hint="cs"/>
          <w:color w:val="008000"/>
          <w:rtl/>
        </w:rPr>
        <w:t>مُحَمَّدُ</w:t>
      </w:r>
      <w:r w:rsidR="00591B27" w:rsidRPr="00221192">
        <w:rPr>
          <w:color w:val="008000"/>
          <w:rtl/>
        </w:rPr>
        <w:t xml:space="preserve"> </w:t>
      </w:r>
      <w:r w:rsidR="00591B27" w:rsidRPr="00221192">
        <w:rPr>
          <w:rFonts w:hint="cs"/>
          <w:color w:val="008000"/>
          <w:rtl/>
        </w:rPr>
        <w:t>بْنُ</w:t>
      </w:r>
      <w:r w:rsidR="00591B27" w:rsidRPr="00221192">
        <w:rPr>
          <w:color w:val="008000"/>
          <w:rtl/>
        </w:rPr>
        <w:t xml:space="preserve"> </w:t>
      </w:r>
      <w:r w:rsidR="00591B27" w:rsidRPr="00221192">
        <w:rPr>
          <w:rFonts w:hint="cs"/>
          <w:color w:val="008000"/>
          <w:rtl/>
        </w:rPr>
        <w:t>يَحْيَى</w:t>
      </w:r>
      <w:r w:rsidR="00591B27" w:rsidRPr="00221192">
        <w:rPr>
          <w:color w:val="008000"/>
          <w:rtl/>
        </w:rPr>
        <w:t xml:space="preserve"> </w:t>
      </w:r>
      <w:r w:rsidR="00591B27" w:rsidRPr="00221192">
        <w:rPr>
          <w:rFonts w:hint="cs"/>
          <w:color w:val="008000"/>
          <w:rtl/>
        </w:rPr>
        <w:t>عَنْ</w:t>
      </w:r>
      <w:r w:rsidR="00591B27" w:rsidRPr="00221192">
        <w:rPr>
          <w:color w:val="008000"/>
          <w:rtl/>
        </w:rPr>
        <w:t xml:space="preserve"> </w:t>
      </w:r>
      <w:r w:rsidR="00591B27" w:rsidRPr="00221192">
        <w:rPr>
          <w:rFonts w:hint="cs"/>
          <w:color w:val="008000"/>
          <w:rtl/>
        </w:rPr>
        <w:t>أَحْمَدَ</w:t>
      </w:r>
      <w:r w:rsidR="00591B27" w:rsidRPr="00221192">
        <w:rPr>
          <w:color w:val="008000"/>
          <w:rtl/>
        </w:rPr>
        <w:t xml:space="preserve"> </w:t>
      </w:r>
      <w:r w:rsidR="00591B27" w:rsidRPr="00221192">
        <w:rPr>
          <w:rFonts w:hint="cs"/>
          <w:color w:val="008000"/>
          <w:rtl/>
        </w:rPr>
        <w:t>بْنِ</w:t>
      </w:r>
      <w:r w:rsidR="00591B27" w:rsidRPr="00221192">
        <w:rPr>
          <w:color w:val="008000"/>
          <w:rtl/>
        </w:rPr>
        <w:t xml:space="preserve"> </w:t>
      </w:r>
      <w:r w:rsidR="00591B27" w:rsidRPr="00221192">
        <w:rPr>
          <w:rFonts w:hint="cs"/>
          <w:color w:val="008000"/>
          <w:rtl/>
        </w:rPr>
        <w:t>مُحَمَّدٍ</w:t>
      </w:r>
      <w:r w:rsidR="00591B27" w:rsidRPr="00221192">
        <w:rPr>
          <w:color w:val="008000"/>
          <w:rtl/>
        </w:rPr>
        <w:t xml:space="preserve"> </w:t>
      </w:r>
      <w:r w:rsidR="00591B27" w:rsidRPr="00221192">
        <w:rPr>
          <w:rFonts w:hint="cs"/>
          <w:color w:val="008000"/>
          <w:rtl/>
        </w:rPr>
        <w:t>عَنِ</w:t>
      </w:r>
      <w:r w:rsidR="00591B27" w:rsidRPr="00221192">
        <w:rPr>
          <w:color w:val="008000"/>
          <w:rtl/>
        </w:rPr>
        <w:t xml:space="preserve"> </w:t>
      </w:r>
      <w:r w:rsidR="00591B27" w:rsidRPr="00221192">
        <w:rPr>
          <w:rFonts w:hint="cs"/>
          <w:color w:val="008000"/>
          <w:rtl/>
        </w:rPr>
        <w:t>الْحُسَيْنِ</w:t>
      </w:r>
      <w:r w:rsidR="00591B27" w:rsidRPr="00221192">
        <w:rPr>
          <w:color w:val="008000"/>
          <w:rtl/>
        </w:rPr>
        <w:t xml:space="preserve"> </w:t>
      </w:r>
      <w:r w:rsidR="00591B27" w:rsidRPr="00221192">
        <w:rPr>
          <w:rFonts w:hint="cs"/>
          <w:color w:val="008000"/>
          <w:rtl/>
        </w:rPr>
        <w:t>بْنِ</w:t>
      </w:r>
      <w:r w:rsidR="00591B27" w:rsidRPr="00221192">
        <w:rPr>
          <w:color w:val="008000"/>
          <w:rtl/>
        </w:rPr>
        <w:t xml:space="preserve"> </w:t>
      </w:r>
      <w:r w:rsidR="00591B27" w:rsidRPr="00221192">
        <w:rPr>
          <w:rFonts w:hint="cs"/>
          <w:color w:val="008000"/>
          <w:rtl/>
        </w:rPr>
        <w:t>سَعِيدٍ</w:t>
      </w:r>
      <w:r w:rsidR="00591B27" w:rsidRPr="00221192">
        <w:rPr>
          <w:color w:val="008000"/>
          <w:rtl/>
        </w:rPr>
        <w:t xml:space="preserve"> </w:t>
      </w:r>
      <w:r w:rsidR="00591B27" w:rsidRPr="00221192">
        <w:rPr>
          <w:rFonts w:hint="cs"/>
          <w:color w:val="008000"/>
          <w:rtl/>
        </w:rPr>
        <w:t>وَ</w:t>
      </w:r>
      <w:r w:rsidR="00591B27" w:rsidRPr="00221192">
        <w:rPr>
          <w:color w:val="008000"/>
          <w:rtl/>
        </w:rPr>
        <w:t xml:space="preserve"> </w:t>
      </w:r>
      <w:r w:rsidR="00591B27" w:rsidRPr="00221192">
        <w:rPr>
          <w:rFonts w:hint="cs"/>
          <w:color w:val="008000"/>
          <w:rtl/>
        </w:rPr>
        <w:t>مُحَمَّدِ</w:t>
      </w:r>
      <w:r w:rsidR="00591B27" w:rsidRPr="00221192">
        <w:rPr>
          <w:color w:val="008000"/>
          <w:rtl/>
        </w:rPr>
        <w:t xml:space="preserve"> </w:t>
      </w:r>
      <w:r w:rsidR="00591B27" w:rsidRPr="00221192">
        <w:rPr>
          <w:rFonts w:hint="cs"/>
          <w:color w:val="008000"/>
          <w:rtl/>
        </w:rPr>
        <w:t>بْنِ</w:t>
      </w:r>
      <w:r w:rsidR="00591B27" w:rsidRPr="00221192">
        <w:rPr>
          <w:color w:val="008000"/>
          <w:rtl/>
        </w:rPr>
        <w:t xml:space="preserve"> </w:t>
      </w:r>
      <w:r w:rsidR="00591B27" w:rsidRPr="00221192">
        <w:rPr>
          <w:rFonts w:hint="cs"/>
          <w:color w:val="008000"/>
          <w:rtl/>
        </w:rPr>
        <w:t>خَالِدٍ</w:t>
      </w:r>
      <w:r w:rsidR="00591B27" w:rsidRPr="00221192">
        <w:rPr>
          <w:color w:val="008000"/>
          <w:rtl/>
        </w:rPr>
        <w:t xml:space="preserve"> </w:t>
      </w:r>
      <w:r w:rsidR="00591B27" w:rsidRPr="00221192">
        <w:rPr>
          <w:rFonts w:hint="cs"/>
          <w:color w:val="008000"/>
          <w:rtl/>
        </w:rPr>
        <w:t>جَمِيعاً</w:t>
      </w:r>
      <w:r w:rsidR="00591B27" w:rsidRPr="00221192">
        <w:rPr>
          <w:color w:val="008000"/>
          <w:rtl/>
        </w:rPr>
        <w:t xml:space="preserve"> </w:t>
      </w:r>
      <w:r w:rsidR="00591B27" w:rsidRPr="00221192">
        <w:rPr>
          <w:rFonts w:hint="cs"/>
          <w:color w:val="008000"/>
          <w:rtl/>
        </w:rPr>
        <w:t>عَنِ</w:t>
      </w:r>
      <w:r w:rsidR="00591B27" w:rsidRPr="00221192">
        <w:rPr>
          <w:color w:val="008000"/>
          <w:rtl/>
        </w:rPr>
        <w:t xml:space="preserve"> </w:t>
      </w:r>
      <w:r w:rsidR="00591B27" w:rsidRPr="00221192">
        <w:rPr>
          <w:rFonts w:hint="cs"/>
          <w:color w:val="008000"/>
          <w:rtl/>
        </w:rPr>
        <w:t>الْقَاسِمِ</w:t>
      </w:r>
      <w:r w:rsidR="00591B27" w:rsidRPr="00221192">
        <w:rPr>
          <w:color w:val="008000"/>
          <w:rtl/>
        </w:rPr>
        <w:t xml:space="preserve"> </w:t>
      </w:r>
      <w:r w:rsidR="00591B27" w:rsidRPr="00221192">
        <w:rPr>
          <w:rFonts w:hint="cs"/>
          <w:color w:val="008000"/>
          <w:rtl/>
        </w:rPr>
        <w:t>بْنِ</w:t>
      </w:r>
      <w:r w:rsidR="00591B27" w:rsidRPr="00221192">
        <w:rPr>
          <w:color w:val="008000"/>
          <w:rtl/>
        </w:rPr>
        <w:t xml:space="preserve"> </w:t>
      </w:r>
      <w:r w:rsidR="00591B27" w:rsidRPr="00221192">
        <w:rPr>
          <w:rFonts w:hint="cs"/>
          <w:color w:val="008000"/>
          <w:rtl/>
        </w:rPr>
        <w:t>عُرْوَةَ</w:t>
      </w:r>
      <w:r w:rsidR="00591B27" w:rsidRPr="00221192">
        <w:rPr>
          <w:color w:val="008000"/>
          <w:rtl/>
        </w:rPr>
        <w:t xml:space="preserve"> </w:t>
      </w:r>
      <w:r w:rsidR="00591B27" w:rsidRPr="00221192">
        <w:rPr>
          <w:rFonts w:hint="cs"/>
          <w:color w:val="008000"/>
          <w:rtl/>
        </w:rPr>
        <w:t>عَنْ</w:t>
      </w:r>
      <w:r w:rsidR="00591B27" w:rsidRPr="00221192">
        <w:rPr>
          <w:color w:val="008000"/>
          <w:rtl/>
        </w:rPr>
        <w:t xml:space="preserve"> </w:t>
      </w:r>
      <w:r w:rsidR="00591B27" w:rsidRPr="00221192">
        <w:rPr>
          <w:rFonts w:hint="cs"/>
          <w:color w:val="008000"/>
          <w:rtl/>
        </w:rPr>
        <w:t>عُبَيْدِ</w:t>
      </w:r>
      <w:r w:rsidR="00591B27" w:rsidRPr="00221192">
        <w:rPr>
          <w:color w:val="008000"/>
          <w:rtl/>
        </w:rPr>
        <w:t xml:space="preserve"> </w:t>
      </w:r>
      <w:r w:rsidR="00591B27" w:rsidRPr="00221192">
        <w:rPr>
          <w:rFonts w:hint="cs"/>
          <w:color w:val="008000"/>
          <w:rtl/>
        </w:rPr>
        <w:t>بْنِ</w:t>
      </w:r>
      <w:r w:rsidR="00591B27" w:rsidRPr="00221192">
        <w:rPr>
          <w:color w:val="008000"/>
          <w:rtl/>
        </w:rPr>
        <w:t xml:space="preserve"> </w:t>
      </w:r>
      <w:r w:rsidR="00591B27" w:rsidRPr="00221192">
        <w:rPr>
          <w:rFonts w:hint="cs"/>
          <w:color w:val="008000"/>
          <w:rtl/>
        </w:rPr>
        <w:t>زُرَارَةَ</w:t>
      </w:r>
      <w:r w:rsidR="00591B27" w:rsidRPr="00221192">
        <w:rPr>
          <w:color w:val="008000"/>
          <w:rtl/>
        </w:rPr>
        <w:t xml:space="preserve"> </w:t>
      </w:r>
      <w:r w:rsidR="00591B27" w:rsidRPr="00221192">
        <w:rPr>
          <w:rFonts w:hint="cs"/>
          <w:color w:val="008000"/>
          <w:rtl/>
        </w:rPr>
        <w:t>عَنْ</w:t>
      </w:r>
      <w:r w:rsidR="00591B27" w:rsidRPr="00221192">
        <w:rPr>
          <w:color w:val="008000"/>
          <w:rtl/>
        </w:rPr>
        <w:t xml:space="preserve"> </w:t>
      </w:r>
      <w:r w:rsidR="00591B27" w:rsidRPr="00221192">
        <w:rPr>
          <w:rFonts w:hint="cs"/>
          <w:color w:val="008000"/>
          <w:rtl/>
        </w:rPr>
        <w:t>أَبِيهِ</w:t>
      </w:r>
      <w:r w:rsidR="00591B27" w:rsidRPr="00221192">
        <w:rPr>
          <w:color w:val="008000"/>
          <w:rtl/>
        </w:rPr>
        <w:t xml:space="preserve"> </w:t>
      </w:r>
      <w:r w:rsidR="00591B27" w:rsidRPr="00221192">
        <w:rPr>
          <w:rFonts w:hint="cs"/>
          <w:color w:val="008000"/>
          <w:rtl/>
        </w:rPr>
        <w:t>عَنْ</w:t>
      </w:r>
      <w:r w:rsidR="00591B27" w:rsidRPr="00221192">
        <w:rPr>
          <w:color w:val="008000"/>
          <w:rtl/>
        </w:rPr>
        <w:t xml:space="preserve"> </w:t>
      </w:r>
      <w:r w:rsidR="00591B27" w:rsidRPr="00221192">
        <w:rPr>
          <w:rFonts w:hint="cs"/>
          <w:color w:val="008000"/>
          <w:rtl/>
        </w:rPr>
        <w:t>أَبِي</w:t>
      </w:r>
      <w:r w:rsidR="00591B27" w:rsidRPr="00221192">
        <w:rPr>
          <w:color w:val="008000"/>
          <w:rtl/>
        </w:rPr>
        <w:t xml:space="preserve"> </w:t>
      </w:r>
      <w:r w:rsidR="00591B27" w:rsidRPr="00221192">
        <w:rPr>
          <w:rFonts w:hint="cs"/>
          <w:color w:val="008000"/>
          <w:rtl/>
        </w:rPr>
        <w:t>جَعْفَرٍ</w:t>
      </w:r>
      <w:r w:rsidR="00591B27" w:rsidRPr="00221192">
        <w:rPr>
          <w:color w:val="008000"/>
          <w:rtl/>
        </w:rPr>
        <w:t xml:space="preserve"> </w:t>
      </w:r>
      <w:r w:rsidR="00591B27" w:rsidRPr="00221192">
        <w:rPr>
          <w:rFonts w:hint="cs"/>
          <w:color w:val="008000"/>
          <w:rtl/>
        </w:rPr>
        <w:t>ع</w:t>
      </w:r>
      <w:r w:rsidR="00591B27" w:rsidRPr="00221192">
        <w:rPr>
          <w:color w:val="008000"/>
          <w:rtl/>
        </w:rPr>
        <w:t xml:space="preserve"> </w:t>
      </w:r>
      <w:r w:rsidR="00591B27" w:rsidRPr="00221192">
        <w:rPr>
          <w:rFonts w:hint="cs"/>
          <w:color w:val="008000"/>
          <w:rtl/>
        </w:rPr>
        <w:t>قَالَ</w:t>
      </w:r>
      <w:r w:rsidR="00591B27" w:rsidRPr="00221192">
        <w:rPr>
          <w:color w:val="008000"/>
          <w:rtl/>
        </w:rPr>
        <w:t xml:space="preserve">: </w:t>
      </w:r>
      <w:r w:rsidR="00591B27" w:rsidRPr="00221192">
        <w:rPr>
          <w:rFonts w:hint="cs"/>
          <w:color w:val="008000"/>
          <w:rtl/>
        </w:rPr>
        <w:t>إِذَا</w:t>
      </w:r>
      <w:r w:rsidR="00591B27" w:rsidRPr="00221192">
        <w:rPr>
          <w:color w:val="008000"/>
          <w:rtl/>
        </w:rPr>
        <w:t xml:space="preserve"> </w:t>
      </w:r>
      <w:r w:rsidR="00591B27" w:rsidRPr="00221192">
        <w:rPr>
          <w:rFonts w:hint="cs"/>
          <w:color w:val="008000"/>
          <w:rtl/>
        </w:rPr>
        <w:t>فَاتَتْكَ</w:t>
      </w:r>
      <w:r w:rsidR="00591B27" w:rsidRPr="00221192">
        <w:rPr>
          <w:color w:val="008000"/>
          <w:rtl/>
        </w:rPr>
        <w:t xml:space="preserve"> </w:t>
      </w:r>
      <w:r w:rsidR="00591B27" w:rsidRPr="00221192">
        <w:rPr>
          <w:rFonts w:hint="cs"/>
          <w:color w:val="008000"/>
          <w:rtl/>
        </w:rPr>
        <w:t>صَلَاةٌ</w:t>
      </w:r>
      <w:r w:rsidR="00591B27" w:rsidRPr="00221192">
        <w:rPr>
          <w:color w:val="008000"/>
          <w:rtl/>
        </w:rPr>
        <w:t xml:space="preserve"> </w:t>
      </w:r>
      <w:r w:rsidR="00591B27" w:rsidRPr="00221192">
        <w:rPr>
          <w:rFonts w:hint="cs"/>
          <w:color w:val="008000"/>
          <w:rtl/>
        </w:rPr>
        <w:t>فَذَكَرْتَهَا</w:t>
      </w:r>
      <w:r w:rsidR="00591B27" w:rsidRPr="00221192">
        <w:rPr>
          <w:color w:val="008000"/>
          <w:rtl/>
        </w:rPr>
        <w:t xml:space="preserve"> </w:t>
      </w:r>
      <w:r w:rsidR="00591B27" w:rsidRPr="00221192">
        <w:rPr>
          <w:rFonts w:hint="cs"/>
          <w:color w:val="008000"/>
          <w:rtl/>
        </w:rPr>
        <w:t>فِي</w:t>
      </w:r>
      <w:r w:rsidR="00591B27" w:rsidRPr="00221192">
        <w:rPr>
          <w:color w:val="008000"/>
          <w:rtl/>
        </w:rPr>
        <w:t xml:space="preserve"> </w:t>
      </w:r>
      <w:r w:rsidR="00591B27" w:rsidRPr="00221192">
        <w:rPr>
          <w:rFonts w:hint="cs"/>
          <w:color w:val="008000"/>
          <w:rtl/>
        </w:rPr>
        <w:t>وَقْتِ</w:t>
      </w:r>
      <w:r w:rsidR="00591B27" w:rsidRPr="00221192">
        <w:rPr>
          <w:color w:val="008000"/>
          <w:rtl/>
        </w:rPr>
        <w:t xml:space="preserve"> </w:t>
      </w:r>
      <w:r w:rsidR="00591B27" w:rsidRPr="00221192">
        <w:rPr>
          <w:rFonts w:hint="cs"/>
          <w:color w:val="008000"/>
          <w:rtl/>
        </w:rPr>
        <w:t>أُخْرَى</w:t>
      </w:r>
      <w:r w:rsidR="00591B27" w:rsidRPr="00221192">
        <w:rPr>
          <w:color w:val="008000"/>
          <w:rtl/>
        </w:rPr>
        <w:t xml:space="preserve"> </w:t>
      </w:r>
      <w:r w:rsidR="00591B27" w:rsidRPr="00221192">
        <w:rPr>
          <w:rFonts w:hint="cs"/>
          <w:color w:val="008000"/>
          <w:rtl/>
        </w:rPr>
        <w:t>فَإِنْ</w:t>
      </w:r>
      <w:r w:rsidR="00591B27" w:rsidRPr="00221192">
        <w:rPr>
          <w:color w:val="008000"/>
          <w:rtl/>
        </w:rPr>
        <w:t xml:space="preserve"> </w:t>
      </w:r>
      <w:r w:rsidR="00591B27" w:rsidRPr="00221192">
        <w:rPr>
          <w:rFonts w:hint="cs"/>
          <w:color w:val="008000"/>
          <w:rtl/>
        </w:rPr>
        <w:t>كُنْتَ</w:t>
      </w:r>
      <w:r w:rsidR="00591B27" w:rsidRPr="00221192">
        <w:rPr>
          <w:color w:val="008000"/>
          <w:rtl/>
        </w:rPr>
        <w:t xml:space="preserve"> </w:t>
      </w:r>
      <w:r w:rsidR="00591B27" w:rsidRPr="00221192">
        <w:rPr>
          <w:rFonts w:hint="cs"/>
          <w:color w:val="008000"/>
          <w:rtl/>
        </w:rPr>
        <w:t>تَعْلَمُ</w:t>
      </w:r>
      <w:r w:rsidR="00591B27" w:rsidRPr="00221192">
        <w:rPr>
          <w:color w:val="008000"/>
          <w:rtl/>
        </w:rPr>
        <w:t xml:space="preserve"> </w:t>
      </w:r>
      <w:r w:rsidR="00591B27" w:rsidRPr="00221192">
        <w:rPr>
          <w:rFonts w:hint="cs"/>
          <w:color w:val="008000"/>
          <w:rtl/>
        </w:rPr>
        <w:t>أَنَّكَ</w:t>
      </w:r>
      <w:r w:rsidR="00591B27" w:rsidRPr="00221192">
        <w:rPr>
          <w:color w:val="008000"/>
          <w:rtl/>
        </w:rPr>
        <w:t xml:space="preserve"> </w:t>
      </w:r>
      <w:r w:rsidR="00591B27" w:rsidRPr="00221192">
        <w:rPr>
          <w:rFonts w:hint="cs"/>
          <w:color w:val="008000"/>
          <w:rtl/>
        </w:rPr>
        <w:t>إِذَا</w:t>
      </w:r>
      <w:r w:rsidR="00591B27" w:rsidRPr="00221192">
        <w:rPr>
          <w:color w:val="008000"/>
          <w:rtl/>
        </w:rPr>
        <w:t xml:space="preserve"> </w:t>
      </w:r>
      <w:r w:rsidR="00591B27" w:rsidRPr="00221192">
        <w:rPr>
          <w:rFonts w:hint="cs"/>
          <w:color w:val="008000"/>
          <w:rtl/>
        </w:rPr>
        <w:t>صَلَّيْتَ</w:t>
      </w:r>
      <w:r w:rsidR="00591B27" w:rsidRPr="00221192">
        <w:rPr>
          <w:color w:val="008000"/>
          <w:rtl/>
        </w:rPr>
        <w:t xml:space="preserve"> </w:t>
      </w:r>
      <w:r w:rsidR="00591B27" w:rsidRPr="00221192">
        <w:rPr>
          <w:rFonts w:hint="cs"/>
          <w:color w:val="008000"/>
          <w:rtl/>
        </w:rPr>
        <w:t>الَّتِي</w:t>
      </w:r>
      <w:r w:rsidR="00591B27" w:rsidRPr="00221192">
        <w:rPr>
          <w:color w:val="008000"/>
          <w:rtl/>
        </w:rPr>
        <w:t xml:space="preserve"> </w:t>
      </w:r>
      <w:r w:rsidR="00591B27" w:rsidRPr="00221192">
        <w:rPr>
          <w:rFonts w:hint="cs"/>
          <w:color w:val="008000"/>
          <w:rtl/>
        </w:rPr>
        <w:t>فَاتَتْكَ</w:t>
      </w:r>
      <w:r w:rsidR="00591B27" w:rsidRPr="00221192">
        <w:rPr>
          <w:color w:val="008000"/>
          <w:rtl/>
        </w:rPr>
        <w:t xml:space="preserve"> </w:t>
      </w:r>
      <w:r w:rsidR="00591B27" w:rsidRPr="00221192">
        <w:rPr>
          <w:rFonts w:hint="cs"/>
          <w:color w:val="008000"/>
          <w:rtl/>
        </w:rPr>
        <w:t>كُنْتَ</w:t>
      </w:r>
      <w:r w:rsidR="00591B27" w:rsidRPr="00221192">
        <w:rPr>
          <w:color w:val="008000"/>
          <w:rtl/>
        </w:rPr>
        <w:t xml:space="preserve"> </w:t>
      </w:r>
      <w:r w:rsidR="00591B27" w:rsidRPr="00221192">
        <w:rPr>
          <w:rFonts w:hint="cs"/>
          <w:color w:val="008000"/>
          <w:rtl/>
        </w:rPr>
        <w:t>مِنَ</w:t>
      </w:r>
      <w:r w:rsidR="00591B27" w:rsidRPr="00221192">
        <w:rPr>
          <w:color w:val="008000"/>
          <w:rtl/>
        </w:rPr>
        <w:t xml:space="preserve"> </w:t>
      </w:r>
      <w:r w:rsidR="00591B27" w:rsidRPr="00221192">
        <w:rPr>
          <w:rFonts w:hint="cs"/>
          <w:color w:val="008000"/>
          <w:rtl/>
        </w:rPr>
        <w:t>الْأُخْرَى</w:t>
      </w:r>
      <w:r w:rsidR="00591B27" w:rsidRPr="00221192">
        <w:rPr>
          <w:color w:val="008000"/>
          <w:rtl/>
        </w:rPr>
        <w:t xml:space="preserve"> </w:t>
      </w:r>
      <w:r w:rsidR="00591B27" w:rsidRPr="00221192">
        <w:rPr>
          <w:rFonts w:hint="cs"/>
          <w:color w:val="008000"/>
          <w:rtl/>
        </w:rPr>
        <w:t>فِي</w:t>
      </w:r>
      <w:r w:rsidR="00591B27" w:rsidRPr="00221192">
        <w:rPr>
          <w:color w:val="008000"/>
          <w:rtl/>
        </w:rPr>
        <w:t xml:space="preserve"> </w:t>
      </w:r>
      <w:r w:rsidR="00591B27" w:rsidRPr="00221192">
        <w:rPr>
          <w:rFonts w:hint="cs"/>
          <w:color w:val="008000"/>
          <w:rtl/>
        </w:rPr>
        <w:t>وَقْتٍ</w:t>
      </w:r>
      <w:r w:rsidR="00591B27" w:rsidRPr="00221192">
        <w:rPr>
          <w:color w:val="008000"/>
          <w:rtl/>
        </w:rPr>
        <w:t xml:space="preserve"> </w:t>
      </w:r>
      <w:r w:rsidR="00591B27" w:rsidRPr="00221192">
        <w:rPr>
          <w:rFonts w:hint="cs"/>
          <w:color w:val="008000"/>
          <w:rtl/>
        </w:rPr>
        <w:t>فَابْدَأْ</w:t>
      </w:r>
      <w:r w:rsidR="00591B27" w:rsidRPr="00221192">
        <w:rPr>
          <w:color w:val="008000"/>
          <w:rtl/>
        </w:rPr>
        <w:t xml:space="preserve"> </w:t>
      </w:r>
      <w:r w:rsidR="00591B27" w:rsidRPr="00221192">
        <w:rPr>
          <w:rFonts w:hint="cs"/>
          <w:color w:val="008000"/>
          <w:rtl/>
        </w:rPr>
        <w:t>بِالَّتِي</w:t>
      </w:r>
      <w:r w:rsidR="00591B27" w:rsidRPr="00221192">
        <w:rPr>
          <w:color w:val="008000"/>
          <w:rtl/>
        </w:rPr>
        <w:t xml:space="preserve"> </w:t>
      </w:r>
      <w:r w:rsidR="00591B27" w:rsidRPr="00221192">
        <w:rPr>
          <w:rFonts w:hint="cs"/>
          <w:color w:val="008000"/>
          <w:rtl/>
        </w:rPr>
        <w:t>فَاتَتْكَ</w:t>
      </w:r>
      <w:r w:rsidR="00591B27" w:rsidRPr="00221192">
        <w:rPr>
          <w:color w:val="008000"/>
          <w:rtl/>
        </w:rPr>
        <w:t xml:space="preserve"> </w:t>
      </w:r>
      <w:r w:rsidR="00591B27" w:rsidRPr="00221192">
        <w:rPr>
          <w:rFonts w:hint="cs"/>
          <w:color w:val="008000"/>
          <w:rtl/>
        </w:rPr>
        <w:t>فَإِنَّ</w:t>
      </w:r>
      <w:r w:rsidR="00591B27" w:rsidRPr="00221192">
        <w:rPr>
          <w:color w:val="008000"/>
          <w:rtl/>
        </w:rPr>
        <w:t xml:space="preserve"> </w:t>
      </w:r>
      <w:r w:rsidR="00591B27" w:rsidRPr="00221192">
        <w:rPr>
          <w:rFonts w:hint="cs"/>
          <w:color w:val="008000"/>
          <w:rtl/>
        </w:rPr>
        <w:t>اللَّهَ</w:t>
      </w:r>
      <w:r w:rsidR="00591B27" w:rsidRPr="00221192">
        <w:rPr>
          <w:color w:val="008000"/>
          <w:rtl/>
        </w:rPr>
        <w:t xml:space="preserve"> </w:t>
      </w:r>
      <w:r w:rsidR="00591B27" w:rsidRPr="00221192">
        <w:rPr>
          <w:rFonts w:hint="cs"/>
          <w:color w:val="008000"/>
          <w:rtl/>
        </w:rPr>
        <w:t>عَزَّ</w:t>
      </w:r>
      <w:r w:rsidR="00591B27" w:rsidRPr="00221192">
        <w:rPr>
          <w:color w:val="008000"/>
          <w:rtl/>
        </w:rPr>
        <w:t xml:space="preserve"> </w:t>
      </w:r>
      <w:r w:rsidR="00591B27" w:rsidRPr="00221192">
        <w:rPr>
          <w:rFonts w:hint="cs"/>
          <w:color w:val="008000"/>
          <w:rtl/>
        </w:rPr>
        <w:t>وَ</w:t>
      </w:r>
      <w:r w:rsidR="00591B27" w:rsidRPr="00221192">
        <w:rPr>
          <w:color w:val="008000"/>
          <w:rtl/>
        </w:rPr>
        <w:t xml:space="preserve"> </w:t>
      </w:r>
      <w:r w:rsidR="00591B27" w:rsidRPr="00221192">
        <w:rPr>
          <w:rFonts w:hint="cs"/>
          <w:color w:val="008000"/>
          <w:rtl/>
        </w:rPr>
        <w:t>جَلَّ</w:t>
      </w:r>
      <w:r w:rsidR="00591B27" w:rsidRPr="00221192">
        <w:rPr>
          <w:color w:val="008000"/>
          <w:rtl/>
        </w:rPr>
        <w:t xml:space="preserve"> </w:t>
      </w:r>
      <w:r w:rsidR="00591B27" w:rsidRPr="00221192">
        <w:rPr>
          <w:rFonts w:hint="cs"/>
          <w:color w:val="008000"/>
          <w:rtl/>
        </w:rPr>
        <w:t>يَقُولُ</w:t>
      </w:r>
      <w:r w:rsidR="00591B27" w:rsidRPr="00221192">
        <w:rPr>
          <w:color w:val="008000"/>
          <w:rtl/>
        </w:rPr>
        <w:t xml:space="preserve"> </w:t>
      </w:r>
      <w:r w:rsidR="00591B27" w:rsidRPr="00221192">
        <w:rPr>
          <w:rFonts w:hint="cs"/>
          <w:color w:val="008000"/>
          <w:rtl/>
        </w:rPr>
        <w:t>أَقِمِ</w:t>
      </w:r>
      <w:r w:rsidR="00591B27" w:rsidRPr="00221192">
        <w:rPr>
          <w:color w:val="008000"/>
          <w:rtl/>
        </w:rPr>
        <w:t xml:space="preserve"> </w:t>
      </w:r>
      <w:r w:rsidR="00591B27" w:rsidRPr="00221192">
        <w:rPr>
          <w:rFonts w:hint="cs"/>
          <w:color w:val="008000"/>
          <w:rtl/>
        </w:rPr>
        <w:t>الصَّلاةَ</w:t>
      </w:r>
      <w:r w:rsidR="00591B27" w:rsidRPr="00221192">
        <w:rPr>
          <w:color w:val="008000"/>
          <w:rtl/>
        </w:rPr>
        <w:t xml:space="preserve"> </w:t>
      </w:r>
      <w:r w:rsidR="00591B27" w:rsidRPr="00221192">
        <w:rPr>
          <w:rFonts w:hint="cs"/>
          <w:color w:val="008000"/>
          <w:rtl/>
        </w:rPr>
        <w:t>لِذِكْرِي</w:t>
      </w:r>
      <w:r w:rsidR="00591B27" w:rsidRPr="00221192">
        <w:rPr>
          <w:color w:val="008000"/>
          <w:rtl/>
        </w:rPr>
        <w:t xml:space="preserve"> </w:t>
      </w:r>
      <w:r w:rsidR="00591B27" w:rsidRPr="00221192">
        <w:rPr>
          <w:rFonts w:hint="cs"/>
          <w:color w:val="008000"/>
          <w:rtl/>
        </w:rPr>
        <w:t>وَ</w:t>
      </w:r>
      <w:r w:rsidR="00591B27" w:rsidRPr="00221192">
        <w:rPr>
          <w:color w:val="008000"/>
          <w:rtl/>
        </w:rPr>
        <w:t xml:space="preserve"> </w:t>
      </w:r>
      <w:r w:rsidR="00591B27" w:rsidRPr="00221192">
        <w:rPr>
          <w:rFonts w:hint="cs"/>
          <w:color w:val="008000"/>
          <w:rtl/>
        </w:rPr>
        <w:t>إِنْ</w:t>
      </w:r>
      <w:r w:rsidR="00591B27" w:rsidRPr="00221192">
        <w:rPr>
          <w:color w:val="008000"/>
          <w:rtl/>
        </w:rPr>
        <w:t xml:space="preserve"> </w:t>
      </w:r>
      <w:r w:rsidR="00591B27" w:rsidRPr="00221192">
        <w:rPr>
          <w:rFonts w:hint="cs"/>
          <w:color w:val="008000"/>
          <w:rtl/>
        </w:rPr>
        <w:t>كُنْتَ</w:t>
      </w:r>
      <w:r w:rsidR="00591B27" w:rsidRPr="00221192">
        <w:rPr>
          <w:color w:val="008000"/>
          <w:rtl/>
        </w:rPr>
        <w:t xml:space="preserve"> </w:t>
      </w:r>
      <w:r w:rsidR="00591B27" w:rsidRPr="00221192">
        <w:rPr>
          <w:rFonts w:hint="cs"/>
          <w:color w:val="008000"/>
          <w:rtl/>
        </w:rPr>
        <w:t>تَعْلَمُ</w:t>
      </w:r>
      <w:r w:rsidR="00591B27" w:rsidRPr="00221192">
        <w:rPr>
          <w:color w:val="008000"/>
          <w:rtl/>
        </w:rPr>
        <w:t xml:space="preserve"> </w:t>
      </w:r>
      <w:r w:rsidR="00591B27" w:rsidRPr="00221192">
        <w:rPr>
          <w:rFonts w:hint="cs"/>
          <w:color w:val="008000"/>
          <w:rtl/>
        </w:rPr>
        <w:t>أَنَّكَ</w:t>
      </w:r>
      <w:r w:rsidR="00591B27" w:rsidRPr="00221192">
        <w:rPr>
          <w:color w:val="008000"/>
          <w:rtl/>
        </w:rPr>
        <w:t xml:space="preserve"> </w:t>
      </w:r>
      <w:r w:rsidR="00591B27" w:rsidRPr="00221192">
        <w:rPr>
          <w:rFonts w:hint="cs"/>
          <w:color w:val="008000"/>
          <w:rtl/>
        </w:rPr>
        <w:t>إِذَا</w:t>
      </w:r>
      <w:r w:rsidR="00591B27" w:rsidRPr="00221192">
        <w:rPr>
          <w:color w:val="008000"/>
          <w:rtl/>
        </w:rPr>
        <w:t xml:space="preserve"> </w:t>
      </w:r>
      <w:r w:rsidR="00591B27" w:rsidRPr="00221192">
        <w:rPr>
          <w:rFonts w:hint="cs"/>
          <w:color w:val="008000"/>
          <w:rtl/>
        </w:rPr>
        <w:t>صَلَّيْتَ</w:t>
      </w:r>
      <w:r w:rsidR="00591B27" w:rsidRPr="00221192">
        <w:rPr>
          <w:color w:val="008000"/>
          <w:rtl/>
        </w:rPr>
        <w:t xml:space="preserve"> </w:t>
      </w:r>
      <w:r w:rsidR="00591B27" w:rsidRPr="00221192">
        <w:rPr>
          <w:rFonts w:hint="cs"/>
          <w:color w:val="008000"/>
          <w:rtl/>
        </w:rPr>
        <w:t>الَّتِي</w:t>
      </w:r>
      <w:r w:rsidR="00591B27" w:rsidRPr="00221192">
        <w:rPr>
          <w:color w:val="008000"/>
          <w:rtl/>
        </w:rPr>
        <w:t xml:space="preserve"> </w:t>
      </w:r>
      <w:r w:rsidR="00591B27" w:rsidRPr="00221192">
        <w:rPr>
          <w:rFonts w:hint="cs"/>
          <w:color w:val="008000"/>
          <w:rtl/>
        </w:rPr>
        <w:t>فَاتَتْكَ</w:t>
      </w:r>
      <w:r w:rsidR="00591B27" w:rsidRPr="00221192">
        <w:rPr>
          <w:color w:val="008000"/>
          <w:rtl/>
        </w:rPr>
        <w:t xml:space="preserve"> </w:t>
      </w:r>
      <w:r w:rsidR="00591B27" w:rsidRPr="00221192">
        <w:rPr>
          <w:rFonts w:hint="cs"/>
          <w:color w:val="008000"/>
          <w:rtl/>
        </w:rPr>
        <w:t>فَاتَتْكَ</w:t>
      </w:r>
      <w:r w:rsidR="00591B27" w:rsidRPr="00221192">
        <w:rPr>
          <w:color w:val="008000"/>
          <w:rtl/>
        </w:rPr>
        <w:t xml:space="preserve"> </w:t>
      </w:r>
      <w:r w:rsidR="00591B27" w:rsidRPr="00221192">
        <w:rPr>
          <w:rFonts w:hint="cs"/>
          <w:color w:val="008000"/>
          <w:rtl/>
        </w:rPr>
        <w:t>الَّتِي</w:t>
      </w:r>
      <w:r w:rsidR="00591B27" w:rsidRPr="00221192">
        <w:rPr>
          <w:color w:val="008000"/>
          <w:rtl/>
        </w:rPr>
        <w:t xml:space="preserve"> </w:t>
      </w:r>
      <w:r w:rsidR="00591B27" w:rsidRPr="00221192">
        <w:rPr>
          <w:rFonts w:hint="cs"/>
          <w:color w:val="008000"/>
          <w:rtl/>
        </w:rPr>
        <w:t>بَعْدَهَا</w:t>
      </w:r>
      <w:r w:rsidR="00591B27" w:rsidRPr="00221192">
        <w:rPr>
          <w:color w:val="008000"/>
          <w:rtl/>
        </w:rPr>
        <w:t xml:space="preserve"> </w:t>
      </w:r>
      <w:r w:rsidR="00591B27" w:rsidRPr="00221192">
        <w:rPr>
          <w:rFonts w:hint="cs"/>
          <w:color w:val="008000"/>
          <w:rtl/>
        </w:rPr>
        <w:t>فَابْدَأْ</w:t>
      </w:r>
      <w:r w:rsidR="00591B27" w:rsidRPr="00221192">
        <w:rPr>
          <w:color w:val="008000"/>
          <w:rtl/>
        </w:rPr>
        <w:t xml:space="preserve"> </w:t>
      </w:r>
      <w:r w:rsidR="00591B27" w:rsidRPr="00221192">
        <w:rPr>
          <w:rFonts w:hint="cs"/>
          <w:color w:val="008000"/>
          <w:rtl/>
        </w:rPr>
        <w:t>بِالَّتِي</w:t>
      </w:r>
      <w:r w:rsidR="00591B27" w:rsidRPr="00221192">
        <w:rPr>
          <w:color w:val="008000"/>
          <w:rtl/>
        </w:rPr>
        <w:t xml:space="preserve"> </w:t>
      </w:r>
      <w:r w:rsidR="00591B27" w:rsidRPr="00221192">
        <w:rPr>
          <w:rFonts w:hint="cs"/>
          <w:color w:val="008000"/>
          <w:rtl/>
        </w:rPr>
        <w:t>أَنْتَ</w:t>
      </w:r>
      <w:r w:rsidR="00591B27" w:rsidRPr="00221192">
        <w:rPr>
          <w:color w:val="008000"/>
          <w:rtl/>
        </w:rPr>
        <w:t xml:space="preserve"> </w:t>
      </w:r>
      <w:r w:rsidR="00591B27" w:rsidRPr="00221192">
        <w:rPr>
          <w:rFonts w:hint="cs"/>
          <w:color w:val="008000"/>
          <w:rtl/>
        </w:rPr>
        <w:t>فِي</w:t>
      </w:r>
      <w:r w:rsidR="00591B27" w:rsidRPr="00221192">
        <w:rPr>
          <w:color w:val="008000"/>
          <w:rtl/>
        </w:rPr>
        <w:t xml:space="preserve"> </w:t>
      </w:r>
      <w:r w:rsidR="00591B27" w:rsidRPr="00221192">
        <w:rPr>
          <w:rFonts w:hint="cs"/>
          <w:color w:val="008000"/>
          <w:rtl/>
        </w:rPr>
        <w:t>وَقْتِهَا</w:t>
      </w:r>
      <w:r w:rsidR="00591B27" w:rsidRPr="00221192">
        <w:rPr>
          <w:color w:val="008000"/>
          <w:rtl/>
        </w:rPr>
        <w:t xml:space="preserve"> </w:t>
      </w:r>
      <w:r w:rsidR="00591B27" w:rsidRPr="00221192">
        <w:rPr>
          <w:rFonts w:hint="cs"/>
          <w:color w:val="008000"/>
          <w:rtl/>
        </w:rPr>
        <w:t>فَصَلِّهَا</w:t>
      </w:r>
      <w:r w:rsidR="00591B27" w:rsidRPr="00221192">
        <w:rPr>
          <w:color w:val="008000"/>
          <w:rtl/>
        </w:rPr>
        <w:t xml:space="preserve"> </w:t>
      </w:r>
      <w:r w:rsidR="00591B27" w:rsidRPr="00221192">
        <w:rPr>
          <w:rFonts w:hint="cs"/>
          <w:color w:val="008000"/>
          <w:rtl/>
        </w:rPr>
        <w:t>ثُمَّ</w:t>
      </w:r>
      <w:r w:rsidR="00591B27" w:rsidRPr="00221192">
        <w:rPr>
          <w:color w:val="008000"/>
          <w:rtl/>
        </w:rPr>
        <w:t xml:space="preserve"> </w:t>
      </w:r>
      <w:r w:rsidR="00591B27" w:rsidRPr="00221192">
        <w:rPr>
          <w:rFonts w:hint="cs"/>
          <w:color w:val="008000"/>
          <w:rtl/>
        </w:rPr>
        <w:t>أَقِمِ</w:t>
      </w:r>
      <w:r w:rsidR="00591B27" w:rsidRPr="00221192">
        <w:rPr>
          <w:color w:val="008000"/>
          <w:rtl/>
        </w:rPr>
        <w:t xml:space="preserve"> </w:t>
      </w:r>
      <w:r w:rsidR="00591B27" w:rsidRPr="00221192">
        <w:rPr>
          <w:rFonts w:hint="cs"/>
          <w:color w:val="008000"/>
          <w:rtl/>
        </w:rPr>
        <w:t>الْأُخْرَى</w:t>
      </w:r>
      <w:r w:rsidR="00591B27" w:rsidRPr="00591B27">
        <w:rPr>
          <w:rtl/>
        </w:rPr>
        <w:t>.</w:t>
      </w:r>
      <w:r w:rsidR="00591B27">
        <w:rPr>
          <w:rStyle w:val="FootnoteReference"/>
        </w:rPr>
        <w:footnoteReference w:id="3"/>
      </w:r>
    </w:p>
    <w:p w:rsidR="00591B27" w:rsidRDefault="00591B27" w:rsidP="00591B27">
      <w:pPr>
        <w:rPr>
          <w:rtl/>
        </w:rPr>
      </w:pPr>
      <w:r>
        <w:rPr>
          <w:rFonts w:hint="cs"/>
          <w:rtl/>
        </w:rPr>
        <w:t>روایات در مورد تقدیم قضای نماز مغرب و عشاء بر أدای نماز صبح امروز، تعارض و تساقط کرده به این عام فوقانی رجوع می شود که اختصاصی به تقدیم قضای نماز مغرب و عشای دیشب بر أدای نماز صبح امروز ندارد</w:t>
      </w:r>
      <w:r w:rsidR="00E44AD0">
        <w:rPr>
          <w:rFonts w:hint="cs"/>
          <w:rtl/>
        </w:rPr>
        <w:t xml:space="preserve"> که بخواهد طرف معارضه واقع شود.</w:t>
      </w:r>
    </w:p>
    <w:p w:rsidR="00221192" w:rsidRDefault="00221192" w:rsidP="00591B27">
      <w:pPr>
        <w:rPr>
          <w:rtl/>
        </w:rPr>
      </w:pPr>
      <w:r>
        <w:rPr>
          <w:rFonts w:hint="cs"/>
          <w:rtl/>
        </w:rPr>
        <w:t>البته مرحوم خویی می توانند جواب دهند که قاسم بن عروه از نظر ما ضعیف است و توثیق ندارد؛ ولی به نظر ما از مشایخ ابن أبی عمیر بوده و ثقه است.</w:t>
      </w:r>
    </w:p>
    <w:p w:rsidR="00C82229" w:rsidRDefault="00221192" w:rsidP="00156D73">
      <w:pPr>
        <w:rPr>
          <w:rtl/>
        </w:rPr>
      </w:pPr>
      <w:r>
        <w:rPr>
          <w:rFonts w:hint="cs"/>
          <w:rtl/>
        </w:rPr>
        <w:t>نتیجه این که ما نسبت به صحیحه صفوان</w:t>
      </w:r>
      <w:r w:rsidR="00156D73">
        <w:rPr>
          <w:rFonts w:hint="cs"/>
          <w:rtl/>
        </w:rPr>
        <w:t xml:space="preserve"> (تقدیم نماز ظهر و عصر بر أدای نماز مغرب در صورتی که خوف فوت وقت فضیلت مغرب نباشد)</w:t>
      </w:r>
      <w:r>
        <w:rPr>
          <w:rFonts w:hint="cs"/>
          <w:rtl/>
        </w:rPr>
        <w:t xml:space="preserve"> بیان کردیم معارض ندارد</w:t>
      </w:r>
      <w:r w:rsidR="00156D73">
        <w:rPr>
          <w:rFonts w:hint="cs"/>
          <w:rtl/>
        </w:rPr>
        <w:t xml:space="preserve"> و در مورد قضای نماز مغرب و عشاء و أدای نماز صبح روایات متعارض بودند که مرجع ما روایت قاسم بن عروه شد که بیان می کند «ابدأ باللتی فاتتک»</w:t>
      </w:r>
      <w:r w:rsidR="00690410">
        <w:rPr>
          <w:rFonts w:hint="cs"/>
          <w:rtl/>
        </w:rPr>
        <w:t>. تنها جواب همان جوابی است که بیان نمودیم که احتمال ارتکاز متشرعه بر عدم وجوب مانع از انعقاد ظهور این روایات در وجوب می شود و دیگر این که صحیحه محمد بن مسلم عام ترخیصی است و ما قبول نداریم که خاص الزامی بر عام ترخیصی مقدّم باشد، لذا بعد از تعارض نوبت به أصل عملی می رسد که اقتضای برائت</w:t>
      </w:r>
      <w:r w:rsidR="00A167FA">
        <w:rPr>
          <w:rFonts w:hint="cs"/>
          <w:rtl/>
        </w:rPr>
        <w:t xml:space="preserve"> از وجوب تقدیم قضای فائته بر أدای حاضره حتّی نسبت به فائتة الیوم</w:t>
      </w:r>
      <w:r w:rsidR="00690410">
        <w:rPr>
          <w:rFonts w:hint="cs"/>
          <w:rtl/>
        </w:rPr>
        <w:t xml:space="preserve"> می کند.</w:t>
      </w:r>
    </w:p>
    <w:p w:rsidR="00221192" w:rsidRDefault="00C82229" w:rsidP="00156D73">
      <w:pPr>
        <w:rPr>
          <w:rtl/>
        </w:rPr>
      </w:pPr>
      <w:r w:rsidRPr="00694067">
        <w:rPr>
          <w:rFonts w:hint="cs"/>
          <w:b/>
          <w:bCs/>
          <w:rtl/>
        </w:rPr>
        <w:t>نکته:</w:t>
      </w:r>
      <w:r>
        <w:rPr>
          <w:rFonts w:hint="cs"/>
          <w:rtl/>
        </w:rPr>
        <w:t xml:space="preserve"> </w:t>
      </w:r>
      <w:r w:rsidR="000203CD">
        <w:rPr>
          <w:rFonts w:hint="cs"/>
          <w:rtl/>
        </w:rPr>
        <w:t>ارتکاز عامه بر عدم تقدیم قضای فائته بر أدای حاضره بوده است و ابوحنیفه قائل بوده است که ابتدا حاضره و بعد فائته خوانده شود</w:t>
      </w:r>
      <w:r>
        <w:rPr>
          <w:rFonts w:hint="cs"/>
          <w:rtl/>
        </w:rPr>
        <w:t xml:space="preserve"> و مشهور فقهاء بر خلاف عامه قائل به لزوم تقدیم قضای فائته بر أدای حاضره شدند</w:t>
      </w:r>
      <w:r w:rsidR="00022B70">
        <w:rPr>
          <w:rFonts w:hint="cs"/>
          <w:rtl/>
        </w:rPr>
        <w:t>.</w:t>
      </w:r>
    </w:p>
    <w:p w:rsidR="00694067" w:rsidRDefault="00694067" w:rsidP="00694067">
      <w:pPr>
        <w:pStyle w:val="Heading2"/>
        <w:rPr>
          <w:rtl/>
        </w:rPr>
      </w:pPr>
      <w:bookmarkStart w:id="25" w:name="_Toc60679446"/>
      <w:r>
        <w:rPr>
          <w:rFonts w:hint="cs"/>
          <w:rtl/>
        </w:rPr>
        <w:t>بحث استطرادی (بررسی دلالت مرسله بر وجوب تقدیم فائته بر حاضره)</w:t>
      </w:r>
      <w:bookmarkEnd w:id="25"/>
    </w:p>
    <w:p w:rsidR="00022B70" w:rsidRDefault="00022B70" w:rsidP="00022B70">
      <w:pPr>
        <w:rPr>
          <w:rtl/>
        </w:rPr>
      </w:pPr>
      <w:r>
        <w:rPr>
          <w:rFonts w:hint="cs"/>
          <w:rtl/>
        </w:rPr>
        <w:t>در انتهای بحث روایتی که به آن استدلال شده است که تقدیم فائته بر حاضره لازم است که روایت مرسله است و آن را بیان نکردیم ولی چون بحث کرده اند ما نیز اجمالاً آن را مطرح می کنیم؛</w:t>
      </w:r>
    </w:p>
    <w:p w:rsidR="000203CD" w:rsidRDefault="00022B70" w:rsidP="008D6350">
      <w:pPr>
        <w:rPr>
          <w:rtl/>
        </w:rPr>
      </w:pPr>
      <w:r>
        <w:rPr>
          <w:rFonts w:hint="cs"/>
          <w:rtl/>
        </w:rPr>
        <w:lastRenderedPageBreak/>
        <w:t>در تهذیب چنین نقل می کند:</w:t>
      </w:r>
      <w:r w:rsidR="007855A4" w:rsidRPr="007855A4">
        <w:rPr>
          <w:rFonts w:hint="cs"/>
          <w:rtl/>
        </w:rPr>
        <w:t xml:space="preserve"> </w:t>
      </w:r>
      <w:r w:rsidR="007855A4" w:rsidRPr="00694067">
        <w:rPr>
          <w:rFonts w:hint="cs"/>
          <w:color w:val="008000"/>
          <w:rtl/>
        </w:rPr>
        <w:t>عَنْهُ</w:t>
      </w:r>
      <w:r w:rsidR="007855A4" w:rsidRPr="00694067">
        <w:rPr>
          <w:color w:val="008000"/>
          <w:rtl/>
        </w:rPr>
        <w:t xml:space="preserve"> </w:t>
      </w:r>
      <w:r w:rsidR="007855A4" w:rsidRPr="00694067">
        <w:rPr>
          <w:rFonts w:hint="cs"/>
          <w:color w:val="008000"/>
          <w:rtl/>
        </w:rPr>
        <w:t>عَنِ</w:t>
      </w:r>
      <w:r w:rsidR="007855A4" w:rsidRPr="00694067">
        <w:rPr>
          <w:color w:val="008000"/>
          <w:rtl/>
        </w:rPr>
        <w:t xml:space="preserve"> </w:t>
      </w:r>
      <w:r w:rsidR="007855A4" w:rsidRPr="00694067">
        <w:rPr>
          <w:rFonts w:hint="cs"/>
          <w:color w:val="008000"/>
          <w:rtl/>
        </w:rPr>
        <w:t>الْحَسَنِ</w:t>
      </w:r>
      <w:r w:rsidR="007855A4" w:rsidRPr="00694067">
        <w:rPr>
          <w:color w:val="008000"/>
          <w:rtl/>
        </w:rPr>
        <w:t xml:space="preserve"> </w:t>
      </w:r>
      <w:r w:rsidR="007855A4" w:rsidRPr="00694067">
        <w:rPr>
          <w:rFonts w:hint="cs"/>
          <w:color w:val="008000"/>
          <w:rtl/>
        </w:rPr>
        <w:t>بْنِ</w:t>
      </w:r>
      <w:r w:rsidR="007855A4" w:rsidRPr="00694067">
        <w:rPr>
          <w:color w:val="008000"/>
          <w:rtl/>
        </w:rPr>
        <w:t xml:space="preserve"> </w:t>
      </w:r>
      <w:r w:rsidR="007855A4" w:rsidRPr="00694067">
        <w:rPr>
          <w:rFonts w:hint="cs"/>
          <w:color w:val="008000"/>
          <w:rtl/>
        </w:rPr>
        <w:t>عَلِيٍّ</w:t>
      </w:r>
      <w:r w:rsidR="007855A4" w:rsidRPr="00694067">
        <w:rPr>
          <w:color w:val="008000"/>
          <w:rtl/>
        </w:rPr>
        <w:t xml:space="preserve"> </w:t>
      </w:r>
      <w:r w:rsidR="007855A4" w:rsidRPr="00694067">
        <w:rPr>
          <w:rFonts w:hint="cs"/>
          <w:color w:val="008000"/>
          <w:rtl/>
        </w:rPr>
        <w:t>الْوَشَّاءِ</w:t>
      </w:r>
      <w:r w:rsidR="007855A4" w:rsidRPr="00694067">
        <w:rPr>
          <w:color w:val="008000"/>
          <w:rtl/>
        </w:rPr>
        <w:t xml:space="preserve"> </w:t>
      </w:r>
      <w:r w:rsidR="007855A4" w:rsidRPr="00694067">
        <w:rPr>
          <w:rFonts w:hint="cs"/>
          <w:color w:val="008000"/>
          <w:rtl/>
        </w:rPr>
        <w:t>عَنْ</w:t>
      </w:r>
      <w:r w:rsidR="007855A4" w:rsidRPr="00694067">
        <w:rPr>
          <w:color w:val="008000"/>
          <w:rtl/>
        </w:rPr>
        <w:t xml:space="preserve"> </w:t>
      </w:r>
      <w:r w:rsidR="007855A4" w:rsidRPr="00694067">
        <w:rPr>
          <w:rFonts w:hint="cs"/>
          <w:color w:val="008000"/>
          <w:rtl/>
        </w:rPr>
        <w:t>رَجُلٍ</w:t>
      </w:r>
      <w:r w:rsidR="007855A4" w:rsidRPr="00694067">
        <w:rPr>
          <w:color w:val="008000"/>
          <w:rtl/>
        </w:rPr>
        <w:t xml:space="preserve"> </w:t>
      </w:r>
      <w:r w:rsidR="007855A4" w:rsidRPr="00694067">
        <w:rPr>
          <w:rFonts w:hint="cs"/>
          <w:color w:val="008000"/>
          <w:rtl/>
        </w:rPr>
        <w:t>عَنْ</w:t>
      </w:r>
      <w:r w:rsidR="007855A4" w:rsidRPr="00694067">
        <w:rPr>
          <w:color w:val="008000"/>
          <w:rtl/>
        </w:rPr>
        <w:t xml:space="preserve"> </w:t>
      </w:r>
      <w:r w:rsidR="007855A4" w:rsidRPr="00694067">
        <w:rPr>
          <w:rFonts w:hint="cs"/>
          <w:color w:val="008000"/>
          <w:rtl/>
        </w:rPr>
        <w:t>جَمِيلِ</w:t>
      </w:r>
      <w:r w:rsidR="007855A4" w:rsidRPr="00694067">
        <w:rPr>
          <w:color w:val="008000"/>
          <w:rtl/>
        </w:rPr>
        <w:t xml:space="preserve"> </w:t>
      </w:r>
      <w:r w:rsidR="007855A4" w:rsidRPr="00694067">
        <w:rPr>
          <w:rFonts w:hint="cs"/>
          <w:color w:val="008000"/>
          <w:rtl/>
        </w:rPr>
        <w:t>بْنِ</w:t>
      </w:r>
      <w:r w:rsidR="007855A4" w:rsidRPr="00694067">
        <w:rPr>
          <w:color w:val="008000"/>
          <w:rtl/>
        </w:rPr>
        <w:t xml:space="preserve"> </w:t>
      </w:r>
      <w:r w:rsidR="007855A4" w:rsidRPr="00694067">
        <w:rPr>
          <w:rFonts w:hint="cs"/>
          <w:color w:val="008000"/>
          <w:rtl/>
        </w:rPr>
        <w:t>دَرَّاجٍ‌ عَنْ</w:t>
      </w:r>
      <w:r w:rsidR="007855A4" w:rsidRPr="00694067">
        <w:rPr>
          <w:color w:val="008000"/>
          <w:rtl/>
        </w:rPr>
        <w:t xml:space="preserve"> </w:t>
      </w:r>
      <w:r w:rsidR="007855A4" w:rsidRPr="00694067">
        <w:rPr>
          <w:rFonts w:hint="cs"/>
          <w:color w:val="008000"/>
          <w:rtl/>
        </w:rPr>
        <w:t>أَبِي</w:t>
      </w:r>
      <w:r w:rsidR="007855A4" w:rsidRPr="00694067">
        <w:rPr>
          <w:color w:val="008000"/>
          <w:rtl/>
        </w:rPr>
        <w:t xml:space="preserve"> </w:t>
      </w:r>
      <w:r w:rsidR="007855A4" w:rsidRPr="00694067">
        <w:rPr>
          <w:rFonts w:hint="cs"/>
          <w:color w:val="008000"/>
          <w:rtl/>
        </w:rPr>
        <w:t>عَبْدِ</w:t>
      </w:r>
      <w:r w:rsidR="007855A4" w:rsidRPr="00694067">
        <w:rPr>
          <w:color w:val="008000"/>
          <w:rtl/>
        </w:rPr>
        <w:t xml:space="preserve"> </w:t>
      </w:r>
      <w:r w:rsidR="007855A4" w:rsidRPr="00694067">
        <w:rPr>
          <w:rFonts w:hint="cs"/>
          <w:color w:val="008000"/>
          <w:rtl/>
        </w:rPr>
        <w:t>اللَّهِ</w:t>
      </w:r>
      <w:r w:rsidR="007855A4" w:rsidRPr="00694067">
        <w:rPr>
          <w:color w:val="008000"/>
          <w:rtl/>
        </w:rPr>
        <w:t xml:space="preserve"> </w:t>
      </w:r>
      <w:r w:rsidR="007855A4" w:rsidRPr="00694067">
        <w:rPr>
          <w:rFonts w:hint="cs"/>
          <w:color w:val="008000"/>
          <w:rtl/>
        </w:rPr>
        <w:t>ع</w:t>
      </w:r>
      <w:r w:rsidR="007855A4" w:rsidRPr="00694067">
        <w:rPr>
          <w:color w:val="008000"/>
          <w:rtl/>
        </w:rPr>
        <w:t xml:space="preserve"> </w:t>
      </w:r>
      <w:r w:rsidR="007855A4" w:rsidRPr="00694067">
        <w:rPr>
          <w:rFonts w:hint="cs"/>
          <w:color w:val="008000"/>
          <w:rtl/>
        </w:rPr>
        <w:t>قَالَ</w:t>
      </w:r>
      <w:r w:rsidR="007855A4" w:rsidRPr="00694067">
        <w:rPr>
          <w:color w:val="008000"/>
          <w:rtl/>
        </w:rPr>
        <w:t xml:space="preserve">: </w:t>
      </w:r>
      <w:r w:rsidR="007855A4" w:rsidRPr="00694067">
        <w:rPr>
          <w:rFonts w:hint="cs"/>
          <w:color w:val="008000"/>
          <w:rtl/>
        </w:rPr>
        <w:t>قُلْتُ</w:t>
      </w:r>
      <w:r w:rsidR="007855A4" w:rsidRPr="00694067">
        <w:rPr>
          <w:color w:val="008000"/>
          <w:rtl/>
        </w:rPr>
        <w:t xml:space="preserve"> </w:t>
      </w:r>
      <w:r w:rsidR="007855A4" w:rsidRPr="00694067">
        <w:rPr>
          <w:rFonts w:hint="cs"/>
          <w:color w:val="008000"/>
          <w:rtl/>
        </w:rPr>
        <w:t>لَهُ</w:t>
      </w:r>
      <w:r w:rsidR="007855A4" w:rsidRPr="00694067">
        <w:rPr>
          <w:color w:val="008000"/>
          <w:rtl/>
        </w:rPr>
        <w:t xml:space="preserve"> </w:t>
      </w:r>
      <w:r w:rsidR="007855A4" w:rsidRPr="00694067">
        <w:rPr>
          <w:rFonts w:hint="cs"/>
          <w:color w:val="008000"/>
          <w:rtl/>
        </w:rPr>
        <w:t>يَفُوتُ</w:t>
      </w:r>
      <w:r w:rsidR="007855A4" w:rsidRPr="00694067">
        <w:rPr>
          <w:color w:val="008000"/>
          <w:rtl/>
        </w:rPr>
        <w:t xml:space="preserve"> </w:t>
      </w:r>
      <w:r w:rsidR="007855A4" w:rsidRPr="00694067">
        <w:rPr>
          <w:rFonts w:hint="cs"/>
          <w:color w:val="008000"/>
          <w:rtl/>
        </w:rPr>
        <w:t>الرَّجُلَ</w:t>
      </w:r>
      <w:r w:rsidR="007855A4" w:rsidRPr="00694067">
        <w:rPr>
          <w:color w:val="008000"/>
          <w:rtl/>
        </w:rPr>
        <w:t xml:space="preserve"> </w:t>
      </w:r>
      <w:r w:rsidR="007855A4" w:rsidRPr="00694067">
        <w:rPr>
          <w:rFonts w:hint="cs"/>
          <w:color w:val="008000"/>
          <w:rtl/>
        </w:rPr>
        <w:t>الْأُولَى</w:t>
      </w:r>
      <w:r w:rsidR="007855A4" w:rsidRPr="00694067">
        <w:rPr>
          <w:color w:val="008000"/>
          <w:rtl/>
        </w:rPr>
        <w:t xml:space="preserve"> </w:t>
      </w:r>
      <w:r w:rsidR="007855A4" w:rsidRPr="00694067">
        <w:rPr>
          <w:rFonts w:hint="cs"/>
          <w:color w:val="008000"/>
          <w:rtl/>
        </w:rPr>
        <w:t>وَ</w:t>
      </w:r>
      <w:r w:rsidR="007855A4" w:rsidRPr="00694067">
        <w:rPr>
          <w:color w:val="008000"/>
          <w:rtl/>
        </w:rPr>
        <w:t xml:space="preserve"> </w:t>
      </w:r>
      <w:r w:rsidR="007855A4" w:rsidRPr="00694067">
        <w:rPr>
          <w:rFonts w:hint="cs"/>
          <w:color w:val="008000"/>
          <w:rtl/>
        </w:rPr>
        <w:t>الْعَصْرُ</w:t>
      </w:r>
      <w:r w:rsidR="007855A4" w:rsidRPr="00694067">
        <w:rPr>
          <w:color w:val="008000"/>
          <w:rtl/>
        </w:rPr>
        <w:t xml:space="preserve"> </w:t>
      </w:r>
      <w:r w:rsidR="007855A4" w:rsidRPr="00694067">
        <w:rPr>
          <w:rFonts w:hint="cs"/>
          <w:color w:val="008000"/>
          <w:rtl/>
        </w:rPr>
        <w:t>وَ</w:t>
      </w:r>
      <w:r w:rsidR="007855A4" w:rsidRPr="00694067">
        <w:rPr>
          <w:color w:val="008000"/>
          <w:rtl/>
        </w:rPr>
        <w:t xml:space="preserve"> </w:t>
      </w:r>
      <w:r w:rsidR="007855A4" w:rsidRPr="00694067">
        <w:rPr>
          <w:rFonts w:hint="cs"/>
          <w:color w:val="008000"/>
          <w:rtl/>
        </w:rPr>
        <w:t>الْمَغْرِبُ</w:t>
      </w:r>
      <w:r w:rsidR="007855A4" w:rsidRPr="00694067">
        <w:rPr>
          <w:color w:val="008000"/>
          <w:rtl/>
        </w:rPr>
        <w:t xml:space="preserve"> </w:t>
      </w:r>
      <w:r w:rsidR="007855A4" w:rsidRPr="00694067">
        <w:rPr>
          <w:rFonts w:hint="cs"/>
          <w:color w:val="008000"/>
          <w:rtl/>
        </w:rPr>
        <w:t>وَ</w:t>
      </w:r>
      <w:r w:rsidR="007855A4" w:rsidRPr="00694067">
        <w:rPr>
          <w:color w:val="008000"/>
          <w:rtl/>
        </w:rPr>
        <w:t xml:space="preserve"> </w:t>
      </w:r>
      <w:r w:rsidR="007855A4" w:rsidRPr="00694067">
        <w:rPr>
          <w:rFonts w:hint="cs"/>
          <w:color w:val="008000"/>
          <w:rtl/>
        </w:rPr>
        <w:t>ذَكَرَهَا</w:t>
      </w:r>
      <w:r w:rsidR="007855A4" w:rsidRPr="00694067">
        <w:rPr>
          <w:color w:val="008000"/>
          <w:rtl/>
        </w:rPr>
        <w:t xml:space="preserve"> </w:t>
      </w:r>
      <w:r w:rsidR="007855A4" w:rsidRPr="00694067">
        <w:rPr>
          <w:rFonts w:hint="cs"/>
          <w:color w:val="008000"/>
          <w:rtl/>
        </w:rPr>
        <w:t>عِنْدَ</w:t>
      </w:r>
      <w:r w:rsidR="007855A4" w:rsidRPr="00694067">
        <w:rPr>
          <w:color w:val="008000"/>
          <w:rtl/>
        </w:rPr>
        <w:t xml:space="preserve"> </w:t>
      </w:r>
      <w:r w:rsidR="007855A4" w:rsidRPr="00694067">
        <w:rPr>
          <w:rFonts w:hint="cs"/>
          <w:color w:val="008000"/>
          <w:rtl/>
        </w:rPr>
        <w:t>الْعِشَاءِ</w:t>
      </w:r>
      <w:r w:rsidR="007855A4" w:rsidRPr="00694067">
        <w:rPr>
          <w:color w:val="008000"/>
          <w:rtl/>
        </w:rPr>
        <w:t xml:space="preserve"> </w:t>
      </w:r>
      <w:r w:rsidR="007855A4" w:rsidRPr="00694067">
        <w:rPr>
          <w:rFonts w:hint="cs"/>
          <w:color w:val="008000"/>
          <w:rtl/>
        </w:rPr>
        <w:t>الْآخِرَةِ</w:t>
      </w:r>
      <w:r w:rsidR="007855A4" w:rsidRPr="00694067">
        <w:rPr>
          <w:color w:val="008000"/>
          <w:rtl/>
        </w:rPr>
        <w:t xml:space="preserve"> </w:t>
      </w:r>
      <w:r w:rsidR="007855A4" w:rsidRPr="00694067">
        <w:rPr>
          <w:rFonts w:hint="cs"/>
          <w:color w:val="008000"/>
          <w:rtl/>
        </w:rPr>
        <w:t>قَالَ</w:t>
      </w:r>
      <w:r w:rsidR="007855A4" w:rsidRPr="00694067">
        <w:rPr>
          <w:color w:val="008000"/>
          <w:rtl/>
        </w:rPr>
        <w:t xml:space="preserve"> </w:t>
      </w:r>
      <w:r w:rsidR="007855A4" w:rsidRPr="00694067">
        <w:rPr>
          <w:rFonts w:hint="cs"/>
          <w:color w:val="008000"/>
          <w:rtl/>
        </w:rPr>
        <w:t>يَبْدَأُ</w:t>
      </w:r>
      <w:r w:rsidR="007855A4" w:rsidRPr="00694067">
        <w:rPr>
          <w:color w:val="008000"/>
          <w:rtl/>
        </w:rPr>
        <w:t xml:space="preserve"> </w:t>
      </w:r>
      <w:r w:rsidR="007855A4" w:rsidRPr="00694067">
        <w:rPr>
          <w:rFonts w:hint="cs"/>
          <w:color w:val="008000"/>
          <w:rtl/>
        </w:rPr>
        <w:t>بِالْوَقْتِ</w:t>
      </w:r>
      <w:r w:rsidR="007855A4" w:rsidRPr="00694067">
        <w:rPr>
          <w:color w:val="008000"/>
          <w:rtl/>
        </w:rPr>
        <w:t xml:space="preserve"> </w:t>
      </w:r>
      <w:r w:rsidR="007855A4" w:rsidRPr="00694067">
        <w:rPr>
          <w:rFonts w:hint="cs"/>
          <w:color w:val="008000"/>
          <w:rtl/>
        </w:rPr>
        <w:t>الَّذِي</w:t>
      </w:r>
      <w:r w:rsidR="007855A4" w:rsidRPr="00694067">
        <w:rPr>
          <w:color w:val="008000"/>
          <w:rtl/>
        </w:rPr>
        <w:t xml:space="preserve"> </w:t>
      </w:r>
      <w:r w:rsidR="007855A4" w:rsidRPr="00694067">
        <w:rPr>
          <w:rFonts w:hint="cs"/>
          <w:color w:val="008000"/>
          <w:rtl/>
        </w:rPr>
        <w:t>هُوَ</w:t>
      </w:r>
      <w:r w:rsidR="007855A4" w:rsidRPr="00694067">
        <w:rPr>
          <w:color w:val="008000"/>
          <w:rtl/>
        </w:rPr>
        <w:t xml:space="preserve"> </w:t>
      </w:r>
      <w:r w:rsidR="007855A4" w:rsidRPr="00694067">
        <w:rPr>
          <w:rFonts w:hint="cs"/>
          <w:color w:val="008000"/>
          <w:rtl/>
        </w:rPr>
        <w:t>فِيهِ</w:t>
      </w:r>
      <w:r w:rsidR="007855A4" w:rsidRPr="00694067">
        <w:rPr>
          <w:color w:val="008000"/>
          <w:rtl/>
        </w:rPr>
        <w:t xml:space="preserve"> </w:t>
      </w:r>
      <w:r w:rsidR="007855A4" w:rsidRPr="00694067">
        <w:rPr>
          <w:rFonts w:hint="cs"/>
          <w:color w:val="008000"/>
          <w:rtl/>
        </w:rPr>
        <w:t>فَإِنَّهُ</w:t>
      </w:r>
      <w:r w:rsidR="007855A4" w:rsidRPr="00694067">
        <w:rPr>
          <w:color w:val="008000"/>
          <w:rtl/>
        </w:rPr>
        <w:t xml:space="preserve"> </w:t>
      </w:r>
      <w:r w:rsidR="007855A4" w:rsidRPr="00694067">
        <w:rPr>
          <w:rFonts w:hint="cs"/>
          <w:color w:val="008000"/>
          <w:rtl/>
        </w:rPr>
        <w:t>لَا</w:t>
      </w:r>
      <w:r w:rsidR="007855A4" w:rsidRPr="00694067">
        <w:rPr>
          <w:color w:val="008000"/>
          <w:rtl/>
        </w:rPr>
        <w:t xml:space="preserve"> </w:t>
      </w:r>
      <w:r w:rsidR="007855A4" w:rsidRPr="00694067">
        <w:rPr>
          <w:rFonts w:hint="cs"/>
          <w:color w:val="008000"/>
          <w:rtl/>
        </w:rPr>
        <w:t>يَأْمَنُ</w:t>
      </w:r>
      <w:r w:rsidR="007855A4" w:rsidRPr="00694067">
        <w:rPr>
          <w:color w:val="008000"/>
          <w:rtl/>
        </w:rPr>
        <w:t xml:space="preserve"> </w:t>
      </w:r>
      <w:r w:rsidR="007855A4" w:rsidRPr="00694067">
        <w:rPr>
          <w:rFonts w:hint="cs"/>
          <w:color w:val="008000"/>
          <w:rtl/>
        </w:rPr>
        <w:t>الْمَوْتَ</w:t>
      </w:r>
      <w:r w:rsidR="007855A4" w:rsidRPr="00694067">
        <w:rPr>
          <w:color w:val="008000"/>
          <w:rtl/>
        </w:rPr>
        <w:t xml:space="preserve"> </w:t>
      </w:r>
      <w:r w:rsidR="007855A4" w:rsidRPr="00694067">
        <w:rPr>
          <w:rFonts w:hint="cs"/>
          <w:color w:val="008000"/>
          <w:rtl/>
        </w:rPr>
        <w:t>فَيَكُونُ</w:t>
      </w:r>
      <w:r w:rsidR="007855A4" w:rsidRPr="00694067">
        <w:rPr>
          <w:color w:val="008000"/>
          <w:rtl/>
        </w:rPr>
        <w:t xml:space="preserve"> </w:t>
      </w:r>
      <w:r w:rsidR="007855A4" w:rsidRPr="00694067">
        <w:rPr>
          <w:rFonts w:hint="cs"/>
          <w:color w:val="008000"/>
          <w:rtl/>
        </w:rPr>
        <w:t>قَدْ</w:t>
      </w:r>
      <w:r w:rsidR="007855A4" w:rsidRPr="00694067">
        <w:rPr>
          <w:color w:val="008000"/>
          <w:rtl/>
        </w:rPr>
        <w:t xml:space="preserve"> </w:t>
      </w:r>
      <w:r w:rsidR="007855A4" w:rsidRPr="00694067">
        <w:rPr>
          <w:rFonts w:hint="cs"/>
          <w:color w:val="008000"/>
          <w:rtl/>
        </w:rPr>
        <w:t>تَرَكَ</w:t>
      </w:r>
      <w:r w:rsidR="007855A4" w:rsidRPr="00694067">
        <w:rPr>
          <w:color w:val="008000"/>
          <w:rtl/>
        </w:rPr>
        <w:t xml:space="preserve"> </w:t>
      </w:r>
      <w:r w:rsidR="007855A4" w:rsidRPr="00694067">
        <w:rPr>
          <w:rFonts w:hint="cs"/>
          <w:color w:val="008000"/>
          <w:rtl/>
        </w:rPr>
        <w:t>صَلَاةً</w:t>
      </w:r>
      <w:r w:rsidR="007855A4" w:rsidRPr="00694067">
        <w:rPr>
          <w:color w:val="008000"/>
          <w:rtl/>
        </w:rPr>
        <w:t xml:space="preserve"> </w:t>
      </w:r>
      <w:r w:rsidR="007855A4" w:rsidRPr="00694067">
        <w:rPr>
          <w:rFonts w:hint="cs"/>
          <w:color w:val="008000"/>
          <w:rtl/>
        </w:rPr>
        <w:t>فَرِيضَةً</w:t>
      </w:r>
      <w:r w:rsidR="007855A4" w:rsidRPr="00694067">
        <w:rPr>
          <w:color w:val="008000"/>
          <w:rtl/>
        </w:rPr>
        <w:t xml:space="preserve"> </w:t>
      </w:r>
      <w:r w:rsidR="007855A4" w:rsidRPr="00694067">
        <w:rPr>
          <w:rFonts w:hint="cs"/>
          <w:color w:val="008000"/>
          <w:rtl/>
        </w:rPr>
        <w:t>فِي</w:t>
      </w:r>
      <w:r w:rsidR="007855A4" w:rsidRPr="00694067">
        <w:rPr>
          <w:color w:val="008000"/>
          <w:rtl/>
        </w:rPr>
        <w:t xml:space="preserve"> </w:t>
      </w:r>
      <w:r w:rsidR="007855A4" w:rsidRPr="00694067">
        <w:rPr>
          <w:rFonts w:hint="cs"/>
          <w:color w:val="008000"/>
          <w:rtl/>
        </w:rPr>
        <w:t>وَقْتٍ</w:t>
      </w:r>
      <w:r w:rsidR="007855A4" w:rsidRPr="00694067">
        <w:rPr>
          <w:color w:val="008000"/>
          <w:rtl/>
        </w:rPr>
        <w:t xml:space="preserve"> </w:t>
      </w:r>
      <w:r w:rsidR="007855A4" w:rsidRPr="00694067">
        <w:rPr>
          <w:rFonts w:hint="cs"/>
          <w:color w:val="008000"/>
          <w:rtl/>
        </w:rPr>
        <w:t>قَدْ</w:t>
      </w:r>
      <w:r w:rsidR="007855A4" w:rsidRPr="00694067">
        <w:rPr>
          <w:color w:val="008000"/>
          <w:rtl/>
        </w:rPr>
        <w:t xml:space="preserve"> </w:t>
      </w:r>
      <w:r w:rsidR="007855A4" w:rsidRPr="00694067">
        <w:rPr>
          <w:rFonts w:hint="cs"/>
          <w:color w:val="008000"/>
          <w:rtl/>
        </w:rPr>
        <w:t>دَخَلَتْ</w:t>
      </w:r>
      <w:r w:rsidR="007855A4" w:rsidRPr="00694067">
        <w:rPr>
          <w:color w:val="008000"/>
          <w:rtl/>
        </w:rPr>
        <w:t xml:space="preserve"> </w:t>
      </w:r>
      <w:r w:rsidR="007855A4" w:rsidRPr="00694067">
        <w:rPr>
          <w:rFonts w:hint="cs"/>
          <w:color w:val="008000"/>
          <w:rtl/>
        </w:rPr>
        <w:t>ثُمَّ</w:t>
      </w:r>
      <w:r w:rsidR="007855A4" w:rsidRPr="00694067">
        <w:rPr>
          <w:color w:val="008000"/>
          <w:rtl/>
        </w:rPr>
        <w:t xml:space="preserve"> </w:t>
      </w:r>
      <w:r w:rsidR="007855A4" w:rsidRPr="00694067">
        <w:rPr>
          <w:rFonts w:hint="cs"/>
          <w:color w:val="008000"/>
          <w:rtl/>
        </w:rPr>
        <w:t>يَقْضِي</w:t>
      </w:r>
      <w:r w:rsidR="007855A4" w:rsidRPr="00694067">
        <w:rPr>
          <w:color w:val="008000"/>
          <w:rtl/>
        </w:rPr>
        <w:t xml:space="preserve"> </w:t>
      </w:r>
      <w:r w:rsidR="007855A4" w:rsidRPr="00694067">
        <w:rPr>
          <w:rFonts w:hint="cs"/>
          <w:color w:val="008000"/>
          <w:rtl/>
        </w:rPr>
        <w:t>مَا</w:t>
      </w:r>
      <w:r w:rsidR="007855A4" w:rsidRPr="00694067">
        <w:rPr>
          <w:color w:val="008000"/>
          <w:rtl/>
        </w:rPr>
        <w:t xml:space="preserve"> </w:t>
      </w:r>
      <w:r w:rsidR="007855A4" w:rsidRPr="00694067">
        <w:rPr>
          <w:rFonts w:hint="cs"/>
          <w:color w:val="008000"/>
          <w:rtl/>
        </w:rPr>
        <w:t>فَاتَهُ</w:t>
      </w:r>
      <w:r w:rsidR="007855A4" w:rsidRPr="00694067">
        <w:rPr>
          <w:color w:val="008000"/>
          <w:rtl/>
        </w:rPr>
        <w:t xml:space="preserve"> </w:t>
      </w:r>
      <w:r w:rsidR="007855A4" w:rsidRPr="00694067">
        <w:rPr>
          <w:rFonts w:hint="cs"/>
          <w:color w:val="008000"/>
          <w:rtl/>
        </w:rPr>
        <w:t>الْأُولَى</w:t>
      </w:r>
      <w:r w:rsidR="007855A4" w:rsidRPr="00694067">
        <w:rPr>
          <w:color w:val="008000"/>
          <w:rtl/>
        </w:rPr>
        <w:t xml:space="preserve"> </w:t>
      </w:r>
      <w:r w:rsidR="007855A4" w:rsidRPr="00694067">
        <w:rPr>
          <w:rFonts w:hint="cs"/>
          <w:color w:val="008000"/>
          <w:rtl/>
        </w:rPr>
        <w:t>فَالْأُولَى</w:t>
      </w:r>
      <w:r w:rsidR="007855A4" w:rsidRPr="007855A4">
        <w:rPr>
          <w:rtl/>
        </w:rPr>
        <w:t>.</w:t>
      </w:r>
      <w:r w:rsidR="008D6350">
        <w:rPr>
          <w:rStyle w:val="FootnoteReference"/>
          <w:rtl/>
        </w:rPr>
        <w:footnoteReference w:id="4"/>
      </w:r>
    </w:p>
    <w:p w:rsidR="008D6350" w:rsidRDefault="008D6350" w:rsidP="008D6350">
      <w:pPr>
        <w:rPr>
          <w:rtl/>
        </w:rPr>
      </w:pPr>
      <w:r>
        <w:rPr>
          <w:rFonts w:hint="cs"/>
          <w:rtl/>
        </w:rPr>
        <w:t>از شخصی نماز ظهر و عصر و مغرب فوت می شود و هنگامی که وقت عشاء رسید متوجّه شد که نماز ظهر و عصر فوت شده است و نماز مغرب نیز در وقت ف</w:t>
      </w:r>
      <w:r w:rsidR="003A2648">
        <w:rPr>
          <w:rFonts w:hint="cs"/>
          <w:rtl/>
        </w:rPr>
        <w:t>ضیلتش فوت شده است.</w:t>
      </w:r>
    </w:p>
    <w:p w:rsidR="003A2648" w:rsidRDefault="003A2648" w:rsidP="008D6350">
      <w:pPr>
        <w:rPr>
          <w:rtl/>
        </w:rPr>
      </w:pPr>
      <w:r>
        <w:rPr>
          <w:rFonts w:hint="cs"/>
          <w:rtl/>
        </w:rPr>
        <w:t xml:space="preserve">وسائل این روایت را از معتبر محقق حلی به این صورت نقل می کند: </w:t>
      </w:r>
      <w:r w:rsidR="00460FA0" w:rsidRPr="00460FA0">
        <w:rPr>
          <w:rFonts w:hint="cs"/>
          <w:color w:val="008000"/>
          <w:rtl/>
        </w:rPr>
        <w:t>جَعْفَرُ</w:t>
      </w:r>
      <w:r w:rsidR="00460FA0" w:rsidRPr="00460FA0">
        <w:rPr>
          <w:color w:val="008000"/>
          <w:rtl/>
        </w:rPr>
        <w:t xml:space="preserve"> </w:t>
      </w:r>
      <w:r w:rsidR="00460FA0" w:rsidRPr="00460FA0">
        <w:rPr>
          <w:rFonts w:hint="cs"/>
          <w:color w:val="008000"/>
          <w:rtl/>
        </w:rPr>
        <w:t>بْنُ</w:t>
      </w:r>
      <w:r w:rsidR="00460FA0" w:rsidRPr="00460FA0">
        <w:rPr>
          <w:color w:val="008000"/>
          <w:rtl/>
        </w:rPr>
        <w:t xml:space="preserve"> </w:t>
      </w:r>
      <w:r w:rsidR="00460FA0" w:rsidRPr="00460FA0">
        <w:rPr>
          <w:rFonts w:hint="cs"/>
          <w:color w:val="008000"/>
          <w:rtl/>
        </w:rPr>
        <w:t>الْحَسَنِ</w:t>
      </w:r>
      <w:r w:rsidR="00460FA0" w:rsidRPr="00460FA0">
        <w:rPr>
          <w:color w:val="008000"/>
          <w:rtl/>
        </w:rPr>
        <w:t xml:space="preserve"> </w:t>
      </w:r>
      <w:r w:rsidR="00460FA0" w:rsidRPr="00460FA0">
        <w:rPr>
          <w:rFonts w:hint="cs"/>
          <w:color w:val="008000"/>
          <w:rtl/>
        </w:rPr>
        <w:t>الْمُحَقِّقُ</w:t>
      </w:r>
      <w:r w:rsidR="00460FA0" w:rsidRPr="00460FA0">
        <w:rPr>
          <w:color w:val="008000"/>
          <w:rtl/>
        </w:rPr>
        <w:t xml:space="preserve"> </w:t>
      </w:r>
      <w:r w:rsidR="00460FA0" w:rsidRPr="00460FA0">
        <w:rPr>
          <w:rFonts w:hint="cs"/>
          <w:color w:val="008000"/>
          <w:rtl/>
        </w:rPr>
        <w:t>فِي</w:t>
      </w:r>
      <w:r w:rsidR="00460FA0" w:rsidRPr="00460FA0">
        <w:rPr>
          <w:color w:val="008000"/>
          <w:rtl/>
        </w:rPr>
        <w:t xml:space="preserve"> </w:t>
      </w:r>
      <w:r w:rsidR="00460FA0" w:rsidRPr="00460FA0">
        <w:rPr>
          <w:rFonts w:hint="cs"/>
          <w:color w:val="008000"/>
          <w:rtl/>
        </w:rPr>
        <w:t>الْمُعْتَبَرِ</w:t>
      </w:r>
      <w:r w:rsidR="00460FA0" w:rsidRPr="00460FA0">
        <w:rPr>
          <w:color w:val="008000"/>
          <w:rtl/>
        </w:rPr>
        <w:t xml:space="preserve"> </w:t>
      </w:r>
      <w:r w:rsidR="00460FA0" w:rsidRPr="00460FA0">
        <w:rPr>
          <w:rFonts w:hint="cs"/>
          <w:color w:val="008000"/>
          <w:rtl/>
        </w:rPr>
        <w:t>عَنْ</w:t>
      </w:r>
      <w:r w:rsidR="00460FA0" w:rsidRPr="00460FA0">
        <w:rPr>
          <w:color w:val="008000"/>
          <w:rtl/>
        </w:rPr>
        <w:t xml:space="preserve"> </w:t>
      </w:r>
      <w:r w:rsidR="00460FA0" w:rsidRPr="00460FA0">
        <w:rPr>
          <w:rFonts w:hint="cs"/>
          <w:color w:val="008000"/>
          <w:rtl/>
        </w:rPr>
        <w:t>جَمِيلٍ</w:t>
      </w:r>
      <w:r w:rsidR="00460FA0" w:rsidRPr="00460FA0">
        <w:rPr>
          <w:color w:val="008000"/>
          <w:rtl/>
        </w:rPr>
        <w:t xml:space="preserve"> </w:t>
      </w:r>
      <w:r w:rsidR="00460FA0" w:rsidRPr="00460FA0">
        <w:rPr>
          <w:rFonts w:hint="cs"/>
          <w:color w:val="008000"/>
          <w:rtl/>
        </w:rPr>
        <w:t>عَنْ</w:t>
      </w:r>
      <w:r w:rsidR="00460FA0" w:rsidRPr="00460FA0">
        <w:rPr>
          <w:color w:val="008000"/>
          <w:rtl/>
        </w:rPr>
        <w:t xml:space="preserve"> </w:t>
      </w:r>
      <w:r w:rsidR="00460FA0" w:rsidRPr="00460FA0">
        <w:rPr>
          <w:rFonts w:hint="cs"/>
          <w:color w:val="008000"/>
          <w:rtl/>
        </w:rPr>
        <w:t>أَبِي</w:t>
      </w:r>
      <w:r w:rsidR="00460FA0" w:rsidRPr="00460FA0">
        <w:rPr>
          <w:color w:val="008000"/>
          <w:rtl/>
        </w:rPr>
        <w:t xml:space="preserve"> </w:t>
      </w:r>
      <w:r w:rsidR="00460FA0" w:rsidRPr="00460FA0">
        <w:rPr>
          <w:rFonts w:hint="cs"/>
          <w:color w:val="008000"/>
          <w:rtl/>
        </w:rPr>
        <w:t>عَبْدِ</w:t>
      </w:r>
      <w:r w:rsidR="00460FA0" w:rsidRPr="00460FA0">
        <w:rPr>
          <w:color w:val="008000"/>
          <w:rtl/>
        </w:rPr>
        <w:t xml:space="preserve"> </w:t>
      </w:r>
      <w:r w:rsidR="00460FA0" w:rsidRPr="00460FA0">
        <w:rPr>
          <w:rFonts w:hint="cs"/>
          <w:color w:val="008000"/>
          <w:rtl/>
        </w:rPr>
        <w:t>اللَّهِ</w:t>
      </w:r>
      <w:r w:rsidR="00460FA0" w:rsidRPr="00460FA0">
        <w:rPr>
          <w:color w:val="008000"/>
          <w:rtl/>
        </w:rPr>
        <w:t xml:space="preserve"> </w:t>
      </w:r>
      <w:r w:rsidR="00460FA0" w:rsidRPr="00460FA0">
        <w:rPr>
          <w:rFonts w:hint="cs"/>
          <w:color w:val="008000"/>
          <w:rtl/>
        </w:rPr>
        <w:t>ع</w:t>
      </w:r>
      <w:r w:rsidR="00460FA0" w:rsidRPr="00460FA0">
        <w:rPr>
          <w:color w:val="008000"/>
          <w:rtl/>
        </w:rPr>
        <w:t xml:space="preserve"> </w:t>
      </w:r>
      <w:r w:rsidR="00460FA0" w:rsidRPr="00460FA0">
        <w:rPr>
          <w:rFonts w:hint="cs"/>
          <w:color w:val="008000"/>
          <w:rtl/>
        </w:rPr>
        <w:t>قَالَ</w:t>
      </w:r>
      <w:r w:rsidR="00460FA0" w:rsidRPr="00460FA0">
        <w:rPr>
          <w:color w:val="008000"/>
          <w:rtl/>
        </w:rPr>
        <w:t xml:space="preserve">: </w:t>
      </w:r>
      <w:r w:rsidR="00460FA0" w:rsidRPr="00460FA0">
        <w:rPr>
          <w:rFonts w:hint="cs"/>
          <w:color w:val="008000"/>
          <w:rtl/>
        </w:rPr>
        <w:t>قُلْتُ</w:t>
      </w:r>
      <w:r w:rsidR="00460FA0" w:rsidRPr="00460FA0">
        <w:rPr>
          <w:color w:val="008000"/>
          <w:rtl/>
        </w:rPr>
        <w:t xml:space="preserve"> </w:t>
      </w:r>
      <w:r w:rsidR="00460FA0" w:rsidRPr="00460FA0">
        <w:rPr>
          <w:rFonts w:hint="cs"/>
          <w:color w:val="008000"/>
          <w:rtl/>
        </w:rPr>
        <w:t>تَفُوتُ</w:t>
      </w:r>
      <w:r w:rsidR="00460FA0" w:rsidRPr="00460FA0">
        <w:rPr>
          <w:color w:val="008000"/>
          <w:rtl/>
        </w:rPr>
        <w:t xml:space="preserve"> </w:t>
      </w:r>
      <w:r w:rsidR="00460FA0" w:rsidRPr="00460FA0">
        <w:rPr>
          <w:rFonts w:hint="cs"/>
          <w:color w:val="008000"/>
          <w:rtl/>
        </w:rPr>
        <w:t>الرَّجُلَ</w:t>
      </w:r>
      <w:r w:rsidR="00460FA0" w:rsidRPr="00460FA0">
        <w:rPr>
          <w:color w:val="008000"/>
          <w:rtl/>
        </w:rPr>
        <w:t xml:space="preserve"> </w:t>
      </w:r>
      <w:r w:rsidR="00460FA0" w:rsidRPr="00460FA0">
        <w:rPr>
          <w:rFonts w:hint="cs"/>
          <w:color w:val="008000"/>
          <w:rtl/>
        </w:rPr>
        <w:t>الْأُولَى</w:t>
      </w:r>
      <w:r w:rsidR="00460FA0" w:rsidRPr="00460FA0">
        <w:rPr>
          <w:color w:val="008000"/>
          <w:rtl/>
        </w:rPr>
        <w:t xml:space="preserve"> </w:t>
      </w:r>
      <w:r w:rsidR="00460FA0" w:rsidRPr="00460FA0">
        <w:rPr>
          <w:rFonts w:hint="cs"/>
          <w:color w:val="008000"/>
          <w:rtl/>
        </w:rPr>
        <w:t>وَ</w:t>
      </w:r>
      <w:r w:rsidR="00460FA0" w:rsidRPr="00460FA0">
        <w:rPr>
          <w:color w:val="008000"/>
          <w:rtl/>
        </w:rPr>
        <w:t xml:space="preserve"> </w:t>
      </w:r>
      <w:r w:rsidR="00460FA0" w:rsidRPr="00460FA0">
        <w:rPr>
          <w:rFonts w:hint="cs"/>
          <w:color w:val="008000"/>
          <w:rtl/>
        </w:rPr>
        <w:t>الْعَصْرُ</w:t>
      </w:r>
      <w:r w:rsidR="00460FA0" w:rsidRPr="00460FA0">
        <w:rPr>
          <w:color w:val="008000"/>
          <w:rtl/>
        </w:rPr>
        <w:t xml:space="preserve">- </w:t>
      </w:r>
      <w:r w:rsidR="00460FA0" w:rsidRPr="00460FA0">
        <w:rPr>
          <w:rFonts w:hint="cs"/>
          <w:color w:val="008000"/>
          <w:rtl/>
        </w:rPr>
        <w:t>وَ</w:t>
      </w:r>
      <w:r w:rsidR="00460FA0" w:rsidRPr="00460FA0">
        <w:rPr>
          <w:color w:val="008000"/>
          <w:rtl/>
        </w:rPr>
        <w:t xml:space="preserve"> </w:t>
      </w:r>
      <w:r w:rsidR="00460FA0" w:rsidRPr="00460FA0">
        <w:rPr>
          <w:rFonts w:hint="cs"/>
          <w:color w:val="008000"/>
          <w:rtl/>
        </w:rPr>
        <w:t>الْمَغْرِبُ</w:t>
      </w:r>
      <w:r w:rsidR="00460FA0" w:rsidRPr="00460FA0">
        <w:rPr>
          <w:color w:val="008000"/>
          <w:rtl/>
        </w:rPr>
        <w:t xml:space="preserve"> </w:t>
      </w:r>
      <w:r w:rsidR="00460FA0" w:rsidRPr="00460FA0">
        <w:rPr>
          <w:rFonts w:hint="cs"/>
          <w:color w:val="008000"/>
          <w:rtl/>
        </w:rPr>
        <w:t>وَ</w:t>
      </w:r>
      <w:r w:rsidR="00460FA0" w:rsidRPr="00460FA0">
        <w:rPr>
          <w:color w:val="008000"/>
          <w:rtl/>
        </w:rPr>
        <w:t xml:space="preserve"> </w:t>
      </w:r>
      <w:r w:rsidR="00460FA0" w:rsidRPr="00460FA0">
        <w:rPr>
          <w:rFonts w:hint="cs"/>
          <w:color w:val="008000"/>
          <w:rtl/>
        </w:rPr>
        <w:t>يَذْكُرُ</w:t>
      </w:r>
      <w:r w:rsidR="00460FA0" w:rsidRPr="00460FA0">
        <w:rPr>
          <w:color w:val="008000"/>
          <w:rtl/>
        </w:rPr>
        <w:t xml:space="preserve"> </w:t>
      </w:r>
      <w:r w:rsidR="00460FA0" w:rsidRPr="00460FA0">
        <w:rPr>
          <w:rFonts w:hint="cs"/>
          <w:color w:val="008000"/>
          <w:rtl/>
        </w:rPr>
        <w:t>بَعْدَ</w:t>
      </w:r>
      <w:r w:rsidR="00460FA0" w:rsidRPr="00460FA0">
        <w:rPr>
          <w:color w:val="008000"/>
          <w:rtl/>
        </w:rPr>
        <w:t xml:space="preserve"> </w:t>
      </w:r>
      <w:r w:rsidR="00460FA0" w:rsidRPr="00460FA0">
        <w:rPr>
          <w:rFonts w:hint="cs"/>
          <w:color w:val="008000"/>
          <w:rtl/>
        </w:rPr>
        <w:t>الْعِشَاءِ</w:t>
      </w:r>
      <w:r w:rsidR="00460FA0" w:rsidRPr="00460FA0">
        <w:rPr>
          <w:color w:val="008000"/>
          <w:rtl/>
        </w:rPr>
        <w:t xml:space="preserve">- </w:t>
      </w:r>
      <w:r w:rsidR="00460FA0" w:rsidRPr="00460FA0">
        <w:rPr>
          <w:rFonts w:hint="cs"/>
          <w:color w:val="008000"/>
          <w:rtl/>
        </w:rPr>
        <w:t>قَالَ</w:t>
      </w:r>
      <w:r w:rsidR="00460FA0" w:rsidRPr="00460FA0">
        <w:rPr>
          <w:color w:val="008000"/>
          <w:rtl/>
        </w:rPr>
        <w:t xml:space="preserve"> </w:t>
      </w:r>
      <w:r w:rsidR="00460FA0" w:rsidRPr="00460FA0">
        <w:rPr>
          <w:rFonts w:hint="cs"/>
          <w:color w:val="008000"/>
          <w:rtl/>
        </w:rPr>
        <w:t>يَبْدَأُ</w:t>
      </w:r>
      <w:r w:rsidR="00460FA0" w:rsidRPr="00460FA0">
        <w:rPr>
          <w:color w:val="008000"/>
          <w:rtl/>
        </w:rPr>
        <w:t xml:space="preserve"> </w:t>
      </w:r>
      <w:r w:rsidR="00460FA0" w:rsidRPr="00460FA0">
        <w:rPr>
          <w:rFonts w:hint="cs"/>
          <w:color w:val="008000"/>
          <w:rtl/>
        </w:rPr>
        <w:t>بِصَلَاةِ</w:t>
      </w:r>
      <w:r w:rsidR="00460FA0" w:rsidRPr="00460FA0">
        <w:rPr>
          <w:color w:val="008000"/>
          <w:rtl/>
        </w:rPr>
        <w:t xml:space="preserve"> </w:t>
      </w:r>
      <w:r w:rsidR="00460FA0" w:rsidRPr="00460FA0">
        <w:rPr>
          <w:rFonts w:hint="cs"/>
          <w:color w:val="008000"/>
          <w:rtl/>
        </w:rPr>
        <w:t>الْوَقْتِ</w:t>
      </w:r>
      <w:r w:rsidR="00460FA0" w:rsidRPr="00460FA0">
        <w:rPr>
          <w:color w:val="008000"/>
          <w:rtl/>
        </w:rPr>
        <w:t xml:space="preserve"> </w:t>
      </w:r>
      <w:r w:rsidR="00460FA0" w:rsidRPr="00460FA0">
        <w:rPr>
          <w:rFonts w:hint="cs"/>
          <w:color w:val="008000"/>
          <w:rtl/>
        </w:rPr>
        <w:t>الَّذِي</w:t>
      </w:r>
      <w:r w:rsidR="00460FA0" w:rsidRPr="00460FA0">
        <w:rPr>
          <w:color w:val="008000"/>
          <w:rtl/>
        </w:rPr>
        <w:t xml:space="preserve"> </w:t>
      </w:r>
      <w:r w:rsidR="00460FA0" w:rsidRPr="00460FA0">
        <w:rPr>
          <w:rFonts w:hint="cs"/>
          <w:color w:val="008000"/>
          <w:rtl/>
        </w:rPr>
        <w:t>هُوَ</w:t>
      </w:r>
      <w:r w:rsidR="00460FA0" w:rsidRPr="00460FA0">
        <w:rPr>
          <w:color w:val="008000"/>
          <w:rtl/>
        </w:rPr>
        <w:t xml:space="preserve"> </w:t>
      </w:r>
      <w:r w:rsidR="00460FA0" w:rsidRPr="00460FA0">
        <w:rPr>
          <w:rFonts w:hint="cs"/>
          <w:color w:val="008000"/>
          <w:rtl/>
        </w:rPr>
        <w:t>فِيهِ</w:t>
      </w:r>
      <w:r w:rsidR="00460FA0" w:rsidRPr="00460FA0">
        <w:rPr>
          <w:color w:val="008000"/>
          <w:rtl/>
        </w:rPr>
        <w:t xml:space="preserve">- </w:t>
      </w:r>
      <w:r w:rsidR="00460FA0" w:rsidRPr="00460FA0">
        <w:rPr>
          <w:rFonts w:hint="cs"/>
          <w:color w:val="008000"/>
          <w:rtl/>
        </w:rPr>
        <w:t>فَإِنَّهُ</w:t>
      </w:r>
      <w:r w:rsidR="00460FA0" w:rsidRPr="00460FA0">
        <w:rPr>
          <w:color w:val="008000"/>
          <w:rtl/>
        </w:rPr>
        <w:t xml:space="preserve"> </w:t>
      </w:r>
      <w:r w:rsidR="00460FA0" w:rsidRPr="00460FA0">
        <w:rPr>
          <w:rFonts w:hint="cs"/>
          <w:color w:val="008000"/>
          <w:rtl/>
        </w:rPr>
        <w:t>لَا</w:t>
      </w:r>
      <w:r w:rsidR="00460FA0" w:rsidRPr="00460FA0">
        <w:rPr>
          <w:color w:val="008000"/>
          <w:rtl/>
        </w:rPr>
        <w:t xml:space="preserve"> </w:t>
      </w:r>
      <w:r w:rsidR="00460FA0" w:rsidRPr="00460FA0">
        <w:rPr>
          <w:rFonts w:hint="cs"/>
          <w:color w:val="008000"/>
          <w:rtl/>
        </w:rPr>
        <w:t>يَأْمَنُ</w:t>
      </w:r>
      <w:r w:rsidR="00460FA0" w:rsidRPr="00460FA0">
        <w:rPr>
          <w:color w:val="008000"/>
          <w:rtl/>
        </w:rPr>
        <w:t xml:space="preserve"> </w:t>
      </w:r>
      <w:r w:rsidR="00460FA0" w:rsidRPr="00460FA0">
        <w:rPr>
          <w:rFonts w:hint="cs"/>
          <w:color w:val="008000"/>
          <w:rtl/>
        </w:rPr>
        <w:t>الْمَوْتَ</w:t>
      </w:r>
      <w:r w:rsidR="00460FA0" w:rsidRPr="00460FA0">
        <w:rPr>
          <w:color w:val="008000"/>
          <w:rtl/>
        </w:rPr>
        <w:t xml:space="preserve">- </w:t>
      </w:r>
      <w:r w:rsidR="00460FA0" w:rsidRPr="00460FA0">
        <w:rPr>
          <w:rFonts w:hint="cs"/>
          <w:color w:val="008000"/>
          <w:rtl/>
        </w:rPr>
        <w:t>فَيَكُونُ</w:t>
      </w:r>
      <w:r w:rsidR="00460FA0" w:rsidRPr="00460FA0">
        <w:rPr>
          <w:color w:val="008000"/>
          <w:rtl/>
        </w:rPr>
        <w:t xml:space="preserve"> </w:t>
      </w:r>
      <w:r w:rsidR="00460FA0" w:rsidRPr="00460FA0">
        <w:rPr>
          <w:rFonts w:hint="cs"/>
          <w:color w:val="008000"/>
          <w:rtl/>
        </w:rPr>
        <w:t>قَدْ</w:t>
      </w:r>
      <w:r w:rsidR="00460FA0" w:rsidRPr="00460FA0">
        <w:rPr>
          <w:color w:val="008000"/>
          <w:rtl/>
        </w:rPr>
        <w:t xml:space="preserve"> </w:t>
      </w:r>
      <w:r w:rsidR="00460FA0" w:rsidRPr="00460FA0">
        <w:rPr>
          <w:rFonts w:hint="cs"/>
          <w:color w:val="008000"/>
          <w:rtl/>
        </w:rPr>
        <w:t>تَرَكَ</w:t>
      </w:r>
      <w:r w:rsidR="00460FA0" w:rsidRPr="00460FA0">
        <w:rPr>
          <w:color w:val="008000"/>
          <w:rtl/>
        </w:rPr>
        <w:t xml:space="preserve"> </w:t>
      </w:r>
      <w:r w:rsidR="00460FA0" w:rsidRPr="00460FA0">
        <w:rPr>
          <w:rFonts w:hint="cs"/>
          <w:color w:val="008000"/>
          <w:rtl/>
        </w:rPr>
        <w:t>الْفَرِيضَةَ</w:t>
      </w:r>
      <w:r w:rsidR="00460FA0" w:rsidRPr="00460FA0">
        <w:rPr>
          <w:color w:val="008000"/>
          <w:rtl/>
        </w:rPr>
        <w:t xml:space="preserve"> </w:t>
      </w:r>
      <w:r w:rsidR="00460FA0" w:rsidRPr="00460FA0">
        <w:rPr>
          <w:rFonts w:hint="cs"/>
          <w:color w:val="008000"/>
          <w:rtl/>
        </w:rPr>
        <w:t>فِي</w:t>
      </w:r>
      <w:r w:rsidR="00460FA0" w:rsidRPr="00460FA0">
        <w:rPr>
          <w:color w:val="008000"/>
          <w:rtl/>
        </w:rPr>
        <w:t xml:space="preserve"> </w:t>
      </w:r>
      <w:r w:rsidR="00460FA0" w:rsidRPr="00460FA0">
        <w:rPr>
          <w:rFonts w:hint="cs"/>
          <w:color w:val="008000"/>
          <w:rtl/>
        </w:rPr>
        <w:t>وَقْتٍ</w:t>
      </w:r>
      <w:r w:rsidR="00460FA0" w:rsidRPr="00460FA0">
        <w:rPr>
          <w:color w:val="008000"/>
          <w:rtl/>
        </w:rPr>
        <w:t xml:space="preserve"> </w:t>
      </w:r>
      <w:r w:rsidR="00460FA0" w:rsidRPr="00460FA0">
        <w:rPr>
          <w:rFonts w:hint="cs"/>
          <w:color w:val="008000"/>
          <w:rtl/>
        </w:rPr>
        <w:t>قَدْ</w:t>
      </w:r>
      <w:r w:rsidR="00460FA0" w:rsidRPr="00460FA0">
        <w:rPr>
          <w:color w:val="008000"/>
          <w:rtl/>
        </w:rPr>
        <w:t xml:space="preserve"> </w:t>
      </w:r>
      <w:r w:rsidR="00460FA0" w:rsidRPr="00460FA0">
        <w:rPr>
          <w:rFonts w:hint="cs"/>
          <w:color w:val="008000"/>
          <w:rtl/>
        </w:rPr>
        <w:t>دَخَلَ</w:t>
      </w:r>
      <w:r w:rsidR="00460FA0" w:rsidRPr="00460FA0">
        <w:rPr>
          <w:color w:val="008000"/>
          <w:rtl/>
        </w:rPr>
        <w:t xml:space="preserve">- </w:t>
      </w:r>
      <w:r w:rsidR="00460FA0" w:rsidRPr="00460FA0">
        <w:rPr>
          <w:rFonts w:hint="cs"/>
          <w:color w:val="008000"/>
          <w:rtl/>
        </w:rPr>
        <w:t>ثُمَّ</w:t>
      </w:r>
      <w:r w:rsidR="00460FA0" w:rsidRPr="00460FA0">
        <w:rPr>
          <w:color w:val="008000"/>
          <w:rtl/>
        </w:rPr>
        <w:t xml:space="preserve"> </w:t>
      </w:r>
      <w:r w:rsidR="00460FA0" w:rsidRPr="00460FA0">
        <w:rPr>
          <w:rFonts w:hint="cs"/>
          <w:color w:val="008000"/>
          <w:rtl/>
        </w:rPr>
        <w:t>يَقْضِي</w:t>
      </w:r>
      <w:r w:rsidR="00460FA0" w:rsidRPr="00460FA0">
        <w:rPr>
          <w:color w:val="008000"/>
          <w:rtl/>
        </w:rPr>
        <w:t xml:space="preserve"> </w:t>
      </w:r>
      <w:r w:rsidR="00460FA0" w:rsidRPr="00460FA0">
        <w:rPr>
          <w:rFonts w:hint="cs"/>
          <w:color w:val="008000"/>
          <w:rtl/>
        </w:rPr>
        <w:t>مَا</w:t>
      </w:r>
      <w:r w:rsidR="00460FA0" w:rsidRPr="00460FA0">
        <w:rPr>
          <w:color w:val="008000"/>
          <w:rtl/>
        </w:rPr>
        <w:t xml:space="preserve"> </w:t>
      </w:r>
      <w:r w:rsidR="00460FA0" w:rsidRPr="00460FA0">
        <w:rPr>
          <w:rFonts w:hint="cs"/>
          <w:color w:val="008000"/>
          <w:rtl/>
        </w:rPr>
        <w:t>فَاتَهُ</w:t>
      </w:r>
      <w:r w:rsidR="00460FA0" w:rsidRPr="00460FA0">
        <w:rPr>
          <w:color w:val="008000"/>
          <w:rtl/>
        </w:rPr>
        <w:t xml:space="preserve"> </w:t>
      </w:r>
      <w:r w:rsidR="00460FA0" w:rsidRPr="00460FA0">
        <w:rPr>
          <w:rFonts w:hint="cs"/>
          <w:color w:val="008000"/>
          <w:rtl/>
        </w:rPr>
        <w:t>الْأَوَّلَ</w:t>
      </w:r>
      <w:r w:rsidR="00460FA0" w:rsidRPr="00460FA0">
        <w:rPr>
          <w:color w:val="008000"/>
          <w:rtl/>
        </w:rPr>
        <w:t xml:space="preserve"> </w:t>
      </w:r>
      <w:r w:rsidR="00460FA0" w:rsidRPr="00460FA0">
        <w:rPr>
          <w:rFonts w:hint="cs"/>
          <w:color w:val="008000"/>
          <w:rtl/>
        </w:rPr>
        <w:t>فَالْأَوَّلَ</w:t>
      </w:r>
      <w:r w:rsidR="00460FA0" w:rsidRPr="00460FA0">
        <w:rPr>
          <w:rtl/>
        </w:rPr>
        <w:t>.</w:t>
      </w:r>
      <w:r w:rsidR="00460FA0">
        <w:rPr>
          <w:rStyle w:val="FootnoteReference"/>
          <w:rtl/>
        </w:rPr>
        <w:footnoteReference w:id="5"/>
      </w:r>
    </w:p>
    <w:p w:rsidR="00460FA0" w:rsidRDefault="00FF4A6C" w:rsidP="008D6350">
      <w:pPr>
        <w:rPr>
          <w:rtl/>
        </w:rPr>
      </w:pPr>
      <w:r>
        <w:rPr>
          <w:rFonts w:hint="cs"/>
          <w:rtl/>
        </w:rPr>
        <w:t>تعبیر به «ذکرها بعد العشاء» دارد یعنی بعد از این که نماز عشاء را خواند ملتفت شد ولی آنچه در معتبر چاپ شده است «فذکرها عند العشاء» است.</w:t>
      </w:r>
    </w:p>
    <w:p w:rsidR="00D30D30" w:rsidRDefault="00FF4A6C" w:rsidP="00411F2F">
      <w:pPr>
        <w:rPr>
          <w:rtl/>
        </w:rPr>
      </w:pPr>
      <w:r>
        <w:rPr>
          <w:rFonts w:hint="cs"/>
          <w:rtl/>
        </w:rPr>
        <w:t xml:space="preserve">بنا بر نقل صاحب وسائل «ذکرها بعد العشاء»، مفاد این روایت چنین خواهد شد که اول نماز مغرب را </w:t>
      </w:r>
      <w:r w:rsidR="00D30D30">
        <w:rPr>
          <w:rFonts w:hint="cs"/>
          <w:rtl/>
        </w:rPr>
        <w:t>بخواند و بعد فوت شده را قضا کند.</w:t>
      </w:r>
    </w:p>
    <w:p w:rsidR="00FF4A6C" w:rsidRDefault="00FF4A6C" w:rsidP="00411F2F">
      <w:pPr>
        <w:rPr>
          <w:rtl/>
        </w:rPr>
      </w:pPr>
      <w:r>
        <w:rPr>
          <w:rFonts w:hint="cs"/>
          <w:rtl/>
        </w:rPr>
        <w:t xml:space="preserve">و اگر «ذکرها عند العشاء» باشد یعنی قبل از خواندن نماز عشاء و هنگامی که می خواهد نماز عشاء بخواند یادش بیاید باید ابتدا نماز عشاء </w:t>
      </w:r>
      <w:r w:rsidR="00411F2F">
        <w:rPr>
          <w:rFonts w:hint="cs"/>
          <w:rtl/>
        </w:rPr>
        <w:t>بخواند«</w:t>
      </w:r>
      <w:r w:rsidR="00D30D30">
        <w:rPr>
          <w:rFonts w:hint="cs"/>
          <w:rtl/>
        </w:rPr>
        <w:t>ثم یقضی ما فاته الاولی فالاولی»؛</w:t>
      </w:r>
      <w:r w:rsidR="00411F2F">
        <w:rPr>
          <w:rFonts w:hint="cs"/>
          <w:rtl/>
        </w:rPr>
        <w:t xml:space="preserve"> استدلال شده به این روایت بر این که ترتیب بین أداء و قضا لازم است ابتدا قضا و بعد أداء انجام شود</w:t>
      </w:r>
      <w:r w:rsidR="00D30D30">
        <w:rPr>
          <w:rFonts w:hint="cs"/>
          <w:rtl/>
        </w:rPr>
        <w:t xml:space="preserve"> زیرا طبق این تعبیر بیان می کند که هنگام عشاء ابتدا نماز عشاء را بخوان و بعد ظهر و عصر را قضا کن و بعد مغرب را بخوان (یعنی نماز مغرب أدایی بعد از نماز قضای ظهر و عصر خوانده می شود)</w:t>
      </w:r>
      <w:r w:rsidR="00411F2F">
        <w:rPr>
          <w:rFonts w:hint="cs"/>
          <w:rtl/>
        </w:rPr>
        <w:t xml:space="preserve"> و بین خود نمازهای قضایی نیز ترتیب لازم است </w:t>
      </w:r>
      <w:r w:rsidR="00D30D30">
        <w:rPr>
          <w:rFonts w:hint="cs"/>
          <w:rtl/>
        </w:rPr>
        <w:t xml:space="preserve">زیرا تعبیر به «یقضی ما فاته الاولی فالاولی» می کند </w:t>
      </w:r>
      <w:r w:rsidR="00411F2F">
        <w:rPr>
          <w:rFonts w:hint="cs"/>
          <w:rtl/>
        </w:rPr>
        <w:t>و باید به صورت «الاول فالأول» خوانده شود</w:t>
      </w:r>
      <w:r w:rsidR="00D30D30">
        <w:rPr>
          <w:rFonts w:hint="cs"/>
          <w:rtl/>
        </w:rPr>
        <w:t xml:space="preserve">. </w:t>
      </w:r>
    </w:p>
    <w:p w:rsidR="00D30D30" w:rsidRPr="002F2410" w:rsidRDefault="00B87525" w:rsidP="00D30D30">
      <w:pPr>
        <w:rPr>
          <w:b/>
          <w:bCs/>
          <w:rtl/>
        </w:rPr>
      </w:pPr>
      <w:r w:rsidRPr="002F2410">
        <w:rPr>
          <w:rFonts w:hint="cs"/>
          <w:b/>
          <w:bCs/>
          <w:rtl/>
        </w:rPr>
        <w:t>ما بر اساس هر دو احتمال بررسی می کنیم؛</w:t>
      </w:r>
    </w:p>
    <w:p w:rsidR="00331DF2" w:rsidRDefault="002F2410" w:rsidP="00331DF2">
      <w:pPr>
        <w:rPr>
          <w:rtl/>
        </w:rPr>
      </w:pPr>
      <w:r>
        <w:rPr>
          <w:rFonts w:hint="cs"/>
          <w:rtl/>
        </w:rPr>
        <w:t>1-</w:t>
      </w:r>
      <w:r w:rsidR="00B87525">
        <w:rPr>
          <w:rFonts w:hint="cs"/>
          <w:rtl/>
        </w:rPr>
        <w:t xml:space="preserve">اگر «ذکرها عند العشاء» باشد که در تهذیب و معتبر مطبوع ذکر شده است، می گوییم قطعاً این حدیث باید بر تقیه حمل شود زیرا معنا ندارد بگوییم اگر وقت فضیلت نماز عشاء رسید ابتدا نماز عشاء (قبل از مغرب) خوانده شود. و </w:t>
      </w:r>
      <w:r w:rsidR="00833D21">
        <w:rPr>
          <w:rFonts w:hint="cs"/>
          <w:rtl/>
        </w:rPr>
        <w:t xml:space="preserve">روایت مربوط </w:t>
      </w:r>
      <w:r w:rsidR="00833D21">
        <w:rPr>
          <w:rFonts w:hint="cs"/>
          <w:rtl/>
        </w:rPr>
        <w:lastRenderedPageBreak/>
        <w:t>به فرضی نیست که نزدیک نیمه شب بوده و اگر نماز عشاء را نمی خوانده فوت می شده است زیرا تعلیل روایت «فانه لایأمن الموت» است در حالی که اگر نزدیک نیمه شب در وقت مختص نماز عشاء قرار داشته باشد چه یأمن الموت باشد و چه نباشد باید نماز عشاء را بخواند. لذا «</w:t>
      </w:r>
      <w:r w:rsidR="00D30D30">
        <w:rPr>
          <w:rFonts w:hint="cs"/>
          <w:rtl/>
        </w:rPr>
        <w:t>یبدأ‌</w:t>
      </w:r>
      <w:r w:rsidR="00D30D30">
        <w:rPr>
          <w:rtl/>
        </w:rPr>
        <w:t xml:space="preserve"> </w:t>
      </w:r>
      <w:r w:rsidR="00D30D30">
        <w:rPr>
          <w:rFonts w:hint="cs"/>
          <w:rtl/>
        </w:rPr>
        <w:t>بالوقت</w:t>
      </w:r>
      <w:r w:rsidR="00D30D30">
        <w:rPr>
          <w:rtl/>
        </w:rPr>
        <w:t xml:space="preserve"> </w:t>
      </w:r>
      <w:r w:rsidR="00D30D30">
        <w:rPr>
          <w:rFonts w:hint="cs"/>
          <w:rtl/>
        </w:rPr>
        <w:t>یعنی</w:t>
      </w:r>
      <w:r w:rsidR="00D30D30">
        <w:rPr>
          <w:rtl/>
        </w:rPr>
        <w:t xml:space="preserve"> </w:t>
      </w:r>
      <w:r w:rsidR="00D30D30">
        <w:rPr>
          <w:rFonts w:hint="cs"/>
          <w:rtl/>
        </w:rPr>
        <w:t>یبدأ</w:t>
      </w:r>
      <w:r w:rsidR="00D30D30">
        <w:rPr>
          <w:rtl/>
        </w:rPr>
        <w:t xml:space="preserve"> </w:t>
      </w:r>
      <w:r w:rsidR="00D30D30">
        <w:rPr>
          <w:rFonts w:hint="cs"/>
          <w:rtl/>
        </w:rPr>
        <w:t>بالعشاء</w:t>
      </w:r>
      <w:r w:rsidR="00D30D30">
        <w:rPr>
          <w:rtl/>
        </w:rPr>
        <w:t xml:space="preserve"> </w:t>
      </w:r>
      <w:r w:rsidR="00D30D30">
        <w:rPr>
          <w:rFonts w:hint="cs"/>
          <w:rtl/>
        </w:rPr>
        <w:t>عند</w:t>
      </w:r>
      <w:r w:rsidR="00D30D30">
        <w:rPr>
          <w:rtl/>
        </w:rPr>
        <w:t xml:space="preserve"> </w:t>
      </w:r>
      <w:r w:rsidR="00D30D30">
        <w:rPr>
          <w:rFonts w:hint="cs"/>
          <w:rtl/>
        </w:rPr>
        <w:t>دخول</w:t>
      </w:r>
      <w:r w:rsidR="00D30D30">
        <w:rPr>
          <w:rtl/>
        </w:rPr>
        <w:t xml:space="preserve"> </w:t>
      </w:r>
      <w:r w:rsidR="00D30D30">
        <w:rPr>
          <w:rFonts w:hint="cs"/>
          <w:rtl/>
        </w:rPr>
        <w:t>وقت</w:t>
      </w:r>
      <w:r w:rsidR="00D30D30">
        <w:rPr>
          <w:rtl/>
        </w:rPr>
        <w:t xml:space="preserve"> </w:t>
      </w:r>
      <w:r w:rsidR="00D30D30">
        <w:rPr>
          <w:rFonts w:hint="cs"/>
          <w:rtl/>
        </w:rPr>
        <w:t>العشاء</w:t>
      </w:r>
      <w:r w:rsidR="00D30D30">
        <w:rPr>
          <w:rtl/>
        </w:rPr>
        <w:t xml:space="preserve"> </w:t>
      </w:r>
      <w:r w:rsidR="00D30D30">
        <w:rPr>
          <w:rFonts w:hint="cs"/>
          <w:rtl/>
        </w:rPr>
        <w:t>ثم</w:t>
      </w:r>
      <w:r w:rsidR="00D30D30">
        <w:rPr>
          <w:rtl/>
        </w:rPr>
        <w:t xml:space="preserve"> </w:t>
      </w:r>
      <w:r w:rsidR="00D30D30">
        <w:rPr>
          <w:rFonts w:hint="cs"/>
          <w:rtl/>
        </w:rPr>
        <w:t>یقضی</w:t>
      </w:r>
      <w:r w:rsidR="00D30D30">
        <w:rPr>
          <w:rtl/>
        </w:rPr>
        <w:t xml:space="preserve"> </w:t>
      </w:r>
      <w:r w:rsidR="00D30D30">
        <w:rPr>
          <w:rFonts w:hint="cs"/>
          <w:rtl/>
        </w:rPr>
        <w:t>الظهر</w:t>
      </w:r>
      <w:r w:rsidR="00D30D30">
        <w:rPr>
          <w:rtl/>
        </w:rPr>
        <w:t xml:space="preserve"> </w:t>
      </w:r>
      <w:r w:rsidR="00D30D30">
        <w:rPr>
          <w:rFonts w:hint="cs"/>
          <w:rtl/>
        </w:rPr>
        <w:t>و</w:t>
      </w:r>
      <w:r w:rsidR="00D30D30">
        <w:rPr>
          <w:rtl/>
        </w:rPr>
        <w:t xml:space="preserve"> </w:t>
      </w:r>
      <w:r w:rsidR="00D30D30">
        <w:rPr>
          <w:rFonts w:hint="cs"/>
          <w:rtl/>
        </w:rPr>
        <w:t>العصر</w:t>
      </w:r>
      <w:r w:rsidR="00D30D30">
        <w:rPr>
          <w:rtl/>
        </w:rPr>
        <w:t xml:space="preserve"> </w:t>
      </w:r>
      <w:r w:rsidR="00D30D30">
        <w:rPr>
          <w:rFonts w:hint="cs"/>
          <w:rtl/>
        </w:rPr>
        <w:t>و</w:t>
      </w:r>
      <w:r w:rsidR="00D30D30">
        <w:rPr>
          <w:rtl/>
        </w:rPr>
        <w:t xml:space="preserve"> </w:t>
      </w:r>
      <w:r w:rsidR="00D30D30">
        <w:rPr>
          <w:rFonts w:hint="cs"/>
          <w:rtl/>
        </w:rPr>
        <w:t>المغرب</w:t>
      </w:r>
      <w:r w:rsidR="00331DF2">
        <w:rPr>
          <w:rFonts w:hint="cs"/>
          <w:rtl/>
        </w:rPr>
        <w:t>»</w:t>
      </w:r>
      <w:r w:rsidR="00D30D30">
        <w:rPr>
          <w:rtl/>
        </w:rPr>
        <w:t xml:space="preserve"> </w:t>
      </w:r>
      <w:r w:rsidR="00D30D30">
        <w:rPr>
          <w:rFonts w:hint="cs"/>
          <w:rtl/>
        </w:rPr>
        <w:t>باید</w:t>
      </w:r>
      <w:r w:rsidR="00D30D30">
        <w:rPr>
          <w:rtl/>
        </w:rPr>
        <w:t xml:space="preserve"> </w:t>
      </w:r>
      <w:r w:rsidR="00D30D30">
        <w:rPr>
          <w:rFonts w:hint="cs"/>
          <w:rtl/>
        </w:rPr>
        <w:t>بر</w:t>
      </w:r>
      <w:r w:rsidR="00D30D30">
        <w:rPr>
          <w:rtl/>
        </w:rPr>
        <w:t xml:space="preserve"> </w:t>
      </w:r>
      <w:r w:rsidR="00D30D30">
        <w:rPr>
          <w:rFonts w:hint="cs"/>
          <w:rtl/>
        </w:rPr>
        <w:t>تقیه</w:t>
      </w:r>
      <w:r w:rsidR="00D30D30">
        <w:rPr>
          <w:rtl/>
        </w:rPr>
        <w:t xml:space="preserve"> </w:t>
      </w:r>
      <w:r w:rsidR="00331DF2">
        <w:rPr>
          <w:rFonts w:hint="cs"/>
          <w:rtl/>
        </w:rPr>
        <w:t xml:space="preserve">شود چون خلاف ضرورت مذهب شیعه است </w:t>
      </w:r>
    </w:p>
    <w:p w:rsidR="00BD43E3" w:rsidRDefault="002F2410" w:rsidP="00BD43E3">
      <w:pPr>
        <w:rPr>
          <w:rtl/>
        </w:rPr>
      </w:pPr>
      <w:r>
        <w:rPr>
          <w:rFonts w:hint="cs"/>
          <w:rtl/>
        </w:rPr>
        <w:t>2-</w:t>
      </w:r>
      <w:r w:rsidR="00331DF2">
        <w:rPr>
          <w:rFonts w:hint="cs"/>
          <w:rtl/>
        </w:rPr>
        <w:t xml:space="preserve">أما طبق نقل وسائل از معتبر «و ذکرها بعد العشاء» معنایش این است که بعد از نماز عشاء یادش آمد به قرینه این که تعبیر به «یفوت الرجل الاولی و العصر و المغرب» نمود که در رابطه با نمازها است و لذا «ذکرها بعد العشاء» نیز به معنای «بعد صلاة العشاء» خواهد بود و «یبدأ بالوقت الذی هو فیه» به این معنا است که نماز مغرب را می خواند زیرا فرض شده که نماز عشاء را خوانده است و سپس «یقضی ما فاته الاولی فالاولی» </w:t>
      </w:r>
      <w:r w:rsidR="00BD43E3">
        <w:rPr>
          <w:rFonts w:hint="cs"/>
          <w:rtl/>
        </w:rPr>
        <w:t>نماز ظهر و عصر که ترتیب بینشان معتبر است را می خواند. پس این حدیث تعبّد خاصی را بیان نمی کند؛ بین نماز ظهر و عصر ولو قضائی ترتیب معتبر است و این روایت این مطلب را بیان می کند.</w:t>
      </w:r>
    </w:p>
    <w:p w:rsidR="00B30C93" w:rsidRDefault="00BD43E3" w:rsidP="00B30C93">
      <w:pPr>
        <w:rPr>
          <w:rtl/>
        </w:rPr>
      </w:pPr>
      <w:r>
        <w:rPr>
          <w:rFonts w:hint="cs"/>
          <w:rtl/>
        </w:rPr>
        <w:t>لکن انصافاً تعبیر «ذکرها بعد العشاء» علاوه بر این که نسخه معتبر به این شکل نقل نشده است عرفی نیست</w:t>
      </w:r>
      <w:r w:rsidR="00472CA0">
        <w:rPr>
          <w:rFonts w:hint="cs"/>
          <w:rtl/>
        </w:rPr>
        <w:t xml:space="preserve"> زیرا حضرت فرمودند که نماز مغرب را بعد از نماز عشاء بخوان و بعد تعبیر به «یقضی ما فاته الاولی فالاولی» نمودند که این تعبیر در جایی بیان می شود که حداقل سه چیز در بین باشد در حالی که تنها نماز ظهر و عصر باقی مانده است و نماز ظهر نسبت به نماز عصر «فالاولی» محسوب می شود ولی چون بعد از نماز عصر، نماز دیگری قرار ندارد تعبیر «فالاولی» راجع به آن صادق نیست و باید مورد سومی بعد از آن وجود داشته باشد تا راجع به نماز </w:t>
      </w:r>
      <w:r w:rsidR="00733B3A">
        <w:rPr>
          <w:rFonts w:hint="cs"/>
          <w:rtl/>
        </w:rPr>
        <w:t>دوم نیز تعبیر «فالاولی» صدق کند؛ شبیه این که سه مرجع تقلید وجود داشته باشد و یکی از این سه احتیاط واجب کرده باشد و گفته شود به این دو مرجع بعدی الاعلم فالأعلم رجوع شود که این تعبیر عرفی نیست زیرا به این معنا است که اگر زید أعلم است به زید رجوع کن و اگر او هم احتیاط واجب داشت به دیگری که أعلم از دیگران است رجوع کن در حالی که نفر دوم «أعلم» در موردش صدق نمی کند به این خاطر که نفر سومی در بین نیست که او أعلم از آن نفر سوم باشد. اگر بقیه بعد از نفر دوم همه جهال باشند تعبیر أعلم به این نفر دوم صحیح نیست</w:t>
      </w:r>
      <w:r w:rsidR="00B30C93">
        <w:rPr>
          <w:rFonts w:hint="cs"/>
          <w:rtl/>
        </w:rPr>
        <w:t xml:space="preserve"> و بیان الاعلم فالأعلم در این موارد عوامانه است و تعبیر دقیق نیست مثل این که مردم تعبیر به «سنگ حجر الاسود» می کنند که تعبیر صحیحی نیست ولی عوام استفاده می کنند.</w:t>
      </w:r>
    </w:p>
    <w:p w:rsidR="00D02521" w:rsidRDefault="00D02521" w:rsidP="00D02521">
      <w:pPr>
        <w:rPr>
          <w:rtl/>
        </w:rPr>
      </w:pPr>
      <w:r>
        <w:rPr>
          <w:rFonts w:hint="cs"/>
          <w:rtl/>
        </w:rPr>
        <w:lastRenderedPageBreak/>
        <w:t>پس أولاً این نقل «بعد العشاء» ثابت نیست و ثانیاً اشکال دارد و ثالثاً مطلب جدیدی بیان نمی کند و مشخص است که ترتیب بین نماز ظهر و عصر لازم است. و نقل «عند العشاء» هم خلاف مذهب شیعه بوده و قابل التزام نیست. علاوه بر این که روایت مرسله بوده و اعتباری ندارد.</w:t>
      </w:r>
    </w:p>
    <w:p w:rsidR="00833539" w:rsidRDefault="00833539" w:rsidP="00833539">
      <w:pPr>
        <w:pStyle w:val="Heading3"/>
        <w:rPr>
          <w:rtl/>
        </w:rPr>
      </w:pPr>
      <w:bookmarkStart w:id="26" w:name="_Toc60679447"/>
      <w:r>
        <w:rPr>
          <w:rFonts w:hint="cs"/>
          <w:rtl/>
        </w:rPr>
        <w:t>تفصیل دوم (وجوب تقدیم فائته واحده)</w:t>
      </w:r>
      <w:bookmarkEnd w:id="26"/>
    </w:p>
    <w:p w:rsidR="00D02521" w:rsidRDefault="00D02521" w:rsidP="00D02521">
      <w:pPr>
        <w:rPr>
          <w:rtl/>
        </w:rPr>
      </w:pPr>
      <w:r>
        <w:rPr>
          <w:rFonts w:hint="cs"/>
          <w:rtl/>
        </w:rPr>
        <w:t>بحث راجع به تفصیل أول به اتمام رسید. اشاره ای به تفصیل دوم کرده و بحث را تمام می کنیم؛</w:t>
      </w:r>
    </w:p>
    <w:p w:rsidR="003B1FF4" w:rsidRDefault="00D02521" w:rsidP="003B1FF4">
      <w:pPr>
        <w:rPr>
          <w:rtl/>
        </w:rPr>
      </w:pPr>
      <w:r>
        <w:rPr>
          <w:rFonts w:hint="cs"/>
          <w:rtl/>
        </w:rPr>
        <w:t>گفته می شود فائته واحده ولو از روزهای قبل بر أدای حاضره مقدم است یعنی اگر متذکّر شود یک نماز صبح از یک هفته قبل باطل بوده است باید ابتدا نماز صبح یک هفته قبل را قضا کند وبعد نماز ظهر و عصر را بخواند. بعضی این را مطرح نموده اند و آ</w:t>
      </w:r>
      <w:r w:rsidR="003B1FF4">
        <w:rPr>
          <w:rFonts w:hint="cs"/>
          <w:rtl/>
        </w:rPr>
        <w:t>قای زنجانی و مرحوم بروجردی احتیاط واجب کرده اند.</w:t>
      </w:r>
    </w:p>
    <w:p w:rsidR="003B1FF4" w:rsidRPr="00207D4C" w:rsidRDefault="003B1FF4" w:rsidP="003B1FF4">
      <w:pPr>
        <w:rPr>
          <w:b/>
          <w:bCs/>
          <w:rtl/>
        </w:rPr>
      </w:pPr>
      <w:r w:rsidRPr="00207D4C">
        <w:rPr>
          <w:rFonts w:hint="cs"/>
          <w:b/>
          <w:bCs/>
          <w:rtl/>
        </w:rPr>
        <w:t>در وجه این تفصیل دو دلیل مطرح کرده اند:</w:t>
      </w:r>
    </w:p>
    <w:p w:rsidR="003B1FF4" w:rsidRDefault="003B1FF4" w:rsidP="003B1FF4">
      <w:pPr>
        <w:rPr>
          <w:rtl/>
        </w:rPr>
      </w:pPr>
      <w:r>
        <w:rPr>
          <w:rFonts w:hint="cs"/>
          <w:rtl/>
        </w:rPr>
        <w:t>أول روایت عبدالرحمن بن أبی عبدالله که تعبیر «نسی صلاةً» دارد و تنوین هم ظهور در وحدت دارد. روایت دوم صیححه زراره است که تعبیر «رجل صلی بغیر طهور أو نسی صلاةً لم یصلها» دارد و در این روایت نیز تنوین ظهور در وحدت دارد و لذا اطلاق روایت بیان می کند که اگر کسی یک نماز را فراموش کرده است باید ابتدا نماز قضا را بخواند.</w:t>
      </w:r>
    </w:p>
    <w:p w:rsidR="00E93473" w:rsidRDefault="003B1FF4" w:rsidP="00E93473">
      <w:pPr>
        <w:rPr>
          <w:rtl/>
        </w:rPr>
      </w:pPr>
      <w:r w:rsidRPr="00207D4C">
        <w:rPr>
          <w:rFonts w:hint="cs"/>
          <w:b/>
          <w:bCs/>
          <w:rtl/>
        </w:rPr>
        <w:t>جواب این است که</w:t>
      </w:r>
      <w:r w:rsidR="00207D4C" w:rsidRPr="00207D4C">
        <w:rPr>
          <w:rFonts w:hint="cs"/>
          <w:b/>
          <w:bCs/>
          <w:rtl/>
        </w:rPr>
        <w:t>:</w:t>
      </w:r>
      <w:r>
        <w:rPr>
          <w:rFonts w:hint="cs"/>
          <w:rtl/>
        </w:rPr>
        <w:t xml:space="preserve"> صلاة اسم جنس است و ظهور در وحدت ندارد و راجع به فرضی که چند نماز قضا شده است تعبیر «نسی صلاةً» صدق می کند؛ مثلاً وقتی گفته می شود «</w:t>
      </w:r>
      <w:r w:rsidR="00E93473">
        <w:rPr>
          <w:rFonts w:hint="cs"/>
          <w:rtl/>
        </w:rPr>
        <w:t xml:space="preserve">اذا </w:t>
      </w:r>
      <w:r w:rsidR="00D30D30">
        <w:rPr>
          <w:rFonts w:hint="cs"/>
          <w:rtl/>
        </w:rPr>
        <w:t>رأیت</w:t>
      </w:r>
      <w:r w:rsidR="00D30D30">
        <w:rPr>
          <w:rtl/>
        </w:rPr>
        <w:t xml:space="preserve"> </w:t>
      </w:r>
      <w:r w:rsidR="00D30D30">
        <w:rPr>
          <w:rFonts w:hint="cs"/>
          <w:rtl/>
        </w:rPr>
        <w:t>عالما</w:t>
      </w:r>
      <w:r w:rsidR="00D30D30">
        <w:rPr>
          <w:rtl/>
        </w:rPr>
        <w:t xml:space="preserve"> </w:t>
      </w:r>
      <w:r w:rsidR="00D30D30">
        <w:rPr>
          <w:rFonts w:hint="cs"/>
          <w:rtl/>
        </w:rPr>
        <w:t>فاکرمه</w:t>
      </w:r>
      <w:r w:rsidR="00E93473">
        <w:rPr>
          <w:rFonts w:hint="cs"/>
          <w:rtl/>
        </w:rPr>
        <w:t>» به این معنا نیست که اگر عالم واحدی را دیدی اکرام کن. در اینجا هم بیان می کند که اگر کسی نماز را فراموش کرد ابتدا آن را می خواند که نماز اسم جنس بوده  و تنوین هم برای تمکّن است و برای تنکیر نیست.</w:t>
      </w:r>
    </w:p>
    <w:p w:rsidR="00D30D30" w:rsidRPr="00AD5432" w:rsidRDefault="00D13410" w:rsidP="00771906">
      <w:r>
        <w:rPr>
          <w:rFonts w:hint="cs"/>
          <w:rtl/>
        </w:rPr>
        <w:t>تنوین صلاة در مورد صحیحه زراره نیز</w:t>
      </w:r>
      <w:r w:rsidR="00D30D30">
        <w:rPr>
          <w:rtl/>
        </w:rPr>
        <w:t xml:space="preserve"> </w:t>
      </w:r>
      <w:r>
        <w:rPr>
          <w:rFonts w:hint="cs"/>
          <w:rtl/>
        </w:rPr>
        <w:t>تنوین تمکین اس</w:t>
      </w:r>
      <w:r w:rsidR="00771906">
        <w:rPr>
          <w:rFonts w:hint="cs"/>
          <w:rtl/>
        </w:rPr>
        <w:t>ت؛ علاوه بر این که در نقل کافی، استبصار، تهذیب در دو جا و نقل وسائل از کافی تعبیر «نسی صلوات» دارد و تنها در تهذیب در دو جای دیگر از کافی تعبیر «نسی صلاةً» نقل می کند و با وجود احتمال، استدلال باطل خواهد شد.</w:t>
      </w:r>
    </w:p>
    <w:sectPr w:rsidR="00D30D30" w:rsidRPr="00AD543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D4" w:rsidRDefault="00A623D4" w:rsidP="008B750B">
      <w:pPr>
        <w:spacing w:line="240" w:lineRule="auto"/>
      </w:pPr>
      <w:r>
        <w:separator/>
      </w:r>
    </w:p>
  </w:endnote>
  <w:endnote w:type="continuationSeparator" w:id="0">
    <w:p w:rsidR="00A623D4" w:rsidRDefault="00A623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AC391B" w:rsidRPr="00AC391B">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4" w:name="BokAdres"/>
          <w:bookmarkEnd w:id="3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D4" w:rsidRDefault="00A623D4" w:rsidP="008B750B">
      <w:pPr>
        <w:spacing w:line="240" w:lineRule="auto"/>
      </w:pPr>
      <w:r>
        <w:separator/>
      </w:r>
    </w:p>
  </w:footnote>
  <w:footnote w:type="continuationSeparator" w:id="0">
    <w:p w:rsidR="00A623D4" w:rsidRDefault="00A623D4" w:rsidP="008B750B">
      <w:pPr>
        <w:spacing w:line="240" w:lineRule="auto"/>
      </w:pPr>
      <w:r>
        <w:continuationSeparator/>
      </w:r>
    </w:p>
  </w:footnote>
  <w:footnote w:id="1">
    <w:p w:rsidR="00A45157" w:rsidRPr="007C1B69" w:rsidRDefault="00A45157" w:rsidP="00A45157">
      <w:pPr>
        <w:pStyle w:val="FootnoteText"/>
      </w:pPr>
      <w:r w:rsidRPr="007C1B69">
        <w:footnoteRef/>
      </w:r>
      <w:r w:rsidRPr="007C1B69">
        <w:rPr>
          <w:rtl/>
        </w:rPr>
        <w:t xml:space="preserve"> </w:t>
      </w:r>
      <w:hyperlink r:id="rId1" w:history="1">
        <w:r w:rsidRPr="007C1B69">
          <w:rPr>
            <w:rStyle w:val="Hyperlink"/>
            <w:rFonts w:hint="cs"/>
            <w:rtl/>
          </w:rPr>
          <w:t>الکافی،</w:t>
        </w:r>
        <w:r w:rsidRPr="007C1B69">
          <w:rPr>
            <w:rStyle w:val="Hyperlink"/>
            <w:rtl/>
          </w:rPr>
          <w:t xml:space="preserve"> </w:t>
        </w:r>
        <w:r w:rsidRPr="007C1B69">
          <w:rPr>
            <w:rStyle w:val="Hyperlink"/>
            <w:rFonts w:hint="cs"/>
            <w:rtl/>
          </w:rPr>
          <w:t>محمد</w:t>
        </w:r>
        <w:r w:rsidRPr="007C1B69">
          <w:rPr>
            <w:rStyle w:val="Hyperlink"/>
            <w:rtl/>
          </w:rPr>
          <w:t xml:space="preserve"> </w:t>
        </w:r>
        <w:r w:rsidRPr="007C1B69">
          <w:rPr>
            <w:rStyle w:val="Hyperlink"/>
            <w:rFonts w:hint="cs"/>
            <w:rtl/>
          </w:rPr>
          <w:t>بن</w:t>
        </w:r>
        <w:r w:rsidRPr="007C1B69">
          <w:rPr>
            <w:rStyle w:val="Hyperlink"/>
            <w:rtl/>
          </w:rPr>
          <w:t xml:space="preserve"> </w:t>
        </w:r>
        <w:r w:rsidRPr="007C1B69">
          <w:rPr>
            <w:rStyle w:val="Hyperlink"/>
            <w:rFonts w:hint="cs"/>
            <w:rtl/>
          </w:rPr>
          <w:t>یعقوب</w:t>
        </w:r>
        <w:r w:rsidRPr="007C1B69">
          <w:rPr>
            <w:rStyle w:val="Hyperlink"/>
            <w:rtl/>
          </w:rPr>
          <w:t xml:space="preserve"> </w:t>
        </w:r>
        <w:r w:rsidRPr="007C1B69">
          <w:rPr>
            <w:rStyle w:val="Hyperlink"/>
            <w:rFonts w:hint="cs"/>
            <w:rtl/>
          </w:rPr>
          <w:t>کلینی،</w:t>
        </w:r>
        <w:r w:rsidRPr="007C1B69">
          <w:rPr>
            <w:rStyle w:val="Hyperlink"/>
            <w:rtl/>
          </w:rPr>
          <w:t xml:space="preserve"> </w:t>
        </w:r>
        <w:r w:rsidRPr="007C1B69">
          <w:rPr>
            <w:rStyle w:val="Hyperlink"/>
            <w:rFonts w:hint="cs"/>
            <w:rtl/>
          </w:rPr>
          <w:t>ج</w:t>
        </w:r>
        <w:r w:rsidRPr="007C1B69">
          <w:rPr>
            <w:rStyle w:val="Hyperlink"/>
            <w:rtl/>
          </w:rPr>
          <w:t>3</w:t>
        </w:r>
        <w:r w:rsidRPr="007C1B69">
          <w:rPr>
            <w:rStyle w:val="Hyperlink"/>
            <w:rFonts w:hint="cs"/>
            <w:rtl/>
          </w:rPr>
          <w:t>،</w:t>
        </w:r>
        <w:r w:rsidRPr="007C1B69">
          <w:rPr>
            <w:rStyle w:val="Hyperlink"/>
            <w:rtl/>
          </w:rPr>
          <w:t xml:space="preserve"> </w:t>
        </w:r>
        <w:r w:rsidRPr="007C1B69">
          <w:rPr>
            <w:rStyle w:val="Hyperlink"/>
            <w:rFonts w:hint="cs"/>
            <w:rtl/>
          </w:rPr>
          <w:t>ص</w:t>
        </w:r>
        <w:r w:rsidRPr="007C1B69">
          <w:rPr>
            <w:rStyle w:val="Hyperlink"/>
            <w:rtl/>
          </w:rPr>
          <w:t>452.</w:t>
        </w:r>
      </w:hyperlink>
    </w:p>
  </w:footnote>
  <w:footnote w:id="2">
    <w:p w:rsidR="00A45157" w:rsidRPr="007C1B69" w:rsidRDefault="00A45157" w:rsidP="00A45157">
      <w:pPr>
        <w:pStyle w:val="FootnoteText"/>
      </w:pPr>
      <w:r w:rsidRPr="007C1B69">
        <w:footnoteRef/>
      </w:r>
      <w:r w:rsidRPr="007C1B69">
        <w:rPr>
          <w:rtl/>
        </w:rPr>
        <w:t xml:space="preserve"> </w:t>
      </w:r>
      <w:hyperlink r:id="rId2" w:history="1">
        <w:r w:rsidRPr="007C1B69">
          <w:rPr>
            <w:rStyle w:val="Hyperlink"/>
            <w:rFonts w:hint="cs"/>
            <w:rtl/>
          </w:rPr>
          <w:t>الکافی،</w:t>
        </w:r>
        <w:r w:rsidRPr="007C1B69">
          <w:rPr>
            <w:rStyle w:val="Hyperlink"/>
            <w:rtl/>
          </w:rPr>
          <w:t xml:space="preserve"> </w:t>
        </w:r>
        <w:r w:rsidRPr="007C1B69">
          <w:rPr>
            <w:rStyle w:val="Hyperlink"/>
            <w:rFonts w:hint="cs"/>
            <w:rtl/>
          </w:rPr>
          <w:t>محمد</w:t>
        </w:r>
        <w:r w:rsidRPr="007C1B69">
          <w:rPr>
            <w:rStyle w:val="Hyperlink"/>
            <w:rtl/>
          </w:rPr>
          <w:t xml:space="preserve"> </w:t>
        </w:r>
        <w:r w:rsidRPr="007C1B69">
          <w:rPr>
            <w:rStyle w:val="Hyperlink"/>
            <w:rFonts w:hint="cs"/>
            <w:rtl/>
          </w:rPr>
          <w:t>بن</w:t>
        </w:r>
        <w:r w:rsidRPr="007C1B69">
          <w:rPr>
            <w:rStyle w:val="Hyperlink"/>
            <w:rtl/>
          </w:rPr>
          <w:t xml:space="preserve"> </w:t>
        </w:r>
        <w:r w:rsidRPr="007C1B69">
          <w:rPr>
            <w:rStyle w:val="Hyperlink"/>
            <w:rFonts w:hint="cs"/>
            <w:rtl/>
          </w:rPr>
          <w:t>یعقوب</w:t>
        </w:r>
        <w:r w:rsidRPr="007C1B69">
          <w:rPr>
            <w:rStyle w:val="Hyperlink"/>
            <w:rtl/>
          </w:rPr>
          <w:t xml:space="preserve"> </w:t>
        </w:r>
        <w:r w:rsidRPr="007C1B69">
          <w:rPr>
            <w:rStyle w:val="Hyperlink"/>
            <w:rFonts w:hint="cs"/>
            <w:rtl/>
          </w:rPr>
          <w:t>کلینی،</w:t>
        </w:r>
        <w:r w:rsidRPr="007C1B69">
          <w:rPr>
            <w:rStyle w:val="Hyperlink"/>
            <w:rtl/>
          </w:rPr>
          <w:t xml:space="preserve"> </w:t>
        </w:r>
        <w:r w:rsidRPr="007C1B69">
          <w:rPr>
            <w:rStyle w:val="Hyperlink"/>
            <w:rFonts w:hint="cs"/>
            <w:rtl/>
          </w:rPr>
          <w:t>ج</w:t>
        </w:r>
        <w:r w:rsidRPr="007C1B69">
          <w:rPr>
            <w:rStyle w:val="Hyperlink"/>
            <w:rtl/>
          </w:rPr>
          <w:t>3</w:t>
        </w:r>
        <w:r w:rsidRPr="007C1B69">
          <w:rPr>
            <w:rStyle w:val="Hyperlink"/>
            <w:rFonts w:hint="cs"/>
            <w:rtl/>
          </w:rPr>
          <w:t>،</w:t>
        </w:r>
        <w:r w:rsidRPr="007C1B69">
          <w:rPr>
            <w:rStyle w:val="Hyperlink"/>
            <w:rtl/>
          </w:rPr>
          <w:t xml:space="preserve"> </w:t>
        </w:r>
        <w:r w:rsidRPr="007C1B69">
          <w:rPr>
            <w:rStyle w:val="Hyperlink"/>
            <w:rFonts w:hint="cs"/>
            <w:rtl/>
          </w:rPr>
          <w:t>ص</w:t>
        </w:r>
        <w:r w:rsidRPr="007C1B69">
          <w:rPr>
            <w:rStyle w:val="Hyperlink"/>
            <w:rtl/>
          </w:rPr>
          <w:t>452.</w:t>
        </w:r>
      </w:hyperlink>
    </w:p>
  </w:footnote>
  <w:footnote w:id="3">
    <w:p w:rsidR="00591B27" w:rsidRPr="00591B27" w:rsidRDefault="00591B27" w:rsidP="00591B27">
      <w:pPr>
        <w:pStyle w:val="FootnoteText"/>
        <w:rPr>
          <w:rtl/>
        </w:rPr>
      </w:pPr>
      <w:r w:rsidRPr="00591B27">
        <w:footnoteRef/>
      </w:r>
      <w:r w:rsidRPr="00591B27">
        <w:rPr>
          <w:rtl/>
        </w:rPr>
        <w:t xml:space="preserve"> </w:t>
      </w:r>
      <w:hyperlink r:id="rId3" w:history="1">
        <w:r w:rsidRPr="00591B27">
          <w:rPr>
            <w:rStyle w:val="Hyperlink"/>
            <w:rFonts w:hint="cs"/>
            <w:rtl/>
          </w:rPr>
          <w:t>الکافی،</w:t>
        </w:r>
        <w:r w:rsidRPr="00591B27">
          <w:rPr>
            <w:rStyle w:val="Hyperlink"/>
            <w:rtl/>
          </w:rPr>
          <w:t xml:space="preserve"> </w:t>
        </w:r>
        <w:r w:rsidRPr="00591B27">
          <w:rPr>
            <w:rStyle w:val="Hyperlink"/>
            <w:rFonts w:hint="cs"/>
            <w:rtl/>
          </w:rPr>
          <w:t>محمد</w:t>
        </w:r>
        <w:r w:rsidRPr="00591B27">
          <w:rPr>
            <w:rStyle w:val="Hyperlink"/>
            <w:rtl/>
          </w:rPr>
          <w:t xml:space="preserve"> </w:t>
        </w:r>
        <w:r w:rsidRPr="00591B27">
          <w:rPr>
            <w:rStyle w:val="Hyperlink"/>
            <w:rFonts w:hint="cs"/>
            <w:rtl/>
          </w:rPr>
          <w:t>بن</w:t>
        </w:r>
        <w:r w:rsidRPr="00591B27">
          <w:rPr>
            <w:rStyle w:val="Hyperlink"/>
            <w:rtl/>
          </w:rPr>
          <w:t xml:space="preserve"> </w:t>
        </w:r>
        <w:r w:rsidRPr="00591B27">
          <w:rPr>
            <w:rStyle w:val="Hyperlink"/>
            <w:rFonts w:hint="cs"/>
            <w:rtl/>
          </w:rPr>
          <w:t>یعقوب</w:t>
        </w:r>
        <w:r w:rsidRPr="00591B27">
          <w:rPr>
            <w:rStyle w:val="Hyperlink"/>
            <w:rtl/>
          </w:rPr>
          <w:t xml:space="preserve"> </w:t>
        </w:r>
        <w:r w:rsidRPr="00591B27">
          <w:rPr>
            <w:rStyle w:val="Hyperlink"/>
            <w:rFonts w:hint="cs"/>
            <w:rtl/>
          </w:rPr>
          <w:t>کلینی،</w:t>
        </w:r>
        <w:r w:rsidRPr="00591B27">
          <w:rPr>
            <w:rStyle w:val="Hyperlink"/>
            <w:rtl/>
          </w:rPr>
          <w:t xml:space="preserve"> </w:t>
        </w:r>
        <w:r w:rsidRPr="00591B27">
          <w:rPr>
            <w:rStyle w:val="Hyperlink"/>
            <w:rFonts w:hint="cs"/>
            <w:rtl/>
          </w:rPr>
          <w:t>ج</w:t>
        </w:r>
        <w:r w:rsidRPr="00591B27">
          <w:rPr>
            <w:rStyle w:val="Hyperlink"/>
            <w:rtl/>
          </w:rPr>
          <w:t>3</w:t>
        </w:r>
        <w:r w:rsidRPr="00591B27">
          <w:rPr>
            <w:rStyle w:val="Hyperlink"/>
            <w:rFonts w:hint="cs"/>
            <w:rtl/>
          </w:rPr>
          <w:t>،</w:t>
        </w:r>
        <w:r w:rsidRPr="00591B27">
          <w:rPr>
            <w:rStyle w:val="Hyperlink"/>
            <w:rtl/>
          </w:rPr>
          <w:t xml:space="preserve"> </w:t>
        </w:r>
        <w:r w:rsidRPr="00591B27">
          <w:rPr>
            <w:rStyle w:val="Hyperlink"/>
            <w:rFonts w:hint="cs"/>
            <w:rtl/>
          </w:rPr>
          <w:t>ص</w:t>
        </w:r>
        <w:r w:rsidRPr="00591B27">
          <w:rPr>
            <w:rStyle w:val="Hyperlink"/>
            <w:rtl/>
          </w:rPr>
          <w:t>293.</w:t>
        </w:r>
      </w:hyperlink>
    </w:p>
  </w:footnote>
  <w:footnote w:id="4">
    <w:p w:rsidR="008D6350" w:rsidRPr="008D6350" w:rsidRDefault="008D6350" w:rsidP="008D6350">
      <w:pPr>
        <w:pStyle w:val="FootnoteText"/>
        <w:rPr>
          <w:rtl/>
        </w:rPr>
      </w:pPr>
      <w:r w:rsidRPr="008D6350">
        <w:footnoteRef/>
      </w:r>
      <w:r w:rsidRPr="008D6350">
        <w:rPr>
          <w:rtl/>
        </w:rPr>
        <w:t xml:space="preserve"> </w:t>
      </w:r>
      <w:hyperlink r:id="rId4" w:history="1">
        <w:r w:rsidRPr="008D6350">
          <w:rPr>
            <w:rStyle w:val="Hyperlink"/>
            <w:rFonts w:hint="cs"/>
            <w:rtl/>
          </w:rPr>
          <w:t>تهذیب</w:t>
        </w:r>
        <w:r w:rsidRPr="008D6350">
          <w:rPr>
            <w:rStyle w:val="Hyperlink"/>
            <w:rtl/>
          </w:rPr>
          <w:t xml:space="preserve"> </w:t>
        </w:r>
        <w:r w:rsidRPr="008D6350">
          <w:rPr>
            <w:rStyle w:val="Hyperlink"/>
            <w:rFonts w:hint="cs"/>
            <w:rtl/>
          </w:rPr>
          <w:t>الاحکام،</w:t>
        </w:r>
        <w:r w:rsidRPr="008D6350">
          <w:rPr>
            <w:rStyle w:val="Hyperlink"/>
            <w:rtl/>
          </w:rPr>
          <w:t xml:space="preserve"> </w:t>
        </w:r>
        <w:r w:rsidRPr="008D6350">
          <w:rPr>
            <w:rStyle w:val="Hyperlink"/>
            <w:rFonts w:hint="cs"/>
            <w:rtl/>
          </w:rPr>
          <w:t>شیخ</w:t>
        </w:r>
        <w:r w:rsidRPr="008D6350">
          <w:rPr>
            <w:rStyle w:val="Hyperlink"/>
            <w:rtl/>
          </w:rPr>
          <w:t xml:space="preserve"> </w:t>
        </w:r>
        <w:r w:rsidRPr="008D6350">
          <w:rPr>
            <w:rStyle w:val="Hyperlink"/>
            <w:rFonts w:hint="cs"/>
            <w:rtl/>
          </w:rPr>
          <w:t>طوسی،</w:t>
        </w:r>
        <w:r w:rsidRPr="008D6350">
          <w:rPr>
            <w:rStyle w:val="Hyperlink"/>
            <w:rtl/>
          </w:rPr>
          <w:t xml:space="preserve"> </w:t>
        </w:r>
        <w:r w:rsidRPr="008D6350">
          <w:rPr>
            <w:rStyle w:val="Hyperlink"/>
            <w:rFonts w:hint="cs"/>
            <w:rtl/>
          </w:rPr>
          <w:t>ج</w:t>
        </w:r>
        <w:r w:rsidRPr="008D6350">
          <w:rPr>
            <w:rStyle w:val="Hyperlink"/>
            <w:rtl/>
          </w:rPr>
          <w:t>2</w:t>
        </w:r>
        <w:r w:rsidRPr="008D6350">
          <w:rPr>
            <w:rStyle w:val="Hyperlink"/>
            <w:rFonts w:hint="cs"/>
            <w:rtl/>
          </w:rPr>
          <w:t>،</w:t>
        </w:r>
        <w:r w:rsidRPr="008D6350">
          <w:rPr>
            <w:rStyle w:val="Hyperlink"/>
            <w:rtl/>
          </w:rPr>
          <w:t xml:space="preserve"> </w:t>
        </w:r>
        <w:r w:rsidRPr="008D6350">
          <w:rPr>
            <w:rStyle w:val="Hyperlink"/>
            <w:rFonts w:hint="cs"/>
            <w:rtl/>
          </w:rPr>
          <w:t>ص</w:t>
        </w:r>
        <w:r w:rsidRPr="008D6350">
          <w:rPr>
            <w:rStyle w:val="Hyperlink"/>
            <w:rtl/>
          </w:rPr>
          <w:t>352.</w:t>
        </w:r>
      </w:hyperlink>
    </w:p>
  </w:footnote>
  <w:footnote w:id="5">
    <w:p w:rsidR="00460FA0" w:rsidRPr="00460FA0" w:rsidRDefault="00460FA0" w:rsidP="00460FA0">
      <w:pPr>
        <w:pStyle w:val="FootnoteText"/>
      </w:pPr>
      <w:r w:rsidRPr="00460FA0">
        <w:footnoteRef/>
      </w:r>
      <w:r w:rsidRPr="00460FA0">
        <w:rPr>
          <w:rtl/>
        </w:rPr>
        <w:t xml:space="preserve"> </w:t>
      </w:r>
      <w:hyperlink r:id="rId5" w:history="1">
        <w:r w:rsidRPr="00460FA0">
          <w:rPr>
            <w:rStyle w:val="Hyperlink"/>
            <w:rFonts w:hint="cs"/>
            <w:rtl/>
          </w:rPr>
          <w:t>وسائل</w:t>
        </w:r>
        <w:r w:rsidRPr="00460FA0">
          <w:rPr>
            <w:rStyle w:val="Hyperlink"/>
            <w:rtl/>
          </w:rPr>
          <w:t xml:space="preserve"> </w:t>
        </w:r>
        <w:r w:rsidRPr="00460FA0">
          <w:rPr>
            <w:rStyle w:val="Hyperlink"/>
            <w:rFonts w:hint="cs"/>
            <w:rtl/>
          </w:rPr>
          <w:t>الشیعة،</w:t>
        </w:r>
        <w:r w:rsidRPr="00460FA0">
          <w:rPr>
            <w:rStyle w:val="Hyperlink"/>
            <w:rtl/>
          </w:rPr>
          <w:t xml:space="preserve"> </w:t>
        </w:r>
        <w:r w:rsidRPr="00460FA0">
          <w:rPr>
            <w:rStyle w:val="Hyperlink"/>
            <w:rFonts w:hint="cs"/>
            <w:rtl/>
          </w:rPr>
          <w:t>الشیخ</w:t>
        </w:r>
        <w:r w:rsidRPr="00460FA0">
          <w:rPr>
            <w:rStyle w:val="Hyperlink"/>
            <w:rtl/>
          </w:rPr>
          <w:t xml:space="preserve"> </w:t>
        </w:r>
        <w:r w:rsidRPr="00460FA0">
          <w:rPr>
            <w:rStyle w:val="Hyperlink"/>
            <w:rFonts w:hint="cs"/>
            <w:rtl/>
          </w:rPr>
          <w:t>الحر</w:t>
        </w:r>
        <w:r w:rsidRPr="00460FA0">
          <w:rPr>
            <w:rStyle w:val="Hyperlink"/>
            <w:rtl/>
          </w:rPr>
          <w:t xml:space="preserve"> </w:t>
        </w:r>
        <w:r w:rsidRPr="00460FA0">
          <w:rPr>
            <w:rStyle w:val="Hyperlink"/>
            <w:rFonts w:hint="cs"/>
            <w:rtl/>
          </w:rPr>
          <w:t>العاملي،</w:t>
        </w:r>
        <w:r w:rsidRPr="00460FA0">
          <w:rPr>
            <w:rStyle w:val="Hyperlink"/>
            <w:rtl/>
          </w:rPr>
          <w:t xml:space="preserve"> </w:t>
        </w:r>
        <w:r w:rsidRPr="00460FA0">
          <w:rPr>
            <w:rStyle w:val="Hyperlink"/>
            <w:rFonts w:hint="cs"/>
            <w:rtl/>
          </w:rPr>
          <w:t>ج</w:t>
        </w:r>
        <w:r w:rsidRPr="00460FA0">
          <w:rPr>
            <w:rStyle w:val="Hyperlink"/>
            <w:rtl/>
          </w:rPr>
          <w:t>4</w:t>
        </w:r>
        <w:r w:rsidRPr="00460FA0">
          <w:rPr>
            <w:rStyle w:val="Hyperlink"/>
            <w:rFonts w:hint="cs"/>
            <w:rtl/>
          </w:rPr>
          <w:t>،</w:t>
        </w:r>
        <w:r w:rsidRPr="00460FA0">
          <w:rPr>
            <w:rStyle w:val="Hyperlink"/>
            <w:rtl/>
          </w:rPr>
          <w:t xml:space="preserve"> </w:t>
        </w:r>
        <w:r w:rsidRPr="00460FA0">
          <w:rPr>
            <w:rStyle w:val="Hyperlink"/>
            <w:rFonts w:hint="cs"/>
            <w:rtl/>
          </w:rPr>
          <w:t>ص</w:t>
        </w:r>
        <w:r w:rsidRPr="00460FA0">
          <w:rPr>
            <w:rStyle w:val="Hyperlink"/>
            <w:rtl/>
          </w:rPr>
          <w:t>289</w:t>
        </w:r>
        <w:r w:rsidRPr="00460FA0">
          <w:rPr>
            <w:rStyle w:val="Hyperlink"/>
            <w:rFonts w:hint="cs"/>
            <w:rtl/>
          </w:rPr>
          <w:t>،</w:t>
        </w:r>
        <w:r w:rsidRPr="00460FA0">
          <w:rPr>
            <w:rStyle w:val="Hyperlink"/>
            <w:rtl/>
          </w:rPr>
          <w:t xml:space="preserve"> </w:t>
        </w:r>
        <w:r w:rsidRPr="00460FA0">
          <w:rPr>
            <w:rStyle w:val="Hyperlink"/>
            <w:rFonts w:hint="cs"/>
            <w:rtl/>
          </w:rPr>
          <w:t>أبواب</w:t>
        </w:r>
        <w:r w:rsidRPr="00460FA0">
          <w:rPr>
            <w:rStyle w:val="Hyperlink"/>
            <w:rtl/>
          </w:rPr>
          <w:t xml:space="preserve"> </w:t>
        </w:r>
        <w:r w:rsidRPr="00460FA0">
          <w:rPr>
            <w:rStyle w:val="Hyperlink"/>
            <w:rFonts w:hint="cs"/>
            <w:rtl/>
          </w:rPr>
          <w:t>ابواب</w:t>
        </w:r>
        <w:r w:rsidRPr="00460FA0">
          <w:rPr>
            <w:rStyle w:val="Hyperlink"/>
            <w:rtl/>
          </w:rPr>
          <w:t xml:space="preserve"> </w:t>
        </w:r>
        <w:r w:rsidRPr="00460FA0">
          <w:rPr>
            <w:rStyle w:val="Hyperlink"/>
            <w:rFonts w:hint="cs"/>
            <w:rtl/>
          </w:rPr>
          <w:t>المواقیت</w:t>
        </w:r>
        <w:r w:rsidRPr="00460FA0">
          <w:rPr>
            <w:rStyle w:val="Hyperlink"/>
            <w:rtl/>
          </w:rPr>
          <w:t xml:space="preserve"> </w:t>
        </w:r>
        <w:r w:rsidRPr="00460FA0">
          <w:rPr>
            <w:rStyle w:val="Hyperlink"/>
            <w:rFonts w:hint="cs"/>
            <w:rtl/>
          </w:rPr>
          <w:t>،</w:t>
        </w:r>
        <w:r w:rsidRPr="00460FA0">
          <w:rPr>
            <w:rStyle w:val="Hyperlink"/>
            <w:rtl/>
          </w:rPr>
          <w:t xml:space="preserve"> </w:t>
        </w:r>
        <w:r w:rsidRPr="00460FA0">
          <w:rPr>
            <w:rStyle w:val="Hyperlink"/>
            <w:rFonts w:hint="cs"/>
            <w:rtl/>
          </w:rPr>
          <w:t>باب</w:t>
        </w:r>
        <w:r w:rsidRPr="00460FA0">
          <w:rPr>
            <w:rStyle w:val="Hyperlink"/>
            <w:rtl/>
          </w:rPr>
          <w:t>62</w:t>
        </w:r>
        <w:r w:rsidRPr="00460FA0">
          <w:rPr>
            <w:rStyle w:val="Hyperlink"/>
            <w:rFonts w:hint="cs"/>
            <w:rtl/>
          </w:rPr>
          <w:t>،</w:t>
        </w:r>
        <w:r w:rsidRPr="00460FA0">
          <w:rPr>
            <w:rStyle w:val="Hyperlink"/>
            <w:rtl/>
          </w:rPr>
          <w:t xml:space="preserve"> </w:t>
        </w:r>
        <w:r w:rsidRPr="00460FA0">
          <w:rPr>
            <w:rStyle w:val="Hyperlink"/>
            <w:rFonts w:hint="cs"/>
            <w:rtl/>
          </w:rPr>
          <w:t>ح</w:t>
        </w:r>
        <w:r w:rsidRPr="00460FA0">
          <w:rPr>
            <w:rStyle w:val="Hyperlink"/>
            <w:rtl/>
          </w:rPr>
          <w:t>6</w:t>
        </w:r>
        <w:r w:rsidRPr="00460FA0">
          <w:rPr>
            <w:rStyle w:val="Hyperlink"/>
            <w:rFonts w:hint="cs"/>
            <w:rtl/>
          </w:rPr>
          <w:t>،</w:t>
        </w:r>
        <w:r w:rsidRPr="00460FA0">
          <w:rPr>
            <w:rStyle w:val="Hyperlink"/>
            <w:rtl/>
          </w:rPr>
          <w:t xml:space="preserve"> </w:t>
        </w:r>
        <w:r w:rsidRPr="00460FA0">
          <w:rPr>
            <w:rStyle w:val="Hyperlink"/>
            <w:rFonts w:hint="cs"/>
            <w:rtl/>
          </w:rPr>
          <w:t>ط</w:t>
        </w:r>
        <w:r w:rsidRPr="00460FA0">
          <w:rPr>
            <w:rStyle w:val="Hyperlink"/>
            <w:rtl/>
          </w:rPr>
          <w:t xml:space="preserve"> </w:t>
        </w:r>
        <w:r w:rsidRPr="00460FA0">
          <w:rPr>
            <w:rStyle w:val="Hyperlink"/>
            <w:rFonts w:hint="cs"/>
            <w:rtl/>
          </w:rPr>
          <w:t>آل</w:t>
        </w:r>
        <w:r w:rsidRPr="00460FA0">
          <w:rPr>
            <w:rStyle w:val="Hyperlink"/>
            <w:rtl/>
          </w:rPr>
          <w:t xml:space="preserve"> </w:t>
        </w:r>
        <w:r w:rsidRPr="00460FA0">
          <w:rPr>
            <w:rStyle w:val="Hyperlink"/>
            <w:rFonts w:hint="cs"/>
            <w:rtl/>
          </w:rPr>
          <w:t>البيت</w:t>
        </w:r>
        <w:r w:rsidRPr="00460FA0">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81380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7" w:name="BokNum"/>
    <w:bookmarkEnd w:id="27"/>
    <w:r w:rsidR="00813807">
      <w:rPr>
        <w:rFonts w:hint="cs"/>
        <w:b/>
        <w:bCs/>
        <w:sz w:val="20"/>
        <w:szCs w:val="24"/>
        <w:rtl/>
      </w:rPr>
      <w:t>060</w:t>
    </w:r>
    <w:r>
      <w:rPr>
        <w:rFonts w:hint="cs"/>
        <w:b/>
        <w:bCs/>
        <w:sz w:val="20"/>
        <w:szCs w:val="24"/>
        <w:rtl/>
      </w:rPr>
      <w:tab/>
    </w:r>
    <w:r w:rsidRPr="00C32A7E">
      <w:rPr>
        <w:rFonts w:hint="cs"/>
        <w:b/>
        <w:bCs/>
        <w:color w:val="632423" w:themeColor="accent2" w:themeShade="80"/>
        <w:sz w:val="20"/>
        <w:szCs w:val="24"/>
        <w:rtl/>
      </w:rPr>
      <w:t xml:space="preserve">درس خارج </w:t>
    </w:r>
    <w:bookmarkStart w:id="28" w:name="Bokdars"/>
    <w:bookmarkEnd w:id="2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9" w:name="Bokostad"/>
    <w:bookmarkEnd w:id="2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0" w:name="BokTarikh"/>
    <w:bookmarkEnd w:id="30"/>
    <w:r w:rsidR="00813807">
      <w:rPr>
        <w:rFonts w:hint="cs"/>
        <w:sz w:val="24"/>
        <w:szCs w:val="24"/>
        <w:rtl/>
      </w:rPr>
      <w:t>15</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1" w:name="BokSabj"/>
    <w:bookmarkEnd w:id="3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2" w:name="Bokmoqarer"/>
    <w:bookmarkEnd w:id="3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3" w:name="BokSabj2"/>
    <w:bookmarkEnd w:id="3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060"/>
    <w:rsid w:val="0004152F"/>
    <w:rsid w:val="000415A1"/>
    <w:rsid w:val="0004282A"/>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200"/>
    <w:rsid w:val="00063D27"/>
    <w:rsid w:val="0006465A"/>
    <w:rsid w:val="00065962"/>
    <w:rsid w:val="00065A74"/>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43F9"/>
    <w:rsid w:val="00074EF4"/>
    <w:rsid w:val="0007537A"/>
    <w:rsid w:val="00076219"/>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1B2"/>
    <w:rsid w:val="0009377E"/>
    <w:rsid w:val="000937CC"/>
    <w:rsid w:val="00094673"/>
    <w:rsid w:val="00094847"/>
    <w:rsid w:val="00094E5B"/>
    <w:rsid w:val="00094F2C"/>
    <w:rsid w:val="000953DB"/>
    <w:rsid w:val="00095689"/>
    <w:rsid w:val="0009673D"/>
    <w:rsid w:val="00096C63"/>
    <w:rsid w:val="00096E95"/>
    <w:rsid w:val="000971BB"/>
    <w:rsid w:val="00097F2D"/>
    <w:rsid w:val="000A05B1"/>
    <w:rsid w:val="000A0BBC"/>
    <w:rsid w:val="000A15AF"/>
    <w:rsid w:val="000A1EC8"/>
    <w:rsid w:val="000A3915"/>
    <w:rsid w:val="000A3C71"/>
    <w:rsid w:val="000A487E"/>
    <w:rsid w:val="000A4EFB"/>
    <w:rsid w:val="000A543B"/>
    <w:rsid w:val="000A5452"/>
    <w:rsid w:val="000A5453"/>
    <w:rsid w:val="000A6A07"/>
    <w:rsid w:val="000A6A88"/>
    <w:rsid w:val="000A6D87"/>
    <w:rsid w:val="000A778D"/>
    <w:rsid w:val="000A7A08"/>
    <w:rsid w:val="000A7D6A"/>
    <w:rsid w:val="000A7E92"/>
    <w:rsid w:val="000B005B"/>
    <w:rsid w:val="000B0C6E"/>
    <w:rsid w:val="000B1158"/>
    <w:rsid w:val="000B121C"/>
    <w:rsid w:val="000B1B12"/>
    <w:rsid w:val="000B2D7B"/>
    <w:rsid w:val="000B2EB2"/>
    <w:rsid w:val="000B3B58"/>
    <w:rsid w:val="000B4E8C"/>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23CA"/>
    <w:rsid w:val="000E23DE"/>
    <w:rsid w:val="000E335E"/>
    <w:rsid w:val="000E3F9E"/>
    <w:rsid w:val="000E43FF"/>
    <w:rsid w:val="000E4C93"/>
    <w:rsid w:val="000E4CFF"/>
    <w:rsid w:val="000E5551"/>
    <w:rsid w:val="000E5D30"/>
    <w:rsid w:val="000E6708"/>
    <w:rsid w:val="000E6FE5"/>
    <w:rsid w:val="000E736E"/>
    <w:rsid w:val="000E7722"/>
    <w:rsid w:val="000F0515"/>
    <w:rsid w:val="000F05E3"/>
    <w:rsid w:val="000F082D"/>
    <w:rsid w:val="000F0E2C"/>
    <w:rsid w:val="000F1595"/>
    <w:rsid w:val="000F16CF"/>
    <w:rsid w:val="000F1E63"/>
    <w:rsid w:val="000F1F58"/>
    <w:rsid w:val="000F2B68"/>
    <w:rsid w:val="000F2CA1"/>
    <w:rsid w:val="000F37EB"/>
    <w:rsid w:val="000F49D3"/>
    <w:rsid w:val="000F5606"/>
    <w:rsid w:val="000F5BAC"/>
    <w:rsid w:val="000F5CC3"/>
    <w:rsid w:val="000F6FA7"/>
    <w:rsid w:val="000F71B6"/>
    <w:rsid w:val="000F783A"/>
    <w:rsid w:val="000F799D"/>
    <w:rsid w:val="000F7B12"/>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2F5"/>
    <w:rsid w:val="0011580E"/>
    <w:rsid w:val="00115C90"/>
    <w:rsid w:val="00115FB4"/>
    <w:rsid w:val="001162AD"/>
    <w:rsid w:val="0011631B"/>
    <w:rsid w:val="0011640F"/>
    <w:rsid w:val="00116676"/>
    <w:rsid w:val="00116B2B"/>
    <w:rsid w:val="00116E0A"/>
    <w:rsid w:val="001171C5"/>
    <w:rsid w:val="00117E3A"/>
    <w:rsid w:val="00120636"/>
    <w:rsid w:val="00121F00"/>
    <w:rsid w:val="00122E2D"/>
    <w:rsid w:val="00122F11"/>
    <w:rsid w:val="001236FD"/>
    <w:rsid w:val="00123ABE"/>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D4B"/>
    <w:rsid w:val="001871D4"/>
    <w:rsid w:val="001875FE"/>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646"/>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07D4C"/>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3BF"/>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A48"/>
    <w:rsid w:val="00253C01"/>
    <w:rsid w:val="00253E65"/>
    <w:rsid w:val="00254B5F"/>
    <w:rsid w:val="002552D5"/>
    <w:rsid w:val="00255BD4"/>
    <w:rsid w:val="00256560"/>
    <w:rsid w:val="0025699C"/>
    <w:rsid w:val="00256C36"/>
    <w:rsid w:val="00256FA1"/>
    <w:rsid w:val="00257145"/>
    <w:rsid w:val="002575AC"/>
    <w:rsid w:val="002578EB"/>
    <w:rsid w:val="00257BDD"/>
    <w:rsid w:val="00257CB4"/>
    <w:rsid w:val="00257DA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28F"/>
    <w:rsid w:val="002A171E"/>
    <w:rsid w:val="002A2983"/>
    <w:rsid w:val="002A2D73"/>
    <w:rsid w:val="002A30E6"/>
    <w:rsid w:val="002A332D"/>
    <w:rsid w:val="002A3785"/>
    <w:rsid w:val="002A4964"/>
    <w:rsid w:val="002A4E67"/>
    <w:rsid w:val="002A4F32"/>
    <w:rsid w:val="002A50BE"/>
    <w:rsid w:val="002A57FF"/>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4436"/>
    <w:rsid w:val="002E487A"/>
    <w:rsid w:val="002E5361"/>
    <w:rsid w:val="002E62B4"/>
    <w:rsid w:val="002E7618"/>
    <w:rsid w:val="002F0925"/>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DF2"/>
    <w:rsid w:val="00331FA1"/>
    <w:rsid w:val="00333B55"/>
    <w:rsid w:val="00333E26"/>
    <w:rsid w:val="0033402C"/>
    <w:rsid w:val="00334242"/>
    <w:rsid w:val="003352EB"/>
    <w:rsid w:val="003359FE"/>
    <w:rsid w:val="00336E58"/>
    <w:rsid w:val="003371BD"/>
    <w:rsid w:val="00337E3A"/>
    <w:rsid w:val="00340521"/>
    <w:rsid w:val="00341765"/>
    <w:rsid w:val="00342386"/>
    <w:rsid w:val="003429EA"/>
    <w:rsid w:val="00344FB0"/>
    <w:rsid w:val="003455B6"/>
    <w:rsid w:val="00345B7D"/>
    <w:rsid w:val="00345C73"/>
    <w:rsid w:val="003461B8"/>
    <w:rsid w:val="003464E0"/>
    <w:rsid w:val="003471E4"/>
    <w:rsid w:val="003478A9"/>
    <w:rsid w:val="00347CED"/>
    <w:rsid w:val="00347D7E"/>
    <w:rsid w:val="0035032B"/>
    <w:rsid w:val="00350D70"/>
    <w:rsid w:val="00351075"/>
    <w:rsid w:val="00352785"/>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5C3"/>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07D6"/>
    <w:rsid w:val="003A0AA0"/>
    <w:rsid w:val="003A2461"/>
    <w:rsid w:val="003A2648"/>
    <w:rsid w:val="003A280E"/>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7FF"/>
    <w:rsid w:val="003F490B"/>
    <w:rsid w:val="003F51C7"/>
    <w:rsid w:val="003F57C2"/>
    <w:rsid w:val="003F5A1F"/>
    <w:rsid w:val="003F5B46"/>
    <w:rsid w:val="003F5B64"/>
    <w:rsid w:val="003F5B98"/>
    <w:rsid w:val="003F607F"/>
    <w:rsid w:val="003F6329"/>
    <w:rsid w:val="003F663F"/>
    <w:rsid w:val="003F677B"/>
    <w:rsid w:val="003F79FA"/>
    <w:rsid w:val="003F7C79"/>
    <w:rsid w:val="003F7F63"/>
    <w:rsid w:val="003F7FDF"/>
    <w:rsid w:val="00400181"/>
    <w:rsid w:val="00400307"/>
    <w:rsid w:val="00400B49"/>
    <w:rsid w:val="00401363"/>
    <w:rsid w:val="004018EC"/>
    <w:rsid w:val="00402438"/>
    <w:rsid w:val="00402711"/>
    <w:rsid w:val="00402E47"/>
    <w:rsid w:val="004033DF"/>
    <w:rsid w:val="004049C9"/>
    <w:rsid w:val="00405565"/>
    <w:rsid w:val="004058BF"/>
    <w:rsid w:val="00405BA3"/>
    <w:rsid w:val="00405E47"/>
    <w:rsid w:val="00405E76"/>
    <w:rsid w:val="00406386"/>
    <w:rsid w:val="0040743F"/>
    <w:rsid w:val="00407858"/>
    <w:rsid w:val="0041098D"/>
    <w:rsid w:val="00411D7A"/>
    <w:rsid w:val="00411E32"/>
    <w:rsid w:val="00411E69"/>
    <w:rsid w:val="00411F2F"/>
    <w:rsid w:val="00412BF2"/>
    <w:rsid w:val="00412D31"/>
    <w:rsid w:val="004136E2"/>
    <w:rsid w:val="00413817"/>
    <w:rsid w:val="00413B23"/>
    <w:rsid w:val="00413DA8"/>
    <w:rsid w:val="00414E14"/>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A6F"/>
    <w:rsid w:val="00455B34"/>
    <w:rsid w:val="00455C70"/>
    <w:rsid w:val="0045633A"/>
    <w:rsid w:val="004567C1"/>
    <w:rsid w:val="0045699C"/>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54F1"/>
    <w:rsid w:val="00465642"/>
    <w:rsid w:val="00465741"/>
    <w:rsid w:val="00465BD2"/>
    <w:rsid w:val="00470263"/>
    <w:rsid w:val="00470313"/>
    <w:rsid w:val="00470C25"/>
    <w:rsid w:val="00471034"/>
    <w:rsid w:val="004715C8"/>
    <w:rsid w:val="0047172E"/>
    <w:rsid w:val="00471F94"/>
    <w:rsid w:val="004722E9"/>
    <w:rsid w:val="0047241C"/>
    <w:rsid w:val="00472B19"/>
    <w:rsid w:val="00472BA5"/>
    <w:rsid w:val="00472CA0"/>
    <w:rsid w:val="00472F56"/>
    <w:rsid w:val="0047310E"/>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230A"/>
    <w:rsid w:val="004C27E9"/>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87"/>
    <w:rsid w:val="004D0FFC"/>
    <w:rsid w:val="004D1DD8"/>
    <w:rsid w:val="004D1E74"/>
    <w:rsid w:val="004D28AB"/>
    <w:rsid w:val="004D2DD7"/>
    <w:rsid w:val="004D33A6"/>
    <w:rsid w:val="004D35BE"/>
    <w:rsid w:val="004D398C"/>
    <w:rsid w:val="004D3ADB"/>
    <w:rsid w:val="004D3BA6"/>
    <w:rsid w:val="004D3C08"/>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86C"/>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30B"/>
    <w:rsid w:val="00514E1D"/>
    <w:rsid w:val="0051592A"/>
    <w:rsid w:val="00515E60"/>
    <w:rsid w:val="005161B0"/>
    <w:rsid w:val="00516D79"/>
    <w:rsid w:val="00516F74"/>
    <w:rsid w:val="00516FC3"/>
    <w:rsid w:val="00517C12"/>
    <w:rsid w:val="00517CFB"/>
    <w:rsid w:val="005206FE"/>
    <w:rsid w:val="00520BAC"/>
    <w:rsid w:val="00520BB7"/>
    <w:rsid w:val="00520F48"/>
    <w:rsid w:val="005213CC"/>
    <w:rsid w:val="0052167E"/>
    <w:rsid w:val="005218ED"/>
    <w:rsid w:val="00521C79"/>
    <w:rsid w:val="0052217B"/>
    <w:rsid w:val="00522922"/>
    <w:rsid w:val="00522B18"/>
    <w:rsid w:val="00522B80"/>
    <w:rsid w:val="00522C9A"/>
    <w:rsid w:val="00522E37"/>
    <w:rsid w:val="005234CD"/>
    <w:rsid w:val="00523EE6"/>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54A2"/>
    <w:rsid w:val="005956DB"/>
    <w:rsid w:val="00595A13"/>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B0658"/>
    <w:rsid w:val="005B0A15"/>
    <w:rsid w:val="005B0E7E"/>
    <w:rsid w:val="005B128E"/>
    <w:rsid w:val="005B15E7"/>
    <w:rsid w:val="005B2788"/>
    <w:rsid w:val="005B2ACF"/>
    <w:rsid w:val="005B33D1"/>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890"/>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685F"/>
    <w:rsid w:val="005D7203"/>
    <w:rsid w:val="005D7F8C"/>
    <w:rsid w:val="005E02C6"/>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5AEF"/>
    <w:rsid w:val="00605D5B"/>
    <w:rsid w:val="00607993"/>
    <w:rsid w:val="00610AB2"/>
    <w:rsid w:val="0061147F"/>
    <w:rsid w:val="00612516"/>
    <w:rsid w:val="0061317E"/>
    <w:rsid w:val="00613DBF"/>
    <w:rsid w:val="00613F5C"/>
    <w:rsid w:val="0061454D"/>
    <w:rsid w:val="00614F77"/>
    <w:rsid w:val="0061503C"/>
    <w:rsid w:val="00615E20"/>
    <w:rsid w:val="006162A2"/>
    <w:rsid w:val="00617713"/>
    <w:rsid w:val="00617D59"/>
    <w:rsid w:val="00620AE4"/>
    <w:rsid w:val="00621010"/>
    <w:rsid w:val="00621B26"/>
    <w:rsid w:val="00622237"/>
    <w:rsid w:val="00622A78"/>
    <w:rsid w:val="00622B6F"/>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CE4"/>
    <w:rsid w:val="00633ED9"/>
    <w:rsid w:val="00633F04"/>
    <w:rsid w:val="00633FB8"/>
    <w:rsid w:val="00634456"/>
    <w:rsid w:val="00634E23"/>
    <w:rsid w:val="00635219"/>
    <w:rsid w:val="00635514"/>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E07"/>
    <w:rsid w:val="006445E6"/>
    <w:rsid w:val="00644EC9"/>
    <w:rsid w:val="0064591A"/>
    <w:rsid w:val="00645D5A"/>
    <w:rsid w:val="00645E2A"/>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E4C"/>
    <w:rsid w:val="0068126C"/>
    <w:rsid w:val="006815A2"/>
    <w:rsid w:val="00681855"/>
    <w:rsid w:val="0068232E"/>
    <w:rsid w:val="00682747"/>
    <w:rsid w:val="0068309A"/>
    <w:rsid w:val="006831EF"/>
    <w:rsid w:val="00683413"/>
    <w:rsid w:val="0068352A"/>
    <w:rsid w:val="00683892"/>
    <w:rsid w:val="00683A98"/>
    <w:rsid w:val="00684519"/>
    <w:rsid w:val="00685E19"/>
    <w:rsid w:val="00685F75"/>
    <w:rsid w:val="00687259"/>
    <w:rsid w:val="0068769A"/>
    <w:rsid w:val="0068783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53E2"/>
    <w:rsid w:val="00695519"/>
    <w:rsid w:val="00695CED"/>
    <w:rsid w:val="00695EC8"/>
    <w:rsid w:val="00696242"/>
    <w:rsid w:val="00696248"/>
    <w:rsid w:val="006966B2"/>
    <w:rsid w:val="0069760E"/>
    <w:rsid w:val="006A03DF"/>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164D"/>
    <w:rsid w:val="006F2A71"/>
    <w:rsid w:val="006F2B32"/>
    <w:rsid w:val="006F3928"/>
    <w:rsid w:val="006F3BAD"/>
    <w:rsid w:val="006F50DE"/>
    <w:rsid w:val="006F526D"/>
    <w:rsid w:val="006F53EB"/>
    <w:rsid w:val="006F55D7"/>
    <w:rsid w:val="006F5B8E"/>
    <w:rsid w:val="006F6A97"/>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727"/>
    <w:rsid w:val="00717906"/>
    <w:rsid w:val="00717CFF"/>
    <w:rsid w:val="00720276"/>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359"/>
    <w:rsid w:val="007B4B0F"/>
    <w:rsid w:val="007B5199"/>
    <w:rsid w:val="007B54B3"/>
    <w:rsid w:val="007B59E3"/>
    <w:rsid w:val="007B653B"/>
    <w:rsid w:val="007B6635"/>
    <w:rsid w:val="007B6BEA"/>
    <w:rsid w:val="007B6F82"/>
    <w:rsid w:val="007B71B4"/>
    <w:rsid w:val="007C0B40"/>
    <w:rsid w:val="007C1B69"/>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10650"/>
    <w:rsid w:val="00811095"/>
    <w:rsid w:val="0081115D"/>
    <w:rsid w:val="00811626"/>
    <w:rsid w:val="00812308"/>
    <w:rsid w:val="00812911"/>
    <w:rsid w:val="00812CAA"/>
    <w:rsid w:val="00812FB3"/>
    <w:rsid w:val="00813807"/>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7B8"/>
    <w:rsid w:val="00826830"/>
    <w:rsid w:val="00827400"/>
    <w:rsid w:val="00827477"/>
    <w:rsid w:val="008276AA"/>
    <w:rsid w:val="00827B3E"/>
    <w:rsid w:val="00830C53"/>
    <w:rsid w:val="00832646"/>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25E2"/>
    <w:rsid w:val="00862631"/>
    <w:rsid w:val="00862867"/>
    <w:rsid w:val="00863390"/>
    <w:rsid w:val="008633D9"/>
    <w:rsid w:val="0086385C"/>
    <w:rsid w:val="00863E50"/>
    <w:rsid w:val="00864190"/>
    <w:rsid w:val="008647DE"/>
    <w:rsid w:val="00864BDB"/>
    <w:rsid w:val="00864C43"/>
    <w:rsid w:val="00866522"/>
    <w:rsid w:val="00866B0B"/>
    <w:rsid w:val="0086778A"/>
    <w:rsid w:val="00867A4A"/>
    <w:rsid w:val="00867A73"/>
    <w:rsid w:val="00867C1D"/>
    <w:rsid w:val="00870AD6"/>
    <w:rsid w:val="00871468"/>
    <w:rsid w:val="00871916"/>
    <w:rsid w:val="008722E9"/>
    <w:rsid w:val="00873035"/>
    <w:rsid w:val="00873C85"/>
    <w:rsid w:val="00873D4C"/>
    <w:rsid w:val="00873DEB"/>
    <w:rsid w:val="00874293"/>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2CC"/>
    <w:rsid w:val="008A0320"/>
    <w:rsid w:val="008A05A6"/>
    <w:rsid w:val="008A1391"/>
    <w:rsid w:val="008A1625"/>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4C6"/>
    <w:rsid w:val="008B352D"/>
    <w:rsid w:val="008B37FF"/>
    <w:rsid w:val="008B3B35"/>
    <w:rsid w:val="008B4464"/>
    <w:rsid w:val="008B4856"/>
    <w:rsid w:val="008B488D"/>
    <w:rsid w:val="008B4B3F"/>
    <w:rsid w:val="008B4C68"/>
    <w:rsid w:val="008B53A6"/>
    <w:rsid w:val="008B56C2"/>
    <w:rsid w:val="008B5CAC"/>
    <w:rsid w:val="008B6448"/>
    <w:rsid w:val="008B68F7"/>
    <w:rsid w:val="008B6928"/>
    <w:rsid w:val="008B7139"/>
    <w:rsid w:val="008B72A0"/>
    <w:rsid w:val="008B750B"/>
    <w:rsid w:val="008B76ED"/>
    <w:rsid w:val="008B7C75"/>
    <w:rsid w:val="008B7C90"/>
    <w:rsid w:val="008C0325"/>
    <w:rsid w:val="008C068C"/>
    <w:rsid w:val="008C1638"/>
    <w:rsid w:val="008C1DDA"/>
    <w:rsid w:val="008C243F"/>
    <w:rsid w:val="008C3162"/>
    <w:rsid w:val="008C3E40"/>
    <w:rsid w:val="008C41B7"/>
    <w:rsid w:val="008C42B2"/>
    <w:rsid w:val="008C4A40"/>
    <w:rsid w:val="008C4BDA"/>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209C"/>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2882"/>
    <w:rsid w:val="009D2AB3"/>
    <w:rsid w:val="009D37DE"/>
    <w:rsid w:val="009D4508"/>
    <w:rsid w:val="009D5400"/>
    <w:rsid w:val="009D5817"/>
    <w:rsid w:val="009D60AE"/>
    <w:rsid w:val="009D6DD9"/>
    <w:rsid w:val="009D6EDD"/>
    <w:rsid w:val="009D7022"/>
    <w:rsid w:val="009D77E8"/>
    <w:rsid w:val="009D784E"/>
    <w:rsid w:val="009E0CC6"/>
    <w:rsid w:val="009E0EDC"/>
    <w:rsid w:val="009E22BE"/>
    <w:rsid w:val="009E27C5"/>
    <w:rsid w:val="009E358E"/>
    <w:rsid w:val="009E65FB"/>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833"/>
    <w:rsid w:val="00A04962"/>
    <w:rsid w:val="00A04A3D"/>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EAA"/>
    <w:rsid w:val="00A343C6"/>
    <w:rsid w:val="00A348FB"/>
    <w:rsid w:val="00A34CE1"/>
    <w:rsid w:val="00A35324"/>
    <w:rsid w:val="00A359FF"/>
    <w:rsid w:val="00A35C9F"/>
    <w:rsid w:val="00A3691C"/>
    <w:rsid w:val="00A369B9"/>
    <w:rsid w:val="00A36CE2"/>
    <w:rsid w:val="00A37031"/>
    <w:rsid w:val="00A374F5"/>
    <w:rsid w:val="00A37845"/>
    <w:rsid w:val="00A401B2"/>
    <w:rsid w:val="00A4029D"/>
    <w:rsid w:val="00A40871"/>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5157"/>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165E"/>
    <w:rsid w:val="00A726B8"/>
    <w:rsid w:val="00A73592"/>
    <w:rsid w:val="00A736AB"/>
    <w:rsid w:val="00A73B42"/>
    <w:rsid w:val="00A73CB9"/>
    <w:rsid w:val="00A73EB5"/>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3BB"/>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91B"/>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432"/>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5A5"/>
    <w:rsid w:val="00AF78F1"/>
    <w:rsid w:val="00AF7B67"/>
    <w:rsid w:val="00AF7D2B"/>
    <w:rsid w:val="00B003FE"/>
    <w:rsid w:val="00B01227"/>
    <w:rsid w:val="00B014DC"/>
    <w:rsid w:val="00B02135"/>
    <w:rsid w:val="00B02605"/>
    <w:rsid w:val="00B02F9B"/>
    <w:rsid w:val="00B03977"/>
    <w:rsid w:val="00B0454C"/>
    <w:rsid w:val="00B04821"/>
    <w:rsid w:val="00B0569F"/>
    <w:rsid w:val="00B056E8"/>
    <w:rsid w:val="00B05D3B"/>
    <w:rsid w:val="00B05DED"/>
    <w:rsid w:val="00B06258"/>
    <w:rsid w:val="00B0636F"/>
    <w:rsid w:val="00B06385"/>
    <w:rsid w:val="00B06E4D"/>
    <w:rsid w:val="00B07423"/>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92F"/>
    <w:rsid w:val="00B229BA"/>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1EE"/>
    <w:rsid w:val="00B361F6"/>
    <w:rsid w:val="00B36B59"/>
    <w:rsid w:val="00B37D55"/>
    <w:rsid w:val="00B401C7"/>
    <w:rsid w:val="00B40E72"/>
    <w:rsid w:val="00B410C5"/>
    <w:rsid w:val="00B417FF"/>
    <w:rsid w:val="00B42C66"/>
    <w:rsid w:val="00B42FC7"/>
    <w:rsid w:val="00B430F6"/>
    <w:rsid w:val="00B43169"/>
    <w:rsid w:val="00B435CF"/>
    <w:rsid w:val="00B435FB"/>
    <w:rsid w:val="00B43F42"/>
    <w:rsid w:val="00B4439B"/>
    <w:rsid w:val="00B4485E"/>
    <w:rsid w:val="00B45A1F"/>
    <w:rsid w:val="00B45F76"/>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DB"/>
    <w:rsid w:val="00B900A0"/>
    <w:rsid w:val="00B9025A"/>
    <w:rsid w:val="00B90D70"/>
    <w:rsid w:val="00B91219"/>
    <w:rsid w:val="00B9234E"/>
    <w:rsid w:val="00B92475"/>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5128"/>
    <w:rsid w:val="00BA58F2"/>
    <w:rsid w:val="00BA5F21"/>
    <w:rsid w:val="00BA7104"/>
    <w:rsid w:val="00BA7966"/>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0BD"/>
    <w:rsid w:val="00BB733F"/>
    <w:rsid w:val="00BB7DC4"/>
    <w:rsid w:val="00BC0528"/>
    <w:rsid w:val="00BC0870"/>
    <w:rsid w:val="00BC0A37"/>
    <w:rsid w:val="00BC0A7A"/>
    <w:rsid w:val="00BC1313"/>
    <w:rsid w:val="00BC13DC"/>
    <w:rsid w:val="00BC184B"/>
    <w:rsid w:val="00BC1EC1"/>
    <w:rsid w:val="00BC24A0"/>
    <w:rsid w:val="00BC2575"/>
    <w:rsid w:val="00BC3333"/>
    <w:rsid w:val="00BC342A"/>
    <w:rsid w:val="00BC39BC"/>
    <w:rsid w:val="00BC44E7"/>
    <w:rsid w:val="00BC4639"/>
    <w:rsid w:val="00BC4B4D"/>
    <w:rsid w:val="00BC529A"/>
    <w:rsid w:val="00BC54FD"/>
    <w:rsid w:val="00BC58BC"/>
    <w:rsid w:val="00BC5910"/>
    <w:rsid w:val="00BC5A85"/>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541"/>
    <w:rsid w:val="00BF3989"/>
    <w:rsid w:val="00BF402C"/>
    <w:rsid w:val="00BF4BA2"/>
    <w:rsid w:val="00BF58F4"/>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4E05"/>
    <w:rsid w:val="00C15912"/>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A2A"/>
    <w:rsid w:val="00C341FA"/>
    <w:rsid w:val="00C34201"/>
    <w:rsid w:val="00C34F28"/>
    <w:rsid w:val="00C351AB"/>
    <w:rsid w:val="00C3520E"/>
    <w:rsid w:val="00C3550A"/>
    <w:rsid w:val="00C35707"/>
    <w:rsid w:val="00C357B4"/>
    <w:rsid w:val="00C35EC9"/>
    <w:rsid w:val="00C35FD4"/>
    <w:rsid w:val="00C36758"/>
    <w:rsid w:val="00C368DF"/>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5A25"/>
    <w:rsid w:val="00C56072"/>
    <w:rsid w:val="00C56373"/>
    <w:rsid w:val="00C56DBE"/>
    <w:rsid w:val="00C56F95"/>
    <w:rsid w:val="00C57B5C"/>
    <w:rsid w:val="00C57C7C"/>
    <w:rsid w:val="00C602B8"/>
    <w:rsid w:val="00C60772"/>
    <w:rsid w:val="00C61049"/>
    <w:rsid w:val="00C6106A"/>
    <w:rsid w:val="00C6145B"/>
    <w:rsid w:val="00C616E0"/>
    <w:rsid w:val="00C61A6A"/>
    <w:rsid w:val="00C62F9B"/>
    <w:rsid w:val="00C638AA"/>
    <w:rsid w:val="00C63978"/>
    <w:rsid w:val="00C63FFE"/>
    <w:rsid w:val="00C64457"/>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73EA"/>
    <w:rsid w:val="00C77A3E"/>
    <w:rsid w:val="00C80442"/>
    <w:rsid w:val="00C80562"/>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FF3"/>
    <w:rsid w:val="00CE2469"/>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521"/>
    <w:rsid w:val="00D02701"/>
    <w:rsid w:val="00D02E42"/>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722F"/>
    <w:rsid w:val="00D1763C"/>
    <w:rsid w:val="00D200C5"/>
    <w:rsid w:val="00D202D3"/>
    <w:rsid w:val="00D2091F"/>
    <w:rsid w:val="00D2166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0D30"/>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9E6"/>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47BE"/>
    <w:rsid w:val="00DC51DF"/>
    <w:rsid w:val="00DC5EC8"/>
    <w:rsid w:val="00DC62FE"/>
    <w:rsid w:val="00DC6766"/>
    <w:rsid w:val="00DD01C4"/>
    <w:rsid w:val="00DD0C68"/>
    <w:rsid w:val="00DD0ED3"/>
    <w:rsid w:val="00DD139A"/>
    <w:rsid w:val="00DD1567"/>
    <w:rsid w:val="00DD1D6E"/>
    <w:rsid w:val="00DD20E9"/>
    <w:rsid w:val="00DD23CD"/>
    <w:rsid w:val="00DD3B49"/>
    <w:rsid w:val="00DD4070"/>
    <w:rsid w:val="00DD4539"/>
    <w:rsid w:val="00DD5BBB"/>
    <w:rsid w:val="00DD6023"/>
    <w:rsid w:val="00DD7AA3"/>
    <w:rsid w:val="00DD7BF2"/>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5667"/>
    <w:rsid w:val="00E06E32"/>
    <w:rsid w:val="00E06EC4"/>
    <w:rsid w:val="00E073B4"/>
    <w:rsid w:val="00E1014A"/>
    <w:rsid w:val="00E104DB"/>
    <w:rsid w:val="00E109A3"/>
    <w:rsid w:val="00E12071"/>
    <w:rsid w:val="00E12A93"/>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E10"/>
    <w:rsid w:val="00E25F52"/>
    <w:rsid w:val="00E26597"/>
    <w:rsid w:val="00E265A6"/>
    <w:rsid w:val="00E266DD"/>
    <w:rsid w:val="00E26A25"/>
    <w:rsid w:val="00E26D15"/>
    <w:rsid w:val="00E27875"/>
    <w:rsid w:val="00E27F51"/>
    <w:rsid w:val="00E30272"/>
    <w:rsid w:val="00E3070D"/>
    <w:rsid w:val="00E3092A"/>
    <w:rsid w:val="00E3136D"/>
    <w:rsid w:val="00E31832"/>
    <w:rsid w:val="00E319A2"/>
    <w:rsid w:val="00E31C23"/>
    <w:rsid w:val="00E31C56"/>
    <w:rsid w:val="00E31DFE"/>
    <w:rsid w:val="00E324BE"/>
    <w:rsid w:val="00E3270A"/>
    <w:rsid w:val="00E330BE"/>
    <w:rsid w:val="00E33812"/>
    <w:rsid w:val="00E33CFB"/>
    <w:rsid w:val="00E35C7E"/>
    <w:rsid w:val="00E35DEF"/>
    <w:rsid w:val="00E3640E"/>
    <w:rsid w:val="00E36B99"/>
    <w:rsid w:val="00E37920"/>
    <w:rsid w:val="00E37F32"/>
    <w:rsid w:val="00E40C51"/>
    <w:rsid w:val="00E4111C"/>
    <w:rsid w:val="00E4259E"/>
    <w:rsid w:val="00E42EDA"/>
    <w:rsid w:val="00E435F6"/>
    <w:rsid w:val="00E43917"/>
    <w:rsid w:val="00E43E76"/>
    <w:rsid w:val="00E44060"/>
    <w:rsid w:val="00E440B3"/>
    <w:rsid w:val="00E44454"/>
    <w:rsid w:val="00E44AD0"/>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372D"/>
    <w:rsid w:val="00E53B01"/>
    <w:rsid w:val="00E53D6E"/>
    <w:rsid w:val="00E53F12"/>
    <w:rsid w:val="00E5447A"/>
    <w:rsid w:val="00E546E5"/>
    <w:rsid w:val="00E54A04"/>
    <w:rsid w:val="00E550E0"/>
    <w:rsid w:val="00E5518B"/>
    <w:rsid w:val="00E55B40"/>
    <w:rsid w:val="00E55CDF"/>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80887"/>
    <w:rsid w:val="00E80D96"/>
    <w:rsid w:val="00E80F9E"/>
    <w:rsid w:val="00E82344"/>
    <w:rsid w:val="00E82381"/>
    <w:rsid w:val="00E83C02"/>
    <w:rsid w:val="00E83CDC"/>
    <w:rsid w:val="00E845A6"/>
    <w:rsid w:val="00E84978"/>
    <w:rsid w:val="00E84C3C"/>
    <w:rsid w:val="00E85772"/>
    <w:rsid w:val="00E85BED"/>
    <w:rsid w:val="00E86158"/>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B5C"/>
    <w:rsid w:val="00EB0096"/>
    <w:rsid w:val="00EB0358"/>
    <w:rsid w:val="00EB073A"/>
    <w:rsid w:val="00EB0B66"/>
    <w:rsid w:val="00EB100A"/>
    <w:rsid w:val="00EB17EC"/>
    <w:rsid w:val="00EB1967"/>
    <w:rsid w:val="00EB21F4"/>
    <w:rsid w:val="00EB24F2"/>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B2"/>
    <w:rsid w:val="00F30DE4"/>
    <w:rsid w:val="00F312A8"/>
    <w:rsid w:val="00F31425"/>
    <w:rsid w:val="00F31746"/>
    <w:rsid w:val="00F318BE"/>
    <w:rsid w:val="00F32A4E"/>
    <w:rsid w:val="00F32FC7"/>
    <w:rsid w:val="00F33297"/>
    <w:rsid w:val="00F334CD"/>
    <w:rsid w:val="00F33E33"/>
    <w:rsid w:val="00F343FB"/>
    <w:rsid w:val="00F346C7"/>
    <w:rsid w:val="00F355CA"/>
    <w:rsid w:val="00F357E1"/>
    <w:rsid w:val="00F359FE"/>
    <w:rsid w:val="00F35E48"/>
    <w:rsid w:val="00F364AC"/>
    <w:rsid w:val="00F36503"/>
    <w:rsid w:val="00F3652F"/>
    <w:rsid w:val="00F366C4"/>
    <w:rsid w:val="00F40353"/>
    <w:rsid w:val="00F40457"/>
    <w:rsid w:val="00F40C6E"/>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0E0D"/>
    <w:rsid w:val="00F71DE8"/>
    <w:rsid w:val="00F71F7C"/>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B0998"/>
    <w:rsid w:val="00FB09F8"/>
    <w:rsid w:val="00FB0A9D"/>
    <w:rsid w:val="00FB0E06"/>
    <w:rsid w:val="00FB0E94"/>
    <w:rsid w:val="00FB119A"/>
    <w:rsid w:val="00FB11B2"/>
    <w:rsid w:val="00FB18C0"/>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57C"/>
    <w:rsid w:val="00FD07BE"/>
    <w:rsid w:val="00FD0A16"/>
    <w:rsid w:val="00FD0E4D"/>
    <w:rsid w:val="00FD1068"/>
    <w:rsid w:val="00FD15C0"/>
    <w:rsid w:val="00FD166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3/&#1601;&#1575;&#1578;&#1578;&#1705;%20" TargetMode="External"/><Relationship Id="rId2" Type="http://schemas.openxmlformats.org/officeDocument/2006/relationships/hyperlink" Target="http://lib.eshia.ir/11005/3/452/&#1601;&#1575;&#1578;&#1578;&#1607;%20" TargetMode="External"/><Relationship Id="rId1" Type="http://schemas.openxmlformats.org/officeDocument/2006/relationships/hyperlink" Target="http://lib.eshia.ir/11005/3/452/&#1578;&#1601;&#1608;&#1578;&#1607;%20" TargetMode="External"/><Relationship Id="rId5" Type="http://schemas.openxmlformats.org/officeDocument/2006/relationships/hyperlink" Target="http://lib.eshia.ir/11025/4/289/&#1578;&#1601;&#1608;&#1578;%20" TargetMode="External"/><Relationship Id="rId4" Type="http://schemas.openxmlformats.org/officeDocument/2006/relationships/hyperlink" Target="http://lib.eshia.ir/10083/2/352/&#1580;&#1605;&#1740;&#16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83F5-6F16-4916-900E-0F3BD3CD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9561</TotalTime>
  <Pages>7</Pages>
  <Words>2091</Words>
  <Characters>11921</Characters>
  <Application>Microsoft Office Word</Application>
  <DocSecurity>0</DocSecurity>
  <Lines>99</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2489</cp:revision>
  <cp:lastPrinted>2021-01-04T15:34:00Z</cp:lastPrinted>
  <dcterms:created xsi:type="dcterms:W3CDTF">2020-09-27T06:05:00Z</dcterms:created>
  <dcterms:modified xsi:type="dcterms:W3CDTF">2021-01-16T10:43:00Z</dcterms:modified>
  <cp:contentStatus>ویرایش 2.5</cp:contentStatus>
  <cp:version>2.7</cp:version>
</cp:coreProperties>
</file>