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94" w:rsidRDefault="00202794" w:rsidP="00202794">
      <w:pPr>
        <w:spacing w:before="240" w:line="276" w:lineRule="auto"/>
        <w:jc w:val="center"/>
        <w:rPr>
          <w:rFonts w:ascii="Arabic Typesetting" w:hAnsi="Arabic Typesetting" w:cs="Arabic Typesetting"/>
          <w:b/>
          <w:bCs/>
          <w:color w:val="00B050"/>
          <w:sz w:val="28"/>
          <w:szCs w:val="28"/>
          <w:lang w:bidi="ar-LB"/>
        </w:rPr>
      </w:pPr>
      <w:r>
        <w:rPr>
          <w:rFonts w:ascii="Arabic Typesetting" w:hAnsi="Arabic Typesetting" w:cs="Arabic Typesetting"/>
          <w:b/>
          <w:bCs/>
          <w:color w:val="00B050"/>
          <w:sz w:val="28"/>
          <w:szCs w:val="28"/>
          <w:rtl/>
          <w:lang w:bidi="ar-LB"/>
        </w:rPr>
        <w:t>بسم الله الرحمن الرحيم</w:t>
      </w:r>
    </w:p>
    <w:p w:rsidR="00202794" w:rsidRDefault="00202794" w:rsidP="00202794">
      <w:pPr>
        <w:spacing w:before="240" w:line="276" w:lineRule="auto"/>
        <w:jc w:val="center"/>
        <w:rPr>
          <w:rFonts w:ascii="Arabic Typesetting" w:hAnsi="Arabic Typesetting" w:cs="Arabic Typesetting"/>
          <w:sz w:val="28"/>
          <w:szCs w:val="28"/>
          <w:lang w:bidi="ar-LB"/>
        </w:rPr>
      </w:pPr>
    </w:p>
    <w:p w:rsidR="00202794" w:rsidRDefault="00202794" w:rsidP="00202794">
      <w:pPr>
        <w:spacing w:after="0" w:line="240" w:lineRule="auto"/>
        <w:jc w:val="both"/>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الدرس</w:t>
      </w:r>
      <w:r>
        <w:rPr>
          <w:rFonts w:ascii="Arabic Typesetting" w:hAnsi="Arabic Typesetting" w:cs="Arabic Typesetting"/>
          <w:b/>
          <w:bCs/>
          <w:color w:val="000000" w:themeColor="text1"/>
          <w:sz w:val="28"/>
          <w:szCs w:val="28"/>
          <w:rtl/>
          <w:lang w:bidi="ar-LB"/>
        </w:rPr>
        <w:t>:</w:t>
      </w:r>
      <w:r w:rsidR="00621993">
        <w:rPr>
          <w:rFonts w:ascii="Lotus Linotype" w:hAnsi="Lotus Linotype" w:cs="Lotus Linotype" w:hint="cs"/>
          <w:b/>
          <w:bCs/>
          <w:color w:val="FF0000"/>
          <w:sz w:val="28"/>
          <w:szCs w:val="28"/>
          <w:rtl/>
          <w:lang w:bidi="ar-LB"/>
        </w:rPr>
        <w:t xml:space="preserve"> 61</w:t>
      </w:r>
      <w:r>
        <w:rPr>
          <w:rFonts w:ascii="Lotus Linotype" w:hAnsi="Lotus Linotype" w:cs="Lotus Linotype" w:hint="cs"/>
          <w:b/>
          <w:bCs/>
          <w:color w:val="FF0000"/>
          <w:sz w:val="28"/>
          <w:szCs w:val="28"/>
          <w:rtl/>
          <w:lang w:bidi="ar-LB"/>
        </w:rPr>
        <w:t xml:space="preserve">   </w:t>
      </w:r>
      <w:r w:rsidR="00621993">
        <w:rPr>
          <w:rFonts w:ascii="Lotus Linotype" w:hAnsi="Lotus Linotype" w:cs="Lotus Linotype"/>
          <w:b/>
          <w:bCs/>
          <w:color w:val="FF0000"/>
          <w:sz w:val="28"/>
          <w:szCs w:val="28"/>
          <w:rtl/>
          <w:lang w:bidi="ar-LB"/>
        </w:rPr>
        <w:t xml:space="preserve">       </w:t>
      </w:r>
      <w:r w:rsidR="00621993">
        <w:rPr>
          <w:rFonts w:ascii="Lotus Linotype" w:hAnsi="Lotus Linotype" w:cs="Lotus Linotype" w:hint="cs"/>
          <w:b/>
          <w:bCs/>
          <w:color w:val="FF0000"/>
          <w:sz w:val="28"/>
          <w:szCs w:val="28"/>
          <w:rtl/>
          <w:lang w:bidi="ar-LB"/>
        </w:rPr>
        <w:t xml:space="preserve">  </w:t>
      </w:r>
      <w:r>
        <w:rPr>
          <w:rFonts w:ascii="Lotus Linotype" w:hAnsi="Lotus Linotype" w:cs="Lotus Linotype"/>
          <w:b/>
          <w:bCs/>
          <w:color w:val="FF0000"/>
          <w:sz w:val="28"/>
          <w:szCs w:val="28"/>
          <w:rtl/>
          <w:lang w:bidi="ar-LB"/>
        </w:rPr>
        <w:t xml:space="preserve">                                                                                                               </w:t>
      </w:r>
      <w:r>
        <w:rPr>
          <w:rFonts w:ascii="Arabic Typesetting" w:hAnsi="Arabic Typesetting" w:cs="Arabic Typesetting"/>
          <w:b/>
          <w:bCs/>
          <w:sz w:val="28"/>
          <w:szCs w:val="28"/>
          <w:rtl/>
          <w:lang w:bidi="ar-LB"/>
        </w:rPr>
        <w:t>الأستاذ</w:t>
      </w:r>
      <w:r>
        <w:rPr>
          <w:rFonts w:ascii="Arabic Typesetting" w:hAnsi="Arabic Typesetting" w:cs="Arabic Typesetting"/>
          <w:sz w:val="28"/>
          <w:szCs w:val="28"/>
          <w:rtl/>
          <w:lang w:bidi="ar-LB"/>
        </w:rPr>
        <w:t xml:space="preserve">: الشيخ محمد تقي الشهيدي </w:t>
      </w:r>
      <w:r>
        <w:rPr>
          <w:rFonts w:ascii="Arabic Typesetting" w:hAnsi="Arabic Typesetting" w:cs="Taher" w:hint="cs"/>
          <w:sz w:val="24"/>
          <w:szCs w:val="24"/>
          <w:rtl/>
          <w:lang w:bidi="ar-LB"/>
        </w:rPr>
        <w:t>=</w:t>
      </w:r>
      <w:r>
        <w:rPr>
          <w:rFonts w:ascii="Arabic Typesetting" w:hAnsi="Arabic Typesetting" w:cs="Arabic Typesetting"/>
          <w:b/>
          <w:bCs/>
          <w:sz w:val="28"/>
          <w:szCs w:val="28"/>
          <w:rtl/>
          <w:lang w:bidi="ar-LB"/>
        </w:rPr>
        <w:t xml:space="preserve">                                                                                          </w:t>
      </w:r>
    </w:p>
    <w:p w:rsidR="00202794" w:rsidRDefault="00202794" w:rsidP="00202794">
      <w:pPr>
        <w:spacing w:after="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المبح</w:t>
      </w:r>
      <w:r>
        <w:rPr>
          <w:rFonts w:ascii="Arabic Typesetting" w:hAnsi="Arabic Typesetting" w:cs="Arabic Typesetting"/>
          <w:b/>
          <w:bCs/>
          <w:color w:val="000000" w:themeColor="text1"/>
          <w:sz w:val="28"/>
          <w:szCs w:val="28"/>
          <w:rtl/>
          <w:lang w:bidi="ar-LB"/>
        </w:rPr>
        <w:t>ث:</w:t>
      </w:r>
      <w:r>
        <w:rPr>
          <w:rFonts w:ascii="Arabic Typesetting" w:hAnsi="Arabic Typesetting" w:cs="Arabic Typesetting"/>
          <w:color w:val="000000" w:themeColor="text1"/>
          <w:sz w:val="28"/>
          <w:szCs w:val="28"/>
          <w:rtl/>
          <w:lang w:bidi="ar-LB"/>
        </w:rPr>
        <w:t xml:space="preserve"> </w:t>
      </w:r>
      <w:r w:rsidR="000C07EB">
        <w:rPr>
          <w:rFonts w:ascii="Arabic Typesetting" w:hAnsi="Arabic Typesetting" w:cs="Arabic Typesetting"/>
          <w:b/>
          <w:bCs/>
          <w:color w:val="FF0000"/>
          <w:sz w:val="28"/>
          <w:szCs w:val="28"/>
          <w:rtl/>
          <w:lang w:bidi="ar-LB"/>
        </w:rPr>
        <w:t>الم</w:t>
      </w:r>
      <w:r w:rsidR="000C07EB">
        <w:rPr>
          <w:rFonts w:ascii="Arabic Typesetting" w:hAnsi="Arabic Typesetting" w:cs="Arabic Typesetting" w:hint="cs"/>
          <w:b/>
          <w:bCs/>
          <w:color w:val="FF0000"/>
          <w:sz w:val="28"/>
          <w:szCs w:val="28"/>
          <w:rtl/>
          <w:lang w:bidi="ar-LB"/>
        </w:rPr>
        <w:t>طلق والمقي</w:t>
      </w:r>
      <w:r w:rsidR="00A9442D">
        <w:rPr>
          <w:rFonts w:ascii="Arabic Typesetting" w:hAnsi="Arabic Typesetting" w:cs="Arabic Typesetting" w:hint="cs"/>
          <w:b/>
          <w:bCs/>
          <w:color w:val="FF0000"/>
          <w:sz w:val="28"/>
          <w:szCs w:val="28"/>
          <w:rtl/>
          <w:lang w:bidi="ar-LB"/>
        </w:rPr>
        <w:t>ّ</w:t>
      </w:r>
      <w:r w:rsidR="000C07EB">
        <w:rPr>
          <w:rFonts w:ascii="Arabic Typesetting" w:hAnsi="Arabic Typesetting" w:cs="Arabic Typesetting" w:hint="cs"/>
          <w:b/>
          <w:bCs/>
          <w:color w:val="FF0000"/>
          <w:sz w:val="28"/>
          <w:szCs w:val="28"/>
          <w:rtl/>
          <w:lang w:bidi="ar-LB"/>
        </w:rPr>
        <w:t>د</w:t>
      </w:r>
      <w:r>
        <w:rPr>
          <w:rFonts w:ascii="Arabic Typesetting" w:hAnsi="Arabic Typesetting" w:cs="Arabic Typesetting"/>
          <w:color w:val="FF0000"/>
          <w:sz w:val="28"/>
          <w:szCs w:val="28"/>
          <w:rtl/>
          <w:lang w:bidi="ar-LB"/>
        </w:rPr>
        <w:t xml:space="preserve"> </w:t>
      </w:r>
      <w:r>
        <w:rPr>
          <w:rFonts w:ascii="Arabic Typesetting" w:hAnsi="Arabic Typesetting" w:cs="Arabic Typesetting"/>
          <w:sz w:val="28"/>
          <w:szCs w:val="28"/>
          <w:rtl/>
          <w:lang w:bidi="ar-LB"/>
        </w:rPr>
        <w:t>(</w:t>
      </w:r>
      <w:r w:rsidR="00A9442D" w:rsidRPr="00A9442D">
        <w:rPr>
          <w:rFonts w:ascii="Arabic Typesetting" w:hAnsi="Arabic Typesetting" w:cs="Arabic Typesetting" w:hint="cs"/>
          <w:color w:val="00B050"/>
          <w:sz w:val="28"/>
          <w:szCs w:val="28"/>
          <w:rtl/>
          <w:lang w:bidi="ar-LB"/>
        </w:rPr>
        <w:t>مقدمات الحكمة</w:t>
      </w:r>
      <w:r w:rsidR="00A9442D">
        <w:rPr>
          <w:rFonts w:ascii="Arabic Typesetting" w:hAnsi="Arabic Typesetting" w:cs="Arabic Typesetting" w:hint="cs"/>
          <w:sz w:val="28"/>
          <w:szCs w:val="28"/>
          <w:rtl/>
          <w:lang w:bidi="ar-LB"/>
        </w:rPr>
        <w:t xml:space="preserve">)   </w:t>
      </w:r>
      <w:r>
        <w:rPr>
          <w:rFonts w:ascii="Arabic Typesetting" w:hAnsi="Arabic Typesetting" w:cs="Arabic Typesetting"/>
          <w:sz w:val="28"/>
          <w:szCs w:val="28"/>
          <w:rtl/>
          <w:lang w:bidi="ar-LB"/>
        </w:rPr>
        <w:t xml:space="preserve">                            </w:t>
      </w:r>
      <w:r>
        <w:rPr>
          <w:rFonts w:ascii="Arabic Typesetting" w:hAnsi="Arabic Typesetting" w:cs="Arabic Typesetting"/>
          <w:b/>
          <w:bCs/>
          <w:sz w:val="28"/>
          <w:szCs w:val="28"/>
          <w:rtl/>
          <w:lang w:bidi="ar-LB"/>
        </w:rPr>
        <w:t xml:space="preserve">                                         الدرس</w:t>
      </w:r>
      <w:r>
        <w:rPr>
          <w:rFonts w:ascii="Arabic Typesetting" w:hAnsi="Arabic Typesetting" w:cs="Arabic Typesetting"/>
          <w:sz w:val="28"/>
          <w:szCs w:val="28"/>
          <w:rtl/>
          <w:lang w:bidi="ar-LB"/>
        </w:rPr>
        <w:t>: الأصول</w:t>
      </w:r>
    </w:p>
    <w:p w:rsidR="00202794" w:rsidRDefault="00202794" w:rsidP="00202794">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التاريخ</w:t>
      </w:r>
      <w:r>
        <w:rPr>
          <w:rFonts w:ascii="Arabic Typesetting" w:hAnsi="Arabic Typesetting" w:cs="Arabic Typesetting"/>
          <w:b/>
          <w:bCs/>
          <w:color w:val="000000" w:themeColor="text1"/>
          <w:sz w:val="28"/>
          <w:szCs w:val="28"/>
          <w:rtl/>
          <w:lang w:bidi="ar-LB"/>
        </w:rPr>
        <w:t>:</w:t>
      </w:r>
      <w:r w:rsidR="00621993">
        <w:rPr>
          <w:rFonts w:ascii="Arabic Typesetting" w:hAnsi="Arabic Typesetting" w:cs="Arabic Typesetting" w:hint="cs"/>
          <w:sz w:val="28"/>
          <w:szCs w:val="28"/>
          <w:rtl/>
          <w:lang w:bidi="ar-LB"/>
        </w:rPr>
        <w:t xml:space="preserve"> الأحد، 21 رجب الأصب، 1444 ه</w:t>
      </w:r>
    </w:p>
    <w:p w:rsidR="00202794" w:rsidRDefault="00202794" w:rsidP="00202794">
      <w:pPr>
        <w:rPr>
          <w:rFonts w:ascii="Lotus Linotype" w:hAnsi="Lotus Linotype" w:cs="Lotus Linotype"/>
          <w:sz w:val="28"/>
          <w:szCs w:val="28"/>
          <w:lang w:bidi="ar-LB"/>
        </w:rPr>
      </w:pPr>
    </w:p>
    <w:p w:rsidR="00202794" w:rsidRDefault="00202794" w:rsidP="00202794">
      <w:pPr>
        <w:jc w:val="center"/>
        <w:rPr>
          <w:rFonts w:ascii="Lotus Linotype" w:hAnsi="Lotus Linotype" w:cs="Lotus Linotype"/>
          <w:color w:val="AFD597"/>
          <w:sz w:val="28"/>
          <w:szCs w:val="28"/>
          <w:lang w:bidi="ar-LB"/>
        </w:rPr>
      </w:pPr>
    </w:p>
    <w:p w:rsidR="00202794" w:rsidRPr="00EC125B" w:rsidRDefault="00202794" w:rsidP="00202794">
      <w:pPr>
        <w:jc w:val="center"/>
        <w:rPr>
          <w:rFonts w:ascii="Lotus Linotype" w:hAnsi="Lotus Linotype" w:cs="Lotus Linotype"/>
          <w:color w:val="385623" w:themeColor="accent6" w:themeShade="80"/>
          <w:sz w:val="28"/>
          <w:szCs w:val="28"/>
          <w:lang w:bidi="ar-LB"/>
        </w:rPr>
      </w:pPr>
      <w:r w:rsidRPr="00EC125B">
        <w:rPr>
          <w:rFonts w:ascii="Arabic Typesetting" w:hAnsi="Arabic Typesetting" w:cs="Arabic Typesetting"/>
          <w:b/>
          <w:bCs/>
          <w:color w:val="385623" w:themeColor="accent6" w:themeShade="80"/>
          <w:sz w:val="32"/>
          <w:szCs w:val="32"/>
          <w:rtl/>
          <w:lang w:bidi="ar-LB"/>
        </w:rPr>
        <w:t>أعوذ بالله من الشيطان الرجيم بسم الله الرحمن الرحيم الحمد لله ربّ العالمين والصلاة والسلام على سيّدنا محمّد وآله الطاهرين ولعنة الله على أعدائهم أجمعين</w:t>
      </w:r>
    </w:p>
    <w:p w:rsidR="00C02B86" w:rsidRDefault="00C02B86" w:rsidP="00202794">
      <w:pPr>
        <w:jc w:val="both"/>
        <w:rPr>
          <w:rFonts w:ascii="Lotus Linotype" w:hAnsi="Lotus Linotype" w:cs="Lotus Linotype"/>
          <w:sz w:val="28"/>
          <w:szCs w:val="28"/>
          <w:rtl/>
          <w:lang w:bidi="ar-LB"/>
        </w:rPr>
      </w:pPr>
    </w:p>
    <w:p w:rsidR="00202794" w:rsidRDefault="000B426A" w:rsidP="00202794">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كان الكلام في </w:t>
      </w:r>
      <w:r w:rsidRPr="005D1451">
        <w:rPr>
          <w:rFonts w:ascii="Lotus Linotype" w:hAnsi="Lotus Linotype" w:cs="Lotus Linotype" w:hint="cs"/>
          <w:b/>
          <w:bCs/>
          <w:color w:val="FF0000"/>
          <w:sz w:val="28"/>
          <w:szCs w:val="28"/>
          <w:rtl/>
          <w:lang w:bidi="ar-LB"/>
        </w:rPr>
        <w:t>مقدمات الحكمة</w:t>
      </w:r>
      <w:r>
        <w:rPr>
          <w:rFonts w:ascii="Lotus Linotype" w:hAnsi="Lotus Linotype" w:cs="Lotus Linotype" w:hint="cs"/>
          <w:sz w:val="28"/>
          <w:szCs w:val="28"/>
          <w:rtl/>
          <w:lang w:bidi="ar-LB"/>
        </w:rPr>
        <w:t>، فذكرنا أنّ صاحب الكفاية</w:t>
      </w:r>
      <w:r w:rsidR="005D1451">
        <w:rPr>
          <w:rFonts w:ascii="Lotus Linotype" w:hAnsi="Lotus Linotype" w:cs="Lotus Linotype" w:hint="cs"/>
          <w:sz w:val="28"/>
          <w:szCs w:val="28"/>
          <w:rtl/>
          <w:lang w:bidi="ar-LB"/>
        </w:rPr>
        <w:t xml:space="preserve"> </w:t>
      </w:r>
      <w:r w:rsidR="00962BAF">
        <w:rPr>
          <w:rFonts w:ascii="Lotus Linotype" w:hAnsi="Lotus Linotype" w:cs="Taher" w:hint="cs"/>
          <w:sz w:val="28"/>
          <w:szCs w:val="28"/>
          <w:rtl/>
          <w:lang w:bidi="ar-LB"/>
        </w:rPr>
        <w:t>رحمه الله</w:t>
      </w:r>
      <w:r>
        <w:rPr>
          <w:rFonts w:ascii="Lotus Linotype" w:hAnsi="Lotus Linotype" w:cs="Lotus Linotype" w:hint="cs"/>
          <w:sz w:val="28"/>
          <w:szCs w:val="28"/>
          <w:rtl/>
          <w:lang w:bidi="ar-LB"/>
        </w:rPr>
        <w:t xml:space="preserve"> ذكر ثلاث مقدمات، وصلنا إلى </w:t>
      </w:r>
      <w:r w:rsidRPr="005D1451">
        <w:rPr>
          <w:rFonts w:ascii="Lotus Linotype" w:hAnsi="Lotus Linotype" w:cs="Lotus Linotype" w:hint="cs"/>
          <w:b/>
          <w:bCs/>
          <w:color w:val="FF0000"/>
          <w:sz w:val="28"/>
          <w:szCs w:val="28"/>
          <w:rtl/>
          <w:lang w:bidi="ar-LB"/>
        </w:rPr>
        <w:t xml:space="preserve">المقدمة الثالثة </w:t>
      </w:r>
      <w:r>
        <w:rPr>
          <w:rFonts w:ascii="Lotus Linotype" w:hAnsi="Lotus Linotype" w:cs="Lotus Linotype" w:hint="cs"/>
          <w:sz w:val="28"/>
          <w:szCs w:val="28"/>
          <w:rtl/>
          <w:lang w:bidi="ar-LB"/>
        </w:rPr>
        <w:t>وهي:</w:t>
      </w:r>
      <w:r w:rsidRPr="005D1451">
        <w:rPr>
          <w:rFonts w:ascii="Lotus Linotype" w:hAnsi="Lotus Linotype" w:cs="Lotus Linotype" w:hint="cs"/>
          <w:b/>
          <w:bCs/>
          <w:color w:val="00B050"/>
          <w:sz w:val="28"/>
          <w:szCs w:val="28"/>
          <w:rtl/>
          <w:lang w:bidi="ar-LB"/>
        </w:rPr>
        <w:t xml:space="preserve"> انتفاء القدر المتيقن في مقام التخاطب</w:t>
      </w:r>
      <w:r>
        <w:rPr>
          <w:rFonts w:ascii="Lotus Linotype" w:hAnsi="Lotus Linotype" w:cs="Lotus Linotype" w:hint="cs"/>
          <w:sz w:val="28"/>
          <w:szCs w:val="28"/>
          <w:rtl/>
          <w:lang w:bidi="ar-LB"/>
        </w:rPr>
        <w:t>.</w:t>
      </w:r>
    </w:p>
    <w:p w:rsidR="000B426A" w:rsidRDefault="000B426A" w:rsidP="00202794">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فقال</w:t>
      </w:r>
      <w:r w:rsidR="005D1451">
        <w:rPr>
          <w:rFonts w:ascii="Lotus Linotype" w:hAnsi="Lotus Linotype" w:cs="Lotus Linotype" w:hint="cs"/>
          <w:sz w:val="28"/>
          <w:szCs w:val="28"/>
          <w:rtl/>
          <w:lang w:bidi="ar-LB"/>
        </w:rPr>
        <w:t xml:space="preserve"> </w:t>
      </w:r>
      <w:r w:rsidR="00962BAF">
        <w:rPr>
          <w:rFonts w:ascii="Lotus Linotype" w:hAnsi="Lotus Linotype" w:cs="Taher" w:hint="cs"/>
          <w:sz w:val="28"/>
          <w:szCs w:val="28"/>
          <w:rtl/>
          <w:lang w:bidi="ar-LB"/>
        </w:rPr>
        <w:t>رحمه الله</w:t>
      </w:r>
      <w:r>
        <w:rPr>
          <w:rFonts w:ascii="Lotus Linotype" w:hAnsi="Lotus Linotype" w:cs="Lotus Linotype" w:hint="cs"/>
          <w:sz w:val="28"/>
          <w:szCs w:val="28"/>
          <w:rtl/>
          <w:lang w:bidi="ar-LB"/>
        </w:rPr>
        <w:t xml:space="preserve">: إذا كان هناك قدرٌ متيقنٌ في مقام التخاطب فهذا يمنع عن انعقاد الإطلاق بخلاف ما إذا كان هناك قدرٌ متيقنٌ في خارج مقام التخاطب. </w:t>
      </w:r>
    </w:p>
    <w:p w:rsidR="005D1451" w:rsidRPr="002D5D23" w:rsidRDefault="000B426A" w:rsidP="002D5D23">
      <w:pPr>
        <w:jc w:val="both"/>
        <w:rPr>
          <w:rFonts w:ascii="Lotus Linotype" w:hAnsi="Lotus Linotype" w:cs="Lotus Linotype"/>
          <w:sz w:val="28"/>
          <w:szCs w:val="28"/>
          <w:lang w:bidi="ar-LB"/>
        </w:rPr>
      </w:pPr>
      <w:r w:rsidRPr="002D5D23">
        <w:rPr>
          <w:rFonts w:ascii="Lotus Linotype" w:hAnsi="Lotus Linotype" w:cs="Lotus Linotype" w:hint="cs"/>
          <w:b/>
          <w:bCs/>
          <w:color w:val="00B0F0"/>
          <w:sz w:val="28"/>
          <w:szCs w:val="28"/>
          <w:rtl/>
          <w:lang w:bidi="ar-LB"/>
        </w:rPr>
        <w:t>القدر المتيقن خارج مكان التخاطب</w:t>
      </w:r>
      <w:r w:rsidR="005D1451" w:rsidRPr="002D5D23">
        <w:rPr>
          <w:rFonts w:ascii="Lotus Linotype" w:hAnsi="Lotus Linotype" w:cs="Lotus Linotype" w:hint="cs"/>
          <w:b/>
          <w:bCs/>
          <w:color w:val="00B0F0"/>
          <w:sz w:val="28"/>
          <w:szCs w:val="28"/>
          <w:rtl/>
          <w:lang w:bidi="ar-LB"/>
        </w:rPr>
        <w:t>:</w:t>
      </w:r>
      <w:r w:rsidRPr="002D5D23">
        <w:rPr>
          <w:rFonts w:ascii="Lotus Linotype" w:hAnsi="Lotus Linotype" w:cs="Lotus Linotype" w:hint="cs"/>
          <w:color w:val="00B0F0"/>
          <w:sz w:val="28"/>
          <w:szCs w:val="28"/>
          <w:rtl/>
          <w:lang w:bidi="ar-LB"/>
        </w:rPr>
        <w:t xml:space="preserve"> </w:t>
      </w:r>
      <w:r w:rsidRPr="002D5D23">
        <w:rPr>
          <w:rFonts w:ascii="Lotus Linotype" w:hAnsi="Lotus Linotype" w:cs="Lotus Linotype" w:hint="cs"/>
          <w:sz w:val="28"/>
          <w:szCs w:val="28"/>
          <w:rtl/>
          <w:lang w:bidi="ar-LB"/>
        </w:rPr>
        <w:t xml:space="preserve">يُلحظ بالنسبة إلى الملاك؛ فإنّ القدر المتيقن من </w:t>
      </w:r>
      <w:r w:rsidRPr="002D5D23">
        <w:rPr>
          <w:rFonts w:ascii="Lotus Linotype" w:hAnsi="Lotus Linotype" w:cs="Cambria" w:hint="cs"/>
          <w:sz w:val="28"/>
          <w:szCs w:val="28"/>
          <w:rtl/>
          <w:lang w:bidi="ar-LB"/>
        </w:rPr>
        <w:t>"</w:t>
      </w:r>
      <w:r w:rsidRPr="002D5D23">
        <w:rPr>
          <w:rFonts w:ascii="Lotus Linotype" w:hAnsi="Lotus Linotype" w:cs="Lotus Linotype" w:hint="cs"/>
          <w:sz w:val="28"/>
          <w:szCs w:val="28"/>
          <w:rtl/>
          <w:lang w:bidi="ar-LB"/>
        </w:rPr>
        <w:t>وجوب إكرام العالم</w:t>
      </w:r>
      <w:r w:rsidRPr="002D5D23">
        <w:rPr>
          <w:rFonts w:ascii="Lotus Linotype" w:hAnsi="Lotus Linotype" w:cs="Cambria" w:hint="cs"/>
          <w:sz w:val="28"/>
          <w:szCs w:val="28"/>
          <w:rtl/>
          <w:lang w:bidi="ar-LB"/>
        </w:rPr>
        <w:t>"</w:t>
      </w:r>
      <w:r w:rsidRPr="002D5D23">
        <w:rPr>
          <w:rFonts w:ascii="Lotus Linotype" w:hAnsi="Lotus Linotype" w:cs="Lotus Linotype" w:hint="cs"/>
          <w:sz w:val="28"/>
          <w:szCs w:val="28"/>
          <w:rtl/>
          <w:lang w:bidi="ar-LB"/>
        </w:rPr>
        <w:t xml:space="preserve"> وجوب إكرام العالم العادل؛ إذا لا يُحتمل أن يكون إكرام العالم الفاسق واجباً ول</w:t>
      </w:r>
      <w:r w:rsidR="000521A1" w:rsidRPr="002D5D23">
        <w:rPr>
          <w:rFonts w:ascii="Lotus Linotype" w:hAnsi="Lotus Linotype" w:cs="Lotus Linotype" w:hint="cs"/>
          <w:sz w:val="28"/>
          <w:szCs w:val="28"/>
          <w:rtl/>
          <w:lang w:bidi="ar-LB"/>
        </w:rPr>
        <w:t>ا يكون إكرام العالم العادل واجب، هذا غير محتمل، فيكون قدر متيقن خارج مقام التخاطب، يعني مع غمض العين عن شؤون التخاطب هذا الحكم الصادر من هذا المولى له قدرٌ متيقن.</w:t>
      </w:r>
    </w:p>
    <w:p w:rsidR="005D1451" w:rsidRPr="002D5D23" w:rsidRDefault="000521A1" w:rsidP="002D5D23">
      <w:pPr>
        <w:jc w:val="both"/>
        <w:rPr>
          <w:rFonts w:ascii="Lotus Linotype" w:hAnsi="Lotus Linotype" w:cs="Lotus Linotype"/>
          <w:sz w:val="28"/>
          <w:szCs w:val="28"/>
          <w:rtl/>
          <w:lang w:bidi="ar-LB"/>
        </w:rPr>
      </w:pPr>
      <w:r w:rsidRPr="002D5D23">
        <w:rPr>
          <w:rFonts w:ascii="Lotus Linotype" w:hAnsi="Lotus Linotype" w:cs="Lotus Linotype" w:hint="cs"/>
          <w:b/>
          <w:bCs/>
          <w:color w:val="00B0F0"/>
          <w:sz w:val="28"/>
          <w:szCs w:val="28"/>
          <w:rtl/>
          <w:lang w:bidi="ar-LB"/>
        </w:rPr>
        <w:t>وأما القدر المتيقن في مقام التخاطب</w:t>
      </w:r>
      <w:r w:rsidR="005D1451" w:rsidRPr="002D5D23">
        <w:rPr>
          <w:rFonts w:ascii="Lotus Linotype" w:hAnsi="Lotus Linotype" w:cs="Lotus Linotype" w:hint="cs"/>
          <w:b/>
          <w:bCs/>
          <w:color w:val="00B0F0"/>
          <w:sz w:val="28"/>
          <w:szCs w:val="28"/>
          <w:rtl/>
          <w:lang w:bidi="ar-LB"/>
        </w:rPr>
        <w:t>:</w:t>
      </w:r>
      <w:r w:rsidRPr="002D5D23">
        <w:rPr>
          <w:rFonts w:ascii="Lotus Linotype" w:hAnsi="Lotus Linotype" w:cs="Lotus Linotype" w:hint="cs"/>
          <w:color w:val="00B0F0"/>
          <w:sz w:val="28"/>
          <w:szCs w:val="28"/>
          <w:rtl/>
          <w:lang w:bidi="ar-LB"/>
        </w:rPr>
        <w:t xml:space="preserve"> </w:t>
      </w:r>
      <w:r w:rsidRPr="002D5D23">
        <w:rPr>
          <w:rFonts w:ascii="Lotus Linotype" w:hAnsi="Lotus Linotype" w:cs="Lotus Linotype" w:hint="cs"/>
          <w:sz w:val="28"/>
          <w:szCs w:val="28"/>
          <w:rtl/>
          <w:lang w:bidi="ar-LB"/>
        </w:rPr>
        <w:t xml:space="preserve">فيُلحظ بالنسبة إلى شؤون التخاطب. </w:t>
      </w:r>
    </w:p>
    <w:p w:rsidR="005D1451" w:rsidRPr="005D1451" w:rsidRDefault="005D1451" w:rsidP="005D1451">
      <w:pPr>
        <w:jc w:val="center"/>
        <w:rPr>
          <w:rFonts w:ascii="Lotus Linotype" w:hAnsi="Lotus Linotype" w:cs="Lotus Linotype"/>
          <w:b/>
          <w:bCs/>
          <w:color w:val="FF0000"/>
          <w:sz w:val="28"/>
          <w:szCs w:val="28"/>
          <w:rtl/>
          <w:lang w:bidi="ar-LB"/>
        </w:rPr>
      </w:pPr>
      <w:r w:rsidRPr="005D1451">
        <w:rPr>
          <w:rFonts w:ascii="Lotus Linotype" w:hAnsi="Lotus Linotype" w:cs="Lotus Linotype" w:hint="cs"/>
          <w:b/>
          <w:bCs/>
          <w:color w:val="FF0000"/>
          <w:sz w:val="28"/>
          <w:szCs w:val="28"/>
          <w:rtl/>
          <w:lang w:bidi="ar-LB"/>
        </w:rPr>
        <w:t>[فهم المحقق النائيني والسيد الخوئي للمقدمة الثالثة]</w:t>
      </w:r>
    </w:p>
    <w:p w:rsidR="00273592" w:rsidRDefault="000521A1" w:rsidP="00202794">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المحقق النائيني والسيد الخوئي</w:t>
      </w:r>
      <w:r w:rsidR="005D1451">
        <w:rPr>
          <w:rFonts w:ascii="Lotus Linotype" w:hAnsi="Lotus Linotype" w:cs="Lotus Linotype" w:hint="cs"/>
          <w:sz w:val="28"/>
          <w:szCs w:val="28"/>
          <w:rtl/>
          <w:lang w:bidi="ar-LB"/>
        </w:rPr>
        <w:t xml:space="preserve"> </w:t>
      </w:r>
      <w:r w:rsidR="005D1451">
        <w:rPr>
          <w:rFonts w:ascii="Lotus Linotype" w:hAnsi="Lotus Linotype" w:cs="Taher" w:hint="cs"/>
          <w:sz w:val="28"/>
          <w:szCs w:val="28"/>
          <w:rtl/>
          <w:lang w:bidi="ar-LB"/>
        </w:rPr>
        <w:t>‚</w:t>
      </w:r>
      <w:r w:rsidR="002914FF">
        <w:rPr>
          <w:rFonts w:ascii="Lotus Linotype" w:hAnsi="Lotus Linotype" w:cs="Lotus Linotype" w:hint="cs"/>
          <w:sz w:val="28"/>
          <w:szCs w:val="28"/>
          <w:rtl/>
          <w:lang w:bidi="ar-LB"/>
        </w:rPr>
        <w:t xml:space="preserve"> فهما من القدر المتيقن في مقام التخاطب مورد سؤال السائل؛ فقالا: بأنّ صاحب الكفاية</w:t>
      </w:r>
      <w:r w:rsidR="005D1451">
        <w:rPr>
          <w:rFonts w:ascii="Lotus Linotype" w:hAnsi="Lotus Linotype" w:cs="Lotus Linotype" w:hint="cs"/>
          <w:sz w:val="28"/>
          <w:szCs w:val="28"/>
          <w:rtl/>
          <w:lang w:bidi="ar-LB"/>
        </w:rPr>
        <w:t xml:space="preserve"> </w:t>
      </w:r>
      <w:r w:rsidR="002D5D23">
        <w:rPr>
          <w:rFonts w:ascii="Lotus Linotype" w:hAnsi="Lotus Linotype" w:cs="Taher" w:hint="cs"/>
          <w:sz w:val="28"/>
          <w:szCs w:val="28"/>
          <w:rtl/>
          <w:lang w:bidi="ar-LB"/>
        </w:rPr>
        <w:t>قدس سره</w:t>
      </w:r>
      <w:r w:rsidR="002914FF">
        <w:rPr>
          <w:rFonts w:ascii="Lotus Linotype" w:hAnsi="Lotus Linotype" w:cs="Lotus Linotype" w:hint="cs"/>
          <w:sz w:val="28"/>
          <w:szCs w:val="28"/>
          <w:rtl/>
          <w:lang w:bidi="ar-LB"/>
        </w:rPr>
        <w:t xml:space="preserve"> يد</w:t>
      </w:r>
      <w:r w:rsidR="005D1451">
        <w:rPr>
          <w:rFonts w:ascii="Lotus Linotype" w:hAnsi="Lotus Linotype" w:cs="Lotus Linotype" w:hint="cs"/>
          <w:sz w:val="28"/>
          <w:szCs w:val="28"/>
          <w:rtl/>
          <w:lang w:bidi="ar-LB"/>
        </w:rPr>
        <w:t>ّ</w:t>
      </w:r>
      <w:r w:rsidR="002914FF">
        <w:rPr>
          <w:rFonts w:ascii="Lotus Linotype" w:hAnsi="Lotus Linotype" w:cs="Lotus Linotype" w:hint="cs"/>
          <w:sz w:val="28"/>
          <w:szCs w:val="28"/>
          <w:rtl/>
          <w:lang w:bidi="ar-LB"/>
        </w:rPr>
        <w:t>عي</w:t>
      </w:r>
      <w:r w:rsidR="005D1451">
        <w:rPr>
          <w:rFonts w:ascii="Lotus Linotype" w:hAnsi="Lotus Linotype" w:cs="Lotus Linotype" w:hint="cs"/>
          <w:sz w:val="28"/>
          <w:szCs w:val="28"/>
          <w:rtl/>
          <w:lang w:bidi="ar-LB"/>
        </w:rPr>
        <w:t>:</w:t>
      </w:r>
      <w:r w:rsidR="002914FF">
        <w:rPr>
          <w:rFonts w:ascii="Lotus Linotype" w:hAnsi="Lotus Linotype" w:cs="Lotus Linotype" w:hint="cs"/>
          <w:sz w:val="28"/>
          <w:szCs w:val="28"/>
          <w:rtl/>
          <w:lang w:bidi="ar-LB"/>
        </w:rPr>
        <w:t xml:space="preserve"> أنّ مورد السؤال حيث يكون قدر متيقن في مقام التخاطب إذا لا يُحتمل أن لا يكون الجواب عن سؤالٍ لا يحتمل أن لا يكون شاملاً لمورد السؤال،</w:t>
      </w:r>
      <w:r w:rsidR="00273592">
        <w:rPr>
          <w:rFonts w:ascii="Lotus Linotype" w:hAnsi="Lotus Linotype" w:cs="Lotus Linotype" w:hint="cs"/>
          <w:sz w:val="28"/>
          <w:szCs w:val="28"/>
          <w:rtl/>
          <w:lang w:bidi="ar-LB"/>
        </w:rPr>
        <w:t xml:space="preserve"> ولذلك اعترضوا عليه فقالوا: لا يُحتمل أن يكون السؤال مانعاً عن إطلاق الجواب، فيا تُرى أنّه لوسُئل المولى عن وجوب إكرام العالم العادل فقال "أكرم العالم" فلا ينعقد له ظهورٌ إطلاقيٌّ بالنسبة إلى غير مورد السؤال؟</w:t>
      </w:r>
    </w:p>
    <w:p w:rsidR="005D1451" w:rsidRPr="005D1451" w:rsidRDefault="005D1451" w:rsidP="005D1451">
      <w:pPr>
        <w:jc w:val="center"/>
        <w:rPr>
          <w:rFonts w:ascii="Lotus Linotype" w:hAnsi="Lotus Linotype" w:cs="Lotus Linotype"/>
          <w:b/>
          <w:bCs/>
          <w:color w:val="FF0000"/>
          <w:sz w:val="28"/>
          <w:szCs w:val="28"/>
          <w:rtl/>
          <w:lang w:bidi="ar-LB"/>
        </w:rPr>
      </w:pPr>
      <w:r w:rsidRPr="005D1451">
        <w:rPr>
          <w:rFonts w:ascii="Lotus Linotype" w:hAnsi="Lotus Linotype" w:cs="Lotus Linotype" w:hint="cs"/>
          <w:b/>
          <w:bCs/>
          <w:color w:val="FF0000"/>
          <w:sz w:val="28"/>
          <w:szCs w:val="28"/>
          <w:rtl/>
          <w:lang w:bidi="ar-LB"/>
        </w:rPr>
        <w:t>[مناقشة كلامهم]</w:t>
      </w:r>
    </w:p>
    <w:p w:rsidR="005D1451" w:rsidRPr="002D5D23" w:rsidRDefault="00273592" w:rsidP="002D5D23">
      <w:pPr>
        <w:jc w:val="both"/>
        <w:rPr>
          <w:rFonts w:ascii="Lotus Linotype" w:hAnsi="Lotus Linotype" w:cs="Lotus Linotype"/>
          <w:sz w:val="28"/>
          <w:szCs w:val="28"/>
          <w:lang w:bidi="ar-LB"/>
        </w:rPr>
      </w:pPr>
      <w:r w:rsidRPr="002D5D23">
        <w:rPr>
          <w:rFonts w:ascii="Lotus Linotype" w:hAnsi="Lotus Linotype" w:cs="Lotus Linotype" w:hint="cs"/>
          <w:b/>
          <w:bCs/>
          <w:color w:val="FF0000"/>
          <w:sz w:val="28"/>
          <w:szCs w:val="28"/>
          <w:rtl/>
          <w:lang w:bidi="ar-LB"/>
        </w:rPr>
        <w:t>أولاً:</w:t>
      </w:r>
      <w:r w:rsidRPr="002D5D23">
        <w:rPr>
          <w:rFonts w:ascii="Lotus Linotype" w:hAnsi="Lotus Linotype" w:cs="Lotus Linotype" w:hint="cs"/>
          <w:color w:val="FF0000"/>
          <w:sz w:val="28"/>
          <w:szCs w:val="28"/>
          <w:rtl/>
          <w:lang w:bidi="ar-LB"/>
        </w:rPr>
        <w:t xml:space="preserve"> </w:t>
      </w:r>
      <w:r w:rsidRPr="002D5D23">
        <w:rPr>
          <w:rFonts w:ascii="Lotus Linotype" w:hAnsi="Lotus Linotype" w:cs="Lotus Linotype" w:hint="cs"/>
          <w:sz w:val="28"/>
          <w:szCs w:val="28"/>
          <w:rtl/>
          <w:lang w:bidi="ar-LB"/>
        </w:rPr>
        <w:t>عدول المولى عن جواب السؤال بما يشتمل على الضمير الراجع إليه وبيانه لكبرى قرينة صارفة، فيمنع عن اختصاص الجواب بمورد السؤال، فحينما يقول السائل</w:t>
      </w:r>
      <w:r w:rsidR="005D1451" w:rsidRPr="002D5D23">
        <w:rPr>
          <w:rFonts w:ascii="Lotus Linotype" w:hAnsi="Lotus Linotype" w:cs="Lotus Linotype" w:hint="cs"/>
          <w:sz w:val="28"/>
          <w:szCs w:val="28"/>
          <w:rtl/>
          <w:lang w:bidi="ar-LB"/>
        </w:rPr>
        <w:t>:</w:t>
      </w:r>
      <w:r w:rsidRPr="002D5D23">
        <w:rPr>
          <w:rFonts w:ascii="Lotus Linotype" w:hAnsi="Lotus Linotype" w:cs="Lotus Linotype" w:hint="cs"/>
          <w:sz w:val="28"/>
          <w:szCs w:val="28"/>
          <w:rtl/>
          <w:lang w:bidi="ar-LB"/>
        </w:rPr>
        <w:t xml:space="preserve"> هل يجب أن أكرم العالم </w:t>
      </w:r>
      <w:r w:rsidRPr="002D5D23">
        <w:rPr>
          <w:rFonts w:ascii="Lotus Linotype" w:hAnsi="Lotus Linotype" w:cs="Lotus Linotype" w:hint="cs"/>
          <w:sz w:val="28"/>
          <w:szCs w:val="28"/>
          <w:rtl/>
          <w:lang w:bidi="ar-LB"/>
        </w:rPr>
        <w:lastRenderedPageBreak/>
        <w:t xml:space="preserve">العادل؟ فلو كان الجواب مختصاً به فكان ينبغي أن يقول المولى: </w:t>
      </w:r>
      <w:r w:rsidR="005D1451" w:rsidRPr="002D5D23">
        <w:rPr>
          <w:rFonts w:ascii="Lotus Linotype" w:hAnsi="Lotus Linotype" w:cs="Cambria" w:hint="cs"/>
          <w:sz w:val="28"/>
          <w:szCs w:val="28"/>
          <w:rtl/>
          <w:lang w:bidi="ar-LB"/>
        </w:rPr>
        <w:t>"</w:t>
      </w:r>
      <w:r w:rsidRPr="002D5D23">
        <w:rPr>
          <w:rFonts w:ascii="Lotus Linotype" w:hAnsi="Lotus Linotype" w:cs="Lotus Linotype" w:hint="cs"/>
          <w:sz w:val="28"/>
          <w:szCs w:val="28"/>
          <w:rtl/>
          <w:lang w:bidi="ar-LB"/>
        </w:rPr>
        <w:t>نعم، أكرمه</w:t>
      </w:r>
      <w:r w:rsidR="005D1451" w:rsidRPr="002D5D23">
        <w:rPr>
          <w:rFonts w:ascii="Lotus Linotype" w:hAnsi="Lotus Linotype" w:cs="Cambria" w:hint="cs"/>
          <w:sz w:val="28"/>
          <w:szCs w:val="28"/>
          <w:rtl/>
          <w:lang w:bidi="ar-LB"/>
        </w:rPr>
        <w:t>"</w:t>
      </w:r>
      <w:r w:rsidR="005D1451" w:rsidRPr="002D5D23">
        <w:rPr>
          <w:rFonts w:ascii="Lotus Linotype" w:hAnsi="Lotus Linotype" w:cs="Lotus Linotype" w:hint="cs"/>
          <w:sz w:val="28"/>
          <w:szCs w:val="28"/>
          <w:rtl/>
          <w:lang w:bidi="ar-LB"/>
        </w:rPr>
        <w:t xml:space="preserve"> لا أن</w:t>
      </w:r>
      <w:r w:rsidRPr="002D5D23">
        <w:rPr>
          <w:rFonts w:ascii="Lotus Linotype" w:hAnsi="Lotus Linotype" w:cs="Lotus Linotype" w:hint="cs"/>
          <w:sz w:val="28"/>
          <w:szCs w:val="28"/>
          <w:rtl/>
          <w:lang w:bidi="ar-LB"/>
        </w:rPr>
        <w:t xml:space="preserve"> يقول </w:t>
      </w:r>
      <w:r w:rsidR="005D1451" w:rsidRPr="002D5D23">
        <w:rPr>
          <w:rFonts w:ascii="Lotus Linotype" w:hAnsi="Lotus Linotype" w:cs="Cambria" w:hint="cs"/>
          <w:sz w:val="28"/>
          <w:szCs w:val="28"/>
          <w:rtl/>
          <w:lang w:bidi="ar-LB"/>
        </w:rPr>
        <w:t>"</w:t>
      </w:r>
      <w:r w:rsidRPr="002D5D23">
        <w:rPr>
          <w:rFonts w:ascii="Lotus Linotype" w:hAnsi="Lotus Linotype" w:cs="Lotus Linotype" w:hint="cs"/>
          <w:sz w:val="28"/>
          <w:szCs w:val="28"/>
          <w:rtl/>
          <w:lang w:bidi="ar-LB"/>
        </w:rPr>
        <w:t>أكرم كل عالمٍ</w:t>
      </w:r>
      <w:r w:rsidR="005D1451" w:rsidRPr="002D5D23">
        <w:rPr>
          <w:rFonts w:ascii="Lotus Linotype" w:hAnsi="Lotus Linotype" w:cs="Cambria" w:hint="cs"/>
          <w:sz w:val="28"/>
          <w:szCs w:val="28"/>
          <w:rtl/>
          <w:lang w:bidi="ar-LB"/>
        </w:rPr>
        <w:t>"</w:t>
      </w:r>
      <w:r w:rsidRPr="002D5D23">
        <w:rPr>
          <w:rFonts w:ascii="Lotus Linotype" w:hAnsi="Lotus Linotype" w:cs="Lotus Linotype" w:hint="cs"/>
          <w:sz w:val="28"/>
          <w:szCs w:val="28"/>
          <w:rtl/>
          <w:lang w:bidi="ar-LB"/>
        </w:rPr>
        <w:t>.</w:t>
      </w:r>
    </w:p>
    <w:p w:rsidR="00273592" w:rsidRPr="002D5D23" w:rsidRDefault="00273592" w:rsidP="002D5D23">
      <w:pPr>
        <w:jc w:val="both"/>
        <w:rPr>
          <w:rFonts w:ascii="Lotus Linotype" w:hAnsi="Lotus Linotype" w:cs="Lotus Linotype"/>
          <w:sz w:val="28"/>
          <w:szCs w:val="28"/>
          <w:rtl/>
          <w:lang w:bidi="ar-LB"/>
        </w:rPr>
      </w:pPr>
      <w:r w:rsidRPr="002D5D23">
        <w:rPr>
          <w:rFonts w:ascii="Lotus Linotype" w:hAnsi="Lotus Linotype" w:cs="Lotus Linotype" w:hint="cs"/>
          <w:b/>
          <w:bCs/>
          <w:color w:val="FF0000"/>
          <w:sz w:val="28"/>
          <w:szCs w:val="28"/>
          <w:rtl/>
          <w:lang w:bidi="ar-LB"/>
        </w:rPr>
        <w:t>وثانياً:</w:t>
      </w:r>
      <w:r w:rsidRPr="002D5D23">
        <w:rPr>
          <w:rFonts w:ascii="Lotus Linotype" w:hAnsi="Lotus Linotype" w:cs="Lotus Linotype" w:hint="cs"/>
          <w:color w:val="FF0000"/>
          <w:sz w:val="28"/>
          <w:szCs w:val="28"/>
          <w:rtl/>
          <w:lang w:bidi="ar-LB"/>
        </w:rPr>
        <w:t xml:space="preserve"> </w:t>
      </w:r>
      <w:r w:rsidRPr="002D5D23">
        <w:rPr>
          <w:rFonts w:ascii="Lotus Linotype" w:hAnsi="Lotus Linotype" w:cs="Lotus Linotype" w:hint="cs"/>
          <w:sz w:val="28"/>
          <w:szCs w:val="28"/>
          <w:rtl/>
          <w:lang w:bidi="ar-LB"/>
        </w:rPr>
        <w:t>إن كان مقصود صاحب الكفاية</w:t>
      </w:r>
      <w:r w:rsidR="005D1451" w:rsidRPr="002D5D23">
        <w:rPr>
          <w:rFonts w:ascii="Lotus Linotype" w:hAnsi="Lotus Linotype" w:cs="Lotus Linotype" w:hint="cs"/>
          <w:sz w:val="28"/>
          <w:szCs w:val="28"/>
          <w:rtl/>
          <w:lang w:bidi="ar-LB"/>
        </w:rPr>
        <w:t xml:space="preserve"> </w:t>
      </w:r>
      <w:r w:rsidR="00962BAF" w:rsidRPr="002D5D23">
        <w:rPr>
          <w:rFonts w:ascii="Lotus Linotype" w:hAnsi="Lotus Linotype" w:cs="Taher" w:hint="cs"/>
          <w:sz w:val="28"/>
          <w:szCs w:val="28"/>
          <w:rtl/>
          <w:lang w:bidi="ar-LB"/>
        </w:rPr>
        <w:t>رحمه الله</w:t>
      </w:r>
      <w:r w:rsidRPr="002D5D23">
        <w:rPr>
          <w:rFonts w:ascii="Lotus Linotype" w:hAnsi="Lotus Linotype" w:cs="Lotus Linotype" w:hint="cs"/>
          <w:sz w:val="28"/>
          <w:szCs w:val="28"/>
          <w:rtl/>
          <w:lang w:bidi="ar-LB"/>
        </w:rPr>
        <w:t xml:space="preserve"> كون مجرّد السؤال مانعاً عن إطلاق الجواب لغير مورد السؤال فالوجدان يقتضي بطلان هذا الكلام، ولكن قد تكون هناك نُكات أخرى كتعدد مورد السؤال كما في صحيحة زرارة الواردة في قاعدة التجاوز؛ فزرارة سأل الإمام </w:t>
      </w:r>
      <w:r w:rsidR="002D5D23">
        <w:rPr>
          <w:rFonts w:ascii="Lotus Linotype" w:hAnsi="Lotus Linotype" w:cs="Taher" w:hint="cs"/>
          <w:sz w:val="28"/>
          <w:szCs w:val="28"/>
          <w:rtl/>
          <w:lang w:bidi="ar-LB"/>
        </w:rPr>
        <w:t>علیه السلام</w:t>
      </w:r>
      <w:r w:rsidRPr="002D5D23">
        <w:rPr>
          <w:rFonts w:ascii="Lotus Linotype" w:hAnsi="Lotus Linotype" w:cs="Lotus Linotype" w:hint="cs"/>
          <w:sz w:val="28"/>
          <w:szCs w:val="28"/>
          <w:rtl/>
          <w:lang w:bidi="ar-LB"/>
        </w:rPr>
        <w:t xml:space="preserve"> عن رجلٍ شكّ في الآذان وقد </w:t>
      </w:r>
      <w:r w:rsidR="005D1451" w:rsidRPr="002D5D23">
        <w:rPr>
          <w:rFonts w:ascii="Lotus Linotype" w:hAnsi="Lotus Linotype" w:cs="Lotus Linotype" w:hint="cs"/>
          <w:sz w:val="28"/>
          <w:szCs w:val="28"/>
          <w:rtl/>
          <w:lang w:bidi="ar-LB"/>
        </w:rPr>
        <w:t xml:space="preserve">دخل في الإقامة، فأجابه الإمام </w:t>
      </w:r>
      <w:r w:rsidR="002D5D23">
        <w:rPr>
          <w:rFonts w:ascii="Lotus Linotype" w:hAnsi="Lotus Linotype" w:cs="Taher" w:hint="cs"/>
          <w:sz w:val="28"/>
          <w:szCs w:val="28"/>
          <w:rtl/>
          <w:lang w:bidi="ar-LB"/>
        </w:rPr>
        <w:t>علیه السلام</w:t>
      </w:r>
      <w:r w:rsidRPr="002D5D23">
        <w:rPr>
          <w:rFonts w:ascii="Lotus Linotype" w:hAnsi="Lotus Linotype" w:cs="Lotus Linotype" w:hint="cs"/>
          <w:sz w:val="28"/>
          <w:szCs w:val="28"/>
          <w:rtl/>
          <w:lang w:bidi="ar-LB"/>
        </w:rPr>
        <w:t xml:space="preserve"> بقوله "يمضي"، ثم سأل: فقال رجل شكّ في الآذان والإقامة وقد كبّر، قال: يمضي، ثم سأل: رجلٌ شكّ في التكبير وقد قرأ؟ قال: يمضي، ثم سأل: رجلٌ شكّ في القراءة وقد ركع؟ قال: يمضي، ثم سأل: رجلٌ شكّ في الركوع وقد سجد؟ قال: يمضي، ثم </w:t>
      </w:r>
      <w:r w:rsidR="005D1451" w:rsidRPr="002D5D23">
        <w:rPr>
          <w:rFonts w:ascii="Lotus Linotype" w:hAnsi="Lotus Linotype" w:cs="Lotus Linotype" w:hint="cs"/>
          <w:sz w:val="28"/>
          <w:szCs w:val="28"/>
          <w:rtl/>
          <w:lang w:bidi="ar-LB"/>
        </w:rPr>
        <w:t xml:space="preserve">قال </w:t>
      </w:r>
      <w:r w:rsidR="002D5D23">
        <w:rPr>
          <w:rFonts w:ascii="Lotus Linotype" w:hAnsi="Lotus Linotype" w:cs="Taher" w:hint="cs"/>
          <w:sz w:val="28"/>
          <w:szCs w:val="28"/>
          <w:rtl/>
          <w:lang w:bidi="ar-LB"/>
        </w:rPr>
        <w:t>علیه السلام</w:t>
      </w:r>
      <w:r w:rsidRPr="002D5D23">
        <w:rPr>
          <w:rFonts w:ascii="Lotus Linotype" w:hAnsi="Lotus Linotype" w:cs="Lotus Linotype" w:hint="cs"/>
          <w:sz w:val="28"/>
          <w:szCs w:val="28"/>
          <w:rtl/>
          <w:lang w:bidi="ar-LB"/>
        </w:rPr>
        <w:t xml:space="preserve">: يا زرارة، إذا خرجت من شيءٍ ثم دخلت في غيره فشكك ليس بشيء. </w:t>
      </w:r>
    </w:p>
    <w:p w:rsidR="005D1451" w:rsidRDefault="00273592" w:rsidP="005D1451">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فإنّه إذا ادّعي أنّ القدر المتيقن في مقام التخاطب في هذه الصحيحة الشك في أجزاء الصلاة وه</w:t>
      </w:r>
      <w:r w:rsidR="005D1451">
        <w:rPr>
          <w:rFonts w:ascii="Lotus Linotype" w:hAnsi="Lotus Linotype" w:cs="Lotus Linotype" w:hint="cs"/>
          <w:sz w:val="28"/>
          <w:szCs w:val="28"/>
          <w:rtl/>
          <w:lang w:bidi="ar-LB"/>
        </w:rPr>
        <w:t xml:space="preserve">ذا يوجب عدم إطلاق جواب الإمام </w:t>
      </w:r>
      <w:r w:rsidR="002D5D23">
        <w:rPr>
          <w:rFonts w:ascii="Lotus Linotype" w:hAnsi="Lotus Linotype" w:cs="Taher" w:hint="cs"/>
          <w:sz w:val="28"/>
          <w:szCs w:val="28"/>
          <w:rtl/>
          <w:lang w:bidi="ar-LB"/>
        </w:rPr>
        <w:t>علیه السلام</w:t>
      </w:r>
      <w:r w:rsidR="005D1451">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غير مورد الص</w:t>
      </w:r>
      <w:r w:rsidR="00C82BF9">
        <w:rPr>
          <w:rFonts w:ascii="Lotus Linotype" w:hAnsi="Lotus Linotype" w:cs="Lotus Linotype" w:hint="cs"/>
          <w:sz w:val="28"/>
          <w:szCs w:val="28"/>
          <w:rtl/>
          <w:lang w:bidi="ar-LB"/>
        </w:rPr>
        <w:t>لاة، فهل هذه الدعوى واضحة البطلان كي ننقض على صاحب الكفاية</w:t>
      </w:r>
      <w:r w:rsidR="005D1451">
        <w:rPr>
          <w:rFonts w:ascii="Lotus Linotype" w:hAnsi="Lotus Linotype" w:cs="Lotus Linotype" w:hint="cs"/>
          <w:sz w:val="28"/>
          <w:szCs w:val="28"/>
          <w:rtl/>
          <w:lang w:bidi="ar-LB"/>
        </w:rPr>
        <w:t xml:space="preserve"> </w:t>
      </w:r>
      <w:r w:rsidR="00962BAF">
        <w:rPr>
          <w:rFonts w:ascii="Lotus Linotype" w:hAnsi="Lotus Linotype" w:cs="Taher" w:hint="cs"/>
          <w:sz w:val="28"/>
          <w:szCs w:val="28"/>
          <w:rtl/>
          <w:lang w:bidi="ar-LB"/>
        </w:rPr>
        <w:t>رحمه الله</w:t>
      </w:r>
      <w:r w:rsidR="00C82BF9">
        <w:rPr>
          <w:rFonts w:ascii="Lotus Linotype" w:hAnsi="Lotus Linotype" w:cs="Lotus Linotype" w:hint="cs"/>
          <w:sz w:val="28"/>
          <w:szCs w:val="28"/>
          <w:rtl/>
          <w:lang w:bidi="ar-LB"/>
        </w:rPr>
        <w:t xml:space="preserve">؟! ليست هذه الدعوى واضحة البطلان. </w:t>
      </w:r>
    </w:p>
    <w:p w:rsidR="00163922" w:rsidRDefault="00C82BF9" w:rsidP="005D1451">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وقد قبل السيد الخوئي</w:t>
      </w:r>
      <w:r w:rsidR="005D1451">
        <w:rPr>
          <w:rFonts w:ascii="Lotus Linotype" w:hAnsi="Lotus Linotype" w:cs="Lotus Linotype" w:hint="cs"/>
          <w:sz w:val="28"/>
          <w:szCs w:val="28"/>
          <w:rtl/>
          <w:lang w:bidi="ar-LB"/>
        </w:rPr>
        <w:t xml:space="preserve"> </w:t>
      </w:r>
      <w:r w:rsidR="00962BAF">
        <w:rPr>
          <w:rFonts w:ascii="Lotus Linotype" w:hAnsi="Lotus Linotype" w:cs="Taher" w:hint="cs"/>
          <w:sz w:val="28"/>
          <w:szCs w:val="28"/>
          <w:rtl/>
          <w:lang w:bidi="ar-LB"/>
        </w:rPr>
        <w:t>رحمه الله</w:t>
      </w:r>
      <w:r>
        <w:rPr>
          <w:rFonts w:ascii="Lotus Linotype" w:hAnsi="Lotus Linotype" w:cs="Lotus Linotype" w:hint="cs"/>
          <w:sz w:val="28"/>
          <w:szCs w:val="28"/>
          <w:rtl/>
          <w:lang w:bidi="ar-LB"/>
        </w:rPr>
        <w:t xml:space="preserve"> أنّ القدر المتيقن في مقام التخاطب إذا أوجب التردد للعرف كما في مثل هذه الصحيحة فهذا يمنع عن الإطلاق.</w:t>
      </w:r>
    </w:p>
    <w:p w:rsidR="005D1451" w:rsidRDefault="00163922" w:rsidP="004E2185">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وكذلك نرى: أنّ السيد السيستاني</w:t>
      </w:r>
      <w:r w:rsidR="005D1451">
        <w:rPr>
          <w:rFonts w:ascii="Lotus Linotype" w:hAnsi="Lotus Linotype" w:cs="Lotus Linotype" w:hint="cs"/>
          <w:sz w:val="28"/>
          <w:szCs w:val="28"/>
          <w:rtl/>
          <w:lang w:bidi="ar-LB"/>
        </w:rPr>
        <w:t xml:space="preserve"> </w:t>
      </w:r>
      <w:r w:rsidR="005D1451">
        <w:rPr>
          <w:rFonts w:ascii="Lotus Linotype" w:hAnsi="Lotus Linotype" w:cs="Taher" w:hint="cs"/>
          <w:sz w:val="28"/>
          <w:szCs w:val="28"/>
          <w:rtl/>
          <w:lang w:bidi="ar-LB"/>
        </w:rPr>
        <w:t>'</w:t>
      </w:r>
      <w:r>
        <w:rPr>
          <w:rFonts w:ascii="Lotus Linotype" w:hAnsi="Lotus Linotype" w:cs="Lotus Linotype" w:hint="cs"/>
          <w:sz w:val="28"/>
          <w:szCs w:val="28"/>
          <w:rtl/>
          <w:lang w:bidi="ar-LB"/>
        </w:rPr>
        <w:t xml:space="preserve"> قب</w:t>
      </w:r>
      <w:r w:rsidR="005D1451">
        <w:rPr>
          <w:rFonts w:ascii="Lotus Linotype" w:hAnsi="Lotus Linotype" w:cs="Lotus Linotype" w:hint="cs"/>
          <w:sz w:val="28"/>
          <w:szCs w:val="28"/>
          <w:rtl/>
          <w:lang w:bidi="ar-LB"/>
        </w:rPr>
        <w:t>ِ</w:t>
      </w:r>
      <w:r>
        <w:rPr>
          <w:rFonts w:ascii="Lotus Linotype" w:hAnsi="Lotus Linotype" w:cs="Lotus Linotype" w:hint="cs"/>
          <w:sz w:val="28"/>
          <w:szCs w:val="28"/>
          <w:rtl/>
          <w:lang w:bidi="ar-LB"/>
        </w:rPr>
        <w:t>ل مانعية القدر المتيقن في مقام التخاطب عن الإطلاق في روايات مقام الإفتاء.</w:t>
      </w:r>
      <w:r w:rsidR="004E2185">
        <w:rPr>
          <w:rFonts w:ascii="Lotus Linotype" w:hAnsi="Lotus Linotype" w:cs="Lotus Linotype" w:hint="cs"/>
          <w:sz w:val="28"/>
          <w:szCs w:val="28"/>
          <w:rtl/>
          <w:lang w:bidi="ar-LB"/>
        </w:rPr>
        <w:t xml:space="preserve"> </w:t>
      </w:r>
    </w:p>
    <w:p w:rsidR="005D1451" w:rsidRDefault="005D1451">
      <w:pPr>
        <w:bidi w:val="0"/>
        <w:spacing w:line="259" w:lineRule="auto"/>
        <w:rPr>
          <w:rFonts w:ascii="Lotus Linotype" w:hAnsi="Lotus Linotype" w:cs="Lotus Linotype"/>
          <w:sz w:val="28"/>
          <w:szCs w:val="28"/>
          <w:rtl/>
          <w:lang w:bidi="ar-LB"/>
        </w:rPr>
      </w:pPr>
      <w:r>
        <w:rPr>
          <w:rFonts w:ascii="Lotus Linotype" w:hAnsi="Lotus Linotype" w:cs="Lotus Linotype"/>
          <w:sz w:val="28"/>
          <w:szCs w:val="28"/>
          <w:rtl/>
          <w:lang w:bidi="ar-LB"/>
        </w:rPr>
        <w:br w:type="page"/>
      </w:r>
    </w:p>
    <w:p w:rsidR="004E2185" w:rsidRPr="005D1451" w:rsidRDefault="004E2185" w:rsidP="004E2185">
      <w:pPr>
        <w:jc w:val="both"/>
        <w:rPr>
          <w:rFonts w:ascii="Lotus Linotype" w:hAnsi="Lotus Linotype" w:cs="Lotus Linotype"/>
          <w:b/>
          <w:bCs/>
          <w:color w:val="FF0000"/>
          <w:sz w:val="28"/>
          <w:szCs w:val="28"/>
          <w:rtl/>
          <w:lang w:bidi="ar-LB"/>
        </w:rPr>
      </w:pPr>
      <w:r w:rsidRPr="005D1451">
        <w:rPr>
          <w:rFonts w:ascii="Lotus Linotype" w:hAnsi="Lotus Linotype" w:cs="Lotus Linotype" w:hint="cs"/>
          <w:b/>
          <w:bCs/>
          <w:color w:val="FF0000"/>
          <w:sz w:val="28"/>
          <w:szCs w:val="28"/>
          <w:rtl/>
          <w:lang w:bidi="ar-LB"/>
        </w:rPr>
        <w:t>توضيح ذلك:</w:t>
      </w:r>
    </w:p>
    <w:p w:rsidR="004E2185" w:rsidRDefault="004E2185" w:rsidP="004E2185">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صاحب الكفاية وكذا المحقق العراقي</w:t>
      </w:r>
      <w:r w:rsidR="005D1451">
        <w:rPr>
          <w:rFonts w:ascii="Lotus Linotype" w:hAnsi="Lotus Linotype" w:cs="Lotus Linotype" w:hint="cs"/>
          <w:sz w:val="28"/>
          <w:szCs w:val="28"/>
          <w:rtl/>
          <w:lang w:bidi="ar-LB"/>
        </w:rPr>
        <w:t xml:space="preserve"> </w:t>
      </w:r>
      <w:r w:rsidR="005D1451">
        <w:rPr>
          <w:rFonts w:ascii="Lotus Linotype" w:hAnsi="Lotus Linotype" w:cs="Taher" w:hint="cs"/>
          <w:sz w:val="28"/>
          <w:szCs w:val="28"/>
          <w:rtl/>
          <w:lang w:bidi="ar-LB"/>
        </w:rPr>
        <w:t>‚</w:t>
      </w:r>
      <w:r>
        <w:rPr>
          <w:rFonts w:ascii="Lotus Linotype" w:hAnsi="Lotus Linotype" w:cs="Lotus Linotype" w:hint="cs"/>
          <w:sz w:val="28"/>
          <w:szCs w:val="28"/>
          <w:rtl/>
          <w:lang w:bidi="ar-LB"/>
        </w:rPr>
        <w:t xml:space="preserve"> بشكلٍ عام ذكرا أنّ القدر المتيقن في مقام التخاطب يمنع من انعقاد الإطلاق.</w:t>
      </w:r>
    </w:p>
    <w:p w:rsidR="009D1100" w:rsidRDefault="004E2185" w:rsidP="009D1100">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السيد السيستاني</w:t>
      </w:r>
      <w:r w:rsidR="005D1451">
        <w:rPr>
          <w:rFonts w:ascii="Lotus Linotype" w:hAnsi="Lotus Linotype" w:cs="Lotus Linotype" w:hint="cs"/>
          <w:sz w:val="28"/>
          <w:szCs w:val="28"/>
          <w:rtl/>
          <w:lang w:bidi="ar-LB"/>
        </w:rPr>
        <w:t xml:space="preserve"> </w:t>
      </w:r>
      <w:r w:rsidR="005D1451">
        <w:rPr>
          <w:rFonts w:ascii="Lotus Linotype" w:hAnsi="Lotus Linotype" w:cs="Taher" w:hint="cs"/>
          <w:sz w:val="28"/>
          <w:szCs w:val="28"/>
          <w:rtl/>
          <w:lang w:bidi="ar-LB"/>
        </w:rPr>
        <w:t>'</w:t>
      </w:r>
      <w:r w:rsidR="005D1451">
        <w:rPr>
          <w:rFonts w:ascii="Lotus Linotype" w:hAnsi="Lotus Linotype" w:cs="Lotus Linotype" w:hint="cs"/>
          <w:sz w:val="28"/>
          <w:szCs w:val="28"/>
          <w:rtl/>
          <w:lang w:bidi="ar-LB"/>
        </w:rPr>
        <w:t xml:space="preserve"> فصّل؛ فقال:</w:t>
      </w:r>
      <w:r>
        <w:rPr>
          <w:rFonts w:ascii="Lotus Linotype" w:hAnsi="Lotus Linotype" w:cs="Lotus Linotype" w:hint="cs"/>
          <w:sz w:val="28"/>
          <w:szCs w:val="28"/>
          <w:rtl/>
          <w:lang w:bidi="ar-LB"/>
        </w:rPr>
        <w:t xml:space="preserve"> رواياتنا على قسمين: </w:t>
      </w:r>
      <w:r w:rsidRPr="005D1451">
        <w:rPr>
          <w:rFonts w:ascii="Lotus Linotype" w:hAnsi="Lotus Linotype" w:cs="Lotus Linotype" w:hint="cs"/>
          <w:sz w:val="28"/>
          <w:szCs w:val="28"/>
          <w:rtl/>
          <w:lang w:bidi="ar-LB"/>
        </w:rPr>
        <w:t>روايات في مقام الإفتاء ورو</w:t>
      </w:r>
      <w:r w:rsidR="009D1100">
        <w:rPr>
          <w:rFonts w:ascii="Lotus Linotype" w:hAnsi="Lotus Linotype" w:cs="Lotus Linotype" w:hint="cs"/>
          <w:sz w:val="28"/>
          <w:szCs w:val="28"/>
          <w:rtl/>
          <w:lang w:bidi="ar-LB"/>
        </w:rPr>
        <w:t>اياتٌ في مقام التعليم.</w:t>
      </w:r>
    </w:p>
    <w:p w:rsidR="009D1100" w:rsidRPr="007C4E0A" w:rsidRDefault="007C4E0A" w:rsidP="007C4E0A">
      <w:pPr>
        <w:jc w:val="both"/>
        <w:rPr>
          <w:rFonts w:ascii="Lotus Linotype" w:hAnsi="Lotus Linotype" w:cs="Lotus Linotype"/>
          <w:sz w:val="28"/>
          <w:szCs w:val="28"/>
          <w:lang w:bidi="ar-LB"/>
        </w:rPr>
      </w:pPr>
      <w:r>
        <w:rPr>
          <w:rFonts w:ascii="Lotus Linotype" w:hAnsi="Lotus Linotype" w:cs="Lotus Linotype" w:hint="cs"/>
          <w:b/>
          <w:bCs/>
          <w:color w:val="FF0000"/>
          <w:sz w:val="28"/>
          <w:szCs w:val="28"/>
          <w:rtl/>
          <w:lang w:bidi="ar-LB"/>
        </w:rPr>
        <w:t>1.</w:t>
      </w:r>
      <w:r w:rsidR="004E2185" w:rsidRPr="007C4E0A">
        <w:rPr>
          <w:rFonts w:ascii="Lotus Linotype" w:hAnsi="Lotus Linotype" w:cs="Lotus Linotype" w:hint="cs"/>
          <w:b/>
          <w:bCs/>
          <w:color w:val="FF0000"/>
          <w:sz w:val="28"/>
          <w:szCs w:val="28"/>
          <w:rtl/>
          <w:lang w:bidi="ar-LB"/>
        </w:rPr>
        <w:t>روايات مقام الإفتاء</w:t>
      </w:r>
      <w:r w:rsidR="009D1100" w:rsidRPr="007C4E0A">
        <w:rPr>
          <w:rFonts w:ascii="Lotus Linotype" w:hAnsi="Lotus Linotype" w:cs="Lotus Linotype" w:hint="cs"/>
          <w:sz w:val="28"/>
          <w:szCs w:val="28"/>
          <w:rtl/>
          <w:lang w:bidi="ar-LB"/>
        </w:rPr>
        <w:t>:</w:t>
      </w:r>
      <w:r w:rsidR="004E2185" w:rsidRPr="007C4E0A">
        <w:rPr>
          <w:rFonts w:ascii="Lotus Linotype" w:hAnsi="Lotus Linotype" w:cs="Lotus Linotype" w:hint="cs"/>
          <w:sz w:val="28"/>
          <w:szCs w:val="28"/>
          <w:rtl/>
          <w:lang w:bidi="ar-LB"/>
        </w:rPr>
        <w:t xml:space="preserve"> وردت عند</w:t>
      </w:r>
      <w:r w:rsidR="009D1100" w:rsidRPr="007C4E0A">
        <w:rPr>
          <w:rFonts w:ascii="Lotus Linotype" w:hAnsi="Lotus Linotype" w:cs="Lotus Linotype" w:hint="cs"/>
          <w:sz w:val="28"/>
          <w:szCs w:val="28"/>
          <w:rtl/>
          <w:lang w:bidi="ar-LB"/>
        </w:rPr>
        <w:t xml:space="preserve"> استفتاء مستفتٍ يستفتي الإمام </w:t>
      </w:r>
      <w:r w:rsidR="002D5D23" w:rsidRPr="007C4E0A">
        <w:rPr>
          <w:rFonts w:ascii="Lotus Linotype" w:hAnsi="Lotus Linotype" w:cs="Taher" w:hint="cs"/>
          <w:sz w:val="28"/>
          <w:szCs w:val="28"/>
          <w:rtl/>
          <w:lang w:bidi="ar-LB"/>
        </w:rPr>
        <w:t>علیه السلام</w:t>
      </w:r>
      <w:r w:rsidR="004E2185" w:rsidRPr="007C4E0A">
        <w:rPr>
          <w:rFonts w:ascii="Lotus Linotype" w:hAnsi="Lotus Linotype" w:cs="Lotus Linotype" w:hint="cs"/>
          <w:sz w:val="28"/>
          <w:szCs w:val="28"/>
          <w:rtl/>
          <w:lang w:bidi="ar-LB"/>
        </w:rPr>
        <w:t xml:space="preserve"> عن وظيفته الفعليّة كي يعمل بها فيفتيه الإمام</w:t>
      </w:r>
      <w:r w:rsidR="002D5D23" w:rsidRPr="007C4E0A">
        <w:rPr>
          <w:rFonts w:ascii="Lotus Linotype" w:hAnsi="Lotus Linotype" w:cs="Taher" w:hint="cs"/>
          <w:sz w:val="28"/>
          <w:szCs w:val="28"/>
          <w:rtl/>
          <w:lang w:bidi="ar-LB"/>
        </w:rPr>
        <w:t>علیه السلام</w:t>
      </w:r>
      <w:r w:rsidR="009D1100" w:rsidRPr="007C4E0A">
        <w:rPr>
          <w:rFonts w:ascii="Lotus Linotype" w:hAnsi="Lotus Linotype" w:cs="Lotus Linotype" w:hint="cs"/>
          <w:sz w:val="28"/>
          <w:szCs w:val="28"/>
          <w:rtl/>
          <w:lang w:bidi="ar-LB"/>
        </w:rPr>
        <w:t>.</w:t>
      </w:r>
    </w:p>
    <w:p w:rsidR="009D1100" w:rsidRPr="007C4E0A" w:rsidRDefault="007C4E0A" w:rsidP="007C4E0A">
      <w:pPr>
        <w:jc w:val="both"/>
        <w:rPr>
          <w:rFonts w:ascii="Lotus Linotype" w:hAnsi="Lotus Linotype" w:cs="Lotus Linotype"/>
          <w:sz w:val="28"/>
          <w:szCs w:val="28"/>
          <w:lang w:bidi="ar-LB"/>
        </w:rPr>
      </w:pPr>
      <w:r w:rsidRPr="007C4E0A">
        <w:rPr>
          <w:rFonts w:ascii="Lotus Linotype" w:hAnsi="Lotus Linotype" w:cs="Lotus Linotype" w:hint="cs"/>
          <w:b/>
          <w:bCs/>
          <w:color w:val="FF0000"/>
          <w:sz w:val="28"/>
          <w:szCs w:val="28"/>
          <w:rtl/>
          <w:lang w:bidi="ar-LB"/>
        </w:rPr>
        <w:t>2.</w:t>
      </w:r>
      <w:r w:rsidR="004E2185" w:rsidRPr="007C4E0A">
        <w:rPr>
          <w:rFonts w:ascii="Lotus Linotype" w:hAnsi="Lotus Linotype" w:cs="Lotus Linotype" w:hint="cs"/>
          <w:sz w:val="28"/>
          <w:szCs w:val="28"/>
          <w:rtl/>
          <w:lang w:bidi="ar-LB"/>
        </w:rPr>
        <w:t xml:space="preserve"> </w:t>
      </w:r>
      <w:r w:rsidR="004E2185" w:rsidRPr="007C4E0A">
        <w:rPr>
          <w:rFonts w:ascii="Lotus Linotype" w:hAnsi="Lotus Linotype" w:cs="Lotus Linotype" w:hint="cs"/>
          <w:b/>
          <w:bCs/>
          <w:color w:val="FF0000"/>
          <w:sz w:val="28"/>
          <w:szCs w:val="28"/>
          <w:rtl/>
          <w:lang w:bidi="ar-LB"/>
        </w:rPr>
        <w:t>وأما روايات مقام التعليم</w:t>
      </w:r>
      <w:r w:rsidR="009D1100" w:rsidRPr="007C4E0A">
        <w:rPr>
          <w:rFonts w:ascii="Lotus Linotype" w:hAnsi="Lotus Linotype" w:cs="Lotus Linotype" w:hint="cs"/>
          <w:sz w:val="28"/>
          <w:szCs w:val="28"/>
          <w:rtl/>
          <w:lang w:bidi="ar-LB"/>
        </w:rPr>
        <w:t>:</w:t>
      </w:r>
      <w:r w:rsidR="004E2185" w:rsidRPr="007C4E0A">
        <w:rPr>
          <w:rFonts w:ascii="Lotus Linotype" w:hAnsi="Lotus Linotype" w:cs="Lotus Linotype" w:hint="cs"/>
          <w:sz w:val="28"/>
          <w:szCs w:val="28"/>
          <w:rtl/>
          <w:lang w:bidi="ar-LB"/>
        </w:rPr>
        <w:t xml:space="preserve"> فهي رواياتٌ وردت لتعلي</w:t>
      </w:r>
      <w:r w:rsidR="009D1100" w:rsidRPr="007C4E0A">
        <w:rPr>
          <w:rFonts w:ascii="Lotus Linotype" w:hAnsi="Lotus Linotype" w:cs="Lotus Linotype" w:hint="cs"/>
          <w:sz w:val="28"/>
          <w:szCs w:val="28"/>
          <w:rtl/>
          <w:lang w:bidi="ar-LB"/>
        </w:rPr>
        <w:t xml:space="preserve">م الفقهاء من الأصحاب؛ الإمام </w:t>
      </w:r>
      <w:r w:rsidR="002D5D23" w:rsidRPr="007C4E0A">
        <w:rPr>
          <w:rFonts w:ascii="Lotus Linotype" w:hAnsi="Lotus Linotype" w:cs="Taher" w:hint="cs"/>
          <w:sz w:val="28"/>
          <w:szCs w:val="28"/>
          <w:rtl/>
          <w:lang w:bidi="ar-LB"/>
        </w:rPr>
        <w:t>علیه السلام</w:t>
      </w:r>
      <w:r w:rsidR="004E2185" w:rsidRPr="007C4E0A">
        <w:rPr>
          <w:rFonts w:ascii="Lotus Linotype" w:hAnsi="Lotus Linotype" w:cs="Lotus Linotype" w:hint="cs"/>
          <w:sz w:val="28"/>
          <w:szCs w:val="28"/>
          <w:rtl/>
          <w:lang w:bidi="ar-LB"/>
        </w:rPr>
        <w:t xml:space="preserve"> </w:t>
      </w:r>
      <w:r w:rsidR="00E277DF" w:rsidRPr="007C4E0A">
        <w:rPr>
          <w:rFonts w:ascii="Lotus Linotype" w:hAnsi="Lotus Linotype" w:cs="Lotus Linotype" w:hint="cs"/>
          <w:sz w:val="28"/>
          <w:szCs w:val="28"/>
          <w:rtl/>
          <w:lang w:bidi="ar-LB"/>
        </w:rPr>
        <w:t xml:space="preserve">يعلّمهم الأحكام الشرعية الكليّة، فيقول لزرارة </w:t>
      </w:r>
      <w:r w:rsidR="009D1100" w:rsidRPr="007C4E0A">
        <w:rPr>
          <w:rFonts w:ascii="Lotus Linotype" w:hAnsi="Lotus Linotype" w:cs="Lotus Linotype" w:hint="cs"/>
          <w:sz w:val="28"/>
          <w:szCs w:val="28"/>
          <w:rtl/>
          <w:lang w:bidi="ar-LB"/>
        </w:rPr>
        <w:t>-</w:t>
      </w:r>
      <w:r w:rsidR="00E277DF" w:rsidRPr="007C4E0A">
        <w:rPr>
          <w:rFonts w:ascii="Lotus Linotype" w:hAnsi="Lotus Linotype" w:cs="Lotus Linotype" w:hint="cs"/>
          <w:sz w:val="28"/>
          <w:szCs w:val="28"/>
          <w:rtl/>
          <w:lang w:bidi="ar-LB"/>
        </w:rPr>
        <w:t xml:space="preserve">مثلاً-: لا تعاد الصلاة إلا من خمس، ويقول لمحمد بن مسلم: لا يضرّ الصائم ما صنع إذا اجتنب ثلاث خصال، وهكذا. </w:t>
      </w:r>
    </w:p>
    <w:p w:rsidR="000521A1" w:rsidRPr="007C4E0A" w:rsidRDefault="00E277DF" w:rsidP="009D1100">
      <w:pPr>
        <w:jc w:val="both"/>
        <w:rPr>
          <w:rFonts w:ascii="Lotus Linotype" w:hAnsi="Lotus Linotype" w:cs="Lotus Linotype"/>
          <w:sz w:val="28"/>
          <w:szCs w:val="28"/>
          <w:rtl/>
          <w:lang w:bidi="ar-LB"/>
        </w:rPr>
      </w:pPr>
      <w:r w:rsidRPr="007C4E0A">
        <w:rPr>
          <w:rFonts w:ascii="Lotus Linotype" w:hAnsi="Lotus Linotype" w:cs="Lotus Linotype" w:hint="cs"/>
          <w:sz w:val="28"/>
          <w:szCs w:val="28"/>
          <w:rtl/>
          <w:lang w:bidi="ar-LB"/>
        </w:rPr>
        <w:t>ويمثّل لذلك</w:t>
      </w:r>
      <w:r w:rsidR="009D1100" w:rsidRPr="007C4E0A">
        <w:rPr>
          <w:rFonts w:ascii="Lotus Linotype" w:hAnsi="Lotus Linotype" w:cs="Lotus Linotype" w:hint="cs"/>
          <w:sz w:val="28"/>
          <w:szCs w:val="28"/>
          <w:rtl/>
          <w:lang w:bidi="ar-LB"/>
        </w:rPr>
        <w:t>:</w:t>
      </w:r>
      <w:r w:rsidRPr="007C4E0A">
        <w:rPr>
          <w:rFonts w:ascii="Lotus Linotype" w:hAnsi="Lotus Linotype" w:cs="Lotus Linotype" w:hint="cs"/>
          <w:sz w:val="28"/>
          <w:szCs w:val="28"/>
          <w:rtl/>
          <w:lang w:bidi="ar-LB"/>
        </w:rPr>
        <w:t xml:space="preserve"> بالطبيب الذي يعالج الناس في مركز عيادته ويدرّس الطلاب في كلية الطب، فحينما يدرس الطلاب في كليّة الطب يلقي عليهم قواعد في الطب، فتشبه روايات مقام التعليم، وحينما يذهب إلى مركز عيادته ويعالج المرضى فيفتيهم بما يكون بيان لوظيفتهم الفعليّة، </w:t>
      </w:r>
      <w:r w:rsidR="008E0594" w:rsidRPr="007C4E0A">
        <w:rPr>
          <w:rFonts w:ascii="Lotus Linotype" w:hAnsi="Lotus Linotype" w:cs="Lotus Linotype" w:hint="cs"/>
          <w:sz w:val="28"/>
          <w:szCs w:val="28"/>
          <w:rtl/>
          <w:lang w:bidi="ar-LB"/>
        </w:rPr>
        <w:t>وقد ذكر أنّ الإطلاق والتقييد ليس متعارفاً في مقام روايات الإفتاء وإنّما هو متعارفٌ في مقام روايات التعليم كما بيّن في محله، قال: يقبح كما أنّه يقبح للطبيب أن يلقي خطاباً عاما أو مطلقاً لمريض فيقول له اشرب هذا الدواء ثم يذكر المقيد له بعد وقت الحاجة أو لمريض آخر فيقول لا تشرب هذا الدواء إلا بعد أكل الطعام، فالمريض الأول يعاتب هذا الطبيب؛ يقول له: أنت قلت لي اشرب هذا الدواء مطلقاً وأنا شربت هذا الدواء قبل الأكل فأصبت بداء المعدة،</w:t>
      </w:r>
      <w:r w:rsidR="008B2922" w:rsidRPr="007C4E0A">
        <w:rPr>
          <w:rFonts w:ascii="Lotus Linotype" w:hAnsi="Lotus Linotype" w:cs="Lotus Linotype" w:hint="cs"/>
          <w:sz w:val="28"/>
          <w:szCs w:val="28"/>
          <w:rtl/>
          <w:lang w:bidi="ar-LB"/>
        </w:rPr>
        <w:t xml:space="preserve"> انجرحت معدتي، أنت المسؤول.</w:t>
      </w:r>
    </w:p>
    <w:p w:rsidR="009D1100" w:rsidRDefault="008B2922" w:rsidP="00FD5008">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يقول السيد السيستاني</w:t>
      </w:r>
      <w:r w:rsidR="009D1100">
        <w:rPr>
          <w:rFonts w:ascii="Lotus Linotype" w:hAnsi="Lotus Linotype" w:cs="Taher" w:hint="cs"/>
          <w:sz w:val="28"/>
          <w:szCs w:val="28"/>
          <w:rtl/>
          <w:lang w:bidi="ar-LB"/>
        </w:rPr>
        <w:t>'</w:t>
      </w:r>
      <w:r>
        <w:rPr>
          <w:rFonts w:ascii="Lotus Linotype" w:hAnsi="Lotus Linotype" w:cs="Lotus Linotype" w:hint="cs"/>
          <w:sz w:val="28"/>
          <w:szCs w:val="28"/>
          <w:rtl/>
          <w:lang w:bidi="ar-LB"/>
        </w:rPr>
        <w:t xml:space="preserve">: هنا الطبيب في مقام الإفتاء في مركز عيادته قد يلحظ ما يُبتلى به هذا المريض، هذا المريض جاء من مكانٍ لا يوجد فيه الماء المعدني، فيقول له: امزج هذا الدواء بالماء واشربه، ولا يقول له: امزج هذا الدواء بماءٍ غير معدني لأنه ليس مبتلى به لهذا المريض، فلا ينعقد إطلاق لجواب الطبيب بالنسبة إلى الماء المعدني؛ </w:t>
      </w:r>
      <w:r w:rsidR="00FD5008">
        <w:rPr>
          <w:rFonts w:ascii="Lotus Linotype" w:hAnsi="Lotus Linotype" w:cs="Lotus Linotype" w:hint="cs"/>
          <w:sz w:val="28"/>
          <w:szCs w:val="28"/>
          <w:rtl/>
          <w:lang w:bidi="ar-LB"/>
        </w:rPr>
        <w:t>لأنّ هذا المريض ليس مبتلىً بذلك، بخلاف ما إذا كان في مقام التعليم، فروايات مقام الإفتا</w:t>
      </w:r>
      <w:r w:rsidR="009D1100">
        <w:rPr>
          <w:rFonts w:ascii="Lotus Linotype" w:hAnsi="Lotus Linotype" w:cs="Lotus Linotype" w:hint="cs"/>
          <w:sz w:val="28"/>
          <w:szCs w:val="28"/>
          <w:rtl/>
          <w:lang w:bidi="ar-LB"/>
        </w:rPr>
        <w:t xml:space="preserve">ء أيضاً من هذا القبيل؛ الإمام </w:t>
      </w:r>
      <w:r w:rsidR="002D5D23">
        <w:rPr>
          <w:rFonts w:ascii="Lotus Linotype" w:hAnsi="Lotus Linotype" w:cs="Taher" w:hint="cs"/>
          <w:sz w:val="28"/>
          <w:szCs w:val="28"/>
          <w:rtl/>
          <w:lang w:bidi="ar-LB"/>
        </w:rPr>
        <w:t>علیه السلام</w:t>
      </w:r>
      <w:r w:rsidR="00FD5008">
        <w:rPr>
          <w:rFonts w:ascii="Lotus Linotype" w:hAnsi="Lotus Linotype" w:cs="Lotus Linotype" w:hint="cs"/>
          <w:sz w:val="28"/>
          <w:szCs w:val="28"/>
          <w:rtl/>
          <w:lang w:bidi="ar-LB"/>
        </w:rPr>
        <w:t xml:space="preserve"> قد يأتيه شخصٌ عاميٌّ يقول له: وقعت يدي وهي ق</w:t>
      </w:r>
      <w:r w:rsidR="009D1100">
        <w:rPr>
          <w:rFonts w:ascii="Lotus Linotype" w:hAnsi="Lotus Linotype" w:cs="Lotus Linotype" w:hint="cs"/>
          <w:sz w:val="28"/>
          <w:szCs w:val="28"/>
          <w:rtl/>
          <w:lang w:bidi="ar-LB"/>
        </w:rPr>
        <w:t xml:space="preserve">ذرة في ماء إناءٍ، يقول الإمام </w:t>
      </w:r>
      <w:r w:rsidR="002D5D23">
        <w:rPr>
          <w:rFonts w:ascii="Lotus Linotype" w:hAnsi="Lotus Linotype" w:cs="Taher" w:hint="cs"/>
          <w:sz w:val="28"/>
          <w:szCs w:val="28"/>
          <w:rtl/>
          <w:lang w:bidi="ar-LB"/>
        </w:rPr>
        <w:t>علیه السلام</w:t>
      </w:r>
      <w:r w:rsidR="00FD5008">
        <w:rPr>
          <w:rFonts w:ascii="Lotus Linotype" w:hAnsi="Lotus Linotype" w:cs="Lotus Linotype" w:hint="cs"/>
          <w:sz w:val="28"/>
          <w:szCs w:val="28"/>
          <w:rtl/>
          <w:lang w:bidi="ar-LB"/>
        </w:rPr>
        <w:t xml:space="preserve"> له: أهرق ذلك الإناء.</w:t>
      </w:r>
      <w:r w:rsidR="00754F77">
        <w:rPr>
          <w:rFonts w:ascii="Lotus Linotype" w:hAnsi="Lotus Linotype" w:cs="Lotus Linotype" w:hint="cs"/>
          <w:sz w:val="28"/>
          <w:szCs w:val="28"/>
          <w:rtl/>
          <w:lang w:bidi="ar-LB"/>
        </w:rPr>
        <w:t xml:space="preserve"> </w:t>
      </w:r>
    </w:p>
    <w:p w:rsidR="00FD5008" w:rsidRDefault="00754F77" w:rsidP="00FD5008">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السيد </w:t>
      </w:r>
      <w:r w:rsidR="009D1100">
        <w:rPr>
          <w:rFonts w:ascii="Lotus Linotype" w:hAnsi="Lotus Linotype" w:cs="Lotus Linotype" w:hint="cs"/>
          <w:sz w:val="28"/>
          <w:szCs w:val="28"/>
          <w:rtl/>
          <w:lang w:bidi="ar-LB"/>
        </w:rPr>
        <w:t xml:space="preserve">الخوئي </w:t>
      </w:r>
      <w:r w:rsidR="00962BAF">
        <w:rPr>
          <w:rFonts w:ascii="Lotus Linotype" w:hAnsi="Lotus Linotype" w:cs="Taher" w:hint="cs"/>
          <w:sz w:val="28"/>
          <w:szCs w:val="28"/>
          <w:rtl/>
          <w:lang w:bidi="ar-LB"/>
        </w:rPr>
        <w:t>رحمه الله</w:t>
      </w:r>
      <w:r>
        <w:rPr>
          <w:rFonts w:ascii="Lotus Linotype" w:hAnsi="Lotus Linotype" w:cs="Lotus Linotype" w:hint="cs"/>
          <w:sz w:val="28"/>
          <w:szCs w:val="28"/>
          <w:rtl/>
          <w:lang w:bidi="ar-LB"/>
        </w:rPr>
        <w:t xml:space="preserve"> قال هذا إطلاقه يشمل الإناء الكبير الذي كان يوجد في بيوت الأ</w:t>
      </w:r>
      <w:r w:rsidR="0046228B">
        <w:rPr>
          <w:rFonts w:ascii="Lotus Linotype" w:hAnsi="Lotus Linotype" w:cs="Lotus Linotype" w:hint="cs"/>
          <w:sz w:val="28"/>
          <w:szCs w:val="28"/>
          <w:rtl/>
          <w:lang w:bidi="ar-LB"/>
        </w:rPr>
        <w:t>مراء والكرماء مما يبلغ حدّ الكر، يضعون فيه بعير كامل ويطبخون ماء اللحم ويوزعون على الناس.</w:t>
      </w:r>
    </w:p>
    <w:p w:rsidR="0046228B" w:rsidRDefault="0046228B" w:rsidP="00FD5008">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السيد السيستاني</w:t>
      </w:r>
      <w:r w:rsidR="009D1100">
        <w:rPr>
          <w:rFonts w:ascii="Lotus Linotype" w:hAnsi="Lotus Linotype" w:cs="Lotus Linotype" w:hint="cs"/>
          <w:sz w:val="28"/>
          <w:szCs w:val="28"/>
          <w:rtl/>
          <w:lang w:bidi="ar-LB"/>
        </w:rPr>
        <w:t xml:space="preserve"> </w:t>
      </w:r>
      <w:r w:rsidR="009D1100">
        <w:rPr>
          <w:rFonts w:ascii="Lotus Linotype" w:hAnsi="Lotus Linotype" w:cs="Taher" w:hint="cs"/>
          <w:sz w:val="28"/>
          <w:szCs w:val="28"/>
          <w:rtl/>
          <w:lang w:bidi="ar-LB"/>
        </w:rPr>
        <w:t>'</w:t>
      </w:r>
      <w:r w:rsidR="009D1100">
        <w:rPr>
          <w:rFonts w:ascii="Lotus Linotype" w:hAnsi="Lotus Linotype" w:cs="Lotus Linotype" w:hint="cs"/>
          <w:sz w:val="28"/>
          <w:szCs w:val="28"/>
          <w:rtl/>
          <w:lang w:bidi="ar-LB"/>
        </w:rPr>
        <w:t xml:space="preserve"> يقول: إذا كان الإمام </w:t>
      </w:r>
      <w:r w:rsidR="002D5D23">
        <w:rPr>
          <w:rFonts w:ascii="Lotus Linotype" w:hAnsi="Lotus Linotype" w:cs="Taher" w:hint="cs"/>
          <w:sz w:val="28"/>
          <w:szCs w:val="28"/>
          <w:rtl/>
          <w:lang w:bidi="ar-LB"/>
        </w:rPr>
        <w:t>علیه السلام</w:t>
      </w:r>
      <w:r>
        <w:rPr>
          <w:rFonts w:ascii="Lotus Linotype" w:hAnsi="Lotus Linotype" w:cs="Lotus Linotype" w:hint="cs"/>
          <w:sz w:val="28"/>
          <w:szCs w:val="28"/>
          <w:rtl/>
          <w:lang w:bidi="ar-LB"/>
        </w:rPr>
        <w:t xml:space="preserve"> يلقي في مقام التعليم هذا الكلام فيقول لزرارة "إذا أدخل رجلٌ يده القذرة في إناءٍ فليهرق ذلك الإناء" فقد يتم ما ذكره السيد الخوئي</w:t>
      </w:r>
      <w:r w:rsidR="009D1100">
        <w:rPr>
          <w:rFonts w:ascii="Lotus Linotype" w:hAnsi="Lotus Linotype" w:cs="Lotus Linotype" w:hint="cs"/>
          <w:sz w:val="28"/>
          <w:szCs w:val="28"/>
          <w:rtl/>
          <w:lang w:bidi="ar-LB"/>
        </w:rPr>
        <w:t xml:space="preserve"> </w:t>
      </w:r>
      <w:r w:rsidR="00962BAF">
        <w:rPr>
          <w:rFonts w:ascii="Lotus Linotype" w:hAnsi="Lotus Linotype" w:cs="Taher" w:hint="cs"/>
          <w:sz w:val="28"/>
          <w:szCs w:val="28"/>
          <w:rtl/>
          <w:lang w:bidi="ar-LB"/>
        </w:rPr>
        <w:t>رحمه الله</w:t>
      </w:r>
      <w:r>
        <w:rPr>
          <w:rFonts w:ascii="Lotus Linotype" w:hAnsi="Lotus Linotype" w:cs="Lotus Linotype" w:hint="cs"/>
          <w:sz w:val="28"/>
          <w:szCs w:val="28"/>
          <w:rtl/>
          <w:lang w:bidi="ar-LB"/>
        </w:rPr>
        <w:t>، أمّا إ</w:t>
      </w:r>
      <w:r w:rsidR="009D1100">
        <w:rPr>
          <w:rFonts w:ascii="Lotus Linotype" w:hAnsi="Lotus Linotype" w:cs="Lotus Linotype" w:hint="cs"/>
          <w:sz w:val="28"/>
          <w:szCs w:val="28"/>
          <w:rtl/>
          <w:lang w:bidi="ar-LB"/>
        </w:rPr>
        <w:t>ذا هذا السائل يأتي إلى الإمام</w:t>
      </w:r>
      <w:r w:rsidR="007C4E0A">
        <w:rPr>
          <w:rFonts w:ascii="Lotus Linotype" w:hAnsi="Lotus Linotype" w:cs="Lotus Linotype" w:hint="cs"/>
          <w:sz w:val="28"/>
          <w:szCs w:val="28"/>
          <w:rtl/>
          <w:lang w:bidi="ar-LB"/>
        </w:rPr>
        <w:t xml:space="preserve"> </w:t>
      </w:r>
      <w:r w:rsidR="002D5D23">
        <w:rPr>
          <w:rFonts w:ascii="Lotus Linotype" w:hAnsi="Lotus Linotype" w:cs="Taher" w:hint="cs"/>
          <w:sz w:val="28"/>
          <w:szCs w:val="28"/>
          <w:rtl/>
          <w:lang w:bidi="ar-LB"/>
        </w:rPr>
        <w:t>علیه السلام</w:t>
      </w:r>
      <w:r>
        <w:rPr>
          <w:rFonts w:ascii="Lotus Linotype" w:hAnsi="Lotus Linotype" w:cs="Lotus Linotype" w:hint="cs"/>
          <w:sz w:val="28"/>
          <w:szCs w:val="28"/>
          <w:rtl/>
          <w:lang w:bidi="ar-LB"/>
        </w:rPr>
        <w:t xml:space="preserve"> فيستفتيه والإمام يفتيه لعلّه ن</w:t>
      </w:r>
      <w:r w:rsidR="009D1100">
        <w:rPr>
          <w:rFonts w:ascii="Lotus Linotype" w:hAnsi="Lotus Linotype" w:cs="Lotus Linotype" w:hint="cs"/>
          <w:sz w:val="28"/>
          <w:szCs w:val="28"/>
          <w:rtl/>
          <w:lang w:bidi="ar-LB"/>
        </w:rPr>
        <w:t xml:space="preserve">ظر الإمام </w:t>
      </w:r>
      <w:r w:rsidR="002D5D23">
        <w:rPr>
          <w:rFonts w:ascii="Lotus Linotype" w:hAnsi="Lotus Linotype" w:cs="Taher" w:hint="cs"/>
          <w:sz w:val="28"/>
          <w:szCs w:val="28"/>
          <w:rtl/>
          <w:lang w:bidi="ar-LB"/>
        </w:rPr>
        <w:t>علیه السلام</w:t>
      </w:r>
      <w:r>
        <w:rPr>
          <w:rFonts w:ascii="Lotus Linotype" w:hAnsi="Lotus Linotype" w:cs="Lotus Linotype" w:hint="cs"/>
          <w:sz w:val="28"/>
          <w:szCs w:val="28"/>
          <w:rtl/>
          <w:lang w:bidi="ar-LB"/>
        </w:rPr>
        <w:t xml:space="preserve"> إلى أنّ هذا العامي ليس مبتلىً عادة بإناء كبير يبلغ حدّ الكر فأطلق له الجواب، وهذا الجواب لا يشمل ما هو خارج عن القدر المتيقن في مقام التخاطب</w:t>
      </w:r>
      <w:r w:rsidR="00644465">
        <w:rPr>
          <w:rFonts w:ascii="Lotus Linotype" w:hAnsi="Lotus Linotype" w:cs="Lotus Linotype" w:hint="cs"/>
          <w:sz w:val="28"/>
          <w:szCs w:val="28"/>
          <w:rtl/>
          <w:lang w:bidi="ar-LB"/>
        </w:rPr>
        <w:t xml:space="preserve"> وهو الإناء البالغ حدّ الكر.</w:t>
      </w:r>
    </w:p>
    <w:p w:rsidR="00585C45" w:rsidRDefault="008C49BD" w:rsidP="00FD5008">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وسيأتي الكلام حول ما ذكره السيد السيستاني</w:t>
      </w:r>
      <w:r w:rsidR="009D1100">
        <w:rPr>
          <w:rFonts w:ascii="Lotus Linotype" w:hAnsi="Lotus Linotype" w:cs="Lotus Linotype" w:hint="cs"/>
          <w:sz w:val="28"/>
          <w:szCs w:val="28"/>
          <w:rtl/>
          <w:lang w:bidi="ar-LB"/>
        </w:rPr>
        <w:t xml:space="preserve"> </w:t>
      </w:r>
      <w:r w:rsidR="009D1100">
        <w:rPr>
          <w:rFonts w:ascii="Lotus Linotype" w:hAnsi="Lotus Linotype" w:cs="Taher" w:hint="cs"/>
          <w:sz w:val="28"/>
          <w:szCs w:val="28"/>
          <w:rtl/>
          <w:lang w:bidi="ar-LB"/>
        </w:rPr>
        <w:t>'</w:t>
      </w:r>
      <w:r>
        <w:rPr>
          <w:rFonts w:ascii="Lotus Linotype" w:hAnsi="Lotus Linotype" w:cs="Lotus Linotype" w:hint="cs"/>
          <w:sz w:val="28"/>
          <w:szCs w:val="28"/>
          <w:rtl/>
          <w:lang w:bidi="ar-LB"/>
        </w:rPr>
        <w:t>.</w:t>
      </w:r>
    </w:p>
    <w:p w:rsidR="009D1100" w:rsidRDefault="009D1100" w:rsidP="00FD5008">
      <w:pPr>
        <w:jc w:val="both"/>
        <w:rPr>
          <w:rFonts w:ascii="Lotus Linotype" w:hAnsi="Lotus Linotype" w:cs="Lotus Linotype"/>
          <w:sz w:val="28"/>
          <w:szCs w:val="28"/>
          <w:rtl/>
          <w:lang w:bidi="ar-LB"/>
        </w:rPr>
      </w:pPr>
    </w:p>
    <w:p w:rsidR="008C49BD" w:rsidRPr="009D1100" w:rsidRDefault="008C49BD" w:rsidP="00FD5008">
      <w:pPr>
        <w:jc w:val="both"/>
        <w:rPr>
          <w:rFonts w:ascii="Lotus Linotype" w:hAnsi="Lotus Linotype" w:cs="Lotus Linotype"/>
          <w:b/>
          <w:bCs/>
          <w:color w:val="FF0000"/>
          <w:sz w:val="28"/>
          <w:szCs w:val="28"/>
          <w:rtl/>
          <w:lang w:bidi="ar-LB"/>
        </w:rPr>
      </w:pPr>
      <w:r w:rsidRPr="009D1100">
        <w:rPr>
          <w:rFonts w:ascii="Lotus Linotype" w:hAnsi="Lotus Linotype" w:cs="Lotus Linotype" w:hint="cs"/>
          <w:b/>
          <w:bCs/>
          <w:color w:val="FF0000"/>
          <w:sz w:val="28"/>
          <w:szCs w:val="28"/>
          <w:rtl/>
          <w:lang w:bidi="ar-LB"/>
        </w:rPr>
        <w:t>نرجع إلى كلام السيد الخوئي</w:t>
      </w:r>
      <w:r w:rsidR="009D1100" w:rsidRPr="009D1100">
        <w:rPr>
          <w:rFonts w:ascii="Lotus Linotype" w:hAnsi="Lotus Linotype" w:cs="Lotus Linotype" w:hint="cs"/>
          <w:b/>
          <w:bCs/>
          <w:color w:val="FF0000"/>
          <w:sz w:val="28"/>
          <w:szCs w:val="28"/>
          <w:rtl/>
          <w:lang w:bidi="ar-LB"/>
        </w:rPr>
        <w:t xml:space="preserve"> </w:t>
      </w:r>
      <w:r w:rsidR="00962BAF">
        <w:rPr>
          <w:rFonts w:ascii="Lotus Linotype" w:hAnsi="Lotus Linotype" w:cs="Taher" w:hint="cs"/>
          <w:b/>
          <w:bCs/>
          <w:color w:val="FF0000"/>
          <w:sz w:val="28"/>
          <w:szCs w:val="28"/>
          <w:rtl/>
          <w:lang w:bidi="ar-LB"/>
        </w:rPr>
        <w:t>رحمه الله</w:t>
      </w:r>
      <w:r w:rsidRPr="009D1100">
        <w:rPr>
          <w:rFonts w:ascii="Lotus Linotype" w:hAnsi="Lotus Linotype" w:cs="Lotus Linotype" w:hint="cs"/>
          <w:b/>
          <w:bCs/>
          <w:color w:val="FF0000"/>
          <w:sz w:val="28"/>
          <w:szCs w:val="28"/>
          <w:rtl/>
          <w:lang w:bidi="ar-LB"/>
        </w:rPr>
        <w:t xml:space="preserve"> فنقول: </w:t>
      </w:r>
    </w:p>
    <w:p w:rsidR="009D1100" w:rsidRDefault="008C49BD" w:rsidP="00583516">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إن كان مقصود صاحب الكفاية</w:t>
      </w:r>
      <w:r w:rsidR="009D1100">
        <w:rPr>
          <w:rFonts w:ascii="Lotus Linotype" w:hAnsi="Lotus Linotype" w:cs="Lotus Linotype" w:hint="cs"/>
          <w:sz w:val="28"/>
          <w:szCs w:val="28"/>
          <w:rtl/>
          <w:lang w:bidi="ar-LB"/>
        </w:rPr>
        <w:t xml:space="preserve"> </w:t>
      </w:r>
      <w:r w:rsidR="00962BAF">
        <w:rPr>
          <w:rFonts w:ascii="Lotus Linotype" w:hAnsi="Lotus Linotype" w:cs="Taher" w:hint="cs"/>
          <w:sz w:val="28"/>
          <w:szCs w:val="28"/>
          <w:rtl/>
          <w:lang w:bidi="ar-LB"/>
        </w:rPr>
        <w:t>رحمه الله</w:t>
      </w:r>
      <w:r w:rsidR="009D1100">
        <w:rPr>
          <w:rFonts w:ascii="Lotus Linotype" w:hAnsi="Lotus Linotype" w:cs="Lotus Linotype" w:hint="cs"/>
          <w:sz w:val="28"/>
          <w:szCs w:val="28"/>
          <w:rtl/>
          <w:lang w:bidi="ar-LB"/>
        </w:rPr>
        <w:t>:</w:t>
      </w:r>
    </w:p>
    <w:p w:rsidR="007C4E0A" w:rsidRDefault="007C4E0A" w:rsidP="007C4E0A">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أ.</w:t>
      </w:r>
      <w:r w:rsidR="008C49BD" w:rsidRPr="007C4E0A">
        <w:rPr>
          <w:rFonts w:ascii="Lotus Linotype" w:hAnsi="Lotus Linotype" w:cs="Lotus Linotype" w:hint="cs"/>
          <w:sz w:val="28"/>
          <w:szCs w:val="28"/>
          <w:rtl/>
          <w:lang w:bidi="ar-LB"/>
        </w:rPr>
        <w:t xml:space="preserve"> مجرّد كون السؤال قدراً متيقناً في مقام التخاطب ويمنع من إطلاق الجواب لغير مورد السؤال فمن</w:t>
      </w:r>
      <w:r w:rsidR="009D1100" w:rsidRPr="007C4E0A">
        <w:rPr>
          <w:rFonts w:ascii="Lotus Linotype" w:hAnsi="Lotus Linotype" w:cs="Lotus Linotype" w:hint="cs"/>
          <w:sz w:val="28"/>
          <w:szCs w:val="28"/>
          <w:rtl/>
          <w:lang w:bidi="ar-LB"/>
        </w:rPr>
        <w:t>؛</w:t>
      </w:r>
      <w:r w:rsidR="008C49BD" w:rsidRPr="007C4E0A">
        <w:rPr>
          <w:rFonts w:ascii="Lotus Linotype" w:hAnsi="Lotus Linotype" w:cs="Lotus Linotype" w:hint="cs"/>
          <w:sz w:val="28"/>
          <w:szCs w:val="28"/>
          <w:rtl/>
          <w:lang w:bidi="ar-LB"/>
        </w:rPr>
        <w:t xml:space="preserve"> الواضح بطلان هذ</w:t>
      </w:r>
      <w:r w:rsidR="009D1100" w:rsidRPr="007C4E0A">
        <w:rPr>
          <w:rFonts w:ascii="Lotus Linotype" w:hAnsi="Lotus Linotype" w:cs="Lotus Linotype" w:hint="cs"/>
          <w:sz w:val="28"/>
          <w:szCs w:val="28"/>
          <w:rtl/>
          <w:lang w:bidi="ar-LB"/>
        </w:rPr>
        <w:t>ه الدعوى.</w:t>
      </w:r>
    </w:p>
    <w:p w:rsidR="009D1100" w:rsidRPr="007C4E0A" w:rsidRDefault="007C4E0A" w:rsidP="007C4E0A">
      <w:pPr>
        <w:jc w:val="both"/>
        <w:rPr>
          <w:rFonts w:ascii="Lotus Linotype" w:hAnsi="Lotus Linotype" w:cs="Lotus Linotype"/>
          <w:sz w:val="28"/>
          <w:szCs w:val="28"/>
          <w:lang w:bidi="ar-LB"/>
        </w:rPr>
      </w:pPr>
      <w:r>
        <w:rPr>
          <w:rFonts w:ascii="Lotus Linotype" w:hAnsi="Lotus Linotype" w:cs="Lotus Linotype" w:hint="cs"/>
          <w:sz w:val="28"/>
          <w:szCs w:val="28"/>
          <w:rtl/>
          <w:lang w:bidi="ar-LB"/>
        </w:rPr>
        <w:t>ب.</w:t>
      </w:r>
      <w:r w:rsidR="008C49BD" w:rsidRPr="007C4E0A">
        <w:rPr>
          <w:rFonts w:ascii="Lotus Linotype" w:hAnsi="Lotus Linotype" w:cs="Lotus Linotype" w:hint="cs"/>
          <w:sz w:val="28"/>
          <w:szCs w:val="28"/>
          <w:rtl/>
          <w:lang w:bidi="ar-LB"/>
        </w:rPr>
        <w:t xml:space="preserve"> ولكن لو كان مقصود صاحب الكفاية خصوص ما أوجب تكرر السؤال كما في صحيحة زرارة عن موردٍ ما كالصلاة مثلاً يمنع من إطلاق الجواب</w:t>
      </w:r>
      <w:r w:rsidR="009D1100" w:rsidRPr="007C4E0A">
        <w:rPr>
          <w:rFonts w:ascii="Lotus Linotype" w:hAnsi="Lotus Linotype" w:cs="Lotus Linotype" w:hint="cs"/>
          <w:sz w:val="28"/>
          <w:szCs w:val="28"/>
          <w:rtl/>
          <w:lang w:bidi="ar-LB"/>
        </w:rPr>
        <w:t>؛ فهذه الدعوى ليست واضحة البطلان.</w:t>
      </w:r>
    </w:p>
    <w:p w:rsidR="00E75517" w:rsidRPr="007C4E0A" w:rsidRDefault="008C49BD" w:rsidP="007C4E0A">
      <w:pPr>
        <w:jc w:val="both"/>
        <w:rPr>
          <w:rFonts w:ascii="Lotus Linotype" w:hAnsi="Lotus Linotype" w:cs="Lotus Linotype"/>
          <w:sz w:val="28"/>
          <w:szCs w:val="28"/>
          <w:rtl/>
          <w:lang w:bidi="ar-LB"/>
        </w:rPr>
      </w:pPr>
      <w:r w:rsidRPr="007C4E0A">
        <w:rPr>
          <w:rFonts w:ascii="Lotus Linotype" w:hAnsi="Lotus Linotype" w:cs="Lotus Linotype" w:hint="cs"/>
          <w:sz w:val="28"/>
          <w:szCs w:val="28"/>
          <w:rtl/>
          <w:lang w:bidi="ar-LB"/>
        </w:rPr>
        <w:t xml:space="preserve"> نعم نحن باستظهارنا ال</w:t>
      </w:r>
      <w:r w:rsidR="009D1100" w:rsidRPr="007C4E0A">
        <w:rPr>
          <w:rFonts w:ascii="Lotus Linotype" w:hAnsi="Lotus Linotype" w:cs="Lotus Linotype" w:hint="cs"/>
          <w:sz w:val="28"/>
          <w:szCs w:val="28"/>
          <w:rtl/>
          <w:lang w:bidi="ar-LB"/>
        </w:rPr>
        <w:t xml:space="preserve">عرفي لا نوافق كون جواب الإمام </w:t>
      </w:r>
      <w:r w:rsidR="002D5D23" w:rsidRPr="007C4E0A">
        <w:rPr>
          <w:rFonts w:ascii="Lotus Linotype" w:hAnsi="Lotus Linotype" w:cs="Taher" w:hint="cs"/>
          <w:sz w:val="28"/>
          <w:szCs w:val="28"/>
          <w:rtl/>
          <w:lang w:bidi="ar-LB"/>
        </w:rPr>
        <w:t>علیه السلام</w:t>
      </w:r>
      <w:r w:rsidRPr="007C4E0A">
        <w:rPr>
          <w:rFonts w:ascii="Lotus Linotype" w:hAnsi="Lotus Linotype" w:cs="Lotus Linotype" w:hint="cs"/>
          <w:sz w:val="28"/>
          <w:szCs w:val="28"/>
          <w:rtl/>
          <w:lang w:bidi="ar-LB"/>
        </w:rPr>
        <w:t xml:space="preserve"> في هذه الصحيحة مجملاً؛ والشاهد على ذلك: أنّه ل</w:t>
      </w:r>
      <w:r w:rsidR="009D1100" w:rsidRPr="007C4E0A">
        <w:rPr>
          <w:rFonts w:ascii="Lotus Linotype" w:hAnsi="Lotus Linotype" w:cs="Lotus Linotype" w:hint="cs"/>
          <w:sz w:val="28"/>
          <w:szCs w:val="28"/>
          <w:rtl/>
          <w:lang w:bidi="ar-LB"/>
        </w:rPr>
        <w:t xml:space="preserve">و لم يجب الإمام </w:t>
      </w:r>
      <w:r w:rsidR="002D5D23" w:rsidRPr="007C4E0A">
        <w:rPr>
          <w:rFonts w:ascii="Lotus Linotype" w:hAnsi="Lotus Linotype" w:cs="Taher" w:hint="cs"/>
          <w:sz w:val="28"/>
          <w:szCs w:val="28"/>
          <w:rtl/>
          <w:lang w:bidi="ar-LB"/>
        </w:rPr>
        <w:t>علیه السلام</w:t>
      </w:r>
      <w:r w:rsidR="009D1100" w:rsidRPr="007C4E0A">
        <w:rPr>
          <w:rFonts w:ascii="Lotus Linotype" w:hAnsi="Lotus Linotype" w:cs="Lotus Linotype" w:hint="cs"/>
          <w:sz w:val="28"/>
          <w:szCs w:val="28"/>
          <w:rtl/>
          <w:lang w:bidi="ar-LB"/>
        </w:rPr>
        <w:t xml:space="preserve"> عن أسئلة زرارة قبل ذلك بقوله </w:t>
      </w:r>
      <w:r w:rsidR="002D5D23" w:rsidRPr="007C4E0A">
        <w:rPr>
          <w:rFonts w:ascii="Lotus Linotype" w:hAnsi="Lotus Linotype" w:cs="Taher" w:hint="cs"/>
          <w:sz w:val="28"/>
          <w:szCs w:val="28"/>
          <w:rtl/>
          <w:lang w:bidi="ar-LB"/>
        </w:rPr>
        <w:t>علیه السلام</w:t>
      </w:r>
      <w:r w:rsidRPr="007C4E0A">
        <w:rPr>
          <w:rFonts w:ascii="Lotus Linotype" w:hAnsi="Lotus Linotype" w:cs="Lotus Linotype" w:hint="cs"/>
          <w:sz w:val="28"/>
          <w:szCs w:val="28"/>
          <w:rtl/>
          <w:lang w:bidi="ar-LB"/>
        </w:rPr>
        <w:t xml:space="preserve"> "يمضي" فيقول زرارة: رجلٌ شك في الآذان وقد دخل في الإقامة أو شك في الآذان والإقامة وقد كبّر أو شكّ في التكبير وقد قرأ، أو شك في القراءة وقد ركع، أو شك في الركوع وقد سجد، فيقول الإمام</w:t>
      </w:r>
      <w:r w:rsidR="009D1100" w:rsidRPr="007C4E0A">
        <w:rPr>
          <w:rFonts w:ascii="Lotus Linotype" w:hAnsi="Lotus Linotype" w:cs="Lotus Linotype" w:hint="cs"/>
          <w:sz w:val="28"/>
          <w:szCs w:val="28"/>
          <w:rtl/>
          <w:lang w:bidi="ar-LB"/>
        </w:rPr>
        <w:t xml:space="preserve"> </w:t>
      </w:r>
      <w:r w:rsidR="002D5D23" w:rsidRPr="007C4E0A">
        <w:rPr>
          <w:rFonts w:ascii="Lotus Linotype" w:hAnsi="Lotus Linotype" w:cs="Taher" w:hint="cs"/>
          <w:sz w:val="28"/>
          <w:szCs w:val="28"/>
          <w:rtl/>
          <w:lang w:bidi="ar-LB"/>
        </w:rPr>
        <w:t>علیه السلام</w:t>
      </w:r>
      <w:r w:rsidRPr="007C4E0A">
        <w:rPr>
          <w:rFonts w:ascii="Lotus Linotype" w:hAnsi="Lotus Linotype" w:cs="Lotus Linotype" w:hint="cs"/>
          <w:sz w:val="28"/>
          <w:szCs w:val="28"/>
          <w:rtl/>
          <w:lang w:bidi="ar-LB"/>
        </w:rPr>
        <w:t xml:space="preserve"> له: يا زرارة إذا خرجت من شيء</w:t>
      </w:r>
      <w:r w:rsidR="001C3866" w:rsidRPr="007C4E0A">
        <w:rPr>
          <w:rFonts w:ascii="Lotus Linotype" w:hAnsi="Lotus Linotype" w:cs="Lotus Linotype" w:hint="cs"/>
          <w:sz w:val="28"/>
          <w:szCs w:val="28"/>
          <w:rtl/>
          <w:lang w:bidi="ar-LB"/>
        </w:rPr>
        <w:t>ٍ ثم دخلت في غيره فشكك ليس بشيء، هل كنا نتردد بشمول هذا الجواب لغير باب الصلاة كما لو شكّ حين صلاة الطواف هل أتى بالطواف قبله أو لا، أو شك في حال السعي هل أتى بالطواف قبله أو لا، أو شكّ في حال الطواف في أنّه هل أحرم قبل الطواف أو لا؟</w:t>
      </w:r>
      <w:r w:rsidR="00583516" w:rsidRPr="007C4E0A">
        <w:rPr>
          <w:rFonts w:ascii="Lotus Linotype" w:hAnsi="Lotus Linotype" w:cs="Lotus Linotype" w:hint="cs"/>
          <w:sz w:val="28"/>
          <w:szCs w:val="28"/>
          <w:rtl/>
          <w:lang w:bidi="ar-LB"/>
        </w:rPr>
        <w:t xml:space="preserve"> هذا الجواب مطلق يشمل الشك في أجزاء الحج بعد الدخول في الغير.</w:t>
      </w:r>
      <w:r w:rsidR="00E96103" w:rsidRPr="007C4E0A">
        <w:rPr>
          <w:rFonts w:ascii="Lotus Linotype" w:hAnsi="Lotus Linotype" w:cs="Lotus Linotype" w:hint="cs"/>
          <w:sz w:val="28"/>
          <w:szCs w:val="28"/>
          <w:rtl/>
          <w:lang w:bidi="ar-LB"/>
        </w:rPr>
        <w:t xml:space="preserve"> </w:t>
      </w:r>
    </w:p>
    <w:p w:rsidR="009D1100" w:rsidRDefault="00E96103" w:rsidP="00583516">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ولكن إن كان مقصود صاحب الكفاية</w:t>
      </w:r>
      <w:r w:rsidR="009D1100">
        <w:rPr>
          <w:rFonts w:ascii="Lotus Linotype" w:hAnsi="Lotus Linotype" w:cs="Lotus Linotype" w:hint="cs"/>
          <w:sz w:val="28"/>
          <w:szCs w:val="28"/>
          <w:rtl/>
          <w:lang w:bidi="ar-LB"/>
        </w:rPr>
        <w:t xml:space="preserve"> </w:t>
      </w:r>
      <w:r w:rsidR="00962BAF">
        <w:rPr>
          <w:rFonts w:ascii="Lotus Linotype" w:hAnsi="Lotus Linotype" w:cs="Taher" w:hint="cs"/>
          <w:sz w:val="28"/>
          <w:szCs w:val="28"/>
          <w:rtl/>
          <w:lang w:bidi="ar-LB"/>
        </w:rPr>
        <w:t>رحمه الله</w:t>
      </w:r>
      <w:r>
        <w:rPr>
          <w:rFonts w:ascii="Lotus Linotype" w:hAnsi="Lotus Linotype" w:cs="Lotus Linotype" w:hint="cs"/>
          <w:sz w:val="28"/>
          <w:szCs w:val="28"/>
          <w:rtl/>
          <w:lang w:bidi="ar-LB"/>
        </w:rPr>
        <w:t>:</w:t>
      </w:r>
    </w:p>
    <w:p w:rsidR="009D1100" w:rsidRDefault="00E96103" w:rsidP="00583516">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أنّه قد يوجب القدر المتيقن في مقام التخاطب تردد العرف في شمول إطلاق الخطاب لغير مورد القدر المتيقن في مقام التخاطب</w:t>
      </w:r>
      <w:r w:rsidR="009D1100">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w:t>
      </w:r>
      <w:r w:rsidRPr="009D1100">
        <w:rPr>
          <w:rFonts w:ascii="Lotus Linotype" w:hAnsi="Lotus Linotype" w:cs="Lotus Linotype" w:hint="cs"/>
          <w:color w:val="FF0000"/>
          <w:sz w:val="28"/>
          <w:szCs w:val="28"/>
          <w:rtl/>
          <w:lang w:bidi="ar-LB"/>
        </w:rPr>
        <w:t>فالإنصاف</w:t>
      </w:r>
      <w:r>
        <w:rPr>
          <w:rFonts w:ascii="Lotus Linotype" w:hAnsi="Lotus Linotype" w:cs="Lotus Linotype" w:hint="cs"/>
          <w:sz w:val="28"/>
          <w:szCs w:val="28"/>
          <w:rtl/>
          <w:lang w:bidi="ar-LB"/>
        </w:rPr>
        <w:t xml:space="preserve"> أنّ</w:t>
      </w:r>
      <w:r w:rsidR="009D1100">
        <w:rPr>
          <w:rFonts w:ascii="Lotus Linotype" w:hAnsi="Lotus Linotype" w:cs="Lotus Linotype" w:hint="cs"/>
          <w:sz w:val="28"/>
          <w:szCs w:val="28"/>
          <w:rtl/>
          <w:lang w:bidi="ar-LB"/>
        </w:rPr>
        <w:t xml:space="preserve">ه لا يمكن منع دعوى صاحب الكفاية </w:t>
      </w:r>
      <w:r w:rsidR="00962BAF">
        <w:rPr>
          <w:rFonts w:ascii="Lotus Linotype" w:hAnsi="Lotus Linotype" w:cs="Taher" w:hint="cs"/>
          <w:sz w:val="28"/>
          <w:szCs w:val="28"/>
          <w:rtl/>
          <w:lang w:bidi="ar-LB"/>
        </w:rPr>
        <w:t>رحمه الله</w:t>
      </w:r>
      <w:r w:rsidR="009D1100">
        <w:rPr>
          <w:rFonts w:ascii="Lotus Linotype" w:hAnsi="Lotus Linotype" w:cs="Lotus Linotype" w:hint="cs"/>
          <w:sz w:val="28"/>
          <w:szCs w:val="28"/>
          <w:rtl/>
          <w:lang w:bidi="ar-LB"/>
        </w:rPr>
        <w:t>.</w:t>
      </w:r>
    </w:p>
    <w:p w:rsidR="00E96103" w:rsidRDefault="009D1100" w:rsidP="00583516">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نعم، نحن نقول في مثل صحيحة</w:t>
      </w:r>
      <w:r w:rsidR="00E96103">
        <w:rPr>
          <w:rFonts w:ascii="Lotus Linotype" w:hAnsi="Lotus Linotype" w:cs="Lotus Linotype" w:hint="cs"/>
          <w:sz w:val="28"/>
          <w:szCs w:val="28"/>
          <w:rtl/>
          <w:lang w:bidi="ar-LB"/>
        </w:rPr>
        <w:t xml:space="preserve"> زرارة أنّ تكرر السؤال عن أجزاء الصلاة لا يوجب تردد المخاطب في شمول إطلاق جواب الإمام لغير مورد الصلاة، ولكن على نحو الموجبة الجزئية إذا أوجب التردد والعرف تحيّر فلا بأس بدعوى عدم انعقاد الإطلاق؛ فإنّ ما يصلح للقرينية المتصلة كالقرينة المتصلة يكفي في عدم انعقاد الإطلاق، فكما أنّ القرينة المتصلة تمنع من إنعقاد الإطلاق فكذلك ما يصلح للقرينية المتصلة أي ما يوجب الترد</w:t>
      </w:r>
      <w:r w:rsidR="00BE1C61">
        <w:rPr>
          <w:rFonts w:ascii="Lotus Linotype" w:hAnsi="Lotus Linotype" w:cs="Lotus Linotype" w:hint="cs"/>
          <w:sz w:val="28"/>
          <w:szCs w:val="28"/>
          <w:rtl/>
          <w:lang w:bidi="ar-LB"/>
        </w:rPr>
        <w:t>د للمخاطب، هذا أيضاً يمنع من انعقاد الإطلاق.</w:t>
      </w:r>
    </w:p>
    <w:p w:rsidR="009D1100" w:rsidRPr="009D1100" w:rsidRDefault="009D1100" w:rsidP="009D1100">
      <w:pPr>
        <w:jc w:val="center"/>
        <w:rPr>
          <w:rFonts w:ascii="Lotus Linotype" w:hAnsi="Lotus Linotype" w:cs="Lotus Linotype"/>
          <w:b/>
          <w:bCs/>
          <w:color w:val="FF0000"/>
          <w:sz w:val="28"/>
          <w:szCs w:val="28"/>
          <w:rtl/>
          <w:lang w:bidi="ar-LB"/>
        </w:rPr>
      </w:pPr>
      <w:r w:rsidRPr="009D1100">
        <w:rPr>
          <w:rFonts w:ascii="Lotus Linotype" w:hAnsi="Lotus Linotype" w:cs="Lotus Linotype" w:hint="cs"/>
          <w:b/>
          <w:bCs/>
          <w:color w:val="FF0000"/>
          <w:sz w:val="28"/>
          <w:szCs w:val="28"/>
          <w:rtl/>
          <w:lang w:bidi="ar-LB"/>
        </w:rPr>
        <w:t xml:space="preserve">[نقاش عبارة الآخوند </w:t>
      </w:r>
      <w:r w:rsidR="00962BAF">
        <w:rPr>
          <w:rFonts w:ascii="Lotus Linotype" w:hAnsi="Lotus Linotype" w:cs="Taher" w:hint="cs"/>
          <w:b/>
          <w:bCs/>
          <w:color w:val="FF0000"/>
          <w:sz w:val="28"/>
          <w:szCs w:val="28"/>
          <w:rtl/>
          <w:lang w:bidi="ar-LB"/>
        </w:rPr>
        <w:t>رحمه الله</w:t>
      </w:r>
      <w:r w:rsidRPr="009D1100">
        <w:rPr>
          <w:rFonts w:ascii="Lotus Linotype" w:hAnsi="Lotus Linotype" w:cs="Lotus Linotype" w:hint="cs"/>
          <w:b/>
          <w:bCs/>
          <w:color w:val="FF0000"/>
          <w:sz w:val="28"/>
          <w:szCs w:val="28"/>
          <w:rtl/>
          <w:lang w:bidi="ar-LB"/>
        </w:rPr>
        <w:t>]</w:t>
      </w:r>
    </w:p>
    <w:p w:rsidR="008615E9" w:rsidRDefault="008615E9" w:rsidP="00583516">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نعم، عبارة صاحب الكفاية</w:t>
      </w:r>
      <w:r w:rsidR="009D1100">
        <w:rPr>
          <w:rFonts w:ascii="Lotus Linotype" w:hAnsi="Lotus Linotype" w:cs="Lotus Linotype" w:hint="cs"/>
          <w:sz w:val="28"/>
          <w:szCs w:val="28"/>
          <w:rtl/>
          <w:lang w:bidi="ar-LB"/>
        </w:rPr>
        <w:t xml:space="preserve"> </w:t>
      </w:r>
      <w:r w:rsidR="00962BAF">
        <w:rPr>
          <w:rFonts w:ascii="Lotus Linotype" w:hAnsi="Lotus Linotype" w:cs="Taher" w:hint="cs"/>
          <w:sz w:val="28"/>
          <w:szCs w:val="28"/>
          <w:rtl/>
          <w:lang w:bidi="ar-LB"/>
        </w:rPr>
        <w:t>رحمه الله</w:t>
      </w:r>
      <w:r>
        <w:rPr>
          <w:rFonts w:ascii="Lotus Linotype" w:hAnsi="Lotus Linotype" w:cs="Lotus Linotype" w:hint="cs"/>
          <w:sz w:val="28"/>
          <w:szCs w:val="28"/>
          <w:rtl/>
          <w:lang w:bidi="ar-LB"/>
        </w:rPr>
        <w:t xml:space="preserve"> هنا قابلةٌ للنقاش:</w:t>
      </w:r>
    </w:p>
    <w:p w:rsidR="008615E9" w:rsidRDefault="008615E9" w:rsidP="00583516">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فإنّه قال: </w:t>
      </w:r>
      <w:r w:rsidR="00836AAD">
        <w:rPr>
          <w:rFonts w:ascii="Lotus Linotype" w:hAnsi="Lotus Linotype" w:cs="Cambria" w:hint="cs"/>
          <w:sz w:val="28"/>
          <w:szCs w:val="28"/>
          <w:rtl/>
          <w:lang w:bidi="ar-LB"/>
        </w:rPr>
        <w:t>"</w:t>
      </w:r>
      <w:r>
        <w:rPr>
          <w:rFonts w:ascii="Lotus Linotype" w:hAnsi="Lotus Linotype" w:cs="Lotus Linotype" w:hint="cs"/>
          <w:sz w:val="28"/>
          <w:szCs w:val="28"/>
          <w:rtl/>
          <w:lang w:bidi="ar-LB"/>
        </w:rPr>
        <w:t>المقدمة الثالثة: إنتفاء القدر المتيقن في مقام التخاطب فإنّه لو كان تمام مراده هو ذلك القدر المتيقن في مقام التخاطب فسكوته لا يكون إخلالاً بالغرض حيث إنّه بيّن تمام مراده بذلك. نعم، لا يفهم المخاطب أنّه تمام المولى، أي أنّ غيره ليس مراداً له</w:t>
      </w:r>
      <w:r w:rsidR="00836AAD">
        <w:rPr>
          <w:rFonts w:ascii="Lotus Linotype" w:hAnsi="Lotus Linotype" w:cs="Cambria" w:hint="cs"/>
          <w:sz w:val="28"/>
          <w:szCs w:val="28"/>
          <w:rtl/>
          <w:lang w:bidi="ar-LB"/>
        </w:rPr>
        <w:t>"</w:t>
      </w:r>
      <w:r>
        <w:rPr>
          <w:rFonts w:ascii="Lotus Linotype" w:hAnsi="Lotus Linotype" w:cs="Lotus Linotype" w:hint="cs"/>
          <w:sz w:val="28"/>
          <w:szCs w:val="28"/>
          <w:rtl/>
          <w:lang w:bidi="ar-LB"/>
        </w:rPr>
        <w:t>.</w:t>
      </w:r>
    </w:p>
    <w:p w:rsidR="008615E9" w:rsidRDefault="00377538" w:rsidP="00583516">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يقول صاحب الكفاية</w:t>
      </w:r>
      <w:r w:rsidR="00836AAD">
        <w:rPr>
          <w:rFonts w:ascii="Lotus Linotype" w:hAnsi="Lotus Linotype" w:cs="Lotus Linotype" w:hint="cs"/>
          <w:sz w:val="28"/>
          <w:szCs w:val="28"/>
          <w:rtl/>
          <w:lang w:bidi="ar-LB"/>
        </w:rPr>
        <w:t xml:space="preserve"> </w:t>
      </w:r>
      <w:r w:rsidR="00962BAF">
        <w:rPr>
          <w:rFonts w:ascii="Lotus Linotype" w:hAnsi="Lotus Linotype" w:cs="Taher" w:hint="cs"/>
          <w:sz w:val="28"/>
          <w:szCs w:val="28"/>
          <w:rtl/>
          <w:lang w:bidi="ar-LB"/>
        </w:rPr>
        <w:t>رحمه الله</w:t>
      </w:r>
      <w:r>
        <w:rPr>
          <w:rFonts w:ascii="Lotus Linotype" w:hAnsi="Lotus Linotype" w:cs="Lotus Linotype" w:hint="cs"/>
          <w:sz w:val="28"/>
          <w:szCs w:val="28"/>
          <w:rtl/>
          <w:lang w:bidi="ar-LB"/>
        </w:rPr>
        <w:t>: مع وجود القدر المتيقن في مقام المخاطب إذا كان تمام مراد المولى هذا القدر المتيقن دون غيره فسكوته عن بيان القيد لا يكون إخلالاً بالغرض.</w:t>
      </w:r>
    </w:p>
    <w:p w:rsidR="00377538" w:rsidRDefault="00377538" w:rsidP="00583516">
      <w:pPr>
        <w:jc w:val="both"/>
        <w:rPr>
          <w:rFonts w:ascii="Lotus Linotype" w:hAnsi="Lotus Linotype" w:cs="Lotus Linotype"/>
          <w:sz w:val="28"/>
          <w:szCs w:val="28"/>
          <w:rtl/>
          <w:lang w:bidi="ar-LB"/>
        </w:rPr>
      </w:pPr>
      <w:r w:rsidRPr="00836AAD">
        <w:rPr>
          <w:rFonts w:ascii="Lotus Linotype" w:hAnsi="Lotus Linotype" w:cs="Lotus Linotype" w:hint="cs"/>
          <w:b/>
          <w:bCs/>
          <w:color w:val="FF0000"/>
          <w:sz w:val="28"/>
          <w:szCs w:val="28"/>
          <w:rtl/>
          <w:lang w:bidi="ar-LB"/>
        </w:rPr>
        <w:t>نقول:</w:t>
      </w:r>
      <w:r>
        <w:rPr>
          <w:rFonts w:ascii="Lotus Linotype" w:hAnsi="Lotus Linotype" w:cs="Lotus Linotype" w:hint="cs"/>
          <w:sz w:val="28"/>
          <w:szCs w:val="28"/>
          <w:rtl/>
          <w:lang w:bidi="ar-LB"/>
        </w:rPr>
        <w:t xml:space="preserve"> يا صاحب الكفاية، إذا فرضت الإجمال في الخطاب بحيث يتردد العرف في شمول الخطاب لغير القدر المتيقن في مقام التخاطب فهذا يكفي في المنع عن الإطلاق، لا حاجة إلى التفصيل، فرض كون الخطاب مما يتردد فيه العرف أنّه هل يشمل غير القدر المتيقن في مقام التخاطب أم لا؟ نفس هذا التردد يعني الإجمال، يعني عدم انعقاد الإطلاق، فلا حاجة بعد ذلك إلى أن تذكر لعدم الإطلاق مبرراً.</w:t>
      </w:r>
    </w:p>
    <w:p w:rsidR="00764E2A" w:rsidRDefault="00377538" w:rsidP="00764E2A">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وأمّا إذا لم يمنع هذا المقدار من ظهور الخطاب ولم يجعل العرف متحيّراً في شمول الخطاب لغير القدر المتيقن فلماذا يمنع القدر المتيقن في مقام التخاطب عن الإطلاق؟</w:t>
      </w:r>
      <w:r w:rsidR="00FB0FE5">
        <w:rPr>
          <w:rFonts w:ascii="Lotus Linotype" w:hAnsi="Lotus Linotype" w:cs="Lotus Linotype" w:hint="cs"/>
          <w:sz w:val="28"/>
          <w:szCs w:val="28"/>
          <w:rtl/>
          <w:lang w:bidi="ar-LB"/>
        </w:rPr>
        <w:t xml:space="preserve"> بل نقول: يا صاحب الكفاية حتى على فرض الإجمال لا بدّ من التفصيل بين المطلق البدلي والمطلق الشمولي، في المطلق الشمولي إذا كان مثلاً أكرم العالم قدره المتيقن العالم العادل مثلاً، قدر متيقن في مقام التخاطب أو فقل: قال المولى لعبده "لا تشرب الحليب" والقدر المتيقن منه شرب الحليب البقري، أفاد ما هو تمام مراده واقعاً، بيّن للعبد حرمة شرب الحليب البقري، وأمّا إذا كان مطلقاً بدلياً فقال له: اشرب الحليب، اشرب حليباً كل يوم، القدر المتيقن في مقام التخاطب هو الحليب البقري، لكن العرف لم يفهم أنّ الواجب هو الحليب البقري؛ لأنّ القدر المتيقن في مقام التخاطب لا يوجب ظهور ال</w:t>
      </w:r>
      <w:r w:rsidR="00764E2A">
        <w:rPr>
          <w:rFonts w:ascii="Lotus Linotype" w:hAnsi="Lotus Linotype" w:cs="Lotus Linotype" w:hint="cs"/>
          <w:sz w:val="28"/>
          <w:szCs w:val="28"/>
          <w:rtl/>
          <w:lang w:bidi="ar-LB"/>
        </w:rPr>
        <w:t>خطاب في اختصاصه به، فيبقى العرف متحيرا ويجري البراءة عن لزوم كون الحليب الذي يجب شربه حليب البقر، فيجري البراءة وهذا إخلالٌ بالغرض. في المطلق البدلي لو كان القدر المتيقن في مقام التخاطب موجباً للإجمال فيا صاحب الكفاية هذا يخلّ بغرض المولى لأنّ العبد بعد تردده يتمسك بـ "رفع ما لا يعلمون" ويجري البراءة عن شرطية الشرط المشكوك وهو كون الحليب حليب بقر فيذهب ويشرب حليب الناقة.</w:t>
      </w:r>
    </w:p>
    <w:p w:rsidR="00357C02" w:rsidRDefault="00357C02" w:rsidP="00764E2A">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فعلى أيّ حال، إن كان مقصود صاحب الكفاية</w:t>
      </w:r>
      <w:r w:rsidR="00836AAD">
        <w:rPr>
          <w:rFonts w:ascii="Lotus Linotype" w:hAnsi="Lotus Linotype" w:cs="Lotus Linotype" w:hint="cs"/>
          <w:sz w:val="28"/>
          <w:szCs w:val="28"/>
          <w:rtl/>
          <w:lang w:bidi="ar-LB"/>
        </w:rPr>
        <w:t xml:space="preserve"> </w:t>
      </w:r>
      <w:r w:rsidR="00962BAF">
        <w:rPr>
          <w:rFonts w:ascii="Lotus Linotype" w:hAnsi="Lotus Linotype" w:cs="Taher" w:hint="cs"/>
          <w:sz w:val="28"/>
          <w:szCs w:val="28"/>
          <w:rtl/>
          <w:lang w:bidi="ar-LB"/>
        </w:rPr>
        <w:t>رحمه الله</w:t>
      </w:r>
      <w:r>
        <w:rPr>
          <w:rFonts w:ascii="Lotus Linotype" w:hAnsi="Lotus Linotype" w:cs="Lotus Linotype" w:hint="cs"/>
          <w:sz w:val="28"/>
          <w:szCs w:val="28"/>
          <w:rtl/>
          <w:lang w:bidi="ar-LB"/>
        </w:rPr>
        <w:t xml:space="preserve"> من انتفاء القدر المتيقن في مقام التخاطب انتفاء ما يصلح للقرينية الذي يوجب تردد المكلف تردد المخاطب في شمول كلام الإمام لغير القدر المتيقن فن</w:t>
      </w:r>
      <w:r w:rsidR="00836AAD">
        <w:rPr>
          <w:rFonts w:ascii="Lotus Linotype" w:hAnsi="Lotus Linotype" w:cs="Lotus Linotype" w:hint="cs"/>
          <w:sz w:val="28"/>
          <w:szCs w:val="28"/>
          <w:rtl/>
          <w:lang w:bidi="ar-LB"/>
        </w:rPr>
        <w:t>ِ</w:t>
      </w:r>
      <w:r>
        <w:rPr>
          <w:rFonts w:ascii="Lotus Linotype" w:hAnsi="Lotus Linotype" w:cs="Lotus Linotype" w:hint="cs"/>
          <w:sz w:val="28"/>
          <w:szCs w:val="28"/>
          <w:rtl/>
          <w:lang w:bidi="ar-LB"/>
        </w:rPr>
        <w:t>عم</w:t>
      </w:r>
      <w:r w:rsidR="00836AAD">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ما قال. ولكن ما ذكره</w:t>
      </w:r>
      <w:r w:rsidR="00836AAD">
        <w:rPr>
          <w:rFonts w:ascii="Lotus Linotype" w:hAnsi="Lotus Linotype" w:cs="Lotus Linotype" w:hint="cs"/>
          <w:sz w:val="28"/>
          <w:szCs w:val="28"/>
          <w:rtl/>
          <w:lang w:bidi="ar-LB"/>
        </w:rPr>
        <w:t xml:space="preserve"> </w:t>
      </w:r>
      <w:r w:rsidR="00962BAF">
        <w:rPr>
          <w:rFonts w:ascii="Lotus Linotype" w:hAnsi="Lotus Linotype" w:cs="Taher" w:hint="cs"/>
          <w:sz w:val="28"/>
          <w:szCs w:val="28"/>
          <w:rtl/>
          <w:lang w:bidi="ar-LB"/>
        </w:rPr>
        <w:t>رحمه الله</w:t>
      </w:r>
      <w:r>
        <w:rPr>
          <w:rFonts w:ascii="Lotus Linotype" w:hAnsi="Lotus Linotype" w:cs="Lotus Linotype" w:hint="cs"/>
          <w:sz w:val="28"/>
          <w:szCs w:val="28"/>
          <w:rtl/>
          <w:lang w:bidi="ar-LB"/>
        </w:rPr>
        <w:t xml:space="preserve"> من أنّه لو سكت المولى حينئذٍ عن بيان القيد الزائد لا يكون إخلالاًبالغرض</w:t>
      </w:r>
      <w:r w:rsidR="00836AAD">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هذا لا يتمّ في المطلق البدلي لأنّه في المطلق البدلي العرف بعدما تحيّر يجري البراءة عن شرطية الشرط المشكوك وهذا إخلالٌ بالغرض الواقعي، وبقية الكلام في الليلة القادمة إن شاء الله.</w:t>
      </w:r>
    </w:p>
    <w:p w:rsidR="00357C02" w:rsidRPr="00357C02" w:rsidRDefault="00357C02" w:rsidP="00A731C3">
      <w:pPr>
        <w:rPr>
          <w:rFonts w:ascii="Lotus Linotype" w:hAnsi="Lotus Linotype" w:cs="Lotus Linotype"/>
          <w:b/>
          <w:bCs/>
          <w:color w:val="00B050"/>
          <w:sz w:val="28"/>
          <w:szCs w:val="28"/>
          <w:lang w:bidi="ar-LB"/>
        </w:rPr>
      </w:pPr>
      <w:r w:rsidRPr="00357C02">
        <w:rPr>
          <w:rFonts w:ascii="Lotus Linotype" w:hAnsi="Lotus Linotype" w:cs="Lotus Linotype" w:hint="cs"/>
          <w:b/>
          <w:bCs/>
          <w:color w:val="00B050"/>
          <w:sz w:val="28"/>
          <w:szCs w:val="28"/>
          <w:rtl/>
          <w:lang w:bidi="ar-LB"/>
        </w:rPr>
        <w:t>والح</w:t>
      </w:r>
      <w:bookmarkStart w:id="0" w:name="_GoBack"/>
      <w:bookmarkEnd w:id="0"/>
      <w:r w:rsidRPr="00357C02">
        <w:rPr>
          <w:rFonts w:ascii="Lotus Linotype" w:hAnsi="Lotus Linotype" w:cs="Lotus Linotype" w:hint="cs"/>
          <w:b/>
          <w:bCs/>
          <w:color w:val="00B050"/>
          <w:sz w:val="28"/>
          <w:szCs w:val="28"/>
          <w:rtl/>
          <w:lang w:bidi="ar-LB"/>
        </w:rPr>
        <w:t>مد لله ربّ العالمين.</w:t>
      </w:r>
    </w:p>
    <w:sectPr w:rsidR="00357C02" w:rsidRPr="00357C02" w:rsidSect="00625DDA">
      <w:footerReference w:type="default" r:id="rI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5E4" w:rsidRDefault="004145E4" w:rsidP="00795CCB">
      <w:pPr>
        <w:spacing w:after="0" w:line="240" w:lineRule="auto"/>
      </w:pPr>
      <w:r>
        <w:separator/>
      </w:r>
    </w:p>
  </w:endnote>
  <w:endnote w:type="continuationSeparator" w:id="0">
    <w:p w:rsidR="004145E4" w:rsidRDefault="004145E4" w:rsidP="0079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Lotus Linotype">
    <w:altName w:val="Times New Roman"/>
    <w:charset w:val="00"/>
    <w:family w:val="auto"/>
    <w:pitch w:val="variable"/>
    <w:sig w:usb0="00000000" w:usb1="80000000" w:usb2="00000008" w:usb3="00000000" w:csb0="00000043" w:csb1="00000000"/>
  </w:font>
  <w:font w:name="Taher">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978777"/>
      <w:docPartObj>
        <w:docPartGallery w:val="Page Numbers (Bottom of Page)"/>
        <w:docPartUnique/>
      </w:docPartObj>
    </w:sdtPr>
    <w:sdtEndPr/>
    <w:sdtContent>
      <w:p w:rsidR="00795CCB" w:rsidRDefault="00795CCB">
        <w:pPr>
          <w:pStyle w:val="Footer"/>
          <w:jc w:val="center"/>
        </w:pPr>
        <w:r>
          <w:rPr>
            <w:noProof/>
            <w:lang w:bidi="fa-IR"/>
          </w:rPr>
          <mc:AlternateContent>
            <mc:Choice Requires="wps">
              <w:drawing>
                <wp:inline distT="0" distB="0" distL="0" distR="0">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761D7C17"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wrap anchorx="page"/>
                  <w10:anchorlock/>
                </v:shape>
              </w:pict>
            </mc:Fallback>
          </mc:AlternateContent>
        </w:r>
      </w:p>
      <w:p w:rsidR="00795CCB" w:rsidRDefault="00795CCB">
        <w:pPr>
          <w:pStyle w:val="Footer"/>
          <w:jc w:val="center"/>
        </w:pPr>
        <w:r>
          <w:fldChar w:fldCharType="begin"/>
        </w:r>
        <w:r>
          <w:instrText xml:space="preserve"> PAGE    \* MERGEFORMAT </w:instrText>
        </w:r>
        <w:r>
          <w:fldChar w:fldCharType="separate"/>
        </w:r>
        <w:r w:rsidR="00A731C3">
          <w:rPr>
            <w:noProof/>
            <w:rtl/>
          </w:rPr>
          <w:t>5</w:t>
        </w:r>
        <w:r>
          <w:rPr>
            <w:noProof/>
          </w:rPr>
          <w:fldChar w:fldCharType="end"/>
        </w:r>
      </w:p>
    </w:sdtContent>
  </w:sdt>
  <w:p w:rsidR="00795CCB" w:rsidRDefault="00795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5E4" w:rsidRDefault="004145E4" w:rsidP="00795CCB">
      <w:pPr>
        <w:spacing w:after="0" w:line="240" w:lineRule="auto"/>
      </w:pPr>
      <w:r>
        <w:separator/>
      </w:r>
    </w:p>
  </w:footnote>
  <w:footnote w:type="continuationSeparator" w:id="0">
    <w:p w:rsidR="004145E4" w:rsidRDefault="004145E4" w:rsidP="00795C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C1BCF"/>
    <w:multiLevelType w:val="hybridMultilevel"/>
    <w:tmpl w:val="AA00335C"/>
    <w:lvl w:ilvl="0" w:tplc="079C3D30">
      <w:start w:val="1"/>
      <w:numFmt w:val="arabicAlpha"/>
      <w:lvlText w:val="%1)"/>
      <w:lvlJc w:val="left"/>
      <w:pPr>
        <w:ind w:left="1080" w:hanging="360"/>
      </w:pPr>
      <w:rPr>
        <w:rFonts w:hint="default"/>
        <w:b/>
        <w:color w:val="00B0F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0115BDC"/>
    <w:multiLevelType w:val="hybridMultilevel"/>
    <w:tmpl w:val="DF4C289E"/>
    <w:lvl w:ilvl="0" w:tplc="AE348C6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DD67A6"/>
    <w:multiLevelType w:val="hybridMultilevel"/>
    <w:tmpl w:val="E84C4F6C"/>
    <w:lvl w:ilvl="0" w:tplc="F13C4CA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92432FD"/>
    <w:multiLevelType w:val="hybridMultilevel"/>
    <w:tmpl w:val="20E2EF9C"/>
    <w:lvl w:ilvl="0" w:tplc="10A4E54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D95508"/>
    <w:multiLevelType w:val="hybridMultilevel"/>
    <w:tmpl w:val="910025A6"/>
    <w:lvl w:ilvl="0" w:tplc="C6683036">
      <w:start w:val="1"/>
      <w:numFmt w:val="decimal"/>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C0"/>
    <w:rsid w:val="000521A1"/>
    <w:rsid w:val="000B426A"/>
    <w:rsid w:val="000C07EB"/>
    <w:rsid w:val="00163922"/>
    <w:rsid w:val="001C3866"/>
    <w:rsid w:val="00202794"/>
    <w:rsid w:val="00273592"/>
    <w:rsid w:val="002914FF"/>
    <w:rsid w:val="002D5D23"/>
    <w:rsid w:val="00357C02"/>
    <w:rsid w:val="00377538"/>
    <w:rsid w:val="004145E4"/>
    <w:rsid w:val="0046228B"/>
    <w:rsid w:val="004E2185"/>
    <w:rsid w:val="00583516"/>
    <w:rsid w:val="00585C45"/>
    <w:rsid w:val="005A7165"/>
    <w:rsid w:val="005D1451"/>
    <w:rsid w:val="00621993"/>
    <w:rsid w:val="00625DDA"/>
    <w:rsid w:val="00644465"/>
    <w:rsid w:val="006B5BC0"/>
    <w:rsid w:val="00754F77"/>
    <w:rsid w:val="00764E2A"/>
    <w:rsid w:val="00795CCB"/>
    <w:rsid w:val="007C4E0A"/>
    <w:rsid w:val="007C4E30"/>
    <w:rsid w:val="00836AAD"/>
    <w:rsid w:val="008615E9"/>
    <w:rsid w:val="008B2922"/>
    <w:rsid w:val="008C49BD"/>
    <w:rsid w:val="008E0594"/>
    <w:rsid w:val="00962BAF"/>
    <w:rsid w:val="009D1100"/>
    <w:rsid w:val="00A731C3"/>
    <w:rsid w:val="00A9442D"/>
    <w:rsid w:val="00BE1C61"/>
    <w:rsid w:val="00C02B86"/>
    <w:rsid w:val="00C82BF9"/>
    <w:rsid w:val="00E277DF"/>
    <w:rsid w:val="00E75517"/>
    <w:rsid w:val="00E96103"/>
    <w:rsid w:val="00EA67D5"/>
    <w:rsid w:val="00EC125B"/>
    <w:rsid w:val="00FB0FE5"/>
    <w:rsid w:val="00FD50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5D14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5D1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E17D9-1B18-4542-A7E3-7C671531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محمدمهدی عمادی</cp:lastModifiedBy>
  <cp:revision>33</cp:revision>
  <dcterms:created xsi:type="dcterms:W3CDTF">2022-10-28T18:12:00Z</dcterms:created>
  <dcterms:modified xsi:type="dcterms:W3CDTF">2023-02-13T14:25:00Z</dcterms:modified>
</cp:coreProperties>
</file>