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sidR="00C225AA">
        <w:rPr>
          <w:rFonts w:ascii="Lotus Linotype" w:hAnsi="Lotus Linotype" w:cs="Lotus Linotype" w:hint="cs"/>
          <w:b/>
          <w:bCs/>
          <w:color w:val="FF0000"/>
          <w:sz w:val="28"/>
          <w:szCs w:val="28"/>
          <w:rtl/>
          <w:lang w:bidi="ar-LB"/>
        </w:rPr>
        <w:t xml:space="preserve"> 63</w:t>
      </w:r>
      <w:r>
        <w:rPr>
          <w:rFonts w:ascii="Lotus Linotype" w:hAnsi="Lotus Linotype" w:cs="Lotus Linotype"/>
          <w:b/>
          <w:bCs/>
          <w:color w:val="FF0000"/>
          <w:sz w:val="28"/>
          <w:szCs w:val="28"/>
          <w:rtl/>
          <w:lang w:bidi="ar-LB"/>
        </w:rPr>
        <w:t xml:space="preserve">                                                                                                               </w:t>
      </w:r>
      <w:r w:rsidR="00C225AA">
        <w:rPr>
          <w:rFonts w:ascii="Lotus Linotype" w:hAnsi="Lotus Linotype" w:cs="Lotus Linotype" w:hint="cs"/>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202794">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والمقيد</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00C225AA" w:rsidRPr="00B51D3B">
        <w:rPr>
          <w:rFonts w:ascii="Arabic Typesetting" w:hAnsi="Arabic Typesetting" w:cs="Arabic Typesetting" w:hint="cs"/>
          <w:b/>
          <w:bCs/>
          <w:color w:val="385623" w:themeColor="accent6" w:themeShade="80"/>
          <w:sz w:val="28"/>
          <w:szCs w:val="28"/>
          <w:rtl/>
          <w:lang w:bidi="ar-LB"/>
        </w:rPr>
        <w:t>مقدّمات الحكمة</w:t>
      </w:r>
      <w:r w:rsidR="00B51D3B" w:rsidRPr="00B51D3B">
        <w:rPr>
          <w:rFonts w:ascii="Arabic Typesetting" w:hAnsi="Arabic Typesetting" w:cs="Arabic Typesetting" w:hint="cs"/>
          <w:b/>
          <w:bCs/>
          <w:color w:val="385623" w:themeColor="accent6" w:themeShade="80"/>
          <w:sz w:val="28"/>
          <w:szCs w:val="28"/>
          <w:rtl/>
          <w:lang w:bidi="ar-LB"/>
        </w:rPr>
        <w:t xml:space="preserve"> وتنبهات مبحث المطلق والمقيّد</w:t>
      </w:r>
      <w:r>
        <w:rPr>
          <w:rFonts w:ascii="Arabic Typesetting" w:hAnsi="Arabic Typesetting" w:cs="Arabic Typesetting"/>
          <w:sz w:val="28"/>
          <w:szCs w:val="28"/>
          <w:rtl/>
          <w:lang w:bidi="ar-LB"/>
        </w:rPr>
        <w:t>)</w:t>
      </w:r>
      <w:r w:rsidR="000C07EB">
        <w:rPr>
          <w:rFonts w:ascii="Arabic Typesetting" w:hAnsi="Arabic Typesetting" w:cs="Arabic Typesetting" w:hint="cs"/>
          <w:sz w:val="28"/>
          <w:szCs w:val="28"/>
          <w:rtl/>
          <w:lang w:bidi="ar-LB"/>
        </w:rPr>
        <w:t xml:space="preserve">         </w:t>
      </w:r>
      <w:r w:rsidR="00B51D3B">
        <w:rPr>
          <w:rFonts w:ascii="Arabic Typesetting" w:hAnsi="Arabic Typesetting" w:cs="Arabic Typesetting"/>
          <w:sz w:val="28"/>
          <w:szCs w:val="28"/>
          <w:rtl/>
          <w:lang w:bidi="ar-LB"/>
        </w:rPr>
        <w:t xml:space="preserve">  </w:t>
      </w:r>
      <w:r w:rsidR="00C225AA">
        <w:rPr>
          <w:rFonts w:ascii="Arabic Typesetting" w:hAnsi="Arabic Typesetting" w:cs="Arabic Typesetting"/>
          <w:b/>
          <w:bCs/>
          <w:sz w:val="28"/>
          <w:szCs w:val="28"/>
          <w:rtl/>
          <w:lang w:bidi="ar-LB"/>
        </w:rPr>
        <w:t xml:space="preserve">                      </w:t>
      </w:r>
      <w:r w:rsidR="00C225AA">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C225AA">
        <w:rPr>
          <w:rFonts w:ascii="Arabic Typesetting" w:hAnsi="Arabic Typesetting" w:cs="Arabic Typesetting" w:hint="cs"/>
          <w:sz w:val="28"/>
          <w:szCs w:val="28"/>
          <w:rtl/>
          <w:lang w:bidi="ar-LB"/>
        </w:rPr>
        <w:t xml:space="preserve"> الثلاثاء، 23 رجب الأصب، 1444ه</w:t>
      </w:r>
    </w:p>
    <w:p w:rsidR="00202794" w:rsidRDefault="00202794" w:rsidP="00202794">
      <w:pPr>
        <w:rPr>
          <w:rFonts w:ascii="Lotus Linotype" w:hAnsi="Lotus Linotype" w:cs="Lotus Linotype"/>
          <w:sz w:val="28"/>
          <w:szCs w:val="28"/>
          <w:lang w:bidi="ar-LB"/>
        </w:rPr>
      </w:pPr>
    </w:p>
    <w:p w:rsidR="00B51D3B" w:rsidRDefault="00B51D3B" w:rsidP="00202794">
      <w:pPr>
        <w:jc w:val="center"/>
        <w:rPr>
          <w:rFonts w:ascii="Lotus Linotype" w:hAnsi="Lotus Linotype" w:cs="Lotus Linotype"/>
          <w:color w:val="AFD597"/>
          <w:sz w:val="28"/>
          <w:szCs w:val="28"/>
          <w:rtl/>
          <w:lang w:bidi="ar-LB"/>
        </w:rPr>
      </w:pPr>
    </w:p>
    <w:p w:rsidR="00202794" w:rsidRPr="00EC125B" w:rsidRDefault="00202794" w:rsidP="00202794">
      <w:pPr>
        <w:jc w:val="center"/>
        <w:rPr>
          <w:rFonts w:ascii="Lotus Linotype" w:hAnsi="Lotus Linotype" w:cs="Lotus Linotype"/>
          <w:color w:val="385623" w:themeColor="accent6" w:themeShade="80"/>
          <w:sz w:val="28"/>
          <w:szCs w:val="28"/>
          <w:lang w:bidi="ar-LB"/>
        </w:rPr>
      </w:pPr>
      <w:r w:rsidRPr="00EC125B">
        <w:rPr>
          <w:rFonts w:ascii="Arabic Typesetting" w:hAnsi="Arabic Typesetting" w:cs="Arabic Typesetting"/>
          <w:b/>
          <w:bCs/>
          <w:color w:val="385623" w:themeColor="accent6"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28"/>
          <w:szCs w:val="28"/>
          <w:rtl/>
          <w:lang w:bidi="ar-LB"/>
        </w:rPr>
      </w:pPr>
    </w:p>
    <w:p w:rsidR="00B51D3B" w:rsidRDefault="00AA5C00" w:rsidP="00AA5C0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w:t>
      </w:r>
      <w:r w:rsidRPr="00B51D3B">
        <w:rPr>
          <w:rFonts w:ascii="Lotus Linotype" w:hAnsi="Lotus Linotype" w:cs="Lotus Linotype" w:hint="cs"/>
          <w:b/>
          <w:bCs/>
          <w:color w:val="1F3864" w:themeColor="accent5" w:themeShade="80"/>
          <w:sz w:val="28"/>
          <w:szCs w:val="28"/>
          <w:rtl/>
          <w:lang w:bidi="ar-LB"/>
        </w:rPr>
        <w:t>فيما ذكره صاحب الكفاية</w:t>
      </w:r>
      <w:r w:rsidR="00B51D3B" w:rsidRPr="00B51D3B">
        <w:rPr>
          <w:rFonts w:ascii="Lotus Linotype" w:hAnsi="Lotus Linotype" w:cs="Lotus Linotype" w:hint="cs"/>
          <w:b/>
          <w:bCs/>
          <w:color w:val="1F3864" w:themeColor="accent5" w:themeShade="80"/>
          <w:sz w:val="28"/>
          <w:szCs w:val="28"/>
          <w:rtl/>
          <w:lang w:bidi="ar-LB"/>
        </w:rPr>
        <w:t xml:space="preserve"> </w:t>
      </w:r>
      <w:r w:rsidR="00EC244D">
        <w:rPr>
          <w:rFonts w:ascii="Lotus Linotype" w:hAnsi="Lotus Linotype" w:cs="Taher" w:hint="cs"/>
          <w:b/>
          <w:bCs/>
          <w:color w:val="1F3864" w:themeColor="accent5" w:themeShade="80"/>
          <w:sz w:val="28"/>
          <w:szCs w:val="28"/>
          <w:rtl/>
          <w:lang w:bidi="ar-LB"/>
        </w:rPr>
        <w:t>رحمه لله</w:t>
      </w:r>
      <w:r w:rsidRPr="00B51D3B">
        <w:rPr>
          <w:rFonts w:ascii="Lotus Linotype" w:hAnsi="Lotus Linotype" w:cs="Lotus Linotype" w:hint="cs"/>
          <w:b/>
          <w:bCs/>
          <w:color w:val="1F3864" w:themeColor="accent5" w:themeShade="80"/>
          <w:sz w:val="28"/>
          <w:szCs w:val="28"/>
          <w:rtl/>
          <w:lang w:bidi="ar-LB"/>
        </w:rPr>
        <w:t xml:space="preserve"> حول المقدمة الثالثة لمقدمات الحكمة</w:t>
      </w:r>
      <w:r w:rsidRPr="00B51D3B">
        <w:rPr>
          <w:rFonts w:ascii="Lotus Linotype" w:hAnsi="Lotus Linotype" w:cs="Lotus Linotype" w:hint="cs"/>
          <w:color w:val="1F3864" w:themeColor="accent5" w:themeShade="80"/>
          <w:sz w:val="28"/>
          <w:szCs w:val="28"/>
          <w:rtl/>
          <w:lang w:bidi="ar-LB"/>
        </w:rPr>
        <w:t xml:space="preserve"> </w:t>
      </w:r>
      <w:r>
        <w:rPr>
          <w:rFonts w:ascii="Lotus Linotype" w:hAnsi="Lotus Linotype" w:cs="Lotus Linotype" w:hint="cs"/>
          <w:sz w:val="28"/>
          <w:szCs w:val="28"/>
          <w:rtl/>
          <w:lang w:bidi="ar-LB"/>
        </w:rPr>
        <w:t xml:space="preserve">وهي </w:t>
      </w:r>
      <w:r w:rsidRPr="00B51D3B">
        <w:rPr>
          <w:rFonts w:ascii="Lotus Linotype" w:hAnsi="Lotus Linotype" w:cs="Lotus Linotype" w:hint="cs"/>
          <w:b/>
          <w:bCs/>
          <w:color w:val="FF0000"/>
          <w:sz w:val="28"/>
          <w:szCs w:val="28"/>
          <w:rtl/>
          <w:lang w:bidi="ar-LB"/>
        </w:rPr>
        <w:t>انتفاء القدر المتيقن في مقام التخاطب</w:t>
      </w:r>
      <w:r>
        <w:rPr>
          <w:rFonts w:ascii="Lotus Linotype" w:hAnsi="Lotus Linotype" w:cs="Lotus Linotype" w:hint="cs"/>
          <w:sz w:val="28"/>
          <w:szCs w:val="28"/>
          <w:rtl/>
          <w:lang w:bidi="ar-LB"/>
        </w:rPr>
        <w:t>. حيث ذكر صاحب الكفاية</w:t>
      </w:r>
      <w:r w:rsidR="00EC244D">
        <w:rPr>
          <w:rFonts w:ascii="Lotus Linotype" w:hAnsi="Lotus Linotype" w:cs="Lotus Linotype" w:hint="cs"/>
          <w:sz w:val="28"/>
          <w:szCs w:val="28"/>
          <w:rtl/>
          <w:lang w:bidi="ar-LB"/>
        </w:rPr>
        <w:t xml:space="preserve"> </w:t>
      </w:r>
      <w:r w:rsidR="00EC244D">
        <w:rPr>
          <w:rFonts w:ascii="Lotus Linotype" w:hAnsi="Lotus Linotype" w:cs="Taher" w:hint="cs"/>
          <w:sz w:val="28"/>
          <w:szCs w:val="28"/>
          <w:rtl/>
          <w:lang w:bidi="ar-LB"/>
        </w:rPr>
        <w:t>رحمه لله</w:t>
      </w:r>
      <w:r>
        <w:rPr>
          <w:rFonts w:ascii="Lotus Linotype" w:hAnsi="Lotus Linotype" w:cs="Lotus Linotype" w:hint="cs"/>
          <w:sz w:val="28"/>
          <w:szCs w:val="28"/>
          <w:rtl/>
          <w:lang w:bidi="ar-LB"/>
        </w:rPr>
        <w:t>:</w:t>
      </w:r>
    </w:p>
    <w:p w:rsidR="00B51D3B" w:rsidRDefault="00AA5C00" w:rsidP="00AA5C0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أنّه مع وجود القدر المتيقن في مقام التخاطب فلو كان غرض المولى بيان ما هو تمام مراده فقد بيّنه للمكلف. مثلاً: إذا قال "أكرم العالم"</w:t>
      </w:r>
      <w:r w:rsidR="00B51D3B">
        <w:rPr>
          <w:rFonts w:ascii="Lotus Linotype" w:hAnsi="Lotus Linotype" w:cs="Lotus Linotype" w:hint="cs"/>
          <w:sz w:val="28"/>
          <w:szCs w:val="28"/>
          <w:rtl/>
          <w:lang w:bidi="ar-LB"/>
        </w:rPr>
        <w:t>:</w:t>
      </w:r>
    </w:p>
    <w:p w:rsidR="00B51D3B" w:rsidRPr="00EC244D" w:rsidRDefault="00EC244D" w:rsidP="00EC244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أ. </w:t>
      </w:r>
      <w:r w:rsidR="00AA5C00" w:rsidRPr="00EC244D">
        <w:rPr>
          <w:rFonts w:ascii="Lotus Linotype" w:hAnsi="Lotus Linotype" w:cs="Lotus Linotype" w:hint="cs"/>
          <w:sz w:val="28"/>
          <w:szCs w:val="28"/>
          <w:rtl/>
          <w:lang w:bidi="ar-LB"/>
        </w:rPr>
        <w:t xml:space="preserve">وكان القدر المتيقن منه في مقام التخاطب عالم الدين، فالمفروض أنّ المخاطب فهم هذا القدر المتيقن ولو لم يفهم أنّ المراد هو وليس غيره فلم يخلّ المولى بغرضه. </w:t>
      </w:r>
    </w:p>
    <w:p w:rsidR="00AA5C00" w:rsidRPr="00EC244D" w:rsidRDefault="00EC244D" w:rsidP="00EC244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ب. </w:t>
      </w:r>
      <w:r w:rsidR="00AA5C00" w:rsidRPr="00EC244D">
        <w:rPr>
          <w:rFonts w:ascii="Lotus Linotype" w:hAnsi="Lotus Linotype" w:cs="Lotus Linotype" w:hint="cs"/>
          <w:sz w:val="28"/>
          <w:szCs w:val="28"/>
          <w:rtl/>
          <w:lang w:bidi="ar-LB"/>
        </w:rPr>
        <w:t>نعم، لو كان مقصود المولى أن يفهم المكلّف أنّ تمام مراده ما هو وأنّ غيره ليس بمرادٍ له فلا يفهم المكلّف هذا الشيء حينما يقوله له "أكرم العالم" والقدر المتيقن من هذا الخطاب عالم الدين، فالمفروض أنّه ليس ظاهراً في انحصاره في هذا القدر المتيقن فلا يفهم المكلّف انحصار مراد المولى من هذا الخطاب بهذا القدر المتيقن فهنا يكون إخلال بالغرض.</w:t>
      </w:r>
    </w:p>
    <w:p w:rsidR="00B51D3B" w:rsidRPr="00B51D3B" w:rsidRDefault="00B51D3B" w:rsidP="00B51D3B">
      <w:pPr>
        <w:pStyle w:val="ListParagraph"/>
        <w:jc w:val="center"/>
        <w:rPr>
          <w:rFonts w:ascii="Lotus Linotype" w:hAnsi="Lotus Linotype" w:cs="Lotus Linotype"/>
          <w:b/>
          <w:bCs/>
          <w:color w:val="FF0000"/>
          <w:sz w:val="28"/>
          <w:szCs w:val="28"/>
          <w:rtl/>
          <w:lang w:bidi="ar-LB"/>
        </w:rPr>
      </w:pPr>
      <w:r w:rsidRPr="00B51D3B">
        <w:rPr>
          <w:rFonts w:ascii="Lotus Linotype" w:hAnsi="Lotus Linotype" w:cs="Lotus Linotype" w:hint="cs"/>
          <w:b/>
          <w:bCs/>
          <w:color w:val="FF0000"/>
          <w:sz w:val="28"/>
          <w:szCs w:val="28"/>
          <w:rtl/>
          <w:lang w:bidi="ar-LB"/>
        </w:rPr>
        <w:t>[فهم الأعلام لعبارة الكفاية ومنقاشتهم]</w:t>
      </w:r>
    </w:p>
    <w:p w:rsidR="00AA5C00" w:rsidRDefault="00AA5C00" w:rsidP="00DA064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المحقق العراقي وصاحب منتقى الأصول وصاحب البحوث: فهموا من عبارة الكفاية أنّه يريد أن يقول: إذا كان غرض المولى أن يفهم المخاطب والمكلّف تمام مراده بحيث يعرف أنّ غيره ليس بمرادٍ له، إذا كان مقصود المولى هذا الشيء فهنا القدر المتيقن في مقام التخاطب لا يُخلّ بالإطلاق؛ لأنّ المفروض أنّ المخاطب لا يعرف هذا الشيء، لا يعرف أنّ تمام مراد المولى ما هو بحيث يعرف أنّ غيره ليس بمرادٍ للمولى، من أين يعرف المكلف هذا الشيء؟!</w:t>
      </w:r>
    </w:p>
    <w:p w:rsidR="00AA5C00" w:rsidRDefault="00AA5C00" w:rsidP="00AA5C00">
      <w:pPr>
        <w:jc w:val="both"/>
        <w:rPr>
          <w:rFonts w:ascii="Lotus Linotype" w:hAnsi="Lotus Linotype" w:cs="Lotus Linotype"/>
          <w:sz w:val="28"/>
          <w:szCs w:val="28"/>
          <w:rtl/>
          <w:lang w:bidi="ar-LB"/>
        </w:rPr>
      </w:pPr>
      <w:r w:rsidRPr="00B51D3B">
        <w:rPr>
          <w:rFonts w:ascii="Lotus Linotype" w:hAnsi="Lotus Linotype" w:cs="Lotus Linotype" w:hint="cs"/>
          <w:b/>
          <w:bCs/>
          <w:color w:val="FF0000"/>
          <w:sz w:val="28"/>
          <w:szCs w:val="28"/>
          <w:rtl/>
          <w:lang w:bidi="ar-LB"/>
        </w:rPr>
        <w:t>أنا أقول:</w:t>
      </w:r>
      <w:r w:rsidRPr="00B51D3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ليس مقصود صاحب الكفاية</w:t>
      </w:r>
      <w:r w:rsidR="00B51D3B">
        <w:rPr>
          <w:rFonts w:ascii="Lotus Linotype" w:hAnsi="Lotus Linotype" w:cs="Lotus Linotype" w:hint="cs"/>
          <w:sz w:val="28"/>
          <w:szCs w:val="28"/>
          <w:rtl/>
          <w:lang w:bidi="ar-LB"/>
        </w:rPr>
        <w:t xml:space="preserve"> </w:t>
      </w:r>
      <w:r w:rsidR="00EC244D">
        <w:rPr>
          <w:rFonts w:ascii="Lotus Linotype" w:hAnsi="Lotus Linotype" w:cs="Taher" w:hint="cs"/>
          <w:sz w:val="28"/>
          <w:szCs w:val="28"/>
          <w:rtl/>
          <w:lang w:bidi="ar-LB"/>
        </w:rPr>
        <w:t>رحمه لله</w:t>
      </w:r>
      <w:r>
        <w:rPr>
          <w:rFonts w:ascii="Lotus Linotype" w:hAnsi="Lotus Linotype" w:cs="Lotus Linotype" w:hint="cs"/>
          <w:sz w:val="28"/>
          <w:szCs w:val="28"/>
          <w:rtl/>
          <w:lang w:bidi="ar-LB"/>
        </w:rPr>
        <w:t xml:space="preserve"> أنّه لو كان مقصود المولى أن يفهم المخاطب</w:t>
      </w:r>
      <w:r w:rsidR="00194220">
        <w:rPr>
          <w:rFonts w:ascii="Lotus Linotype" w:hAnsi="Lotus Linotype" w:cs="Lotus Linotype" w:hint="cs"/>
          <w:sz w:val="28"/>
          <w:szCs w:val="28"/>
          <w:rtl/>
          <w:lang w:bidi="ar-LB"/>
        </w:rPr>
        <w:t xml:space="preserve"> تمام مراد المولى وأنّ غيره ليس بمرادٍ له، ليس مقصود صاحب الكفاية</w:t>
      </w:r>
      <w:r w:rsidR="00B51D3B">
        <w:rPr>
          <w:rFonts w:ascii="Lotus Linotype" w:hAnsi="Lotus Linotype" w:cs="Lotus Linotype" w:hint="cs"/>
          <w:sz w:val="28"/>
          <w:szCs w:val="28"/>
          <w:rtl/>
          <w:lang w:bidi="ar-LB"/>
        </w:rPr>
        <w:t xml:space="preserve"> </w:t>
      </w:r>
      <w:r w:rsidR="00EC244D">
        <w:rPr>
          <w:rFonts w:ascii="Lotus Linotype" w:hAnsi="Lotus Linotype" w:cs="Taher" w:hint="cs"/>
          <w:sz w:val="28"/>
          <w:szCs w:val="28"/>
          <w:rtl/>
          <w:lang w:bidi="ar-LB"/>
        </w:rPr>
        <w:t>رحمه لله</w:t>
      </w:r>
      <w:r w:rsidR="00194220">
        <w:rPr>
          <w:rFonts w:ascii="Lotus Linotype" w:hAnsi="Lotus Linotype" w:cs="Lotus Linotype" w:hint="cs"/>
          <w:sz w:val="28"/>
          <w:szCs w:val="28"/>
          <w:rtl/>
          <w:lang w:bidi="ar-LB"/>
        </w:rPr>
        <w:t xml:space="preserve"> أنّه في هذا الفرض ينعقد الإطلاق، كيف ينعقد الإطلاق والمفروض أنّ خطاب "أكرم العالم" العرف يتردد في شموله لغير عالم الدين؟!</w:t>
      </w:r>
    </w:p>
    <w:p w:rsidR="00194220" w:rsidRDefault="00194220" w:rsidP="00AA5C00">
      <w:pPr>
        <w:jc w:val="both"/>
        <w:rPr>
          <w:rFonts w:ascii="Lotus Linotype" w:hAnsi="Lotus Linotype" w:cs="Lotus Linotype"/>
          <w:sz w:val="28"/>
          <w:szCs w:val="28"/>
          <w:rtl/>
          <w:lang w:bidi="ar-LB"/>
        </w:rPr>
      </w:pPr>
      <w:r w:rsidRPr="00B51D3B">
        <w:rPr>
          <w:rFonts w:ascii="Lotus Linotype" w:hAnsi="Lotus Linotype" w:cs="Lotus Linotype" w:hint="cs"/>
          <w:b/>
          <w:bCs/>
          <w:color w:val="FF0000"/>
          <w:sz w:val="28"/>
          <w:szCs w:val="28"/>
          <w:rtl/>
          <w:lang w:bidi="ar-LB"/>
        </w:rPr>
        <w:lastRenderedPageBreak/>
        <w:t>أنا الذي أفهمه من الكفاية:</w:t>
      </w:r>
      <w:r>
        <w:rPr>
          <w:rFonts w:ascii="Lotus Linotype" w:hAnsi="Lotus Linotype" w:cs="Lotus Linotype" w:hint="cs"/>
          <w:sz w:val="28"/>
          <w:szCs w:val="28"/>
          <w:rtl/>
          <w:lang w:bidi="ar-LB"/>
        </w:rPr>
        <w:t xml:space="preserve"> أنّه إذا كان مراد المولى أن يفهم المخاطب تمام مراده بوصف أنه تمام مراده، أي يعرف انحصار تمام مراده بشيء فحيث أنه  لا يتمكن المخاطب أن يعرف أنّ تمام مراده من قوله "أكرم العالم" ما ه</w:t>
      </w:r>
      <w:r w:rsidR="00C667C4">
        <w:rPr>
          <w:rFonts w:ascii="Lotus Linotype" w:hAnsi="Lotus Linotype" w:cs="Lotus Linotype" w:hint="cs"/>
          <w:sz w:val="28"/>
          <w:szCs w:val="28"/>
          <w:rtl/>
          <w:lang w:bidi="ar-LB"/>
        </w:rPr>
        <w:t>و؟ بحيث يعرف أنّ غيره ليس بمرادٍ</w:t>
      </w:r>
      <w:r>
        <w:rPr>
          <w:rFonts w:ascii="Lotus Linotype" w:hAnsi="Lotus Linotype" w:cs="Lotus Linotype" w:hint="cs"/>
          <w:sz w:val="28"/>
          <w:szCs w:val="28"/>
          <w:rtl/>
          <w:lang w:bidi="ar-LB"/>
        </w:rPr>
        <w:t xml:space="preserve"> له، فإذا اكتفى بهذا الخطاب فقد </w:t>
      </w:r>
      <w:r w:rsidR="00C667C4">
        <w:rPr>
          <w:rFonts w:ascii="Lotus Linotype" w:hAnsi="Lotus Linotype" w:cs="Lotus Linotype" w:hint="cs"/>
          <w:sz w:val="28"/>
          <w:szCs w:val="28"/>
          <w:rtl/>
          <w:lang w:bidi="ar-LB"/>
        </w:rPr>
        <w:t>أخلّ</w:t>
      </w:r>
      <w:r>
        <w:rPr>
          <w:rFonts w:ascii="Lotus Linotype" w:hAnsi="Lotus Linotype" w:cs="Lotus Linotype" w:hint="cs"/>
          <w:sz w:val="28"/>
          <w:szCs w:val="28"/>
          <w:rtl/>
          <w:lang w:bidi="ar-LB"/>
        </w:rPr>
        <w:t xml:space="preserve"> بالغرض، فكان يجب عليه أن يأتي ببيانٍ آخر، فيقول: "أكرم العالم سواء كان عالم دين أو عالم غير دين" أو يقول له "أكرم عالم الد</w:t>
      </w:r>
      <w:r w:rsidR="00C667C4">
        <w:rPr>
          <w:rFonts w:ascii="Lotus Linotype" w:hAnsi="Lotus Linotype" w:cs="Lotus Linotype" w:hint="cs"/>
          <w:sz w:val="28"/>
          <w:szCs w:val="28"/>
          <w:rtl/>
          <w:lang w:bidi="ar-LB"/>
        </w:rPr>
        <w:t>ين" حتى يعرف المخاطب أنّ مراده ما هو؟ بحيث يعرف أنّ غيره ليس بمرادٍ له. وأمّا إذا يكتفي بخطاب "أكرم العالم" والمفروض أنّ العرف يتردد في شموله لغير عالم الدين، فلو كان غرضه أن يعرف المخاطب تمام مراده بوصف أنّه تمام غرض المولى، أن يعرف أنّ هذا تمام مراده وغيره ليس بمرادٍ له فاكتفائه بهذا الخطاب إخلالٌ بالغرض، لا أنّه حينئذٍ القدر المتيقن في مقام التخاطب لا يمنع من الإطلاق وينعقد الإطلاق حينئذٍ.</w:t>
      </w:r>
    </w:p>
    <w:p w:rsidR="00C667C4" w:rsidRDefault="00C667C4" w:rsidP="00AA5C00">
      <w:pPr>
        <w:jc w:val="both"/>
        <w:rPr>
          <w:rFonts w:ascii="Lotus Linotype" w:hAnsi="Lotus Linotype" w:cs="Lotus Linotype"/>
          <w:sz w:val="28"/>
          <w:szCs w:val="28"/>
          <w:rtl/>
          <w:lang w:bidi="ar-LB"/>
        </w:rPr>
      </w:pPr>
      <w:r w:rsidRPr="00B51D3B">
        <w:rPr>
          <w:rFonts w:ascii="Lotus Linotype" w:hAnsi="Lotus Linotype" w:cs="Lotus Linotype" w:hint="cs"/>
          <w:b/>
          <w:bCs/>
          <w:color w:val="FF0000"/>
          <w:sz w:val="28"/>
          <w:szCs w:val="28"/>
          <w:rtl/>
          <w:lang w:bidi="ar-LB"/>
        </w:rPr>
        <w:t>والشاهد على ذلك:</w:t>
      </w:r>
      <w:r w:rsidRPr="00B51D3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أنّ صاحب الكفاية</w:t>
      </w:r>
      <w:r w:rsidR="00B51D3B">
        <w:rPr>
          <w:rFonts w:ascii="Lotus Linotype" w:hAnsi="Lotus Linotype" w:cs="Lotus Linotype" w:hint="cs"/>
          <w:sz w:val="28"/>
          <w:szCs w:val="28"/>
          <w:rtl/>
          <w:lang w:bidi="ar-LB"/>
        </w:rPr>
        <w:t xml:space="preserve"> </w:t>
      </w:r>
      <w:r w:rsidR="00EC244D">
        <w:rPr>
          <w:rFonts w:ascii="Lotus Linotype" w:hAnsi="Lotus Linotype" w:cs="Taher" w:hint="cs"/>
          <w:sz w:val="28"/>
          <w:szCs w:val="28"/>
          <w:rtl/>
          <w:lang w:bidi="ar-LB"/>
        </w:rPr>
        <w:t>رحمه لله</w:t>
      </w:r>
      <w:r>
        <w:rPr>
          <w:rFonts w:ascii="Lotus Linotype" w:hAnsi="Lotus Linotype" w:cs="Lotus Linotype" w:hint="cs"/>
          <w:sz w:val="28"/>
          <w:szCs w:val="28"/>
          <w:rtl/>
          <w:lang w:bidi="ar-LB"/>
        </w:rPr>
        <w:t xml:space="preserve"> في التعليقة على الكفاية قال "حتى إذا كان مقصود المولى أن يعرف المخاطب تمام مراده بحيث يعرف أنّ غيره ليس بمرادٍ له</w:t>
      </w:r>
      <w:r>
        <w:rPr>
          <w:rFonts w:ascii="Lotus Linotype" w:hAnsi="Lotus Linotype" w:cs="Cambria" w:hint="cs"/>
          <w:sz w:val="28"/>
          <w:szCs w:val="28"/>
          <w:rtl/>
          <w:lang w:bidi="ar-LB"/>
        </w:rPr>
        <w:t>"</w:t>
      </w:r>
      <w:r>
        <w:rPr>
          <w:rFonts w:ascii="Lotus Linotype" w:hAnsi="Lotus Linotype" w:cs="Lotus Linotype" w:hint="cs"/>
          <w:sz w:val="28"/>
          <w:szCs w:val="28"/>
          <w:rtl/>
          <w:lang w:bidi="ar-LB"/>
        </w:rPr>
        <w:t xml:space="preserve"> فيُفهم أنّ تمام مراده هو عالم الدين مثلاً في خطاب أكرم العالم؛ لأنّ المخاطب لا يفهم إلا هذا القدر المتيقن، فإذا كان مقصود المولى أن يفهم المخاطب أنّ تمام مراده هو هذا الذي بيّنه دون غيره فالمفروض أنّه لم يبيّن إلا هذا المقدار المتيقن، فإذا عرف المخاطب أنّ مقصود المولى تفهيم أنّ ما قلته لك فتمام مرادي دون غيره فالمخاطب يقول: عرفت حينئذٍ أن ما عرفته من هذا الخطاب وهو وجوب إكرام عالم الدين هو تمام مراد المولى، وغيره أي إكرام عالم غير الدين ليس بمرادٍ له.</w:t>
      </w:r>
    </w:p>
    <w:p w:rsidR="00B51D3B" w:rsidRPr="00B51D3B" w:rsidRDefault="00B51D3B" w:rsidP="00B51D3B">
      <w:pPr>
        <w:jc w:val="center"/>
        <w:rPr>
          <w:rFonts w:ascii="Lotus Linotype" w:hAnsi="Lotus Linotype" w:cs="Lotus Linotype"/>
          <w:b/>
          <w:bCs/>
          <w:color w:val="FF0000"/>
          <w:sz w:val="28"/>
          <w:szCs w:val="28"/>
          <w:rtl/>
          <w:lang w:bidi="ar-LB"/>
        </w:rPr>
      </w:pPr>
      <w:r w:rsidRPr="00B51D3B">
        <w:rPr>
          <w:rFonts w:ascii="Lotus Linotype" w:hAnsi="Lotus Linotype" w:cs="Lotus Linotype" w:hint="cs"/>
          <w:b/>
          <w:bCs/>
          <w:color w:val="FF0000"/>
          <w:sz w:val="28"/>
          <w:szCs w:val="28"/>
          <w:rtl/>
          <w:lang w:bidi="ar-LB"/>
        </w:rPr>
        <w:t>[إشكال صاحب البحوث على الآخوند]</w:t>
      </w:r>
    </w:p>
    <w:p w:rsidR="000E249F" w:rsidRDefault="000E249F" w:rsidP="0055137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وأمّا ما ذكره في البحوث في الإشكال على صاحب الكفاية</w:t>
      </w:r>
      <w:r w:rsidR="00B51D3B">
        <w:rPr>
          <w:rFonts w:ascii="Lotus Linotype" w:hAnsi="Lotus Linotype" w:cs="Lotus Linotype" w:hint="cs"/>
          <w:sz w:val="28"/>
          <w:szCs w:val="28"/>
          <w:rtl/>
          <w:lang w:bidi="ar-LB"/>
        </w:rPr>
        <w:t xml:space="preserve"> </w:t>
      </w:r>
      <w:bookmarkStart w:id="0" w:name="_GoBack"/>
      <w:bookmarkEnd w:id="0"/>
      <w:r>
        <w:rPr>
          <w:rFonts w:ascii="Lotus Linotype" w:hAnsi="Lotus Linotype" w:cs="Lotus Linotype" w:hint="cs"/>
          <w:sz w:val="28"/>
          <w:szCs w:val="28"/>
          <w:rtl/>
          <w:lang w:bidi="ar-LB"/>
        </w:rPr>
        <w:t>: من أنّ الخطاب يتكفّل الجعل لا بيان مصاديق الجعل، وأنت يا صاحب الكفاية حينما تقول القدر المتيقن من أكرم العالم عالم الدين تنظر إلى المصاديق، ولو كان الخطاب ناظراً إلى المصاديق</w:t>
      </w:r>
      <w:r w:rsidR="0055137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حتى القدر المتيقن الخارجي يصلح أن يكون مانعاً </w:t>
      </w:r>
      <w:r w:rsidR="0055137D">
        <w:rPr>
          <w:rFonts w:ascii="Lotus Linotype" w:hAnsi="Lotus Linotype" w:cs="Lotus Linotype" w:hint="cs"/>
          <w:sz w:val="28"/>
          <w:szCs w:val="28"/>
          <w:rtl/>
          <w:lang w:bidi="ar-LB"/>
        </w:rPr>
        <w:t>م</w:t>
      </w:r>
      <w:r>
        <w:rPr>
          <w:rFonts w:ascii="Lotus Linotype" w:hAnsi="Lotus Linotype" w:cs="Lotus Linotype" w:hint="cs"/>
          <w:sz w:val="28"/>
          <w:szCs w:val="28"/>
          <w:rtl/>
          <w:lang w:bidi="ar-LB"/>
        </w:rPr>
        <w:t>ن انعقاد الإطلاق ولكن</w:t>
      </w:r>
      <w:r w:rsidR="0055137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المفروض أنّ الخطاب متكفلٌّ </w:t>
      </w:r>
      <w:r w:rsidR="0055137D">
        <w:rPr>
          <w:rFonts w:ascii="Lotus Linotype" w:hAnsi="Lotus Linotype" w:cs="Lotus Linotype" w:hint="cs"/>
          <w:sz w:val="28"/>
          <w:szCs w:val="28"/>
          <w:rtl/>
          <w:lang w:bidi="ar-LB"/>
        </w:rPr>
        <w:t>للجعل وليس وجوب إكرام عالم الدين قدراً متيقناً في الجعل؛ لأنّ القيد الزائد داخلٌ في الحدّ المشكوك من الجعل.</w:t>
      </w:r>
    </w:p>
    <w:p w:rsidR="00B51D3B" w:rsidRDefault="0055137D" w:rsidP="0055137D">
      <w:pPr>
        <w:jc w:val="both"/>
        <w:rPr>
          <w:rFonts w:ascii="Lotus Linotype" w:hAnsi="Lotus Linotype" w:cs="Lotus Linotype"/>
          <w:sz w:val="28"/>
          <w:szCs w:val="28"/>
          <w:rtl/>
          <w:lang w:bidi="ar-LB"/>
        </w:rPr>
      </w:pPr>
      <w:r w:rsidRPr="00B51D3B">
        <w:rPr>
          <w:rFonts w:ascii="Lotus Linotype" w:hAnsi="Lotus Linotype" w:cs="Lotus Linotype" w:hint="cs"/>
          <w:b/>
          <w:bCs/>
          <w:color w:val="FF0000"/>
          <w:sz w:val="28"/>
          <w:szCs w:val="28"/>
          <w:rtl/>
          <w:lang w:bidi="ar-LB"/>
        </w:rPr>
        <w:t>نقول:</w:t>
      </w:r>
      <w:r>
        <w:rPr>
          <w:rFonts w:ascii="Lotus Linotype" w:hAnsi="Lotus Linotype" w:cs="Lotus Linotype" w:hint="cs"/>
          <w:sz w:val="28"/>
          <w:szCs w:val="28"/>
          <w:rtl/>
          <w:lang w:bidi="ar-LB"/>
        </w:rPr>
        <w:t xml:space="preserve"> إشكالكم على صاحب الكفاية بناءً على ما فهمناه من كلام صاحب الكفاية من أنّه ناظرٌ إلى فرض تردد العرف في انصراف العنوان إلى المتيقن في مقام التخاطب، كشك العرف وتردده في شمول خطاب أكرم العالم لعالم غير الدين.</w:t>
      </w:r>
      <w:r w:rsidR="003A55B2">
        <w:rPr>
          <w:rFonts w:ascii="Lotus Linotype" w:hAnsi="Lotus Linotype" w:cs="Lotus Linotype" w:hint="cs"/>
          <w:sz w:val="28"/>
          <w:szCs w:val="28"/>
          <w:rtl/>
          <w:lang w:bidi="ar-LB"/>
        </w:rPr>
        <w:t xml:space="preserve"> </w:t>
      </w:r>
    </w:p>
    <w:p w:rsidR="0055137D" w:rsidRDefault="003A55B2" w:rsidP="0055137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فما يذكره صاحب الكفاية</w:t>
      </w:r>
      <w:r w:rsidR="00B51D3B">
        <w:rPr>
          <w:rFonts w:ascii="Lotus Linotype" w:hAnsi="Lotus Linotype" w:cs="Lotus Linotype" w:hint="cs"/>
          <w:sz w:val="28"/>
          <w:szCs w:val="28"/>
          <w:rtl/>
          <w:lang w:bidi="ar-LB"/>
        </w:rPr>
        <w:t xml:space="preserve"> </w:t>
      </w:r>
      <w:r w:rsidR="00EC244D">
        <w:rPr>
          <w:rFonts w:ascii="Lotus Linotype" w:hAnsi="Lotus Linotype" w:cs="Taher" w:hint="cs"/>
          <w:sz w:val="28"/>
          <w:szCs w:val="28"/>
          <w:rtl/>
          <w:lang w:bidi="ar-LB"/>
        </w:rPr>
        <w:t>رحمه لله</w:t>
      </w:r>
      <w:r>
        <w:rPr>
          <w:rFonts w:ascii="Lotus Linotype" w:hAnsi="Lotus Linotype" w:cs="Lotus Linotype" w:hint="cs"/>
          <w:sz w:val="28"/>
          <w:szCs w:val="28"/>
          <w:rtl/>
          <w:lang w:bidi="ar-LB"/>
        </w:rPr>
        <w:t xml:space="preserve"> </w:t>
      </w:r>
      <w:r w:rsidRPr="00B51D3B">
        <w:rPr>
          <w:rFonts w:ascii="Lotus Linotype" w:hAnsi="Lotus Linotype" w:cs="Lotus Linotype" w:hint="cs"/>
          <w:b/>
          <w:bCs/>
          <w:color w:val="FF0000"/>
          <w:sz w:val="28"/>
          <w:szCs w:val="28"/>
          <w:rtl/>
          <w:lang w:bidi="ar-LB"/>
        </w:rPr>
        <w:t>هو الصحيح</w:t>
      </w:r>
      <w:r>
        <w:rPr>
          <w:rFonts w:ascii="Lotus Linotype" w:hAnsi="Lotus Linotype" w:cs="Lotus Linotype" w:hint="cs"/>
          <w:sz w:val="28"/>
          <w:szCs w:val="28"/>
          <w:rtl/>
          <w:lang w:bidi="ar-LB"/>
        </w:rPr>
        <w:t xml:space="preserve">؛ </w:t>
      </w:r>
      <w:r w:rsidR="00B81C01">
        <w:rPr>
          <w:rFonts w:ascii="Lotus Linotype" w:hAnsi="Lotus Linotype" w:cs="Lotus Linotype" w:hint="cs"/>
          <w:sz w:val="28"/>
          <w:szCs w:val="28"/>
          <w:rtl/>
          <w:lang w:bidi="ar-LB"/>
        </w:rPr>
        <w:t>هذا الخطاب وإن كان متكفلاً للجعل ولكنه مبتلى بشبهةٍ مفهوميّة وإجمال، والقدر المتيقن من هذا الخطاب جعل وجوب إكرام عالم الدين لا أ</w:t>
      </w:r>
      <w:r w:rsidR="00A85166">
        <w:rPr>
          <w:rFonts w:ascii="Lotus Linotype" w:hAnsi="Lotus Linotype" w:cs="Lotus Linotype" w:hint="cs"/>
          <w:sz w:val="28"/>
          <w:szCs w:val="28"/>
          <w:rtl/>
          <w:lang w:bidi="ar-LB"/>
        </w:rPr>
        <w:t>كثر، فجعل وجوب إكرام مطلق العالم بحيث يشمل عالم غير الدين يدخل في الحدّ المشكوك، فلا يشمله الإطلاق.</w:t>
      </w:r>
    </w:p>
    <w:p w:rsidR="00A85166" w:rsidRDefault="00A85166" w:rsidP="0055137D">
      <w:pPr>
        <w:jc w:val="both"/>
        <w:rPr>
          <w:rFonts w:ascii="Lotus Linotype" w:hAnsi="Lotus Linotype" w:cs="Lotus Linotype"/>
          <w:sz w:val="28"/>
          <w:szCs w:val="28"/>
          <w:rtl/>
          <w:lang w:bidi="ar-LB"/>
        </w:rPr>
      </w:pPr>
      <w:r w:rsidRPr="00B51D3B">
        <w:rPr>
          <w:rFonts w:ascii="Lotus Linotype" w:hAnsi="Lotus Linotype" w:cs="Lotus Linotype" w:hint="cs"/>
          <w:b/>
          <w:bCs/>
          <w:color w:val="FF0000"/>
          <w:sz w:val="28"/>
          <w:szCs w:val="28"/>
          <w:rtl/>
          <w:lang w:bidi="ar-LB"/>
        </w:rPr>
        <w:t>وكيف كان، فنحن نقول:</w:t>
      </w:r>
      <w:r w:rsidRPr="00B51D3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إن فسّرنا المقدمة الثالثة بانتفاء ما يصلح للقرينية المتصلة المانعة من انعقاد الإطلاق فلا يرد أيّ إشكالٍ على صاحب الكفاية، فإنّ الإطلاق إنّما ينعقد مع عدم القرينة المتصلّة على الإهمال أو التقييد وعدم ما يوجب الإجمال، أي عدم ما يصلح للقرينية على الإهمال أو التقييد.</w:t>
      </w:r>
    </w:p>
    <w:p w:rsidR="00A85166" w:rsidRDefault="00A85166">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A85166" w:rsidRPr="00B51D3B" w:rsidRDefault="00A85166" w:rsidP="0055137D">
      <w:pPr>
        <w:jc w:val="both"/>
        <w:rPr>
          <w:rFonts w:ascii="Lotus Linotype" w:hAnsi="Lotus Linotype" w:cs="Lotus Linotype"/>
          <w:b/>
          <w:bCs/>
          <w:color w:val="FF0000"/>
          <w:sz w:val="28"/>
          <w:szCs w:val="28"/>
          <w:rtl/>
          <w:lang w:bidi="ar-LB"/>
        </w:rPr>
      </w:pPr>
      <w:r w:rsidRPr="00B51D3B">
        <w:rPr>
          <w:rFonts w:ascii="Lotus Linotype" w:hAnsi="Lotus Linotype" w:cs="Lotus Linotype" w:hint="cs"/>
          <w:b/>
          <w:bCs/>
          <w:color w:val="FF0000"/>
          <w:sz w:val="28"/>
          <w:szCs w:val="28"/>
          <w:rtl/>
          <w:lang w:bidi="ar-LB"/>
        </w:rPr>
        <w:t>يقع الكلام في تنبيهات بحث الإطلاق والتقييد:</w:t>
      </w:r>
    </w:p>
    <w:p w:rsidR="00A85166" w:rsidRPr="00DA0641" w:rsidRDefault="00A85166" w:rsidP="00DA0641">
      <w:pPr>
        <w:jc w:val="both"/>
        <w:rPr>
          <w:rFonts w:ascii="Lotus Linotype" w:hAnsi="Lotus Linotype" w:cs="Lotus Linotype"/>
          <w:sz w:val="28"/>
          <w:szCs w:val="28"/>
          <w:lang w:bidi="ar-LB"/>
        </w:rPr>
      </w:pPr>
      <w:r w:rsidRPr="00DA0641">
        <w:rPr>
          <w:rFonts w:ascii="Lotus Linotype" w:hAnsi="Lotus Linotype" w:cs="Lotus Linotype" w:hint="cs"/>
          <w:b/>
          <w:bCs/>
          <w:color w:val="FF0000"/>
          <w:sz w:val="28"/>
          <w:szCs w:val="28"/>
          <w:rtl/>
          <w:lang w:bidi="ar-LB"/>
        </w:rPr>
        <w:t>التنبيه الأول:</w:t>
      </w:r>
      <w:r w:rsidRPr="00DA0641">
        <w:rPr>
          <w:rFonts w:ascii="Lotus Linotype" w:hAnsi="Lotus Linotype" w:cs="Lotus Linotype" w:hint="cs"/>
          <w:color w:val="FF0000"/>
          <w:sz w:val="28"/>
          <w:szCs w:val="28"/>
          <w:rtl/>
          <w:lang w:bidi="ar-LB"/>
        </w:rPr>
        <w:t xml:space="preserve"> </w:t>
      </w:r>
      <w:r w:rsidRPr="00DA0641">
        <w:rPr>
          <w:rFonts w:ascii="Lotus Linotype" w:hAnsi="Lotus Linotype" w:cs="Lotus Linotype" w:hint="cs"/>
          <w:sz w:val="28"/>
          <w:szCs w:val="28"/>
          <w:rtl/>
          <w:lang w:bidi="ar-LB"/>
        </w:rPr>
        <w:t>هل المراد من المقدمة الثانية وهي "انتفاء القرينة المتصلّة على خلاف الإطلاق" انتفاء البيان الخاصّ على التقييد أو يكفي انتفاء البيان العامّ؟</w:t>
      </w:r>
    </w:p>
    <w:p w:rsidR="00A85166" w:rsidRPr="00DA0641" w:rsidRDefault="00A85166" w:rsidP="00B51D3B">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 xml:space="preserve">مثلاً: إذا ورد في الخطاب "أكرم كلّ عالمٍ ولا تكرم الفاسق" فإن كانت المقدمة الثانية لمقدمات الحكمة </w:t>
      </w:r>
      <w:r w:rsidR="00B51D3B" w:rsidRPr="00DA0641">
        <w:rPr>
          <w:rFonts w:ascii="Lotus Linotype" w:hAnsi="Lotus Linotype" w:cs="Lotus Linotype" w:hint="cs"/>
          <w:sz w:val="28"/>
          <w:szCs w:val="28"/>
          <w:rtl/>
          <w:lang w:bidi="ar-LB"/>
        </w:rPr>
        <w:t>-</w:t>
      </w:r>
      <w:r w:rsidRPr="00DA0641">
        <w:rPr>
          <w:rFonts w:ascii="Lotus Linotype" w:hAnsi="Lotus Linotype" w:cs="Lotus Linotype" w:hint="cs"/>
          <w:sz w:val="28"/>
          <w:szCs w:val="28"/>
          <w:rtl/>
          <w:lang w:bidi="ar-LB"/>
        </w:rPr>
        <w:t>انتفاء البيان الخاص على التقييد</w:t>
      </w:r>
      <w:r w:rsidR="00B51D3B" w:rsidRPr="00DA0641">
        <w:rPr>
          <w:rFonts w:ascii="Lotus Linotype" w:hAnsi="Lotus Linotype" w:cs="Lotus Linotype" w:hint="cs"/>
          <w:sz w:val="28"/>
          <w:szCs w:val="28"/>
          <w:rtl/>
          <w:lang w:bidi="ar-LB"/>
        </w:rPr>
        <w:t>-</w:t>
      </w:r>
      <w:r w:rsidRPr="00DA0641">
        <w:rPr>
          <w:rFonts w:ascii="Lotus Linotype" w:hAnsi="Lotus Linotype" w:cs="Lotus Linotype" w:hint="cs"/>
          <w:sz w:val="28"/>
          <w:szCs w:val="28"/>
          <w:rtl/>
          <w:lang w:bidi="ar-LB"/>
        </w:rPr>
        <w:t xml:space="preserve"> فالخطاب العام ليس خطاباً خاصاً على التقييد، فيعقد الإطلاق في  الخطاب الثاني ويكون بينه وبين الخطاب العام تعارض.</w:t>
      </w:r>
    </w:p>
    <w:p w:rsidR="00BD7990" w:rsidRPr="00DA0641" w:rsidRDefault="00BD7990" w:rsidP="00A85166">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وأما إذا كان المقصود من المقدمة الثانية انتفاء البيان العام على التقييد ولو بأن يقول "أكرم كلّ عالم" فإنّه بيانٌ على خلاف الإطلاق في قوله "لا تكرم الفاسق" بلحاظ شموله للعالم الفاسق، فحينئذٍ لا ينعقد الإطلاق في الخطاب الثاني.</w:t>
      </w:r>
    </w:p>
    <w:p w:rsidR="005117A2" w:rsidRPr="00DA0641" w:rsidRDefault="005117A2" w:rsidP="00A85166">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في البحوث ظاهر كلامه</w:t>
      </w:r>
      <w:r w:rsidR="00B51D3B" w:rsidRPr="00DA0641">
        <w:rPr>
          <w:rFonts w:ascii="Lotus Linotype" w:hAnsi="Lotus Linotype" w:cs="Lotus Linotype" w:hint="cs"/>
          <w:sz w:val="28"/>
          <w:szCs w:val="28"/>
          <w:rtl/>
          <w:lang w:bidi="ar-LB"/>
        </w:rPr>
        <w:t xml:space="preserve"> </w:t>
      </w:r>
      <w:r w:rsidR="00EC244D" w:rsidRPr="00DA0641">
        <w:rPr>
          <w:rFonts w:ascii="Lotus Linotype" w:hAnsi="Lotus Linotype" w:cs="Taher" w:hint="cs"/>
          <w:sz w:val="28"/>
          <w:szCs w:val="28"/>
          <w:rtl/>
          <w:lang w:bidi="ar-LB"/>
        </w:rPr>
        <w:t>رحمه لله</w:t>
      </w:r>
      <w:r w:rsidRPr="00DA0641">
        <w:rPr>
          <w:rFonts w:ascii="Lotus Linotype" w:hAnsi="Lotus Linotype" w:cs="Lotus Linotype" w:hint="cs"/>
          <w:sz w:val="28"/>
          <w:szCs w:val="28"/>
          <w:rtl/>
          <w:lang w:bidi="ar-LB"/>
        </w:rPr>
        <w:t xml:space="preserve"> أنّه يُرجّح الاحتمال الأول؛ فيقول: ظاهر حال المتكلم العرفي أنّه إذا كان يريد المقيَّد فيبيّن القيد بالخصوص، فإن كان مقصود المولى من قوله "لا تكرم الفاسق" لا تكرم الجاهل الفاسق فيبيّن ذلك بالخصوص، هذا هو مقتضى ظاهر حاله ولا يكتفي بالقول "أكرم كلّ عالم".</w:t>
      </w:r>
    </w:p>
    <w:p w:rsidR="0035327F" w:rsidRPr="00DA0641" w:rsidRDefault="0035327F" w:rsidP="00A85166">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وهذا يعني أنّ اقتران المطلق بالعام المخالف له بالعموم من وجه لا يمنع من إطلاق هذا الخطاب المطلق، فكأنّه قال: أكرم كلّ عالم ولا تكرم أ</w:t>
      </w:r>
      <w:r w:rsidR="002C2B83" w:rsidRPr="00DA0641">
        <w:rPr>
          <w:rFonts w:ascii="Lotus Linotype" w:hAnsi="Lotus Linotype" w:cs="Lotus Linotype" w:hint="cs"/>
          <w:sz w:val="28"/>
          <w:szCs w:val="28"/>
          <w:rtl/>
          <w:lang w:bidi="ar-LB"/>
        </w:rPr>
        <w:t>يّ فاسقٍ، فإنّهما متعارضان، وهكذا المطلق المتصل بالعام يتعارض مع العام.</w:t>
      </w:r>
    </w:p>
    <w:p w:rsidR="002C2B83" w:rsidRPr="00DA0641" w:rsidRDefault="002C2B83" w:rsidP="00A85166">
      <w:pPr>
        <w:jc w:val="both"/>
        <w:rPr>
          <w:rFonts w:ascii="Lotus Linotype" w:hAnsi="Lotus Linotype" w:cs="Lotus Linotype"/>
          <w:b/>
          <w:bCs/>
          <w:sz w:val="28"/>
          <w:szCs w:val="28"/>
          <w:rtl/>
          <w:lang w:bidi="ar-LB"/>
        </w:rPr>
      </w:pPr>
      <w:r w:rsidRPr="00DA0641">
        <w:rPr>
          <w:rFonts w:ascii="Lotus Linotype" w:hAnsi="Lotus Linotype" w:cs="Lotus Linotype" w:hint="cs"/>
          <w:b/>
          <w:bCs/>
          <w:sz w:val="28"/>
          <w:szCs w:val="28"/>
          <w:rtl/>
          <w:lang w:bidi="ar-LB"/>
        </w:rPr>
        <w:t>ولكن:</w:t>
      </w:r>
    </w:p>
    <w:p w:rsidR="004C308A" w:rsidRPr="00DA0641" w:rsidRDefault="002C2B83" w:rsidP="00DA0641">
      <w:pPr>
        <w:jc w:val="both"/>
        <w:rPr>
          <w:rFonts w:ascii="Lotus Linotype" w:hAnsi="Lotus Linotype" w:cs="Lotus Linotype"/>
          <w:sz w:val="28"/>
          <w:szCs w:val="28"/>
          <w:lang w:bidi="ar-LB"/>
        </w:rPr>
      </w:pPr>
      <w:r w:rsidRPr="00DA0641">
        <w:rPr>
          <w:rFonts w:ascii="Lotus Linotype" w:hAnsi="Lotus Linotype" w:cs="Lotus Linotype" w:hint="cs"/>
          <w:b/>
          <w:bCs/>
          <w:color w:val="FF0000"/>
          <w:sz w:val="28"/>
          <w:szCs w:val="28"/>
          <w:rtl/>
          <w:lang w:bidi="ar-LB"/>
        </w:rPr>
        <w:t>أولاً:</w:t>
      </w:r>
      <w:r w:rsidRPr="00DA0641">
        <w:rPr>
          <w:rFonts w:ascii="Lotus Linotype" w:hAnsi="Lotus Linotype" w:cs="Lotus Linotype" w:hint="cs"/>
          <w:color w:val="FF0000"/>
          <w:sz w:val="28"/>
          <w:szCs w:val="28"/>
          <w:rtl/>
          <w:lang w:bidi="ar-LB"/>
        </w:rPr>
        <w:t xml:space="preserve"> </w:t>
      </w:r>
      <w:r w:rsidRPr="00DA0641">
        <w:rPr>
          <w:rFonts w:ascii="Lotus Linotype" w:hAnsi="Lotus Linotype" w:cs="Lotus Linotype" w:hint="cs"/>
          <w:sz w:val="28"/>
          <w:szCs w:val="28"/>
          <w:rtl/>
          <w:lang w:bidi="ar-LB"/>
        </w:rPr>
        <w:t>هذا خلاف ما صرّح به في الحلقة الثالثة، فقال: يكفي في انتفاء مقدمات الحكمة مطلق البيان على خلاف الإطلاق ولو كان بياناً عامّاً.</w:t>
      </w:r>
      <w:r w:rsidR="004C308A" w:rsidRPr="00DA0641">
        <w:rPr>
          <w:rFonts w:ascii="Lotus Linotype" w:hAnsi="Lotus Linotype" w:cs="Lotus Linotype" w:hint="cs"/>
          <w:sz w:val="28"/>
          <w:szCs w:val="28"/>
          <w:rtl/>
          <w:lang w:bidi="ar-LB"/>
        </w:rPr>
        <w:t xml:space="preserve"> فقوله: أكرم كل عالم يمنع من تماميّة مقدمات الحكمة في قوله "لا تكرم الفاسق" ولأجل ذلك قال: يُقدّم الخطاب العام العام على المطلق عند تعارضه معه بالعموم من وجه كما في هذه المثال، والحلقة الثالثة متأخرّةٌ عن البحوث.</w:t>
      </w:r>
    </w:p>
    <w:p w:rsidR="00416E99" w:rsidRPr="00DA0641" w:rsidRDefault="00416E99" w:rsidP="00DA0641">
      <w:pPr>
        <w:jc w:val="both"/>
        <w:rPr>
          <w:rFonts w:ascii="Lotus Linotype" w:hAnsi="Lotus Linotype" w:cs="Lotus Linotype"/>
          <w:sz w:val="28"/>
          <w:szCs w:val="28"/>
          <w:lang w:bidi="ar-LB"/>
        </w:rPr>
      </w:pPr>
      <w:r w:rsidRPr="00DA0641">
        <w:rPr>
          <w:rFonts w:ascii="Lotus Linotype" w:hAnsi="Lotus Linotype" w:cs="Lotus Linotype" w:hint="cs"/>
          <w:b/>
          <w:bCs/>
          <w:color w:val="FF0000"/>
          <w:sz w:val="28"/>
          <w:szCs w:val="28"/>
          <w:rtl/>
          <w:lang w:bidi="ar-LB"/>
        </w:rPr>
        <w:t>وثانياً:</w:t>
      </w:r>
      <w:r w:rsidRPr="00DA0641">
        <w:rPr>
          <w:rFonts w:ascii="Lotus Linotype" w:hAnsi="Lotus Linotype" w:cs="Lotus Linotype" w:hint="cs"/>
          <w:color w:val="FF0000"/>
          <w:sz w:val="28"/>
          <w:szCs w:val="28"/>
          <w:rtl/>
          <w:lang w:bidi="ar-LB"/>
        </w:rPr>
        <w:t xml:space="preserve"> </w:t>
      </w:r>
      <w:r w:rsidRPr="00DA0641">
        <w:rPr>
          <w:rFonts w:ascii="Lotus Linotype" w:hAnsi="Lotus Linotype" w:cs="Lotus Linotype" w:hint="cs"/>
          <w:sz w:val="28"/>
          <w:szCs w:val="28"/>
          <w:rtl/>
          <w:lang w:bidi="ar-LB"/>
        </w:rPr>
        <w:t>نحن وإن لا نوافق المشهور في تقديم العام على المطلق ولو كان متصلاً به كما سنوضح، ولكن احتفاف الخطاب المطلق بأيّ بيانٍ يصلح أن يكون مخالفاً للإطلاق يمنع من الإطلاق.</w:t>
      </w:r>
      <w:r w:rsidR="00B618FB" w:rsidRPr="00DA0641">
        <w:rPr>
          <w:rFonts w:ascii="Lotus Linotype" w:hAnsi="Lotus Linotype" w:cs="Lotus Linotype" w:hint="cs"/>
          <w:sz w:val="28"/>
          <w:szCs w:val="28"/>
          <w:rtl/>
          <w:lang w:bidi="ar-LB"/>
        </w:rPr>
        <w:t xml:space="preserve"> لا ينعقد لخطابٍ مطلق ظهورٌ إطلاقيٌّ مع وجود العام المخالف له مقترناً به.</w:t>
      </w:r>
      <w:r w:rsidR="00486D75" w:rsidRPr="00DA0641">
        <w:rPr>
          <w:rFonts w:ascii="Lotus Linotype" w:hAnsi="Lotus Linotype" w:cs="Lotus Linotype" w:hint="cs"/>
          <w:sz w:val="28"/>
          <w:szCs w:val="28"/>
          <w:rtl/>
          <w:lang w:bidi="ar-LB"/>
        </w:rPr>
        <w:t xml:space="preserve"> ولكن هذا لا يعني أنّه ينعقد الظهور في العام ويُقدّم على المطلق، لا. الظهور التصديقي في العام أيضاً لا ينعقد في مورد الاجتماع مع ذلك الخطاب المطلق، ولأجل ذلك يتحيّر العرف حينما يسمع من المولى "أكرم كلّ عالم ولا تكرم الفاسق" يحتمل أنّ المقصود من هذا الخطاب الأمر بإكرام كلّ عالم مع استثناء الفاسق منه، أكرم كلّ عالم ولا تكرم الفاسق، أو يقول: لا تكرم الفاسق وأكرم كلّ عالم، يعني: استثني الفاسق من العالم وأكرم غير الفاسق أيّ عالمٍ كان.</w:t>
      </w:r>
    </w:p>
    <w:p w:rsidR="00486D75" w:rsidRPr="00DA0641" w:rsidRDefault="00486D75" w:rsidP="00DA0641">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 xml:space="preserve">هذا هو الذي نفهمه حينما يتصل العام بالمطلق فالعرف يتحيّر ولا يقدّم العام على المطلق، لكن هذا لا يعني أنّه تمّت مقدمات الحكمة في الخطاب المطلق، كلا. </w:t>
      </w:r>
    </w:p>
    <w:p w:rsidR="00486D75" w:rsidRPr="00DA0641" w:rsidRDefault="00486D75" w:rsidP="00DA0641">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ولا يخفى أنّ ما ذكره في البحوث من أنّ البيان العام على الخلاف لا يمنع من تمامية مقدمات الحكمة في الخطاب المطلق لا يمنع من أن يذهب إلى تقديم الظهور العامّ على الظهور الإطلا</w:t>
      </w:r>
      <w:r w:rsidR="00CA4B7A" w:rsidRPr="00DA0641">
        <w:rPr>
          <w:rFonts w:ascii="Lotus Linotype" w:hAnsi="Lotus Linotype" w:cs="Lotus Linotype" w:hint="cs"/>
          <w:sz w:val="28"/>
          <w:szCs w:val="28"/>
          <w:rtl/>
          <w:lang w:bidi="ar-LB"/>
        </w:rPr>
        <w:t>قي لكون الظهور العاميّ أقوى منه.</w:t>
      </w:r>
    </w:p>
    <w:p w:rsidR="00CA4B7A" w:rsidRPr="00DA0641" w:rsidRDefault="00CA4B7A" w:rsidP="00DA0641">
      <w:pPr>
        <w:jc w:val="both"/>
        <w:rPr>
          <w:rFonts w:ascii="Lotus Linotype" w:hAnsi="Lotus Linotype" w:cs="Lotus Linotype"/>
          <w:b/>
          <w:bCs/>
          <w:sz w:val="28"/>
          <w:szCs w:val="28"/>
          <w:rtl/>
          <w:lang w:bidi="ar-LB"/>
        </w:rPr>
      </w:pPr>
      <w:r w:rsidRPr="00DA0641">
        <w:rPr>
          <w:rFonts w:ascii="Lotus Linotype" w:hAnsi="Lotus Linotype" w:cs="Lotus Linotype" w:hint="cs"/>
          <w:b/>
          <w:bCs/>
          <w:color w:val="FF0000"/>
          <w:sz w:val="28"/>
          <w:szCs w:val="28"/>
          <w:rtl/>
          <w:lang w:bidi="ar-LB"/>
        </w:rPr>
        <w:t>ولكن:</w:t>
      </w:r>
    </w:p>
    <w:p w:rsidR="00CA4B7A" w:rsidRPr="00DA0641" w:rsidRDefault="00CA4B7A" w:rsidP="00DA0641">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إذا تأمّلنا في ذلك نقول: بعد ما اتصلّ الإطلاق بظهورٍ أقوى فهذا الظهور الأقوى يمنع من الإطلاق، لماذا تقولون: لا يمنع من الإطلاق؟ لا يمنع من تماميّة مقدمات الحكمة؟!</w:t>
      </w:r>
    </w:p>
    <w:p w:rsidR="00CA4B7A" w:rsidRPr="00DA0641" w:rsidRDefault="00CA4B7A" w:rsidP="00DA0641">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هذا هو التنبيه الأول.</w:t>
      </w:r>
    </w:p>
    <w:p w:rsidR="00CA4B7A" w:rsidRPr="00DA0641" w:rsidRDefault="00CA4B7A" w:rsidP="00DA0641">
      <w:pPr>
        <w:jc w:val="both"/>
        <w:rPr>
          <w:rFonts w:ascii="Lotus Linotype" w:hAnsi="Lotus Linotype" w:cs="Lotus Linotype"/>
          <w:sz w:val="28"/>
          <w:szCs w:val="28"/>
          <w:lang w:bidi="ar-LB"/>
        </w:rPr>
      </w:pPr>
      <w:r w:rsidRPr="00DA0641">
        <w:rPr>
          <w:rFonts w:ascii="Lotus Linotype" w:hAnsi="Lotus Linotype" w:cs="Lotus Linotype" w:hint="cs"/>
          <w:b/>
          <w:bCs/>
          <w:color w:val="FF0000"/>
          <w:sz w:val="28"/>
          <w:szCs w:val="28"/>
          <w:rtl/>
          <w:lang w:bidi="ar-LB"/>
        </w:rPr>
        <w:t>وأمّا التنبيه الثاني:</w:t>
      </w:r>
      <w:r w:rsidRPr="00DA0641">
        <w:rPr>
          <w:rFonts w:ascii="Lotus Linotype" w:hAnsi="Lotus Linotype" w:cs="Lotus Linotype" w:hint="cs"/>
          <w:color w:val="FF0000"/>
          <w:sz w:val="28"/>
          <w:szCs w:val="28"/>
          <w:rtl/>
          <w:lang w:bidi="ar-LB"/>
        </w:rPr>
        <w:t xml:space="preserve"> </w:t>
      </w:r>
      <w:r w:rsidRPr="00DA0641">
        <w:rPr>
          <w:rFonts w:ascii="Lotus Linotype" w:hAnsi="Lotus Linotype" w:cs="Lotus Linotype" w:hint="cs"/>
          <w:sz w:val="28"/>
          <w:szCs w:val="28"/>
          <w:rtl/>
          <w:lang w:bidi="ar-LB"/>
        </w:rPr>
        <w:t>فهو أنّه ذكر في الكفاية مطلباً استفاد منه الأعلام كالسيد الخوئي أنّه يريد أن يقول: إذا كان الخطاب عُلم أنّه في مقام البيان من جهةٍ فلا تجري فيه أصالة البيان من جهاتٍ أخرى.</w:t>
      </w:r>
    </w:p>
    <w:p w:rsidR="00CA4B7A" w:rsidRPr="00DA0641" w:rsidRDefault="00CA4B7A" w:rsidP="00CA4B7A">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 xml:space="preserve">كأنّه لقصور السيرة العقلائية على إجراء أصالة البيان فيه، إنّما تجري أصالة البيان إذا لم يُحرز أنّ الخطاب متكفّلٌ لبيان جهةٍ خاصّة. </w:t>
      </w:r>
    </w:p>
    <w:p w:rsidR="00CA4B7A" w:rsidRPr="00DA0641" w:rsidRDefault="00CA4B7A" w:rsidP="00B51D3B">
      <w:pPr>
        <w:jc w:val="both"/>
        <w:rPr>
          <w:rFonts w:ascii="Lotus Linotype" w:hAnsi="Lotus Linotype" w:cs="Lotus Linotype"/>
          <w:sz w:val="28"/>
          <w:szCs w:val="28"/>
          <w:rtl/>
          <w:lang w:bidi="ar-LB"/>
        </w:rPr>
      </w:pPr>
      <w:r w:rsidRPr="00DA0641">
        <w:rPr>
          <w:rFonts w:ascii="Lotus Linotype" w:hAnsi="Lotus Linotype" w:cs="Lotus Linotype" w:hint="cs"/>
          <w:sz w:val="28"/>
          <w:szCs w:val="28"/>
          <w:rtl/>
          <w:lang w:bidi="ar-LB"/>
        </w:rPr>
        <w:t>والسيد الخوئي</w:t>
      </w:r>
      <w:r w:rsidR="00B51D3B" w:rsidRPr="00DA0641">
        <w:rPr>
          <w:rFonts w:ascii="Lotus Linotype" w:hAnsi="Lotus Linotype" w:cs="Lotus Linotype" w:hint="cs"/>
          <w:sz w:val="28"/>
          <w:szCs w:val="28"/>
          <w:rtl/>
          <w:lang w:bidi="ar-LB"/>
        </w:rPr>
        <w:t xml:space="preserve"> </w:t>
      </w:r>
      <w:r w:rsidR="00EC244D" w:rsidRPr="00DA0641">
        <w:rPr>
          <w:rFonts w:ascii="Lotus Linotype" w:hAnsi="Lotus Linotype" w:cs="Taher" w:hint="cs"/>
          <w:sz w:val="28"/>
          <w:szCs w:val="28"/>
          <w:rtl/>
          <w:lang w:bidi="ar-LB"/>
        </w:rPr>
        <w:t>رحمه لله</w:t>
      </w:r>
      <w:r w:rsidRPr="00DA0641">
        <w:rPr>
          <w:rFonts w:ascii="Lotus Linotype" w:hAnsi="Lotus Linotype" w:cs="Lotus Linotype" w:hint="cs"/>
          <w:sz w:val="28"/>
          <w:szCs w:val="28"/>
          <w:rtl/>
          <w:lang w:bidi="ar-LB"/>
        </w:rPr>
        <w:t xml:space="preserve"> مثّل لذلك بعدّة أمثلة، منها قوله تعالى </w:t>
      </w:r>
      <w:r w:rsidR="00B51D3B" w:rsidRPr="00DA0641">
        <w:rPr>
          <w:rFonts w:ascii="Arabic Typesetting" w:hAnsi="Arabic Typesetting" w:cs="Arabic Typesetting"/>
          <w:b/>
          <w:bCs/>
          <w:color w:val="FF0000"/>
          <w:sz w:val="28"/>
          <w:szCs w:val="28"/>
          <w:rtl/>
          <w:lang w:bidi="ar-LB"/>
        </w:rPr>
        <w:t>﴿</w:t>
      </w:r>
      <w:r w:rsidRPr="00DA0641">
        <w:rPr>
          <w:rFonts w:ascii="Arabic Typesetting" w:hAnsi="Arabic Typesetting" w:cs="Arabic Typesetting"/>
          <w:b/>
          <w:bCs/>
          <w:color w:val="FF0000"/>
          <w:sz w:val="28"/>
          <w:szCs w:val="28"/>
          <w:rtl/>
          <w:lang w:bidi="ar-LB"/>
        </w:rPr>
        <w:t>فكلوا مما أمسكنا عليكم</w:t>
      </w:r>
      <w:r w:rsidR="00B51D3B" w:rsidRPr="00DA0641">
        <w:rPr>
          <w:rFonts w:ascii="Arabic Typesetting" w:hAnsi="Arabic Typesetting" w:cs="Arabic Typesetting"/>
          <w:b/>
          <w:bCs/>
          <w:color w:val="FF0000"/>
          <w:sz w:val="28"/>
          <w:szCs w:val="28"/>
          <w:rtl/>
          <w:lang w:bidi="ar-LB"/>
        </w:rPr>
        <w:t>﴾</w:t>
      </w:r>
      <w:r w:rsidRPr="00DA0641">
        <w:rPr>
          <w:rFonts w:ascii="Lotus Linotype" w:hAnsi="Lotus Linotype" w:cs="Lotus Linotype" w:hint="cs"/>
          <w:color w:val="FF0000"/>
          <w:sz w:val="28"/>
          <w:szCs w:val="28"/>
          <w:rtl/>
          <w:lang w:bidi="ar-LB"/>
        </w:rPr>
        <w:t xml:space="preserve"> </w:t>
      </w:r>
      <w:r w:rsidRPr="00DA0641">
        <w:rPr>
          <w:rFonts w:ascii="Lotus Linotype" w:hAnsi="Lotus Linotype" w:cs="Lotus Linotype" w:hint="cs"/>
          <w:sz w:val="28"/>
          <w:szCs w:val="28"/>
          <w:rtl/>
          <w:lang w:bidi="ar-LB"/>
        </w:rPr>
        <w:t>فقال: هذه الآية واردةٌ من حيث بيان تذكية الحيوان الذي صاده الكلب المعلّم، فلا تجري في أصالة الإطلاق بالنسبة إلى جواز أكل هذا الصيد قبل غسل موضع عضّ الكلب.</w:t>
      </w:r>
    </w:p>
    <w:p w:rsidR="00BD268C" w:rsidRPr="00C46248" w:rsidRDefault="00BD268C" w:rsidP="00CA4B7A">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والمثال الثاني: قوله عليه السلام: "</w:t>
      </w:r>
      <w:r w:rsidRPr="00C46248">
        <w:rPr>
          <w:rFonts w:ascii="Lotus Linotype" w:hAnsi="Lotus Linotype" w:cs="Lotus Linotype" w:hint="cs"/>
          <w:b/>
          <w:bCs/>
          <w:color w:val="806000" w:themeColor="accent4" w:themeShade="80"/>
          <w:sz w:val="28"/>
          <w:szCs w:val="28"/>
          <w:rtl/>
          <w:lang w:bidi="ar-LB"/>
        </w:rPr>
        <w:t>إذا كان الدم أقلّ من الدرهم فلا بأس أن تصلي فيه</w:t>
      </w:r>
      <w:r w:rsidRPr="00C46248">
        <w:rPr>
          <w:rFonts w:ascii="Lotus Linotype" w:hAnsi="Lotus Linotype" w:cs="Lotus Linotype" w:hint="cs"/>
          <w:sz w:val="28"/>
          <w:szCs w:val="28"/>
          <w:rtl/>
          <w:lang w:bidi="ar-LB"/>
        </w:rPr>
        <w:t>"، فقال: هذا ناظرٌ إلى العفو عن مانعية الدم بما هو دمٌّ، فلا تجري فيه أصالة الإطلاق للعفو عن مانعية الدم إذا كان معنوناً بعنوانٍ آخر ككونه من أجزاء ما لا يؤكل لحمه.</w:t>
      </w:r>
    </w:p>
    <w:p w:rsidR="00B51D3B" w:rsidRDefault="00BD268C" w:rsidP="00CA4B7A">
      <w:pPr>
        <w:pStyle w:val="ListParagraph"/>
        <w:jc w:val="both"/>
        <w:rPr>
          <w:rFonts w:ascii="Lotus Linotype" w:hAnsi="Lotus Linotype" w:cs="Lotus Linotype"/>
          <w:sz w:val="28"/>
          <w:szCs w:val="28"/>
          <w:rtl/>
          <w:lang w:bidi="ar-LB"/>
        </w:rPr>
      </w:pPr>
      <w:r>
        <w:rPr>
          <w:rFonts w:ascii="Lotus Linotype" w:hAnsi="Lotus Linotype" w:cs="Lotus Linotype"/>
          <w:sz w:val="28"/>
          <w:szCs w:val="28"/>
          <w:rtl/>
          <w:lang w:bidi="ar-LB"/>
        </w:rPr>
        <w:tab/>
      </w:r>
    </w:p>
    <w:p w:rsidR="00BD268C" w:rsidRPr="00C46248" w:rsidRDefault="00BD268C" w:rsidP="00CA4B7A">
      <w:pPr>
        <w:jc w:val="both"/>
        <w:rPr>
          <w:rFonts w:ascii="Lotus Linotype" w:hAnsi="Lotus Linotype" w:cs="Lotus Linotype"/>
          <w:b/>
          <w:bCs/>
          <w:sz w:val="28"/>
          <w:szCs w:val="28"/>
          <w:rtl/>
          <w:lang w:bidi="ar-LB"/>
        </w:rPr>
      </w:pPr>
      <w:r w:rsidRPr="00C46248">
        <w:rPr>
          <w:rFonts w:ascii="Lotus Linotype" w:hAnsi="Lotus Linotype" w:cs="Lotus Linotype" w:hint="cs"/>
          <w:b/>
          <w:bCs/>
          <w:color w:val="FF0000"/>
          <w:sz w:val="28"/>
          <w:szCs w:val="28"/>
          <w:rtl/>
          <w:lang w:bidi="ar-LB"/>
        </w:rPr>
        <w:t>ولكن الإنصاف:</w:t>
      </w:r>
    </w:p>
    <w:p w:rsidR="00BD268C" w:rsidRPr="00C46248" w:rsidRDefault="00BD268C" w:rsidP="00BD268C">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عدم تماميّة هذا البيان؛ أي مانعٍ من إجراء أصالة الإطلاق في الخطاب المطلق ولو أُحرز أنّه ورد لأجل جهةٍ خاصّة ما لم تكن هناك قرينةٌ على أنّ هذا الخطاب رُكّز فيه على بيان هذه الجهة الخاصة دون غيرها.</w:t>
      </w:r>
    </w:p>
    <w:p w:rsidR="00BD268C" w:rsidRPr="00C46248" w:rsidRDefault="00BD268C" w:rsidP="00CA4B7A">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مثلاً: سألنا المولى، قلنا: هل يجب إكرام العالم الفاسق؟ فقال: أكرم العالم. فعرفنا منه أنّ الفسق ليس بمانعٍ، ولكن هل لا نتمسك بهذا الخطاب لنفي مانعية كون العالم شاعراً ونحو ذلك؟ لماذا لا تجري أصالة البيان بلحاظ الجهات الأخرى.</w:t>
      </w:r>
    </w:p>
    <w:p w:rsidR="00BD268C" w:rsidRPr="00C46248" w:rsidRDefault="00BD268C" w:rsidP="00CA4B7A">
      <w:pPr>
        <w:jc w:val="both"/>
        <w:rPr>
          <w:rFonts w:ascii="Lotus Linotype" w:hAnsi="Lotus Linotype" w:cs="Lotus Linotype"/>
          <w:b/>
          <w:bCs/>
          <w:sz w:val="28"/>
          <w:szCs w:val="28"/>
          <w:rtl/>
          <w:lang w:bidi="ar-LB"/>
        </w:rPr>
      </w:pPr>
      <w:r w:rsidRPr="00C46248">
        <w:rPr>
          <w:rFonts w:ascii="Lotus Linotype" w:hAnsi="Lotus Linotype" w:cs="Lotus Linotype" w:hint="cs"/>
          <w:b/>
          <w:bCs/>
          <w:sz w:val="28"/>
          <w:szCs w:val="28"/>
          <w:rtl/>
          <w:lang w:bidi="ar-LB"/>
        </w:rPr>
        <w:t>وما يذكره السيد الخوئي</w:t>
      </w:r>
      <w:r w:rsidR="00B51D3B" w:rsidRPr="00C46248">
        <w:rPr>
          <w:rFonts w:ascii="Lotus Linotype" w:hAnsi="Lotus Linotype" w:cs="Lotus Linotype" w:hint="cs"/>
          <w:b/>
          <w:bCs/>
          <w:sz w:val="28"/>
          <w:szCs w:val="28"/>
          <w:rtl/>
          <w:lang w:bidi="ar-LB"/>
        </w:rPr>
        <w:t xml:space="preserve"> </w:t>
      </w:r>
      <w:r w:rsidR="00EC244D" w:rsidRPr="00C46248">
        <w:rPr>
          <w:rFonts w:ascii="Lotus Linotype" w:hAnsi="Lotus Linotype" w:cs="Taher" w:hint="cs"/>
          <w:b/>
          <w:bCs/>
          <w:sz w:val="28"/>
          <w:szCs w:val="28"/>
          <w:rtl/>
          <w:lang w:bidi="ar-LB"/>
        </w:rPr>
        <w:t>رحمه لله</w:t>
      </w:r>
      <w:r w:rsidRPr="00C46248">
        <w:rPr>
          <w:rFonts w:ascii="Lotus Linotype" w:hAnsi="Lotus Linotype" w:cs="Lotus Linotype" w:hint="cs"/>
          <w:b/>
          <w:bCs/>
          <w:sz w:val="28"/>
          <w:szCs w:val="28"/>
          <w:rtl/>
          <w:lang w:bidi="ar-LB"/>
        </w:rPr>
        <w:t xml:space="preserve"> من هذين المثالين في غير محله:</w:t>
      </w:r>
    </w:p>
    <w:p w:rsidR="00BD268C" w:rsidRPr="00C46248" w:rsidRDefault="00C46248" w:rsidP="00C46248">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BD268C" w:rsidRPr="00C46248">
        <w:rPr>
          <w:rFonts w:ascii="Lotus Linotype" w:hAnsi="Lotus Linotype" w:cs="Lotus Linotype" w:hint="cs"/>
          <w:sz w:val="28"/>
          <w:szCs w:val="28"/>
          <w:rtl/>
          <w:lang w:bidi="ar-LB"/>
        </w:rPr>
        <w:t xml:space="preserve">أما قوله تعالى </w:t>
      </w:r>
      <w:r w:rsidR="00B51D3B" w:rsidRPr="00C46248">
        <w:rPr>
          <w:rFonts w:ascii="Arabic Typesetting" w:hAnsi="Arabic Typesetting" w:cs="Arabic Typesetting"/>
          <w:b/>
          <w:bCs/>
          <w:color w:val="FF0000"/>
          <w:sz w:val="28"/>
          <w:szCs w:val="28"/>
          <w:rtl/>
          <w:lang w:bidi="ar-LB"/>
        </w:rPr>
        <w:t>﴿فكلوا مما أمسكنا عليكم﴾</w:t>
      </w:r>
      <w:r w:rsidR="00B51D3B" w:rsidRPr="00C46248">
        <w:rPr>
          <w:rFonts w:ascii="Lotus Linotype" w:hAnsi="Lotus Linotype" w:cs="Lotus Linotype" w:hint="cs"/>
          <w:color w:val="FF0000"/>
          <w:sz w:val="28"/>
          <w:szCs w:val="28"/>
          <w:rtl/>
          <w:lang w:bidi="ar-LB"/>
        </w:rPr>
        <w:t xml:space="preserve"> </w:t>
      </w:r>
      <w:r w:rsidR="00BD268C" w:rsidRPr="00C46248">
        <w:rPr>
          <w:rFonts w:ascii="Lotus Linotype" w:hAnsi="Lotus Linotype" w:cs="Lotus Linotype" w:hint="cs"/>
          <w:sz w:val="28"/>
          <w:szCs w:val="28"/>
          <w:rtl/>
          <w:lang w:bidi="ar-LB"/>
        </w:rPr>
        <w:t xml:space="preserve"> فهو ناظرٌ إلى تذكية الحيوان، {كلوا} يعني أنّه مذكى، أصلاً مصب هذا الخطاب أنّه مذكى وليس مصبه جواز الأكل بالفعل؛ كما في سائر الروايات التي تقول "إذا فرى الأوداج فكل" يعني: مذكى.</w:t>
      </w:r>
    </w:p>
    <w:p w:rsidR="007803F2" w:rsidRPr="00C46248" w:rsidRDefault="00C46248" w:rsidP="00C46248">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7803F2" w:rsidRPr="00C46248">
        <w:rPr>
          <w:rFonts w:ascii="Lotus Linotype" w:hAnsi="Lotus Linotype" w:cs="Lotus Linotype" w:hint="cs"/>
          <w:sz w:val="28"/>
          <w:szCs w:val="28"/>
          <w:rtl/>
          <w:lang w:bidi="ar-LB"/>
        </w:rPr>
        <w:t>وأمّا قوله عليه السلام "إذا كان الدم أقل من الدرهم فلا بأس أن تصلي فيه" فهذا ناظرٌ إلى مانعية عنوان الدم، وأمّا مانعية إلى أجزاء ما لا يؤكل لحمه فلا ترتبط بعنوان الدم، ولكن الدم ليس بمانعٍ إذا كان أقل من الدرهم ولو كان دم حيضٍ إلا إذا كان دليلٌ آخر يمنع من ذلك.</w:t>
      </w:r>
    </w:p>
    <w:p w:rsidR="007803F2" w:rsidRPr="00C46248" w:rsidRDefault="007803F2" w:rsidP="00C46248">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فهذه الرواية تنظر إلى مانعية الدم بما هو دمٌّ، ولكن نتمسك بإطلاقها لنفي مانعية الدمّ مطلقاً ولو كان دم استحاضةٍ، دم حيضٍ، إلا إذا ورد دليل خاص يمنع من الصلاة في دم الحيض الأقلّ من الدرهم.</w:t>
      </w:r>
    </w:p>
    <w:p w:rsidR="007803F2" w:rsidRPr="00C46248" w:rsidRDefault="007803F2" w:rsidP="00C46248">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فإذاً مجرّد إحراز أنّ المطلق وارد في مقام بيان جهةٍ خاصّة لا يمنع من جريان أصالة البيان فيه بلحاظ الجهات الأخرى إلا إذا كانت هناك قرينة على اختصاص هذا الخطاب لأجل بيان تلك الجهة الخاصة دون غيرها، ولعلّ مقصود صاحب الكفاية هو هذا المطلب لا ما استظهره السيد الخوئي وقبله من أنّه مجرد كون الخطاب في مقام بيان جهةٍ خاصّة يمنع من جريان أصالة الإطلاق بالنسبة إلى الجهات الأخرى.</w:t>
      </w:r>
    </w:p>
    <w:p w:rsidR="007803F2" w:rsidRPr="00C46248" w:rsidRDefault="007803F2" w:rsidP="00C46248">
      <w:pPr>
        <w:jc w:val="both"/>
        <w:rPr>
          <w:rFonts w:ascii="Lotus Linotype" w:hAnsi="Lotus Linotype" w:cs="Lotus Linotype"/>
          <w:sz w:val="28"/>
          <w:szCs w:val="28"/>
          <w:rtl/>
          <w:lang w:bidi="ar-LB"/>
        </w:rPr>
      </w:pPr>
      <w:r w:rsidRPr="00C46248">
        <w:rPr>
          <w:rFonts w:ascii="Lotus Linotype" w:hAnsi="Lotus Linotype" w:cs="Lotus Linotype" w:hint="cs"/>
          <w:sz w:val="28"/>
          <w:szCs w:val="28"/>
          <w:rtl/>
          <w:lang w:bidi="ar-LB"/>
        </w:rPr>
        <w:t>يقع الكلام في التنبيه الثالث في ليلة الإثنين إن شاء الله.</w:t>
      </w:r>
    </w:p>
    <w:p w:rsidR="007803F2" w:rsidRPr="00B51D3B" w:rsidRDefault="007803F2" w:rsidP="00C46248">
      <w:pPr>
        <w:pStyle w:val="ListParagraph"/>
        <w:ind w:left="1800"/>
        <w:rPr>
          <w:rFonts w:ascii="Lotus Linotype" w:hAnsi="Lotus Linotype" w:cs="Lotus Linotype"/>
          <w:b/>
          <w:bCs/>
          <w:color w:val="385623" w:themeColor="accent6" w:themeShade="80"/>
          <w:sz w:val="28"/>
          <w:szCs w:val="28"/>
          <w:lang w:bidi="ar-LB"/>
        </w:rPr>
      </w:pPr>
      <w:r w:rsidRPr="00B51D3B">
        <w:rPr>
          <w:rFonts w:ascii="Lotus Linotype" w:hAnsi="Lotus Linotype" w:cs="Lotus Linotype" w:hint="cs"/>
          <w:b/>
          <w:bCs/>
          <w:color w:val="385623" w:themeColor="accent6" w:themeShade="80"/>
          <w:sz w:val="28"/>
          <w:szCs w:val="28"/>
          <w:rtl/>
          <w:lang w:bidi="ar-LB"/>
        </w:rPr>
        <w:t>والحمد لله ربّ العالمين.</w:t>
      </w:r>
    </w:p>
    <w:sectPr w:rsidR="007803F2" w:rsidRPr="00B51D3B"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FA" w:rsidRDefault="00A627FA" w:rsidP="00795CCB">
      <w:pPr>
        <w:spacing w:after="0" w:line="240" w:lineRule="auto"/>
      </w:pPr>
      <w:r>
        <w:separator/>
      </w:r>
    </w:p>
  </w:endnote>
  <w:endnote w:type="continuationSeparator" w:id="0">
    <w:p w:rsidR="00A627FA" w:rsidRDefault="00A627FA"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C46248">
          <w:rPr>
            <w:noProof/>
            <w:rtl/>
          </w:rPr>
          <w:t>2</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FA" w:rsidRDefault="00A627FA" w:rsidP="00795CCB">
      <w:pPr>
        <w:spacing w:after="0" w:line="240" w:lineRule="auto"/>
      </w:pPr>
      <w:r>
        <w:separator/>
      </w:r>
    </w:p>
  </w:footnote>
  <w:footnote w:type="continuationSeparator" w:id="0">
    <w:p w:rsidR="00A627FA" w:rsidRDefault="00A627FA"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B5E"/>
    <w:multiLevelType w:val="hybridMultilevel"/>
    <w:tmpl w:val="E326EE14"/>
    <w:lvl w:ilvl="0" w:tplc="18FE1F7C">
      <w:start w:val="1"/>
      <w:numFmt w:val="decimal"/>
      <w:lvlText w:val="%1-"/>
      <w:lvlJc w:val="left"/>
      <w:pPr>
        <w:ind w:left="1350" w:hanging="360"/>
      </w:pPr>
      <w:rPr>
        <w:rFonts w:hint="default"/>
        <w:b/>
        <w:bCs/>
        <w:color w:val="00B0F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D387AC2"/>
    <w:multiLevelType w:val="hybridMultilevel"/>
    <w:tmpl w:val="DF8A60B2"/>
    <w:lvl w:ilvl="0" w:tplc="E5B4A5C8">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A00E5"/>
    <w:multiLevelType w:val="hybridMultilevel"/>
    <w:tmpl w:val="8B64FB6E"/>
    <w:lvl w:ilvl="0" w:tplc="4D482D1A">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CB3C4E"/>
    <w:multiLevelType w:val="hybridMultilevel"/>
    <w:tmpl w:val="0EF63AAE"/>
    <w:lvl w:ilvl="0" w:tplc="97948B80">
      <w:start w:val="2"/>
      <w:numFmt w:val="bullet"/>
      <w:lvlText w:val="-"/>
      <w:lvlJc w:val="left"/>
      <w:pPr>
        <w:ind w:left="1800" w:hanging="360"/>
      </w:pPr>
      <w:rPr>
        <w:rFonts w:ascii="Lotus Linotype" w:eastAsiaTheme="minorHAnsi" w:hAnsi="Lotus Linotype" w:cs="Lotus Linotyp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C07EB"/>
    <w:rsid w:val="000E249F"/>
    <w:rsid w:val="00194220"/>
    <w:rsid w:val="00202794"/>
    <w:rsid w:val="002C2B83"/>
    <w:rsid w:val="0035327F"/>
    <w:rsid w:val="003A55B2"/>
    <w:rsid w:val="00416E99"/>
    <w:rsid w:val="00486D75"/>
    <w:rsid w:val="004C308A"/>
    <w:rsid w:val="005117A2"/>
    <w:rsid w:val="0055137D"/>
    <w:rsid w:val="005A7165"/>
    <w:rsid w:val="00625DDA"/>
    <w:rsid w:val="006B5BC0"/>
    <w:rsid w:val="007803F2"/>
    <w:rsid w:val="00795CCB"/>
    <w:rsid w:val="007C4E30"/>
    <w:rsid w:val="00A627FA"/>
    <w:rsid w:val="00A85166"/>
    <w:rsid w:val="00AA5C00"/>
    <w:rsid w:val="00B51D3B"/>
    <w:rsid w:val="00B618FB"/>
    <w:rsid w:val="00B81C01"/>
    <w:rsid w:val="00BD268C"/>
    <w:rsid w:val="00BD7990"/>
    <w:rsid w:val="00C02B86"/>
    <w:rsid w:val="00C225AA"/>
    <w:rsid w:val="00C3117B"/>
    <w:rsid w:val="00C46248"/>
    <w:rsid w:val="00C667C4"/>
    <w:rsid w:val="00CA4B7A"/>
    <w:rsid w:val="00DA0641"/>
    <w:rsid w:val="00EA67D5"/>
    <w:rsid w:val="00EC125B"/>
    <w:rsid w:val="00EC2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A85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A8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E60D-4B8D-456C-9942-AA4395CD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27</cp:revision>
  <dcterms:created xsi:type="dcterms:W3CDTF">2022-10-28T18:12:00Z</dcterms:created>
  <dcterms:modified xsi:type="dcterms:W3CDTF">2023-02-22T08:33:00Z</dcterms:modified>
</cp:coreProperties>
</file>