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2206" w14:textId="77777777" w:rsidR="006619A4" w:rsidRDefault="006619A4" w:rsidP="006619A4">
      <w:pPr>
        <w:jc w:val="both"/>
        <w:rPr>
          <w:rFonts w:cs="B Lotus"/>
          <w:noProof/>
          <w:sz w:val="28"/>
        </w:rPr>
      </w:pPr>
      <w:r>
        <w:rPr>
          <w:rFonts w:cs="B Lotus" w:hint="cs"/>
          <w:noProof/>
          <w:sz w:val="28"/>
          <w:rtl/>
        </w:rPr>
        <w:t>بسمه تعالی</w:t>
      </w:r>
    </w:p>
    <w:p w14:paraId="6E4419B7" w14:textId="77777777" w:rsidR="006619A4" w:rsidRDefault="006619A4" w:rsidP="006619A4">
      <w:pPr>
        <w:spacing w:before="100" w:beforeAutospacing="1" w:after="100" w:afterAutospacing="1"/>
        <w:jc w:val="both"/>
        <w:rPr>
          <w:rFonts w:hint="cs"/>
          <w:noProof/>
          <w:rtl/>
        </w:rPr>
      </w:pPr>
      <w:r>
        <w:rPr>
          <w:rFonts w:hint="cs"/>
          <w:color w:val="FF0000"/>
          <w:sz w:val="28"/>
          <w:rtl/>
        </w:rPr>
        <w:t xml:space="preserve">موضوع: </w:t>
      </w:r>
      <w:r>
        <w:rPr>
          <w:rFonts w:hint="cs"/>
          <w:noProof/>
          <w:rtl/>
        </w:rPr>
        <w:t>ترتیب و موالات در قرائت / قرائت/ صلوه</w:t>
      </w:r>
    </w:p>
    <w:p w14:paraId="23BA67CA" w14:textId="7219E34C" w:rsidR="008B750B" w:rsidRPr="008A522A" w:rsidRDefault="008B750B" w:rsidP="0066159D">
      <w:pPr>
        <w:jc w:val="both"/>
        <w:rPr>
          <w:rtl/>
        </w:rPr>
      </w:pPr>
      <w:bookmarkStart w:id="0" w:name="_GoBack"/>
      <w:bookmarkEnd w:id="0"/>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66159D">
          <w:pPr>
            <w:pStyle w:val="TOCHeading"/>
            <w:bidi/>
            <w:jc w:val="both"/>
          </w:pPr>
          <w:r>
            <w:rPr>
              <w:rFonts w:hint="cs"/>
              <w:rtl/>
            </w:rPr>
            <w:t xml:space="preserve">فهرست مطالب </w:t>
          </w:r>
        </w:p>
        <w:p w14:paraId="4055A4F7" w14:textId="15FC04D3" w:rsidR="00784D4B" w:rsidRDefault="00062D1D" w:rsidP="00784D4B">
          <w:pPr>
            <w:pStyle w:val="TOC1"/>
            <w:rPr>
              <w:rFonts w:asciiTheme="minorHAnsi" w:eastAsiaTheme="minorEastAsia" w:hAnsiTheme="minorHAnsi" w:cstheme="minorBidi"/>
              <w:bCs/>
              <w:noProof/>
              <w:color w:val="auto"/>
              <w:szCs w:val="22"/>
              <w:rtl/>
              <w:lang w:bidi="ar-SA"/>
            </w:rPr>
          </w:pPr>
          <w:r>
            <w:fldChar w:fldCharType="begin"/>
          </w:r>
          <w:r>
            <w:instrText xml:space="preserve"> TOC \o "1-3" \h \z \u </w:instrText>
          </w:r>
          <w:r>
            <w:fldChar w:fldCharType="separate"/>
          </w:r>
          <w:hyperlink w:anchor="_Toc122448939" w:history="1">
            <w:r w:rsidR="00784D4B" w:rsidRPr="00CC2113">
              <w:rPr>
                <w:rStyle w:val="Hyperlink"/>
                <w:noProof/>
                <w:rtl/>
              </w:rPr>
              <w:t>تتمه بحث رجال</w:t>
            </w:r>
            <w:r w:rsidR="00784D4B" w:rsidRPr="00CC2113">
              <w:rPr>
                <w:rStyle w:val="Hyperlink"/>
                <w:rFonts w:hint="cs"/>
                <w:noProof/>
                <w:rtl/>
              </w:rPr>
              <w:t>ی</w:t>
            </w:r>
            <w:r w:rsidR="00784D4B" w:rsidRPr="00CC2113">
              <w:rPr>
                <w:rStyle w:val="Hyperlink"/>
                <w:noProof/>
                <w:rtl/>
              </w:rPr>
              <w:t xml:space="preserve"> در مورد تعب</w:t>
            </w:r>
            <w:r w:rsidR="00784D4B" w:rsidRPr="00CC2113">
              <w:rPr>
                <w:rStyle w:val="Hyperlink"/>
                <w:rFonts w:hint="cs"/>
                <w:noProof/>
                <w:rtl/>
              </w:rPr>
              <w:t>ی</w:t>
            </w:r>
            <w:r w:rsidR="00784D4B" w:rsidRPr="00CC2113">
              <w:rPr>
                <w:rStyle w:val="Hyperlink"/>
                <w:rFonts w:hint="eastAsia"/>
                <w:noProof/>
                <w:rtl/>
              </w:rPr>
              <w:t>ر</w:t>
            </w:r>
            <w:r w:rsidR="00784D4B" w:rsidRPr="00CC2113">
              <w:rPr>
                <w:rStyle w:val="Hyperlink"/>
                <w:noProof/>
                <w:rtl/>
              </w:rPr>
              <w:t xml:space="preserve"> «ضع</w:t>
            </w:r>
            <w:r w:rsidR="00784D4B" w:rsidRPr="00CC2113">
              <w:rPr>
                <w:rStyle w:val="Hyperlink"/>
                <w:rFonts w:hint="cs"/>
                <w:noProof/>
                <w:rtl/>
              </w:rPr>
              <w:t>ی</w:t>
            </w:r>
            <w:r w:rsidR="00784D4B" w:rsidRPr="00CC2113">
              <w:rPr>
                <w:rStyle w:val="Hyperlink"/>
                <w:rFonts w:hint="eastAsia"/>
                <w:noProof/>
                <w:rtl/>
              </w:rPr>
              <w:t>فا</w:t>
            </w:r>
            <w:r w:rsidR="00784D4B" w:rsidRPr="00CC2113">
              <w:rPr>
                <w:rStyle w:val="Hyperlink"/>
                <w:noProof/>
                <w:rtl/>
              </w:rPr>
              <w:t xml:space="preserve"> ف</w:t>
            </w:r>
            <w:r w:rsidR="00784D4B" w:rsidRPr="00CC2113">
              <w:rPr>
                <w:rStyle w:val="Hyperlink"/>
                <w:rFonts w:hint="cs"/>
                <w:noProof/>
                <w:rtl/>
              </w:rPr>
              <w:t>ی</w:t>
            </w:r>
            <w:r w:rsidR="00784D4B" w:rsidRPr="00CC2113">
              <w:rPr>
                <w:rStyle w:val="Hyperlink"/>
                <w:noProof/>
                <w:rtl/>
              </w:rPr>
              <w:t xml:space="preserve"> الحد</w:t>
            </w:r>
            <w:r w:rsidR="00784D4B" w:rsidRPr="00CC2113">
              <w:rPr>
                <w:rStyle w:val="Hyperlink"/>
                <w:rFonts w:hint="cs"/>
                <w:noProof/>
                <w:rtl/>
              </w:rPr>
              <w:t>ی</w:t>
            </w:r>
            <w:r w:rsidR="00784D4B" w:rsidRPr="00CC2113">
              <w:rPr>
                <w:rStyle w:val="Hyperlink"/>
                <w:rFonts w:hint="eastAsia"/>
                <w:noProof/>
                <w:rtl/>
              </w:rPr>
              <w:t>ث»</w:t>
            </w:r>
            <w:r w:rsidR="00784D4B">
              <w:rPr>
                <w:noProof/>
                <w:webHidden/>
                <w:rtl/>
              </w:rPr>
              <w:tab/>
            </w:r>
            <w:r w:rsidR="00784D4B">
              <w:rPr>
                <w:noProof/>
                <w:webHidden/>
                <w:rtl/>
              </w:rPr>
              <w:fldChar w:fldCharType="begin"/>
            </w:r>
            <w:r w:rsidR="00784D4B">
              <w:rPr>
                <w:noProof/>
                <w:webHidden/>
                <w:rtl/>
              </w:rPr>
              <w:instrText xml:space="preserve"> </w:instrText>
            </w:r>
            <w:r w:rsidR="00784D4B">
              <w:rPr>
                <w:noProof/>
                <w:webHidden/>
              </w:rPr>
              <w:instrText>PAGEREF</w:instrText>
            </w:r>
            <w:r w:rsidR="00784D4B">
              <w:rPr>
                <w:noProof/>
                <w:webHidden/>
                <w:rtl/>
              </w:rPr>
              <w:instrText xml:space="preserve"> _</w:instrText>
            </w:r>
            <w:r w:rsidR="00784D4B">
              <w:rPr>
                <w:noProof/>
                <w:webHidden/>
              </w:rPr>
              <w:instrText>Toc122448939 \h</w:instrText>
            </w:r>
            <w:r w:rsidR="00784D4B">
              <w:rPr>
                <w:noProof/>
                <w:webHidden/>
                <w:rtl/>
              </w:rPr>
              <w:instrText xml:space="preserve"> </w:instrText>
            </w:r>
            <w:r w:rsidR="00784D4B">
              <w:rPr>
                <w:noProof/>
                <w:webHidden/>
                <w:rtl/>
              </w:rPr>
            </w:r>
            <w:r w:rsidR="00784D4B">
              <w:rPr>
                <w:noProof/>
                <w:webHidden/>
                <w:rtl/>
              </w:rPr>
              <w:fldChar w:fldCharType="separate"/>
            </w:r>
            <w:r w:rsidR="00BB28F8">
              <w:rPr>
                <w:noProof/>
                <w:webHidden/>
                <w:rtl/>
              </w:rPr>
              <w:t>1</w:t>
            </w:r>
            <w:r w:rsidR="00784D4B">
              <w:rPr>
                <w:noProof/>
                <w:webHidden/>
                <w:rtl/>
              </w:rPr>
              <w:fldChar w:fldCharType="end"/>
            </w:r>
          </w:hyperlink>
        </w:p>
        <w:p w14:paraId="30A66FC6" w14:textId="1B82FC79" w:rsidR="00784D4B" w:rsidRDefault="006619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448940" w:history="1">
            <w:r w:rsidR="00784D4B" w:rsidRPr="00CC2113">
              <w:rPr>
                <w:rStyle w:val="Hyperlink"/>
                <w:noProof/>
                <w:rtl/>
              </w:rPr>
              <w:t>بررس</w:t>
            </w:r>
            <w:r w:rsidR="00784D4B" w:rsidRPr="00CC2113">
              <w:rPr>
                <w:rStyle w:val="Hyperlink"/>
                <w:rFonts w:hint="cs"/>
                <w:noProof/>
                <w:rtl/>
              </w:rPr>
              <w:t>ی</w:t>
            </w:r>
            <w:r w:rsidR="00784D4B" w:rsidRPr="00CC2113">
              <w:rPr>
                <w:rStyle w:val="Hyperlink"/>
                <w:noProof/>
                <w:rtl/>
              </w:rPr>
              <w:t xml:space="preserve"> بحث با تک</w:t>
            </w:r>
            <w:r w:rsidR="00784D4B" w:rsidRPr="00CC2113">
              <w:rPr>
                <w:rStyle w:val="Hyperlink"/>
                <w:rFonts w:hint="cs"/>
                <w:noProof/>
                <w:rtl/>
              </w:rPr>
              <w:t>ی</w:t>
            </w:r>
            <w:r w:rsidR="00784D4B" w:rsidRPr="00CC2113">
              <w:rPr>
                <w:rStyle w:val="Hyperlink"/>
                <w:rFonts w:hint="eastAsia"/>
                <w:noProof/>
                <w:rtl/>
              </w:rPr>
              <w:t>ه</w:t>
            </w:r>
            <w:r w:rsidR="00784D4B" w:rsidRPr="00CC2113">
              <w:rPr>
                <w:rStyle w:val="Hyperlink"/>
                <w:noProof/>
                <w:rtl/>
              </w:rPr>
              <w:t xml:space="preserve"> بر مبان</w:t>
            </w:r>
            <w:r w:rsidR="00784D4B" w:rsidRPr="00CC2113">
              <w:rPr>
                <w:rStyle w:val="Hyperlink"/>
                <w:rFonts w:hint="cs"/>
                <w:noProof/>
                <w:rtl/>
              </w:rPr>
              <w:t>ی</w:t>
            </w:r>
            <w:r w:rsidR="00784D4B" w:rsidRPr="00CC2113">
              <w:rPr>
                <w:rStyle w:val="Hyperlink"/>
                <w:noProof/>
                <w:rtl/>
              </w:rPr>
              <w:t xml:space="preserve"> حج</w:t>
            </w:r>
            <w:r w:rsidR="00784D4B" w:rsidRPr="00CC2113">
              <w:rPr>
                <w:rStyle w:val="Hyperlink"/>
                <w:rFonts w:hint="cs"/>
                <w:noProof/>
                <w:rtl/>
              </w:rPr>
              <w:t>ی</w:t>
            </w:r>
            <w:r w:rsidR="00784D4B" w:rsidRPr="00CC2113">
              <w:rPr>
                <w:rStyle w:val="Hyperlink"/>
                <w:rFonts w:hint="eastAsia"/>
                <w:noProof/>
                <w:rtl/>
              </w:rPr>
              <w:t>ت</w:t>
            </w:r>
            <w:r w:rsidR="00784D4B" w:rsidRPr="00CC2113">
              <w:rPr>
                <w:rStyle w:val="Hyperlink"/>
                <w:noProof/>
                <w:rtl/>
              </w:rPr>
              <w:t xml:space="preserve"> توث</w:t>
            </w:r>
            <w:r w:rsidR="00784D4B" w:rsidRPr="00CC2113">
              <w:rPr>
                <w:rStyle w:val="Hyperlink"/>
                <w:rFonts w:hint="cs"/>
                <w:noProof/>
                <w:rtl/>
              </w:rPr>
              <w:t>ی</w:t>
            </w:r>
            <w:r w:rsidR="00784D4B" w:rsidRPr="00CC2113">
              <w:rPr>
                <w:rStyle w:val="Hyperlink"/>
                <w:rFonts w:hint="eastAsia"/>
                <w:noProof/>
                <w:rtl/>
              </w:rPr>
              <w:t>قات</w:t>
            </w:r>
            <w:r w:rsidR="00784D4B" w:rsidRPr="00CC2113">
              <w:rPr>
                <w:rStyle w:val="Hyperlink"/>
                <w:noProof/>
                <w:rtl/>
              </w:rPr>
              <w:t xml:space="preserve"> رجال</w:t>
            </w:r>
            <w:r w:rsidR="00784D4B" w:rsidRPr="00CC2113">
              <w:rPr>
                <w:rStyle w:val="Hyperlink"/>
                <w:rFonts w:hint="cs"/>
                <w:noProof/>
                <w:rtl/>
              </w:rPr>
              <w:t>ی</w:t>
            </w:r>
            <w:r w:rsidR="00784D4B" w:rsidRPr="00CC2113">
              <w:rPr>
                <w:rStyle w:val="Hyperlink"/>
                <w:rFonts w:hint="eastAsia"/>
                <w:noProof/>
                <w:rtl/>
              </w:rPr>
              <w:t>ان</w:t>
            </w:r>
            <w:r w:rsidR="00784D4B">
              <w:rPr>
                <w:noProof/>
                <w:webHidden/>
                <w:rtl/>
              </w:rPr>
              <w:tab/>
            </w:r>
            <w:r w:rsidR="00784D4B">
              <w:rPr>
                <w:noProof/>
                <w:webHidden/>
                <w:rtl/>
              </w:rPr>
              <w:fldChar w:fldCharType="begin"/>
            </w:r>
            <w:r w:rsidR="00784D4B">
              <w:rPr>
                <w:noProof/>
                <w:webHidden/>
                <w:rtl/>
              </w:rPr>
              <w:instrText xml:space="preserve"> </w:instrText>
            </w:r>
            <w:r w:rsidR="00784D4B">
              <w:rPr>
                <w:noProof/>
                <w:webHidden/>
              </w:rPr>
              <w:instrText>PAGEREF</w:instrText>
            </w:r>
            <w:r w:rsidR="00784D4B">
              <w:rPr>
                <w:noProof/>
                <w:webHidden/>
                <w:rtl/>
              </w:rPr>
              <w:instrText xml:space="preserve"> _</w:instrText>
            </w:r>
            <w:r w:rsidR="00784D4B">
              <w:rPr>
                <w:noProof/>
                <w:webHidden/>
              </w:rPr>
              <w:instrText>Toc122448940 \h</w:instrText>
            </w:r>
            <w:r w:rsidR="00784D4B">
              <w:rPr>
                <w:noProof/>
                <w:webHidden/>
                <w:rtl/>
              </w:rPr>
              <w:instrText xml:space="preserve"> </w:instrText>
            </w:r>
            <w:r w:rsidR="00784D4B">
              <w:rPr>
                <w:noProof/>
                <w:webHidden/>
                <w:rtl/>
              </w:rPr>
            </w:r>
            <w:r w:rsidR="00784D4B">
              <w:rPr>
                <w:noProof/>
                <w:webHidden/>
                <w:rtl/>
              </w:rPr>
              <w:fldChar w:fldCharType="separate"/>
            </w:r>
            <w:r w:rsidR="00BB28F8">
              <w:rPr>
                <w:noProof/>
                <w:webHidden/>
                <w:rtl/>
              </w:rPr>
              <w:t>3</w:t>
            </w:r>
            <w:r w:rsidR="00784D4B">
              <w:rPr>
                <w:noProof/>
                <w:webHidden/>
                <w:rtl/>
              </w:rPr>
              <w:fldChar w:fldCharType="end"/>
            </w:r>
          </w:hyperlink>
        </w:p>
        <w:p w14:paraId="7C1AC2D0" w14:textId="5D7352BB" w:rsidR="00784D4B" w:rsidRDefault="006619A4">
          <w:pPr>
            <w:pStyle w:val="TOC1"/>
            <w:rPr>
              <w:rFonts w:asciiTheme="minorHAnsi" w:eastAsiaTheme="minorEastAsia" w:hAnsiTheme="minorHAnsi" w:cstheme="minorBidi"/>
              <w:noProof/>
              <w:color w:val="auto"/>
              <w:szCs w:val="22"/>
              <w:rtl/>
              <w:lang w:bidi="ar-SA"/>
            </w:rPr>
          </w:pPr>
          <w:hyperlink w:anchor="_Toc122448941" w:history="1">
            <w:r w:rsidR="00784D4B" w:rsidRPr="00CC2113">
              <w:rPr>
                <w:rStyle w:val="Hyperlink"/>
                <w:noProof/>
                <w:rtl/>
              </w:rPr>
              <w:t>ادامه مسئله 36 در مورد موالات در قرائت</w:t>
            </w:r>
            <w:r w:rsidR="00784D4B">
              <w:rPr>
                <w:noProof/>
                <w:webHidden/>
                <w:rtl/>
              </w:rPr>
              <w:tab/>
            </w:r>
            <w:r w:rsidR="00784D4B">
              <w:rPr>
                <w:noProof/>
                <w:webHidden/>
                <w:rtl/>
              </w:rPr>
              <w:fldChar w:fldCharType="begin"/>
            </w:r>
            <w:r w:rsidR="00784D4B">
              <w:rPr>
                <w:noProof/>
                <w:webHidden/>
                <w:rtl/>
              </w:rPr>
              <w:instrText xml:space="preserve"> </w:instrText>
            </w:r>
            <w:r w:rsidR="00784D4B">
              <w:rPr>
                <w:noProof/>
                <w:webHidden/>
              </w:rPr>
              <w:instrText>PAGEREF</w:instrText>
            </w:r>
            <w:r w:rsidR="00784D4B">
              <w:rPr>
                <w:noProof/>
                <w:webHidden/>
                <w:rtl/>
              </w:rPr>
              <w:instrText xml:space="preserve"> _</w:instrText>
            </w:r>
            <w:r w:rsidR="00784D4B">
              <w:rPr>
                <w:noProof/>
                <w:webHidden/>
              </w:rPr>
              <w:instrText>Toc122448941 \h</w:instrText>
            </w:r>
            <w:r w:rsidR="00784D4B">
              <w:rPr>
                <w:noProof/>
                <w:webHidden/>
                <w:rtl/>
              </w:rPr>
              <w:instrText xml:space="preserve"> </w:instrText>
            </w:r>
            <w:r w:rsidR="00784D4B">
              <w:rPr>
                <w:noProof/>
                <w:webHidden/>
                <w:rtl/>
              </w:rPr>
            </w:r>
            <w:r w:rsidR="00784D4B">
              <w:rPr>
                <w:noProof/>
                <w:webHidden/>
                <w:rtl/>
              </w:rPr>
              <w:fldChar w:fldCharType="separate"/>
            </w:r>
            <w:r w:rsidR="00BB28F8">
              <w:rPr>
                <w:noProof/>
                <w:webHidden/>
                <w:rtl/>
              </w:rPr>
              <w:t>5</w:t>
            </w:r>
            <w:r w:rsidR="00784D4B">
              <w:rPr>
                <w:noProof/>
                <w:webHidden/>
                <w:rtl/>
              </w:rPr>
              <w:fldChar w:fldCharType="end"/>
            </w:r>
          </w:hyperlink>
        </w:p>
        <w:p w14:paraId="29B09522" w14:textId="40182A37" w:rsidR="00784D4B" w:rsidRDefault="006619A4">
          <w:pPr>
            <w:pStyle w:val="TOC2"/>
            <w:tabs>
              <w:tab w:val="right" w:leader="dot" w:pos="10194"/>
            </w:tabs>
            <w:rPr>
              <w:rFonts w:asciiTheme="minorHAnsi" w:eastAsiaTheme="minorEastAsia" w:hAnsiTheme="minorHAnsi" w:cstheme="minorBidi"/>
              <w:bCs w:val="0"/>
              <w:noProof/>
              <w:color w:val="auto"/>
              <w:szCs w:val="22"/>
              <w:rtl/>
              <w:lang w:bidi="ar-SA"/>
            </w:rPr>
          </w:pPr>
          <w:hyperlink w:anchor="_Toc122448942" w:history="1">
            <w:r w:rsidR="00784D4B" w:rsidRPr="00CC2113">
              <w:rPr>
                <w:rStyle w:val="Hyperlink"/>
                <w:noProof/>
                <w:rtl/>
              </w:rPr>
              <w:t>مختار استاد در موالات ب</w:t>
            </w:r>
            <w:r w:rsidR="00784D4B" w:rsidRPr="00CC2113">
              <w:rPr>
                <w:rStyle w:val="Hyperlink"/>
                <w:rFonts w:hint="cs"/>
                <w:noProof/>
                <w:rtl/>
              </w:rPr>
              <w:t>ی</w:t>
            </w:r>
            <w:r w:rsidR="00784D4B" w:rsidRPr="00CC2113">
              <w:rPr>
                <w:rStyle w:val="Hyperlink"/>
                <w:rFonts w:hint="eastAsia"/>
                <w:noProof/>
                <w:rtl/>
              </w:rPr>
              <w:t>ن</w:t>
            </w:r>
            <w:r w:rsidR="00784D4B" w:rsidRPr="00CC2113">
              <w:rPr>
                <w:rStyle w:val="Hyperlink"/>
                <w:noProof/>
                <w:rtl/>
              </w:rPr>
              <w:t xml:space="preserve"> کلمات</w:t>
            </w:r>
            <w:r w:rsidR="00784D4B">
              <w:rPr>
                <w:noProof/>
                <w:webHidden/>
                <w:rtl/>
              </w:rPr>
              <w:tab/>
            </w:r>
            <w:r w:rsidR="00784D4B">
              <w:rPr>
                <w:noProof/>
                <w:webHidden/>
                <w:rtl/>
              </w:rPr>
              <w:fldChar w:fldCharType="begin"/>
            </w:r>
            <w:r w:rsidR="00784D4B">
              <w:rPr>
                <w:noProof/>
                <w:webHidden/>
                <w:rtl/>
              </w:rPr>
              <w:instrText xml:space="preserve"> </w:instrText>
            </w:r>
            <w:r w:rsidR="00784D4B">
              <w:rPr>
                <w:noProof/>
                <w:webHidden/>
              </w:rPr>
              <w:instrText>PAGEREF</w:instrText>
            </w:r>
            <w:r w:rsidR="00784D4B">
              <w:rPr>
                <w:noProof/>
                <w:webHidden/>
                <w:rtl/>
              </w:rPr>
              <w:instrText xml:space="preserve"> _</w:instrText>
            </w:r>
            <w:r w:rsidR="00784D4B">
              <w:rPr>
                <w:noProof/>
                <w:webHidden/>
              </w:rPr>
              <w:instrText>Toc122448942 \h</w:instrText>
            </w:r>
            <w:r w:rsidR="00784D4B">
              <w:rPr>
                <w:noProof/>
                <w:webHidden/>
                <w:rtl/>
              </w:rPr>
              <w:instrText xml:space="preserve"> </w:instrText>
            </w:r>
            <w:r w:rsidR="00784D4B">
              <w:rPr>
                <w:noProof/>
                <w:webHidden/>
                <w:rtl/>
              </w:rPr>
            </w:r>
            <w:r w:rsidR="00784D4B">
              <w:rPr>
                <w:noProof/>
                <w:webHidden/>
                <w:rtl/>
              </w:rPr>
              <w:fldChar w:fldCharType="separate"/>
            </w:r>
            <w:r w:rsidR="00BB28F8">
              <w:rPr>
                <w:noProof/>
                <w:webHidden/>
                <w:rtl/>
              </w:rPr>
              <w:t>6</w:t>
            </w:r>
            <w:r w:rsidR="00784D4B">
              <w:rPr>
                <w:noProof/>
                <w:webHidden/>
                <w:rtl/>
              </w:rPr>
              <w:fldChar w:fldCharType="end"/>
            </w:r>
          </w:hyperlink>
        </w:p>
        <w:p w14:paraId="7655FEA8" w14:textId="141AD4E0" w:rsidR="00784D4B" w:rsidRDefault="006619A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448943" w:history="1">
            <w:r w:rsidR="00784D4B" w:rsidRPr="00CC2113">
              <w:rPr>
                <w:rStyle w:val="Hyperlink"/>
                <w:noProof/>
                <w:rtl/>
              </w:rPr>
              <w:t>بررس</w:t>
            </w:r>
            <w:r w:rsidR="00784D4B" w:rsidRPr="00CC2113">
              <w:rPr>
                <w:rStyle w:val="Hyperlink"/>
                <w:rFonts w:hint="cs"/>
                <w:noProof/>
                <w:rtl/>
              </w:rPr>
              <w:t>ی</w:t>
            </w:r>
            <w:r w:rsidR="00784D4B" w:rsidRPr="00CC2113">
              <w:rPr>
                <w:rStyle w:val="Hyperlink"/>
                <w:noProof/>
                <w:rtl/>
              </w:rPr>
              <w:t xml:space="preserve"> فرما</w:t>
            </w:r>
            <w:r w:rsidR="00784D4B" w:rsidRPr="00CC2113">
              <w:rPr>
                <w:rStyle w:val="Hyperlink"/>
                <w:rFonts w:hint="cs"/>
                <w:noProof/>
                <w:rtl/>
              </w:rPr>
              <w:t>ی</w:t>
            </w:r>
            <w:r w:rsidR="00784D4B" w:rsidRPr="00CC2113">
              <w:rPr>
                <w:rStyle w:val="Hyperlink"/>
                <w:rFonts w:hint="eastAsia"/>
                <w:noProof/>
                <w:rtl/>
              </w:rPr>
              <w:t>ش</w:t>
            </w:r>
            <w:r w:rsidR="00784D4B" w:rsidRPr="00CC2113">
              <w:rPr>
                <w:rStyle w:val="Hyperlink"/>
                <w:noProof/>
                <w:rtl/>
              </w:rPr>
              <w:t xml:space="preserve"> محقق خو</w:t>
            </w:r>
            <w:r w:rsidR="00784D4B" w:rsidRPr="00CC2113">
              <w:rPr>
                <w:rStyle w:val="Hyperlink"/>
                <w:rFonts w:hint="cs"/>
                <w:noProof/>
                <w:rtl/>
              </w:rPr>
              <w:t>یی</w:t>
            </w:r>
            <w:r w:rsidR="00784D4B" w:rsidRPr="00CC2113">
              <w:rPr>
                <w:rStyle w:val="Hyperlink"/>
                <w:noProof/>
                <w:rtl/>
              </w:rPr>
              <w:t xml:space="preserve"> رحمه الله</w:t>
            </w:r>
            <w:r w:rsidR="00784D4B">
              <w:rPr>
                <w:noProof/>
                <w:webHidden/>
                <w:rtl/>
              </w:rPr>
              <w:tab/>
            </w:r>
            <w:r w:rsidR="00784D4B">
              <w:rPr>
                <w:noProof/>
                <w:webHidden/>
                <w:rtl/>
              </w:rPr>
              <w:fldChar w:fldCharType="begin"/>
            </w:r>
            <w:r w:rsidR="00784D4B">
              <w:rPr>
                <w:noProof/>
                <w:webHidden/>
                <w:rtl/>
              </w:rPr>
              <w:instrText xml:space="preserve"> </w:instrText>
            </w:r>
            <w:r w:rsidR="00784D4B">
              <w:rPr>
                <w:noProof/>
                <w:webHidden/>
              </w:rPr>
              <w:instrText>PAGEREF</w:instrText>
            </w:r>
            <w:r w:rsidR="00784D4B">
              <w:rPr>
                <w:noProof/>
                <w:webHidden/>
                <w:rtl/>
              </w:rPr>
              <w:instrText xml:space="preserve"> _</w:instrText>
            </w:r>
            <w:r w:rsidR="00784D4B">
              <w:rPr>
                <w:noProof/>
                <w:webHidden/>
              </w:rPr>
              <w:instrText>Toc122448943 \h</w:instrText>
            </w:r>
            <w:r w:rsidR="00784D4B">
              <w:rPr>
                <w:noProof/>
                <w:webHidden/>
                <w:rtl/>
              </w:rPr>
              <w:instrText xml:space="preserve"> </w:instrText>
            </w:r>
            <w:r w:rsidR="00784D4B">
              <w:rPr>
                <w:noProof/>
                <w:webHidden/>
                <w:rtl/>
              </w:rPr>
            </w:r>
            <w:r w:rsidR="00784D4B">
              <w:rPr>
                <w:noProof/>
                <w:webHidden/>
                <w:rtl/>
              </w:rPr>
              <w:fldChar w:fldCharType="separate"/>
            </w:r>
            <w:r w:rsidR="00BB28F8">
              <w:rPr>
                <w:noProof/>
                <w:webHidden/>
                <w:rtl/>
              </w:rPr>
              <w:t>6</w:t>
            </w:r>
            <w:r w:rsidR="00784D4B">
              <w:rPr>
                <w:noProof/>
                <w:webHidden/>
                <w:rtl/>
              </w:rPr>
              <w:fldChar w:fldCharType="end"/>
            </w:r>
          </w:hyperlink>
        </w:p>
        <w:p w14:paraId="59A0EF62" w14:textId="5C1773E8" w:rsidR="00062D1D" w:rsidRDefault="00062D1D" w:rsidP="0066159D">
          <w:pPr>
            <w:jc w:val="both"/>
          </w:pPr>
          <w:r>
            <w:rPr>
              <w:b/>
              <w:bCs/>
              <w:noProof/>
            </w:rPr>
            <w:fldChar w:fldCharType="end"/>
          </w:r>
        </w:p>
      </w:sdtContent>
    </w:sdt>
    <w:p w14:paraId="63046585" w14:textId="20B2785E" w:rsidR="00247D2F" w:rsidRDefault="002A6195" w:rsidP="0066159D">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2448938"/>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
      <w:r>
        <w:rPr>
          <w:rFonts w:hint="cs"/>
          <w:rtl/>
        </w:rPr>
        <w:t xml:space="preserve">: </w:t>
      </w:r>
    </w:p>
    <w:p w14:paraId="269D7F98" w14:textId="02EB75EB" w:rsidR="001516EF" w:rsidRDefault="003752FD" w:rsidP="00784D4B">
      <w:pPr>
        <w:pBdr>
          <w:bottom w:val="double" w:sz="6" w:space="1" w:color="auto"/>
        </w:pBdr>
        <w:jc w:val="both"/>
        <w:rPr>
          <w:rtl/>
        </w:rPr>
      </w:pPr>
      <w:r>
        <w:rPr>
          <w:rFonts w:hint="cs"/>
          <w:rtl/>
        </w:rPr>
        <w:t>در جلسه گذشته</w:t>
      </w:r>
      <w:r w:rsidR="00151B05">
        <w:rPr>
          <w:rFonts w:hint="cs"/>
          <w:rtl/>
        </w:rPr>
        <w:t xml:space="preserve"> </w:t>
      </w:r>
      <w:r w:rsidR="00784D4B">
        <w:rPr>
          <w:rFonts w:hint="cs"/>
          <w:rtl/>
        </w:rPr>
        <w:t xml:space="preserve">حضرت استاد وارد بحث شرطیت ترتیب و موالات در قرائت نماز شدند. در این جلسه بعد از تکمله ای در بحث رجالی روایت برقی، به ادامه بحث شرطیت موالات پرداخته می شود. </w:t>
      </w:r>
    </w:p>
    <w:p w14:paraId="3B170A9C" w14:textId="6D03A473" w:rsidR="00D1573B" w:rsidRDefault="00D1573B" w:rsidP="00D1573B">
      <w:pPr>
        <w:pStyle w:val="Heading2"/>
        <w:rPr>
          <w:rtl/>
        </w:rPr>
      </w:pPr>
      <w:bookmarkStart w:id="11" w:name="_Toc122448939"/>
      <w:r>
        <w:rPr>
          <w:rFonts w:hint="cs"/>
          <w:rtl/>
        </w:rPr>
        <w:t>تتمه بحث رجالی در مورد تعبیر «ضعیفا فی الحدیث»</w:t>
      </w:r>
      <w:bookmarkEnd w:id="11"/>
    </w:p>
    <w:p w14:paraId="7DFEE31A" w14:textId="3539555B" w:rsidR="00D1573B" w:rsidRDefault="00D1573B" w:rsidP="00D1573B">
      <w:pPr>
        <w:jc w:val="both"/>
        <w:rPr>
          <w:rtl/>
        </w:rPr>
      </w:pPr>
      <w:r w:rsidRPr="00D36AF4">
        <w:rPr>
          <w:rFonts w:hint="cs"/>
          <w:rtl/>
        </w:rPr>
        <w:t>ی</w:t>
      </w:r>
      <w:r w:rsidRPr="00D36AF4">
        <w:rPr>
          <w:rFonts w:hint="eastAsia"/>
          <w:rtl/>
        </w:rPr>
        <w:t>ک</w:t>
      </w:r>
      <w:r w:rsidRPr="00D36AF4">
        <w:rPr>
          <w:rtl/>
        </w:rPr>
        <w:t xml:space="preserve"> بحث رجال</w:t>
      </w:r>
      <w:r w:rsidRPr="00D36AF4">
        <w:rPr>
          <w:rFonts w:hint="cs"/>
          <w:rtl/>
        </w:rPr>
        <w:t>ی</w:t>
      </w:r>
      <w:r w:rsidRPr="00D36AF4">
        <w:rPr>
          <w:rtl/>
        </w:rPr>
        <w:t xml:space="preserve"> </w:t>
      </w:r>
      <w:r>
        <w:rPr>
          <w:rFonts w:hint="cs"/>
          <w:rtl/>
        </w:rPr>
        <w:t>در جلسه گذشته</w:t>
      </w:r>
      <w:r w:rsidRPr="00D1573B">
        <w:rPr>
          <w:rtl/>
        </w:rPr>
        <w:t xml:space="preserve"> </w:t>
      </w:r>
      <w:r w:rsidRPr="00D36AF4">
        <w:rPr>
          <w:rtl/>
        </w:rPr>
        <w:t>راجع به محمد بن خالد برق</w:t>
      </w:r>
      <w:r w:rsidRPr="00D36AF4">
        <w:rPr>
          <w:rFonts w:hint="cs"/>
          <w:rtl/>
        </w:rPr>
        <w:t>ی</w:t>
      </w:r>
      <w:r w:rsidRPr="00D36AF4">
        <w:rPr>
          <w:rtl/>
        </w:rPr>
        <w:t xml:space="preserve"> مطرح شد که عرض کرد</w:t>
      </w:r>
      <w:r w:rsidRPr="00D36AF4">
        <w:rPr>
          <w:rFonts w:hint="cs"/>
          <w:rtl/>
        </w:rPr>
        <w:t>ی</w:t>
      </w:r>
      <w:r w:rsidRPr="00D36AF4">
        <w:rPr>
          <w:rFonts w:hint="eastAsia"/>
          <w:rtl/>
        </w:rPr>
        <w:t>م</w:t>
      </w:r>
      <w:r w:rsidRPr="00D36AF4">
        <w:rPr>
          <w:rtl/>
        </w:rPr>
        <w:t xml:space="preserve"> توث</w:t>
      </w:r>
      <w:r w:rsidRPr="00D36AF4">
        <w:rPr>
          <w:rFonts w:hint="cs"/>
          <w:rtl/>
        </w:rPr>
        <w:t>ی</w:t>
      </w:r>
      <w:r w:rsidRPr="00D36AF4">
        <w:rPr>
          <w:rFonts w:hint="eastAsia"/>
          <w:rtl/>
        </w:rPr>
        <w:t>ق</w:t>
      </w:r>
      <w:r w:rsidRPr="00D36AF4">
        <w:rPr>
          <w:rtl/>
        </w:rPr>
        <w:t xml:space="preserve"> ا</w:t>
      </w:r>
      <w:r w:rsidRPr="00D36AF4">
        <w:rPr>
          <w:rFonts w:hint="cs"/>
          <w:rtl/>
        </w:rPr>
        <w:t>ی</w:t>
      </w:r>
      <w:r w:rsidRPr="00D36AF4">
        <w:rPr>
          <w:rFonts w:hint="eastAsia"/>
          <w:rtl/>
        </w:rPr>
        <w:t>شان</w:t>
      </w:r>
      <w:r w:rsidRPr="00D36AF4">
        <w:rPr>
          <w:rtl/>
        </w:rPr>
        <w:t xml:space="preserve"> توسط ش</w:t>
      </w:r>
      <w:r w:rsidRPr="00D36AF4">
        <w:rPr>
          <w:rFonts w:hint="cs"/>
          <w:rtl/>
        </w:rPr>
        <w:t>ی</w:t>
      </w:r>
      <w:r w:rsidRPr="00D36AF4">
        <w:rPr>
          <w:rFonts w:hint="eastAsia"/>
          <w:rtl/>
        </w:rPr>
        <w:t>خ</w:t>
      </w:r>
      <w:r w:rsidRPr="00D36AF4">
        <w:rPr>
          <w:rtl/>
        </w:rPr>
        <w:t xml:space="preserve"> طوس</w:t>
      </w:r>
      <w:r w:rsidRPr="00D36AF4">
        <w:rPr>
          <w:rFonts w:hint="cs"/>
          <w:rtl/>
        </w:rPr>
        <w:t>ی</w:t>
      </w:r>
      <w:r w:rsidRPr="00D36AF4">
        <w:rPr>
          <w:rtl/>
        </w:rPr>
        <w:t xml:space="preserve"> </w:t>
      </w:r>
      <w:r>
        <w:rPr>
          <w:rFonts w:hint="cs"/>
          <w:rtl/>
        </w:rPr>
        <w:t>با تعبیر نجاشی که «کان ضعیفا فی الحدیث»</w:t>
      </w:r>
      <w:r w:rsidR="00B26095">
        <w:rPr>
          <w:rStyle w:val="FootnoteReference"/>
          <w:rtl/>
        </w:rPr>
        <w:footnoteReference w:id="1"/>
      </w:r>
      <w:r>
        <w:rPr>
          <w:rFonts w:hint="cs"/>
          <w:rtl/>
        </w:rPr>
        <w:t xml:space="preserve"> آورده است تعارض نمی کند؛ زیرا روشن نیست که این تعبیر بخواهد نفی وثاقت وی را بکند. نظر محقق خویی و صاحب مدارک در نهایۀ المرام همین است</w:t>
      </w:r>
      <w:r w:rsidR="00B26095">
        <w:rPr>
          <w:rStyle w:val="FootnoteReference"/>
          <w:rtl/>
        </w:rPr>
        <w:footnoteReference w:id="2"/>
      </w:r>
      <w:r>
        <w:rPr>
          <w:rFonts w:hint="cs"/>
          <w:rtl/>
        </w:rPr>
        <w:t>. لکن آیت الله زنجانی در کتاب نکاح راجع به موسی بن سعدان که نجاشی در وصف وی «ضعیف فی الحدیث» آورده است</w:t>
      </w:r>
      <w:r w:rsidR="00B26095">
        <w:rPr>
          <w:rFonts w:hint="cs"/>
          <w:rtl/>
        </w:rPr>
        <w:t>،</w:t>
      </w:r>
      <w:r>
        <w:rPr>
          <w:rFonts w:hint="cs"/>
          <w:rtl/>
        </w:rPr>
        <w:t xml:space="preserve"> گفته اند این تعبیر در مقابل «ثقه فی الحدیث» است یعنی نقلیات وی معتبر نیست</w:t>
      </w:r>
      <w:r w:rsidR="00B26095">
        <w:rPr>
          <w:rStyle w:val="FootnoteReference"/>
          <w:rtl/>
        </w:rPr>
        <w:footnoteReference w:id="3"/>
      </w:r>
      <w:r>
        <w:rPr>
          <w:rFonts w:hint="cs"/>
          <w:rtl/>
        </w:rPr>
        <w:t>. علامه نیز در منتهی از این تعبیر همین را فهمیده است</w:t>
      </w:r>
      <w:r w:rsidR="0065030F">
        <w:rPr>
          <w:rStyle w:val="FootnoteReference"/>
          <w:rtl/>
        </w:rPr>
        <w:footnoteReference w:id="4"/>
      </w:r>
      <w:r>
        <w:rPr>
          <w:rFonts w:hint="cs"/>
          <w:rtl/>
        </w:rPr>
        <w:t xml:space="preserve">. ایشان راجع به محمد بن خالد برقی می گوید «ضعیف فی الحدیث و أبوالبختری أیضا» ابوالبختری قطعا ضعیف است و راجع به وی «أکذب البریۀ» وارد شده </w:t>
      </w:r>
      <w:r>
        <w:rPr>
          <w:rFonts w:hint="cs"/>
          <w:rtl/>
        </w:rPr>
        <w:lastRenderedPageBreak/>
        <w:t xml:space="preserve">است، لذا ایشان از این تعبیر نفی وثاقت فهمیده است. البته آیت الله زنجانی به صورت کلی «ضعیف فی الحدیث یا ضعیف» را معارض با توثیق نمی داند، به شکل عام می فرمایند هر کجا شخصی توثیق شد و توسط دیگری تضعیف شد، به دلیل اینکه ممکن است تضعیف ها مناشی غیر از احتمال کذب داشته باشد، تعارض با وثاقت نمی کند. گاهی افراد را رمی به غلو یا رمی به اضطراب در حدیث می کردند، لذا تضعیف می کردند. تضعیف ظهور در اتهام کذب به افراد ندارد، ولی ثقه ظهور در این دارد که از هر حیث مورد اعتماد است، حتی از حیث تحرز از کذب نیز مورد اعتماد است؛ از این رو ثقه بودن منافات با تضعیف توسط دیگران دارد، اما ایشان فرقی بین «ضعیف فی الحدیث» با «ضعیف» به قول مطلق نمی گذارند. صرف غلو برای برخی مثل قمیین مهم بود، غلوی که آن ها اولین مرتبه آن را انکار سهو النبی و الإمام می دانستند، افراد را متهم به غلو می کردند و تضعیف می کردند. آیت الله زنجانی معتقدند این تضعیفات صلاحیت معارضه با توثیق را ندارد، عرض ما این است که ایشان بین ضعیف فی الحدیث و ضعیف تفاوتی نمی گذارند. </w:t>
      </w:r>
    </w:p>
    <w:p w14:paraId="68ADCD41" w14:textId="4ACCDADD" w:rsidR="00D1573B" w:rsidRDefault="00D1573B" w:rsidP="00025CD5">
      <w:pPr>
        <w:jc w:val="both"/>
        <w:rPr>
          <w:rtl/>
        </w:rPr>
      </w:pPr>
      <w:r>
        <w:rPr>
          <w:rFonts w:hint="cs"/>
          <w:rtl/>
        </w:rPr>
        <w:t>ما استظهار نکردیم که ضعیف فی الحدیث به معنای ضعیف بودن مطلق باشد. بلی، شاهدی نیز در ابطال نظر محقق زنجانی نداریم، یعنی موردی پیدا نکردیم که بگوید کان ثقه فی نفسه و لکنه ضعیف فی الحدیث، ولی ضعف مطلق را نیز از این تعبیر استظهار نکرده ایم. اینکه بگوییم ضعیف فی الحدیث از باب اعتماد بر مراسل بوده است، بلاشاهد است</w:t>
      </w:r>
      <w:r w:rsidR="00025CD5">
        <w:rPr>
          <w:rFonts w:hint="cs"/>
          <w:rtl/>
        </w:rPr>
        <w:t>.</w:t>
      </w:r>
      <w:r w:rsidR="00025CD5" w:rsidRPr="00025CD5">
        <w:rPr>
          <w:rtl/>
        </w:rPr>
        <w:t xml:space="preserve"> وقت</w:t>
      </w:r>
      <w:r w:rsidR="00025CD5" w:rsidRPr="00025CD5">
        <w:rPr>
          <w:rFonts w:hint="cs"/>
          <w:rtl/>
        </w:rPr>
        <w:t>ی</w:t>
      </w:r>
      <w:r w:rsidR="00025CD5" w:rsidRPr="00025CD5">
        <w:rPr>
          <w:rtl/>
        </w:rPr>
        <w:t xml:space="preserve"> م</w:t>
      </w:r>
      <w:r w:rsidR="00025CD5" w:rsidRPr="00025CD5">
        <w:rPr>
          <w:rFonts w:hint="cs"/>
          <w:rtl/>
        </w:rPr>
        <w:t>ی‌‌</w:t>
      </w:r>
      <w:r w:rsidR="00025CD5" w:rsidRPr="00025CD5">
        <w:rPr>
          <w:rFonts w:hint="eastAsia"/>
          <w:rtl/>
        </w:rPr>
        <w:t>گفتند</w:t>
      </w:r>
      <w:r w:rsidR="00025CD5" w:rsidRPr="00025CD5">
        <w:rPr>
          <w:rtl/>
        </w:rPr>
        <w:t xml:space="preserve"> </w:t>
      </w:r>
      <w:r w:rsidR="00025CD5" w:rsidRPr="00025CD5">
        <w:rPr>
          <w:rFonts w:hint="cs"/>
          <w:rtl/>
        </w:rPr>
        <w:t>ی</w:t>
      </w:r>
      <w:r w:rsidR="00025CD5" w:rsidRPr="00025CD5">
        <w:rPr>
          <w:rFonts w:hint="eastAsia"/>
          <w:rtl/>
        </w:rPr>
        <w:t>عتمد</w:t>
      </w:r>
      <w:r w:rsidR="00025CD5" w:rsidRPr="00025CD5">
        <w:rPr>
          <w:rtl/>
        </w:rPr>
        <w:t xml:space="preserve"> المراس</w:t>
      </w:r>
      <w:r w:rsidR="00025CD5" w:rsidRPr="00025CD5">
        <w:rPr>
          <w:rFonts w:hint="cs"/>
          <w:rtl/>
        </w:rPr>
        <w:t>ی</w:t>
      </w:r>
      <w:r w:rsidR="00025CD5" w:rsidRPr="00025CD5">
        <w:rPr>
          <w:rFonts w:hint="eastAsia"/>
          <w:rtl/>
        </w:rPr>
        <w:t>ل</w:t>
      </w:r>
      <w:r w:rsidR="00025CD5" w:rsidRPr="00025CD5">
        <w:rPr>
          <w:rtl/>
        </w:rPr>
        <w:t xml:space="preserve"> شا</w:t>
      </w:r>
      <w:r w:rsidR="00025CD5" w:rsidRPr="00025CD5">
        <w:rPr>
          <w:rFonts w:hint="cs"/>
          <w:rtl/>
        </w:rPr>
        <w:t>ی</w:t>
      </w:r>
      <w:r w:rsidR="00025CD5" w:rsidRPr="00025CD5">
        <w:rPr>
          <w:rFonts w:hint="eastAsia"/>
          <w:rtl/>
        </w:rPr>
        <w:t>د</w:t>
      </w:r>
      <w:r w:rsidR="00025CD5" w:rsidRPr="00025CD5">
        <w:rPr>
          <w:rtl/>
        </w:rPr>
        <w:t xml:space="preserve"> ده مورد نقل کردند ا</w:t>
      </w:r>
      <w:r w:rsidR="00025CD5" w:rsidRPr="00025CD5">
        <w:rPr>
          <w:rFonts w:hint="cs"/>
          <w:rtl/>
        </w:rPr>
        <w:t>ی</w:t>
      </w:r>
      <w:r w:rsidR="00025CD5" w:rsidRPr="00025CD5">
        <w:rPr>
          <w:rFonts w:hint="eastAsia"/>
          <w:rtl/>
        </w:rPr>
        <w:t>ن‌جور</w:t>
      </w:r>
      <w:r w:rsidR="00025CD5" w:rsidRPr="00025CD5">
        <w:rPr>
          <w:rtl/>
        </w:rPr>
        <w:t xml:space="preserve"> باشد که کان ثقة و لکنه کان </w:t>
      </w:r>
      <w:r w:rsidR="00025CD5" w:rsidRPr="00025CD5">
        <w:rPr>
          <w:rFonts w:hint="cs"/>
          <w:rtl/>
        </w:rPr>
        <w:t>ی</w:t>
      </w:r>
      <w:r w:rsidR="00025CD5" w:rsidRPr="00025CD5">
        <w:rPr>
          <w:rFonts w:hint="eastAsia"/>
          <w:rtl/>
        </w:rPr>
        <w:t>عتمد</w:t>
      </w:r>
      <w:r w:rsidR="00025CD5" w:rsidRPr="00025CD5">
        <w:rPr>
          <w:rtl/>
        </w:rPr>
        <w:t xml:space="preserve"> عل</w:t>
      </w:r>
      <w:r w:rsidR="00025CD5" w:rsidRPr="00025CD5">
        <w:rPr>
          <w:rFonts w:hint="cs"/>
          <w:rtl/>
        </w:rPr>
        <w:t>ی</w:t>
      </w:r>
      <w:r w:rsidR="00025CD5" w:rsidRPr="00025CD5">
        <w:rPr>
          <w:rtl/>
        </w:rPr>
        <w:t xml:space="preserve"> المراس</w:t>
      </w:r>
      <w:r w:rsidR="00025CD5" w:rsidRPr="00025CD5">
        <w:rPr>
          <w:rFonts w:hint="cs"/>
          <w:rtl/>
        </w:rPr>
        <w:t>ی</w:t>
      </w:r>
      <w:r w:rsidR="00025CD5" w:rsidRPr="00025CD5">
        <w:rPr>
          <w:rFonts w:hint="eastAsia"/>
          <w:rtl/>
        </w:rPr>
        <w:t>ل،</w:t>
      </w:r>
      <w:r w:rsidR="00025CD5" w:rsidRPr="00025CD5">
        <w:rPr>
          <w:rtl/>
        </w:rPr>
        <w:t xml:space="preserve"> اما کان ثقة و لکن کان ضع</w:t>
      </w:r>
      <w:r w:rsidR="00025CD5" w:rsidRPr="00025CD5">
        <w:rPr>
          <w:rFonts w:hint="cs"/>
          <w:rtl/>
        </w:rPr>
        <w:t>ی</w:t>
      </w:r>
      <w:r w:rsidR="00025CD5" w:rsidRPr="00025CD5">
        <w:rPr>
          <w:rFonts w:hint="eastAsia"/>
          <w:rtl/>
        </w:rPr>
        <w:t>فا</w:t>
      </w:r>
      <w:r w:rsidR="00025CD5" w:rsidRPr="00025CD5">
        <w:rPr>
          <w:rtl/>
        </w:rPr>
        <w:t xml:space="preserve"> ف</w:t>
      </w:r>
      <w:r w:rsidR="00025CD5" w:rsidRPr="00025CD5">
        <w:rPr>
          <w:rFonts w:hint="cs"/>
          <w:rtl/>
        </w:rPr>
        <w:t>ی</w:t>
      </w:r>
      <w:r w:rsidR="00025CD5" w:rsidRPr="00025CD5">
        <w:rPr>
          <w:rtl/>
        </w:rPr>
        <w:t xml:space="preserve"> الحد</w:t>
      </w:r>
      <w:r w:rsidR="00025CD5" w:rsidRPr="00025CD5">
        <w:rPr>
          <w:rFonts w:hint="cs"/>
          <w:rtl/>
        </w:rPr>
        <w:t>ی</w:t>
      </w:r>
      <w:r w:rsidR="00025CD5" w:rsidRPr="00025CD5">
        <w:rPr>
          <w:rFonts w:hint="eastAsia"/>
          <w:rtl/>
        </w:rPr>
        <w:t>ث</w:t>
      </w:r>
      <w:r w:rsidR="00025CD5" w:rsidRPr="00025CD5">
        <w:rPr>
          <w:rtl/>
        </w:rPr>
        <w:t xml:space="preserve"> ما جا</w:t>
      </w:r>
      <w:r w:rsidR="00025CD5" w:rsidRPr="00025CD5">
        <w:rPr>
          <w:rFonts w:hint="cs"/>
          <w:rtl/>
        </w:rPr>
        <w:t>یی</w:t>
      </w:r>
      <w:r w:rsidR="00025CD5" w:rsidRPr="00025CD5">
        <w:rPr>
          <w:rtl/>
        </w:rPr>
        <w:t xml:space="preserve"> پ</w:t>
      </w:r>
      <w:r w:rsidR="00025CD5" w:rsidRPr="00025CD5">
        <w:rPr>
          <w:rFonts w:hint="cs"/>
          <w:rtl/>
        </w:rPr>
        <w:t>ی</w:t>
      </w:r>
      <w:r w:rsidR="00025CD5" w:rsidRPr="00025CD5">
        <w:rPr>
          <w:rFonts w:hint="eastAsia"/>
          <w:rtl/>
        </w:rPr>
        <w:t>دا</w:t>
      </w:r>
      <w:r w:rsidR="00025CD5" w:rsidRPr="00025CD5">
        <w:rPr>
          <w:rtl/>
        </w:rPr>
        <w:t xml:space="preserve"> نکرد</w:t>
      </w:r>
      <w:r w:rsidR="00025CD5" w:rsidRPr="00025CD5">
        <w:rPr>
          <w:rFonts w:hint="cs"/>
          <w:rtl/>
        </w:rPr>
        <w:t>ی</w:t>
      </w:r>
      <w:r w:rsidR="00025CD5" w:rsidRPr="00025CD5">
        <w:rPr>
          <w:rFonts w:hint="eastAsia"/>
          <w:rtl/>
        </w:rPr>
        <w:t>م</w:t>
      </w:r>
      <w:r w:rsidR="00025CD5" w:rsidRPr="00025CD5">
        <w:rPr>
          <w:rtl/>
        </w:rPr>
        <w:t>. و لذا ه</w:t>
      </w:r>
      <w:r w:rsidR="00025CD5" w:rsidRPr="00025CD5">
        <w:rPr>
          <w:rFonts w:hint="cs"/>
          <w:rtl/>
        </w:rPr>
        <w:t>ی</w:t>
      </w:r>
      <w:r w:rsidR="00025CD5" w:rsidRPr="00025CD5">
        <w:rPr>
          <w:rFonts w:hint="eastAsia"/>
          <w:rtl/>
        </w:rPr>
        <w:t>چ</w:t>
      </w:r>
      <w:r w:rsidR="00025CD5" w:rsidRPr="00025CD5">
        <w:rPr>
          <w:rtl/>
        </w:rPr>
        <w:t xml:space="preserve"> شاهد</w:t>
      </w:r>
      <w:r w:rsidR="00025CD5" w:rsidRPr="00025CD5">
        <w:rPr>
          <w:rFonts w:hint="cs"/>
          <w:rtl/>
        </w:rPr>
        <w:t>ی</w:t>
      </w:r>
      <w:r w:rsidR="00025CD5" w:rsidRPr="00025CD5">
        <w:rPr>
          <w:rtl/>
        </w:rPr>
        <w:t xml:space="preserve"> در رد نظر آ</w:t>
      </w:r>
      <w:r w:rsidR="00025CD5">
        <w:rPr>
          <w:rFonts w:hint="cs"/>
          <w:rtl/>
        </w:rPr>
        <w:t>یت الله</w:t>
      </w:r>
      <w:r w:rsidR="00025CD5" w:rsidRPr="00025CD5">
        <w:rPr>
          <w:rtl/>
        </w:rPr>
        <w:t xml:space="preserve"> زنجان</w:t>
      </w:r>
      <w:r w:rsidR="00025CD5" w:rsidRPr="00025CD5">
        <w:rPr>
          <w:rFonts w:hint="cs"/>
          <w:rtl/>
        </w:rPr>
        <w:t>ی</w:t>
      </w:r>
      <w:r w:rsidR="00025CD5" w:rsidRPr="00025CD5">
        <w:rPr>
          <w:rtl/>
        </w:rPr>
        <w:t xml:space="preserve"> </w:t>
      </w:r>
      <w:r w:rsidR="00025CD5">
        <w:rPr>
          <w:rFonts w:hint="cs"/>
          <w:rtl/>
        </w:rPr>
        <w:t xml:space="preserve">نداریم. </w:t>
      </w:r>
    </w:p>
    <w:p w14:paraId="2FF51B4A" w14:textId="637423DD" w:rsidR="00D76F29" w:rsidRDefault="00C756CD" w:rsidP="00025CD5">
      <w:pPr>
        <w:jc w:val="both"/>
        <w:rPr>
          <w:rtl/>
        </w:rPr>
      </w:pPr>
      <w:r w:rsidRPr="00C756CD">
        <w:rPr>
          <w:rFonts w:hint="cs"/>
          <w:b/>
          <w:bCs/>
          <w:rtl/>
        </w:rPr>
        <w:t>سوال</w:t>
      </w:r>
      <w:r>
        <w:rPr>
          <w:rFonts w:hint="cs"/>
          <w:rtl/>
        </w:rPr>
        <w:t>: آیا خود نجاشی بر وی اعتماد نکرده است؟</w:t>
      </w:r>
    </w:p>
    <w:p w14:paraId="7DE41B01" w14:textId="0C2C00A0" w:rsidR="00112162" w:rsidRDefault="00D1573B" w:rsidP="00112162">
      <w:pPr>
        <w:jc w:val="both"/>
        <w:rPr>
          <w:rtl/>
        </w:rPr>
      </w:pPr>
      <w:r w:rsidRPr="00C756CD">
        <w:rPr>
          <w:rFonts w:hint="cs"/>
          <w:b/>
          <w:bCs/>
          <w:rtl/>
        </w:rPr>
        <w:t>جواب</w:t>
      </w:r>
      <w:r>
        <w:rPr>
          <w:rFonts w:hint="cs"/>
          <w:rtl/>
        </w:rPr>
        <w:t>: خیر</w:t>
      </w:r>
      <w:r w:rsidR="00C756CD">
        <w:rPr>
          <w:rFonts w:hint="cs"/>
          <w:rtl/>
        </w:rPr>
        <w:t>،</w:t>
      </w:r>
      <w:r>
        <w:rPr>
          <w:rFonts w:hint="cs"/>
          <w:rtl/>
        </w:rPr>
        <w:t xml:space="preserve"> نجاشی که می گوید ضعیف فی الحدیث شاهدی بر اینکه بر او اعتماد کند نیست، صرفا شیخ طوسی او را ثقه دانسته اند. ما فقط می گوییم استظهار نکرده ایم که ضعیف فی الحدیث نفی وثاقت شخص باشد، برخلاف صحیح فی الحدیث که ظهور در اثبات وثاقت دارد. گفته نشود که تهافت عرفی است بین اینکه ضعیف فی الحدیث را آنطور معنا کنیم و صحیح فی الحدیث را اینطور معنا کنیم؛ زیرا در یک کلام تهافت تصوری وجود دارد و با هم این را نمی گویند، ولی </w:t>
      </w:r>
      <w:r w:rsidR="00C756CD">
        <w:rPr>
          <w:rFonts w:hint="cs"/>
          <w:rtl/>
        </w:rPr>
        <w:t>آ</w:t>
      </w:r>
      <w:r>
        <w:rPr>
          <w:rFonts w:hint="cs"/>
          <w:rtl/>
        </w:rPr>
        <w:t xml:space="preserve">یا این قرینه می شود بر اینکه مراد نجاشی از اینکه می گفت کان ضعیفا فی الحدیث، نفی وثاقت او باشد؟ به این مطلب جزم نداریم. گرچه فرمایش آیت الله زنجانی را نیز نفی نمی کنیم. </w:t>
      </w:r>
      <w:r w:rsidR="00112162">
        <w:rPr>
          <w:rFonts w:hint="cs"/>
          <w:rtl/>
        </w:rPr>
        <w:t xml:space="preserve">ما می گوییم ممکن است کسی که ثقه بوده ولی اعتماد بر مراسیل می کرده است کان ضعیفا فی الحدیث باشد. مثل ابن ادریس که ثقه است ولی اشتباه زیاد در تشخیص کتب و اصحاب کتب می کند ولی خودش متحرز از کذب است. </w:t>
      </w:r>
    </w:p>
    <w:p w14:paraId="32ECF844" w14:textId="77777777" w:rsidR="00112162" w:rsidRDefault="00112162" w:rsidP="00112162">
      <w:pPr>
        <w:jc w:val="both"/>
        <w:rPr>
          <w:rtl/>
        </w:rPr>
      </w:pPr>
      <w:r w:rsidRPr="00112162">
        <w:rPr>
          <w:rFonts w:hint="cs"/>
          <w:b/>
          <w:bCs/>
          <w:rtl/>
        </w:rPr>
        <w:t>سوال</w:t>
      </w:r>
      <w:r>
        <w:rPr>
          <w:rFonts w:hint="cs"/>
          <w:rtl/>
        </w:rPr>
        <w:t xml:space="preserve">: احتمال سوم این که ضعیفه یعنی حدیثه ضعیف. در خود مضمون حدیث ضعیف است. مضمون غلوی دارد. </w:t>
      </w:r>
    </w:p>
    <w:p w14:paraId="0DCFF484" w14:textId="6AF012EC" w:rsidR="00112162" w:rsidRDefault="00112162" w:rsidP="00112162">
      <w:pPr>
        <w:jc w:val="both"/>
        <w:rPr>
          <w:rtl/>
        </w:rPr>
      </w:pPr>
      <w:r w:rsidRPr="00112162">
        <w:rPr>
          <w:rFonts w:hint="cs"/>
          <w:b/>
          <w:bCs/>
          <w:rtl/>
        </w:rPr>
        <w:t>جواب</w:t>
      </w:r>
      <w:r>
        <w:rPr>
          <w:rFonts w:hint="cs"/>
          <w:rtl/>
        </w:rPr>
        <w:t xml:space="preserve">: این برداشت یعنی تأیید عرض ما مبنی بر اینکه ضعیف فی الحدیث ظهور در نفی وثاقت ندارد تا تعارض با توثیق شیخ طوسی کند. </w:t>
      </w:r>
    </w:p>
    <w:p w14:paraId="0CBD3A35" w14:textId="76B1FB36" w:rsidR="00C756CD" w:rsidRDefault="001A7F8C" w:rsidP="000A7422">
      <w:pPr>
        <w:pStyle w:val="Heading3"/>
        <w:rPr>
          <w:rtl/>
        </w:rPr>
      </w:pPr>
      <w:bookmarkStart w:id="12" w:name="_Toc122448940"/>
      <w:r>
        <w:rPr>
          <w:rFonts w:hint="cs"/>
          <w:rtl/>
        </w:rPr>
        <w:t>بررسی بحث با تکیه بر مبانی حجیت توثیقات رجالیان</w:t>
      </w:r>
      <w:bookmarkEnd w:id="12"/>
      <w:r>
        <w:rPr>
          <w:rFonts w:hint="cs"/>
          <w:rtl/>
        </w:rPr>
        <w:t xml:space="preserve"> </w:t>
      </w:r>
    </w:p>
    <w:p w14:paraId="457BDF79" w14:textId="77777777" w:rsidR="0049701A" w:rsidRDefault="00D1573B" w:rsidP="00D1573B">
      <w:pPr>
        <w:jc w:val="both"/>
      </w:pPr>
      <w:r>
        <w:rPr>
          <w:rFonts w:hint="cs"/>
          <w:rtl/>
        </w:rPr>
        <w:t xml:space="preserve">مشکل این است که حجیت توثیقات شیخ طوسی از کجا اثبات شده است؟ این یک مشکله ای است که کم به آن پرداخته می شود. </w:t>
      </w:r>
    </w:p>
    <w:p w14:paraId="2B3E82ED" w14:textId="6A64A2F0" w:rsidR="0049701A" w:rsidRDefault="00D1573B" w:rsidP="0049701A">
      <w:pPr>
        <w:pStyle w:val="ListParagraph"/>
        <w:numPr>
          <w:ilvl w:val="0"/>
          <w:numId w:val="16"/>
        </w:numPr>
        <w:jc w:val="both"/>
      </w:pPr>
      <w:r>
        <w:rPr>
          <w:rFonts w:hint="cs"/>
          <w:rtl/>
        </w:rPr>
        <w:t>محقق خویی می فرماید: شهادت شیخ طوسی یا نجاشی از باب حجیت خبر ثقه مورد قبول است</w:t>
      </w:r>
      <w:r w:rsidR="0049701A">
        <w:rPr>
          <w:rFonts w:hint="cs"/>
          <w:rtl/>
        </w:rPr>
        <w:t>. ایشان معتقد بود که خبر ثقه در موضوعات مطلقا حجت است</w:t>
      </w:r>
      <w:r w:rsidR="001D7D32">
        <w:rPr>
          <w:rStyle w:val="FootnoteReference"/>
          <w:rtl/>
        </w:rPr>
        <w:footnoteReference w:id="5"/>
      </w:r>
      <w:r>
        <w:rPr>
          <w:rFonts w:hint="cs"/>
          <w:rtl/>
        </w:rPr>
        <w:t xml:space="preserve">. محقق حکیم نیز همین نظر را داشت </w:t>
      </w:r>
      <w:r w:rsidR="0049701A">
        <w:rPr>
          <w:rFonts w:hint="cs"/>
          <w:rtl/>
        </w:rPr>
        <w:t xml:space="preserve">لکن </w:t>
      </w:r>
      <w:r>
        <w:rPr>
          <w:rFonts w:hint="cs"/>
          <w:rtl/>
        </w:rPr>
        <w:t>در موضوعاتی که در طریق استنباط حکم شرعی قرار می گیرند</w:t>
      </w:r>
      <w:r w:rsidR="00EE0E6C">
        <w:rPr>
          <w:rStyle w:val="FootnoteReference"/>
          <w:rtl/>
        </w:rPr>
        <w:footnoteReference w:id="6"/>
      </w:r>
      <w:r>
        <w:rPr>
          <w:rFonts w:hint="cs"/>
          <w:rtl/>
        </w:rPr>
        <w:t>. طبق این نظر، همین که احراز نشده است که کان ضعیفا فی الحدیث نفی وثاقت می کند پس احراز توثیق شیخ طوسی نمی شود، توثیق شیخ طوسی حجت می شود.</w:t>
      </w:r>
    </w:p>
    <w:p w14:paraId="3E6888D9" w14:textId="77777777" w:rsidR="0049701A" w:rsidRDefault="00D1573B" w:rsidP="0049701A">
      <w:pPr>
        <w:pStyle w:val="ListParagraph"/>
        <w:numPr>
          <w:ilvl w:val="0"/>
          <w:numId w:val="16"/>
        </w:numPr>
        <w:jc w:val="both"/>
      </w:pPr>
      <w:r>
        <w:rPr>
          <w:rFonts w:hint="cs"/>
          <w:rtl/>
        </w:rPr>
        <w:t xml:space="preserve"> مبنای دیگر مبنای آیت الله سیستانی است که توثیقات رجالیان فقط از باب اینکه مفید وثوق است مورد اعتماد است. ما از این باب که وثوق به توثیق شیخ طوسی داریم بدان اعتماد می کنیم. مخصوصا که ایشان حجیت خبر ثقه در روایات را نیز از باب افاده وثوق می دانند و نتیجه تابع اخس مقدمات است. ما باید وثوق به صدور روایت از امام پیدا کنیم و وثاقت راوی نیز باید در مسیر افاده وثوق به صدور حدیث از امام باشد. اگر این مبنا را بگوییم همین که نجاشی گفته کان ضعیفا فی الحدیث، دیگر وثوق پیدا نمی کنیم به شهادت طوسی، زیرا احتمال معارضه می دهیم. </w:t>
      </w:r>
    </w:p>
    <w:p w14:paraId="1551C989" w14:textId="17C781D8" w:rsidR="00D1573B" w:rsidRDefault="00D1573B" w:rsidP="0049701A">
      <w:pPr>
        <w:pStyle w:val="ListParagraph"/>
        <w:numPr>
          <w:ilvl w:val="0"/>
          <w:numId w:val="16"/>
        </w:numPr>
        <w:jc w:val="both"/>
        <w:rPr>
          <w:rtl/>
        </w:rPr>
      </w:pPr>
      <w:r>
        <w:rPr>
          <w:rFonts w:hint="cs"/>
          <w:rtl/>
        </w:rPr>
        <w:t>مبنای دیگر این است که از باب انسداد به توثیقات شیخ طوسی و نجاشی اعتماد می کنیم که ظاهرا نظر محقق زنجانی همین است</w:t>
      </w:r>
      <w:r w:rsidR="00EE0E6C">
        <w:rPr>
          <w:rStyle w:val="FootnoteReference"/>
          <w:rtl/>
        </w:rPr>
        <w:footnoteReference w:id="7"/>
      </w:r>
      <w:r>
        <w:rPr>
          <w:rFonts w:hint="cs"/>
          <w:rtl/>
        </w:rPr>
        <w:t xml:space="preserve"> و ما هم آخرش امیدمان به همین است. اگر وثوق شخصی حاصل نشود، آخرش آخرین منزل امید ما همین انسداد در حجیت توثیق رجالیان است. قدر متیقن از حجیت توثیق رجالیان از باب انسداد جایی است که توثیقی باشد که در مقابل آن ما یصلح للمعارضه نباشد؛ زیرا نتیجه مقدمات انسداد مهمل است و مطلق نیست، می فهمیم که توثیقات رجالیان به مقداری که باب استنباط در معظم فقه بسته نشود حجت است، در این صورت شیخ طوسی وقتی توثیق می کند و نجاشی می گوید کان ضعیفا فی الحدیث، کار  خراب می شود. </w:t>
      </w:r>
    </w:p>
    <w:p w14:paraId="4EC59D97" w14:textId="77777777" w:rsidR="00EC5911" w:rsidRDefault="00D1573B" w:rsidP="00D1573B">
      <w:pPr>
        <w:jc w:val="both"/>
        <w:rPr>
          <w:rtl/>
        </w:rPr>
      </w:pPr>
      <w:r>
        <w:rPr>
          <w:rFonts w:hint="cs"/>
          <w:rtl/>
        </w:rPr>
        <w:t>آیت الله سیستانی می فرماید ممکن است کسی بگوید از باب حجیت اهل خبره توثیقات آن ها را عمل می کنیم و در نتیجه در تعارض،کسی که أعلم است و خبره تر است مقدم است،</w:t>
      </w:r>
      <w:r w:rsidR="00EC5911">
        <w:rPr>
          <w:rFonts w:hint="cs"/>
          <w:rtl/>
        </w:rPr>
        <w:t xml:space="preserve"> </w:t>
      </w:r>
      <w:r>
        <w:rPr>
          <w:rFonts w:hint="cs"/>
          <w:rtl/>
        </w:rPr>
        <w:t xml:space="preserve">در </w:t>
      </w:r>
      <w:r w:rsidR="00EC5911">
        <w:rPr>
          <w:rFonts w:hint="cs"/>
          <w:rtl/>
        </w:rPr>
        <w:t xml:space="preserve">گذشته </w:t>
      </w:r>
      <w:r>
        <w:rPr>
          <w:rFonts w:hint="cs"/>
          <w:rtl/>
        </w:rPr>
        <w:t>تمایل به همین نظر دا</w:t>
      </w:r>
      <w:r w:rsidR="00EC5911">
        <w:rPr>
          <w:rFonts w:hint="cs"/>
          <w:rtl/>
        </w:rPr>
        <w:t>شتند</w:t>
      </w:r>
      <w:r>
        <w:rPr>
          <w:rFonts w:hint="cs"/>
          <w:rtl/>
        </w:rPr>
        <w:t xml:space="preserve"> ولی بعد برگشته اند؛ </w:t>
      </w:r>
      <w:r w:rsidR="00EC5911">
        <w:rPr>
          <w:rFonts w:hint="cs"/>
          <w:rtl/>
        </w:rPr>
        <w:t xml:space="preserve">جهت عدول ایشان احتمالا یکی از این دو امر است: </w:t>
      </w:r>
    </w:p>
    <w:p w14:paraId="1C90345E" w14:textId="77777777" w:rsidR="00EC5911" w:rsidRDefault="00D1573B" w:rsidP="00EC5911">
      <w:pPr>
        <w:pStyle w:val="ListParagraph"/>
        <w:numPr>
          <w:ilvl w:val="0"/>
          <w:numId w:val="17"/>
        </w:numPr>
        <w:jc w:val="both"/>
      </w:pPr>
      <w:r>
        <w:rPr>
          <w:rFonts w:hint="cs"/>
          <w:rtl/>
        </w:rPr>
        <w:t>ایشان در آخر می گویند باید وثوق به صدور حدیث پیدا شود و تعبد به قول خبره موجب وثوق به حدیث ن</w:t>
      </w:r>
      <w:r w:rsidR="00EC5911">
        <w:rPr>
          <w:rFonts w:hint="cs"/>
          <w:rtl/>
        </w:rPr>
        <w:t>می</w:t>
      </w:r>
      <w:r>
        <w:rPr>
          <w:rFonts w:hint="cs"/>
          <w:rtl/>
        </w:rPr>
        <w:t xml:space="preserve"> شود</w:t>
      </w:r>
      <w:r w:rsidR="00EC5911">
        <w:rPr>
          <w:rFonts w:hint="cs"/>
          <w:rtl/>
        </w:rPr>
        <w:t>.</w:t>
      </w:r>
    </w:p>
    <w:p w14:paraId="204C6287" w14:textId="77777777" w:rsidR="00EC5911" w:rsidRDefault="00D1573B" w:rsidP="00EC5911">
      <w:pPr>
        <w:pStyle w:val="ListParagraph"/>
        <w:numPr>
          <w:ilvl w:val="0"/>
          <w:numId w:val="17"/>
        </w:numPr>
        <w:jc w:val="both"/>
      </w:pPr>
      <w:r>
        <w:rPr>
          <w:rFonts w:hint="cs"/>
          <w:rtl/>
        </w:rPr>
        <w:t>ما دلیلی بر حجیت قول خبره مطلقا اگر مفید وثوق نباشد پیدا نکرده ایم.</w:t>
      </w:r>
    </w:p>
    <w:p w14:paraId="7DAD43B0" w14:textId="6335C17A" w:rsidR="00D1573B" w:rsidRDefault="00D1573B" w:rsidP="00EC5911">
      <w:pPr>
        <w:jc w:val="both"/>
        <w:rPr>
          <w:rtl/>
        </w:rPr>
      </w:pPr>
      <w:r>
        <w:rPr>
          <w:rFonts w:hint="cs"/>
          <w:rtl/>
        </w:rPr>
        <w:t xml:space="preserve"> به هر حال این بحثی است که ما فعلا در آن متوقف هستیم در توثیق  محمد بن خالد برقی توقف می کنیم لعل الله یحدث بعد ذلک أمرا! </w:t>
      </w:r>
    </w:p>
    <w:p w14:paraId="7B0ABC9B" w14:textId="2AE7E570" w:rsidR="00D1573B" w:rsidRDefault="00D1573B" w:rsidP="00D1573B">
      <w:pPr>
        <w:jc w:val="both"/>
        <w:rPr>
          <w:rtl/>
        </w:rPr>
      </w:pPr>
      <w:r w:rsidRPr="00EC5911">
        <w:rPr>
          <w:rFonts w:hint="cs"/>
          <w:b/>
          <w:bCs/>
          <w:rtl/>
        </w:rPr>
        <w:t>سوال</w:t>
      </w:r>
      <w:r>
        <w:rPr>
          <w:rFonts w:hint="cs"/>
          <w:rtl/>
        </w:rPr>
        <w:t xml:space="preserve">: </w:t>
      </w:r>
      <w:r w:rsidR="00EC5911">
        <w:rPr>
          <w:rFonts w:hint="cs"/>
          <w:rtl/>
        </w:rPr>
        <w:t>مقدمات انسداد در این بحث وجود دارد؟</w:t>
      </w:r>
    </w:p>
    <w:p w14:paraId="65F2884F" w14:textId="77777777" w:rsidR="00D1573B" w:rsidRDefault="00D1573B" w:rsidP="00D1573B">
      <w:pPr>
        <w:jc w:val="both"/>
        <w:rPr>
          <w:rtl/>
        </w:rPr>
      </w:pPr>
      <w:r w:rsidRPr="00EC5911">
        <w:rPr>
          <w:rFonts w:hint="cs"/>
          <w:b/>
          <w:bCs/>
          <w:rtl/>
        </w:rPr>
        <w:t>جواب</w:t>
      </w:r>
      <w:r>
        <w:rPr>
          <w:rFonts w:hint="cs"/>
          <w:rtl/>
        </w:rPr>
        <w:t xml:space="preserve">: مقدمات انسداد روشن است، اگر توثیقات رجالیان به اندازه ای که در فقه لازم است مفید وثوق نباشد باب استنباط بسته می شود و ما می دانیم که شارع در عصر غیبت راه را برای استنباط احکام نبسته است، اطمینان پیدا می کنیم که کلمات رجالیان در توثیقات حجت است لکن باید به قدر متیقن از آن اخذ شود. </w:t>
      </w:r>
    </w:p>
    <w:p w14:paraId="2FE8ADFA" w14:textId="746027CD" w:rsidR="00D1573B" w:rsidRDefault="00EC5911" w:rsidP="00D1573B">
      <w:pPr>
        <w:jc w:val="both"/>
        <w:rPr>
          <w:rtl/>
        </w:rPr>
      </w:pPr>
      <w:r>
        <w:rPr>
          <w:rFonts w:hint="cs"/>
          <w:rtl/>
        </w:rPr>
        <w:t xml:space="preserve">گفته نشود که اکثار روایت از وی داریم، </w:t>
      </w:r>
      <w:r w:rsidR="00D1573B">
        <w:rPr>
          <w:rFonts w:hint="cs"/>
          <w:rtl/>
        </w:rPr>
        <w:t xml:space="preserve">اکثار از وی نیز توسط پسرش است که أحمد بن محمد است و «اتهم بأنه یکثر المراسیل و یروی عن الضعفاء» و أحمد بن محمد بن عیسی وی را از قم تبعید به قمرود کرد، ولو اینکه او را در هنگام وفاتش وقتی به قم آوردند تشییع کرد و در تشییع جنازه وی با سر برهنه حاضر شد که علامت شدت مصیبت بود. ممکن است منافات نیز نداشته باشد، آن موقع به وظیفه اش عمل کرده و این موقع نیز به وظیفه اش عمل می کند. </w:t>
      </w:r>
    </w:p>
    <w:p w14:paraId="0C6722EB" w14:textId="08CA12AE" w:rsidR="00D1573B" w:rsidRDefault="00D1573B" w:rsidP="00D1573B">
      <w:pPr>
        <w:jc w:val="both"/>
        <w:rPr>
          <w:rtl/>
        </w:rPr>
      </w:pPr>
      <w:r w:rsidRPr="00EC5911">
        <w:rPr>
          <w:rFonts w:hint="cs"/>
          <w:b/>
          <w:bCs/>
          <w:rtl/>
        </w:rPr>
        <w:t>سوال</w:t>
      </w:r>
      <w:r>
        <w:rPr>
          <w:rFonts w:hint="cs"/>
          <w:rtl/>
        </w:rPr>
        <w:t xml:space="preserve">: أحمد بن محمد بن عیسی تعداد کثیری روایت از محمد بن خالد دارد. </w:t>
      </w:r>
    </w:p>
    <w:p w14:paraId="6BB355B4" w14:textId="37750487" w:rsidR="00D1573B" w:rsidRDefault="00D1573B" w:rsidP="00D1573B">
      <w:pPr>
        <w:jc w:val="both"/>
        <w:rPr>
          <w:rtl/>
        </w:rPr>
      </w:pPr>
      <w:r w:rsidRPr="00EC5911">
        <w:rPr>
          <w:rFonts w:hint="cs"/>
          <w:b/>
          <w:bCs/>
          <w:rtl/>
        </w:rPr>
        <w:t>جواب</w:t>
      </w:r>
      <w:r>
        <w:rPr>
          <w:rFonts w:hint="cs"/>
          <w:rtl/>
        </w:rPr>
        <w:t>: اکثار احمد بن محمد بن عیسی، برفرض ثابت باشد، فوقش این است که توثیق أحمد بن محمد بن عیسی می شود و مثل توثیق شیخ طوسی می شود، مشکل این است که مبتلا به شبهه معارضه با کلام نجاش</w:t>
      </w:r>
      <w:r w:rsidR="006C0FAB">
        <w:rPr>
          <w:rFonts w:hint="cs"/>
          <w:rtl/>
        </w:rPr>
        <w:t>ی</w:t>
      </w:r>
      <w:r>
        <w:rPr>
          <w:rFonts w:hint="cs"/>
          <w:rtl/>
        </w:rPr>
        <w:t xml:space="preserve"> است. </w:t>
      </w:r>
    </w:p>
    <w:p w14:paraId="59EBCD68" w14:textId="15431F6E" w:rsidR="00D1573B" w:rsidRDefault="00D1573B" w:rsidP="00D1573B">
      <w:pPr>
        <w:jc w:val="both"/>
        <w:rPr>
          <w:rtl/>
        </w:rPr>
      </w:pPr>
      <w:r>
        <w:rPr>
          <w:rFonts w:hint="cs"/>
          <w:rtl/>
        </w:rPr>
        <w:t>سوال</w:t>
      </w:r>
      <w:r w:rsidR="00CE2CCD">
        <w:rPr>
          <w:rFonts w:hint="cs"/>
          <w:rtl/>
        </w:rPr>
        <w:t xml:space="preserve"> می شود</w:t>
      </w:r>
      <w:r>
        <w:rPr>
          <w:rFonts w:hint="cs"/>
          <w:rtl/>
        </w:rPr>
        <w:t xml:space="preserve"> یعنی اگر احراز کنید که أحمد بن محمد بن عیسی با آن حساسیت کسی را ثقه می دانسته، وثوق به وثاقت شخص پیدا نمی کنید؟ </w:t>
      </w:r>
    </w:p>
    <w:p w14:paraId="4FA686C6" w14:textId="14A4E07F" w:rsidR="00D1573B" w:rsidRDefault="00D1573B" w:rsidP="00D1573B">
      <w:pPr>
        <w:jc w:val="both"/>
        <w:rPr>
          <w:rtl/>
        </w:rPr>
      </w:pPr>
      <w:r>
        <w:rPr>
          <w:rFonts w:hint="cs"/>
          <w:rtl/>
        </w:rPr>
        <w:t>جواب</w:t>
      </w:r>
      <w:r w:rsidR="00CE2CCD">
        <w:rPr>
          <w:rFonts w:hint="cs"/>
          <w:rtl/>
        </w:rPr>
        <w:t xml:space="preserve"> این است که معلوم نیست ملازم وی بوده باشد،</w:t>
      </w:r>
      <w:r>
        <w:rPr>
          <w:rFonts w:hint="cs"/>
          <w:rtl/>
        </w:rPr>
        <w:t xml:space="preserve"> شاید کتاب وی را گرفته و نقل می کند. این بحث ها تابع وثوق شخصی می شود. اینکه کسی با سخن نجاشی هیچ دچار تزلزل نشود، بحث شخصی است. </w:t>
      </w:r>
    </w:p>
    <w:p w14:paraId="3B0C7EB5" w14:textId="4946AD59" w:rsidR="00EC5911" w:rsidRDefault="006C0FAB" w:rsidP="006C0FAB">
      <w:pPr>
        <w:pStyle w:val="Heading1"/>
        <w:rPr>
          <w:rtl/>
        </w:rPr>
      </w:pPr>
      <w:bookmarkStart w:id="13" w:name="_Toc122448941"/>
      <w:r>
        <w:rPr>
          <w:rFonts w:hint="cs"/>
          <w:rtl/>
        </w:rPr>
        <w:t>ادامه مسئله 36 در مورد موالات در قرائت</w:t>
      </w:r>
      <w:bookmarkEnd w:id="13"/>
      <w:r>
        <w:rPr>
          <w:rFonts w:hint="cs"/>
          <w:rtl/>
        </w:rPr>
        <w:t xml:space="preserve"> </w:t>
      </w:r>
    </w:p>
    <w:p w14:paraId="40CDD317" w14:textId="77777777" w:rsidR="00C46956" w:rsidRDefault="00C46956" w:rsidP="00C46956">
      <w:pPr>
        <w:jc w:val="both"/>
        <w:rPr>
          <w:rtl/>
        </w:rPr>
      </w:pPr>
      <w:r>
        <w:rPr>
          <w:rFonts w:hint="cs"/>
          <w:rtl/>
        </w:rPr>
        <w:t xml:space="preserve">سید یزدی رحمه الله می نویسد: </w:t>
      </w:r>
    </w:p>
    <w:p w14:paraId="3EA7C6BF" w14:textId="1C568CED" w:rsidR="00C46956" w:rsidRDefault="00C46956" w:rsidP="00C46956">
      <w:pPr>
        <w:pStyle w:val="ListParagraph"/>
        <w:jc w:val="both"/>
        <w:rPr>
          <w:rtl/>
        </w:rPr>
      </w:pPr>
      <w:r>
        <w:rPr>
          <w:rFonts w:hint="cs"/>
          <w:rtl/>
        </w:rPr>
        <w:t>«</w:t>
      </w:r>
      <w:r w:rsidRPr="007A6CAC">
        <w:rPr>
          <w:rtl/>
        </w:rPr>
        <w:t xml:space="preserve"> </w:t>
      </w:r>
      <w:r w:rsidRPr="007A6CAC">
        <w:rPr>
          <w:color w:val="000080"/>
          <w:rtl/>
        </w:rPr>
        <w:t>يجب الترتيب بين آيات الحمد و السورة و بين كلماتها و حروفها و كذا الموالاة‌فلو أخل بشي‌ء من ذلك عمدا بطلت صلاته</w:t>
      </w:r>
      <w:r>
        <w:rPr>
          <w:rFonts w:hint="cs"/>
          <w:rtl/>
        </w:rPr>
        <w:t>»</w:t>
      </w:r>
      <w:r>
        <w:rPr>
          <w:rStyle w:val="FootnoteReference"/>
          <w:rtl/>
        </w:rPr>
        <w:footnoteReference w:id="8"/>
      </w:r>
    </w:p>
    <w:p w14:paraId="428D2C0D" w14:textId="42F4A697" w:rsidR="00D1573B" w:rsidRDefault="00D1573B" w:rsidP="00D1573B">
      <w:pPr>
        <w:jc w:val="both"/>
        <w:rPr>
          <w:rtl/>
        </w:rPr>
      </w:pPr>
      <w:r>
        <w:rPr>
          <w:rFonts w:hint="cs"/>
          <w:rtl/>
        </w:rPr>
        <w:t>راجع به موالات محقق حکیم فرموده است: به نظر ما بین آیات موالات دلیلی بر اعتبار ندارد، لکن از بین کلمات یک آیه باید رعایت شود؛ متکلم می خواهد بگوید زید قائم، اگر زید را بگوید و دقایقی سکوت کند و بعد کلمه قائم را بگوید، اخلال به تکلم عربی صحیح است و غلط است. یا اینکه حتی بین حروف یک کلمه، مثل اینکه کسی ما را بگوید و بعد از مکث طویل، «لک» را بگوید. این غلط است</w:t>
      </w:r>
      <w:r w:rsidR="00F22A5A">
        <w:rPr>
          <w:rStyle w:val="FootnoteReference"/>
          <w:rtl/>
        </w:rPr>
        <w:footnoteReference w:id="9"/>
      </w:r>
      <w:r>
        <w:rPr>
          <w:rFonts w:hint="cs"/>
          <w:rtl/>
        </w:rPr>
        <w:t xml:space="preserve">. </w:t>
      </w:r>
    </w:p>
    <w:p w14:paraId="3CDFCB8F" w14:textId="37BD852D" w:rsidR="00D1573B" w:rsidRDefault="00D1573B" w:rsidP="00D1573B">
      <w:pPr>
        <w:jc w:val="both"/>
        <w:rPr>
          <w:rtl/>
        </w:rPr>
      </w:pPr>
      <w:r>
        <w:rPr>
          <w:rFonts w:hint="cs"/>
          <w:rtl/>
        </w:rPr>
        <w:t xml:space="preserve">محقق سیستانی راجع به حروف یک کلمه قبول کرده اند که غلط می شود. اما راجع به کلمات یک جمله فصل با سکوت را غلط نمی دانند، اتفاقا گاهی افراد با فصل طویل با سکوت بین مبتدا و خبر اهمیت مطلب را می خواهند بیان کنند. یا آماده سازی کنند و جو را برای القای خبر آماده کنند. مثل اینکه بگوید: آقایان زید، بعد از سکوت طویلی بگوید «فوت کرده است» این جمله غلط نیست. مردم می گویند عجب انسان نکته سنجی بود که یک دفعه خبر وفات زید را نداد. ربما یعد مستحسنا أحیانا، نه تنها غلط نیست بلکه چه بسا مستحسن است؛ زیرا می خواهد جلب توجه شنونده شود. </w:t>
      </w:r>
    </w:p>
    <w:p w14:paraId="7CAAF240" w14:textId="78817E8E" w:rsidR="009F6A2A" w:rsidRDefault="009F6A2A" w:rsidP="009F6A2A">
      <w:pPr>
        <w:pStyle w:val="Heading2"/>
        <w:rPr>
          <w:rtl/>
        </w:rPr>
      </w:pPr>
      <w:bookmarkStart w:id="14" w:name="_Toc122448942"/>
      <w:r>
        <w:rPr>
          <w:rFonts w:hint="cs"/>
          <w:rtl/>
        </w:rPr>
        <w:t>مختار استاد در موالات بین کلمات</w:t>
      </w:r>
      <w:bookmarkEnd w:id="14"/>
      <w:r>
        <w:rPr>
          <w:rFonts w:hint="cs"/>
          <w:rtl/>
        </w:rPr>
        <w:t xml:space="preserve"> </w:t>
      </w:r>
    </w:p>
    <w:p w14:paraId="070BE191" w14:textId="0941AE04" w:rsidR="00D1573B" w:rsidRDefault="00D1573B" w:rsidP="00D1573B">
      <w:pPr>
        <w:jc w:val="both"/>
        <w:rPr>
          <w:rtl/>
        </w:rPr>
      </w:pPr>
      <w:r>
        <w:rPr>
          <w:rFonts w:hint="cs"/>
          <w:rtl/>
        </w:rPr>
        <w:t xml:space="preserve">انصافا انصراف قرائت آیه به عدم فصل طویل بین کلمات آن است و این مطلب را نمی توان انکار کرد؛ البته نمی گوییم غلط است و فرمایش آیت الله سیستانی را در مورد غلط نبودن قبول داریم ولی خلاف ظهور انصرافی امر به قرائت آیه است، ولو اینکه صورت صلاتی نماز به هم نخورد. </w:t>
      </w:r>
    </w:p>
    <w:p w14:paraId="44768BC0" w14:textId="298E0622" w:rsidR="009F6A2A" w:rsidRDefault="00D1573B" w:rsidP="00D1573B">
      <w:pPr>
        <w:jc w:val="both"/>
        <w:rPr>
          <w:rtl/>
        </w:rPr>
      </w:pPr>
      <w:r>
        <w:rPr>
          <w:rFonts w:hint="cs"/>
          <w:rtl/>
        </w:rPr>
        <w:t>گاهی اخلال به موالات با سکوت طویل نیست، با آوردن کلام دیگر است. حال گاهی مرتبط نیست، می گوید «الحمد» قبل از اینکه بگوید «لله» می گوید: «خدایا مشکل ما را حل کن» این کلام غیر مرتبط است، ولی گاهی اصلا فصل به کلام مرتبط است. شخص می گوید «الحمد و الشکر و التسبیح و التحمید لله رب العالمین» سوال می کنند که آیا آیه خواندید؟ می گوید بله اول و آخر آن آیه بود و وسط آن نیز از خودم ذکر هایی گفتم اشکالی ندارد. کلام آدمی هم نیست و زیاده در نماز نیز نیست؛ زیرا قصد جزئیت نکرده است. بعید نیست بگوییم این ها نیز خلاف ظهور انصرافی است؛ یعنی نمی شود گفت که غلط است، ولی آیه ای را که خوانده است، خلاف ظهور انصرافی امر به قرائت بوده است. نمی گوییم به شرط لا بود، اما انصراف الحمدلله رب العالمین بعید نیست از اینطور فصل های با کلام آخر باشد. آیت الله سیستانی غلط بودن را اشکال کرده است</w:t>
      </w:r>
      <w:r w:rsidR="009F6A2A">
        <w:rPr>
          <w:rFonts w:hint="cs"/>
          <w:rtl/>
        </w:rPr>
        <w:t xml:space="preserve"> ولی عرض ما در مورد انصراف ظهور است. </w:t>
      </w:r>
    </w:p>
    <w:p w14:paraId="0E1FB8DE" w14:textId="77777777" w:rsidR="009F6A2A" w:rsidRDefault="00D1573B" w:rsidP="00D1573B">
      <w:pPr>
        <w:jc w:val="both"/>
        <w:rPr>
          <w:rtl/>
        </w:rPr>
      </w:pPr>
      <w:r>
        <w:rPr>
          <w:rFonts w:hint="cs"/>
          <w:rtl/>
        </w:rPr>
        <w:t xml:space="preserve">پس عرض ما این شد که ظهور انصرافی به لحاظ کلمات یک جمله این است که فصل طویل نداشته باشد، فصل به کلام اجنبی نیز نداشته باشد، اما آیه خصوصیت ندارد. </w:t>
      </w:r>
    </w:p>
    <w:p w14:paraId="1603DC6E" w14:textId="5FFCE7D5" w:rsidR="009F6A2A" w:rsidRDefault="009F6A2A" w:rsidP="009F6A2A">
      <w:pPr>
        <w:pStyle w:val="Heading3"/>
        <w:rPr>
          <w:rtl/>
        </w:rPr>
      </w:pPr>
      <w:bookmarkStart w:id="15" w:name="_Toc122448943"/>
      <w:r>
        <w:rPr>
          <w:rFonts w:hint="cs"/>
          <w:rtl/>
        </w:rPr>
        <w:t>بررسی فرمایش محقق خویی رحمه الله</w:t>
      </w:r>
      <w:bookmarkEnd w:id="15"/>
      <w:r>
        <w:rPr>
          <w:rFonts w:hint="cs"/>
          <w:rtl/>
        </w:rPr>
        <w:t xml:space="preserve"> </w:t>
      </w:r>
    </w:p>
    <w:p w14:paraId="6DD92E99" w14:textId="205B3724" w:rsidR="00D1573B" w:rsidRDefault="00D1573B" w:rsidP="00D1573B">
      <w:pPr>
        <w:jc w:val="both"/>
        <w:rPr>
          <w:rtl/>
        </w:rPr>
      </w:pPr>
      <w:r>
        <w:rPr>
          <w:rFonts w:hint="cs"/>
          <w:rtl/>
        </w:rPr>
        <w:t>اینکه محقق خویی این دو را از هم جدا کرده اند،</w:t>
      </w:r>
      <w:r w:rsidR="009F6A2A">
        <w:rPr>
          <w:rFonts w:hint="cs"/>
          <w:rtl/>
        </w:rPr>
        <w:t xml:space="preserve"> به نظر ما صحیح نیست؛ ایشان</w:t>
      </w:r>
      <w:r>
        <w:rPr>
          <w:rFonts w:hint="cs"/>
          <w:rtl/>
        </w:rPr>
        <w:t xml:space="preserve"> موالات بین کلمات یک آیه، موالات بین حروف یک کلمه و موالات بین آیات را مطرح کرده اند. به نظر ما موالات بین کلمات یک آیه نیز یک دست نیست، گاهی یک آیه است ولی مشتمل بر چند جمله است. اینکه چند جمله دارد هر جمله ای را باید جدا حساب کنیم. فصل بین مبتدا و خبر این جمله به فصل طویل عرفا خلاف ظهور انصرافی است بلکه به قول محقق حکیم غلط است، ولی بین این جمله و جمله بعد ولو اینکه در یک آیه مشترک هستند، این مثل فصل بین دو آیه می شود، تفاوتی نمی کنند. گاهی فصل بین دو آیه سخت تر است. مثل اینکه کسی ماه رمضان ختم قرآن می کند، اول جزء پنجم را می خواهد فردا بخواند، جزء چهارم را تمام کرده است. می گوید </w:t>
      </w:r>
      <w:r w:rsidR="009F6A2A">
        <w:rPr>
          <w:rFonts w:hint="cs"/>
          <w:rtl/>
        </w:rPr>
        <w:t>«</w:t>
      </w:r>
      <w:r>
        <w:rPr>
          <w:rFonts w:hint="cs"/>
          <w:rtl/>
        </w:rPr>
        <w:t xml:space="preserve">والمحصنات من النساء الا ما ملکت أیمانکم» زنان شوهر دار مگر آن هایی که در جنگ کنیز بگیرید، شنونده شما اگر عربی بلد باشد، می گوید چه می گویید؟ منظورشما چیست؟ خبرش چیست؟ شما می گویید این نایب فایل حرمت است که در روز قبل خوانده شده است. کسی نیز ایراد نمی گیرد، اما فصل بین این دو آیه یعنی فصل بین فعل و نایب فاعل، جایی که یک آیه است ولی دو جمله مستقله است که در قرآن نیز زیاد است، مثل فصل بین دو آیه است و گاهی امر آن از فصل بین دو آیه نیز اسهل است. </w:t>
      </w:r>
    </w:p>
    <w:p w14:paraId="665F25FC" w14:textId="00CB8820" w:rsidR="00F67E54" w:rsidRDefault="00F67E54" w:rsidP="00D1573B">
      <w:pPr>
        <w:jc w:val="both"/>
        <w:rPr>
          <w:rtl/>
        </w:rPr>
      </w:pPr>
      <w:r>
        <w:rPr>
          <w:rFonts w:hint="cs"/>
          <w:rtl/>
        </w:rPr>
        <w:t xml:space="preserve">سوال: </w:t>
      </w:r>
      <w:r w:rsidR="005419FC">
        <w:rPr>
          <w:rFonts w:hint="cs"/>
          <w:rtl/>
        </w:rPr>
        <w:t>قرائت متعارف را باید دید چگونه است؟</w:t>
      </w:r>
    </w:p>
    <w:p w14:paraId="174228D7" w14:textId="6E6846D8" w:rsidR="00185D94" w:rsidRDefault="005419FC" w:rsidP="005419FC">
      <w:pPr>
        <w:jc w:val="both"/>
        <w:rPr>
          <w:rtl/>
        </w:rPr>
      </w:pPr>
      <w:r>
        <w:rPr>
          <w:rFonts w:hint="cs"/>
          <w:rtl/>
        </w:rPr>
        <w:t xml:space="preserve">جواب: این تعارف از کجا آمده است؟ گاهی کسی مانند امام رحمه الله راجع به قرائت </w:t>
      </w:r>
      <w:r>
        <w:rPr>
          <w:rtl/>
        </w:rPr>
        <w:t>حفص از عاصم م</w:t>
      </w:r>
      <w:r>
        <w:rPr>
          <w:rFonts w:hint="cs"/>
          <w:rtl/>
        </w:rPr>
        <w:t>ی‌‌</w:t>
      </w:r>
      <w:r>
        <w:rPr>
          <w:rFonts w:hint="eastAsia"/>
          <w:rtl/>
        </w:rPr>
        <w:t>گو</w:t>
      </w:r>
      <w:r>
        <w:rPr>
          <w:rFonts w:hint="cs"/>
          <w:rtl/>
        </w:rPr>
        <w:t>ی</w:t>
      </w:r>
      <w:r>
        <w:rPr>
          <w:rFonts w:hint="eastAsia"/>
          <w:rtl/>
        </w:rPr>
        <w:t>ند</w:t>
      </w:r>
      <w:r>
        <w:rPr>
          <w:rFonts w:hint="cs"/>
          <w:rtl/>
        </w:rPr>
        <w:t xml:space="preserve">: </w:t>
      </w:r>
      <w:r w:rsidR="00185D94">
        <w:rPr>
          <w:rtl/>
        </w:rPr>
        <w:t>اصل قرآن هم</w:t>
      </w:r>
      <w:r w:rsidR="00185D94">
        <w:rPr>
          <w:rFonts w:hint="cs"/>
          <w:rtl/>
        </w:rPr>
        <w:t>ی</w:t>
      </w:r>
      <w:r w:rsidR="00185D94">
        <w:rPr>
          <w:rFonts w:hint="eastAsia"/>
          <w:rtl/>
        </w:rPr>
        <w:t>ن</w:t>
      </w:r>
      <w:r w:rsidR="00185D94">
        <w:rPr>
          <w:rtl/>
        </w:rPr>
        <w:t xml:space="preserve"> است، بق</w:t>
      </w:r>
      <w:r w:rsidR="00185D94">
        <w:rPr>
          <w:rFonts w:hint="cs"/>
          <w:rtl/>
        </w:rPr>
        <w:t>ی</w:t>
      </w:r>
      <w:r w:rsidR="00185D94">
        <w:rPr>
          <w:rFonts w:hint="eastAsia"/>
          <w:rtl/>
        </w:rPr>
        <w:t>ه‌اش</w:t>
      </w:r>
      <w:r w:rsidR="00185D94">
        <w:rPr>
          <w:rtl/>
        </w:rPr>
        <w:t xml:space="preserve"> تلاعب است، </w:t>
      </w:r>
      <w:r>
        <w:rPr>
          <w:rFonts w:hint="cs"/>
          <w:rtl/>
        </w:rPr>
        <w:t xml:space="preserve">بعد از مراجع به تاریخ دیده می شد که اصلا قرائت حفص قرائت معروفه ای نبوده است، عثمانی ها این قرائت را رواج دادند. </w:t>
      </w:r>
      <w:r w:rsidR="00185D94">
        <w:rPr>
          <w:rtl/>
        </w:rPr>
        <w:t>بحث هم</w:t>
      </w:r>
      <w:r w:rsidR="00185D94">
        <w:rPr>
          <w:rFonts w:hint="cs"/>
          <w:rtl/>
        </w:rPr>
        <w:t>ی</w:t>
      </w:r>
      <w:r w:rsidR="00185D94">
        <w:rPr>
          <w:rFonts w:hint="eastAsia"/>
          <w:rtl/>
        </w:rPr>
        <w:t>ن</w:t>
      </w:r>
      <w:r w:rsidR="00185D94">
        <w:rPr>
          <w:rtl/>
        </w:rPr>
        <w:t xml:space="preserve"> است که متعارف الان چه اعتبار</w:t>
      </w:r>
      <w:r w:rsidR="00185D94">
        <w:rPr>
          <w:rFonts w:hint="cs"/>
          <w:rtl/>
        </w:rPr>
        <w:t>ی</w:t>
      </w:r>
      <w:r w:rsidR="00185D94">
        <w:rPr>
          <w:rtl/>
        </w:rPr>
        <w:t xml:space="preserve"> دارد. برا</w:t>
      </w:r>
      <w:r w:rsidR="00185D94">
        <w:rPr>
          <w:rFonts w:hint="cs"/>
          <w:rtl/>
        </w:rPr>
        <w:t>ی</w:t>
      </w:r>
      <w:r w:rsidR="00185D94">
        <w:rPr>
          <w:rtl/>
        </w:rPr>
        <w:t xml:space="preserve"> هم</w:t>
      </w:r>
      <w:r w:rsidR="00185D94">
        <w:rPr>
          <w:rFonts w:hint="cs"/>
          <w:rtl/>
        </w:rPr>
        <w:t>ی</w:t>
      </w:r>
      <w:r w:rsidR="00185D94">
        <w:rPr>
          <w:rFonts w:hint="eastAsia"/>
          <w:rtl/>
        </w:rPr>
        <w:t>ن</w:t>
      </w:r>
      <w:r w:rsidR="00185D94">
        <w:rPr>
          <w:rtl/>
        </w:rPr>
        <w:t xml:space="preserve"> فرما</w:t>
      </w:r>
      <w:r w:rsidR="00185D94">
        <w:rPr>
          <w:rFonts w:hint="cs"/>
          <w:rtl/>
        </w:rPr>
        <w:t>ی</w:t>
      </w:r>
      <w:r w:rsidR="00185D94">
        <w:rPr>
          <w:rFonts w:hint="eastAsia"/>
          <w:rtl/>
        </w:rPr>
        <w:t>ش</w:t>
      </w:r>
      <w:r w:rsidR="00185D94">
        <w:rPr>
          <w:rtl/>
        </w:rPr>
        <w:t xml:space="preserve"> امام را نقل کردم. بله الان قرائت حفص رائج ب</w:t>
      </w:r>
      <w:r w:rsidR="00185D94">
        <w:rPr>
          <w:rFonts w:hint="cs"/>
          <w:rtl/>
        </w:rPr>
        <w:t>ی</w:t>
      </w:r>
      <w:r w:rsidR="00185D94">
        <w:rPr>
          <w:rFonts w:hint="eastAsia"/>
          <w:rtl/>
        </w:rPr>
        <w:t>ن</w:t>
      </w:r>
      <w:r w:rsidR="00185D94">
        <w:rPr>
          <w:rtl/>
        </w:rPr>
        <w:t xml:space="preserve"> کشورها</w:t>
      </w:r>
      <w:r w:rsidR="00185D94">
        <w:rPr>
          <w:rFonts w:hint="cs"/>
          <w:rtl/>
        </w:rPr>
        <w:t>ی</w:t>
      </w:r>
      <w:r w:rsidR="00185D94">
        <w:rPr>
          <w:rtl/>
        </w:rPr>
        <w:t xml:space="preserve"> ما هست نه کشورها</w:t>
      </w:r>
      <w:r w:rsidR="00185D94">
        <w:rPr>
          <w:rFonts w:hint="cs"/>
          <w:rtl/>
        </w:rPr>
        <w:t>ی</w:t>
      </w:r>
      <w:r w:rsidR="00185D94">
        <w:rPr>
          <w:rtl/>
        </w:rPr>
        <w:t xml:space="preserve"> آفر</w:t>
      </w:r>
      <w:r w:rsidR="00185D94">
        <w:rPr>
          <w:rFonts w:hint="cs"/>
          <w:rtl/>
        </w:rPr>
        <w:t>ی</w:t>
      </w:r>
      <w:r w:rsidR="00185D94">
        <w:rPr>
          <w:rFonts w:hint="eastAsia"/>
          <w:rtl/>
        </w:rPr>
        <w:t>قا</w:t>
      </w:r>
      <w:r w:rsidR="00185D94">
        <w:rPr>
          <w:rFonts w:hint="cs"/>
          <w:rtl/>
        </w:rPr>
        <w:t>یی</w:t>
      </w:r>
      <w:r w:rsidR="00185D94">
        <w:rPr>
          <w:rtl/>
        </w:rPr>
        <w:t xml:space="preserve"> نه، ‌آن‌جا قرائت ورش از نافع معروف است، فرما</w:t>
      </w:r>
      <w:r w:rsidR="00185D94">
        <w:rPr>
          <w:rFonts w:hint="cs"/>
          <w:rtl/>
        </w:rPr>
        <w:t>ی</w:t>
      </w:r>
      <w:r w:rsidR="00185D94">
        <w:rPr>
          <w:rFonts w:hint="eastAsia"/>
          <w:rtl/>
        </w:rPr>
        <w:t>ش</w:t>
      </w:r>
      <w:r w:rsidR="00185D94">
        <w:rPr>
          <w:rtl/>
        </w:rPr>
        <w:t xml:space="preserve"> امام با فرما</w:t>
      </w:r>
      <w:r w:rsidR="00185D94">
        <w:rPr>
          <w:rFonts w:hint="cs"/>
          <w:rtl/>
        </w:rPr>
        <w:t>ی</w:t>
      </w:r>
      <w:r w:rsidR="00185D94">
        <w:rPr>
          <w:rFonts w:hint="eastAsia"/>
          <w:rtl/>
        </w:rPr>
        <w:t>ش</w:t>
      </w:r>
      <w:r w:rsidR="00185D94">
        <w:rPr>
          <w:rtl/>
        </w:rPr>
        <w:t xml:space="preserve"> شما در ا</w:t>
      </w:r>
      <w:r w:rsidR="00185D94">
        <w:rPr>
          <w:rFonts w:hint="cs"/>
          <w:rtl/>
        </w:rPr>
        <w:t>ی</w:t>
      </w:r>
      <w:r w:rsidR="00185D94">
        <w:rPr>
          <w:rFonts w:hint="eastAsia"/>
          <w:rtl/>
        </w:rPr>
        <w:t>ن</w:t>
      </w:r>
      <w:r w:rsidR="00185D94">
        <w:rPr>
          <w:rtl/>
        </w:rPr>
        <w:t xml:space="preserve"> جهت مشترک است که متعار</w:t>
      </w:r>
      <w:r w:rsidR="00185D94">
        <w:rPr>
          <w:rFonts w:hint="eastAsia"/>
          <w:rtl/>
        </w:rPr>
        <w:t>ف</w:t>
      </w:r>
      <w:r w:rsidR="00185D94">
        <w:rPr>
          <w:rtl/>
        </w:rPr>
        <w:t xml:space="preserve"> الان چه اعتبار</w:t>
      </w:r>
      <w:r w:rsidR="00185D94">
        <w:rPr>
          <w:rFonts w:hint="cs"/>
          <w:rtl/>
        </w:rPr>
        <w:t>ی</w:t>
      </w:r>
      <w:r w:rsidR="00185D94">
        <w:rPr>
          <w:rtl/>
        </w:rPr>
        <w:t xml:space="preserve"> دارد. ما ا</w:t>
      </w:r>
      <w:r w:rsidR="00185D94">
        <w:rPr>
          <w:rFonts w:hint="cs"/>
          <w:rtl/>
        </w:rPr>
        <w:t>ی</w:t>
      </w:r>
      <w:r w:rsidR="00185D94">
        <w:rPr>
          <w:rFonts w:hint="eastAsia"/>
          <w:rtl/>
        </w:rPr>
        <w:t>ن</w:t>
      </w:r>
      <w:r w:rsidR="00185D94">
        <w:rPr>
          <w:rtl/>
        </w:rPr>
        <w:t xml:space="preserve"> را عرض م</w:t>
      </w:r>
      <w:r w:rsidR="00185D94">
        <w:rPr>
          <w:rFonts w:hint="cs"/>
          <w:rtl/>
        </w:rPr>
        <w:t>ی‌‌</w:t>
      </w:r>
      <w:r w:rsidR="00185D94">
        <w:rPr>
          <w:rFonts w:hint="eastAsia"/>
          <w:rtl/>
        </w:rPr>
        <w:t>کن</w:t>
      </w:r>
      <w:r w:rsidR="00185D94">
        <w:rPr>
          <w:rFonts w:hint="cs"/>
          <w:rtl/>
        </w:rPr>
        <w:t>ی</w:t>
      </w:r>
      <w:r w:rsidR="00185D94">
        <w:rPr>
          <w:rFonts w:hint="eastAsia"/>
          <w:rtl/>
        </w:rPr>
        <w:t>م</w:t>
      </w:r>
      <w:r w:rsidR="00185D94">
        <w:rPr>
          <w:rtl/>
        </w:rPr>
        <w:t>.</w:t>
      </w:r>
    </w:p>
    <w:p w14:paraId="0043ED84" w14:textId="091855D6" w:rsidR="00D1573B" w:rsidRPr="005F3036" w:rsidRDefault="00522E3F" w:rsidP="00D1573B">
      <w:pPr>
        <w:jc w:val="both"/>
        <w:rPr>
          <w:rtl/>
        </w:rPr>
      </w:pPr>
      <w:r>
        <w:rPr>
          <w:rFonts w:hint="cs"/>
          <w:rtl/>
        </w:rPr>
        <w:t xml:space="preserve">ان شاءالله ادامه مباحث را در جلسه آینده دنبال می کنیم. </w:t>
      </w:r>
    </w:p>
    <w:p w14:paraId="6DD5705F" w14:textId="77777777" w:rsidR="00A95357" w:rsidRPr="00AC0A99" w:rsidRDefault="00A95357" w:rsidP="0066159D">
      <w:pPr>
        <w:jc w:val="both"/>
        <w:rPr>
          <w:sz w:val="28"/>
          <w:rtl/>
        </w:rPr>
      </w:pPr>
    </w:p>
    <w:sectPr w:rsidR="00A95357" w:rsidRPr="00AC0A9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3841" w14:textId="77777777" w:rsidR="00DC32F2" w:rsidRDefault="00DC32F2" w:rsidP="008B750B">
      <w:pPr>
        <w:spacing w:line="240" w:lineRule="auto"/>
      </w:pPr>
      <w:r>
        <w:separator/>
      </w:r>
    </w:p>
  </w:endnote>
  <w:endnote w:type="continuationSeparator" w:id="0">
    <w:p w14:paraId="482799F4" w14:textId="77777777" w:rsidR="00DC32F2" w:rsidRDefault="00DC32F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4CF25EB-2448-42ED-B8CE-F0DB996B28B9}"/>
  </w:font>
  <w:font w:name="B Badr">
    <w:panose1 w:val="00000400000000000000"/>
    <w:charset w:val="B2"/>
    <w:family w:val="auto"/>
    <w:pitch w:val="variable"/>
    <w:sig w:usb0="00002001" w:usb1="80000000" w:usb2="00000008" w:usb3="00000000" w:csb0="00000040" w:csb1="00000000"/>
    <w:embedRegular r:id="rId2" w:fontKey="{9D2D59B5-E959-4492-875B-6F583CC8A919}"/>
    <w:embedBold r:id="rId3" w:fontKey="{FD0787E2-E9F3-4A2A-A7C3-B5D8F948A017}"/>
    <w:embedBoldItalic r:id="rId4" w:fontKey="{C95A5875-2151-4A95-B60C-A3923DE2357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B9640938-1503-4B14-84C3-AD312FA31404}"/>
    <w:embedBold r:id="rId6" w:fontKey="{C5B72D44-0E29-46D6-897D-F2FB6A80CFA3}"/>
  </w:font>
  <w:font w:name="B Lotus">
    <w:panose1 w:val="00000400000000000000"/>
    <w:charset w:val="B2"/>
    <w:family w:val="auto"/>
    <w:pitch w:val="variable"/>
    <w:sig w:usb0="00002001" w:usb1="80000000" w:usb2="00000008" w:usb3="00000000" w:csb0="00000040" w:csb1="00000000"/>
    <w:embedRegular r:id="rId7" w:fontKey="{5A9A8DA7-EFF4-4906-A8AB-5563725433A7}"/>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619A4" w:rsidRPr="006619A4">
            <w:rPr>
              <w:noProof/>
              <w:rtl/>
              <w:lang w:val="fa-IR"/>
            </w:rPr>
            <w:t>7</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2" w:name="BokAdres"/>
          <w:bookmarkEnd w:id="22"/>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2414E" w14:textId="77777777" w:rsidR="00DC32F2" w:rsidRDefault="00DC32F2" w:rsidP="008B750B">
      <w:pPr>
        <w:spacing w:line="240" w:lineRule="auto"/>
      </w:pPr>
      <w:r>
        <w:separator/>
      </w:r>
    </w:p>
  </w:footnote>
  <w:footnote w:type="continuationSeparator" w:id="0">
    <w:p w14:paraId="3FFD3028" w14:textId="77777777" w:rsidR="00DC32F2" w:rsidRDefault="00DC32F2" w:rsidP="008B750B">
      <w:pPr>
        <w:spacing w:line="240" w:lineRule="auto"/>
      </w:pPr>
      <w:r>
        <w:continuationSeparator/>
      </w:r>
    </w:p>
  </w:footnote>
  <w:footnote w:id="1">
    <w:p w14:paraId="7D90FF6C" w14:textId="19405B74" w:rsidR="00B26095" w:rsidRPr="00B26095" w:rsidRDefault="00B26095" w:rsidP="005D66F1">
      <w:pPr>
        <w:pStyle w:val="FootnoteText"/>
        <w:jc w:val="both"/>
      </w:pPr>
      <w:r w:rsidRPr="00B26095">
        <w:footnoteRef/>
      </w:r>
      <w:r w:rsidRPr="00B26095">
        <w:rPr>
          <w:rtl/>
        </w:rPr>
        <w:t xml:space="preserve"> </w:t>
      </w:r>
      <w:hyperlink r:id="rId1" w:history="1">
        <w:r w:rsidRPr="00B26095">
          <w:rPr>
            <w:rStyle w:val="Hyperlink"/>
            <w:rFonts w:hint="eastAsia"/>
            <w:rtl/>
          </w:rPr>
          <w:t>رجال</w:t>
        </w:r>
        <w:r w:rsidRPr="00B26095">
          <w:rPr>
            <w:rStyle w:val="Hyperlink"/>
            <w:rtl/>
          </w:rPr>
          <w:t xml:space="preserve"> النجاش</w:t>
        </w:r>
        <w:r w:rsidRPr="00B26095">
          <w:rPr>
            <w:rStyle w:val="Hyperlink"/>
            <w:rFonts w:hint="cs"/>
            <w:rtl/>
          </w:rPr>
          <w:t>ی</w:t>
        </w:r>
        <w:r w:rsidRPr="00B26095">
          <w:rPr>
            <w:rStyle w:val="Hyperlink"/>
            <w:rFonts w:hint="eastAsia"/>
            <w:rtl/>
          </w:rPr>
          <w:t>،</w:t>
        </w:r>
        <w:r w:rsidRPr="00B26095">
          <w:rPr>
            <w:rStyle w:val="Hyperlink"/>
            <w:rtl/>
          </w:rPr>
          <w:t xml:space="preserve"> ش</w:t>
        </w:r>
        <w:r w:rsidRPr="00B26095">
          <w:rPr>
            <w:rStyle w:val="Hyperlink"/>
            <w:rFonts w:hint="cs"/>
            <w:rtl/>
          </w:rPr>
          <w:t>ی</w:t>
        </w:r>
        <w:r w:rsidRPr="00B26095">
          <w:rPr>
            <w:rStyle w:val="Hyperlink"/>
            <w:rFonts w:hint="eastAsia"/>
            <w:rtl/>
          </w:rPr>
          <w:t>خ</w:t>
        </w:r>
        <w:r w:rsidRPr="00B26095">
          <w:rPr>
            <w:rStyle w:val="Hyperlink"/>
            <w:rtl/>
          </w:rPr>
          <w:t xml:space="preserve"> النجاش</w:t>
        </w:r>
        <w:r w:rsidRPr="00B26095">
          <w:rPr>
            <w:rStyle w:val="Hyperlink"/>
            <w:rFonts w:hint="cs"/>
            <w:rtl/>
          </w:rPr>
          <w:t>ی</w:t>
        </w:r>
        <w:r w:rsidRPr="00B26095">
          <w:rPr>
            <w:rStyle w:val="Hyperlink"/>
            <w:rFonts w:hint="eastAsia"/>
            <w:rtl/>
          </w:rPr>
          <w:t>،</w:t>
        </w:r>
        <w:r w:rsidRPr="00B26095">
          <w:rPr>
            <w:rStyle w:val="Hyperlink"/>
            <w:rtl/>
          </w:rPr>
          <w:t xml:space="preserve"> ج1، ص335.</w:t>
        </w:r>
      </w:hyperlink>
    </w:p>
  </w:footnote>
  <w:footnote w:id="2">
    <w:p w14:paraId="1C75D41B" w14:textId="798421E4" w:rsidR="00B26095" w:rsidRDefault="00B26095" w:rsidP="005D66F1">
      <w:pPr>
        <w:pStyle w:val="FootnoteText"/>
        <w:jc w:val="both"/>
      </w:pPr>
      <w:r>
        <w:rPr>
          <w:rStyle w:val="FootnoteReference"/>
        </w:rPr>
        <w:footnoteRef/>
      </w:r>
      <w:r>
        <w:rPr>
          <w:rtl/>
        </w:rPr>
        <w:t xml:space="preserve"> </w:t>
      </w:r>
      <w:r>
        <w:rPr>
          <w:rFonts w:hint="cs"/>
          <w:rtl/>
        </w:rPr>
        <w:t>.</w:t>
      </w:r>
      <w:r w:rsidRPr="00B26095">
        <w:rPr>
          <w:rtl/>
        </w:rPr>
        <w:t xml:space="preserve"> نهاية المرام في شرح مختصر شرائع الإسلام؛ ج‌1؛ 253؛ </w:t>
      </w:r>
      <w:r>
        <w:rPr>
          <w:rFonts w:hint="cs"/>
          <w:rtl/>
        </w:rPr>
        <w:t>«</w:t>
      </w:r>
      <w:r>
        <w:rPr>
          <w:rtl/>
        </w:rPr>
        <w:t xml:space="preserve"> إلا أن ذلك لا يقتضي الطعن فيه نفسه. و جزم العلامة في الخلاصة بالاعتماد على قوله، لنص الشيخ على تعديله و لا بأس به.</w:t>
      </w:r>
      <w:r>
        <w:rPr>
          <w:rFonts w:hint="cs"/>
          <w:rtl/>
        </w:rPr>
        <w:t>»</w:t>
      </w:r>
    </w:p>
  </w:footnote>
  <w:footnote w:id="3">
    <w:p w14:paraId="05FADA48" w14:textId="14C94FF7" w:rsidR="00B26095" w:rsidRDefault="00B26095" w:rsidP="005D66F1">
      <w:pPr>
        <w:pStyle w:val="FootnoteText"/>
        <w:jc w:val="both"/>
      </w:pPr>
      <w:r>
        <w:rPr>
          <w:rStyle w:val="FootnoteReference"/>
        </w:rPr>
        <w:footnoteRef/>
      </w:r>
      <w:r>
        <w:rPr>
          <w:rtl/>
        </w:rPr>
        <w:t xml:space="preserve"> </w:t>
      </w:r>
      <w:r>
        <w:rPr>
          <w:rFonts w:hint="cs"/>
          <w:rtl/>
        </w:rPr>
        <w:t>.</w:t>
      </w:r>
      <w:r w:rsidRPr="00B26095">
        <w:rPr>
          <w:rtl/>
        </w:rPr>
        <w:t xml:space="preserve"> کتاب نکاح (شب</w:t>
      </w:r>
      <w:r w:rsidRPr="00B26095">
        <w:rPr>
          <w:rFonts w:hint="cs"/>
          <w:rtl/>
        </w:rPr>
        <w:t>ی</w:t>
      </w:r>
      <w:r w:rsidRPr="00B26095">
        <w:rPr>
          <w:rFonts w:hint="eastAsia"/>
          <w:rtl/>
        </w:rPr>
        <w:t>ر</w:t>
      </w:r>
      <w:r w:rsidRPr="00B26095">
        <w:rPr>
          <w:rFonts w:hint="cs"/>
          <w:rtl/>
        </w:rPr>
        <w:t>ی</w:t>
      </w:r>
      <w:r w:rsidRPr="00B26095">
        <w:rPr>
          <w:rtl/>
        </w:rPr>
        <w:t>)، جلد: ۲۴، صفحه: ۷۶۶۰</w:t>
      </w:r>
      <w:r>
        <w:rPr>
          <w:rFonts w:hint="cs"/>
          <w:rtl/>
        </w:rPr>
        <w:t>. مقرر: البته خود آیت الله زنجانی در مواضع دیگر از این تعبیر استفاده مذکور را نفرموده و مانند صاحب نهایۀ المرام برداشت کرده است. به عنوان مثال در ج 10 کتاب النکاج ص 3432 می فرماید: «</w:t>
      </w:r>
      <w:r w:rsidRPr="00B26095">
        <w:rPr>
          <w:rtl/>
        </w:rPr>
        <w:t xml:space="preserve"> كلام نجاشى دليل صريحى بر عدم وثاقت وى نيست، زيرا اين تعبير «ضعيف فى حديثه» گاهى براى فهماندن بد سليقه بودن صاحب كتاب در جمع‌آورى و نقل از هر راوى و لو اين كه ضعيف باشد بكار مى‌رود و تصريح به عدم وثاقت خود شخص نيست، لذا اگر ما وقوع راوى را در اسناد كامل الزيارات توثيق بدانيم، اين توثيق معارضى از كلام نجاشى ندارد</w:t>
      </w:r>
      <w:r>
        <w:rPr>
          <w:rFonts w:hint="cs"/>
          <w:rtl/>
        </w:rPr>
        <w:t xml:space="preserve">». </w:t>
      </w:r>
    </w:p>
  </w:footnote>
  <w:footnote w:id="4">
    <w:p w14:paraId="738C55A7" w14:textId="6E1ECEE9" w:rsidR="0065030F" w:rsidRDefault="0065030F" w:rsidP="005D66F1">
      <w:pPr>
        <w:pStyle w:val="FootnoteText"/>
        <w:jc w:val="both"/>
      </w:pPr>
      <w:r>
        <w:rPr>
          <w:rStyle w:val="FootnoteReference"/>
        </w:rPr>
        <w:footnoteRef/>
      </w:r>
      <w:r>
        <w:rPr>
          <w:rtl/>
        </w:rPr>
        <w:t xml:space="preserve"> </w:t>
      </w:r>
      <w:r>
        <w:rPr>
          <w:rFonts w:hint="cs"/>
          <w:rtl/>
        </w:rPr>
        <w:t xml:space="preserve">. المنتهی المطلب، ج 6 ص 84. </w:t>
      </w:r>
    </w:p>
  </w:footnote>
  <w:footnote w:id="5">
    <w:p w14:paraId="113F110D" w14:textId="1A622912" w:rsidR="001D7D32" w:rsidRPr="001D7D32" w:rsidRDefault="001D7D32" w:rsidP="001D7D32">
      <w:pPr>
        <w:pStyle w:val="FootnoteText"/>
      </w:pPr>
      <w:r w:rsidRPr="001D7D32">
        <w:footnoteRef/>
      </w:r>
      <w:r w:rsidRPr="001D7D32">
        <w:rPr>
          <w:rtl/>
        </w:rPr>
        <w:t xml:space="preserve"> </w:t>
      </w:r>
      <w:hyperlink r:id="rId2" w:history="1">
        <w:r w:rsidRPr="001D7D32">
          <w:rPr>
            <w:rStyle w:val="Hyperlink"/>
            <w:rtl/>
          </w:rPr>
          <w:t>معجم رجال الحد</w:t>
        </w:r>
        <w:r w:rsidRPr="001D7D32">
          <w:rPr>
            <w:rStyle w:val="Hyperlink"/>
            <w:rFonts w:hint="cs"/>
            <w:rtl/>
          </w:rPr>
          <w:t>ی</w:t>
        </w:r>
        <w:r w:rsidRPr="001D7D32">
          <w:rPr>
            <w:rStyle w:val="Hyperlink"/>
            <w:rFonts w:hint="eastAsia"/>
            <w:rtl/>
          </w:rPr>
          <w:t>ث،</w:t>
        </w:r>
        <w:r w:rsidRPr="001D7D32">
          <w:rPr>
            <w:rStyle w:val="Hyperlink"/>
            <w:rtl/>
          </w:rPr>
          <w:t xml:space="preserve"> الس</w:t>
        </w:r>
        <w:r w:rsidRPr="001D7D32">
          <w:rPr>
            <w:rStyle w:val="Hyperlink"/>
            <w:rFonts w:hint="cs"/>
            <w:rtl/>
          </w:rPr>
          <w:t>ی</w:t>
        </w:r>
        <w:r w:rsidRPr="001D7D32">
          <w:rPr>
            <w:rStyle w:val="Hyperlink"/>
            <w:rFonts w:hint="eastAsia"/>
            <w:rtl/>
          </w:rPr>
          <w:t>د</w:t>
        </w:r>
        <w:r w:rsidRPr="001D7D32">
          <w:rPr>
            <w:rStyle w:val="Hyperlink"/>
            <w:rtl/>
          </w:rPr>
          <w:t xml:space="preserve"> أبوالقاسم الخوئ</w:t>
        </w:r>
        <w:r w:rsidRPr="001D7D32">
          <w:rPr>
            <w:rStyle w:val="Hyperlink"/>
            <w:rFonts w:hint="cs"/>
            <w:rtl/>
          </w:rPr>
          <w:t>ی</w:t>
        </w:r>
        <w:r w:rsidRPr="001D7D32">
          <w:rPr>
            <w:rStyle w:val="Hyperlink"/>
            <w:rFonts w:hint="eastAsia"/>
            <w:rtl/>
          </w:rPr>
          <w:t>،</w:t>
        </w:r>
        <w:r w:rsidRPr="001D7D32">
          <w:rPr>
            <w:rStyle w:val="Hyperlink"/>
            <w:rtl/>
          </w:rPr>
          <w:t xml:space="preserve"> ج1، ص41.</w:t>
        </w:r>
      </w:hyperlink>
      <w:r>
        <w:rPr>
          <w:rFonts w:hint="cs"/>
          <w:rtl/>
        </w:rPr>
        <w:t xml:space="preserve"> «</w:t>
      </w:r>
      <w:r w:rsidRPr="001D7D32">
        <w:rPr>
          <w:rtl/>
        </w:rPr>
        <w:t xml:space="preserve"> و مما تثبت به الوثاقة أو الحسن أن ينص على ذلك أحد الأعلام، كالبرقي، و ابن قولويه، و الكشي، و الصدوق، و المفيد، و النجاشي، و الشيخ و أضرابهم. و هذا أيضا لا إشكال فيه، و ذلك من جهة الشهادة و حجية خبر الثقة. و قد ذكرنا في أبحاثنا الأصولية أن حجية خبر الثقة لا تختص بالأحكام الشرعية، و تعم الموضوعات الخارجية أيضا، إلا فيما قام دليل على اعتبار التعدد كما في المرافعات، كما ذكرنا أنه لا يعتبر في حجية خبر الثقة العدالة. و لهذا نعتمد على توثيقات أمثال ابن عقدة و ابن فضال و أمثالهما</w:t>
      </w:r>
      <w:r>
        <w:rPr>
          <w:rFonts w:hint="cs"/>
          <w:rtl/>
        </w:rPr>
        <w:t xml:space="preserve">». </w:t>
      </w:r>
    </w:p>
  </w:footnote>
  <w:footnote w:id="6">
    <w:p w14:paraId="31CBBD4F" w14:textId="58C829EF" w:rsidR="00EE0E6C" w:rsidRPr="00EE0E6C" w:rsidRDefault="00EE0E6C" w:rsidP="00EE0E6C">
      <w:pPr>
        <w:pStyle w:val="FootnoteText"/>
      </w:pPr>
      <w:r w:rsidRPr="00EE0E6C">
        <w:footnoteRef/>
      </w:r>
      <w:r w:rsidRPr="00EE0E6C">
        <w:rPr>
          <w:rtl/>
        </w:rPr>
        <w:t xml:space="preserve"> </w:t>
      </w:r>
      <w:hyperlink r:id="rId3" w:history="1">
        <w:r w:rsidRPr="00EE0E6C">
          <w:rPr>
            <w:rStyle w:val="Hyperlink"/>
            <w:rtl/>
          </w:rPr>
          <w:t>مستمسک العروه الوثق</w:t>
        </w:r>
        <w:r w:rsidRPr="00EE0E6C">
          <w:rPr>
            <w:rStyle w:val="Hyperlink"/>
            <w:rFonts w:hint="cs"/>
            <w:rtl/>
          </w:rPr>
          <w:t>ی</w:t>
        </w:r>
        <w:r w:rsidRPr="00EE0E6C">
          <w:rPr>
            <w:rStyle w:val="Hyperlink"/>
            <w:rFonts w:hint="eastAsia"/>
            <w:rtl/>
          </w:rPr>
          <w:t>،</w:t>
        </w:r>
        <w:r w:rsidRPr="00EE0E6C">
          <w:rPr>
            <w:rStyle w:val="Hyperlink"/>
            <w:rtl/>
          </w:rPr>
          <w:t xml:space="preserve"> س</w:t>
        </w:r>
        <w:r w:rsidRPr="00EE0E6C">
          <w:rPr>
            <w:rStyle w:val="Hyperlink"/>
            <w:rFonts w:hint="cs"/>
            <w:rtl/>
          </w:rPr>
          <w:t>ی</w:t>
        </w:r>
        <w:r w:rsidRPr="00EE0E6C">
          <w:rPr>
            <w:rStyle w:val="Hyperlink"/>
            <w:rFonts w:hint="eastAsia"/>
            <w:rtl/>
          </w:rPr>
          <w:t>د</w:t>
        </w:r>
        <w:r w:rsidRPr="00EE0E6C">
          <w:rPr>
            <w:rStyle w:val="Hyperlink"/>
            <w:rtl/>
          </w:rPr>
          <w:t xml:space="preserve"> محسن حک</w:t>
        </w:r>
        <w:r w:rsidRPr="00EE0E6C">
          <w:rPr>
            <w:rStyle w:val="Hyperlink"/>
            <w:rFonts w:hint="cs"/>
            <w:rtl/>
          </w:rPr>
          <w:t>ی</w:t>
        </w:r>
        <w:r w:rsidRPr="00EE0E6C">
          <w:rPr>
            <w:rStyle w:val="Hyperlink"/>
            <w:rFonts w:hint="eastAsia"/>
            <w:rtl/>
          </w:rPr>
          <w:t>م،</w:t>
        </w:r>
        <w:r w:rsidRPr="00EE0E6C">
          <w:rPr>
            <w:rStyle w:val="Hyperlink"/>
            <w:rtl/>
          </w:rPr>
          <w:t xml:space="preserve"> ج8، ص570.</w:t>
        </w:r>
      </w:hyperlink>
    </w:p>
  </w:footnote>
  <w:footnote w:id="7">
    <w:p w14:paraId="5BCD03FF" w14:textId="67F1D13B" w:rsidR="00EE0E6C" w:rsidRDefault="00EE0E6C">
      <w:pPr>
        <w:pStyle w:val="FootnoteText"/>
      </w:pPr>
      <w:r>
        <w:rPr>
          <w:rStyle w:val="FootnoteReference"/>
        </w:rPr>
        <w:footnoteRef/>
      </w:r>
      <w:r>
        <w:rPr>
          <w:rtl/>
        </w:rPr>
        <w:t xml:space="preserve"> </w:t>
      </w:r>
      <w:r>
        <w:rPr>
          <w:rFonts w:hint="cs"/>
          <w:rtl/>
        </w:rPr>
        <w:t>.</w:t>
      </w:r>
      <w:r w:rsidRPr="00EE0E6C">
        <w:rPr>
          <w:rtl/>
        </w:rPr>
        <w:t xml:space="preserve"> کتاب نکاح (شب</w:t>
      </w:r>
      <w:r w:rsidRPr="00EE0E6C">
        <w:rPr>
          <w:rFonts w:hint="cs"/>
          <w:rtl/>
        </w:rPr>
        <w:t>ی</w:t>
      </w:r>
      <w:r w:rsidRPr="00EE0E6C">
        <w:rPr>
          <w:rFonts w:hint="eastAsia"/>
          <w:rtl/>
        </w:rPr>
        <w:t>ر</w:t>
      </w:r>
      <w:r w:rsidRPr="00EE0E6C">
        <w:rPr>
          <w:rFonts w:hint="cs"/>
          <w:rtl/>
        </w:rPr>
        <w:t>ی</w:t>
      </w:r>
      <w:r w:rsidRPr="00EE0E6C">
        <w:rPr>
          <w:rtl/>
        </w:rPr>
        <w:t>)، جلد: ۴، صفحه: ۱۱۸۳</w:t>
      </w:r>
      <w:r>
        <w:rPr>
          <w:rFonts w:hint="cs"/>
          <w:rtl/>
        </w:rPr>
        <w:t xml:space="preserve">. </w:t>
      </w:r>
      <w:r w:rsidR="00C46956">
        <w:rPr>
          <w:rFonts w:hint="cs"/>
          <w:rtl/>
        </w:rPr>
        <w:t>«</w:t>
      </w:r>
      <w:r w:rsidR="00C46956" w:rsidRPr="00C46956">
        <w:rPr>
          <w:rtl/>
        </w:rPr>
        <w:t xml:space="preserve"> اگر اين راهها را ناتمام بدانيم نوبت به تمسك به دليل انسداد صغير مى‌رسد، توضيح اين دليل اين نيست كه وقتى قول ثقه يا شهادت عادل در شرع معتبر دانسته شده و قول ايشان براى كسانى كه پس از هزار و چند صد سال بعد هم مى‌آيد، حجت باشد، از سوى ديگر احراز عدالت و وثاقت افراد پس از اين مدت طولانى به طريق اطمينانى معمولاً ميسر نيست، نفس معتبر كردن قول ثقه در اين شرايط دليل بر آن است كه در اينجا توسعه‌اى در كار هست و يا در مقام ثبوت مفهوم وثاقت و عدالت به گونه‌اى مضيق نيست كه مشكل‌آفرين باشد يا در مقام اثبات، ظن براى احراز آن كفايت مى‌كند</w:t>
      </w:r>
      <w:r w:rsidR="00C46956">
        <w:rPr>
          <w:rFonts w:hint="cs"/>
          <w:rtl/>
        </w:rPr>
        <w:t xml:space="preserve">» </w:t>
      </w:r>
    </w:p>
  </w:footnote>
  <w:footnote w:id="8">
    <w:p w14:paraId="1E369C03" w14:textId="48D02C6F" w:rsidR="00C46956" w:rsidRPr="007A6CAC" w:rsidRDefault="00C46956" w:rsidP="00C46956">
      <w:pPr>
        <w:pStyle w:val="FootnoteText"/>
      </w:pPr>
      <w:r w:rsidRPr="007A6CAC">
        <w:footnoteRef/>
      </w:r>
      <w:r w:rsidRPr="007A6CAC">
        <w:rPr>
          <w:rtl/>
        </w:rPr>
        <w:t xml:space="preserve"> </w:t>
      </w:r>
      <w:hyperlink r:id="rId4" w:history="1">
        <w:r w:rsidRPr="007A6CAC">
          <w:rPr>
            <w:rStyle w:val="Hyperlink"/>
            <w:rFonts w:hint="eastAsia"/>
            <w:rtl/>
          </w:rPr>
          <w:t>العروة</w:t>
        </w:r>
        <w:r w:rsidRPr="007A6CAC">
          <w:rPr>
            <w:rStyle w:val="Hyperlink"/>
            <w:rtl/>
          </w:rPr>
          <w:t xml:space="preserve"> الوثق</w:t>
        </w:r>
        <w:r w:rsidRPr="007A6CAC">
          <w:rPr>
            <w:rStyle w:val="Hyperlink"/>
            <w:rFonts w:hint="cs"/>
            <w:rtl/>
          </w:rPr>
          <w:t>ی</w:t>
        </w:r>
        <w:r w:rsidRPr="007A6CAC">
          <w:rPr>
            <w:rStyle w:val="Hyperlink"/>
            <w:rFonts w:hint="eastAsia"/>
            <w:rtl/>
          </w:rPr>
          <w:t>،</w:t>
        </w:r>
        <w:r w:rsidRPr="007A6CAC">
          <w:rPr>
            <w:rStyle w:val="Hyperlink"/>
            <w:rtl/>
          </w:rPr>
          <w:t xml:space="preserve"> الس</w:t>
        </w:r>
        <w:r w:rsidRPr="007A6CAC">
          <w:rPr>
            <w:rStyle w:val="Hyperlink"/>
            <w:rFonts w:hint="cs"/>
            <w:rtl/>
          </w:rPr>
          <w:t>ی</w:t>
        </w:r>
        <w:r w:rsidRPr="007A6CAC">
          <w:rPr>
            <w:rStyle w:val="Hyperlink"/>
            <w:rFonts w:hint="eastAsia"/>
            <w:rtl/>
          </w:rPr>
          <w:t>د</w:t>
        </w:r>
        <w:r w:rsidRPr="007A6CAC">
          <w:rPr>
            <w:rStyle w:val="Hyperlink"/>
            <w:rtl/>
          </w:rPr>
          <w:t xml:space="preserve"> محمد کاظم الطباطبائ</w:t>
        </w:r>
        <w:r w:rsidRPr="007A6CAC">
          <w:rPr>
            <w:rStyle w:val="Hyperlink"/>
            <w:rFonts w:hint="cs"/>
            <w:rtl/>
          </w:rPr>
          <w:t>ی</w:t>
        </w:r>
        <w:r w:rsidRPr="007A6CAC">
          <w:rPr>
            <w:rStyle w:val="Hyperlink"/>
            <w:rtl/>
          </w:rPr>
          <w:t xml:space="preserve"> ال</w:t>
        </w:r>
        <w:r w:rsidRPr="007A6CAC">
          <w:rPr>
            <w:rStyle w:val="Hyperlink"/>
            <w:rFonts w:hint="cs"/>
            <w:rtl/>
          </w:rPr>
          <w:t>ی</w:t>
        </w:r>
        <w:r w:rsidRPr="007A6CAC">
          <w:rPr>
            <w:rStyle w:val="Hyperlink"/>
            <w:rFonts w:hint="eastAsia"/>
            <w:rtl/>
          </w:rPr>
          <w:t>زد</w:t>
        </w:r>
        <w:r w:rsidRPr="007A6CAC">
          <w:rPr>
            <w:rStyle w:val="Hyperlink"/>
            <w:rFonts w:hint="cs"/>
            <w:rtl/>
          </w:rPr>
          <w:t>ی</w:t>
        </w:r>
        <w:r w:rsidRPr="007A6CAC">
          <w:rPr>
            <w:rStyle w:val="Hyperlink"/>
            <w:rFonts w:hint="eastAsia"/>
            <w:rtl/>
          </w:rPr>
          <w:t>،</w:t>
        </w:r>
        <w:r w:rsidRPr="007A6CAC">
          <w:rPr>
            <w:rStyle w:val="Hyperlink"/>
            <w:rtl/>
          </w:rPr>
          <w:t xml:space="preserve"> ج1، ص652.</w:t>
        </w:r>
      </w:hyperlink>
    </w:p>
  </w:footnote>
  <w:footnote w:id="9">
    <w:p w14:paraId="660CEC71" w14:textId="314221BD" w:rsidR="00F22A5A" w:rsidRPr="00F22A5A" w:rsidRDefault="00F22A5A" w:rsidP="005D66F1">
      <w:pPr>
        <w:pStyle w:val="FootnoteText"/>
        <w:jc w:val="both"/>
      </w:pPr>
      <w:r w:rsidRPr="00F22A5A">
        <w:footnoteRef/>
      </w:r>
      <w:r w:rsidRPr="00F22A5A">
        <w:rPr>
          <w:rtl/>
        </w:rPr>
        <w:t xml:space="preserve"> </w:t>
      </w:r>
      <w:hyperlink r:id="rId5" w:history="1">
        <w:r w:rsidRPr="00F22A5A">
          <w:rPr>
            <w:rStyle w:val="Hyperlink"/>
            <w:rFonts w:hint="eastAsia"/>
            <w:rtl/>
          </w:rPr>
          <w:t>مستمسک</w:t>
        </w:r>
        <w:r w:rsidRPr="00F22A5A">
          <w:rPr>
            <w:rStyle w:val="Hyperlink"/>
            <w:rtl/>
          </w:rPr>
          <w:t xml:space="preserve"> العروه الوثق</w:t>
        </w:r>
        <w:r w:rsidRPr="00F22A5A">
          <w:rPr>
            <w:rStyle w:val="Hyperlink"/>
            <w:rFonts w:hint="cs"/>
            <w:rtl/>
          </w:rPr>
          <w:t>ی</w:t>
        </w:r>
        <w:r w:rsidRPr="00F22A5A">
          <w:rPr>
            <w:rStyle w:val="Hyperlink"/>
            <w:rFonts w:hint="eastAsia"/>
            <w:rtl/>
          </w:rPr>
          <w:t>،</w:t>
        </w:r>
        <w:r w:rsidRPr="00F22A5A">
          <w:rPr>
            <w:rStyle w:val="Hyperlink"/>
            <w:rtl/>
          </w:rPr>
          <w:t xml:space="preserve"> س</w:t>
        </w:r>
        <w:r w:rsidRPr="00F22A5A">
          <w:rPr>
            <w:rStyle w:val="Hyperlink"/>
            <w:rFonts w:hint="cs"/>
            <w:rtl/>
          </w:rPr>
          <w:t>ی</w:t>
        </w:r>
        <w:r w:rsidRPr="00F22A5A">
          <w:rPr>
            <w:rStyle w:val="Hyperlink"/>
            <w:rFonts w:hint="eastAsia"/>
            <w:rtl/>
          </w:rPr>
          <w:t>د</w:t>
        </w:r>
        <w:r w:rsidRPr="00F22A5A">
          <w:rPr>
            <w:rStyle w:val="Hyperlink"/>
            <w:rtl/>
          </w:rPr>
          <w:t xml:space="preserve"> محسن حک</w:t>
        </w:r>
        <w:r w:rsidRPr="00F22A5A">
          <w:rPr>
            <w:rStyle w:val="Hyperlink"/>
            <w:rFonts w:hint="cs"/>
            <w:rtl/>
          </w:rPr>
          <w:t>ی</w:t>
        </w:r>
        <w:r w:rsidRPr="00F22A5A">
          <w:rPr>
            <w:rStyle w:val="Hyperlink"/>
            <w:rFonts w:hint="eastAsia"/>
            <w:rtl/>
          </w:rPr>
          <w:t>م،</w:t>
        </w:r>
        <w:r w:rsidRPr="00F22A5A">
          <w:rPr>
            <w:rStyle w:val="Hyperlink"/>
            <w:rtl/>
          </w:rPr>
          <w:t xml:space="preserve"> ج6، ص230.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4A4297EC"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E548CB">
      <w:rPr>
        <w:rFonts w:hint="cs"/>
        <w:b/>
        <w:bCs/>
        <w:sz w:val="20"/>
        <w:szCs w:val="24"/>
        <w:rtl/>
      </w:rPr>
      <w:t>0</w:t>
    </w:r>
    <w:r w:rsidR="00784D4B">
      <w:rPr>
        <w:rFonts w:hint="cs"/>
        <w:b/>
        <w:bCs/>
        <w:sz w:val="20"/>
        <w:szCs w:val="24"/>
        <w:rtl/>
      </w:rPr>
      <w:t>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7" w:name="Bokdars"/>
    <w:bookmarkEnd w:id="1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8" w:name="Bokostad"/>
    <w:bookmarkEnd w:id="1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784D4B">
      <w:rPr>
        <w:rFonts w:hint="cs"/>
        <w:sz w:val="24"/>
        <w:szCs w:val="24"/>
        <w:rtl/>
      </w:rPr>
      <w:t>29</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56C73C25"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w:t>
    </w:r>
    <w:r w:rsidR="00784D4B">
      <w:rPr>
        <w:rFonts w:hint="cs"/>
        <w:sz w:val="24"/>
        <w:szCs w:val="24"/>
        <w:rtl/>
      </w:rPr>
      <w:t>شرطیت موالات در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67279"/>
    <w:multiLevelType w:val="hybridMultilevel"/>
    <w:tmpl w:val="6E82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46782"/>
    <w:multiLevelType w:val="hybridMultilevel"/>
    <w:tmpl w:val="870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13"/>
  </w:num>
  <w:num w:numId="8">
    <w:abstractNumId w:val="7"/>
  </w:num>
  <w:num w:numId="9">
    <w:abstractNumId w:val="9"/>
  </w:num>
  <w:num w:numId="10">
    <w:abstractNumId w:val="8"/>
  </w:num>
  <w:num w:numId="11">
    <w:abstractNumId w:val="12"/>
  </w:num>
  <w:num w:numId="12">
    <w:abstractNumId w:val="15"/>
  </w:num>
  <w:num w:numId="13">
    <w:abstractNumId w:val="16"/>
  </w:num>
  <w:num w:numId="14">
    <w:abstractNumId w:val="10"/>
  </w:num>
  <w:num w:numId="15">
    <w:abstractNumId w:val="5"/>
  </w:num>
  <w:num w:numId="16">
    <w:abstractNumId w:val="11"/>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6A1D"/>
    <w:rsid w:val="00006A87"/>
    <w:rsid w:val="000072A3"/>
    <w:rsid w:val="0001113E"/>
    <w:rsid w:val="00013828"/>
    <w:rsid w:val="0001547C"/>
    <w:rsid w:val="00015B9E"/>
    <w:rsid w:val="000168BE"/>
    <w:rsid w:val="00020239"/>
    <w:rsid w:val="00021803"/>
    <w:rsid w:val="0002186B"/>
    <w:rsid w:val="00022CAD"/>
    <w:rsid w:val="00025777"/>
    <w:rsid w:val="00025B70"/>
    <w:rsid w:val="00025CD5"/>
    <w:rsid w:val="00027085"/>
    <w:rsid w:val="0002717A"/>
    <w:rsid w:val="000277F0"/>
    <w:rsid w:val="00031CA9"/>
    <w:rsid w:val="000353D7"/>
    <w:rsid w:val="00036897"/>
    <w:rsid w:val="00041044"/>
    <w:rsid w:val="00045578"/>
    <w:rsid w:val="00053895"/>
    <w:rsid w:val="00055496"/>
    <w:rsid w:val="00055769"/>
    <w:rsid w:val="00055A6A"/>
    <w:rsid w:val="000563C1"/>
    <w:rsid w:val="000606B3"/>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7422"/>
    <w:rsid w:val="000A74F8"/>
    <w:rsid w:val="000B0089"/>
    <w:rsid w:val="000B4634"/>
    <w:rsid w:val="000B5DB5"/>
    <w:rsid w:val="000B5FE4"/>
    <w:rsid w:val="000C3394"/>
    <w:rsid w:val="000C3947"/>
    <w:rsid w:val="000C4E1C"/>
    <w:rsid w:val="000C5869"/>
    <w:rsid w:val="000D0118"/>
    <w:rsid w:val="000D0EED"/>
    <w:rsid w:val="000D237C"/>
    <w:rsid w:val="000D2A37"/>
    <w:rsid w:val="000D30E9"/>
    <w:rsid w:val="000D41B5"/>
    <w:rsid w:val="000D6818"/>
    <w:rsid w:val="000D783B"/>
    <w:rsid w:val="000D7F02"/>
    <w:rsid w:val="000E25F5"/>
    <w:rsid w:val="000E335E"/>
    <w:rsid w:val="000E4B56"/>
    <w:rsid w:val="000F01F6"/>
    <w:rsid w:val="000F0BCB"/>
    <w:rsid w:val="000F16CF"/>
    <w:rsid w:val="000F37CB"/>
    <w:rsid w:val="000F49B0"/>
    <w:rsid w:val="000F4B8F"/>
    <w:rsid w:val="000F5132"/>
    <w:rsid w:val="000F5BAC"/>
    <w:rsid w:val="000F7487"/>
    <w:rsid w:val="000F75C5"/>
    <w:rsid w:val="00102585"/>
    <w:rsid w:val="001034E9"/>
    <w:rsid w:val="00103904"/>
    <w:rsid w:val="0010713E"/>
    <w:rsid w:val="0010731B"/>
    <w:rsid w:val="00112162"/>
    <w:rsid w:val="001140CE"/>
    <w:rsid w:val="00114AA7"/>
    <w:rsid w:val="00114AB7"/>
    <w:rsid w:val="00116B2B"/>
    <w:rsid w:val="00121BA9"/>
    <w:rsid w:val="00122A09"/>
    <w:rsid w:val="001238AC"/>
    <w:rsid w:val="00124E3D"/>
    <w:rsid w:val="0012570F"/>
    <w:rsid w:val="00127511"/>
    <w:rsid w:val="00127E95"/>
    <w:rsid w:val="00130659"/>
    <w:rsid w:val="001315DB"/>
    <w:rsid w:val="00132A90"/>
    <w:rsid w:val="001347C7"/>
    <w:rsid w:val="001356B0"/>
    <w:rsid w:val="0014130B"/>
    <w:rsid w:val="00141394"/>
    <w:rsid w:val="00141CE3"/>
    <w:rsid w:val="00142F38"/>
    <w:rsid w:val="001433BA"/>
    <w:rsid w:val="00143B57"/>
    <w:rsid w:val="001455CD"/>
    <w:rsid w:val="00146022"/>
    <w:rsid w:val="00146536"/>
    <w:rsid w:val="00146F7D"/>
    <w:rsid w:val="0015115F"/>
    <w:rsid w:val="001516EF"/>
    <w:rsid w:val="00151937"/>
    <w:rsid w:val="00151B05"/>
    <w:rsid w:val="00164CD1"/>
    <w:rsid w:val="001651EB"/>
    <w:rsid w:val="00165FE8"/>
    <w:rsid w:val="001712B1"/>
    <w:rsid w:val="0017425C"/>
    <w:rsid w:val="00175987"/>
    <w:rsid w:val="00175CF3"/>
    <w:rsid w:val="00181844"/>
    <w:rsid w:val="001837E9"/>
    <w:rsid w:val="0018555F"/>
    <w:rsid w:val="00185D94"/>
    <w:rsid w:val="00187DFA"/>
    <w:rsid w:val="001911AF"/>
    <w:rsid w:val="001912FD"/>
    <w:rsid w:val="00197EEB"/>
    <w:rsid w:val="001A1BC1"/>
    <w:rsid w:val="001A1E64"/>
    <w:rsid w:val="001A1EA5"/>
    <w:rsid w:val="001A2200"/>
    <w:rsid w:val="001A2574"/>
    <w:rsid w:val="001A27D7"/>
    <w:rsid w:val="001A294E"/>
    <w:rsid w:val="001A3796"/>
    <w:rsid w:val="001A4ED8"/>
    <w:rsid w:val="001A7F8C"/>
    <w:rsid w:val="001B2281"/>
    <w:rsid w:val="001B2488"/>
    <w:rsid w:val="001B6799"/>
    <w:rsid w:val="001C1362"/>
    <w:rsid w:val="001C2060"/>
    <w:rsid w:val="001C4784"/>
    <w:rsid w:val="001C5C37"/>
    <w:rsid w:val="001D0DF1"/>
    <w:rsid w:val="001D267C"/>
    <w:rsid w:val="001D2E9A"/>
    <w:rsid w:val="001D5517"/>
    <w:rsid w:val="001D597F"/>
    <w:rsid w:val="001D7874"/>
    <w:rsid w:val="001D7D32"/>
    <w:rsid w:val="001E3FD4"/>
    <w:rsid w:val="001F022C"/>
    <w:rsid w:val="001F05DD"/>
    <w:rsid w:val="002005DB"/>
    <w:rsid w:val="002009D0"/>
    <w:rsid w:val="0020241A"/>
    <w:rsid w:val="00203821"/>
    <w:rsid w:val="0020785A"/>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4F46"/>
    <w:rsid w:val="00247D2F"/>
    <w:rsid w:val="0025148D"/>
    <w:rsid w:val="00252981"/>
    <w:rsid w:val="0025624F"/>
    <w:rsid w:val="00256560"/>
    <w:rsid w:val="00261FDB"/>
    <w:rsid w:val="002638C3"/>
    <w:rsid w:val="00264306"/>
    <w:rsid w:val="002646DE"/>
    <w:rsid w:val="00264709"/>
    <w:rsid w:val="00265C8E"/>
    <w:rsid w:val="00267449"/>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2EF6"/>
    <w:rsid w:val="0029418D"/>
    <w:rsid w:val="00294A52"/>
    <w:rsid w:val="00295AEB"/>
    <w:rsid w:val="00295F2B"/>
    <w:rsid w:val="002971D3"/>
    <w:rsid w:val="002A425A"/>
    <w:rsid w:val="002A5E7E"/>
    <w:rsid w:val="002A6195"/>
    <w:rsid w:val="002B575F"/>
    <w:rsid w:val="002B729B"/>
    <w:rsid w:val="002C041B"/>
    <w:rsid w:val="002C23B5"/>
    <w:rsid w:val="002C2E8C"/>
    <w:rsid w:val="002C4A37"/>
    <w:rsid w:val="002C53A2"/>
    <w:rsid w:val="002C6119"/>
    <w:rsid w:val="002C79CB"/>
    <w:rsid w:val="002D0040"/>
    <w:rsid w:val="002D065F"/>
    <w:rsid w:val="002D2FA8"/>
    <w:rsid w:val="002D5581"/>
    <w:rsid w:val="002E220F"/>
    <w:rsid w:val="002E27BA"/>
    <w:rsid w:val="002E3DCA"/>
    <w:rsid w:val="002E589B"/>
    <w:rsid w:val="002E71A7"/>
    <w:rsid w:val="002F2A0D"/>
    <w:rsid w:val="002F41CF"/>
    <w:rsid w:val="002F63A1"/>
    <w:rsid w:val="00302F4D"/>
    <w:rsid w:val="003035A7"/>
    <w:rsid w:val="003057D6"/>
    <w:rsid w:val="00305A48"/>
    <w:rsid w:val="00307311"/>
    <w:rsid w:val="0031229C"/>
    <w:rsid w:val="00314203"/>
    <w:rsid w:val="003164AB"/>
    <w:rsid w:val="00316E37"/>
    <w:rsid w:val="0031785B"/>
    <w:rsid w:val="0032100F"/>
    <w:rsid w:val="00321512"/>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72D4C"/>
    <w:rsid w:val="00372F3F"/>
    <w:rsid w:val="00373020"/>
    <w:rsid w:val="0037339B"/>
    <w:rsid w:val="003752FD"/>
    <w:rsid w:val="00377ED4"/>
    <w:rsid w:val="00380E0D"/>
    <w:rsid w:val="00380FF7"/>
    <w:rsid w:val="00384132"/>
    <w:rsid w:val="00386C11"/>
    <w:rsid w:val="00392DEE"/>
    <w:rsid w:val="00397466"/>
    <w:rsid w:val="003A17D9"/>
    <w:rsid w:val="003A2009"/>
    <w:rsid w:val="003A4352"/>
    <w:rsid w:val="003A6148"/>
    <w:rsid w:val="003B1FED"/>
    <w:rsid w:val="003B626E"/>
    <w:rsid w:val="003C12D3"/>
    <w:rsid w:val="003C24A5"/>
    <w:rsid w:val="003C33F6"/>
    <w:rsid w:val="003C3C2A"/>
    <w:rsid w:val="003C3D2E"/>
    <w:rsid w:val="003C43A5"/>
    <w:rsid w:val="003C4AB0"/>
    <w:rsid w:val="003C6470"/>
    <w:rsid w:val="003C7E03"/>
    <w:rsid w:val="003D092B"/>
    <w:rsid w:val="003D2A10"/>
    <w:rsid w:val="003D6CC1"/>
    <w:rsid w:val="003E1C5C"/>
    <w:rsid w:val="003E432F"/>
    <w:rsid w:val="003E6650"/>
    <w:rsid w:val="003E6B80"/>
    <w:rsid w:val="003F210F"/>
    <w:rsid w:val="003F5B46"/>
    <w:rsid w:val="003F7024"/>
    <w:rsid w:val="003F7217"/>
    <w:rsid w:val="00401363"/>
    <w:rsid w:val="004021FA"/>
    <w:rsid w:val="00402E47"/>
    <w:rsid w:val="00404A83"/>
    <w:rsid w:val="00407864"/>
    <w:rsid w:val="0041384F"/>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2637"/>
    <w:rsid w:val="004926E1"/>
    <w:rsid w:val="00496B13"/>
    <w:rsid w:val="0049701A"/>
    <w:rsid w:val="004A2D4B"/>
    <w:rsid w:val="004A2FEA"/>
    <w:rsid w:val="004A4894"/>
    <w:rsid w:val="004A7021"/>
    <w:rsid w:val="004A7257"/>
    <w:rsid w:val="004B01B5"/>
    <w:rsid w:val="004B3F73"/>
    <w:rsid w:val="004B497E"/>
    <w:rsid w:val="004C071F"/>
    <w:rsid w:val="004C4948"/>
    <w:rsid w:val="004C54AD"/>
    <w:rsid w:val="004D0441"/>
    <w:rsid w:val="004D2531"/>
    <w:rsid w:val="004D2DD7"/>
    <w:rsid w:val="004D43B6"/>
    <w:rsid w:val="004D75C5"/>
    <w:rsid w:val="004E2186"/>
    <w:rsid w:val="004E66FB"/>
    <w:rsid w:val="004E687E"/>
    <w:rsid w:val="004E752C"/>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2E3F"/>
    <w:rsid w:val="005257ED"/>
    <w:rsid w:val="005306F8"/>
    <w:rsid w:val="00530B8E"/>
    <w:rsid w:val="0054023D"/>
    <w:rsid w:val="00540BEA"/>
    <w:rsid w:val="005419FC"/>
    <w:rsid w:val="005426BF"/>
    <w:rsid w:val="00543426"/>
    <w:rsid w:val="0054745B"/>
    <w:rsid w:val="00552D79"/>
    <w:rsid w:val="00553597"/>
    <w:rsid w:val="0055483F"/>
    <w:rsid w:val="00555CCD"/>
    <w:rsid w:val="00561674"/>
    <w:rsid w:val="0056213C"/>
    <w:rsid w:val="00566DD9"/>
    <w:rsid w:val="005672B3"/>
    <w:rsid w:val="00572AA2"/>
    <w:rsid w:val="00573012"/>
    <w:rsid w:val="005748BA"/>
    <w:rsid w:val="00580C24"/>
    <w:rsid w:val="00582997"/>
    <w:rsid w:val="005831E7"/>
    <w:rsid w:val="00587B05"/>
    <w:rsid w:val="00592BE5"/>
    <w:rsid w:val="00593F64"/>
    <w:rsid w:val="005960C0"/>
    <w:rsid w:val="005968EF"/>
    <w:rsid w:val="00596C1E"/>
    <w:rsid w:val="005A058F"/>
    <w:rsid w:val="005A2E26"/>
    <w:rsid w:val="005A613B"/>
    <w:rsid w:val="005A79A1"/>
    <w:rsid w:val="005B289E"/>
    <w:rsid w:val="005B7BCA"/>
    <w:rsid w:val="005C0DAE"/>
    <w:rsid w:val="005C188E"/>
    <w:rsid w:val="005C2241"/>
    <w:rsid w:val="005C34D0"/>
    <w:rsid w:val="005C71F8"/>
    <w:rsid w:val="005D1515"/>
    <w:rsid w:val="005D2349"/>
    <w:rsid w:val="005D4008"/>
    <w:rsid w:val="005D6021"/>
    <w:rsid w:val="005D6458"/>
    <w:rsid w:val="005D66F1"/>
    <w:rsid w:val="005E0499"/>
    <w:rsid w:val="005E1B60"/>
    <w:rsid w:val="005E2160"/>
    <w:rsid w:val="005E5507"/>
    <w:rsid w:val="005E607B"/>
    <w:rsid w:val="005F0A8D"/>
    <w:rsid w:val="005F27C0"/>
    <w:rsid w:val="005F6847"/>
    <w:rsid w:val="00601229"/>
    <w:rsid w:val="006032C8"/>
    <w:rsid w:val="00603B67"/>
    <w:rsid w:val="006102C0"/>
    <w:rsid w:val="006109E4"/>
    <w:rsid w:val="006121A9"/>
    <w:rsid w:val="006157E9"/>
    <w:rsid w:val="006162A2"/>
    <w:rsid w:val="006173A7"/>
    <w:rsid w:val="006211C1"/>
    <w:rsid w:val="006240DA"/>
    <w:rsid w:val="00627E55"/>
    <w:rsid w:val="0063256E"/>
    <w:rsid w:val="00633F04"/>
    <w:rsid w:val="00635219"/>
    <w:rsid w:val="00635658"/>
    <w:rsid w:val="00635EC0"/>
    <w:rsid w:val="00637CAA"/>
    <w:rsid w:val="00640788"/>
    <w:rsid w:val="00640B58"/>
    <w:rsid w:val="006421F7"/>
    <w:rsid w:val="00643EC4"/>
    <w:rsid w:val="00647AAA"/>
    <w:rsid w:val="0065030F"/>
    <w:rsid w:val="00651B02"/>
    <w:rsid w:val="00651B19"/>
    <w:rsid w:val="00652483"/>
    <w:rsid w:val="0065319F"/>
    <w:rsid w:val="00660A29"/>
    <w:rsid w:val="0066159D"/>
    <w:rsid w:val="006619A4"/>
    <w:rsid w:val="00667247"/>
    <w:rsid w:val="0067079C"/>
    <w:rsid w:val="00670938"/>
    <w:rsid w:val="006712EB"/>
    <w:rsid w:val="00672289"/>
    <w:rsid w:val="00680667"/>
    <w:rsid w:val="00683F8C"/>
    <w:rsid w:val="00685634"/>
    <w:rsid w:val="00690108"/>
    <w:rsid w:val="00693D76"/>
    <w:rsid w:val="006944DA"/>
    <w:rsid w:val="00695519"/>
    <w:rsid w:val="00695891"/>
    <w:rsid w:val="006A1685"/>
    <w:rsid w:val="006A4134"/>
    <w:rsid w:val="006A4F2A"/>
    <w:rsid w:val="006A5DDA"/>
    <w:rsid w:val="006A6701"/>
    <w:rsid w:val="006B2065"/>
    <w:rsid w:val="006B21F4"/>
    <w:rsid w:val="006B3753"/>
    <w:rsid w:val="006B409A"/>
    <w:rsid w:val="006B7AD6"/>
    <w:rsid w:val="006C0FAB"/>
    <w:rsid w:val="006C18CA"/>
    <w:rsid w:val="006C50FD"/>
    <w:rsid w:val="006D1DD4"/>
    <w:rsid w:val="006D3D4B"/>
    <w:rsid w:val="006D4014"/>
    <w:rsid w:val="006D44C1"/>
    <w:rsid w:val="006E20E1"/>
    <w:rsid w:val="006E308E"/>
    <w:rsid w:val="006E5651"/>
    <w:rsid w:val="006E5B85"/>
    <w:rsid w:val="006F026A"/>
    <w:rsid w:val="006F46D6"/>
    <w:rsid w:val="007009E4"/>
    <w:rsid w:val="007011F4"/>
    <w:rsid w:val="0070265B"/>
    <w:rsid w:val="00704813"/>
    <w:rsid w:val="00705408"/>
    <w:rsid w:val="00706A14"/>
    <w:rsid w:val="00707C7D"/>
    <w:rsid w:val="0071371E"/>
    <w:rsid w:val="00717B50"/>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3EA"/>
    <w:rsid w:val="00762452"/>
    <w:rsid w:val="007639E0"/>
    <w:rsid w:val="00765BCC"/>
    <w:rsid w:val="007663C8"/>
    <w:rsid w:val="00771B1B"/>
    <w:rsid w:val="0077373D"/>
    <w:rsid w:val="00775507"/>
    <w:rsid w:val="00775804"/>
    <w:rsid w:val="00780B92"/>
    <w:rsid w:val="00783473"/>
    <w:rsid w:val="00784D4B"/>
    <w:rsid w:val="0078594B"/>
    <w:rsid w:val="0079209A"/>
    <w:rsid w:val="00793A7E"/>
    <w:rsid w:val="00795B31"/>
    <w:rsid w:val="00795E02"/>
    <w:rsid w:val="00796010"/>
    <w:rsid w:val="007979D0"/>
    <w:rsid w:val="007A21AC"/>
    <w:rsid w:val="007A3E50"/>
    <w:rsid w:val="007A4B61"/>
    <w:rsid w:val="007A4E18"/>
    <w:rsid w:val="007A7B8C"/>
    <w:rsid w:val="007B2350"/>
    <w:rsid w:val="007C6796"/>
    <w:rsid w:val="007C6D9E"/>
    <w:rsid w:val="007D0DFD"/>
    <w:rsid w:val="007D1489"/>
    <w:rsid w:val="007D1C43"/>
    <w:rsid w:val="007D1E71"/>
    <w:rsid w:val="007D5EAF"/>
    <w:rsid w:val="007D6C53"/>
    <w:rsid w:val="007D6FA9"/>
    <w:rsid w:val="007E06C7"/>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30C53"/>
    <w:rsid w:val="00836113"/>
    <w:rsid w:val="00837FAA"/>
    <w:rsid w:val="00840002"/>
    <w:rsid w:val="00841F77"/>
    <w:rsid w:val="00844AB5"/>
    <w:rsid w:val="008463ED"/>
    <w:rsid w:val="0084641A"/>
    <w:rsid w:val="008505EF"/>
    <w:rsid w:val="0085276D"/>
    <w:rsid w:val="0085320C"/>
    <w:rsid w:val="00860745"/>
    <w:rsid w:val="00860FFC"/>
    <w:rsid w:val="00863390"/>
    <w:rsid w:val="0086385C"/>
    <w:rsid w:val="00866985"/>
    <w:rsid w:val="00867B99"/>
    <w:rsid w:val="00871916"/>
    <w:rsid w:val="00872CAA"/>
    <w:rsid w:val="0088160B"/>
    <w:rsid w:val="00882024"/>
    <w:rsid w:val="00885307"/>
    <w:rsid w:val="008866BF"/>
    <w:rsid w:val="00892BF7"/>
    <w:rsid w:val="00893AC3"/>
    <w:rsid w:val="0089506B"/>
    <w:rsid w:val="008956DD"/>
    <w:rsid w:val="008A388E"/>
    <w:rsid w:val="008A510E"/>
    <w:rsid w:val="008A522A"/>
    <w:rsid w:val="008A7DAB"/>
    <w:rsid w:val="008B1FB5"/>
    <w:rsid w:val="008B4464"/>
    <w:rsid w:val="008B4D15"/>
    <w:rsid w:val="008B750B"/>
    <w:rsid w:val="008C3162"/>
    <w:rsid w:val="008C6115"/>
    <w:rsid w:val="008C6506"/>
    <w:rsid w:val="008C7A04"/>
    <w:rsid w:val="008D1F14"/>
    <w:rsid w:val="008D4ABC"/>
    <w:rsid w:val="008D6DDC"/>
    <w:rsid w:val="008E23B8"/>
    <w:rsid w:val="008E3924"/>
    <w:rsid w:val="008E426D"/>
    <w:rsid w:val="008E4A10"/>
    <w:rsid w:val="008E6596"/>
    <w:rsid w:val="008E7A0D"/>
    <w:rsid w:val="008F13F7"/>
    <w:rsid w:val="008F5B4D"/>
    <w:rsid w:val="0090717E"/>
    <w:rsid w:val="00907425"/>
    <w:rsid w:val="00917510"/>
    <w:rsid w:val="00921986"/>
    <w:rsid w:val="009227E2"/>
    <w:rsid w:val="00923C34"/>
    <w:rsid w:val="00924152"/>
    <w:rsid w:val="0092467C"/>
    <w:rsid w:val="0092513D"/>
    <w:rsid w:val="00926380"/>
    <w:rsid w:val="00927A9F"/>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5E6B"/>
    <w:rsid w:val="009575DA"/>
    <w:rsid w:val="00957CAA"/>
    <w:rsid w:val="00961F68"/>
    <w:rsid w:val="0096384B"/>
    <w:rsid w:val="009663DA"/>
    <w:rsid w:val="0096778A"/>
    <w:rsid w:val="0096778F"/>
    <w:rsid w:val="00970BDA"/>
    <w:rsid w:val="00977656"/>
    <w:rsid w:val="0098201D"/>
    <w:rsid w:val="00983A3E"/>
    <w:rsid w:val="009846A7"/>
    <w:rsid w:val="0098794D"/>
    <w:rsid w:val="0099497B"/>
    <w:rsid w:val="00995941"/>
    <w:rsid w:val="00996C68"/>
    <w:rsid w:val="00996DE9"/>
    <w:rsid w:val="009A2AD6"/>
    <w:rsid w:val="009A3BE8"/>
    <w:rsid w:val="009A43BA"/>
    <w:rsid w:val="009A6F79"/>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663C"/>
    <w:rsid w:val="009D6B41"/>
    <w:rsid w:val="009E5ACC"/>
    <w:rsid w:val="009F011C"/>
    <w:rsid w:val="009F5BE9"/>
    <w:rsid w:val="009F6A2A"/>
    <w:rsid w:val="009F7494"/>
    <w:rsid w:val="009F7E07"/>
    <w:rsid w:val="00A01522"/>
    <w:rsid w:val="00A023F2"/>
    <w:rsid w:val="00A07841"/>
    <w:rsid w:val="00A10A11"/>
    <w:rsid w:val="00A13C6A"/>
    <w:rsid w:val="00A17B09"/>
    <w:rsid w:val="00A204A5"/>
    <w:rsid w:val="00A21938"/>
    <w:rsid w:val="00A2425E"/>
    <w:rsid w:val="00A301E0"/>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7770"/>
    <w:rsid w:val="00A82B39"/>
    <w:rsid w:val="00A834F9"/>
    <w:rsid w:val="00A9123D"/>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C0C50"/>
    <w:rsid w:val="00AC0FAC"/>
    <w:rsid w:val="00AC1E3B"/>
    <w:rsid w:val="00AC310C"/>
    <w:rsid w:val="00AC6FE2"/>
    <w:rsid w:val="00AC7DBA"/>
    <w:rsid w:val="00AE4C16"/>
    <w:rsid w:val="00AE6EEA"/>
    <w:rsid w:val="00AE770B"/>
    <w:rsid w:val="00AF0B83"/>
    <w:rsid w:val="00AF186B"/>
    <w:rsid w:val="00AF1CA4"/>
    <w:rsid w:val="00AF21E3"/>
    <w:rsid w:val="00AF3925"/>
    <w:rsid w:val="00AF3CB6"/>
    <w:rsid w:val="00AF4CD4"/>
    <w:rsid w:val="00B05A5E"/>
    <w:rsid w:val="00B073A2"/>
    <w:rsid w:val="00B0747E"/>
    <w:rsid w:val="00B10332"/>
    <w:rsid w:val="00B12031"/>
    <w:rsid w:val="00B1296B"/>
    <w:rsid w:val="00B141A1"/>
    <w:rsid w:val="00B14E54"/>
    <w:rsid w:val="00B179AD"/>
    <w:rsid w:val="00B21330"/>
    <w:rsid w:val="00B214EF"/>
    <w:rsid w:val="00B2292F"/>
    <w:rsid w:val="00B26095"/>
    <w:rsid w:val="00B27641"/>
    <w:rsid w:val="00B27A42"/>
    <w:rsid w:val="00B32D44"/>
    <w:rsid w:val="00B33831"/>
    <w:rsid w:val="00B369DE"/>
    <w:rsid w:val="00B43169"/>
    <w:rsid w:val="00B43350"/>
    <w:rsid w:val="00B47C59"/>
    <w:rsid w:val="00B501A8"/>
    <w:rsid w:val="00B5456A"/>
    <w:rsid w:val="00B55AE4"/>
    <w:rsid w:val="00B56353"/>
    <w:rsid w:val="00B565B3"/>
    <w:rsid w:val="00B700FE"/>
    <w:rsid w:val="00B702A1"/>
    <w:rsid w:val="00B70B46"/>
    <w:rsid w:val="00B7162A"/>
    <w:rsid w:val="00B73346"/>
    <w:rsid w:val="00B739B0"/>
    <w:rsid w:val="00B75BA5"/>
    <w:rsid w:val="00B80D52"/>
    <w:rsid w:val="00B81071"/>
    <w:rsid w:val="00B814A3"/>
    <w:rsid w:val="00B817D5"/>
    <w:rsid w:val="00B83688"/>
    <w:rsid w:val="00B92DE6"/>
    <w:rsid w:val="00B945AF"/>
    <w:rsid w:val="00B96F38"/>
    <w:rsid w:val="00BA02D6"/>
    <w:rsid w:val="00BA417D"/>
    <w:rsid w:val="00BA536D"/>
    <w:rsid w:val="00BA59A7"/>
    <w:rsid w:val="00BA738E"/>
    <w:rsid w:val="00BB241D"/>
    <w:rsid w:val="00BB28F8"/>
    <w:rsid w:val="00BB414E"/>
    <w:rsid w:val="00BB4904"/>
    <w:rsid w:val="00BB4E15"/>
    <w:rsid w:val="00BC2E73"/>
    <w:rsid w:val="00BC563E"/>
    <w:rsid w:val="00BC6591"/>
    <w:rsid w:val="00BC716B"/>
    <w:rsid w:val="00BD0E74"/>
    <w:rsid w:val="00BD5F8C"/>
    <w:rsid w:val="00BD600E"/>
    <w:rsid w:val="00BE0691"/>
    <w:rsid w:val="00BE29DD"/>
    <w:rsid w:val="00BE67CA"/>
    <w:rsid w:val="00BE7044"/>
    <w:rsid w:val="00BF095E"/>
    <w:rsid w:val="00BF15A8"/>
    <w:rsid w:val="00BF52DB"/>
    <w:rsid w:val="00C0009B"/>
    <w:rsid w:val="00C066AF"/>
    <w:rsid w:val="00C101C7"/>
    <w:rsid w:val="00C10915"/>
    <w:rsid w:val="00C10E06"/>
    <w:rsid w:val="00C145B8"/>
    <w:rsid w:val="00C24032"/>
    <w:rsid w:val="00C2438F"/>
    <w:rsid w:val="00C247B2"/>
    <w:rsid w:val="00C31115"/>
    <w:rsid w:val="00C31AF0"/>
    <w:rsid w:val="00C32A7E"/>
    <w:rsid w:val="00C32B29"/>
    <w:rsid w:val="00C34F28"/>
    <w:rsid w:val="00C368DF"/>
    <w:rsid w:val="00C4070C"/>
    <w:rsid w:val="00C4273F"/>
    <w:rsid w:val="00C442C5"/>
    <w:rsid w:val="00C46150"/>
    <w:rsid w:val="00C46956"/>
    <w:rsid w:val="00C508CA"/>
    <w:rsid w:val="00C54B4F"/>
    <w:rsid w:val="00C55EEC"/>
    <w:rsid w:val="00C56A4F"/>
    <w:rsid w:val="00C57B5C"/>
    <w:rsid w:val="00C57C7C"/>
    <w:rsid w:val="00C602C0"/>
    <w:rsid w:val="00C60A55"/>
    <w:rsid w:val="00C61049"/>
    <w:rsid w:val="00C6122B"/>
    <w:rsid w:val="00C61313"/>
    <w:rsid w:val="00C63FFE"/>
    <w:rsid w:val="00C674A5"/>
    <w:rsid w:val="00C715E1"/>
    <w:rsid w:val="00C71648"/>
    <w:rsid w:val="00C756CD"/>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2089"/>
    <w:rsid w:val="00CD2152"/>
    <w:rsid w:val="00CD5682"/>
    <w:rsid w:val="00CD7C34"/>
    <w:rsid w:val="00CE0D0A"/>
    <w:rsid w:val="00CE2916"/>
    <w:rsid w:val="00CE2CCD"/>
    <w:rsid w:val="00CE3608"/>
    <w:rsid w:val="00CE5BE8"/>
    <w:rsid w:val="00CE700C"/>
    <w:rsid w:val="00CE7481"/>
    <w:rsid w:val="00CF0A8F"/>
    <w:rsid w:val="00CF7E30"/>
    <w:rsid w:val="00D048CE"/>
    <w:rsid w:val="00D106ED"/>
    <w:rsid w:val="00D10998"/>
    <w:rsid w:val="00D11A59"/>
    <w:rsid w:val="00D12C4C"/>
    <w:rsid w:val="00D12F67"/>
    <w:rsid w:val="00D1573B"/>
    <w:rsid w:val="00D15CBD"/>
    <w:rsid w:val="00D1659B"/>
    <w:rsid w:val="00D17765"/>
    <w:rsid w:val="00D17865"/>
    <w:rsid w:val="00D20887"/>
    <w:rsid w:val="00D221CB"/>
    <w:rsid w:val="00D23391"/>
    <w:rsid w:val="00D25D88"/>
    <w:rsid w:val="00D312E9"/>
    <w:rsid w:val="00D31805"/>
    <w:rsid w:val="00D33F19"/>
    <w:rsid w:val="00D36571"/>
    <w:rsid w:val="00D406D8"/>
    <w:rsid w:val="00D41409"/>
    <w:rsid w:val="00D425E8"/>
    <w:rsid w:val="00D459A3"/>
    <w:rsid w:val="00D503EA"/>
    <w:rsid w:val="00D552B9"/>
    <w:rsid w:val="00D56BA2"/>
    <w:rsid w:val="00D60DF7"/>
    <w:rsid w:val="00D62021"/>
    <w:rsid w:val="00D66A3E"/>
    <w:rsid w:val="00D67848"/>
    <w:rsid w:val="00D70E89"/>
    <w:rsid w:val="00D735B2"/>
    <w:rsid w:val="00D7373B"/>
    <w:rsid w:val="00D74021"/>
    <w:rsid w:val="00D76D01"/>
    <w:rsid w:val="00D76F29"/>
    <w:rsid w:val="00D77102"/>
    <w:rsid w:val="00D77FF2"/>
    <w:rsid w:val="00D922A9"/>
    <w:rsid w:val="00D9394A"/>
    <w:rsid w:val="00D94510"/>
    <w:rsid w:val="00D953AA"/>
    <w:rsid w:val="00D9595F"/>
    <w:rsid w:val="00D97DE1"/>
    <w:rsid w:val="00DA1079"/>
    <w:rsid w:val="00DA1992"/>
    <w:rsid w:val="00DA24C7"/>
    <w:rsid w:val="00DA3607"/>
    <w:rsid w:val="00DA6CD7"/>
    <w:rsid w:val="00DB0CBB"/>
    <w:rsid w:val="00DB19D3"/>
    <w:rsid w:val="00DB5458"/>
    <w:rsid w:val="00DB5550"/>
    <w:rsid w:val="00DB61B4"/>
    <w:rsid w:val="00DB67CC"/>
    <w:rsid w:val="00DC32F2"/>
    <w:rsid w:val="00DC3783"/>
    <w:rsid w:val="00DD5DCC"/>
    <w:rsid w:val="00DE1070"/>
    <w:rsid w:val="00DE299A"/>
    <w:rsid w:val="00DE3668"/>
    <w:rsid w:val="00DE43D8"/>
    <w:rsid w:val="00DE4714"/>
    <w:rsid w:val="00DE56AC"/>
    <w:rsid w:val="00E00219"/>
    <w:rsid w:val="00E0316B"/>
    <w:rsid w:val="00E0480B"/>
    <w:rsid w:val="00E05296"/>
    <w:rsid w:val="00E11B6B"/>
    <w:rsid w:val="00E1635F"/>
    <w:rsid w:val="00E16E51"/>
    <w:rsid w:val="00E2097E"/>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51A5"/>
    <w:rsid w:val="00E67E9C"/>
    <w:rsid w:val="00E75920"/>
    <w:rsid w:val="00E80D96"/>
    <w:rsid w:val="00E82119"/>
    <w:rsid w:val="00E86A66"/>
    <w:rsid w:val="00E871FA"/>
    <w:rsid w:val="00E9110E"/>
    <w:rsid w:val="00E936A4"/>
    <w:rsid w:val="00E95441"/>
    <w:rsid w:val="00E954BB"/>
    <w:rsid w:val="00E955E2"/>
    <w:rsid w:val="00EA00DE"/>
    <w:rsid w:val="00EA171D"/>
    <w:rsid w:val="00EA36EE"/>
    <w:rsid w:val="00EA45E7"/>
    <w:rsid w:val="00EB016E"/>
    <w:rsid w:val="00EB30D1"/>
    <w:rsid w:val="00EB3172"/>
    <w:rsid w:val="00EB638C"/>
    <w:rsid w:val="00EB64F6"/>
    <w:rsid w:val="00EB76E5"/>
    <w:rsid w:val="00EB78E3"/>
    <w:rsid w:val="00EB7BE3"/>
    <w:rsid w:val="00EC1C4B"/>
    <w:rsid w:val="00EC252C"/>
    <w:rsid w:val="00EC32B7"/>
    <w:rsid w:val="00EC5911"/>
    <w:rsid w:val="00EC735A"/>
    <w:rsid w:val="00ED119A"/>
    <w:rsid w:val="00ED1878"/>
    <w:rsid w:val="00ED1DE2"/>
    <w:rsid w:val="00ED5F38"/>
    <w:rsid w:val="00ED76AB"/>
    <w:rsid w:val="00EE003A"/>
    <w:rsid w:val="00EE08F4"/>
    <w:rsid w:val="00EE0E6C"/>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2A5A"/>
    <w:rsid w:val="00F2560C"/>
    <w:rsid w:val="00F25ECD"/>
    <w:rsid w:val="00F318BE"/>
    <w:rsid w:val="00F3329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7508"/>
    <w:rsid w:val="00F67E54"/>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E0275"/>
    <w:rsid w:val="00FE35E8"/>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901775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152/8/570/&#1575;&#1604;&#1579;&#1602;&#1607;" TargetMode="External"/><Relationship Id="rId2" Type="http://schemas.openxmlformats.org/officeDocument/2006/relationships/hyperlink" Target="http://lib.eshia.ir/14036/1/41/&#1575;&#1604;&#1579;&#1602;&#1607;" TargetMode="External"/><Relationship Id="rId1" Type="http://schemas.openxmlformats.org/officeDocument/2006/relationships/hyperlink" Target="http://lib.eshia.ir/14028/1/335/&#1590;&#1593;&#1740;&#1601;&#1575;" TargetMode="External"/><Relationship Id="rId5" Type="http://schemas.openxmlformats.org/officeDocument/2006/relationships/hyperlink" Target="http://lib.eshia.ir/10152/6/230/&#1575;&#1604;&#1605;&#1608;&#1575;&#1604;&#1575;&#1728;" TargetMode="External"/><Relationship Id="rId4" Type="http://schemas.openxmlformats.org/officeDocument/2006/relationships/hyperlink" Target="http://lib.eshia.ir/10028/1/652/&#1575;&#1604;&#1578;&#1585;&#1578;&#1740;&#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515D-4F76-468C-A3C5-5C49C7EB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7</Pages>
  <Words>1724</Words>
  <Characters>9828</Characters>
  <Application>Microsoft Office Word</Application>
  <DocSecurity>0</DocSecurity>
  <Lines>81</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11529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2022-12-20T15:04:00Z</cp:lastPrinted>
  <dcterms:created xsi:type="dcterms:W3CDTF">2022-12-20T15:04:00Z</dcterms:created>
  <dcterms:modified xsi:type="dcterms:W3CDTF">2022-12-21T10:19:00Z</dcterms:modified>
  <cp:contentStatus>ویرایش 2.5</cp:contentStatus>
  <cp:version>2.7</cp:version>
</cp:coreProperties>
</file>