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23373982" w:displacedByCustomXml="next"/>
    <w:sdt>
      <w:sdtPr>
        <w:rPr>
          <w:b/>
          <w:bCs/>
          <w:rtl/>
        </w:rPr>
        <w:id w:val="-1623992399"/>
        <w:docPartObj>
          <w:docPartGallery w:val="Table of Contents"/>
          <w:docPartUnique/>
        </w:docPartObj>
      </w:sdtPr>
      <w:sdtEndPr>
        <w:rPr>
          <w:b w:val="0"/>
          <w:bCs w:val="0"/>
          <w:noProof/>
        </w:rPr>
      </w:sdtEndPr>
      <w:sdtContent>
        <w:p w:rsidR="00A31B99" w:rsidRDefault="00A31B99" w:rsidP="00A31B99">
          <w:r>
            <w:rPr>
              <w:rtl/>
            </w:rPr>
            <w:t>بسمه تعالی</w:t>
          </w:r>
        </w:p>
        <w:p w:rsidR="00A31B99" w:rsidRDefault="00A31B99" w:rsidP="00A31B99">
          <w:pPr>
            <w:pStyle w:val="TOCHeading"/>
            <w:bidi/>
          </w:pPr>
          <w:bookmarkStart w:id="1" w:name="_Toc119843303"/>
          <w:bookmarkStart w:id="2" w:name="_Toc120372668"/>
          <w:r>
            <w:rPr>
              <w:color w:val="FF0000"/>
              <w:rtl/>
            </w:rPr>
            <w:t xml:space="preserve">موضوع: </w:t>
          </w:r>
          <w:bookmarkEnd w:id="1"/>
          <w:r w:rsidRPr="00A31B99">
            <w:rPr>
              <w:rFonts w:hint="cs"/>
              <w:rtl/>
            </w:rPr>
            <w:t>الاستثناء</w:t>
          </w:r>
          <w:r w:rsidRPr="00A31B99">
            <w:rPr>
              <w:rtl/>
            </w:rPr>
            <w:t xml:space="preserve"> </w:t>
          </w:r>
          <w:r w:rsidRPr="00A31B99">
            <w:rPr>
              <w:rFonts w:hint="cs"/>
              <w:rtl/>
            </w:rPr>
            <w:t>المتعقب</w:t>
          </w:r>
          <w:r w:rsidRPr="00A31B99">
            <w:rPr>
              <w:rtl/>
            </w:rPr>
            <w:t xml:space="preserve"> </w:t>
          </w:r>
          <w:r w:rsidRPr="00A31B99">
            <w:rPr>
              <w:rFonts w:hint="cs"/>
              <w:rtl/>
            </w:rPr>
            <w:t>لجمل</w:t>
          </w:r>
          <w:r w:rsidRPr="00A31B99">
            <w:rPr>
              <w:rtl/>
            </w:rPr>
            <w:t xml:space="preserve"> </w:t>
          </w:r>
          <w:r w:rsidRPr="00A31B99">
            <w:rPr>
              <w:rFonts w:hint="cs"/>
              <w:rtl/>
            </w:rPr>
            <w:t>متعددة</w:t>
          </w:r>
          <w:r w:rsidRPr="00A31B99">
            <w:rPr>
              <w:rtl/>
            </w:rPr>
            <w:t xml:space="preserve"> </w:t>
          </w:r>
          <w:bookmarkStart w:id="3" w:name="_GoBack"/>
          <w:bookmarkEnd w:id="3"/>
          <w:r>
            <w:rPr>
              <w:rtl/>
            </w:rPr>
            <w:t>/ عام و خا</w:t>
          </w:r>
          <w:bookmarkEnd w:id="2"/>
          <w:r>
            <w:rPr>
              <w:rtl/>
            </w:rPr>
            <w:t>ص</w:t>
          </w:r>
        </w:p>
        <w:p w:rsidR="00A31B99" w:rsidRDefault="00A31B99" w:rsidP="00A31B99"/>
        <w:p w:rsidR="00F74635" w:rsidRDefault="00A31B99" w:rsidP="00A31B99">
          <w:pPr>
            <w:pStyle w:val="TOCHeading"/>
            <w:bidi/>
            <w:rPr>
              <w:rFonts w:hint="cs"/>
            </w:rPr>
          </w:pPr>
          <w:r>
            <w:rPr>
              <w:rtl/>
            </w:rPr>
            <w:t>فهرست مطالب</w:t>
          </w:r>
          <w:r>
            <w:rPr>
              <w:rFonts w:hint="cs"/>
              <w:rtl/>
            </w:rPr>
            <w:t>:</w:t>
          </w:r>
        </w:p>
        <w:p w:rsidR="00F74635" w:rsidRDefault="00F74635" w:rsidP="00F74635">
          <w:pPr>
            <w:pStyle w:val="TOC1"/>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3438309" w:history="1">
            <w:r w:rsidRPr="00010663">
              <w:rPr>
                <w:rStyle w:val="Hyperlink"/>
                <w:rFonts w:hint="eastAsia"/>
                <w:noProof/>
                <w:rtl/>
              </w:rPr>
              <w:t>الاستثناء</w:t>
            </w:r>
            <w:r w:rsidRPr="00010663">
              <w:rPr>
                <w:rStyle w:val="Hyperlink"/>
                <w:noProof/>
                <w:rtl/>
              </w:rPr>
              <w:t xml:space="preserve"> </w:t>
            </w:r>
            <w:r w:rsidRPr="00010663">
              <w:rPr>
                <w:rStyle w:val="Hyperlink"/>
                <w:rFonts w:hint="eastAsia"/>
                <w:noProof/>
                <w:rtl/>
              </w:rPr>
              <w:t>المتعقب</w:t>
            </w:r>
            <w:r w:rsidRPr="00010663">
              <w:rPr>
                <w:rStyle w:val="Hyperlink"/>
                <w:noProof/>
                <w:rtl/>
              </w:rPr>
              <w:t xml:space="preserve"> </w:t>
            </w:r>
            <w:r w:rsidRPr="00010663">
              <w:rPr>
                <w:rStyle w:val="Hyperlink"/>
                <w:rFonts w:hint="eastAsia"/>
                <w:noProof/>
                <w:rtl/>
              </w:rPr>
              <w:t>لجمل</w:t>
            </w:r>
            <w:r w:rsidRPr="00010663">
              <w:rPr>
                <w:rStyle w:val="Hyperlink"/>
                <w:noProof/>
                <w:rtl/>
              </w:rPr>
              <w:t xml:space="preserve"> </w:t>
            </w:r>
            <w:r w:rsidRPr="00010663">
              <w:rPr>
                <w:rStyle w:val="Hyperlink"/>
                <w:rFonts w:hint="eastAsia"/>
                <w:noProof/>
                <w:rtl/>
              </w:rPr>
              <w:t>متعددة</w:t>
            </w:r>
            <w:r>
              <w:rPr>
                <w:noProof/>
                <w:webHidden/>
              </w:rPr>
              <w:tab/>
            </w:r>
            <w:r>
              <w:rPr>
                <w:noProof/>
                <w:webHidden/>
              </w:rPr>
              <w:fldChar w:fldCharType="begin"/>
            </w:r>
            <w:r>
              <w:rPr>
                <w:noProof/>
                <w:webHidden/>
              </w:rPr>
              <w:instrText xml:space="preserve"> PAGEREF _Toc123438309 \h </w:instrText>
            </w:r>
            <w:r>
              <w:rPr>
                <w:noProof/>
                <w:webHidden/>
              </w:rPr>
            </w:r>
            <w:r>
              <w:rPr>
                <w:noProof/>
                <w:webHidden/>
              </w:rPr>
              <w:fldChar w:fldCharType="separate"/>
            </w:r>
            <w:r w:rsidR="00975DE8">
              <w:rPr>
                <w:noProof/>
                <w:webHidden/>
                <w:rtl/>
              </w:rPr>
              <w:t>1</w:t>
            </w:r>
            <w:r>
              <w:rPr>
                <w:noProof/>
                <w:webHidden/>
              </w:rPr>
              <w:fldChar w:fldCharType="end"/>
            </w:r>
          </w:hyperlink>
        </w:p>
        <w:p w:rsidR="00F74635" w:rsidRDefault="00A31B99" w:rsidP="00F74635">
          <w:pPr>
            <w:pStyle w:val="TOC2"/>
            <w:tabs>
              <w:tab w:val="right" w:leader="dot" w:pos="9350"/>
            </w:tabs>
            <w:rPr>
              <w:rFonts w:asciiTheme="minorHAnsi" w:eastAsiaTheme="minorEastAsia" w:hAnsiTheme="minorHAnsi" w:cstheme="minorBidi"/>
              <w:noProof/>
              <w:szCs w:val="22"/>
              <w:lang w:bidi="ar-SA"/>
            </w:rPr>
          </w:pPr>
          <w:hyperlink w:anchor="_Toc123438310" w:history="1">
            <w:r w:rsidR="00F74635" w:rsidRPr="00010663">
              <w:rPr>
                <w:rStyle w:val="Hyperlink"/>
                <w:rFonts w:hint="eastAsia"/>
                <w:noProof/>
                <w:rtl/>
              </w:rPr>
              <w:t>مقام</w:t>
            </w:r>
            <w:r w:rsidR="00F74635" w:rsidRPr="00010663">
              <w:rPr>
                <w:rStyle w:val="Hyperlink"/>
                <w:noProof/>
                <w:rtl/>
              </w:rPr>
              <w:t xml:space="preserve"> </w:t>
            </w:r>
            <w:r w:rsidR="00F74635" w:rsidRPr="00010663">
              <w:rPr>
                <w:rStyle w:val="Hyperlink"/>
                <w:rFonts w:hint="eastAsia"/>
                <w:noProof/>
                <w:rtl/>
              </w:rPr>
              <w:t>اول</w:t>
            </w:r>
            <w:r w:rsidR="00F74635" w:rsidRPr="00010663">
              <w:rPr>
                <w:rStyle w:val="Hyperlink"/>
                <w:noProof/>
                <w:rtl/>
              </w:rPr>
              <w:t xml:space="preserve">: </w:t>
            </w:r>
            <w:r w:rsidR="00F74635" w:rsidRPr="00010663">
              <w:rPr>
                <w:rStyle w:val="Hyperlink"/>
                <w:rFonts w:hint="eastAsia"/>
                <w:noProof/>
                <w:rtl/>
              </w:rPr>
              <w:t>امکان</w:t>
            </w:r>
            <w:r w:rsidR="00F74635" w:rsidRPr="00010663">
              <w:rPr>
                <w:rStyle w:val="Hyperlink"/>
                <w:noProof/>
                <w:rtl/>
              </w:rPr>
              <w:t xml:space="preserve"> </w:t>
            </w:r>
            <w:r w:rsidR="00F74635" w:rsidRPr="00010663">
              <w:rPr>
                <w:rStyle w:val="Hyperlink"/>
                <w:rFonts w:hint="eastAsia"/>
                <w:noProof/>
                <w:rtl/>
              </w:rPr>
              <w:t>رجوع</w:t>
            </w:r>
            <w:r w:rsidR="00F74635" w:rsidRPr="00010663">
              <w:rPr>
                <w:rStyle w:val="Hyperlink"/>
                <w:noProof/>
                <w:rtl/>
              </w:rPr>
              <w:t xml:space="preserve"> </w:t>
            </w:r>
            <w:r w:rsidR="00F74635" w:rsidRPr="00010663">
              <w:rPr>
                <w:rStyle w:val="Hyperlink"/>
                <w:rFonts w:hint="eastAsia"/>
                <w:noProof/>
                <w:rtl/>
              </w:rPr>
              <w:t>استثناء</w:t>
            </w:r>
            <w:r w:rsidR="00F74635" w:rsidRPr="00010663">
              <w:rPr>
                <w:rStyle w:val="Hyperlink"/>
                <w:noProof/>
                <w:rtl/>
              </w:rPr>
              <w:t xml:space="preserve"> </w:t>
            </w:r>
            <w:r w:rsidR="00F74635" w:rsidRPr="00010663">
              <w:rPr>
                <w:rStyle w:val="Hyperlink"/>
                <w:rFonts w:hint="eastAsia"/>
                <w:noProof/>
                <w:rtl/>
              </w:rPr>
              <w:t>به</w:t>
            </w:r>
            <w:r w:rsidR="00F74635" w:rsidRPr="00010663">
              <w:rPr>
                <w:rStyle w:val="Hyperlink"/>
                <w:noProof/>
                <w:rtl/>
              </w:rPr>
              <w:t xml:space="preserve"> </w:t>
            </w:r>
            <w:r w:rsidR="00F74635" w:rsidRPr="00010663">
              <w:rPr>
                <w:rStyle w:val="Hyperlink"/>
                <w:rFonts w:hint="eastAsia"/>
                <w:noProof/>
                <w:rtl/>
              </w:rPr>
              <w:t>جم</w:t>
            </w:r>
            <w:r w:rsidR="00F74635" w:rsidRPr="00010663">
              <w:rPr>
                <w:rStyle w:val="Hyperlink"/>
                <w:rFonts w:hint="cs"/>
                <w:noProof/>
                <w:rtl/>
              </w:rPr>
              <w:t>ی</w:t>
            </w:r>
            <w:r w:rsidR="00F74635" w:rsidRPr="00010663">
              <w:rPr>
                <w:rStyle w:val="Hyperlink"/>
                <w:rFonts w:hint="eastAsia"/>
                <w:noProof/>
                <w:rtl/>
              </w:rPr>
              <w:t>ع</w:t>
            </w:r>
            <w:r w:rsidR="00F74635" w:rsidRPr="00010663">
              <w:rPr>
                <w:rStyle w:val="Hyperlink"/>
                <w:noProof/>
                <w:rtl/>
              </w:rPr>
              <w:t xml:space="preserve"> </w:t>
            </w:r>
            <w:r w:rsidR="00F74635" w:rsidRPr="00010663">
              <w:rPr>
                <w:rStyle w:val="Hyperlink"/>
                <w:rFonts w:hint="eastAsia"/>
                <w:noProof/>
                <w:rtl/>
              </w:rPr>
              <w:t>جمله‌ها</w:t>
            </w:r>
            <w:r w:rsidR="00F74635">
              <w:rPr>
                <w:noProof/>
                <w:webHidden/>
              </w:rPr>
              <w:tab/>
            </w:r>
            <w:r w:rsidR="00F74635">
              <w:rPr>
                <w:noProof/>
                <w:webHidden/>
              </w:rPr>
              <w:fldChar w:fldCharType="begin"/>
            </w:r>
            <w:r w:rsidR="00F74635">
              <w:rPr>
                <w:noProof/>
                <w:webHidden/>
              </w:rPr>
              <w:instrText xml:space="preserve"> PAGEREF _Toc123438310 \h </w:instrText>
            </w:r>
            <w:r w:rsidR="00F74635">
              <w:rPr>
                <w:noProof/>
                <w:webHidden/>
              </w:rPr>
            </w:r>
            <w:r w:rsidR="00F74635">
              <w:rPr>
                <w:noProof/>
                <w:webHidden/>
              </w:rPr>
              <w:fldChar w:fldCharType="separate"/>
            </w:r>
            <w:r w:rsidR="00975DE8">
              <w:rPr>
                <w:noProof/>
                <w:webHidden/>
                <w:rtl/>
              </w:rPr>
              <w:t>1</w:t>
            </w:r>
            <w:r w:rsidR="00F74635">
              <w:rPr>
                <w:noProof/>
                <w:webHidden/>
              </w:rPr>
              <w:fldChar w:fldCharType="end"/>
            </w:r>
          </w:hyperlink>
        </w:p>
        <w:p w:rsidR="00F74635" w:rsidRDefault="00A31B99" w:rsidP="00F74635">
          <w:pPr>
            <w:pStyle w:val="TOC2"/>
            <w:tabs>
              <w:tab w:val="right" w:leader="dot" w:pos="9350"/>
            </w:tabs>
            <w:rPr>
              <w:rFonts w:asciiTheme="minorHAnsi" w:eastAsiaTheme="minorEastAsia" w:hAnsiTheme="minorHAnsi" w:cstheme="minorBidi"/>
              <w:noProof/>
              <w:szCs w:val="22"/>
              <w:lang w:bidi="ar-SA"/>
            </w:rPr>
          </w:pPr>
          <w:hyperlink w:anchor="_Toc123438311" w:history="1">
            <w:r w:rsidR="00F74635" w:rsidRPr="00010663">
              <w:rPr>
                <w:rStyle w:val="Hyperlink"/>
                <w:rFonts w:hint="eastAsia"/>
                <w:noProof/>
                <w:rtl/>
              </w:rPr>
              <w:t>کلام</w:t>
            </w:r>
            <w:r w:rsidR="00F74635" w:rsidRPr="00010663">
              <w:rPr>
                <w:rStyle w:val="Hyperlink"/>
                <w:noProof/>
                <w:rtl/>
              </w:rPr>
              <w:t xml:space="preserve"> </w:t>
            </w:r>
            <w:r w:rsidR="00F74635" w:rsidRPr="00010663">
              <w:rPr>
                <w:rStyle w:val="Hyperlink"/>
                <w:rFonts w:hint="eastAsia"/>
                <w:noProof/>
                <w:rtl/>
              </w:rPr>
              <w:t>شه</w:t>
            </w:r>
            <w:r w:rsidR="00F74635" w:rsidRPr="00010663">
              <w:rPr>
                <w:rStyle w:val="Hyperlink"/>
                <w:rFonts w:hint="cs"/>
                <w:noProof/>
                <w:rtl/>
              </w:rPr>
              <w:t>ی</w:t>
            </w:r>
            <w:r w:rsidR="00F74635" w:rsidRPr="00010663">
              <w:rPr>
                <w:rStyle w:val="Hyperlink"/>
                <w:rFonts w:hint="eastAsia"/>
                <w:noProof/>
                <w:rtl/>
              </w:rPr>
              <w:t>د</w:t>
            </w:r>
            <w:r w:rsidR="00F74635" w:rsidRPr="00010663">
              <w:rPr>
                <w:rStyle w:val="Hyperlink"/>
                <w:noProof/>
                <w:rtl/>
              </w:rPr>
              <w:t xml:space="preserve"> </w:t>
            </w:r>
            <w:r w:rsidR="00F74635" w:rsidRPr="00010663">
              <w:rPr>
                <w:rStyle w:val="Hyperlink"/>
                <w:rFonts w:hint="eastAsia"/>
                <w:noProof/>
                <w:rtl/>
              </w:rPr>
              <w:t>صدر</w:t>
            </w:r>
            <w:r w:rsidR="00F74635" w:rsidRPr="00010663">
              <w:rPr>
                <w:rStyle w:val="Hyperlink"/>
                <w:noProof/>
                <w:rtl/>
              </w:rPr>
              <w:t xml:space="preserve"> </w:t>
            </w:r>
            <w:r w:rsidR="00F74635" w:rsidRPr="00010663">
              <w:rPr>
                <w:rStyle w:val="Hyperlink"/>
                <w:rFonts w:hint="eastAsia"/>
                <w:noProof/>
                <w:rtl/>
              </w:rPr>
              <w:t>رحمه</w:t>
            </w:r>
            <w:r w:rsidR="00F74635" w:rsidRPr="00010663">
              <w:rPr>
                <w:rStyle w:val="Hyperlink"/>
                <w:noProof/>
                <w:rtl/>
              </w:rPr>
              <w:t xml:space="preserve"> </w:t>
            </w:r>
            <w:r w:rsidR="00F74635" w:rsidRPr="00010663">
              <w:rPr>
                <w:rStyle w:val="Hyperlink"/>
                <w:rFonts w:hint="eastAsia"/>
                <w:noProof/>
                <w:rtl/>
              </w:rPr>
              <w:t>الله</w:t>
            </w:r>
            <w:r w:rsidR="00F74635">
              <w:rPr>
                <w:noProof/>
                <w:webHidden/>
              </w:rPr>
              <w:tab/>
            </w:r>
            <w:r w:rsidR="00F74635">
              <w:rPr>
                <w:noProof/>
                <w:webHidden/>
              </w:rPr>
              <w:fldChar w:fldCharType="begin"/>
            </w:r>
            <w:r w:rsidR="00F74635">
              <w:rPr>
                <w:noProof/>
                <w:webHidden/>
              </w:rPr>
              <w:instrText xml:space="preserve"> PAGEREF _Toc123438311 \h </w:instrText>
            </w:r>
            <w:r w:rsidR="00F74635">
              <w:rPr>
                <w:noProof/>
                <w:webHidden/>
              </w:rPr>
            </w:r>
            <w:r w:rsidR="00F74635">
              <w:rPr>
                <w:noProof/>
                <w:webHidden/>
              </w:rPr>
              <w:fldChar w:fldCharType="separate"/>
            </w:r>
            <w:r w:rsidR="00975DE8">
              <w:rPr>
                <w:noProof/>
                <w:webHidden/>
                <w:rtl/>
              </w:rPr>
              <w:t>2</w:t>
            </w:r>
            <w:r w:rsidR="00F74635">
              <w:rPr>
                <w:noProof/>
                <w:webHidden/>
              </w:rPr>
              <w:fldChar w:fldCharType="end"/>
            </w:r>
          </w:hyperlink>
        </w:p>
        <w:p w:rsidR="00F74635" w:rsidRDefault="00A31B99" w:rsidP="00F74635">
          <w:pPr>
            <w:pStyle w:val="TOC2"/>
            <w:tabs>
              <w:tab w:val="right" w:leader="dot" w:pos="9350"/>
            </w:tabs>
            <w:rPr>
              <w:rFonts w:asciiTheme="minorHAnsi" w:eastAsiaTheme="minorEastAsia" w:hAnsiTheme="minorHAnsi" w:cstheme="minorBidi"/>
              <w:noProof/>
              <w:szCs w:val="22"/>
              <w:lang w:bidi="ar-SA"/>
            </w:rPr>
          </w:pPr>
          <w:hyperlink w:anchor="_Toc123438312" w:history="1">
            <w:r w:rsidR="00F74635" w:rsidRPr="00010663">
              <w:rPr>
                <w:rStyle w:val="Hyperlink"/>
                <w:rFonts w:hint="eastAsia"/>
                <w:noProof/>
                <w:rtl/>
              </w:rPr>
              <w:t>بررس</w:t>
            </w:r>
            <w:r w:rsidR="00F74635" w:rsidRPr="00010663">
              <w:rPr>
                <w:rStyle w:val="Hyperlink"/>
                <w:rFonts w:hint="cs"/>
                <w:noProof/>
                <w:rtl/>
              </w:rPr>
              <w:t>ی</w:t>
            </w:r>
            <w:r w:rsidR="00F74635" w:rsidRPr="00010663">
              <w:rPr>
                <w:rStyle w:val="Hyperlink"/>
                <w:noProof/>
                <w:rtl/>
              </w:rPr>
              <w:t xml:space="preserve"> </w:t>
            </w:r>
            <w:r w:rsidR="00F74635" w:rsidRPr="00010663">
              <w:rPr>
                <w:rStyle w:val="Hyperlink"/>
                <w:rFonts w:hint="eastAsia"/>
                <w:noProof/>
                <w:rtl/>
              </w:rPr>
              <w:t>کلام</w:t>
            </w:r>
            <w:r w:rsidR="00F74635" w:rsidRPr="00010663">
              <w:rPr>
                <w:rStyle w:val="Hyperlink"/>
                <w:noProof/>
                <w:rtl/>
              </w:rPr>
              <w:t xml:space="preserve"> </w:t>
            </w:r>
            <w:r w:rsidR="00F74635" w:rsidRPr="00010663">
              <w:rPr>
                <w:rStyle w:val="Hyperlink"/>
                <w:rFonts w:hint="eastAsia"/>
                <w:noProof/>
                <w:rtl/>
              </w:rPr>
              <w:t>شه</w:t>
            </w:r>
            <w:r w:rsidR="00F74635" w:rsidRPr="00010663">
              <w:rPr>
                <w:rStyle w:val="Hyperlink"/>
                <w:rFonts w:hint="cs"/>
                <w:noProof/>
                <w:rtl/>
              </w:rPr>
              <w:t>ی</w:t>
            </w:r>
            <w:r w:rsidR="00F74635" w:rsidRPr="00010663">
              <w:rPr>
                <w:rStyle w:val="Hyperlink"/>
                <w:rFonts w:hint="eastAsia"/>
                <w:noProof/>
                <w:rtl/>
              </w:rPr>
              <w:t>د</w:t>
            </w:r>
            <w:r w:rsidR="00F74635" w:rsidRPr="00010663">
              <w:rPr>
                <w:rStyle w:val="Hyperlink"/>
                <w:noProof/>
                <w:rtl/>
              </w:rPr>
              <w:t xml:space="preserve"> </w:t>
            </w:r>
            <w:r w:rsidR="00F74635" w:rsidRPr="00010663">
              <w:rPr>
                <w:rStyle w:val="Hyperlink"/>
                <w:rFonts w:hint="eastAsia"/>
                <w:noProof/>
                <w:rtl/>
              </w:rPr>
              <w:t>صدر</w:t>
            </w:r>
            <w:r w:rsidR="00F74635" w:rsidRPr="00010663">
              <w:rPr>
                <w:rStyle w:val="Hyperlink"/>
                <w:noProof/>
                <w:rtl/>
              </w:rPr>
              <w:t xml:space="preserve"> </w:t>
            </w:r>
            <w:r w:rsidR="00F74635" w:rsidRPr="00010663">
              <w:rPr>
                <w:rStyle w:val="Hyperlink"/>
                <w:rFonts w:hint="eastAsia"/>
                <w:noProof/>
                <w:rtl/>
              </w:rPr>
              <w:t>رحمه</w:t>
            </w:r>
            <w:r w:rsidR="00F74635" w:rsidRPr="00010663">
              <w:rPr>
                <w:rStyle w:val="Hyperlink"/>
                <w:noProof/>
                <w:rtl/>
              </w:rPr>
              <w:t xml:space="preserve"> </w:t>
            </w:r>
            <w:r w:rsidR="00F74635" w:rsidRPr="00010663">
              <w:rPr>
                <w:rStyle w:val="Hyperlink"/>
                <w:rFonts w:hint="eastAsia"/>
                <w:noProof/>
                <w:rtl/>
              </w:rPr>
              <w:t>الله</w:t>
            </w:r>
            <w:r w:rsidR="00F74635">
              <w:rPr>
                <w:noProof/>
                <w:webHidden/>
              </w:rPr>
              <w:tab/>
            </w:r>
            <w:r w:rsidR="00F74635">
              <w:rPr>
                <w:noProof/>
                <w:webHidden/>
              </w:rPr>
              <w:fldChar w:fldCharType="begin"/>
            </w:r>
            <w:r w:rsidR="00F74635">
              <w:rPr>
                <w:noProof/>
                <w:webHidden/>
              </w:rPr>
              <w:instrText xml:space="preserve"> PAGEREF _Toc123438312 \h </w:instrText>
            </w:r>
            <w:r w:rsidR="00F74635">
              <w:rPr>
                <w:noProof/>
                <w:webHidden/>
              </w:rPr>
            </w:r>
            <w:r w:rsidR="00F74635">
              <w:rPr>
                <w:noProof/>
                <w:webHidden/>
              </w:rPr>
              <w:fldChar w:fldCharType="separate"/>
            </w:r>
            <w:r w:rsidR="00975DE8">
              <w:rPr>
                <w:noProof/>
                <w:webHidden/>
                <w:rtl/>
              </w:rPr>
              <w:t>2</w:t>
            </w:r>
            <w:r w:rsidR="00F74635">
              <w:rPr>
                <w:noProof/>
                <w:webHidden/>
              </w:rPr>
              <w:fldChar w:fldCharType="end"/>
            </w:r>
          </w:hyperlink>
        </w:p>
        <w:p w:rsidR="00F74635" w:rsidRDefault="00A31B99" w:rsidP="00F74635">
          <w:pPr>
            <w:pStyle w:val="TOC2"/>
            <w:tabs>
              <w:tab w:val="right" w:leader="dot" w:pos="9350"/>
            </w:tabs>
            <w:rPr>
              <w:rFonts w:asciiTheme="minorHAnsi" w:eastAsiaTheme="minorEastAsia" w:hAnsiTheme="minorHAnsi" w:cstheme="minorBidi"/>
              <w:noProof/>
              <w:szCs w:val="22"/>
              <w:lang w:bidi="ar-SA"/>
            </w:rPr>
          </w:pPr>
          <w:hyperlink w:anchor="_Toc123438313" w:history="1">
            <w:r w:rsidR="00F74635" w:rsidRPr="00010663">
              <w:rPr>
                <w:rStyle w:val="Hyperlink"/>
                <w:rFonts w:hint="eastAsia"/>
                <w:noProof/>
                <w:rtl/>
              </w:rPr>
              <w:t>مقام</w:t>
            </w:r>
            <w:r w:rsidR="00F74635" w:rsidRPr="00010663">
              <w:rPr>
                <w:rStyle w:val="Hyperlink"/>
                <w:noProof/>
                <w:rtl/>
              </w:rPr>
              <w:t xml:space="preserve"> </w:t>
            </w:r>
            <w:r w:rsidR="00F74635" w:rsidRPr="00010663">
              <w:rPr>
                <w:rStyle w:val="Hyperlink"/>
                <w:rFonts w:hint="eastAsia"/>
                <w:noProof/>
                <w:rtl/>
              </w:rPr>
              <w:t>دوم</w:t>
            </w:r>
            <w:r w:rsidR="00F74635" w:rsidRPr="00010663">
              <w:rPr>
                <w:rStyle w:val="Hyperlink"/>
                <w:noProof/>
                <w:rtl/>
              </w:rPr>
              <w:t xml:space="preserve">: </w:t>
            </w:r>
            <w:r w:rsidR="00F74635" w:rsidRPr="00010663">
              <w:rPr>
                <w:rStyle w:val="Hyperlink"/>
                <w:rFonts w:hint="eastAsia"/>
                <w:noProof/>
                <w:rtl/>
              </w:rPr>
              <w:t>بررس</w:t>
            </w:r>
            <w:r w:rsidR="00F74635" w:rsidRPr="00010663">
              <w:rPr>
                <w:rStyle w:val="Hyperlink"/>
                <w:rFonts w:hint="cs"/>
                <w:noProof/>
                <w:rtl/>
              </w:rPr>
              <w:t>ی</w:t>
            </w:r>
            <w:r w:rsidR="00F74635" w:rsidRPr="00010663">
              <w:rPr>
                <w:rStyle w:val="Hyperlink"/>
                <w:noProof/>
                <w:rtl/>
              </w:rPr>
              <w:t xml:space="preserve"> </w:t>
            </w:r>
            <w:r w:rsidR="00F74635" w:rsidRPr="00010663">
              <w:rPr>
                <w:rStyle w:val="Hyperlink"/>
                <w:rFonts w:hint="eastAsia"/>
                <w:noProof/>
                <w:rtl/>
              </w:rPr>
              <w:t>ظهور</w:t>
            </w:r>
            <w:r w:rsidR="00F74635" w:rsidRPr="00010663">
              <w:rPr>
                <w:rStyle w:val="Hyperlink"/>
                <w:noProof/>
                <w:rtl/>
              </w:rPr>
              <w:t xml:space="preserve"> </w:t>
            </w:r>
            <w:r w:rsidR="00F74635" w:rsidRPr="00010663">
              <w:rPr>
                <w:rStyle w:val="Hyperlink"/>
                <w:rFonts w:hint="eastAsia"/>
                <w:noProof/>
                <w:rtl/>
              </w:rPr>
              <w:t>عرف</w:t>
            </w:r>
            <w:r w:rsidR="00F74635" w:rsidRPr="00010663">
              <w:rPr>
                <w:rStyle w:val="Hyperlink"/>
                <w:rFonts w:hint="cs"/>
                <w:noProof/>
                <w:rtl/>
              </w:rPr>
              <w:t>ی</w:t>
            </w:r>
            <w:r w:rsidR="00F74635" w:rsidRPr="00010663">
              <w:rPr>
                <w:rStyle w:val="Hyperlink"/>
                <w:noProof/>
                <w:rtl/>
              </w:rPr>
              <w:t xml:space="preserve"> </w:t>
            </w:r>
            <w:r w:rsidR="00F74635" w:rsidRPr="00010663">
              <w:rPr>
                <w:rStyle w:val="Hyperlink"/>
                <w:rFonts w:hint="eastAsia"/>
                <w:noProof/>
                <w:rtl/>
              </w:rPr>
              <w:t>جمله‌</w:t>
            </w:r>
            <w:r w:rsidR="00F74635" w:rsidRPr="00010663">
              <w:rPr>
                <w:rStyle w:val="Hyperlink"/>
                <w:rFonts w:hint="cs"/>
                <w:noProof/>
                <w:rtl/>
              </w:rPr>
              <w:t>ی</w:t>
            </w:r>
            <w:r w:rsidR="00F74635" w:rsidRPr="00010663">
              <w:rPr>
                <w:rStyle w:val="Hyperlink"/>
                <w:noProof/>
                <w:rtl/>
              </w:rPr>
              <w:t xml:space="preserve"> </w:t>
            </w:r>
            <w:r w:rsidR="00F74635" w:rsidRPr="00010663">
              <w:rPr>
                <w:rStyle w:val="Hyperlink"/>
                <w:rFonts w:hint="eastAsia"/>
                <w:noProof/>
                <w:rtl/>
              </w:rPr>
              <w:t>استثنائ</w:t>
            </w:r>
            <w:r w:rsidR="00F74635" w:rsidRPr="00010663">
              <w:rPr>
                <w:rStyle w:val="Hyperlink"/>
                <w:rFonts w:hint="cs"/>
                <w:noProof/>
                <w:rtl/>
              </w:rPr>
              <w:t>ی</w:t>
            </w:r>
            <w:r w:rsidR="00F74635" w:rsidRPr="00010663">
              <w:rPr>
                <w:rStyle w:val="Hyperlink"/>
                <w:rFonts w:hint="eastAsia"/>
                <w:noProof/>
                <w:rtl/>
              </w:rPr>
              <w:t>ه</w:t>
            </w:r>
            <w:r w:rsidR="00F74635">
              <w:rPr>
                <w:noProof/>
                <w:webHidden/>
              </w:rPr>
              <w:tab/>
            </w:r>
            <w:r w:rsidR="00F74635">
              <w:rPr>
                <w:noProof/>
                <w:webHidden/>
              </w:rPr>
              <w:fldChar w:fldCharType="begin"/>
            </w:r>
            <w:r w:rsidR="00F74635">
              <w:rPr>
                <w:noProof/>
                <w:webHidden/>
              </w:rPr>
              <w:instrText xml:space="preserve"> PAGEREF _Toc123438313 \h </w:instrText>
            </w:r>
            <w:r w:rsidR="00F74635">
              <w:rPr>
                <w:noProof/>
                <w:webHidden/>
              </w:rPr>
            </w:r>
            <w:r w:rsidR="00F74635">
              <w:rPr>
                <w:noProof/>
                <w:webHidden/>
              </w:rPr>
              <w:fldChar w:fldCharType="separate"/>
            </w:r>
            <w:r w:rsidR="00975DE8">
              <w:rPr>
                <w:noProof/>
                <w:webHidden/>
                <w:rtl/>
              </w:rPr>
              <w:t>3</w:t>
            </w:r>
            <w:r w:rsidR="00F74635">
              <w:rPr>
                <w:noProof/>
                <w:webHidden/>
              </w:rPr>
              <w:fldChar w:fldCharType="end"/>
            </w:r>
          </w:hyperlink>
        </w:p>
        <w:p w:rsidR="00F74635" w:rsidRDefault="00A31B99" w:rsidP="00F74635">
          <w:pPr>
            <w:pStyle w:val="TOC3"/>
            <w:tabs>
              <w:tab w:val="right" w:leader="dot" w:pos="9350"/>
            </w:tabs>
            <w:rPr>
              <w:rFonts w:asciiTheme="minorHAnsi" w:eastAsiaTheme="minorEastAsia" w:hAnsiTheme="minorHAnsi" w:cstheme="minorBidi"/>
              <w:noProof/>
              <w:szCs w:val="22"/>
              <w:lang w:bidi="ar-SA"/>
            </w:rPr>
          </w:pPr>
          <w:hyperlink w:anchor="_Toc123438314" w:history="1">
            <w:r w:rsidR="00F74635" w:rsidRPr="00010663">
              <w:rPr>
                <w:rStyle w:val="Hyperlink"/>
                <w:rFonts w:hint="eastAsia"/>
                <w:noProof/>
                <w:rtl/>
              </w:rPr>
              <w:t>کلام</w:t>
            </w:r>
            <w:r w:rsidR="00F74635" w:rsidRPr="00010663">
              <w:rPr>
                <w:rStyle w:val="Hyperlink"/>
                <w:noProof/>
                <w:rtl/>
              </w:rPr>
              <w:t xml:space="preserve"> </w:t>
            </w:r>
            <w:r w:rsidR="00F74635" w:rsidRPr="00010663">
              <w:rPr>
                <w:rStyle w:val="Hyperlink"/>
                <w:rFonts w:hint="eastAsia"/>
                <w:noProof/>
                <w:rtl/>
              </w:rPr>
              <w:t>محقق</w:t>
            </w:r>
            <w:r w:rsidR="00F74635" w:rsidRPr="00010663">
              <w:rPr>
                <w:rStyle w:val="Hyperlink"/>
                <w:noProof/>
                <w:rtl/>
              </w:rPr>
              <w:t xml:space="preserve"> </w:t>
            </w:r>
            <w:r w:rsidR="00F74635" w:rsidRPr="00010663">
              <w:rPr>
                <w:rStyle w:val="Hyperlink"/>
                <w:rFonts w:hint="eastAsia"/>
                <w:noProof/>
                <w:rtl/>
              </w:rPr>
              <w:t>خو</w:t>
            </w:r>
            <w:r w:rsidR="00F74635" w:rsidRPr="00010663">
              <w:rPr>
                <w:rStyle w:val="Hyperlink"/>
                <w:rFonts w:hint="cs"/>
                <w:noProof/>
                <w:rtl/>
              </w:rPr>
              <w:t>یی</w:t>
            </w:r>
            <w:r w:rsidR="00F74635" w:rsidRPr="00010663">
              <w:rPr>
                <w:rStyle w:val="Hyperlink"/>
                <w:noProof/>
                <w:rtl/>
              </w:rPr>
              <w:t xml:space="preserve"> </w:t>
            </w:r>
            <w:r w:rsidR="00F74635" w:rsidRPr="00010663">
              <w:rPr>
                <w:rStyle w:val="Hyperlink"/>
                <w:rFonts w:hint="eastAsia"/>
                <w:noProof/>
                <w:rtl/>
              </w:rPr>
              <w:t>رحمه</w:t>
            </w:r>
            <w:r w:rsidR="00F74635" w:rsidRPr="00010663">
              <w:rPr>
                <w:rStyle w:val="Hyperlink"/>
                <w:noProof/>
                <w:rtl/>
              </w:rPr>
              <w:t xml:space="preserve"> </w:t>
            </w:r>
            <w:r w:rsidR="00F74635" w:rsidRPr="00010663">
              <w:rPr>
                <w:rStyle w:val="Hyperlink"/>
                <w:rFonts w:hint="eastAsia"/>
                <w:noProof/>
                <w:rtl/>
              </w:rPr>
              <w:t>الله</w:t>
            </w:r>
            <w:r w:rsidR="00F74635">
              <w:rPr>
                <w:noProof/>
                <w:webHidden/>
              </w:rPr>
              <w:tab/>
            </w:r>
            <w:r w:rsidR="00F74635">
              <w:rPr>
                <w:noProof/>
                <w:webHidden/>
              </w:rPr>
              <w:fldChar w:fldCharType="begin"/>
            </w:r>
            <w:r w:rsidR="00F74635">
              <w:rPr>
                <w:noProof/>
                <w:webHidden/>
              </w:rPr>
              <w:instrText xml:space="preserve"> PAGEREF _Toc123438314 \h </w:instrText>
            </w:r>
            <w:r w:rsidR="00F74635">
              <w:rPr>
                <w:noProof/>
                <w:webHidden/>
              </w:rPr>
            </w:r>
            <w:r w:rsidR="00F74635">
              <w:rPr>
                <w:noProof/>
                <w:webHidden/>
              </w:rPr>
              <w:fldChar w:fldCharType="separate"/>
            </w:r>
            <w:r w:rsidR="00975DE8">
              <w:rPr>
                <w:noProof/>
                <w:webHidden/>
                <w:rtl/>
              </w:rPr>
              <w:t>3</w:t>
            </w:r>
            <w:r w:rsidR="00F74635">
              <w:rPr>
                <w:noProof/>
                <w:webHidden/>
              </w:rPr>
              <w:fldChar w:fldCharType="end"/>
            </w:r>
          </w:hyperlink>
        </w:p>
        <w:p w:rsidR="00F74635" w:rsidRDefault="00A31B99" w:rsidP="00F74635">
          <w:pPr>
            <w:pStyle w:val="TOC3"/>
            <w:tabs>
              <w:tab w:val="right" w:leader="dot" w:pos="9350"/>
            </w:tabs>
            <w:rPr>
              <w:rFonts w:asciiTheme="minorHAnsi" w:eastAsiaTheme="minorEastAsia" w:hAnsiTheme="minorHAnsi" w:cstheme="minorBidi"/>
              <w:noProof/>
              <w:szCs w:val="22"/>
              <w:lang w:bidi="ar-SA"/>
            </w:rPr>
          </w:pPr>
          <w:hyperlink w:anchor="_Toc123438315" w:history="1">
            <w:r w:rsidR="00F74635" w:rsidRPr="00010663">
              <w:rPr>
                <w:rStyle w:val="Hyperlink"/>
                <w:rFonts w:hint="eastAsia"/>
                <w:noProof/>
                <w:rtl/>
              </w:rPr>
              <w:t>کلام</w:t>
            </w:r>
            <w:r w:rsidR="00F74635" w:rsidRPr="00010663">
              <w:rPr>
                <w:rStyle w:val="Hyperlink"/>
                <w:noProof/>
                <w:rtl/>
              </w:rPr>
              <w:t xml:space="preserve"> </w:t>
            </w:r>
            <w:r w:rsidR="00F74635" w:rsidRPr="00010663">
              <w:rPr>
                <w:rStyle w:val="Hyperlink"/>
                <w:rFonts w:hint="eastAsia"/>
                <w:noProof/>
                <w:rtl/>
              </w:rPr>
              <w:t>امام</w:t>
            </w:r>
            <w:r w:rsidR="00F74635" w:rsidRPr="00010663">
              <w:rPr>
                <w:rStyle w:val="Hyperlink"/>
                <w:noProof/>
                <w:rtl/>
              </w:rPr>
              <w:t xml:space="preserve"> </w:t>
            </w:r>
            <w:r w:rsidR="00F74635" w:rsidRPr="00010663">
              <w:rPr>
                <w:rStyle w:val="Hyperlink"/>
                <w:rFonts w:hint="eastAsia"/>
                <w:noProof/>
                <w:rtl/>
              </w:rPr>
              <w:t>رحمه</w:t>
            </w:r>
            <w:r w:rsidR="00F74635" w:rsidRPr="00010663">
              <w:rPr>
                <w:rStyle w:val="Hyperlink"/>
                <w:noProof/>
                <w:rtl/>
              </w:rPr>
              <w:t xml:space="preserve"> </w:t>
            </w:r>
            <w:r w:rsidR="00F74635" w:rsidRPr="00010663">
              <w:rPr>
                <w:rStyle w:val="Hyperlink"/>
                <w:rFonts w:hint="eastAsia"/>
                <w:noProof/>
                <w:rtl/>
              </w:rPr>
              <w:t>الله</w:t>
            </w:r>
            <w:r w:rsidR="00F74635">
              <w:rPr>
                <w:noProof/>
                <w:webHidden/>
              </w:rPr>
              <w:tab/>
            </w:r>
            <w:r w:rsidR="00F74635">
              <w:rPr>
                <w:noProof/>
                <w:webHidden/>
              </w:rPr>
              <w:fldChar w:fldCharType="begin"/>
            </w:r>
            <w:r w:rsidR="00F74635">
              <w:rPr>
                <w:noProof/>
                <w:webHidden/>
              </w:rPr>
              <w:instrText xml:space="preserve"> PAGEREF _Toc123438315 \h </w:instrText>
            </w:r>
            <w:r w:rsidR="00F74635">
              <w:rPr>
                <w:noProof/>
                <w:webHidden/>
              </w:rPr>
            </w:r>
            <w:r w:rsidR="00F74635">
              <w:rPr>
                <w:noProof/>
                <w:webHidden/>
              </w:rPr>
              <w:fldChar w:fldCharType="separate"/>
            </w:r>
            <w:r w:rsidR="00975DE8">
              <w:rPr>
                <w:noProof/>
                <w:webHidden/>
                <w:rtl/>
              </w:rPr>
              <w:t>4</w:t>
            </w:r>
            <w:r w:rsidR="00F74635">
              <w:rPr>
                <w:noProof/>
                <w:webHidden/>
              </w:rPr>
              <w:fldChar w:fldCharType="end"/>
            </w:r>
          </w:hyperlink>
        </w:p>
        <w:p w:rsidR="00F74635" w:rsidRDefault="00A31B99" w:rsidP="00F74635">
          <w:pPr>
            <w:pStyle w:val="TOC3"/>
            <w:tabs>
              <w:tab w:val="right" w:leader="dot" w:pos="9350"/>
            </w:tabs>
            <w:rPr>
              <w:rFonts w:asciiTheme="minorHAnsi" w:eastAsiaTheme="minorEastAsia" w:hAnsiTheme="minorHAnsi" w:cstheme="minorBidi"/>
              <w:noProof/>
              <w:szCs w:val="22"/>
              <w:lang w:bidi="ar-SA"/>
            </w:rPr>
          </w:pPr>
          <w:hyperlink w:anchor="_Toc123438316" w:history="1">
            <w:r w:rsidR="00F74635" w:rsidRPr="00010663">
              <w:rPr>
                <w:rStyle w:val="Hyperlink"/>
                <w:rFonts w:hint="eastAsia"/>
                <w:noProof/>
                <w:rtl/>
              </w:rPr>
              <w:t>مختار</w:t>
            </w:r>
            <w:r w:rsidR="00F74635" w:rsidRPr="00010663">
              <w:rPr>
                <w:rStyle w:val="Hyperlink"/>
                <w:noProof/>
                <w:rtl/>
              </w:rPr>
              <w:t xml:space="preserve"> </w:t>
            </w:r>
            <w:r w:rsidR="00F74635" w:rsidRPr="00010663">
              <w:rPr>
                <w:rStyle w:val="Hyperlink"/>
                <w:rFonts w:hint="eastAsia"/>
                <w:noProof/>
                <w:rtl/>
              </w:rPr>
              <w:t>استاد</w:t>
            </w:r>
            <w:r w:rsidR="00F74635" w:rsidRPr="00010663">
              <w:rPr>
                <w:rStyle w:val="Hyperlink"/>
                <w:noProof/>
                <w:rtl/>
              </w:rPr>
              <w:t xml:space="preserve"> </w:t>
            </w:r>
            <w:r w:rsidR="00F74635" w:rsidRPr="00010663">
              <w:rPr>
                <w:rStyle w:val="Hyperlink"/>
                <w:rFonts w:hint="eastAsia"/>
                <w:noProof/>
                <w:rtl/>
              </w:rPr>
              <w:t>حفظه</w:t>
            </w:r>
            <w:r w:rsidR="00F74635" w:rsidRPr="00010663">
              <w:rPr>
                <w:rStyle w:val="Hyperlink"/>
                <w:noProof/>
                <w:rtl/>
              </w:rPr>
              <w:t xml:space="preserve"> </w:t>
            </w:r>
            <w:r w:rsidR="00F74635" w:rsidRPr="00010663">
              <w:rPr>
                <w:rStyle w:val="Hyperlink"/>
                <w:rFonts w:hint="eastAsia"/>
                <w:noProof/>
                <w:rtl/>
              </w:rPr>
              <w:t>الله</w:t>
            </w:r>
            <w:r w:rsidR="00F74635">
              <w:rPr>
                <w:noProof/>
                <w:webHidden/>
              </w:rPr>
              <w:tab/>
            </w:r>
            <w:r w:rsidR="00F74635">
              <w:rPr>
                <w:noProof/>
                <w:webHidden/>
              </w:rPr>
              <w:fldChar w:fldCharType="begin"/>
            </w:r>
            <w:r w:rsidR="00F74635">
              <w:rPr>
                <w:noProof/>
                <w:webHidden/>
              </w:rPr>
              <w:instrText xml:space="preserve"> PAGEREF _Toc123438316 \h </w:instrText>
            </w:r>
            <w:r w:rsidR="00F74635">
              <w:rPr>
                <w:noProof/>
                <w:webHidden/>
              </w:rPr>
            </w:r>
            <w:r w:rsidR="00F74635">
              <w:rPr>
                <w:noProof/>
                <w:webHidden/>
              </w:rPr>
              <w:fldChar w:fldCharType="separate"/>
            </w:r>
            <w:r w:rsidR="00975DE8">
              <w:rPr>
                <w:noProof/>
                <w:webHidden/>
                <w:rtl/>
              </w:rPr>
              <w:t>6</w:t>
            </w:r>
            <w:r w:rsidR="00F74635">
              <w:rPr>
                <w:noProof/>
                <w:webHidden/>
              </w:rPr>
              <w:fldChar w:fldCharType="end"/>
            </w:r>
          </w:hyperlink>
        </w:p>
        <w:p w:rsidR="00F74635" w:rsidRDefault="00A31B99" w:rsidP="00F74635">
          <w:pPr>
            <w:pStyle w:val="TOC2"/>
            <w:tabs>
              <w:tab w:val="right" w:leader="dot" w:pos="9350"/>
            </w:tabs>
            <w:rPr>
              <w:rFonts w:asciiTheme="minorHAnsi" w:eastAsiaTheme="minorEastAsia" w:hAnsiTheme="minorHAnsi" w:cstheme="minorBidi"/>
              <w:noProof/>
              <w:szCs w:val="22"/>
              <w:lang w:bidi="ar-SA"/>
            </w:rPr>
          </w:pPr>
          <w:hyperlink w:anchor="_Toc123438317" w:history="1">
            <w:r w:rsidR="00F74635" w:rsidRPr="00010663">
              <w:rPr>
                <w:rStyle w:val="Hyperlink"/>
                <w:rFonts w:hint="eastAsia"/>
                <w:noProof/>
                <w:rtl/>
              </w:rPr>
              <w:t>تخص</w:t>
            </w:r>
            <w:r w:rsidR="00F74635" w:rsidRPr="00010663">
              <w:rPr>
                <w:rStyle w:val="Hyperlink"/>
                <w:rFonts w:hint="cs"/>
                <w:noProof/>
                <w:rtl/>
              </w:rPr>
              <w:t>ی</w:t>
            </w:r>
            <w:r w:rsidR="00F74635" w:rsidRPr="00010663">
              <w:rPr>
                <w:rStyle w:val="Hyperlink"/>
                <w:rFonts w:hint="eastAsia"/>
                <w:noProof/>
                <w:rtl/>
              </w:rPr>
              <w:t>ص</w:t>
            </w:r>
            <w:r w:rsidR="00F74635" w:rsidRPr="00010663">
              <w:rPr>
                <w:rStyle w:val="Hyperlink"/>
                <w:noProof/>
                <w:rtl/>
              </w:rPr>
              <w:t xml:space="preserve"> </w:t>
            </w:r>
            <w:r w:rsidR="00F74635" w:rsidRPr="00010663">
              <w:rPr>
                <w:rStyle w:val="Hyperlink"/>
                <w:rFonts w:hint="eastAsia"/>
                <w:noProof/>
                <w:rtl/>
              </w:rPr>
              <w:t>قرآن</w:t>
            </w:r>
            <w:r w:rsidR="00F74635" w:rsidRPr="00010663">
              <w:rPr>
                <w:rStyle w:val="Hyperlink"/>
                <w:noProof/>
                <w:rtl/>
              </w:rPr>
              <w:t xml:space="preserve"> </w:t>
            </w:r>
            <w:r w:rsidR="00F74635" w:rsidRPr="00010663">
              <w:rPr>
                <w:rStyle w:val="Hyperlink"/>
                <w:rFonts w:hint="eastAsia"/>
                <w:noProof/>
                <w:rtl/>
              </w:rPr>
              <w:t>به</w:t>
            </w:r>
            <w:r w:rsidR="00F74635" w:rsidRPr="00010663">
              <w:rPr>
                <w:rStyle w:val="Hyperlink"/>
                <w:noProof/>
                <w:rtl/>
              </w:rPr>
              <w:t xml:space="preserve"> </w:t>
            </w:r>
            <w:r w:rsidR="00F74635" w:rsidRPr="00010663">
              <w:rPr>
                <w:rStyle w:val="Hyperlink"/>
                <w:rFonts w:hint="eastAsia"/>
                <w:noProof/>
                <w:rtl/>
              </w:rPr>
              <w:t>خبر</w:t>
            </w:r>
            <w:r w:rsidR="00F74635" w:rsidRPr="00010663">
              <w:rPr>
                <w:rStyle w:val="Hyperlink"/>
                <w:noProof/>
                <w:rtl/>
              </w:rPr>
              <w:t xml:space="preserve"> </w:t>
            </w:r>
            <w:r w:rsidR="00F74635" w:rsidRPr="00010663">
              <w:rPr>
                <w:rStyle w:val="Hyperlink"/>
                <w:rFonts w:hint="eastAsia"/>
                <w:noProof/>
                <w:rtl/>
              </w:rPr>
              <w:t>واحد</w:t>
            </w:r>
            <w:r w:rsidR="00F74635" w:rsidRPr="00010663">
              <w:rPr>
                <w:rStyle w:val="Hyperlink"/>
                <w:noProof/>
                <w:rtl/>
              </w:rPr>
              <w:t xml:space="preserve"> </w:t>
            </w:r>
            <w:r w:rsidR="00F74635" w:rsidRPr="00010663">
              <w:rPr>
                <w:rStyle w:val="Hyperlink"/>
                <w:rFonts w:hint="eastAsia"/>
                <w:noProof/>
                <w:rtl/>
              </w:rPr>
              <w:t>ظن</w:t>
            </w:r>
            <w:r w:rsidR="00F74635" w:rsidRPr="00010663">
              <w:rPr>
                <w:rStyle w:val="Hyperlink"/>
                <w:rFonts w:hint="cs"/>
                <w:noProof/>
                <w:rtl/>
              </w:rPr>
              <w:t>ی</w:t>
            </w:r>
            <w:r w:rsidR="00F74635" w:rsidRPr="00010663">
              <w:rPr>
                <w:rStyle w:val="Hyperlink"/>
                <w:noProof/>
                <w:rtl/>
              </w:rPr>
              <w:t xml:space="preserve"> </w:t>
            </w:r>
            <w:r w:rsidR="00F74635" w:rsidRPr="00010663">
              <w:rPr>
                <w:rStyle w:val="Hyperlink"/>
                <w:rFonts w:hint="eastAsia"/>
                <w:noProof/>
                <w:rtl/>
              </w:rPr>
              <w:t>الصدور</w:t>
            </w:r>
            <w:r w:rsidR="00F74635">
              <w:rPr>
                <w:noProof/>
                <w:webHidden/>
              </w:rPr>
              <w:tab/>
            </w:r>
            <w:r w:rsidR="00F74635">
              <w:rPr>
                <w:noProof/>
                <w:webHidden/>
              </w:rPr>
              <w:fldChar w:fldCharType="begin"/>
            </w:r>
            <w:r w:rsidR="00F74635">
              <w:rPr>
                <w:noProof/>
                <w:webHidden/>
              </w:rPr>
              <w:instrText xml:space="preserve"> PAGEREF _Toc123438317 \h </w:instrText>
            </w:r>
            <w:r w:rsidR="00F74635">
              <w:rPr>
                <w:noProof/>
                <w:webHidden/>
              </w:rPr>
            </w:r>
            <w:r w:rsidR="00F74635">
              <w:rPr>
                <w:noProof/>
                <w:webHidden/>
              </w:rPr>
              <w:fldChar w:fldCharType="separate"/>
            </w:r>
            <w:r w:rsidR="00975DE8">
              <w:rPr>
                <w:noProof/>
                <w:webHidden/>
                <w:rtl/>
              </w:rPr>
              <w:t>7</w:t>
            </w:r>
            <w:r w:rsidR="00F74635">
              <w:rPr>
                <w:noProof/>
                <w:webHidden/>
              </w:rPr>
              <w:fldChar w:fldCharType="end"/>
            </w:r>
          </w:hyperlink>
        </w:p>
        <w:p w:rsidR="00F74635" w:rsidRDefault="00A31B99" w:rsidP="00F74635">
          <w:pPr>
            <w:pStyle w:val="TOC3"/>
            <w:tabs>
              <w:tab w:val="right" w:leader="dot" w:pos="9350"/>
            </w:tabs>
            <w:rPr>
              <w:rFonts w:asciiTheme="minorHAnsi" w:eastAsiaTheme="minorEastAsia" w:hAnsiTheme="minorHAnsi" w:cstheme="minorBidi"/>
              <w:noProof/>
              <w:szCs w:val="22"/>
              <w:lang w:bidi="ar-SA"/>
            </w:rPr>
          </w:pPr>
          <w:hyperlink w:anchor="_Toc123438318" w:history="1">
            <w:r w:rsidR="00F74635" w:rsidRPr="00010663">
              <w:rPr>
                <w:rStyle w:val="Hyperlink"/>
                <w:rFonts w:hint="eastAsia"/>
                <w:noProof/>
                <w:rtl/>
              </w:rPr>
              <w:t>کلام</w:t>
            </w:r>
            <w:r w:rsidR="00F74635" w:rsidRPr="00010663">
              <w:rPr>
                <w:rStyle w:val="Hyperlink"/>
                <w:noProof/>
                <w:rtl/>
              </w:rPr>
              <w:t xml:space="preserve"> </w:t>
            </w:r>
            <w:r w:rsidR="00F74635" w:rsidRPr="00010663">
              <w:rPr>
                <w:rStyle w:val="Hyperlink"/>
                <w:rFonts w:hint="eastAsia"/>
                <w:noProof/>
                <w:rtl/>
              </w:rPr>
              <w:t>محقق</w:t>
            </w:r>
            <w:r w:rsidR="00F74635" w:rsidRPr="00010663">
              <w:rPr>
                <w:rStyle w:val="Hyperlink"/>
                <w:noProof/>
                <w:rtl/>
              </w:rPr>
              <w:t xml:space="preserve"> </w:t>
            </w:r>
            <w:r w:rsidR="00F74635" w:rsidRPr="00010663">
              <w:rPr>
                <w:rStyle w:val="Hyperlink"/>
                <w:rFonts w:hint="eastAsia"/>
                <w:noProof/>
                <w:rtl/>
              </w:rPr>
              <w:t>خو</w:t>
            </w:r>
            <w:r w:rsidR="00F74635" w:rsidRPr="00010663">
              <w:rPr>
                <w:rStyle w:val="Hyperlink"/>
                <w:rFonts w:hint="cs"/>
                <w:noProof/>
                <w:rtl/>
              </w:rPr>
              <w:t>یی</w:t>
            </w:r>
            <w:r w:rsidR="00F74635" w:rsidRPr="00010663">
              <w:rPr>
                <w:rStyle w:val="Hyperlink"/>
                <w:noProof/>
                <w:rtl/>
              </w:rPr>
              <w:t xml:space="preserve"> </w:t>
            </w:r>
            <w:r w:rsidR="00F74635" w:rsidRPr="00010663">
              <w:rPr>
                <w:rStyle w:val="Hyperlink"/>
                <w:rFonts w:hint="eastAsia"/>
                <w:noProof/>
                <w:rtl/>
              </w:rPr>
              <w:t>رحمه</w:t>
            </w:r>
            <w:r w:rsidR="00F74635" w:rsidRPr="00010663">
              <w:rPr>
                <w:rStyle w:val="Hyperlink"/>
                <w:noProof/>
                <w:rtl/>
              </w:rPr>
              <w:t xml:space="preserve"> </w:t>
            </w:r>
            <w:r w:rsidR="00F74635" w:rsidRPr="00010663">
              <w:rPr>
                <w:rStyle w:val="Hyperlink"/>
                <w:rFonts w:hint="eastAsia"/>
                <w:noProof/>
                <w:rtl/>
              </w:rPr>
              <w:t>الله</w:t>
            </w:r>
            <w:r w:rsidR="00F74635">
              <w:rPr>
                <w:noProof/>
                <w:webHidden/>
              </w:rPr>
              <w:tab/>
            </w:r>
            <w:r w:rsidR="00F74635">
              <w:rPr>
                <w:noProof/>
                <w:webHidden/>
              </w:rPr>
              <w:fldChar w:fldCharType="begin"/>
            </w:r>
            <w:r w:rsidR="00F74635">
              <w:rPr>
                <w:noProof/>
                <w:webHidden/>
              </w:rPr>
              <w:instrText xml:space="preserve"> PAGEREF _Toc123438318 \h </w:instrText>
            </w:r>
            <w:r w:rsidR="00F74635">
              <w:rPr>
                <w:noProof/>
                <w:webHidden/>
              </w:rPr>
            </w:r>
            <w:r w:rsidR="00F74635">
              <w:rPr>
                <w:noProof/>
                <w:webHidden/>
              </w:rPr>
              <w:fldChar w:fldCharType="separate"/>
            </w:r>
            <w:r w:rsidR="00975DE8">
              <w:rPr>
                <w:noProof/>
                <w:webHidden/>
                <w:rtl/>
              </w:rPr>
              <w:t>7</w:t>
            </w:r>
            <w:r w:rsidR="00F74635">
              <w:rPr>
                <w:noProof/>
                <w:webHidden/>
              </w:rPr>
              <w:fldChar w:fldCharType="end"/>
            </w:r>
          </w:hyperlink>
        </w:p>
        <w:p w:rsidR="00F74635" w:rsidRDefault="00F74635" w:rsidP="00F74635">
          <w:pPr>
            <w:rPr>
              <w:rtl/>
            </w:rPr>
          </w:pPr>
          <w:r>
            <w:rPr>
              <w:b/>
              <w:bCs/>
              <w:noProof/>
            </w:rPr>
            <w:fldChar w:fldCharType="end"/>
          </w:r>
        </w:p>
      </w:sdtContent>
    </w:sdt>
    <w:p w:rsidR="00F74635" w:rsidRDefault="00F74635" w:rsidP="00F74635">
      <w:pPr>
        <w:pStyle w:val="Heading1"/>
        <w:rPr>
          <w:rtl/>
        </w:rPr>
      </w:pPr>
      <w:bookmarkStart w:id="4" w:name="_Toc123438309"/>
      <w:r>
        <w:rPr>
          <w:rFonts w:hint="cs"/>
          <w:rtl/>
        </w:rPr>
        <w:t>الاستثناء المتعقب ل</w:t>
      </w:r>
      <w:r w:rsidRPr="009457DF">
        <w:rPr>
          <w:rFonts w:hint="cs"/>
          <w:rtl/>
        </w:rPr>
        <w:t>جم</w:t>
      </w:r>
      <w:r>
        <w:rPr>
          <w:rFonts w:hint="cs"/>
          <w:rtl/>
        </w:rPr>
        <w:t>ل مت</w:t>
      </w:r>
      <w:r w:rsidRPr="00A667E1">
        <w:rPr>
          <w:rFonts w:hint="cs"/>
          <w:rtl/>
        </w:rPr>
        <w:t>عددة</w:t>
      </w:r>
      <w:bookmarkEnd w:id="4"/>
      <w:bookmarkEnd w:id="0"/>
    </w:p>
    <w:p w:rsidR="00055423" w:rsidRDefault="00055423" w:rsidP="00055423">
      <w:pPr>
        <w:rPr>
          <w:rtl/>
        </w:rPr>
      </w:pPr>
      <w:r>
        <w:rPr>
          <w:rFonts w:hint="cs"/>
          <w:rtl/>
        </w:rPr>
        <w:t>اگر استثناء بعد از چند جمله وارد شود مثل: «</w:t>
      </w:r>
      <w:r>
        <w:rPr>
          <w:rFonts w:hint="cs"/>
          <w:sz w:val="34"/>
          <w:rtl/>
        </w:rPr>
        <w:t>سلم علی العلماء و اکرم الهاشمیین و تصدق علی الفقراء الا الفساق منهم</w:t>
      </w:r>
      <w:r>
        <w:rPr>
          <w:rFonts w:hint="cs"/>
          <w:rtl/>
        </w:rPr>
        <w:t>» آیا این استثناء ظهور در رجوع به تمام جمله ها دارد و یا ظهور در رجوع به جمله ی اخیر دارد و یا قدر متیقن رجوع به جمله ی اخیر و نسبت به جمله ها ی سابق موجب اجمال می شود و یا موارد مختلف است که نظر مرحوم امام و خویی است.</w:t>
      </w:r>
    </w:p>
    <w:p w:rsidR="00F74635" w:rsidRDefault="00F74635" w:rsidP="00F74635">
      <w:pPr>
        <w:rPr>
          <w:rtl/>
          <w:lang w:bidi="ar-SA"/>
        </w:rPr>
      </w:pPr>
      <w:r>
        <w:rPr>
          <w:rFonts w:hint="cs"/>
          <w:rtl/>
          <w:lang w:bidi="ar-SA"/>
        </w:rPr>
        <w:t xml:space="preserve">در این مسأله در دو مقام بحث می‌شود: </w:t>
      </w:r>
    </w:p>
    <w:p w:rsidR="00F74635" w:rsidRDefault="00F74635" w:rsidP="00F74635">
      <w:pPr>
        <w:pStyle w:val="Heading2"/>
        <w:rPr>
          <w:rtl/>
          <w:lang w:bidi="ar-SA"/>
        </w:rPr>
      </w:pPr>
      <w:bookmarkStart w:id="5" w:name="_Toc123438310"/>
      <w:r>
        <w:rPr>
          <w:rFonts w:hint="cs"/>
          <w:rtl/>
          <w:lang w:bidi="ar-SA"/>
        </w:rPr>
        <w:t>مقام اول: امکان رجوع استثناء به جمیع جمله‌ها</w:t>
      </w:r>
      <w:bookmarkEnd w:id="5"/>
    </w:p>
    <w:p w:rsidR="00F74635" w:rsidRDefault="00F74635" w:rsidP="00F74635">
      <w:pPr>
        <w:rPr>
          <w:rtl/>
        </w:rPr>
      </w:pPr>
      <w:r>
        <w:rPr>
          <w:rFonts w:hint="cs"/>
          <w:rtl/>
          <w:lang w:bidi="ar-SA"/>
        </w:rPr>
        <w:t xml:space="preserve">بعضی قائل شدند به این که </w:t>
      </w:r>
      <w:r>
        <w:rPr>
          <w:rFonts w:hint="cs"/>
          <w:rtl/>
        </w:rPr>
        <w:t>رجوع استثناء به جمیع جمله‌ها محال است و لذا نوبت به بحث اثباتی نمی‌رسد.</w:t>
      </w:r>
    </w:p>
    <w:p w:rsidR="00F74635" w:rsidRPr="009457DF" w:rsidRDefault="00F74635" w:rsidP="00F74635">
      <w:pPr>
        <w:rPr>
          <w:rtl/>
          <w:lang w:bidi="ar-SA"/>
        </w:rPr>
      </w:pPr>
      <w:r>
        <w:rPr>
          <w:rFonts w:hint="cs"/>
          <w:rtl/>
          <w:lang w:bidi="ar-SA"/>
        </w:rPr>
        <w:t xml:space="preserve">وجه محال بودن رجوع استثناء به جمیع جمله‌ها  این است که </w:t>
      </w:r>
      <w:r>
        <w:rPr>
          <w:rFonts w:hint="cs"/>
          <w:rtl/>
        </w:rPr>
        <w:t xml:space="preserve">«الا» دلالت دارد بر نسبت استثنائیه و نسبت استثنائیه متقوم به دو طرفش یعنی مستثنی و مستثنی منه است، اگر مستثنی منه متعدد باشد نسبت استثنائیه نیز قطعا متعدد می‌شود و معنا ندارد که دو مستثنی منه وجود داشته باشد و نسبت استثنائیه واحد باشد لذا رجوع استثناء به بیش از یک جمله مستلزم استعمال آن در بیش از یک نسبت استثنائیه است و این استعمال لفظ در اکثر از معنا است که به نظر مشهور محال است و یا لااقل خلاف ظاهر است. </w:t>
      </w:r>
    </w:p>
    <w:p w:rsidR="00F74635" w:rsidRDefault="00F74635" w:rsidP="00F74635">
      <w:pPr>
        <w:pStyle w:val="Heading2"/>
        <w:rPr>
          <w:rtl/>
        </w:rPr>
      </w:pPr>
      <w:bookmarkStart w:id="6" w:name="_Toc123438311"/>
      <w:r>
        <w:rPr>
          <w:rFonts w:hint="cs"/>
          <w:rtl/>
        </w:rPr>
        <w:t>کلام شهید صدر رحمه الله</w:t>
      </w:r>
      <w:bookmarkEnd w:id="6"/>
      <w:r>
        <w:rPr>
          <w:rFonts w:hint="cs"/>
          <w:rtl/>
        </w:rPr>
        <w:t xml:space="preserve"> </w:t>
      </w:r>
    </w:p>
    <w:p w:rsidR="00F74635" w:rsidRDefault="00F74635" w:rsidP="00F74635">
      <w:r>
        <w:rPr>
          <w:rFonts w:hint="cs"/>
          <w:rtl/>
        </w:rPr>
        <w:t xml:space="preserve">شهید صدر رحمه الله فرمودند: مفاد «الا» اگر به دو مستثنی منه بر‌گردد مستلزم استعمال لفظ در اکثر از معنا است به شرط این که به دو مستنثی منه نظر وحدانی نشود ولی اگر به دو جمله مستثنی منه نظر وحدانی و مجموعی شود مستثنی منه به این اعتبار وحدت پیدا می کند و استعمال لفظ در بیش از یک معنا </w:t>
      </w:r>
      <w:r>
        <w:rPr>
          <w:rFonts w:hint="cs"/>
          <w:rtl/>
        </w:rPr>
        <w:lastRenderedPageBreak/>
        <w:t>لازم نمی‌آید. البته این که دو جمله «</w:t>
      </w:r>
      <w:r w:rsidRPr="00102381">
        <w:rPr>
          <w:rFonts w:ascii="NoorLotus" w:hAnsi="NoorLotus"/>
          <w:sz w:val="28"/>
          <w:rtl/>
        </w:rPr>
        <w:t>سلم علی العلماء و تصدق علی الفقراء</w:t>
      </w:r>
      <w:r>
        <w:rPr>
          <w:rFonts w:hint="cs"/>
          <w:rtl/>
        </w:rPr>
        <w:t>» را به عنوان واحد مجموعی لحاظ شوند خلاف ظاهر است ولی محال نیست.</w:t>
      </w:r>
    </w:p>
    <w:p w:rsidR="00F74635" w:rsidRDefault="00F74635" w:rsidP="00C8369F">
      <w:pPr>
        <w:rPr>
          <w:rtl/>
        </w:rPr>
      </w:pPr>
      <w:r>
        <w:rPr>
          <w:rFonts w:hint="cs"/>
          <w:rtl/>
        </w:rPr>
        <w:t>البته اگر ب</w:t>
      </w:r>
      <w:r w:rsidR="00C8369F">
        <w:rPr>
          <w:rFonts w:hint="cs"/>
          <w:rtl/>
        </w:rPr>
        <w:t xml:space="preserve">ه جای «الا»، </w:t>
      </w:r>
      <w:r>
        <w:rPr>
          <w:rFonts w:hint="cs"/>
          <w:rtl/>
        </w:rPr>
        <w:t>«استثنی منهم ذلک» استعمال شود خلاف ظاهر نیز نخواهد بود، چون مفهوم اسمی است</w:t>
      </w:r>
      <w:r w:rsidR="00C8369F">
        <w:rPr>
          <w:rFonts w:hint="cs"/>
          <w:rtl/>
        </w:rPr>
        <w:t xml:space="preserve">ثناء بکار رفته است و می توان </w:t>
      </w:r>
      <w:r>
        <w:rPr>
          <w:rFonts w:hint="cs"/>
          <w:rtl/>
        </w:rPr>
        <w:t>کلی استثناء را از آن اراده کرد که دارای دو فرد از استثناء است یکی مربوط به «سلم علی العلماء» و دیگری مربوط به «تصدق علی الفقراء» است.</w:t>
      </w:r>
    </w:p>
    <w:p w:rsidR="00F74635" w:rsidRDefault="00F74635" w:rsidP="00F74635">
      <w:pPr>
        <w:rPr>
          <w:rtl/>
        </w:rPr>
      </w:pPr>
      <w:r>
        <w:rPr>
          <w:rFonts w:hint="cs"/>
          <w:rtl/>
        </w:rPr>
        <w:t>ولی در «الا» که مفاد آن واقع نسبت استثنائیه است که معنای</w:t>
      </w:r>
      <w:r w:rsidR="00C8369F">
        <w:rPr>
          <w:rFonts w:hint="cs"/>
          <w:rtl/>
        </w:rPr>
        <w:t xml:space="preserve"> حرفی است بدون لحاظ وحدت مجموعی</w:t>
      </w:r>
      <w:r>
        <w:rPr>
          <w:rFonts w:hint="cs"/>
          <w:rtl/>
        </w:rPr>
        <w:t xml:space="preserve"> در دو جمله سابق، ممکن نیست که استثناء از هر دو باشد</w:t>
      </w:r>
      <w:r w:rsidRPr="00F601FC">
        <w:rPr>
          <w:rStyle w:val="FootnoteReference"/>
          <w:rFonts w:ascii="NoorLotus" w:hAnsi="NoorLotus"/>
          <w:rtl/>
        </w:rPr>
        <w:footnoteReference w:id="1"/>
      </w:r>
      <w:r>
        <w:rPr>
          <w:rFonts w:hint="cs"/>
          <w:rtl/>
        </w:rPr>
        <w:t xml:space="preserve">. </w:t>
      </w:r>
    </w:p>
    <w:p w:rsidR="00F74635" w:rsidRPr="00FE7A23" w:rsidRDefault="00F74635" w:rsidP="00F74635">
      <w:pPr>
        <w:pStyle w:val="Heading2"/>
        <w:rPr>
          <w:rFonts w:asciiTheme="minorHAnsi" w:hAnsiTheme="minorHAnsi"/>
        </w:rPr>
      </w:pPr>
      <w:bookmarkStart w:id="7" w:name="_Toc123438312"/>
      <w:r>
        <w:rPr>
          <w:rFonts w:hint="cs"/>
          <w:rtl/>
        </w:rPr>
        <w:t>بررسی کلام شهید صدر رحمه الله</w:t>
      </w:r>
      <w:bookmarkEnd w:id="7"/>
    </w:p>
    <w:p w:rsidR="00F74635" w:rsidRDefault="00F74635" w:rsidP="00F74635">
      <w:pPr>
        <w:rPr>
          <w:rtl/>
        </w:rPr>
      </w:pPr>
      <w:r>
        <w:rPr>
          <w:rFonts w:hint="cs"/>
          <w:rtl/>
        </w:rPr>
        <w:t xml:space="preserve">این کلام تمام نیست چون بالوجدان دو چیز می‌توانند طرف یک نسبت قرار گیرند و معنای حرفی نیاز به طرف دارد و این طرف می‌تواند یک چیز باشد و می‌تواند دو چیز باشد. مثل: «صم و اقرأ القرآن فی شهر الرمضان» محذوری ندارد که طرف نسبت ظرفیه هم صوم و هم قرائت قرآن باشد بدون این که لحاظ وحدت بین آن دو شده باشد و اعتبار وحدت و اعتبار مرکب مجموعی بودن آن دو عرفی نیست. </w:t>
      </w:r>
    </w:p>
    <w:p w:rsidR="00F74635" w:rsidRDefault="00F74635" w:rsidP="00F74635">
      <w:pPr>
        <w:rPr>
          <w:rtl/>
        </w:rPr>
      </w:pPr>
      <w:r>
        <w:rPr>
          <w:rFonts w:hint="cs"/>
          <w:rtl/>
        </w:rPr>
        <w:t xml:space="preserve">و این که گفته شود مراد اعتبار وحدت و مرکب مجموعی نیست بلکه مراد تقدیر گرفتن«کل منهما» است، نیز صحیح نیست چون تقدیر گرفتن نیز خلاف ظاهر است. </w:t>
      </w:r>
    </w:p>
    <w:p w:rsidR="00F74635" w:rsidRDefault="00F74635" w:rsidP="00F74635">
      <w:pPr>
        <w:rPr>
          <w:rtl/>
        </w:rPr>
      </w:pPr>
      <w:r>
        <w:rPr>
          <w:rFonts w:hint="cs"/>
          <w:rtl/>
        </w:rPr>
        <w:t>و اصلا نیاز نیست که طرف نسبت ظرفیة -مثلا- در رتبه سابق یک شیء واحد باشد. مثل: «زید و عمرو فی الدار».</w:t>
      </w:r>
    </w:p>
    <w:p w:rsidR="00F74635" w:rsidRDefault="00F74635" w:rsidP="00F74635">
      <w:pPr>
        <w:pStyle w:val="Heading2"/>
        <w:rPr>
          <w:rtl/>
        </w:rPr>
      </w:pPr>
      <w:bookmarkStart w:id="8" w:name="_Toc123438313"/>
      <w:r>
        <w:rPr>
          <w:rFonts w:hint="cs"/>
          <w:rtl/>
        </w:rPr>
        <w:t>مقام دوم: بررسی ظهور عرفی جمله‌ی استثنائیه</w:t>
      </w:r>
      <w:bookmarkEnd w:id="8"/>
      <w:r>
        <w:rPr>
          <w:rFonts w:hint="cs"/>
          <w:rtl/>
        </w:rPr>
        <w:t xml:space="preserve"> </w:t>
      </w:r>
    </w:p>
    <w:p w:rsidR="00F74635" w:rsidRDefault="00F74635" w:rsidP="00F74635">
      <w:pPr>
        <w:rPr>
          <w:rtl/>
        </w:rPr>
      </w:pPr>
      <w:r>
        <w:rPr>
          <w:rFonts w:hint="cs"/>
          <w:rtl/>
        </w:rPr>
        <w:t xml:space="preserve">بنابراین محذور ثبوتی و حتی اثباتی در رجوع نسبت استثنائیه به جملات متعدده نیست و فقط باید در ظهور عرفی رجوع آن به جمله ی اخیر و یا به تمام جملات سابق بحث شود. </w:t>
      </w:r>
    </w:p>
    <w:p w:rsidR="00F74635" w:rsidRDefault="00F74635" w:rsidP="00F74635">
      <w:pPr>
        <w:pStyle w:val="Heading3"/>
        <w:rPr>
          <w:rtl/>
        </w:rPr>
      </w:pPr>
      <w:bookmarkStart w:id="9" w:name="_Toc123438314"/>
      <w:r>
        <w:rPr>
          <w:rFonts w:hint="cs"/>
          <w:rtl/>
        </w:rPr>
        <w:t>کلام محقق خویی رحمه الله</w:t>
      </w:r>
      <w:bookmarkEnd w:id="9"/>
    </w:p>
    <w:p w:rsidR="00F74635" w:rsidRDefault="00F74635" w:rsidP="00F74635">
      <w:pPr>
        <w:rPr>
          <w:rtl/>
        </w:rPr>
      </w:pPr>
      <w:r>
        <w:rPr>
          <w:rFonts w:hint="cs"/>
          <w:rtl/>
        </w:rPr>
        <w:t xml:space="preserve">محقق خویی رحمه الله فرمودند: در مقام سه صورت متصور است: </w:t>
      </w:r>
    </w:p>
    <w:p w:rsidR="00F74635" w:rsidRDefault="00F74635" w:rsidP="00F74635">
      <w:pPr>
        <w:rPr>
          <w:rtl/>
        </w:rPr>
      </w:pPr>
      <w:r>
        <w:rPr>
          <w:rFonts w:hint="cs"/>
          <w:rtl/>
        </w:rPr>
        <w:t>صورت اول</w:t>
      </w:r>
    </w:p>
    <w:p w:rsidR="00F74635" w:rsidRDefault="00F74635" w:rsidP="00F74635">
      <w:pPr>
        <w:rPr>
          <w:rtl/>
        </w:rPr>
      </w:pPr>
      <w:r>
        <w:rPr>
          <w:rFonts w:hint="cs"/>
          <w:rtl/>
        </w:rPr>
        <w:t>موضوع در جملات سابق متعدد باشد و محمول واحد باشد، این نیز دارای دو قسم است:</w:t>
      </w:r>
    </w:p>
    <w:p w:rsidR="00F74635" w:rsidRDefault="00F74635" w:rsidP="00F74635">
      <w:pPr>
        <w:pStyle w:val="ListParagraph"/>
        <w:numPr>
          <w:ilvl w:val="0"/>
          <w:numId w:val="1"/>
        </w:numPr>
        <w:rPr>
          <w:rtl/>
        </w:rPr>
      </w:pPr>
      <w:r>
        <w:rPr>
          <w:rFonts w:hint="cs"/>
          <w:rtl/>
        </w:rPr>
        <w:t>محمول تکرار نشود. مثل: «</w:t>
      </w:r>
      <w:r w:rsidRPr="00102381">
        <w:rPr>
          <w:rFonts w:ascii="NoorLotus" w:hAnsi="NoorLotus"/>
          <w:sz w:val="28"/>
          <w:rtl/>
        </w:rPr>
        <w:t>اکرم العلماء و الاشراف و السادة الا الفساق منهم</w:t>
      </w:r>
      <w:r>
        <w:rPr>
          <w:rFonts w:hint="cs"/>
          <w:rtl/>
        </w:rPr>
        <w:t>»</w:t>
      </w:r>
    </w:p>
    <w:p w:rsidR="00F74635" w:rsidRDefault="00F74635" w:rsidP="00F74635">
      <w:pPr>
        <w:rPr>
          <w:rtl/>
        </w:rPr>
      </w:pPr>
      <w:r>
        <w:rPr>
          <w:rFonts w:hint="cs"/>
          <w:rtl/>
        </w:rPr>
        <w:t xml:space="preserve">در این فرض شکی نیست که ظاهر اسثتناء رجوع به کل جلمات است چون ثبوت یک حکم واحد برای علماء و اشراف و سادات قرینه است بر این که مولی در مقام جعل این‌ها را موضوع واحد لحاظ کرد لذا استثناء نیز به همه‌ی این‌ها می‌خورد. </w:t>
      </w:r>
    </w:p>
    <w:p w:rsidR="00F74635" w:rsidRDefault="00F74635" w:rsidP="00F74635">
      <w:pPr>
        <w:pStyle w:val="ListParagraph"/>
        <w:numPr>
          <w:ilvl w:val="0"/>
          <w:numId w:val="1"/>
        </w:numPr>
        <w:rPr>
          <w:rtl/>
        </w:rPr>
      </w:pPr>
      <w:r>
        <w:rPr>
          <w:rFonts w:hint="cs"/>
          <w:rtl/>
        </w:rPr>
        <w:lastRenderedPageBreak/>
        <w:t xml:space="preserve">محمول تکرار شود. مثل: </w:t>
      </w:r>
      <w:r>
        <w:rPr>
          <w:rFonts w:ascii="NoorLotus" w:hAnsi="NoorLotus" w:hint="cs"/>
          <w:sz w:val="28"/>
          <w:rtl/>
        </w:rPr>
        <w:t>«</w:t>
      </w:r>
      <w:r w:rsidRPr="00102381">
        <w:rPr>
          <w:rFonts w:ascii="NoorLotus" w:hAnsi="NoorLotus"/>
          <w:sz w:val="28"/>
          <w:rtl/>
        </w:rPr>
        <w:t>اکرم العلماء و الاشراف و اکرم السادة الا الفساق منهم</w:t>
      </w:r>
      <w:r>
        <w:rPr>
          <w:rFonts w:hint="cs"/>
          <w:rtl/>
        </w:rPr>
        <w:t>»</w:t>
      </w:r>
    </w:p>
    <w:p w:rsidR="00F74635" w:rsidRDefault="00F74635" w:rsidP="00F74635">
      <w:pPr>
        <w:rPr>
          <w:rtl/>
        </w:rPr>
      </w:pPr>
      <w:r>
        <w:rPr>
          <w:rFonts w:hint="cs"/>
          <w:rtl/>
        </w:rPr>
        <w:t xml:space="preserve">در این صورت ظاهر استثناء این است که به جمله ی اخیر برمی‌گردد چون محمول در آن تکرار شده است و موجب اجمال در جملات سابق نیز نمی‌شود چون آن چیزی صلاحیت برای قرینیت دارد که مولی بتواند در تفهیم مقصودش به آن اعتماد کند ولو برای مخاطب روشن نباشد. در حالی که در مقام اگر مقصود مولی استثناء از علماء و اشراف نیز باشد برای بیان مقصودش نمی‌تواند به استثنائی که در این خطاب ذکر شد اعتماد کند، و آن مستلزم اخلال به غرض است. لذا این استثناء مایصلح للقرینیة نیز نیست تا موجب اجمال جملات قبل و مانع از انعقاد </w:t>
      </w:r>
      <w:r w:rsidR="006D129D">
        <w:rPr>
          <w:rFonts w:hint="cs"/>
          <w:rtl/>
        </w:rPr>
        <w:t xml:space="preserve">ظهور در </w:t>
      </w:r>
      <w:r>
        <w:rPr>
          <w:rFonts w:hint="cs"/>
          <w:rtl/>
        </w:rPr>
        <w:t xml:space="preserve">عموم در آن‌ها شود. </w:t>
      </w:r>
    </w:p>
    <w:p w:rsidR="00F74635" w:rsidRDefault="00F74635" w:rsidP="00F74635">
      <w:pPr>
        <w:rPr>
          <w:rtl/>
        </w:rPr>
      </w:pPr>
      <w:r>
        <w:rPr>
          <w:rFonts w:hint="cs"/>
          <w:rtl/>
        </w:rPr>
        <w:t>صورت دوم:</w:t>
      </w:r>
    </w:p>
    <w:p w:rsidR="00F74635" w:rsidRDefault="00F74635" w:rsidP="00F74635">
      <w:pPr>
        <w:pStyle w:val="NoSpacing"/>
        <w:rPr>
          <w:rtl/>
        </w:rPr>
      </w:pPr>
      <w:r>
        <w:rPr>
          <w:rFonts w:hint="cs"/>
          <w:rtl/>
        </w:rPr>
        <w:t xml:space="preserve"> تعدد جمله‌ها به تعدد محمول های این جملات باشد ولی موضوع واحد باشد. این صورت نیز دارای دو قسم است:  </w:t>
      </w:r>
    </w:p>
    <w:p w:rsidR="00F74635" w:rsidRDefault="00F74635" w:rsidP="00B51224">
      <w:pPr>
        <w:pStyle w:val="NoSpacing"/>
        <w:numPr>
          <w:ilvl w:val="0"/>
          <w:numId w:val="2"/>
        </w:numPr>
        <w:rPr>
          <w:rtl/>
        </w:rPr>
      </w:pPr>
      <w:r>
        <w:rPr>
          <w:rFonts w:hint="cs"/>
          <w:rtl/>
        </w:rPr>
        <w:t>موضوع واحد تکرار نشود. مثل آیه:</w:t>
      </w:r>
      <w:r w:rsidR="00B51224">
        <w:rPr>
          <w:rtl/>
        </w:rPr>
        <w:tab/>
      </w:r>
    </w:p>
    <w:p w:rsidR="00F74635" w:rsidRDefault="00F74635" w:rsidP="00F74635">
      <w:pPr>
        <w:ind w:left="720"/>
        <w:rPr>
          <w:rtl/>
        </w:rPr>
      </w:pPr>
      <w:r>
        <w:rPr>
          <w:rFonts w:hint="cs"/>
          <w:rtl/>
        </w:rPr>
        <w:t>ظاهر این صورت رجوع استثناء به جمیع جملات است چون موضوع واحد است و تکرار نشده است و آن شبیه این است که شخصی به وکیلش بگوید: «</w:t>
      </w:r>
      <w:r w:rsidRPr="00102381">
        <w:rPr>
          <w:rFonts w:ascii="NoorLotus" w:hAnsi="NoorLotus"/>
          <w:sz w:val="28"/>
          <w:rtl/>
        </w:rPr>
        <w:t>بع کتبی و اعرها الا ما کان مکتوبا علیه انه مخصوص بی</w:t>
      </w:r>
      <w:r>
        <w:rPr>
          <w:rFonts w:hint="cs"/>
          <w:rtl/>
        </w:rPr>
        <w:t xml:space="preserve">» که ظاهر آن این است که </w:t>
      </w:r>
      <w:r>
        <w:rPr>
          <w:rFonts w:ascii="NoorLotus" w:hAnsi="NoorLotus" w:hint="cs"/>
          <w:sz w:val="28"/>
          <w:rtl/>
        </w:rPr>
        <w:t>«</w:t>
      </w:r>
      <w:r w:rsidRPr="00102381">
        <w:rPr>
          <w:rFonts w:ascii="NoorLotus" w:hAnsi="NoorLotus"/>
          <w:sz w:val="28"/>
          <w:rtl/>
        </w:rPr>
        <w:t>الا ما کان مکتوبا علیه انه مخصوص بی</w:t>
      </w:r>
      <w:r>
        <w:rPr>
          <w:rFonts w:hint="cs"/>
          <w:rtl/>
        </w:rPr>
        <w:t xml:space="preserve">» استثناء از هر دو جمله است. </w:t>
      </w:r>
    </w:p>
    <w:p w:rsidR="00F74635" w:rsidRDefault="00F74635" w:rsidP="00F74635">
      <w:pPr>
        <w:pStyle w:val="ListParagraph"/>
        <w:numPr>
          <w:ilvl w:val="0"/>
          <w:numId w:val="2"/>
        </w:numPr>
        <w:rPr>
          <w:rtl/>
        </w:rPr>
      </w:pPr>
      <w:r>
        <w:rPr>
          <w:rFonts w:hint="cs"/>
          <w:rtl/>
        </w:rPr>
        <w:t>موضوع تکرار شود. مثل: «</w:t>
      </w:r>
      <w:r w:rsidRPr="00102381">
        <w:rPr>
          <w:rFonts w:ascii="NoorLotus" w:hAnsi="NoorLotus"/>
          <w:sz w:val="28"/>
          <w:rtl/>
        </w:rPr>
        <w:t>اکرم العلماء و اضفهم و جالس العلماء الا الفساق منهم</w:t>
      </w:r>
      <w:r>
        <w:rPr>
          <w:rFonts w:hint="cs"/>
          <w:rtl/>
        </w:rPr>
        <w:t>»</w:t>
      </w:r>
    </w:p>
    <w:p w:rsidR="00F74635" w:rsidRDefault="00F74635" w:rsidP="00F74635">
      <w:pPr>
        <w:ind w:left="720"/>
        <w:rPr>
          <w:rtl/>
        </w:rPr>
      </w:pPr>
      <w:r>
        <w:rPr>
          <w:rFonts w:hint="cs"/>
          <w:rtl/>
        </w:rPr>
        <w:t>ظاهر آن رجوع استثناء به جمله‌ی اخیر است و موجب اجمال جملات سابق نیز نمی شود لذا اصالة العموم در آن‌ها جاری می‌شود.</w:t>
      </w:r>
    </w:p>
    <w:p w:rsidR="00F74635" w:rsidRDefault="00F74635" w:rsidP="00F74635">
      <w:pPr>
        <w:rPr>
          <w:rtl/>
        </w:rPr>
      </w:pPr>
      <w:r>
        <w:rPr>
          <w:rFonts w:hint="cs"/>
          <w:rtl/>
        </w:rPr>
        <w:t>صورت سوم</w:t>
      </w:r>
    </w:p>
    <w:p w:rsidR="00F74635" w:rsidRDefault="00F74635" w:rsidP="00F74635">
      <w:pPr>
        <w:rPr>
          <w:rtl/>
        </w:rPr>
      </w:pPr>
      <w:r>
        <w:rPr>
          <w:rFonts w:hint="cs"/>
          <w:rtl/>
        </w:rPr>
        <w:t>تعدد جملات به تعدد موضوع و محمول است. مثل: «</w:t>
      </w:r>
      <w:r w:rsidRPr="00102381">
        <w:rPr>
          <w:rFonts w:ascii="NoorLotus" w:hAnsi="NoorLotus"/>
          <w:sz w:val="28"/>
          <w:rtl/>
        </w:rPr>
        <w:t>اکرم العلماء و اضف الاشراف و جالس السادة الا الفساق منهم</w:t>
      </w:r>
      <w:r>
        <w:rPr>
          <w:rFonts w:hint="cs"/>
          <w:rtl/>
        </w:rPr>
        <w:t>»</w:t>
      </w:r>
    </w:p>
    <w:p w:rsidR="00F74635" w:rsidRDefault="00F74635" w:rsidP="00F74635">
      <w:pPr>
        <w:rPr>
          <w:rtl/>
        </w:rPr>
      </w:pPr>
      <w:r>
        <w:rPr>
          <w:rFonts w:hint="cs"/>
          <w:rtl/>
        </w:rPr>
        <w:t>ظاهر آن رجوع استثناء به جمله اخیر است و اصالة العموم در سایر جملات جاری می‌شود</w:t>
      </w:r>
      <w:r>
        <w:rPr>
          <w:rStyle w:val="FootnoteReference"/>
          <w:rtl/>
        </w:rPr>
        <w:footnoteReference w:id="2"/>
      </w:r>
      <w:r>
        <w:rPr>
          <w:rFonts w:hint="cs"/>
          <w:rtl/>
        </w:rPr>
        <w:t xml:space="preserve">. </w:t>
      </w:r>
    </w:p>
    <w:p w:rsidR="00F74635" w:rsidRDefault="00F74635" w:rsidP="00F74635">
      <w:pPr>
        <w:pStyle w:val="Heading3"/>
        <w:rPr>
          <w:rtl/>
        </w:rPr>
      </w:pPr>
      <w:bookmarkStart w:id="10" w:name="_Toc123438315"/>
      <w:r>
        <w:rPr>
          <w:rFonts w:hint="cs"/>
          <w:rtl/>
        </w:rPr>
        <w:t>کلام امام رحمه الله</w:t>
      </w:r>
      <w:bookmarkEnd w:id="10"/>
    </w:p>
    <w:p w:rsidR="00F74635" w:rsidRDefault="00F74635" w:rsidP="00F74635">
      <w:pPr>
        <w:rPr>
          <w:rtl/>
        </w:rPr>
      </w:pPr>
      <w:r>
        <w:rPr>
          <w:rFonts w:hint="cs"/>
          <w:rtl/>
        </w:rPr>
        <w:t>مرحوم امام رحمه الله فرمودند: باید بین صور ذیل تفسیر داد:</w:t>
      </w:r>
    </w:p>
    <w:p w:rsidR="00F74635" w:rsidRDefault="00F74635" w:rsidP="00F74635">
      <w:pPr>
        <w:rPr>
          <w:rtl/>
        </w:rPr>
      </w:pPr>
      <w:r>
        <w:rPr>
          <w:rFonts w:hint="cs"/>
          <w:rtl/>
        </w:rPr>
        <w:t>صورت اول</w:t>
      </w:r>
    </w:p>
    <w:p w:rsidR="00F74635" w:rsidRDefault="00F74635" w:rsidP="00F74635">
      <w:pPr>
        <w:rPr>
          <w:rtl/>
        </w:rPr>
      </w:pPr>
      <w:r>
        <w:rPr>
          <w:rFonts w:hint="cs"/>
          <w:rtl/>
        </w:rPr>
        <w:t>اسم ظاهر تکرار نشود بلکه یک بار اسم ظاهر را بیان کنند و در سایر جملات ضمیر را ذکر کنند. مثل: «</w:t>
      </w:r>
      <w:r w:rsidRPr="00102381">
        <w:rPr>
          <w:rFonts w:ascii="NoorLotus" w:hAnsi="NoorLotus"/>
          <w:sz w:val="28"/>
          <w:rtl/>
        </w:rPr>
        <w:t>اکرم العلماء و سلم علیهم الا الفساق منهم</w:t>
      </w:r>
      <w:r>
        <w:rPr>
          <w:rFonts w:hint="cs"/>
          <w:rtl/>
        </w:rPr>
        <w:t>»</w:t>
      </w:r>
    </w:p>
    <w:p w:rsidR="00F74635" w:rsidRDefault="00F74635" w:rsidP="00967C79">
      <w:pPr>
        <w:rPr>
          <w:rtl/>
        </w:rPr>
      </w:pPr>
      <w:r>
        <w:rPr>
          <w:rFonts w:hint="cs"/>
          <w:rtl/>
        </w:rPr>
        <w:t xml:space="preserve">ظاهر این صورت رجوع استثناء به جمیع جملات است چون ضمیر فقط برای اشاره </w:t>
      </w:r>
      <w:r w:rsidR="00967C79">
        <w:rPr>
          <w:rFonts w:hint="cs"/>
          <w:rtl/>
        </w:rPr>
        <w:t xml:space="preserve">وضع شده است و در «سلم علیهم» </w:t>
      </w:r>
      <w:r>
        <w:rPr>
          <w:rFonts w:hint="cs"/>
          <w:rtl/>
        </w:rPr>
        <w:t>اسم ظاهر تکرار نشد</w:t>
      </w:r>
      <w:r w:rsidR="00967C79">
        <w:rPr>
          <w:rFonts w:hint="cs"/>
          <w:rtl/>
        </w:rPr>
        <w:t>ه</w:t>
      </w:r>
      <w:r>
        <w:rPr>
          <w:rFonts w:hint="cs"/>
          <w:rtl/>
        </w:rPr>
        <w:t xml:space="preserve"> و لذا ظاهر آن رجوع استثناء به </w:t>
      </w:r>
      <w:r w:rsidR="00967C79">
        <w:rPr>
          <w:rFonts w:hint="cs"/>
          <w:rtl/>
        </w:rPr>
        <w:t xml:space="preserve">مرجع است یعنی </w:t>
      </w:r>
      <w:r>
        <w:rPr>
          <w:rFonts w:hint="cs"/>
          <w:rtl/>
        </w:rPr>
        <w:t>ضمیر در «الا الفساق منهم» به ضمیر در «سلم علیهم» برنمی‌گردد بلکه به همان اسم ظاهر «العلماء» در جمله «اکرم العلماء» برمی‌گردد و لذا جمله‌ی اول نیز داخل در این استثناء می‌شود.</w:t>
      </w:r>
    </w:p>
    <w:p w:rsidR="00F74635" w:rsidRDefault="00F74635" w:rsidP="00967C79">
      <w:pPr>
        <w:rPr>
          <w:rtl/>
        </w:rPr>
      </w:pPr>
      <w:r>
        <w:rPr>
          <w:rFonts w:hint="cs"/>
          <w:rtl/>
        </w:rPr>
        <w:t>و در مواردی که ضمیر ذکر نشده است مثل: «</w:t>
      </w:r>
      <w:r w:rsidRPr="00102381">
        <w:rPr>
          <w:rFonts w:ascii="NoorLotus" w:hAnsi="NoorLotus"/>
          <w:sz w:val="28"/>
          <w:rtl/>
        </w:rPr>
        <w:t>اکرم العلماء و سلم علیهم الا بنی‌امیة</w:t>
      </w:r>
      <w:r>
        <w:rPr>
          <w:rFonts w:hint="cs"/>
          <w:rtl/>
        </w:rPr>
        <w:t xml:space="preserve">»، ضمیر مقدر است یعنی «الا بنی امیة منهم». و اگر در تقدیر نیز نباشد آن ضمیر «سلم علیهم» صلاحیت ندارد که طرف استثناء باشد چون فقط اشاره می‌کند و آن چیزی که صلاحیت دارد طرف استثناء باشد مرجع ضمیر است و لذا آن جمله‌ی اول که مشتمل بر اسم ظاهر است نیز طرف نسبت استثنائیه است. </w:t>
      </w:r>
    </w:p>
    <w:p w:rsidR="00F74635" w:rsidRDefault="00F74635" w:rsidP="00F74635">
      <w:pPr>
        <w:rPr>
          <w:rtl/>
        </w:rPr>
      </w:pPr>
      <w:r>
        <w:rPr>
          <w:rFonts w:hint="cs"/>
          <w:rtl/>
        </w:rPr>
        <w:t xml:space="preserve">صورت دوم </w:t>
      </w:r>
    </w:p>
    <w:p w:rsidR="00F74635" w:rsidRDefault="00F74635" w:rsidP="00F74635">
      <w:pPr>
        <w:rPr>
          <w:rtl/>
        </w:rPr>
      </w:pPr>
      <w:r>
        <w:rPr>
          <w:rFonts w:hint="cs"/>
          <w:rtl/>
        </w:rPr>
        <w:t>اسم ظاهر تکرار شود مثل: «</w:t>
      </w:r>
      <w:r w:rsidRPr="00102381">
        <w:rPr>
          <w:rFonts w:ascii="NoorLotus" w:hAnsi="NoorLotus"/>
          <w:sz w:val="28"/>
          <w:rtl/>
        </w:rPr>
        <w:t>اکرم العلماء و تصدق علی الفقراء الا الفساق منهم</w:t>
      </w:r>
      <w:r>
        <w:rPr>
          <w:rFonts w:hint="cs"/>
          <w:rtl/>
        </w:rPr>
        <w:t>»</w:t>
      </w:r>
    </w:p>
    <w:p w:rsidR="00F74635" w:rsidRDefault="002B513B" w:rsidP="00F74635">
      <w:pPr>
        <w:rPr>
          <w:rtl/>
        </w:rPr>
      </w:pPr>
      <w:r>
        <w:rPr>
          <w:rFonts w:hint="cs"/>
          <w:rtl/>
        </w:rPr>
        <w:t>در این صورت قدر م</w:t>
      </w:r>
      <w:r w:rsidR="00F74635">
        <w:rPr>
          <w:rFonts w:hint="cs"/>
          <w:rtl/>
        </w:rPr>
        <w:t>ت</w:t>
      </w:r>
      <w:r>
        <w:rPr>
          <w:rFonts w:hint="cs"/>
          <w:rtl/>
        </w:rPr>
        <w:t>ی</w:t>
      </w:r>
      <w:r w:rsidR="00F74635">
        <w:rPr>
          <w:rFonts w:hint="cs"/>
          <w:rtl/>
        </w:rPr>
        <w:t xml:space="preserve">قن رجوع استثناء به اسم ظاهر اخیر یعنی «تصدق علی الفقراء» است و لکن جمله‌ی اول مجمل می ‌شود چون این جمله‌ی استثنائیه ما یصلح للقرینیة برای جمله‌ی اول است لذا موجب اجمال آن  می‌شود. </w:t>
      </w:r>
    </w:p>
    <w:p w:rsidR="00F74635" w:rsidRDefault="00F74635" w:rsidP="00F74635">
      <w:pPr>
        <w:rPr>
          <w:rtl/>
        </w:rPr>
      </w:pPr>
      <w:r>
        <w:rPr>
          <w:rFonts w:hint="cs"/>
          <w:rtl/>
        </w:rPr>
        <w:t xml:space="preserve">صورت سوم: </w:t>
      </w:r>
    </w:p>
    <w:p w:rsidR="00F74635" w:rsidRDefault="00F74635" w:rsidP="00F74635">
      <w:pPr>
        <w:rPr>
          <w:rtl/>
        </w:rPr>
      </w:pPr>
      <w:r>
        <w:rPr>
          <w:rFonts w:hint="cs"/>
          <w:rtl/>
        </w:rPr>
        <w:t>تلفیقی از دو صورت قبل می شود و در بعضی جملات اسم ظاهر تکرار شده است و در بعضی از آن ها ضمیر آمده است مثل: «</w:t>
      </w:r>
      <w:r w:rsidRPr="00102381">
        <w:rPr>
          <w:rFonts w:ascii="NoorLotus" w:hAnsi="NoorLotus"/>
          <w:sz w:val="28"/>
          <w:rtl/>
        </w:rPr>
        <w:t>اکرم العلماء و تصدق علی الفقراء و ألبسهم الا الفساق منهم</w:t>
      </w:r>
      <w:r>
        <w:rPr>
          <w:rFonts w:hint="cs"/>
          <w:rtl/>
        </w:rPr>
        <w:t>».</w:t>
      </w:r>
    </w:p>
    <w:p w:rsidR="00F74635" w:rsidRDefault="00F74635" w:rsidP="00F74635">
      <w:pPr>
        <w:rPr>
          <w:rtl/>
        </w:rPr>
      </w:pPr>
      <w:r>
        <w:rPr>
          <w:rFonts w:hint="cs"/>
          <w:rtl/>
        </w:rPr>
        <w:t>در این صورت استثناء به آخرین اسم ظاهر می‌گردد و مابعد آن داخل در استثناء هستند و جملات قبل از آن مجمل می‌شوند</w:t>
      </w:r>
      <w:r>
        <w:rPr>
          <w:rStyle w:val="FootnoteReference"/>
          <w:rtl/>
        </w:rPr>
        <w:footnoteReference w:id="3"/>
      </w:r>
      <w:r>
        <w:rPr>
          <w:rFonts w:hint="cs"/>
          <w:rtl/>
        </w:rPr>
        <w:t xml:space="preserve">. </w:t>
      </w:r>
    </w:p>
    <w:p w:rsidR="00F74635" w:rsidRDefault="00F74635" w:rsidP="00F74635">
      <w:pPr>
        <w:pStyle w:val="Heading3"/>
        <w:rPr>
          <w:rtl/>
        </w:rPr>
      </w:pPr>
      <w:bookmarkStart w:id="11" w:name="_Toc123438316"/>
      <w:r>
        <w:rPr>
          <w:rFonts w:hint="cs"/>
          <w:rtl/>
        </w:rPr>
        <w:t>مختار استاد حفظه الله</w:t>
      </w:r>
      <w:bookmarkEnd w:id="11"/>
    </w:p>
    <w:p w:rsidR="00F74635" w:rsidRDefault="00F74635" w:rsidP="00F74635">
      <w:pPr>
        <w:rPr>
          <w:rtl/>
        </w:rPr>
      </w:pPr>
      <w:r>
        <w:rPr>
          <w:rFonts w:hint="cs"/>
          <w:rtl/>
        </w:rPr>
        <w:t>به نظر ما همانطور که صاحب کفایه</w:t>
      </w:r>
      <w:r>
        <w:rPr>
          <w:rStyle w:val="FootnoteReference"/>
          <w:rtl/>
        </w:rPr>
        <w:footnoteReference w:id="4"/>
      </w:r>
      <w:r>
        <w:rPr>
          <w:rFonts w:hint="cs"/>
          <w:rtl/>
        </w:rPr>
        <w:t xml:space="preserve"> رحمه الله فرمودند استثناء ظهور در رجوع به هیچکدام ندارد و فقط قدر متیقن رجوع استثناء به جمله‌ی اخیر است و جملات قبل از آن ب</w:t>
      </w:r>
      <w:r w:rsidR="00A14FBB">
        <w:rPr>
          <w:rFonts w:hint="cs"/>
          <w:rtl/>
        </w:rPr>
        <w:t xml:space="preserve">ه </w:t>
      </w:r>
      <w:r>
        <w:rPr>
          <w:rFonts w:hint="cs"/>
          <w:rtl/>
        </w:rPr>
        <w:t>خاطر وجود ما یصلح للقرینیة مجمل می‌شوند.</w:t>
      </w:r>
      <w:r w:rsidR="00A14FBB">
        <w:rPr>
          <w:rFonts w:hint="cs"/>
          <w:rtl/>
        </w:rPr>
        <w:t xml:space="preserve"> </w:t>
      </w:r>
      <w:r>
        <w:rPr>
          <w:rFonts w:hint="cs"/>
          <w:rtl/>
        </w:rPr>
        <w:t>مگر این که قرینه‌ای مثل مناسبات حکم و موضوع و غیر آن بر رجوع آن به جملات قبل وجود داشته باشد. ولی در صورت عدم وجود قرینه عرف در این که ظهور در رجوع به کدام دارد متحیر می‌ماند و بین جمیع صور مذکور فرق وجود ندارد. و عرف حتی در مواردی که موضوع و محمول هر دو تکرار شوند مثل: «</w:t>
      </w:r>
      <w:r w:rsidRPr="00102381">
        <w:rPr>
          <w:rFonts w:ascii="NoorLotus" w:hAnsi="NoorLotus"/>
          <w:sz w:val="28"/>
          <w:rtl/>
        </w:rPr>
        <w:t>سلم علی العلماء و تصدق علی الفقراء الا الفساق منهم</w:t>
      </w:r>
      <w:r>
        <w:rPr>
          <w:rFonts w:hint="cs"/>
          <w:rtl/>
        </w:rPr>
        <w:t>» و همچنین در موردی که جمله‌ی اخیر مشتمل بر ضمیر باشد مثل: «ا</w:t>
      </w:r>
      <w:r w:rsidRPr="00102381">
        <w:rPr>
          <w:rFonts w:ascii="NoorLotus" w:hAnsi="NoorLotus"/>
          <w:sz w:val="28"/>
          <w:rtl/>
        </w:rPr>
        <w:t>حترم الفقراء و تصد</w:t>
      </w:r>
      <w:r>
        <w:rPr>
          <w:rFonts w:ascii="NoorLotus" w:hAnsi="NoorLotus"/>
          <w:sz w:val="28"/>
          <w:rtl/>
        </w:rPr>
        <w:t>ق علیهم و البسهم الا الفساق منه</w:t>
      </w:r>
      <w:r>
        <w:rPr>
          <w:rFonts w:hint="cs"/>
          <w:rtl/>
        </w:rPr>
        <w:t>» در صورت عدم وجود قرینه متحیر می‌ماند و احتمال می‌دهد که استثناء از جمله‌ی اخیر باشد کما این که احتمال می‌دهد که استثناء از جمیع جملات باشد. و در مثال «ا</w:t>
      </w:r>
      <w:r w:rsidRPr="00102381">
        <w:rPr>
          <w:rFonts w:ascii="NoorLotus" w:hAnsi="NoorLotus"/>
          <w:sz w:val="28"/>
          <w:rtl/>
        </w:rPr>
        <w:t>حترم الفقراء و تصدق علیهم و البسهم الا الفساق منهم</w:t>
      </w:r>
      <w:r>
        <w:rPr>
          <w:rFonts w:hint="cs"/>
          <w:rtl/>
        </w:rPr>
        <w:t>» استثناء از ضمیر نیست تا اشکال شود که ضمیر صرف اشاره است و نمی تواند مستثنی باشد بلکه استث</w:t>
      </w:r>
      <w:r w:rsidR="00E523C0">
        <w:rPr>
          <w:rFonts w:hint="cs"/>
          <w:rtl/>
        </w:rPr>
        <w:t>ن</w:t>
      </w:r>
      <w:r>
        <w:rPr>
          <w:rFonts w:hint="cs"/>
          <w:rtl/>
        </w:rPr>
        <w:t xml:space="preserve">اء از «تصدق علیهم» است. </w:t>
      </w:r>
    </w:p>
    <w:p w:rsidR="00F74635" w:rsidRDefault="00F74635" w:rsidP="00F74635">
      <w:pPr>
        <w:rPr>
          <w:rtl/>
        </w:rPr>
      </w:pPr>
      <w:r>
        <w:rPr>
          <w:rFonts w:hint="cs"/>
          <w:rtl/>
        </w:rPr>
        <w:t xml:space="preserve">و این که محقق خویی رحمه الله فرمودند: «آن چیزی صلاحیت قرینیت دارد که مولی بتواند در تفهیم مقصودش به آن اعتماد کند» صحیح نیست چون گاهی غرض مولی مجمل گویی است و غرضش این است که مخاطب از این خطاب مطلق نفهمد. لزومی ندارد که مولی با این خطاب مراد جدی خود را تبیین کند تا گفته شود </w:t>
      </w:r>
      <w:r w:rsidRPr="00102381">
        <w:rPr>
          <w:rFonts w:ascii="NoorLotus" w:hAnsi="NoorLotus"/>
          <w:sz w:val="28"/>
          <w:rtl/>
        </w:rPr>
        <w:t>چون این استثناء برای تبیین استثناء تمام این جمله‌ها</w:t>
      </w:r>
      <w:r>
        <w:rPr>
          <w:rFonts w:ascii="NoorLotus" w:hAnsi="NoorLotus" w:hint="cs"/>
          <w:sz w:val="28"/>
          <w:rtl/>
        </w:rPr>
        <w:t xml:space="preserve"> </w:t>
      </w:r>
      <w:r w:rsidRPr="00102381">
        <w:rPr>
          <w:rFonts w:ascii="NoorLotus" w:hAnsi="NoorLotus"/>
          <w:sz w:val="28"/>
          <w:rtl/>
        </w:rPr>
        <w:t>صلاحیت ندارد</w:t>
      </w:r>
      <w:r>
        <w:rPr>
          <w:rFonts w:ascii="NoorLotus" w:hAnsi="NoorLotus" w:hint="cs"/>
          <w:sz w:val="28"/>
          <w:rtl/>
        </w:rPr>
        <w:t>،</w:t>
      </w:r>
      <w:r>
        <w:rPr>
          <w:rFonts w:hint="cs"/>
          <w:rtl/>
        </w:rPr>
        <w:t xml:space="preserve"> نمی تواند با این خطاب مراد جدی خود را بفهماند. چون گرچه این استثناء چنین صلاحیتی ندارد ولی شاید غرض مولی ای</w:t>
      </w:r>
      <w:r w:rsidR="00B84416">
        <w:rPr>
          <w:rFonts w:hint="cs"/>
          <w:rtl/>
        </w:rPr>
        <w:t>ن باشد که مخاطب بیش از این نفهم</w:t>
      </w:r>
      <w:r>
        <w:rPr>
          <w:rFonts w:hint="cs"/>
          <w:rtl/>
        </w:rPr>
        <w:t>د.</w:t>
      </w:r>
    </w:p>
    <w:p w:rsidR="00F74635" w:rsidRDefault="00F74635" w:rsidP="00C7121A">
      <w:pPr>
        <w:rPr>
          <w:rtl/>
        </w:rPr>
      </w:pPr>
      <w:r>
        <w:rPr>
          <w:rFonts w:hint="cs"/>
          <w:rtl/>
        </w:rPr>
        <w:t xml:space="preserve">به عبارت دیگر: لازم نیست که آن لفظ صلاحیت بیان تمام المراد متکلم را داشته باشد چون شاید مولی نخواهد با این خطاب تمام مراد خودش را بیان کند، بلکه غرضش این است که </w:t>
      </w:r>
      <w:r w:rsidR="00C7121A">
        <w:rPr>
          <w:rFonts w:hint="cs"/>
          <w:rtl/>
        </w:rPr>
        <w:t>مخاطبین</w:t>
      </w:r>
      <w:r>
        <w:rPr>
          <w:rFonts w:hint="cs"/>
          <w:rtl/>
        </w:rPr>
        <w:t xml:space="preserve"> از این خطاب فقط قدر متیقن از آن را استفاده کنند و این مقدار مجمل گویی موجب تحیر مردم نیز نمی‌شود چون به قدر متیقن از آن اخذ می‌کنند. و اصلا شاید در واقع مراد مولی نیز همین قدر م</w:t>
      </w:r>
      <w:r w:rsidR="002B513B">
        <w:rPr>
          <w:rFonts w:hint="cs"/>
          <w:rtl/>
        </w:rPr>
        <w:t>تی</w:t>
      </w:r>
      <w:r>
        <w:rPr>
          <w:rFonts w:hint="cs"/>
          <w:rtl/>
        </w:rPr>
        <w:t>قن باشد ولی لازم نیست که بگوید تمام مراد من همین قدر متیقن است.</w:t>
      </w:r>
    </w:p>
    <w:p w:rsidR="00F74635" w:rsidRDefault="00F74635" w:rsidP="00F74635">
      <w:pPr>
        <w:rPr>
          <w:rtl/>
        </w:rPr>
      </w:pPr>
      <w:r>
        <w:rPr>
          <w:rFonts w:hint="cs"/>
          <w:rtl/>
        </w:rPr>
        <w:t>بنابراین در تمام جملات چه موضوع و محمول تکرار شود و چه موضوع و محمول  تکرار نشود و چه ضمیر در جمله ی اخیر ذکر شود و چه</w:t>
      </w:r>
      <w:r w:rsidR="002B513B">
        <w:rPr>
          <w:rFonts w:hint="cs"/>
          <w:rtl/>
        </w:rPr>
        <w:t xml:space="preserve"> اسم ظاهر در آن ذکر شود، قدر متی</w:t>
      </w:r>
      <w:r>
        <w:rPr>
          <w:rFonts w:hint="cs"/>
          <w:rtl/>
        </w:rPr>
        <w:t xml:space="preserve">قن رجوع استثناء به جمله ی اخیر است و سایر جملات مجمل می‌شوند. </w:t>
      </w:r>
    </w:p>
    <w:p w:rsidR="00F74635" w:rsidRDefault="00F74635" w:rsidP="00F74635">
      <w:pPr>
        <w:pStyle w:val="Heading2"/>
        <w:rPr>
          <w:rtl/>
        </w:rPr>
      </w:pPr>
      <w:bookmarkStart w:id="12" w:name="_Toc123438317"/>
      <w:r>
        <w:rPr>
          <w:rFonts w:hint="cs"/>
          <w:rtl/>
        </w:rPr>
        <w:t>تخصیص قرآن به خبر واحد ظنی الصدور</w:t>
      </w:r>
      <w:bookmarkEnd w:id="12"/>
      <w:r>
        <w:rPr>
          <w:rFonts w:hint="cs"/>
          <w:rtl/>
        </w:rPr>
        <w:t xml:space="preserve"> </w:t>
      </w:r>
    </w:p>
    <w:p w:rsidR="00F74635" w:rsidRDefault="00F74635" w:rsidP="00F74635">
      <w:pPr>
        <w:pStyle w:val="Heading3"/>
        <w:rPr>
          <w:rtl/>
        </w:rPr>
      </w:pPr>
      <w:bookmarkStart w:id="13" w:name="_Toc123438318"/>
      <w:r>
        <w:rPr>
          <w:rFonts w:hint="cs"/>
          <w:rtl/>
        </w:rPr>
        <w:t>کلام محقق خویی رحمه الله</w:t>
      </w:r>
      <w:bookmarkEnd w:id="13"/>
    </w:p>
    <w:p w:rsidR="00F74635" w:rsidRDefault="00F74635" w:rsidP="00F74635">
      <w:pPr>
        <w:rPr>
          <w:rtl/>
        </w:rPr>
      </w:pPr>
      <w:r>
        <w:rPr>
          <w:rFonts w:hint="cs"/>
          <w:rtl/>
        </w:rPr>
        <w:t>مرحوم خویی رحمه الله فرمودند:  «</w:t>
      </w:r>
      <w:r w:rsidRPr="00102381">
        <w:rPr>
          <w:rFonts w:ascii="NoorLotus" w:hAnsi="NoorLotus"/>
          <w:sz w:val="28"/>
          <w:rtl/>
        </w:rPr>
        <w:t>الظاهر عدم الخلاف بین الامامیة فی جواز تخصیص عموم الکتاب بالخبر الواحد فی ما نعلم و انما العامة منعوا من ذلک</w:t>
      </w:r>
      <w:r>
        <w:rPr>
          <w:rFonts w:ascii="NoorLotus" w:hAnsi="NoorLotus" w:hint="cs"/>
          <w:sz w:val="28"/>
          <w:rtl/>
        </w:rPr>
        <w:t>.</w:t>
      </w:r>
      <w:r>
        <w:rPr>
          <w:rFonts w:hint="cs"/>
          <w:rtl/>
        </w:rPr>
        <w:t>»</w:t>
      </w:r>
      <w:r>
        <w:rPr>
          <w:rStyle w:val="FootnoteReference"/>
          <w:rtl/>
        </w:rPr>
        <w:footnoteReference w:id="5"/>
      </w:r>
    </w:p>
    <w:p w:rsidR="00F74635" w:rsidRDefault="00F74635" w:rsidP="00F74635">
      <w:pPr>
        <w:rPr>
          <w:rtl/>
        </w:rPr>
      </w:pPr>
      <w:r>
        <w:rPr>
          <w:rFonts w:hint="cs"/>
          <w:rtl/>
        </w:rPr>
        <w:t>خوب شد که ایشان فرمودند: عدم وجود مخالف در این بحث «فی ما نعلم» است و الا اشکال بر ایشان خیلی واضح بود چون سید مرتضی رحمه الله فرمودند: «</w:t>
      </w:r>
      <w:r w:rsidRPr="00A10166">
        <w:rPr>
          <w:rFonts w:ascii="NoorLotus" w:hAnsi="NoorLotus"/>
          <w:sz w:val="28"/>
          <w:rtl/>
        </w:rPr>
        <w:t xml:space="preserve"> </w:t>
      </w:r>
      <w:r w:rsidRPr="00102381">
        <w:rPr>
          <w:rFonts w:ascii="NoorLotus" w:hAnsi="NoorLotus"/>
          <w:sz w:val="28"/>
          <w:rtl/>
        </w:rPr>
        <w:t>اختلف العاملون فی الشریعة باخبار الآحاد فی تخصیص عموم الکتاب بها و الذی نذهب الیه ان اخبار الآحاد لایجوز تخصیص العموم بها علی کل حال و لو سلمنا ان العمل بها لا علی وجه التخصیص واجب</w:t>
      </w:r>
      <w:r>
        <w:rPr>
          <w:rFonts w:hint="cs"/>
          <w:rtl/>
        </w:rPr>
        <w:t>»</w:t>
      </w:r>
    </w:p>
    <w:p w:rsidR="00F74635" w:rsidRDefault="00F74635" w:rsidP="00F74635">
      <w:pPr>
        <w:rPr>
          <w:rtl/>
        </w:rPr>
      </w:pPr>
      <w:r>
        <w:rPr>
          <w:rFonts w:hint="cs"/>
          <w:rtl/>
        </w:rPr>
        <w:t>و شیخ طوسی رحمه الله نیز فرمودند: «</w:t>
      </w:r>
      <w:r w:rsidRPr="00102381">
        <w:rPr>
          <w:rFonts w:ascii="NoorLotus" w:hAnsi="NoorLotus"/>
          <w:sz w:val="28"/>
          <w:rtl/>
        </w:rPr>
        <w:t xml:space="preserve">اختلف العاملون فی الشریعة باخبار الآحاد فی تخصیص عموم الکتاب بها </w:t>
      </w:r>
      <w:r>
        <w:rPr>
          <w:rFonts w:ascii="Times New Roman" w:hAnsi="Times New Roman" w:cs="Times New Roman"/>
          <w:sz w:val="28"/>
        </w:rPr>
        <w:t>…</w:t>
      </w:r>
      <w:r w:rsidRPr="00102381">
        <w:rPr>
          <w:rFonts w:ascii="NoorLotus" w:hAnsi="NoorLotus"/>
          <w:sz w:val="28"/>
          <w:rtl/>
        </w:rPr>
        <w:t xml:space="preserve">و الذی نذهب الیه ان اخبار الآحاد لایجوز تخصیص العموم بها علی کل حال </w:t>
      </w:r>
      <w:r>
        <w:rPr>
          <w:rFonts w:ascii="Times New Roman" w:hAnsi="Times New Roman" w:cs="Times New Roman"/>
          <w:sz w:val="28"/>
        </w:rPr>
        <w:t>…</w:t>
      </w:r>
      <w:r w:rsidRPr="00102381">
        <w:rPr>
          <w:rFonts w:ascii="NoorLotus" w:hAnsi="NoorLotus"/>
          <w:sz w:val="28"/>
          <w:rtl/>
        </w:rPr>
        <w:t>و لو سلمنا ان العمل بها لا علی وجه التخصیص واجب</w:t>
      </w:r>
      <w:r>
        <w:rPr>
          <w:rFonts w:hint="cs"/>
          <w:rtl/>
        </w:rPr>
        <w:t>»</w:t>
      </w:r>
      <w:r>
        <w:rPr>
          <w:rStyle w:val="FootnoteReference"/>
          <w:rtl/>
        </w:rPr>
        <w:footnoteReference w:id="6"/>
      </w:r>
    </w:p>
    <w:p w:rsidR="00F74635" w:rsidRDefault="00F74635" w:rsidP="00F74635">
      <w:pPr>
        <w:pStyle w:val="NoSpacing"/>
      </w:pPr>
      <w:r>
        <w:rPr>
          <w:rFonts w:hint="cs"/>
          <w:rtl/>
        </w:rPr>
        <w:t>شیخ طوسی در عده فرمودند: «</w:t>
      </w:r>
      <w:r w:rsidRPr="00A10166">
        <w:rPr>
          <w:rFonts w:hint="cs"/>
          <w:rtl/>
        </w:rPr>
        <w:t xml:space="preserve"> </w:t>
      </w:r>
      <w:r>
        <w:rPr>
          <w:rFonts w:hint="cs"/>
          <w:rtl/>
        </w:rPr>
        <w:t>اعلم أنّ من قال أنّ خبر الواحد لا يجوز العمل‏، به فقوله خارج عن هذا الباب، و إنّما الخلاف في ذلك بين من أوجب العمل به‏.</w:t>
      </w:r>
    </w:p>
    <w:p w:rsidR="00F74635" w:rsidRDefault="00F74635" w:rsidP="00F74635">
      <w:pPr>
        <w:pStyle w:val="NoSpacing"/>
        <w:rPr>
          <w:rtl/>
        </w:rPr>
      </w:pPr>
      <w:r>
        <w:rPr>
          <w:rFonts w:hint="cs"/>
          <w:rtl/>
        </w:rPr>
        <w:t>و اختلف القائلون بأخبار الآحاد في إثبات الأحكام في هذه المسألة:</w:t>
      </w:r>
      <w:r>
        <w:t xml:space="preserve">… </w:t>
      </w:r>
      <w:r>
        <w:rPr>
          <w:rFonts w:hint="cs"/>
          <w:rtl/>
        </w:rPr>
        <w:t>و الّذي أذهب إليه: أنّه لا يجوز تخصيص العموم بها على كلّ حال‏»</w:t>
      </w:r>
      <w:r>
        <w:rPr>
          <w:rStyle w:val="FootnoteReference"/>
          <w:rtl/>
        </w:rPr>
        <w:footnoteReference w:id="7"/>
      </w:r>
    </w:p>
    <w:p w:rsidR="00F74635" w:rsidRPr="003D66BD" w:rsidRDefault="00F74635" w:rsidP="00F74635">
      <w:pPr>
        <w:pStyle w:val="NoSpacing"/>
      </w:pPr>
      <w:r>
        <w:rPr>
          <w:rFonts w:hint="cs"/>
          <w:rtl/>
        </w:rPr>
        <w:t>بنابراین چنین نیست که مسأله بین امامیه اتفاقی باشد.</w:t>
      </w:r>
    </w:p>
    <w:p w:rsidR="00514B4F" w:rsidRDefault="00A31B99"/>
    <w:sectPr w:rsidR="00514B4F" w:rsidSect="00E70A24">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99" w:rsidRDefault="008B5999" w:rsidP="00F74635">
      <w:pPr>
        <w:spacing w:after="0" w:line="240" w:lineRule="auto"/>
      </w:pPr>
      <w:r>
        <w:separator/>
      </w:r>
    </w:p>
  </w:endnote>
  <w:endnote w:type="continuationSeparator" w:id="0">
    <w:p w:rsidR="008B5999" w:rsidRDefault="008B5999" w:rsidP="00F7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E70A24" w:rsidRDefault="00C30998">
        <w:pPr>
          <w:pStyle w:val="Footer"/>
          <w:jc w:val="center"/>
        </w:pPr>
        <w:r>
          <w:fldChar w:fldCharType="begin"/>
        </w:r>
        <w:r>
          <w:instrText xml:space="preserve"> PAGE   \* MERGEFORMAT </w:instrText>
        </w:r>
        <w:r>
          <w:fldChar w:fldCharType="separate"/>
        </w:r>
        <w:r w:rsidR="00A31B99">
          <w:rPr>
            <w:noProof/>
            <w:rtl/>
          </w:rPr>
          <w:t>1</w:t>
        </w:r>
        <w:r>
          <w:rPr>
            <w:noProof/>
          </w:rPr>
          <w:fldChar w:fldCharType="end"/>
        </w:r>
      </w:p>
    </w:sdtContent>
  </w:sdt>
  <w:p w:rsidR="00E70A24" w:rsidRDefault="00A31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99" w:rsidRDefault="008B5999" w:rsidP="00F74635">
      <w:pPr>
        <w:spacing w:after="0" w:line="240" w:lineRule="auto"/>
      </w:pPr>
      <w:r>
        <w:separator/>
      </w:r>
    </w:p>
  </w:footnote>
  <w:footnote w:type="continuationSeparator" w:id="0">
    <w:p w:rsidR="008B5999" w:rsidRDefault="008B5999" w:rsidP="00F74635">
      <w:pPr>
        <w:spacing w:after="0" w:line="240" w:lineRule="auto"/>
      </w:pPr>
      <w:r>
        <w:continuationSeparator/>
      </w:r>
    </w:p>
  </w:footnote>
  <w:footnote w:id="1">
    <w:p w:rsidR="00F74635" w:rsidRDefault="00F74635" w:rsidP="00F74635">
      <w:pPr>
        <w:pStyle w:val="FootnoteText"/>
        <w:rPr>
          <w:rFonts w:ascii="NoorLotus" w:hAnsi="NoorLotus"/>
          <w:rtl/>
        </w:rPr>
      </w:pPr>
      <w:r w:rsidRPr="00EE1B60">
        <w:rPr>
          <w:rStyle w:val="FootnoteReference"/>
          <w:rtl/>
        </w:rPr>
        <w:footnoteRef/>
      </w:r>
      <w:r>
        <w:rPr>
          <w:rFonts w:hint="cs"/>
          <w:rtl/>
        </w:rPr>
        <w:t xml:space="preserve"> </w:t>
      </w:r>
      <w:r w:rsidRPr="00E25185">
        <w:rPr>
          <w:rFonts w:ascii="NoorLotus" w:hAnsi="NoorLotus"/>
          <w:rtl/>
        </w:rPr>
        <w:t>بحوث في علم الاصول، صدر، محمد باقر، ج3، ص394-395.</w:t>
      </w:r>
    </w:p>
    <w:p w:rsidR="00F74635" w:rsidRPr="00E25185" w:rsidRDefault="00F74635" w:rsidP="00F74635">
      <w:pPr>
        <w:pStyle w:val="FootnoteText"/>
        <w:rPr>
          <w:rFonts w:ascii="NoorLotus" w:hAnsi="NoorLotus"/>
          <w:rtl/>
        </w:rPr>
      </w:pPr>
      <w:r w:rsidRPr="00E25185">
        <w:rPr>
          <w:rFonts w:ascii="NoorLotus" w:hAnsi="NoorLotus"/>
          <w:rtl/>
        </w:rPr>
        <w:t>تذکر: ظاهرا مراد شهید صدر رحمه الله این نیست که در صورتی که استثناء اسمی باشد اعتبار وحدت جمله‌های سابق خلاف ظاهر نیست بلکه مراد ایشان این است که در این صورت استثناء می‌تواند در جامع استثناء استعمال شود. متن ایشان: «</w:t>
      </w:r>
      <w:r w:rsidRPr="00E25185">
        <w:rPr>
          <w:rFonts w:ascii="NoorLotus" w:hAnsi="NoorLotus"/>
          <w:color w:val="000000"/>
          <w:rtl/>
        </w:rPr>
        <w:t xml:space="preserve"> و هكذا لا يبقى‏ وجه معقول ثبوتاً و غير منفي إثباتاً لرجوع الاستثناء إلى الجميع إِلَّا انَّ هذا انما يتم في الاستثناء بالأداة أي الاستثناء الحرفي لا الاسمي أو الاستثناء بالفعل كما لو قال (و استثني الفساق منهم) فانَّ ذلك يعقل فيه الوجه الثاني من الوجوه الثلاثة بأَنْ يكون مستعملًا في جامع الاستثناء الاسمي و يكون مقتضى‏ الإطلاق مثلًا ثبوته في الجميع‏</w:t>
      </w:r>
      <w:r w:rsidRPr="00E25185">
        <w:rPr>
          <w:rFonts w:ascii="NoorLotus" w:hAnsi="NoorLotus"/>
          <w:rtl/>
        </w:rPr>
        <w:t>»</w:t>
      </w:r>
    </w:p>
  </w:footnote>
  <w:footnote w:id="2">
    <w:p w:rsidR="00F74635" w:rsidRDefault="00F74635" w:rsidP="00F74635">
      <w:pPr>
        <w:pStyle w:val="FootnoteText"/>
      </w:pPr>
      <w:r>
        <w:rPr>
          <w:rStyle w:val="FootnoteReference"/>
        </w:rPr>
        <w:footnoteRef/>
      </w:r>
      <w:r>
        <w:rPr>
          <w:rtl/>
        </w:rPr>
        <w:t xml:space="preserve"> محاضرات في اصول الفق</w:t>
      </w:r>
      <w:r>
        <w:rPr>
          <w:rFonts w:hint="cs"/>
          <w:rtl/>
        </w:rPr>
        <w:t>ه(طبع موسسة احیاء آثار السید الخویی)، ج4، ص465-468.</w:t>
      </w:r>
    </w:p>
  </w:footnote>
  <w:footnote w:id="3">
    <w:p w:rsidR="00F74635" w:rsidRDefault="00F74635" w:rsidP="00F74635">
      <w:pPr>
        <w:pStyle w:val="FootnoteText"/>
      </w:pPr>
      <w:r>
        <w:rPr>
          <w:rStyle w:val="FootnoteReference"/>
        </w:rPr>
        <w:footnoteRef/>
      </w:r>
      <w:r>
        <w:rPr>
          <w:rtl/>
        </w:rPr>
        <w:t xml:space="preserve"> </w:t>
      </w:r>
      <w:r>
        <w:rPr>
          <w:rFonts w:hint="cs"/>
          <w:rtl/>
        </w:rPr>
        <w:t>مناهج الوصول الی علم الاصول، امام خمینی، روح الله، ج1، ص307.</w:t>
      </w:r>
    </w:p>
  </w:footnote>
  <w:footnote w:id="4">
    <w:p w:rsidR="00F74635" w:rsidRDefault="00F74635" w:rsidP="00F74635">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ص234.</w:t>
      </w:r>
    </w:p>
  </w:footnote>
  <w:footnote w:id="5">
    <w:p w:rsidR="00F74635" w:rsidRDefault="00F74635" w:rsidP="00F74635">
      <w:pPr>
        <w:pStyle w:val="FootnoteText"/>
      </w:pPr>
      <w:r>
        <w:rPr>
          <w:rStyle w:val="FootnoteReference"/>
        </w:rPr>
        <w:footnoteRef/>
      </w:r>
      <w:r>
        <w:rPr>
          <w:rtl/>
        </w:rPr>
        <w:t xml:space="preserve"> </w:t>
      </w:r>
      <w:r>
        <w:rPr>
          <w:rFonts w:hint="cs"/>
          <w:rtl/>
        </w:rPr>
        <w:t>محاضرات فی اصول الفقه(طبع موسسة احیاء آثار السید الخویی)، خویی، ابوالقاسم، ج4، ص469.</w:t>
      </w:r>
    </w:p>
  </w:footnote>
  <w:footnote w:id="6">
    <w:p w:rsidR="00F74635" w:rsidRDefault="00F74635" w:rsidP="00F74635">
      <w:pPr>
        <w:pStyle w:val="FootnoteText"/>
        <w:rPr>
          <w:rtl/>
        </w:rPr>
      </w:pPr>
      <w:r>
        <w:rPr>
          <w:rStyle w:val="FootnoteReference"/>
        </w:rPr>
        <w:footnoteRef/>
      </w:r>
      <w:r>
        <w:rPr>
          <w:rtl/>
        </w:rPr>
        <w:t xml:space="preserve"> </w:t>
      </w:r>
      <w:r>
        <w:rPr>
          <w:rFonts w:hint="cs"/>
          <w:rtl/>
        </w:rPr>
        <w:t>الذریعة الی اصول الشریعة، علم الهدی، علی بن حسین، ج1، ص280-281.</w:t>
      </w:r>
    </w:p>
  </w:footnote>
  <w:footnote w:id="7">
    <w:p w:rsidR="00F74635" w:rsidRDefault="00F74635" w:rsidP="00F74635">
      <w:pPr>
        <w:pStyle w:val="FootnoteText"/>
        <w:rPr>
          <w:rtl/>
        </w:rPr>
      </w:pPr>
      <w:r>
        <w:rPr>
          <w:rStyle w:val="FootnoteReference"/>
        </w:rPr>
        <w:footnoteRef/>
      </w:r>
      <w:r>
        <w:rPr>
          <w:rFonts w:hint="cs"/>
          <w:rtl/>
        </w:rPr>
        <w:t>العدة فی اصول الفقه، طوسی، محمد بن حسن، ج1، ص343-344.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24" w:rsidRDefault="00C30998" w:rsidP="00E70A2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E70A24" w:rsidRPr="00C40253" w:rsidRDefault="00C30998" w:rsidP="0037411D">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جلسه:67</w:t>
    </w:r>
    <w:r>
      <w:rPr>
        <w:rFonts w:ascii="NoorLotus" w:hAnsi="NoorLotus"/>
        <w:sz w:val="18"/>
        <w:szCs w:val="18"/>
        <w:rtl/>
      </w:rPr>
      <w:t>(تاریخ</w:t>
    </w:r>
    <w:r>
      <w:rPr>
        <w:rFonts w:ascii="NoorLotus" w:hAnsi="NoorLotus" w:hint="cs"/>
        <w:sz w:val="18"/>
        <w:szCs w:val="18"/>
        <w:rtl/>
      </w:rPr>
      <w:t>:11</w:t>
    </w:r>
    <w:r>
      <w:rPr>
        <w:rFonts w:ascii="NoorLotus" w:hAnsi="NoorLotus"/>
        <w:sz w:val="18"/>
        <w:szCs w:val="18"/>
        <w:rtl/>
      </w:rPr>
      <w:t>/</w:t>
    </w:r>
    <w:r>
      <w:rPr>
        <w:rFonts w:ascii="NoorLotus" w:hAnsi="NoorLotus" w:hint="cs"/>
        <w:sz w:val="18"/>
        <w:szCs w:val="18"/>
        <w:rtl/>
      </w:rPr>
      <w:t>10</w:t>
    </w:r>
    <w:r>
      <w:rPr>
        <w:rFonts w:ascii="NoorLotus" w:hAnsi="NoorLotus"/>
        <w:sz w:val="18"/>
        <w:szCs w:val="18"/>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64B5"/>
    <w:multiLevelType w:val="hybridMultilevel"/>
    <w:tmpl w:val="853E0E8A"/>
    <w:lvl w:ilvl="0" w:tplc="D3F03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22516"/>
    <w:multiLevelType w:val="hybridMultilevel"/>
    <w:tmpl w:val="909AF86E"/>
    <w:lvl w:ilvl="0" w:tplc="B6800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35"/>
    <w:rsid w:val="0005199F"/>
    <w:rsid w:val="00055423"/>
    <w:rsid w:val="002B513B"/>
    <w:rsid w:val="00675080"/>
    <w:rsid w:val="006D129D"/>
    <w:rsid w:val="007B3F0F"/>
    <w:rsid w:val="008B5999"/>
    <w:rsid w:val="00945E56"/>
    <w:rsid w:val="00967C79"/>
    <w:rsid w:val="00975DE8"/>
    <w:rsid w:val="00A14FBB"/>
    <w:rsid w:val="00A31B99"/>
    <w:rsid w:val="00B51224"/>
    <w:rsid w:val="00B84416"/>
    <w:rsid w:val="00C30998"/>
    <w:rsid w:val="00C7121A"/>
    <w:rsid w:val="00C8369F"/>
    <w:rsid w:val="00CF486A"/>
    <w:rsid w:val="00E523C0"/>
    <w:rsid w:val="00F131DA"/>
    <w:rsid w:val="00F74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35"/>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rPr>
  </w:style>
  <w:style w:type="paragraph" w:styleId="Heading2">
    <w:name w:val="heading 2"/>
    <w:basedOn w:val="Normal"/>
    <w:next w:val="Normal"/>
    <w:link w:val="Heading2Char"/>
    <w:uiPriority w:val="9"/>
    <w:unhideWhenUsed/>
    <w:qFormat/>
    <w:rsid w:val="00F74635"/>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F74635"/>
    <w:pPr>
      <w:keepNext/>
      <w:keepLines/>
      <w:spacing w:before="200" w:after="0"/>
      <w:outlineLvl w:val="2"/>
    </w:pPr>
    <w:rPr>
      <w:rFonts w:asciiTheme="majorHAnsi" w:eastAsiaTheme="majorEastAsia" w:hAnsiTheme="majorHAnsi" w:cstheme="majorBidi"/>
      <w:b/>
      <w:bCs/>
      <w:color w:val="00B0F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paragraph" w:styleId="BalloonText">
    <w:name w:val="Balloon Text"/>
    <w:basedOn w:val="Normal"/>
    <w:link w:val="BalloonTextChar"/>
    <w:uiPriority w:val="99"/>
    <w:semiHidden/>
    <w:unhideWhenUsed/>
    <w:rsid w:val="00F7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35"/>
    <w:rPr>
      <w:rFonts w:ascii="Tahoma" w:hAnsi="Tahoma" w:cs="Tahoma"/>
      <w:sz w:val="16"/>
      <w:szCs w:val="16"/>
    </w:rPr>
  </w:style>
  <w:style w:type="character" w:customStyle="1" w:styleId="Heading2Char">
    <w:name w:val="Heading 2 Char"/>
    <w:basedOn w:val="DefaultParagraphFont"/>
    <w:link w:val="Heading2"/>
    <w:uiPriority w:val="9"/>
    <w:rsid w:val="00F74635"/>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F74635"/>
    <w:rPr>
      <w:rFonts w:asciiTheme="majorHAnsi" w:eastAsiaTheme="majorEastAsia" w:hAnsiTheme="majorHAnsi" w:cstheme="majorBidi"/>
      <w:b/>
      <w:bCs/>
      <w:color w:val="00B0F0"/>
      <w:sz w:val="28"/>
      <w:szCs w:val="28"/>
      <w:lang w:bidi="fa-IR"/>
    </w:rPr>
  </w:style>
  <w:style w:type="character" w:styleId="Hyperlink">
    <w:name w:val="Hyperlink"/>
    <w:basedOn w:val="DefaultParagraphFont"/>
    <w:uiPriority w:val="99"/>
    <w:unhideWhenUsed/>
    <w:rsid w:val="00F74635"/>
    <w:rPr>
      <w:color w:val="0563C1"/>
      <w:u w:val="single"/>
    </w:rPr>
  </w:style>
  <w:style w:type="paragraph" w:styleId="TOC2">
    <w:name w:val="toc 2"/>
    <w:basedOn w:val="Normal"/>
    <w:next w:val="Normal"/>
    <w:autoRedefine/>
    <w:uiPriority w:val="39"/>
    <w:unhideWhenUsed/>
    <w:rsid w:val="00F74635"/>
    <w:pPr>
      <w:spacing w:after="100"/>
      <w:ind w:left="220"/>
    </w:pPr>
  </w:style>
  <w:style w:type="paragraph" w:styleId="FootnoteText">
    <w:name w:val="footnote text"/>
    <w:basedOn w:val="Normal"/>
    <w:link w:val="FootnoteTextChar"/>
    <w:uiPriority w:val="99"/>
    <w:unhideWhenUsed/>
    <w:rsid w:val="00F74635"/>
    <w:pPr>
      <w:spacing w:after="0" w:line="240" w:lineRule="auto"/>
    </w:pPr>
    <w:rPr>
      <w:sz w:val="20"/>
      <w:szCs w:val="20"/>
    </w:rPr>
  </w:style>
  <w:style w:type="character" w:customStyle="1" w:styleId="FootnoteTextChar">
    <w:name w:val="Footnote Text Char"/>
    <w:basedOn w:val="DefaultParagraphFont"/>
    <w:link w:val="FootnoteText"/>
    <w:uiPriority w:val="99"/>
    <w:rsid w:val="00F74635"/>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F74635"/>
    <w:pPr>
      <w:bidi w:val="0"/>
      <w:spacing w:before="240" w:line="256" w:lineRule="auto"/>
      <w:outlineLvl w:val="9"/>
    </w:pPr>
    <w:rPr>
      <w:rFonts w:ascii="Calibri Light" w:eastAsia="SimSun" w:hAnsi="Calibri Light" w:cs="Times New Roman"/>
      <w:color w:val="2E74B5"/>
      <w:szCs w:val="32"/>
    </w:rPr>
  </w:style>
  <w:style w:type="character" w:styleId="FootnoteReference">
    <w:name w:val="footnote reference"/>
    <w:basedOn w:val="DefaultParagraphFont"/>
    <w:uiPriority w:val="99"/>
    <w:unhideWhenUsed/>
    <w:rsid w:val="00F74635"/>
    <w:rPr>
      <w:vertAlign w:val="superscript"/>
    </w:rPr>
  </w:style>
  <w:style w:type="paragraph" w:styleId="Header">
    <w:name w:val="header"/>
    <w:basedOn w:val="Normal"/>
    <w:link w:val="HeaderChar"/>
    <w:uiPriority w:val="99"/>
    <w:unhideWhenUsed/>
    <w:rsid w:val="00F74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35"/>
    <w:rPr>
      <w:rFonts w:ascii="Calibri" w:eastAsia="Calibri" w:hAnsi="Calibri" w:cs="NoorLotus"/>
      <w:szCs w:val="28"/>
      <w:lang w:bidi="fa-IR"/>
    </w:rPr>
  </w:style>
  <w:style w:type="paragraph" w:styleId="Footer">
    <w:name w:val="footer"/>
    <w:basedOn w:val="Normal"/>
    <w:link w:val="FooterChar"/>
    <w:uiPriority w:val="99"/>
    <w:unhideWhenUsed/>
    <w:rsid w:val="00F74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35"/>
    <w:rPr>
      <w:rFonts w:ascii="Calibri" w:eastAsia="Calibri" w:hAnsi="Calibri" w:cs="NoorLotus"/>
      <w:szCs w:val="28"/>
      <w:lang w:bidi="fa-IR"/>
    </w:rPr>
  </w:style>
  <w:style w:type="paragraph" w:styleId="TOC3">
    <w:name w:val="toc 3"/>
    <w:basedOn w:val="Normal"/>
    <w:next w:val="Normal"/>
    <w:autoRedefine/>
    <w:uiPriority w:val="39"/>
    <w:unhideWhenUsed/>
    <w:rsid w:val="00F74635"/>
    <w:pPr>
      <w:spacing w:after="100"/>
      <w:ind w:left="440"/>
    </w:pPr>
  </w:style>
  <w:style w:type="paragraph" w:styleId="TOC1">
    <w:name w:val="toc 1"/>
    <w:basedOn w:val="Normal"/>
    <w:next w:val="Normal"/>
    <w:autoRedefine/>
    <w:uiPriority w:val="39"/>
    <w:unhideWhenUsed/>
    <w:rsid w:val="00F74635"/>
    <w:pPr>
      <w:spacing w:after="100"/>
    </w:pPr>
  </w:style>
  <w:style w:type="paragraph" w:styleId="NoSpacing">
    <w:name w:val="No Spacing"/>
    <w:uiPriority w:val="1"/>
    <w:qFormat/>
    <w:rsid w:val="00F74635"/>
    <w:pPr>
      <w:bidi/>
      <w:spacing w:after="0" w:line="240" w:lineRule="auto"/>
    </w:pPr>
    <w:rPr>
      <w:rFonts w:ascii="Calibri" w:eastAsia="Calibri" w:hAnsi="Calibri" w:cs="NoorLotus"/>
      <w:szCs w:val="28"/>
      <w:lang w:bidi="fa-IR"/>
    </w:rPr>
  </w:style>
  <w:style w:type="character" w:styleId="CommentReference">
    <w:name w:val="annotation reference"/>
    <w:basedOn w:val="DefaultParagraphFont"/>
    <w:uiPriority w:val="99"/>
    <w:semiHidden/>
    <w:unhideWhenUsed/>
    <w:rsid w:val="00F74635"/>
    <w:rPr>
      <w:sz w:val="16"/>
      <w:szCs w:val="16"/>
    </w:rPr>
  </w:style>
  <w:style w:type="paragraph" w:styleId="CommentText">
    <w:name w:val="annotation text"/>
    <w:basedOn w:val="Normal"/>
    <w:link w:val="CommentTextChar"/>
    <w:uiPriority w:val="99"/>
    <w:semiHidden/>
    <w:unhideWhenUsed/>
    <w:rsid w:val="00F74635"/>
    <w:pPr>
      <w:spacing w:line="240" w:lineRule="auto"/>
    </w:pPr>
    <w:rPr>
      <w:sz w:val="20"/>
      <w:szCs w:val="20"/>
    </w:rPr>
  </w:style>
  <w:style w:type="character" w:customStyle="1" w:styleId="CommentTextChar">
    <w:name w:val="Comment Text Char"/>
    <w:basedOn w:val="DefaultParagraphFont"/>
    <w:link w:val="CommentText"/>
    <w:uiPriority w:val="99"/>
    <w:semiHidden/>
    <w:rsid w:val="00F74635"/>
    <w:rPr>
      <w:rFonts w:ascii="Calibri" w:eastAsia="Calibri" w:hAnsi="Calibri" w:cs="NoorLotus"/>
      <w:sz w:val="20"/>
      <w:szCs w:val="20"/>
      <w:lang w:bidi="fa-IR"/>
    </w:rPr>
  </w:style>
  <w:style w:type="paragraph" w:styleId="ListParagraph">
    <w:name w:val="List Paragraph"/>
    <w:basedOn w:val="Normal"/>
    <w:uiPriority w:val="34"/>
    <w:qFormat/>
    <w:rsid w:val="00F74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35"/>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rPr>
  </w:style>
  <w:style w:type="paragraph" w:styleId="Heading2">
    <w:name w:val="heading 2"/>
    <w:basedOn w:val="Normal"/>
    <w:next w:val="Normal"/>
    <w:link w:val="Heading2Char"/>
    <w:uiPriority w:val="9"/>
    <w:unhideWhenUsed/>
    <w:qFormat/>
    <w:rsid w:val="00F74635"/>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F74635"/>
    <w:pPr>
      <w:keepNext/>
      <w:keepLines/>
      <w:spacing w:before="200" w:after="0"/>
      <w:outlineLvl w:val="2"/>
    </w:pPr>
    <w:rPr>
      <w:rFonts w:asciiTheme="majorHAnsi" w:eastAsiaTheme="majorEastAsia" w:hAnsiTheme="majorHAnsi" w:cstheme="majorBidi"/>
      <w:b/>
      <w:bCs/>
      <w:color w:val="00B0F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paragraph" w:styleId="BalloonText">
    <w:name w:val="Balloon Text"/>
    <w:basedOn w:val="Normal"/>
    <w:link w:val="BalloonTextChar"/>
    <w:uiPriority w:val="99"/>
    <w:semiHidden/>
    <w:unhideWhenUsed/>
    <w:rsid w:val="00F7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35"/>
    <w:rPr>
      <w:rFonts w:ascii="Tahoma" w:hAnsi="Tahoma" w:cs="Tahoma"/>
      <w:sz w:val="16"/>
      <w:szCs w:val="16"/>
    </w:rPr>
  </w:style>
  <w:style w:type="character" w:customStyle="1" w:styleId="Heading2Char">
    <w:name w:val="Heading 2 Char"/>
    <w:basedOn w:val="DefaultParagraphFont"/>
    <w:link w:val="Heading2"/>
    <w:uiPriority w:val="9"/>
    <w:rsid w:val="00F74635"/>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F74635"/>
    <w:rPr>
      <w:rFonts w:asciiTheme="majorHAnsi" w:eastAsiaTheme="majorEastAsia" w:hAnsiTheme="majorHAnsi" w:cstheme="majorBidi"/>
      <w:b/>
      <w:bCs/>
      <w:color w:val="00B0F0"/>
      <w:sz w:val="28"/>
      <w:szCs w:val="28"/>
      <w:lang w:bidi="fa-IR"/>
    </w:rPr>
  </w:style>
  <w:style w:type="character" w:styleId="Hyperlink">
    <w:name w:val="Hyperlink"/>
    <w:basedOn w:val="DefaultParagraphFont"/>
    <w:uiPriority w:val="99"/>
    <w:unhideWhenUsed/>
    <w:rsid w:val="00F74635"/>
    <w:rPr>
      <w:color w:val="0563C1"/>
      <w:u w:val="single"/>
    </w:rPr>
  </w:style>
  <w:style w:type="paragraph" w:styleId="TOC2">
    <w:name w:val="toc 2"/>
    <w:basedOn w:val="Normal"/>
    <w:next w:val="Normal"/>
    <w:autoRedefine/>
    <w:uiPriority w:val="39"/>
    <w:unhideWhenUsed/>
    <w:rsid w:val="00F74635"/>
    <w:pPr>
      <w:spacing w:after="100"/>
      <w:ind w:left="220"/>
    </w:pPr>
  </w:style>
  <w:style w:type="paragraph" w:styleId="FootnoteText">
    <w:name w:val="footnote text"/>
    <w:basedOn w:val="Normal"/>
    <w:link w:val="FootnoteTextChar"/>
    <w:uiPriority w:val="99"/>
    <w:unhideWhenUsed/>
    <w:rsid w:val="00F74635"/>
    <w:pPr>
      <w:spacing w:after="0" w:line="240" w:lineRule="auto"/>
    </w:pPr>
    <w:rPr>
      <w:sz w:val="20"/>
      <w:szCs w:val="20"/>
    </w:rPr>
  </w:style>
  <w:style w:type="character" w:customStyle="1" w:styleId="FootnoteTextChar">
    <w:name w:val="Footnote Text Char"/>
    <w:basedOn w:val="DefaultParagraphFont"/>
    <w:link w:val="FootnoteText"/>
    <w:uiPriority w:val="99"/>
    <w:rsid w:val="00F74635"/>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F74635"/>
    <w:pPr>
      <w:bidi w:val="0"/>
      <w:spacing w:before="240" w:line="256" w:lineRule="auto"/>
      <w:outlineLvl w:val="9"/>
    </w:pPr>
    <w:rPr>
      <w:rFonts w:ascii="Calibri Light" w:eastAsia="SimSun" w:hAnsi="Calibri Light" w:cs="Times New Roman"/>
      <w:color w:val="2E74B5"/>
      <w:szCs w:val="32"/>
    </w:rPr>
  </w:style>
  <w:style w:type="character" w:styleId="FootnoteReference">
    <w:name w:val="footnote reference"/>
    <w:basedOn w:val="DefaultParagraphFont"/>
    <w:uiPriority w:val="99"/>
    <w:unhideWhenUsed/>
    <w:rsid w:val="00F74635"/>
    <w:rPr>
      <w:vertAlign w:val="superscript"/>
    </w:rPr>
  </w:style>
  <w:style w:type="paragraph" w:styleId="Header">
    <w:name w:val="header"/>
    <w:basedOn w:val="Normal"/>
    <w:link w:val="HeaderChar"/>
    <w:uiPriority w:val="99"/>
    <w:unhideWhenUsed/>
    <w:rsid w:val="00F74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35"/>
    <w:rPr>
      <w:rFonts w:ascii="Calibri" w:eastAsia="Calibri" w:hAnsi="Calibri" w:cs="NoorLotus"/>
      <w:szCs w:val="28"/>
      <w:lang w:bidi="fa-IR"/>
    </w:rPr>
  </w:style>
  <w:style w:type="paragraph" w:styleId="Footer">
    <w:name w:val="footer"/>
    <w:basedOn w:val="Normal"/>
    <w:link w:val="FooterChar"/>
    <w:uiPriority w:val="99"/>
    <w:unhideWhenUsed/>
    <w:rsid w:val="00F74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35"/>
    <w:rPr>
      <w:rFonts w:ascii="Calibri" w:eastAsia="Calibri" w:hAnsi="Calibri" w:cs="NoorLotus"/>
      <w:szCs w:val="28"/>
      <w:lang w:bidi="fa-IR"/>
    </w:rPr>
  </w:style>
  <w:style w:type="paragraph" w:styleId="TOC3">
    <w:name w:val="toc 3"/>
    <w:basedOn w:val="Normal"/>
    <w:next w:val="Normal"/>
    <w:autoRedefine/>
    <w:uiPriority w:val="39"/>
    <w:unhideWhenUsed/>
    <w:rsid w:val="00F74635"/>
    <w:pPr>
      <w:spacing w:after="100"/>
      <w:ind w:left="440"/>
    </w:pPr>
  </w:style>
  <w:style w:type="paragraph" w:styleId="TOC1">
    <w:name w:val="toc 1"/>
    <w:basedOn w:val="Normal"/>
    <w:next w:val="Normal"/>
    <w:autoRedefine/>
    <w:uiPriority w:val="39"/>
    <w:unhideWhenUsed/>
    <w:rsid w:val="00F74635"/>
    <w:pPr>
      <w:spacing w:after="100"/>
    </w:pPr>
  </w:style>
  <w:style w:type="paragraph" w:styleId="NoSpacing">
    <w:name w:val="No Spacing"/>
    <w:uiPriority w:val="1"/>
    <w:qFormat/>
    <w:rsid w:val="00F74635"/>
    <w:pPr>
      <w:bidi/>
      <w:spacing w:after="0" w:line="240" w:lineRule="auto"/>
    </w:pPr>
    <w:rPr>
      <w:rFonts w:ascii="Calibri" w:eastAsia="Calibri" w:hAnsi="Calibri" w:cs="NoorLotus"/>
      <w:szCs w:val="28"/>
      <w:lang w:bidi="fa-IR"/>
    </w:rPr>
  </w:style>
  <w:style w:type="character" w:styleId="CommentReference">
    <w:name w:val="annotation reference"/>
    <w:basedOn w:val="DefaultParagraphFont"/>
    <w:uiPriority w:val="99"/>
    <w:semiHidden/>
    <w:unhideWhenUsed/>
    <w:rsid w:val="00F74635"/>
    <w:rPr>
      <w:sz w:val="16"/>
      <w:szCs w:val="16"/>
    </w:rPr>
  </w:style>
  <w:style w:type="paragraph" w:styleId="CommentText">
    <w:name w:val="annotation text"/>
    <w:basedOn w:val="Normal"/>
    <w:link w:val="CommentTextChar"/>
    <w:uiPriority w:val="99"/>
    <w:semiHidden/>
    <w:unhideWhenUsed/>
    <w:rsid w:val="00F74635"/>
    <w:pPr>
      <w:spacing w:line="240" w:lineRule="auto"/>
    </w:pPr>
    <w:rPr>
      <w:sz w:val="20"/>
      <w:szCs w:val="20"/>
    </w:rPr>
  </w:style>
  <w:style w:type="character" w:customStyle="1" w:styleId="CommentTextChar">
    <w:name w:val="Comment Text Char"/>
    <w:basedOn w:val="DefaultParagraphFont"/>
    <w:link w:val="CommentText"/>
    <w:uiPriority w:val="99"/>
    <w:semiHidden/>
    <w:rsid w:val="00F74635"/>
    <w:rPr>
      <w:rFonts w:ascii="Calibri" w:eastAsia="Calibri" w:hAnsi="Calibri" w:cs="NoorLotus"/>
      <w:sz w:val="20"/>
      <w:szCs w:val="20"/>
      <w:lang w:bidi="fa-IR"/>
    </w:rPr>
  </w:style>
  <w:style w:type="paragraph" w:styleId="ListParagraph">
    <w:name w:val="List Paragraph"/>
    <w:basedOn w:val="Normal"/>
    <w:uiPriority w:val="34"/>
    <w:qFormat/>
    <w:rsid w:val="00F74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4</cp:revision>
  <cp:lastPrinted>2022-12-31T19:07:00Z</cp:lastPrinted>
  <dcterms:created xsi:type="dcterms:W3CDTF">2023-01-01T12:05:00Z</dcterms:created>
  <dcterms:modified xsi:type="dcterms:W3CDTF">2023-01-02T11:10:00Z</dcterms:modified>
</cp:coreProperties>
</file>