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Default="009D32E3" w:rsidP="00A411E0">
      <w:pPr>
        <w:jc w:val="both"/>
        <w:rPr>
          <w:noProof/>
          <w:rtl/>
        </w:rPr>
      </w:pPr>
      <w:r>
        <w:rPr>
          <w:rFonts w:hint="cs"/>
          <w:noProof/>
          <w:rtl/>
        </w:rPr>
        <w:t>بسمه تعالی</w:t>
      </w:r>
    </w:p>
    <w:p w:rsidR="009D32E3" w:rsidRPr="00015EDA" w:rsidRDefault="009D32E3" w:rsidP="009D32E3">
      <w:pPr>
        <w:jc w:val="both"/>
        <w:rPr>
          <w:color w:val="FF0000"/>
        </w:rPr>
      </w:pPr>
      <w:bookmarkStart w:id="0" w:name="_GoBack"/>
      <w:r w:rsidRPr="00015EDA">
        <w:rPr>
          <w:rStyle w:val="Emphasis"/>
          <w:rFonts w:hint="cs"/>
          <w:b/>
          <w:bCs w:val="0"/>
          <w:color w:val="FF0000"/>
          <w:rtl/>
        </w:rPr>
        <w:t>موضوع</w:t>
      </w:r>
      <w:r w:rsidRPr="00015EDA">
        <w:rPr>
          <w:rStyle w:val="Emphasis"/>
          <w:rFonts w:hint="cs"/>
          <w:color w:val="FF0000"/>
          <w:rtl/>
        </w:rPr>
        <w:t>:</w:t>
      </w:r>
      <w:r w:rsidRPr="00015EDA">
        <w:rPr>
          <w:rFonts w:hint="cs"/>
          <w:color w:val="FF0000"/>
          <w:rtl/>
        </w:rPr>
        <w:t xml:space="preserve"> </w:t>
      </w:r>
      <w:bookmarkStart w:id="1" w:name="BokSabj2_d"/>
      <w:bookmarkEnd w:id="1"/>
      <w:r w:rsidRPr="00015EDA">
        <w:rPr>
          <w:color w:val="FF0000"/>
          <w:rtl/>
        </w:rPr>
        <w:t>بررس</w:t>
      </w:r>
      <w:r w:rsidRPr="00015EDA">
        <w:rPr>
          <w:rFonts w:hint="cs"/>
          <w:color w:val="FF0000"/>
          <w:rtl/>
        </w:rPr>
        <w:t>ی</w:t>
      </w:r>
      <w:r w:rsidRPr="00015EDA">
        <w:rPr>
          <w:color w:val="FF0000"/>
          <w:rtl/>
        </w:rPr>
        <w:t xml:space="preserve"> استثناء ض</w:t>
      </w:r>
      <w:r w:rsidRPr="00015EDA">
        <w:rPr>
          <w:rFonts w:hint="cs"/>
          <w:color w:val="FF0000"/>
          <w:rtl/>
        </w:rPr>
        <w:t>ی</w:t>
      </w:r>
      <w:r w:rsidRPr="00015EDA">
        <w:rPr>
          <w:rFonts w:hint="eastAsia"/>
          <w:color w:val="FF0000"/>
          <w:rtl/>
        </w:rPr>
        <w:t>ق</w:t>
      </w:r>
      <w:r w:rsidRPr="00015EDA">
        <w:rPr>
          <w:color w:val="FF0000"/>
          <w:rtl/>
        </w:rPr>
        <w:t xml:space="preserve"> وقت از وجوب سور</w:t>
      </w:r>
      <w:r w:rsidRPr="00015EDA">
        <w:rPr>
          <w:rFonts w:hint="cs"/>
          <w:color w:val="FF0000"/>
          <w:rtl/>
        </w:rPr>
        <w:t>ۀ /</w:t>
      </w:r>
      <w:bookmarkStart w:id="2" w:name="BokSabj_d"/>
      <w:bookmarkEnd w:id="2"/>
      <w:r w:rsidRPr="00015EDA">
        <w:rPr>
          <w:color w:val="FF0000"/>
          <w:rtl/>
        </w:rPr>
        <w:t>قرائت</w:t>
      </w:r>
      <w:r w:rsidRPr="00015EDA">
        <w:rPr>
          <w:rFonts w:hint="cs"/>
          <w:color w:val="FF0000"/>
          <w:rtl/>
        </w:rPr>
        <w:t xml:space="preserve"> /</w:t>
      </w:r>
      <w:bookmarkStart w:id="3" w:name="Bokkolli"/>
      <w:bookmarkEnd w:id="3"/>
      <w:r w:rsidRPr="00015EDA">
        <w:rPr>
          <w:color w:val="FF0000"/>
          <w:rtl/>
        </w:rPr>
        <w:t>صلاه</w:t>
      </w:r>
      <w:r w:rsidRPr="00015EDA">
        <w:rPr>
          <w:rFonts w:hint="cs"/>
          <w:color w:val="FF0000"/>
          <w:rtl/>
        </w:rPr>
        <w:t xml:space="preserve"> </w:t>
      </w:r>
    </w:p>
    <w:bookmarkEnd w:id="0"/>
    <w:p w:rsidR="009D32E3" w:rsidRDefault="009D32E3" w:rsidP="00A411E0">
      <w:pPr>
        <w:jc w:val="both"/>
        <w:rPr>
          <w:rtl/>
        </w:rPr>
      </w:pPr>
    </w:p>
    <w:p w:rsidR="009D32E3" w:rsidRPr="008A522A" w:rsidRDefault="009D32E3" w:rsidP="00A411E0">
      <w:pPr>
        <w:jc w:val="both"/>
        <w:rPr>
          <w:rtl/>
        </w:rPr>
      </w:pPr>
      <w:r>
        <w:rPr>
          <w:rFonts w:hint="cs"/>
          <w:rtl/>
        </w:rPr>
        <w:t>فهرست مطالب:</w:t>
      </w:r>
    </w:p>
    <w:p w:rsidR="00C750AA" w:rsidRDefault="00C750AA" w:rsidP="00C750AA">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 xml:space="preserve">TOC </w:instrText>
      </w:r>
      <w:r>
        <w:rPr>
          <w:noProof/>
          <w:webHidden/>
          <w:szCs w:val="24"/>
          <w:rtl/>
        </w:rPr>
        <w:instrText>\</w:instrText>
      </w:r>
      <w:r>
        <w:rPr>
          <w:noProof/>
          <w:webHidden/>
          <w:szCs w:val="24"/>
        </w:rPr>
        <w:instrText>o "</w:instrText>
      </w:r>
      <w:r>
        <w:rPr>
          <w:noProof/>
          <w:webHidden/>
          <w:szCs w:val="24"/>
          <w:rtl/>
        </w:rPr>
        <w:instrText>1-9</w:instrText>
      </w:r>
      <w:r>
        <w:rPr>
          <w:noProof/>
          <w:webHidden/>
          <w:szCs w:val="24"/>
        </w:rPr>
        <w:instrText>" \h \z \u</w:instrText>
      </w:r>
      <w:r>
        <w:rPr>
          <w:noProof/>
          <w:webHidden/>
          <w:szCs w:val="24"/>
          <w:rtl/>
        </w:rPr>
        <w:instrText xml:space="preserve"> </w:instrText>
      </w:r>
      <w:r>
        <w:rPr>
          <w:noProof/>
          <w:webHidden/>
          <w:szCs w:val="24"/>
          <w:rtl/>
        </w:rPr>
        <w:fldChar w:fldCharType="separate"/>
      </w:r>
      <w:hyperlink w:anchor="_Toc95245583" w:history="1">
        <w:r w:rsidRPr="00C90D17">
          <w:rPr>
            <w:rStyle w:val="Hyperlink"/>
            <w:noProof/>
            <w:rtl/>
          </w:rPr>
          <w:t>توض</w:t>
        </w:r>
        <w:r w:rsidRPr="00C90D17">
          <w:rPr>
            <w:rStyle w:val="Hyperlink"/>
            <w:rFonts w:hint="cs"/>
            <w:noProof/>
            <w:rtl/>
          </w:rPr>
          <w:t>ی</w:t>
        </w:r>
        <w:r w:rsidRPr="00C90D17">
          <w:rPr>
            <w:rStyle w:val="Hyperlink"/>
            <w:rFonts w:hint="eastAsia"/>
            <w:noProof/>
            <w:rtl/>
          </w:rPr>
          <w:t>ح</w:t>
        </w:r>
        <w:r w:rsidRPr="00C90D17">
          <w:rPr>
            <w:rStyle w:val="Hyperlink"/>
            <w:noProof/>
            <w:rtl/>
          </w:rPr>
          <w:t xml:space="preserve"> و تکمله ا</w:t>
        </w:r>
        <w:r w:rsidRPr="00C90D17">
          <w:rPr>
            <w:rStyle w:val="Hyperlink"/>
            <w:rFonts w:hint="cs"/>
            <w:noProof/>
            <w:rtl/>
          </w:rPr>
          <w:t>ی</w:t>
        </w:r>
        <w:r w:rsidRPr="00C90D17">
          <w:rPr>
            <w:rStyle w:val="Hyperlink"/>
            <w:noProof/>
            <w:rtl/>
          </w:rPr>
          <w:t xml:space="preserve"> بر مباحث گذشته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95245583 </w:instrText>
        </w:r>
        <w:r>
          <w:rPr>
            <w:noProof/>
            <w:webHidden/>
          </w:rPr>
          <w:instrText>\h</w:instrText>
        </w:r>
        <w:r>
          <w:rPr>
            <w:noProof/>
            <w:webHidden/>
            <w:rtl/>
          </w:rPr>
          <w:instrText xml:space="preserve"> </w:instrText>
        </w:r>
        <w:r>
          <w:rPr>
            <w:noProof/>
            <w:webHidden/>
            <w:rtl/>
          </w:rPr>
        </w:r>
        <w:r>
          <w:rPr>
            <w:noProof/>
            <w:webHidden/>
            <w:rtl/>
          </w:rPr>
          <w:fldChar w:fldCharType="separate"/>
        </w:r>
        <w:r w:rsidR="00C84EDC">
          <w:rPr>
            <w:noProof/>
            <w:webHidden/>
            <w:rtl/>
          </w:rPr>
          <w:t>1</w:t>
        </w:r>
        <w:r>
          <w:rPr>
            <w:noProof/>
            <w:webHidden/>
            <w:rtl/>
          </w:rPr>
          <w:fldChar w:fldCharType="end"/>
        </w:r>
      </w:hyperlink>
    </w:p>
    <w:p w:rsidR="00C750AA" w:rsidRDefault="00177E23" w:rsidP="00C750AA">
      <w:pPr>
        <w:pStyle w:val="TOC2"/>
        <w:tabs>
          <w:tab w:val="right" w:leader="dot" w:pos="10194"/>
        </w:tabs>
        <w:rPr>
          <w:rFonts w:asciiTheme="minorHAnsi" w:eastAsiaTheme="minorEastAsia" w:hAnsiTheme="minorHAnsi" w:cstheme="minorBidi"/>
          <w:bCs w:val="0"/>
          <w:noProof/>
          <w:color w:val="auto"/>
          <w:szCs w:val="22"/>
          <w:rtl/>
          <w:lang w:bidi="ar-SA"/>
        </w:rPr>
      </w:pPr>
      <w:hyperlink w:anchor="_Toc95245584" w:history="1">
        <w:r w:rsidR="00C750AA" w:rsidRPr="00C90D17">
          <w:rPr>
            <w:rStyle w:val="Hyperlink"/>
            <w:noProof/>
            <w:rtl/>
          </w:rPr>
          <w:t>مختار در مسئله قاعده من أدرک</w:t>
        </w:r>
        <w:r w:rsidR="00C750AA">
          <w:rPr>
            <w:noProof/>
            <w:webHidden/>
            <w:rtl/>
          </w:rPr>
          <w:tab/>
        </w:r>
        <w:r w:rsidR="00C750AA">
          <w:rPr>
            <w:noProof/>
            <w:webHidden/>
            <w:rtl/>
          </w:rPr>
          <w:fldChar w:fldCharType="begin"/>
        </w:r>
        <w:r w:rsidR="00C750AA">
          <w:rPr>
            <w:noProof/>
            <w:webHidden/>
            <w:rtl/>
          </w:rPr>
          <w:instrText xml:space="preserve"> </w:instrText>
        </w:r>
        <w:r w:rsidR="00C750AA">
          <w:rPr>
            <w:noProof/>
            <w:webHidden/>
          </w:rPr>
          <w:instrText xml:space="preserve">PAGEREF </w:instrText>
        </w:r>
        <w:r w:rsidR="00C750AA">
          <w:rPr>
            <w:noProof/>
            <w:webHidden/>
            <w:rtl/>
          </w:rPr>
          <w:instrText>_</w:instrText>
        </w:r>
        <w:r w:rsidR="00C750AA">
          <w:rPr>
            <w:noProof/>
            <w:webHidden/>
          </w:rPr>
          <w:instrText>Toc</w:instrText>
        </w:r>
        <w:r w:rsidR="00C750AA">
          <w:rPr>
            <w:noProof/>
            <w:webHidden/>
            <w:rtl/>
          </w:rPr>
          <w:instrText xml:space="preserve">95245584 </w:instrText>
        </w:r>
        <w:r w:rsidR="00C750AA">
          <w:rPr>
            <w:noProof/>
            <w:webHidden/>
          </w:rPr>
          <w:instrText>\h</w:instrText>
        </w:r>
        <w:r w:rsidR="00C750AA">
          <w:rPr>
            <w:noProof/>
            <w:webHidden/>
            <w:rtl/>
          </w:rPr>
          <w:instrText xml:space="preserve"> </w:instrText>
        </w:r>
        <w:r w:rsidR="00C750AA">
          <w:rPr>
            <w:noProof/>
            <w:webHidden/>
            <w:rtl/>
          </w:rPr>
        </w:r>
        <w:r w:rsidR="00C750AA">
          <w:rPr>
            <w:noProof/>
            <w:webHidden/>
            <w:rtl/>
          </w:rPr>
          <w:fldChar w:fldCharType="separate"/>
        </w:r>
        <w:r w:rsidR="00C84EDC">
          <w:rPr>
            <w:noProof/>
            <w:webHidden/>
            <w:rtl/>
          </w:rPr>
          <w:t>2</w:t>
        </w:r>
        <w:r w:rsidR="00C750AA">
          <w:rPr>
            <w:noProof/>
            <w:webHidden/>
            <w:rtl/>
          </w:rPr>
          <w:fldChar w:fldCharType="end"/>
        </w:r>
      </w:hyperlink>
    </w:p>
    <w:p w:rsidR="00C750AA" w:rsidRDefault="00177E23" w:rsidP="00C750A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5245585" w:history="1">
        <w:r w:rsidR="00C750AA" w:rsidRPr="00C90D17">
          <w:rPr>
            <w:rStyle w:val="Hyperlink"/>
            <w:noProof/>
            <w:rtl/>
          </w:rPr>
          <w:t>خلاصه ب</w:t>
        </w:r>
        <w:r w:rsidR="00C750AA" w:rsidRPr="00C90D17">
          <w:rPr>
            <w:rStyle w:val="Hyperlink"/>
            <w:rFonts w:hint="cs"/>
            <w:noProof/>
            <w:rtl/>
          </w:rPr>
          <w:t>ی</w:t>
        </w:r>
        <w:r w:rsidR="00C750AA" w:rsidRPr="00C90D17">
          <w:rPr>
            <w:rStyle w:val="Hyperlink"/>
            <w:rFonts w:hint="eastAsia"/>
            <w:noProof/>
            <w:rtl/>
          </w:rPr>
          <w:t>ان</w:t>
        </w:r>
        <w:r w:rsidR="00C750AA" w:rsidRPr="00C90D17">
          <w:rPr>
            <w:rStyle w:val="Hyperlink"/>
            <w:noProof/>
            <w:rtl/>
          </w:rPr>
          <w:t xml:space="preserve"> استاد در استثناء ض</w:t>
        </w:r>
        <w:r w:rsidR="00C750AA" w:rsidRPr="00C90D17">
          <w:rPr>
            <w:rStyle w:val="Hyperlink"/>
            <w:rFonts w:hint="cs"/>
            <w:noProof/>
            <w:rtl/>
          </w:rPr>
          <w:t>ی</w:t>
        </w:r>
        <w:r w:rsidR="00C750AA" w:rsidRPr="00C90D17">
          <w:rPr>
            <w:rStyle w:val="Hyperlink"/>
            <w:rFonts w:hint="eastAsia"/>
            <w:noProof/>
            <w:rtl/>
          </w:rPr>
          <w:t>ق</w:t>
        </w:r>
        <w:r w:rsidR="00C750AA" w:rsidRPr="00C90D17">
          <w:rPr>
            <w:rStyle w:val="Hyperlink"/>
            <w:noProof/>
            <w:rtl/>
          </w:rPr>
          <w:t xml:space="preserve"> وقت از وجوب سور</w:t>
        </w:r>
        <w:r w:rsidR="00C750AA" w:rsidRPr="00C90D17">
          <w:rPr>
            <w:rStyle w:val="Hyperlink"/>
            <w:rFonts w:hint="cs"/>
            <w:noProof/>
            <w:rtl/>
          </w:rPr>
          <w:t>ۀ</w:t>
        </w:r>
        <w:r w:rsidR="00C750AA">
          <w:rPr>
            <w:noProof/>
            <w:webHidden/>
            <w:rtl/>
          </w:rPr>
          <w:tab/>
        </w:r>
        <w:r w:rsidR="00C750AA">
          <w:rPr>
            <w:noProof/>
            <w:webHidden/>
            <w:rtl/>
          </w:rPr>
          <w:fldChar w:fldCharType="begin"/>
        </w:r>
        <w:r w:rsidR="00C750AA">
          <w:rPr>
            <w:noProof/>
            <w:webHidden/>
            <w:rtl/>
          </w:rPr>
          <w:instrText xml:space="preserve"> </w:instrText>
        </w:r>
        <w:r w:rsidR="00C750AA">
          <w:rPr>
            <w:noProof/>
            <w:webHidden/>
          </w:rPr>
          <w:instrText xml:space="preserve">PAGEREF </w:instrText>
        </w:r>
        <w:r w:rsidR="00C750AA">
          <w:rPr>
            <w:noProof/>
            <w:webHidden/>
            <w:rtl/>
          </w:rPr>
          <w:instrText>_</w:instrText>
        </w:r>
        <w:r w:rsidR="00C750AA">
          <w:rPr>
            <w:noProof/>
            <w:webHidden/>
          </w:rPr>
          <w:instrText>Toc</w:instrText>
        </w:r>
        <w:r w:rsidR="00C750AA">
          <w:rPr>
            <w:noProof/>
            <w:webHidden/>
            <w:rtl/>
          </w:rPr>
          <w:instrText xml:space="preserve">95245585 </w:instrText>
        </w:r>
        <w:r w:rsidR="00C750AA">
          <w:rPr>
            <w:noProof/>
            <w:webHidden/>
          </w:rPr>
          <w:instrText>\h</w:instrText>
        </w:r>
        <w:r w:rsidR="00C750AA">
          <w:rPr>
            <w:noProof/>
            <w:webHidden/>
            <w:rtl/>
          </w:rPr>
          <w:instrText xml:space="preserve"> </w:instrText>
        </w:r>
        <w:r w:rsidR="00C750AA">
          <w:rPr>
            <w:noProof/>
            <w:webHidden/>
            <w:rtl/>
          </w:rPr>
        </w:r>
        <w:r w:rsidR="00C750AA">
          <w:rPr>
            <w:noProof/>
            <w:webHidden/>
            <w:rtl/>
          </w:rPr>
          <w:fldChar w:fldCharType="separate"/>
        </w:r>
        <w:r w:rsidR="00C84EDC">
          <w:rPr>
            <w:noProof/>
            <w:webHidden/>
            <w:rtl/>
          </w:rPr>
          <w:t>4</w:t>
        </w:r>
        <w:r w:rsidR="00C750AA">
          <w:rPr>
            <w:noProof/>
            <w:webHidden/>
            <w:rtl/>
          </w:rPr>
          <w:fldChar w:fldCharType="end"/>
        </w:r>
      </w:hyperlink>
    </w:p>
    <w:p w:rsidR="00C750AA" w:rsidRDefault="00177E23" w:rsidP="00C750AA">
      <w:pPr>
        <w:pStyle w:val="TOC1"/>
        <w:rPr>
          <w:rFonts w:asciiTheme="minorHAnsi" w:eastAsiaTheme="minorEastAsia" w:hAnsiTheme="minorHAnsi" w:cstheme="minorBidi"/>
          <w:noProof/>
          <w:color w:val="auto"/>
          <w:szCs w:val="22"/>
          <w:rtl/>
          <w:lang w:bidi="ar-SA"/>
        </w:rPr>
      </w:pPr>
      <w:hyperlink w:anchor="_Toc95245586" w:history="1">
        <w:r w:rsidR="00C750AA" w:rsidRPr="00C90D17">
          <w:rPr>
            <w:rStyle w:val="Hyperlink"/>
            <w:noProof/>
            <w:rtl/>
          </w:rPr>
          <w:t>استثناء چهارم از وجوب سور</w:t>
        </w:r>
        <w:r w:rsidR="00C750AA" w:rsidRPr="00C90D17">
          <w:rPr>
            <w:rStyle w:val="Hyperlink"/>
            <w:rFonts w:hint="cs"/>
            <w:noProof/>
            <w:rtl/>
          </w:rPr>
          <w:t>ۀ</w:t>
        </w:r>
        <w:r w:rsidR="00C750AA" w:rsidRPr="00C90D17">
          <w:rPr>
            <w:rStyle w:val="Hyperlink"/>
            <w:noProof/>
            <w:rtl/>
          </w:rPr>
          <w:t>: خوف</w:t>
        </w:r>
        <w:r w:rsidR="00C750AA">
          <w:rPr>
            <w:noProof/>
            <w:webHidden/>
            <w:rtl/>
          </w:rPr>
          <w:tab/>
        </w:r>
        <w:r w:rsidR="00C750AA">
          <w:rPr>
            <w:noProof/>
            <w:webHidden/>
            <w:rtl/>
          </w:rPr>
          <w:fldChar w:fldCharType="begin"/>
        </w:r>
        <w:r w:rsidR="00C750AA">
          <w:rPr>
            <w:noProof/>
            <w:webHidden/>
            <w:rtl/>
          </w:rPr>
          <w:instrText xml:space="preserve"> </w:instrText>
        </w:r>
        <w:r w:rsidR="00C750AA">
          <w:rPr>
            <w:noProof/>
            <w:webHidden/>
          </w:rPr>
          <w:instrText xml:space="preserve">PAGEREF </w:instrText>
        </w:r>
        <w:r w:rsidR="00C750AA">
          <w:rPr>
            <w:noProof/>
            <w:webHidden/>
            <w:rtl/>
          </w:rPr>
          <w:instrText>_</w:instrText>
        </w:r>
        <w:r w:rsidR="00C750AA">
          <w:rPr>
            <w:noProof/>
            <w:webHidden/>
          </w:rPr>
          <w:instrText>Toc</w:instrText>
        </w:r>
        <w:r w:rsidR="00C750AA">
          <w:rPr>
            <w:noProof/>
            <w:webHidden/>
            <w:rtl/>
          </w:rPr>
          <w:instrText xml:space="preserve">95245586 </w:instrText>
        </w:r>
        <w:r w:rsidR="00C750AA">
          <w:rPr>
            <w:noProof/>
            <w:webHidden/>
          </w:rPr>
          <w:instrText>\h</w:instrText>
        </w:r>
        <w:r w:rsidR="00C750AA">
          <w:rPr>
            <w:noProof/>
            <w:webHidden/>
            <w:rtl/>
          </w:rPr>
          <w:instrText xml:space="preserve"> </w:instrText>
        </w:r>
        <w:r w:rsidR="00C750AA">
          <w:rPr>
            <w:noProof/>
            <w:webHidden/>
            <w:rtl/>
          </w:rPr>
        </w:r>
        <w:r w:rsidR="00C750AA">
          <w:rPr>
            <w:noProof/>
            <w:webHidden/>
            <w:rtl/>
          </w:rPr>
          <w:fldChar w:fldCharType="separate"/>
        </w:r>
        <w:r w:rsidR="00C84EDC">
          <w:rPr>
            <w:noProof/>
            <w:webHidden/>
            <w:rtl/>
          </w:rPr>
          <w:t>6</w:t>
        </w:r>
        <w:r w:rsidR="00C750AA">
          <w:rPr>
            <w:noProof/>
            <w:webHidden/>
            <w:rtl/>
          </w:rPr>
          <w:fldChar w:fldCharType="end"/>
        </w:r>
      </w:hyperlink>
    </w:p>
    <w:p w:rsidR="00C750AA" w:rsidRDefault="00177E23" w:rsidP="00C750AA">
      <w:pPr>
        <w:pStyle w:val="TOC1"/>
        <w:rPr>
          <w:rFonts w:asciiTheme="minorHAnsi" w:eastAsiaTheme="minorEastAsia" w:hAnsiTheme="minorHAnsi" w:cstheme="minorBidi"/>
          <w:noProof/>
          <w:color w:val="auto"/>
          <w:szCs w:val="22"/>
          <w:rtl/>
          <w:lang w:bidi="ar-SA"/>
        </w:rPr>
      </w:pPr>
      <w:hyperlink w:anchor="_Toc95245587" w:history="1">
        <w:r w:rsidR="00C750AA" w:rsidRPr="00C90D17">
          <w:rPr>
            <w:rStyle w:val="Hyperlink"/>
            <w:noProof/>
            <w:rtl/>
          </w:rPr>
          <w:t>حکم تقد</w:t>
        </w:r>
        <w:r w:rsidR="00C750AA" w:rsidRPr="00C90D17">
          <w:rPr>
            <w:rStyle w:val="Hyperlink"/>
            <w:rFonts w:hint="cs"/>
            <w:noProof/>
            <w:rtl/>
          </w:rPr>
          <w:t>ی</w:t>
        </w:r>
        <w:r w:rsidR="00C750AA" w:rsidRPr="00C90D17">
          <w:rPr>
            <w:rStyle w:val="Hyperlink"/>
            <w:rFonts w:hint="eastAsia"/>
            <w:noProof/>
            <w:rtl/>
          </w:rPr>
          <w:t>م</w:t>
        </w:r>
        <w:r w:rsidR="00C750AA" w:rsidRPr="00C90D17">
          <w:rPr>
            <w:rStyle w:val="Hyperlink"/>
            <w:noProof/>
            <w:rtl/>
          </w:rPr>
          <w:t xml:space="preserve"> سور</w:t>
        </w:r>
        <w:r w:rsidR="00C750AA" w:rsidRPr="00C90D17">
          <w:rPr>
            <w:rStyle w:val="Hyperlink"/>
            <w:rFonts w:hint="cs"/>
            <w:noProof/>
            <w:rtl/>
          </w:rPr>
          <w:t>ۀ</w:t>
        </w:r>
        <w:r w:rsidR="00C750AA" w:rsidRPr="00C90D17">
          <w:rPr>
            <w:rStyle w:val="Hyperlink"/>
            <w:noProof/>
            <w:rtl/>
          </w:rPr>
          <w:t xml:space="preserve"> بر حمد</w:t>
        </w:r>
        <w:r w:rsidR="00C750AA">
          <w:rPr>
            <w:noProof/>
            <w:webHidden/>
            <w:rtl/>
          </w:rPr>
          <w:tab/>
        </w:r>
        <w:r w:rsidR="00C750AA">
          <w:rPr>
            <w:noProof/>
            <w:webHidden/>
            <w:rtl/>
          </w:rPr>
          <w:fldChar w:fldCharType="begin"/>
        </w:r>
        <w:r w:rsidR="00C750AA">
          <w:rPr>
            <w:noProof/>
            <w:webHidden/>
            <w:rtl/>
          </w:rPr>
          <w:instrText xml:space="preserve"> </w:instrText>
        </w:r>
        <w:r w:rsidR="00C750AA">
          <w:rPr>
            <w:noProof/>
            <w:webHidden/>
          </w:rPr>
          <w:instrText xml:space="preserve">PAGEREF </w:instrText>
        </w:r>
        <w:r w:rsidR="00C750AA">
          <w:rPr>
            <w:noProof/>
            <w:webHidden/>
            <w:rtl/>
          </w:rPr>
          <w:instrText>_</w:instrText>
        </w:r>
        <w:r w:rsidR="00C750AA">
          <w:rPr>
            <w:noProof/>
            <w:webHidden/>
          </w:rPr>
          <w:instrText>Toc</w:instrText>
        </w:r>
        <w:r w:rsidR="00C750AA">
          <w:rPr>
            <w:noProof/>
            <w:webHidden/>
            <w:rtl/>
          </w:rPr>
          <w:instrText xml:space="preserve">95245587 </w:instrText>
        </w:r>
        <w:r w:rsidR="00C750AA">
          <w:rPr>
            <w:noProof/>
            <w:webHidden/>
          </w:rPr>
          <w:instrText>\h</w:instrText>
        </w:r>
        <w:r w:rsidR="00C750AA">
          <w:rPr>
            <w:noProof/>
            <w:webHidden/>
            <w:rtl/>
          </w:rPr>
          <w:instrText xml:space="preserve"> </w:instrText>
        </w:r>
        <w:r w:rsidR="00C750AA">
          <w:rPr>
            <w:noProof/>
            <w:webHidden/>
            <w:rtl/>
          </w:rPr>
        </w:r>
        <w:r w:rsidR="00C750AA">
          <w:rPr>
            <w:noProof/>
            <w:webHidden/>
            <w:rtl/>
          </w:rPr>
          <w:fldChar w:fldCharType="separate"/>
        </w:r>
        <w:r w:rsidR="00C84EDC">
          <w:rPr>
            <w:noProof/>
            <w:webHidden/>
            <w:rtl/>
          </w:rPr>
          <w:t>7</w:t>
        </w:r>
        <w:r w:rsidR="00C750AA">
          <w:rPr>
            <w:noProof/>
            <w:webHidden/>
            <w:rtl/>
          </w:rPr>
          <w:fldChar w:fldCharType="end"/>
        </w:r>
      </w:hyperlink>
    </w:p>
    <w:p w:rsidR="00C750AA" w:rsidRDefault="00177E23" w:rsidP="00C750AA">
      <w:pPr>
        <w:pStyle w:val="TOC2"/>
        <w:tabs>
          <w:tab w:val="right" w:leader="dot" w:pos="10194"/>
        </w:tabs>
        <w:rPr>
          <w:rFonts w:asciiTheme="minorHAnsi" w:eastAsiaTheme="minorEastAsia" w:hAnsiTheme="minorHAnsi" w:cstheme="minorBidi"/>
          <w:bCs w:val="0"/>
          <w:noProof/>
          <w:color w:val="auto"/>
          <w:szCs w:val="22"/>
          <w:rtl/>
          <w:lang w:bidi="ar-SA"/>
        </w:rPr>
      </w:pPr>
      <w:hyperlink w:anchor="_Toc95245588" w:history="1">
        <w:r w:rsidR="00C750AA" w:rsidRPr="00C90D17">
          <w:rPr>
            <w:rStyle w:val="Hyperlink"/>
            <w:noProof/>
            <w:rtl/>
          </w:rPr>
          <w:t>بررس</w:t>
        </w:r>
        <w:r w:rsidR="00C750AA" w:rsidRPr="00C90D17">
          <w:rPr>
            <w:rStyle w:val="Hyperlink"/>
            <w:rFonts w:hint="cs"/>
            <w:noProof/>
            <w:rtl/>
          </w:rPr>
          <w:t>ی</w:t>
        </w:r>
        <w:r w:rsidR="00C750AA" w:rsidRPr="00C90D17">
          <w:rPr>
            <w:rStyle w:val="Hyperlink"/>
            <w:noProof/>
            <w:rtl/>
          </w:rPr>
          <w:t xml:space="preserve"> فرما</w:t>
        </w:r>
        <w:r w:rsidR="00C750AA" w:rsidRPr="00C90D17">
          <w:rPr>
            <w:rStyle w:val="Hyperlink"/>
            <w:rFonts w:hint="cs"/>
            <w:noProof/>
            <w:rtl/>
          </w:rPr>
          <w:t>ی</w:t>
        </w:r>
        <w:r w:rsidR="00C750AA" w:rsidRPr="00C90D17">
          <w:rPr>
            <w:rStyle w:val="Hyperlink"/>
            <w:rFonts w:hint="eastAsia"/>
            <w:noProof/>
            <w:rtl/>
          </w:rPr>
          <w:t>ش</w:t>
        </w:r>
        <w:r w:rsidR="00C750AA" w:rsidRPr="00C90D17">
          <w:rPr>
            <w:rStyle w:val="Hyperlink"/>
            <w:noProof/>
            <w:rtl/>
          </w:rPr>
          <w:t xml:space="preserve"> س</w:t>
        </w:r>
        <w:r w:rsidR="00C750AA" w:rsidRPr="00C90D17">
          <w:rPr>
            <w:rStyle w:val="Hyperlink"/>
            <w:rFonts w:hint="cs"/>
            <w:noProof/>
            <w:rtl/>
          </w:rPr>
          <w:t>ی</w:t>
        </w:r>
        <w:r w:rsidR="00C750AA" w:rsidRPr="00C90D17">
          <w:rPr>
            <w:rStyle w:val="Hyperlink"/>
            <w:rFonts w:hint="eastAsia"/>
            <w:noProof/>
            <w:rtl/>
          </w:rPr>
          <w:t>د</w:t>
        </w:r>
        <w:r w:rsidR="00C750AA" w:rsidRPr="00C90D17">
          <w:rPr>
            <w:rStyle w:val="Hyperlink"/>
            <w:noProof/>
            <w:rtl/>
          </w:rPr>
          <w:t xml:space="preserve"> </w:t>
        </w:r>
        <w:r w:rsidR="00C750AA" w:rsidRPr="00C90D17">
          <w:rPr>
            <w:rStyle w:val="Hyperlink"/>
            <w:rFonts w:hint="cs"/>
            <w:noProof/>
            <w:rtl/>
          </w:rPr>
          <w:t>ی</w:t>
        </w:r>
        <w:r w:rsidR="00C750AA" w:rsidRPr="00C90D17">
          <w:rPr>
            <w:rStyle w:val="Hyperlink"/>
            <w:rFonts w:hint="eastAsia"/>
            <w:noProof/>
            <w:rtl/>
          </w:rPr>
          <w:t>زد</w:t>
        </w:r>
        <w:r w:rsidR="00C750AA" w:rsidRPr="00C90D17">
          <w:rPr>
            <w:rStyle w:val="Hyperlink"/>
            <w:rFonts w:hint="cs"/>
            <w:noProof/>
            <w:rtl/>
          </w:rPr>
          <w:t>ی</w:t>
        </w:r>
        <w:r w:rsidR="00C750AA">
          <w:rPr>
            <w:noProof/>
            <w:webHidden/>
            <w:rtl/>
          </w:rPr>
          <w:tab/>
        </w:r>
        <w:r w:rsidR="00C750AA">
          <w:rPr>
            <w:noProof/>
            <w:webHidden/>
            <w:rtl/>
          </w:rPr>
          <w:fldChar w:fldCharType="begin"/>
        </w:r>
        <w:r w:rsidR="00C750AA">
          <w:rPr>
            <w:noProof/>
            <w:webHidden/>
            <w:rtl/>
          </w:rPr>
          <w:instrText xml:space="preserve"> </w:instrText>
        </w:r>
        <w:r w:rsidR="00C750AA">
          <w:rPr>
            <w:noProof/>
            <w:webHidden/>
          </w:rPr>
          <w:instrText xml:space="preserve">PAGEREF </w:instrText>
        </w:r>
        <w:r w:rsidR="00C750AA">
          <w:rPr>
            <w:noProof/>
            <w:webHidden/>
            <w:rtl/>
          </w:rPr>
          <w:instrText>_</w:instrText>
        </w:r>
        <w:r w:rsidR="00C750AA">
          <w:rPr>
            <w:noProof/>
            <w:webHidden/>
          </w:rPr>
          <w:instrText>Toc</w:instrText>
        </w:r>
        <w:r w:rsidR="00C750AA">
          <w:rPr>
            <w:noProof/>
            <w:webHidden/>
            <w:rtl/>
          </w:rPr>
          <w:instrText xml:space="preserve">95245588 </w:instrText>
        </w:r>
        <w:r w:rsidR="00C750AA">
          <w:rPr>
            <w:noProof/>
            <w:webHidden/>
          </w:rPr>
          <w:instrText>\h</w:instrText>
        </w:r>
        <w:r w:rsidR="00C750AA">
          <w:rPr>
            <w:noProof/>
            <w:webHidden/>
            <w:rtl/>
          </w:rPr>
          <w:instrText xml:space="preserve"> </w:instrText>
        </w:r>
        <w:r w:rsidR="00C750AA">
          <w:rPr>
            <w:noProof/>
            <w:webHidden/>
            <w:rtl/>
          </w:rPr>
        </w:r>
        <w:r w:rsidR="00C750AA">
          <w:rPr>
            <w:noProof/>
            <w:webHidden/>
            <w:rtl/>
          </w:rPr>
          <w:fldChar w:fldCharType="separate"/>
        </w:r>
        <w:r w:rsidR="00C84EDC">
          <w:rPr>
            <w:noProof/>
            <w:webHidden/>
            <w:rtl/>
          </w:rPr>
          <w:t>8</w:t>
        </w:r>
        <w:r w:rsidR="00C750AA">
          <w:rPr>
            <w:noProof/>
            <w:webHidden/>
            <w:rtl/>
          </w:rPr>
          <w:fldChar w:fldCharType="end"/>
        </w:r>
      </w:hyperlink>
    </w:p>
    <w:p w:rsidR="00C750AA" w:rsidRDefault="00177E23" w:rsidP="00C750A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5245589" w:history="1">
        <w:r w:rsidR="00C750AA" w:rsidRPr="00C90D17">
          <w:rPr>
            <w:rStyle w:val="Hyperlink"/>
            <w:noProof/>
            <w:rtl/>
          </w:rPr>
          <w:t>أدله دال بر لزوم ترت</w:t>
        </w:r>
        <w:r w:rsidR="00C750AA" w:rsidRPr="00C90D17">
          <w:rPr>
            <w:rStyle w:val="Hyperlink"/>
            <w:rFonts w:hint="cs"/>
            <w:noProof/>
            <w:rtl/>
          </w:rPr>
          <w:t>ی</w:t>
        </w:r>
        <w:r w:rsidR="00C750AA" w:rsidRPr="00C90D17">
          <w:rPr>
            <w:rStyle w:val="Hyperlink"/>
            <w:rFonts w:hint="eastAsia"/>
            <w:noProof/>
            <w:rtl/>
          </w:rPr>
          <w:t>ب</w:t>
        </w:r>
        <w:r w:rsidR="00C750AA" w:rsidRPr="00C90D17">
          <w:rPr>
            <w:rStyle w:val="Hyperlink"/>
            <w:noProof/>
            <w:rtl/>
          </w:rPr>
          <w:t xml:space="preserve"> حمد و سور</w:t>
        </w:r>
        <w:r w:rsidR="00C750AA" w:rsidRPr="00C90D17">
          <w:rPr>
            <w:rStyle w:val="Hyperlink"/>
            <w:rFonts w:hint="cs"/>
            <w:noProof/>
            <w:rtl/>
          </w:rPr>
          <w:t>ۀ</w:t>
        </w:r>
        <w:r w:rsidR="00C750AA">
          <w:rPr>
            <w:noProof/>
            <w:webHidden/>
            <w:rtl/>
          </w:rPr>
          <w:tab/>
        </w:r>
        <w:r w:rsidR="00C750AA">
          <w:rPr>
            <w:noProof/>
            <w:webHidden/>
            <w:rtl/>
          </w:rPr>
          <w:fldChar w:fldCharType="begin"/>
        </w:r>
        <w:r w:rsidR="00C750AA">
          <w:rPr>
            <w:noProof/>
            <w:webHidden/>
            <w:rtl/>
          </w:rPr>
          <w:instrText xml:space="preserve"> </w:instrText>
        </w:r>
        <w:r w:rsidR="00C750AA">
          <w:rPr>
            <w:noProof/>
            <w:webHidden/>
          </w:rPr>
          <w:instrText xml:space="preserve">PAGEREF </w:instrText>
        </w:r>
        <w:r w:rsidR="00C750AA">
          <w:rPr>
            <w:noProof/>
            <w:webHidden/>
            <w:rtl/>
          </w:rPr>
          <w:instrText>_</w:instrText>
        </w:r>
        <w:r w:rsidR="00C750AA">
          <w:rPr>
            <w:noProof/>
            <w:webHidden/>
          </w:rPr>
          <w:instrText>Toc</w:instrText>
        </w:r>
        <w:r w:rsidR="00C750AA">
          <w:rPr>
            <w:noProof/>
            <w:webHidden/>
            <w:rtl/>
          </w:rPr>
          <w:instrText xml:space="preserve">95245589 </w:instrText>
        </w:r>
        <w:r w:rsidR="00C750AA">
          <w:rPr>
            <w:noProof/>
            <w:webHidden/>
          </w:rPr>
          <w:instrText>\h</w:instrText>
        </w:r>
        <w:r w:rsidR="00C750AA">
          <w:rPr>
            <w:noProof/>
            <w:webHidden/>
            <w:rtl/>
          </w:rPr>
          <w:instrText xml:space="preserve"> </w:instrText>
        </w:r>
        <w:r w:rsidR="00C750AA">
          <w:rPr>
            <w:noProof/>
            <w:webHidden/>
            <w:rtl/>
          </w:rPr>
        </w:r>
        <w:r w:rsidR="00C750AA">
          <w:rPr>
            <w:noProof/>
            <w:webHidden/>
            <w:rtl/>
          </w:rPr>
          <w:fldChar w:fldCharType="separate"/>
        </w:r>
        <w:r w:rsidR="00C84EDC">
          <w:rPr>
            <w:noProof/>
            <w:webHidden/>
            <w:rtl/>
          </w:rPr>
          <w:t>8</w:t>
        </w:r>
        <w:r w:rsidR="00C750AA">
          <w:rPr>
            <w:noProof/>
            <w:webHidden/>
            <w:rtl/>
          </w:rPr>
          <w:fldChar w:fldCharType="end"/>
        </w:r>
      </w:hyperlink>
    </w:p>
    <w:p w:rsidR="00C91EB6" w:rsidRPr="00C91EB6" w:rsidRDefault="00C750AA" w:rsidP="00A411E0">
      <w:pPr>
        <w:jc w:val="both"/>
      </w:pPr>
      <w:r>
        <w:rPr>
          <w:rFonts w:cs="B Titr"/>
          <w:noProof/>
          <w:webHidden/>
          <w:color w:val="632423" w:themeColor="accent2" w:themeShade="80"/>
          <w:szCs w:val="24"/>
          <w:rtl/>
        </w:rPr>
        <w:fldChar w:fldCharType="end"/>
      </w:r>
    </w:p>
    <w:p w:rsidR="008F5B4D" w:rsidRPr="009C66D5" w:rsidRDefault="008F5B4D" w:rsidP="00A411E0">
      <w:pPr>
        <w:jc w:val="both"/>
        <w:rPr>
          <w:rStyle w:val="Emphasis"/>
          <w:b/>
          <w:bCs w:val="0"/>
          <w:rtl/>
        </w:rPr>
      </w:pPr>
      <w:r w:rsidRPr="009C66D5">
        <w:rPr>
          <w:rStyle w:val="Emphasis"/>
          <w:rFonts w:hint="cs"/>
          <w:b/>
          <w:bCs w:val="0"/>
          <w:rtl/>
        </w:rPr>
        <w:t>خلاصه مباحث گذشته:</w:t>
      </w:r>
    </w:p>
    <w:p w:rsidR="00247D2F" w:rsidRPr="003A6148" w:rsidRDefault="000D2190" w:rsidP="00A411E0">
      <w:pPr>
        <w:pBdr>
          <w:bottom w:val="double" w:sz="6" w:space="1" w:color="auto"/>
        </w:pBdr>
        <w:jc w:val="both"/>
      </w:pPr>
      <w:r>
        <w:rPr>
          <w:rFonts w:hint="cs"/>
          <w:rtl/>
        </w:rPr>
        <w:t xml:space="preserve">در جلسه گذشته استاد به بیان رفع اشکال دور با بیان و مثال های عرفی و راه حل «لولایی» شرط پرداختند. در این جلسه پس از تکملۀ بحث وارد بحث بعد می شوند. </w:t>
      </w:r>
    </w:p>
    <w:p w:rsidR="00213ECF" w:rsidRDefault="00213ECF" w:rsidP="00213ECF">
      <w:pPr>
        <w:pStyle w:val="Heading2"/>
        <w:rPr>
          <w:rtl/>
        </w:rPr>
      </w:pPr>
      <w:bookmarkStart w:id="4" w:name="_Toc95245583"/>
      <w:r>
        <w:rPr>
          <w:rFonts w:hint="cs"/>
          <w:rtl/>
        </w:rPr>
        <w:t>توضیح و تکمله ای بر مباحث گذشته</w:t>
      </w:r>
      <w:bookmarkEnd w:id="4"/>
    </w:p>
    <w:p w:rsidR="002922AC" w:rsidRDefault="002922AC" w:rsidP="00A411E0">
      <w:pPr>
        <w:jc w:val="both"/>
        <w:rPr>
          <w:rtl/>
        </w:rPr>
      </w:pPr>
      <w:r>
        <w:rPr>
          <w:rFonts w:hint="cs"/>
          <w:rtl/>
        </w:rPr>
        <w:t>خلاصه مطالب گذشته در فرض ضیق وقت چنین شد:</w:t>
      </w:r>
    </w:p>
    <w:p w:rsidR="002922AC" w:rsidRDefault="009D32E3" w:rsidP="009D32E3">
      <w:pPr>
        <w:jc w:val="both"/>
      </w:pPr>
      <w:r>
        <w:rPr>
          <w:rFonts w:hint="cs"/>
          <w:rtl/>
        </w:rPr>
        <w:t xml:space="preserve">1. </w:t>
      </w:r>
      <w:r w:rsidR="002922AC">
        <w:rPr>
          <w:rFonts w:hint="cs"/>
          <w:rtl/>
        </w:rPr>
        <w:t xml:space="preserve">گاهی در صورت خواندن سورۀ تمام رکعات را در وقت درک نمی کند. </w:t>
      </w:r>
    </w:p>
    <w:p w:rsidR="002922AC" w:rsidRDefault="009D32E3" w:rsidP="009D32E3">
      <w:pPr>
        <w:jc w:val="both"/>
      </w:pPr>
      <w:r>
        <w:rPr>
          <w:rFonts w:hint="cs"/>
          <w:rtl/>
        </w:rPr>
        <w:t>2.</w:t>
      </w:r>
      <w:r w:rsidR="002922AC">
        <w:rPr>
          <w:rFonts w:hint="cs"/>
          <w:rtl/>
        </w:rPr>
        <w:t xml:space="preserve">گاهی در صورت خواندن سورۀ حتی یک رکعت را نیز درک نمی کند. </w:t>
      </w:r>
    </w:p>
    <w:p w:rsidR="002922AC" w:rsidRPr="002922AC" w:rsidRDefault="009D32E3" w:rsidP="009D32E3">
      <w:pPr>
        <w:jc w:val="both"/>
        <w:rPr>
          <w:rtl/>
        </w:rPr>
      </w:pPr>
      <w:r>
        <w:rPr>
          <w:rFonts w:hint="cs"/>
          <w:rtl/>
        </w:rPr>
        <w:t xml:space="preserve">3. </w:t>
      </w:r>
      <w:r w:rsidR="002922AC">
        <w:rPr>
          <w:rFonts w:hint="cs"/>
          <w:rtl/>
        </w:rPr>
        <w:t xml:space="preserve">فرض سوم این است که </w:t>
      </w:r>
      <w:r w:rsidR="00A1707F">
        <w:rPr>
          <w:rFonts w:hint="cs"/>
          <w:rtl/>
        </w:rPr>
        <w:t>چه سورۀ بخواند چه نخواند</w:t>
      </w:r>
      <w:r w:rsidR="007F73A6">
        <w:rPr>
          <w:rFonts w:hint="cs"/>
          <w:rtl/>
        </w:rPr>
        <w:t xml:space="preserve">، </w:t>
      </w:r>
      <w:r w:rsidR="00712D39">
        <w:rPr>
          <w:rFonts w:hint="cs"/>
          <w:rtl/>
        </w:rPr>
        <w:t xml:space="preserve">در هر صورت نمی تواند </w:t>
      </w:r>
      <w:r w:rsidR="00A1707F">
        <w:rPr>
          <w:rFonts w:hint="cs"/>
          <w:rtl/>
        </w:rPr>
        <w:t>کل رکعات را در وقت درک کند، لکن اگر سورۀ نخواند، مقدار کمی خارج از وقت واقع می شود</w:t>
      </w:r>
      <w:r w:rsidR="00341830">
        <w:rPr>
          <w:rFonts w:hint="cs"/>
          <w:rtl/>
        </w:rPr>
        <w:t xml:space="preserve"> و</w:t>
      </w:r>
      <w:r w:rsidR="00A1707F">
        <w:rPr>
          <w:rFonts w:hint="cs"/>
          <w:rtl/>
        </w:rPr>
        <w:t xml:space="preserve"> اگر سورۀ بخواند، مقدار بیشتری خارج از وقت واقع می شود. در اینکه متمکن از ادراک جمیع رکعات در وقت نیست، تفاوتی بین خواندن یا نخواندن سورۀ نمی کند، و اینکه متمکن از ادراک یک رکعت است باز فرقی نیست؛ زیرا سورۀ نیز بخواند باز متمکن از ادراک رکعت است، لکن تفاوت اینجا است که اگر سورۀ بخواند، بخش بیشتری از نماز خارج از وقت واقع می شود. در این فرض سوم نیز بعید نیست گفته شود که «أعجلت بک حاجۀ» صدق می کند؛ زیرا ظاهر دلیل شرطیت وقت نسبت به اجزای نماز انحلالی است؛</w:t>
      </w:r>
      <w:r w:rsidR="00BD618C">
        <w:rPr>
          <w:rFonts w:hint="cs"/>
          <w:rtl/>
        </w:rPr>
        <w:t xml:space="preserve"> پس سورۀ را ترک می کند تا مقدار </w:t>
      </w:r>
      <w:r w:rsidR="00BD618C">
        <w:rPr>
          <w:rFonts w:hint="cs"/>
          <w:rtl/>
        </w:rPr>
        <w:lastRenderedPageBreak/>
        <w:t>بیشتری از نماز را در وقت درک کند؛</w:t>
      </w:r>
      <w:r w:rsidR="00A1707F">
        <w:rPr>
          <w:rFonts w:hint="cs"/>
          <w:rtl/>
        </w:rPr>
        <w:t xml:space="preserve"> لذا مرتکز متشرعه نیز همین است که اگر بعضی از نماز شما قطعا خارج از وقت واقع می شود</w:t>
      </w:r>
      <w:r w:rsidR="00BD618C">
        <w:rPr>
          <w:rFonts w:hint="cs"/>
          <w:rtl/>
        </w:rPr>
        <w:t xml:space="preserve">، باز </w:t>
      </w:r>
      <w:r w:rsidR="00A1707F">
        <w:rPr>
          <w:rFonts w:hint="cs"/>
          <w:rtl/>
        </w:rPr>
        <w:t xml:space="preserve">نیاز به قاعده من أدرک دارید. جایز نیست که بگویید: «یک چایی دیگر بخوریم و وقتی بلند می شویم نماز می خوانیم که فقط یک رکعت را بتوانیم درک کنیم. ما که محتاج من أدرک شده ایم پس بگذارید سه رکعت از آن خارج از وقت واقع شود» این خلاف ظاهر ادله </w:t>
      </w:r>
      <w:r w:rsidR="00BD618C">
        <w:rPr>
          <w:rFonts w:hint="cs"/>
          <w:rtl/>
        </w:rPr>
        <w:t>و مرتکز متشرعه است که شرطیت وقت انحل</w:t>
      </w:r>
      <w:r w:rsidR="00A1707F">
        <w:rPr>
          <w:rFonts w:hint="cs"/>
          <w:rtl/>
        </w:rPr>
        <w:t xml:space="preserve">الی است. شما می توانید اکثر نماز را در وقت درک کنید، همان بخشی که نمی توانید در وقت درک کنید را قاعده من أدرک مطرح کنید، این دلیل نمی شود که عمدا تأخیر بیندازید که مازاد بر یک رکعت اول، همه اش خارج از وقت واقع شود. </w:t>
      </w:r>
    </w:p>
    <w:p w:rsidR="00A1707F" w:rsidRDefault="00A1707F" w:rsidP="00A411E0">
      <w:pPr>
        <w:jc w:val="both"/>
        <w:rPr>
          <w:rtl/>
        </w:rPr>
      </w:pPr>
      <w:r w:rsidRPr="00BD618C">
        <w:rPr>
          <w:rFonts w:hint="cs"/>
          <w:b/>
          <w:bCs/>
          <w:rtl/>
        </w:rPr>
        <w:t>سوال:</w:t>
      </w:r>
      <w:r>
        <w:rPr>
          <w:rFonts w:hint="cs"/>
          <w:rtl/>
        </w:rPr>
        <w:t xml:space="preserve"> مراد از ادله، ظاهر کدام ادله است؟ </w:t>
      </w:r>
    </w:p>
    <w:p w:rsidR="008553A3" w:rsidRDefault="00A1707F" w:rsidP="00A411E0">
      <w:pPr>
        <w:jc w:val="both"/>
        <w:rPr>
          <w:rtl/>
        </w:rPr>
      </w:pPr>
      <w:r w:rsidRPr="00BD618C">
        <w:rPr>
          <w:rFonts w:hint="cs"/>
          <w:b/>
          <w:bCs/>
          <w:rtl/>
        </w:rPr>
        <w:t>جواب:</w:t>
      </w:r>
      <w:r>
        <w:rPr>
          <w:rFonts w:hint="cs"/>
          <w:rtl/>
        </w:rPr>
        <w:t xml:space="preserve"> </w:t>
      </w:r>
      <w:r w:rsidR="00213ECF">
        <w:rPr>
          <w:rFonts w:hint="cs"/>
          <w:rtl/>
        </w:rPr>
        <w:t>ظاهر ادله بیان اوقات که تعیین کرده بودند</w:t>
      </w:r>
      <w:r>
        <w:rPr>
          <w:rFonts w:hint="cs"/>
          <w:rtl/>
        </w:rPr>
        <w:t xml:space="preserve"> نماز ظهر و عصر را در این محدوده زوال شمس و غروب آفتاب بخوانید. ظاهر این خطاب ها این است که باید نماز در وقت خوانده شود و انحلالی است. قاعده من أدرک فقط بدل </w:t>
      </w:r>
      <w:r w:rsidR="009B7E00">
        <w:rPr>
          <w:rFonts w:hint="cs"/>
          <w:rtl/>
        </w:rPr>
        <w:t>اضطراری درست می کند که اگر یک رکعت از نماز را نیز در وقت درک کنید، اشکالی ندارد و این نماز از باب اضطرار نماز ادایی به حساب می آید. اما تجویز اختیاری تأخیر</w:t>
      </w:r>
      <w:r w:rsidR="00213ECF">
        <w:rPr>
          <w:rFonts w:hint="cs"/>
          <w:rtl/>
        </w:rPr>
        <w:t xml:space="preserve"> را</w:t>
      </w:r>
      <w:r w:rsidR="009B7E00">
        <w:rPr>
          <w:rFonts w:hint="cs"/>
          <w:rtl/>
        </w:rPr>
        <w:t xml:space="preserve"> نمی کند که حال که محتاج قاعده من أدرک هستید، بتوانید عمدا تأخیر کنید و رکعت دوم و سوم را نیز خارج از وقت بخوانید. این معنا خلاف ظاهر أدله است. ظاهر شرایط نماز این است که  </w:t>
      </w:r>
      <w:r w:rsidR="005F13FA">
        <w:rPr>
          <w:rFonts w:hint="cs"/>
          <w:rtl/>
        </w:rPr>
        <w:t xml:space="preserve">شرایط کل نماز هستند نه اینکه شرایط ماهیت نماز باشند، کل نماز نیز منطبق بر اجزای نماز است. </w:t>
      </w:r>
      <w:r w:rsidR="008553A3">
        <w:rPr>
          <w:rFonts w:hint="cs"/>
          <w:rtl/>
        </w:rPr>
        <w:t>البته این شرطیت انحلالی که نسبت به جمیع اجزای نماز است</w:t>
      </w:r>
      <w:r w:rsidR="00213ECF">
        <w:rPr>
          <w:rFonts w:hint="cs"/>
          <w:rtl/>
        </w:rPr>
        <w:t>،</w:t>
      </w:r>
      <w:r w:rsidR="008553A3">
        <w:rPr>
          <w:rFonts w:hint="cs"/>
          <w:rtl/>
        </w:rPr>
        <w:t xml:space="preserve"> منافاتی با مرکب ارتباطی بودن نماز ندارد، یعنی دال بر استقلالی بودن وجوب اجزاء نیست. نماز یک مرکب ارتباطی است که این مرکب در وقت بر ما واجب است؛ لذا اگر قاعده من أدرک نبود، می گفتیم که وقتی می دانید به تمام نماز در وقت نمی رسید، نماز شما ساقط است و قضاء می شود. اما اگر من أدرک آمد، تأخیر اختیاری را تجویز نمی کند. </w:t>
      </w:r>
      <w:r w:rsidR="006D40F3">
        <w:rPr>
          <w:rFonts w:hint="cs"/>
          <w:rtl/>
        </w:rPr>
        <w:t>رکعت دوم و سوم نیز مشروط به وقت هستند لذا ب</w:t>
      </w:r>
      <w:r w:rsidR="00F47EC1">
        <w:rPr>
          <w:rFonts w:hint="cs"/>
          <w:rtl/>
        </w:rPr>
        <w:t xml:space="preserve">اید وقت نسبت به این ها درک شود. حال اگر سورۀ را ترک نکنیم چون بخشی از این ها خارج از وقت قرار می گیرد، (بیشتر از آن مقداری که در هر حال خارج از وقت واقع می شود) أعجلت بک حاجۀ صدق می کند و می توان سورۀ را ترک کرد. </w:t>
      </w:r>
    </w:p>
    <w:p w:rsidR="00213ECF" w:rsidRDefault="00213ECF" w:rsidP="00213ECF">
      <w:pPr>
        <w:pStyle w:val="Heading2"/>
        <w:rPr>
          <w:rtl/>
        </w:rPr>
      </w:pPr>
      <w:bookmarkStart w:id="5" w:name="_Toc95245584"/>
      <w:r>
        <w:rPr>
          <w:rFonts w:hint="cs"/>
          <w:rtl/>
        </w:rPr>
        <w:t>مختار در مسئله قاعده من أدرک</w:t>
      </w:r>
      <w:bookmarkEnd w:id="5"/>
    </w:p>
    <w:p w:rsidR="002B1289" w:rsidRDefault="002B1289" w:rsidP="00A411E0">
      <w:pPr>
        <w:jc w:val="both"/>
        <w:rPr>
          <w:rtl/>
        </w:rPr>
      </w:pPr>
      <w:r>
        <w:rPr>
          <w:rFonts w:hint="cs"/>
          <w:rtl/>
        </w:rPr>
        <w:t>گفتنی است که ما قاعده من أدرک را از باب تسالم</w:t>
      </w:r>
      <w:r w:rsidR="00FC74D6">
        <w:rPr>
          <w:rStyle w:val="FootnoteReference"/>
          <w:rtl/>
        </w:rPr>
        <w:footnoteReference w:id="1"/>
      </w:r>
      <w:r>
        <w:rPr>
          <w:rFonts w:hint="cs"/>
          <w:rtl/>
        </w:rPr>
        <w:t xml:space="preserve"> اصحاب قبول کردیم</w:t>
      </w:r>
      <w:r w:rsidR="00FC74D6" w:rsidRPr="00FA28ED">
        <w:rPr>
          <w:rStyle w:val="FootnoteReference"/>
          <w:rFonts w:eastAsiaTheme="majorEastAsia"/>
          <w:sz w:val="28"/>
          <w:rtl/>
        </w:rPr>
        <w:footnoteReference w:id="2"/>
      </w:r>
      <w:r>
        <w:rPr>
          <w:rFonts w:hint="cs"/>
          <w:rtl/>
        </w:rPr>
        <w:t xml:space="preserve">. دلیل معتبری بر آن نیافتیم؛ چون بخشی از روایات دال بر آن ضعیف السند بودند مثل حدیثی که شهید در ذکری نقل کرده است: </w:t>
      </w:r>
    </w:p>
    <w:p w:rsidR="002B1289" w:rsidRDefault="00FC74D6" w:rsidP="00FC74D6">
      <w:pPr>
        <w:jc w:val="both"/>
        <w:rPr>
          <w:rtl/>
        </w:rPr>
      </w:pPr>
      <w:r>
        <w:rPr>
          <w:rFonts w:hint="cs"/>
          <w:rtl/>
        </w:rPr>
        <w:t>«</w:t>
      </w:r>
      <w:r w:rsidRPr="009D32E3">
        <w:rPr>
          <w:color w:val="76923C" w:themeColor="accent3" w:themeShade="BF"/>
          <w:rtl/>
        </w:rPr>
        <w:t>روي عن النبي صلى الله عليه و آله و سلم أنّه قال: «وَ مَنْ أَدْرَكَ رَكْعَةً مِنَ الْعَصْرِ قَبْلَ أَنْ يغْرُبَ الشَّمْسُ فَقَدْ أَدْرَكَ الْعَصْر</w:t>
      </w:r>
      <w:r w:rsidRPr="00FC74D6">
        <w:rPr>
          <w:rtl/>
        </w:rPr>
        <w:t>»</w:t>
      </w:r>
      <w:r>
        <w:rPr>
          <w:rStyle w:val="FootnoteReference"/>
          <w:rtl/>
        </w:rPr>
        <w:footnoteReference w:id="3"/>
      </w:r>
    </w:p>
    <w:p w:rsidR="002B1289" w:rsidRDefault="002B1289" w:rsidP="00A411E0">
      <w:pPr>
        <w:jc w:val="both"/>
        <w:rPr>
          <w:rtl/>
        </w:rPr>
      </w:pPr>
      <w:r>
        <w:rPr>
          <w:rFonts w:hint="cs"/>
          <w:rtl/>
        </w:rPr>
        <w:t xml:space="preserve">این روایت سند ندارد و مرسل نقل شده است. یک حدیث با سند وجود دارد که موثقه عمار بن موسی ساباطی است که متن آن چنین است: </w:t>
      </w:r>
    </w:p>
    <w:p w:rsidR="002B1289" w:rsidRDefault="002B1289" w:rsidP="00FC74D6">
      <w:pPr>
        <w:jc w:val="both"/>
        <w:rPr>
          <w:rtl/>
        </w:rPr>
      </w:pPr>
      <w:r>
        <w:rPr>
          <w:rFonts w:hint="cs"/>
          <w:rtl/>
        </w:rPr>
        <w:t>«</w:t>
      </w:r>
      <w:r w:rsidR="00FC74D6" w:rsidRPr="00FC74D6">
        <w:rPr>
          <w:rtl/>
        </w:rPr>
        <w:t xml:space="preserve">«رواه الشيخ باسناده عَنْ سَعْدِ بْنِ عَبْدِ اللَّهِ عَنْ أَحْمَدَ بْنِ الْحَسَنِ بْنِ عَلِي  بْنِ فَضَّالٍ عَنْ عَمْرِو بْنِ سَعِيدٍ عَنْ مُصَدِّقِ بْنِ صَدَقَةَ عَنْ عَمَّارِ بْنِ مُوسَى </w:t>
      </w:r>
      <w:r w:rsidR="00FC74D6" w:rsidRPr="009D32E3">
        <w:rPr>
          <w:color w:val="76923C" w:themeColor="accent3" w:themeShade="BF"/>
          <w:rtl/>
        </w:rPr>
        <w:t>عَنْ أَبِي</w:t>
      </w:r>
      <w:r w:rsidR="00FC74D6" w:rsidRPr="009D32E3">
        <w:rPr>
          <w:rFonts w:ascii="Cambria" w:hAnsi="Cambria" w:cs="Cambria" w:hint="cs"/>
          <w:color w:val="76923C" w:themeColor="accent3" w:themeShade="BF"/>
          <w:rtl/>
        </w:rPr>
        <w:t>¬</w:t>
      </w:r>
      <w:r w:rsidR="00FC74D6" w:rsidRPr="009D32E3">
        <w:rPr>
          <w:rFonts w:hint="cs"/>
          <w:color w:val="76923C" w:themeColor="accent3" w:themeShade="BF"/>
          <w:rtl/>
        </w:rPr>
        <w:t>عَبْدِ</w:t>
      </w:r>
      <w:r w:rsidR="00FC74D6" w:rsidRPr="009D32E3">
        <w:rPr>
          <w:color w:val="76923C" w:themeColor="accent3" w:themeShade="BF"/>
          <w:rtl/>
        </w:rPr>
        <w:t xml:space="preserve"> </w:t>
      </w:r>
      <w:r w:rsidR="00FC74D6" w:rsidRPr="009D32E3">
        <w:rPr>
          <w:rFonts w:hint="cs"/>
          <w:color w:val="76923C" w:themeColor="accent3" w:themeShade="BF"/>
          <w:rtl/>
        </w:rPr>
        <w:t>اللَّهِ</w:t>
      </w:r>
      <w:r w:rsidR="00FC74D6" w:rsidRPr="009D32E3">
        <w:rPr>
          <w:color w:val="76923C" w:themeColor="accent3" w:themeShade="BF"/>
          <w:rtl/>
        </w:rPr>
        <w:t xml:space="preserve"> </w:t>
      </w:r>
      <w:r w:rsidR="00FC74D6" w:rsidRPr="009D32E3">
        <w:rPr>
          <w:rFonts w:hint="cs"/>
          <w:color w:val="76923C" w:themeColor="accent3" w:themeShade="BF"/>
          <w:rtl/>
        </w:rPr>
        <w:t>عليه</w:t>
      </w:r>
      <w:r w:rsidR="00FC74D6" w:rsidRPr="009D32E3">
        <w:rPr>
          <w:color w:val="76923C" w:themeColor="accent3" w:themeShade="BF"/>
          <w:rtl/>
        </w:rPr>
        <w:t xml:space="preserve"> </w:t>
      </w:r>
      <w:r w:rsidR="00FC74D6" w:rsidRPr="009D32E3">
        <w:rPr>
          <w:rFonts w:hint="cs"/>
          <w:color w:val="76923C" w:themeColor="accent3" w:themeShade="BF"/>
          <w:rtl/>
        </w:rPr>
        <w:t>السلام</w:t>
      </w:r>
      <w:r w:rsidR="00FC74D6" w:rsidRPr="009D32E3">
        <w:rPr>
          <w:color w:val="76923C" w:themeColor="accent3" w:themeShade="BF"/>
          <w:rtl/>
        </w:rPr>
        <w:t xml:space="preserve"> </w:t>
      </w:r>
      <w:r w:rsidR="00FC74D6" w:rsidRPr="009D32E3">
        <w:rPr>
          <w:rFonts w:hint="cs"/>
          <w:color w:val="76923C" w:themeColor="accent3" w:themeShade="BF"/>
          <w:rtl/>
        </w:rPr>
        <w:t>فِي</w:t>
      </w:r>
      <w:r w:rsidR="00FC74D6" w:rsidRPr="009D32E3">
        <w:rPr>
          <w:color w:val="76923C" w:themeColor="accent3" w:themeShade="BF"/>
          <w:rtl/>
        </w:rPr>
        <w:t xml:space="preserve"> </w:t>
      </w:r>
      <w:r w:rsidR="00FC74D6" w:rsidRPr="009D32E3">
        <w:rPr>
          <w:rFonts w:hint="cs"/>
          <w:color w:val="76923C" w:themeColor="accent3" w:themeShade="BF"/>
          <w:rtl/>
        </w:rPr>
        <w:t>حَدِيثٍ</w:t>
      </w:r>
      <w:r w:rsidR="00FC74D6" w:rsidRPr="009D32E3">
        <w:rPr>
          <w:color w:val="76923C" w:themeColor="accent3" w:themeShade="BF"/>
          <w:rtl/>
        </w:rPr>
        <w:t xml:space="preserve"> </w:t>
      </w:r>
      <w:r w:rsidR="00FC74D6" w:rsidRPr="009D32E3">
        <w:rPr>
          <w:rFonts w:hint="cs"/>
          <w:color w:val="76923C" w:themeColor="accent3" w:themeShade="BF"/>
          <w:rtl/>
        </w:rPr>
        <w:t>قَالَ</w:t>
      </w:r>
      <w:r w:rsidR="00FC74D6" w:rsidRPr="009D32E3">
        <w:rPr>
          <w:color w:val="76923C" w:themeColor="accent3" w:themeShade="BF"/>
          <w:rtl/>
        </w:rPr>
        <w:t xml:space="preserve">: </w:t>
      </w:r>
      <w:r w:rsidR="00FC74D6" w:rsidRPr="009D32E3">
        <w:rPr>
          <w:rFonts w:hint="cs"/>
          <w:color w:val="76923C" w:themeColor="accent3" w:themeShade="BF"/>
          <w:rtl/>
        </w:rPr>
        <w:t>«فَإِنْ</w:t>
      </w:r>
      <w:r w:rsidR="00FC74D6" w:rsidRPr="009D32E3">
        <w:rPr>
          <w:color w:val="76923C" w:themeColor="accent3" w:themeShade="BF"/>
          <w:rtl/>
        </w:rPr>
        <w:t xml:space="preserve"> </w:t>
      </w:r>
      <w:r w:rsidR="00FC74D6" w:rsidRPr="009D32E3">
        <w:rPr>
          <w:rFonts w:hint="cs"/>
          <w:color w:val="76923C" w:themeColor="accent3" w:themeShade="BF"/>
          <w:rtl/>
        </w:rPr>
        <w:t>صَلَّى</w:t>
      </w:r>
      <w:r w:rsidR="00FC74D6" w:rsidRPr="009D32E3">
        <w:rPr>
          <w:color w:val="76923C" w:themeColor="accent3" w:themeShade="BF"/>
          <w:rtl/>
        </w:rPr>
        <w:t xml:space="preserve"> </w:t>
      </w:r>
      <w:r w:rsidR="00FC74D6" w:rsidRPr="009D32E3">
        <w:rPr>
          <w:rFonts w:hint="cs"/>
          <w:color w:val="76923C" w:themeColor="accent3" w:themeShade="BF"/>
          <w:rtl/>
        </w:rPr>
        <w:t>رَكْعَةً</w:t>
      </w:r>
      <w:r w:rsidR="00FC74D6" w:rsidRPr="009D32E3">
        <w:rPr>
          <w:color w:val="76923C" w:themeColor="accent3" w:themeShade="BF"/>
          <w:rtl/>
        </w:rPr>
        <w:t xml:space="preserve"> </w:t>
      </w:r>
      <w:r w:rsidR="00FC74D6" w:rsidRPr="009D32E3">
        <w:rPr>
          <w:rFonts w:hint="cs"/>
          <w:color w:val="76923C" w:themeColor="accent3" w:themeShade="BF"/>
          <w:rtl/>
        </w:rPr>
        <w:t>مِنَ</w:t>
      </w:r>
      <w:r w:rsidR="00FC74D6" w:rsidRPr="009D32E3">
        <w:rPr>
          <w:color w:val="76923C" w:themeColor="accent3" w:themeShade="BF"/>
          <w:rtl/>
        </w:rPr>
        <w:t xml:space="preserve"> </w:t>
      </w:r>
      <w:r w:rsidR="00FC74D6" w:rsidRPr="009D32E3">
        <w:rPr>
          <w:rFonts w:hint="cs"/>
          <w:color w:val="76923C" w:themeColor="accent3" w:themeShade="BF"/>
          <w:rtl/>
        </w:rPr>
        <w:t>الْغَدَاةِ</w:t>
      </w:r>
      <w:r w:rsidR="00FC74D6" w:rsidRPr="009D32E3">
        <w:rPr>
          <w:color w:val="76923C" w:themeColor="accent3" w:themeShade="BF"/>
          <w:rtl/>
        </w:rPr>
        <w:t xml:space="preserve"> </w:t>
      </w:r>
      <w:r w:rsidR="00FC74D6" w:rsidRPr="009D32E3">
        <w:rPr>
          <w:rFonts w:hint="cs"/>
          <w:color w:val="76923C" w:themeColor="accent3" w:themeShade="BF"/>
          <w:rtl/>
        </w:rPr>
        <w:t>ثُمَّ</w:t>
      </w:r>
      <w:r w:rsidR="00FC74D6" w:rsidRPr="009D32E3">
        <w:rPr>
          <w:color w:val="76923C" w:themeColor="accent3" w:themeShade="BF"/>
          <w:rtl/>
        </w:rPr>
        <w:t xml:space="preserve"> </w:t>
      </w:r>
      <w:r w:rsidR="00FC74D6" w:rsidRPr="009D32E3">
        <w:rPr>
          <w:rFonts w:hint="cs"/>
          <w:color w:val="76923C" w:themeColor="accent3" w:themeShade="BF"/>
          <w:rtl/>
        </w:rPr>
        <w:t>طَلَعَتِ</w:t>
      </w:r>
      <w:r w:rsidR="00FC74D6" w:rsidRPr="009D32E3">
        <w:rPr>
          <w:color w:val="76923C" w:themeColor="accent3" w:themeShade="BF"/>
          <w:rtl/>
        </w:rPr>
        <w:t xml:space="preserve"> </w:t>
      </w:r>
      <w:r w:rsidR="00FC74D6" w:rsidRPr="009D32E3">
        <w:rPr>
          <w:rFonts w:hint="cs"/>
          <w:color w:val="76923C" w:themeColor="accent3" w:themeShade="BF"/>
          <w:rtl/>
        </w:rPr>
        <w:t>الشَّمْسُ</w:t>
      </w:r>
      <w:r w:rsidR="00FC74D6" w:rsidRPr="009D32E3">
        <w:rPr>
          <w:color w:val="76923C" w:themeColor="accent3" w:themeShade="BF"/>
          <w:rtl/>
        </w:rPr>
        <w:t xml:space="preserve">- </w:t>
      </w:r>
      <w:r w:rsidR="00FC74D6" w:rsidRPr="009D32E3">
        <w:rPr>
          <w:rFonts w:hint="cs"/>
          <w:color w:val="76923C" w:themeColor="accent3" w:themeShade="BF"/>
          <w:rtl/>
        </w:rPr>
        <w:t>فَلْيتِمَّ</w:t>
      </w:r>
      <w:r w:rsidR="00FC74D6" w:rsidRPr="009D32E3">
        <w:rPr>
          <w:color w:val="76923C" w:themeColor="accent3" w:themeShade="BF"/>
          <w:rtl/>
        </w:rPr>
        <w:t xml:space="preserve"> </w:t>
      </w:r>
      <w:r w:rsidR="00FC74D6" w:rsidRPr="009D32E3">
        <w:rPr>
          <w:rFonts w:hint="cs"/>
          <w:color w:val="76923C" w:themeColor="accent3" w:themeShade="BF"/>
          <w:rtl/>
        </w:rPr>
        <w:t>وَ</w:t>
      </w:r>
      <w:r w:rsidR="00FC74D6" w:rsidRPr="009D32E3">
        <w:rPr>
          <w:color w:val="76923C" w:themeColor="accent3" w:themeShade="BF"/>
          <w:rtl/>
        </w:rPr>
        <w:t xml:space="preserve"> </w:t>
      </w:r>
      <w:r w:rsidR="00FC74D6" w:rsidRPr="009D32E3">
        <w:rPr>
          <w:rFonts w:hint="cs"/>
          <w:color w:val="76923C" w:themeColor="accent3" w:themeShade="BF"/>
          <w:rtl/>
        </w:rPr>
        <w:t>قَدْ</w:t>
      </w:r>
      <w:r w:rsidR="00FC74D6" w:rsidRPr="009D32E3">
        <w:rPr>
          <w:color w:val="76923C" w:themeColor="accent3" w:themeShade="BF"/>
          <w:rtl/>
        </w:rPr>
        <w:t xml:space="preserve"> </w:t>
      </w:r>
      <w:r w:rsidR="00FC74D6" w:rsidRPr="009D32E3">
        <w:rPr>
          <w:rFonts w:hint="cs"/>
          <w:color w:val="76923C" w:themeColor="accent3" w:themeShade="BF"/>
          <w:rtl/>
        </w:rPr>
        <w:t>جَازَتْ</w:t>
      </w:r>
      <w:r w:rsidR="00FC74D6" w:rsidRPr="009D32E3">
        <w:rPr>
          <w:color w:val="76923C" w:themeColor="accent3" w:themeShade="BF"/>
          <w:rtl/>
        </w:rPr>
        <w:t xml:space="preserve"> </w:t>
      </w:r>
      <w:r w:rsidR="00FC74D6" w:rsidRPr="009D32E3">
        <w:rPr>
          <w:rFonts w:hint="cs"/>
          <w:color w:val="76923C" w:themeColor="accent3" w:themeShade="BF"/>
          <w:rtl/>
        </w:rPr>
        <w:t>صَلَاتُهُ»</w:t>
      </w:r>
      <w:r w:rsidR="00FC74D6" w:rsidRPr="009D32E3">
        <w:rPr>
          <w:color w:val="76923C" w:themeColor="accent3" w:themeShade="BF"/>
          <w:rtl/>
        </w:rPr>
        <w:t>.</w:t>
      </w:r>
      <w:r w:rsidR="00FC74D6" w:rsidRPr="00371C4D">
        <w:rPr>
          <w:rStyle w:val="FootnoteReference"/>
          <w:color w:val="76923C" w:themeColor="accent3" w:themeShade="BF"/>
          <w:rtl/>
        </w:rPr>
        <w:footnoteReference w:id="4"/>
      </w:r>
    </w:p>
    <w:p w:rsidR="002B1289" w:rsidRDefault="002B1289" w:rsidP="00A411E0">
      <w:pPr>
        <w:jc w:val="both"/>
        <w:rPr>
          <w:rtl/>
        </w:rPr>
      </w:pPr>
      <w:r>
        <w:rPr>
          <w:rFonts w:hint="cs"/>
          <w:rtl/>
        </w:rPr>
        <w:t xml:space="preserve">اگر کسی نماز بخواند و یک رکعت از نماز صبح او قبل از طلوع شمس باشد و سپس آفتاب طلوع کند، باید این نماز را تمام کند و نمازش صحیح است، اما آیا می توان از این روایت استفاده کرد که اگر ما می بینیم که یک رکعت بیشتر تا طلوع آفتاب نداریم، حتما باید نماز بخوانیم؟ </w:t>
      </w:r>
      <w:r w:rsidR="002332CE">
        <w:rPr>
          <w:rFonts w:hint="cs"/>
          <w:rtl/>
        </w:rPr>
        <w:t xml:space="preserve">این اول الکلام است. این در مقابل فرضی است که ما نماز صبح که می خواندیم قبل از اتمام رکعت اولی آفتاب بزند. در روایت عمار بن موسی ساباطی که سند آن به دلیل وجود علی بن خالد ضعیف است چنین آمده است: </w:t>
      </w:r>
    </w:p>
    <w:p w:rsidR="002332CE" w:rsidRDefault="002332CE" w:rsidP="00471ACF">
      <w:pPr>
        <w:jc w:val="both"/>
        <w:rPr>
          <w:rtl/>
        </w:rPr>
      </w:pPr>
      <w:r>
        <w:rPr>
          <w:rFonts w:hint="cs"/>
          <w:rtl/>
        </w:rPr>
        <w:t>«</w:t>
      </w:r>
      <w:r w:rsidR="00FC74D6" w:rsidRPr="00FC74D6">
        <w:rPr>
          <w:rtl/>
        </w:rPr>
        <w:t xml:space="preserve"> </w:t>
      </w:r>
      <w:r w:rsidR="00471ACF" w:rsidRPr="00471ACF">
        <w:rPr>
          <w:rtl/>
        </w:rPr>
        <w:t xml:space="preserve">مُحَمَّدُ بْنُ‌ عَلِيِّ‌ بْنِ‌ مَحْبُوبٍ‌ عَنْ‌ عَلِيِّ‌ بْنِ‌ خَالِدٍ عَنْ‌  مُحَمَّدِ  بْنِ‌ الْحَسَنِ‌ بْنِ‌ عَلِيِّ‌ بْنِ‌ فَضَّالٍ‌ عَنْ‌ عَمْرِو بْنِ‌ سَعِيدٍ عَنْ‌ مُصَدِّقِ‌ بْنِ‌ صَدَقَةَ‌ عَنْ‌ عَمَّارٍ السَّابَاطِيِّ‌ عَنْ‌ </w:t>
      </w:r>
      <w:r w:rsidR="00471ACF" w:rsidRPr="009D32E3">
        <w:rPr>
          <w:color w:val="76923C" w:themeColor="accent3" w:themeShade="BF"/>
          <w:rtl/>
        </w:rPr>
        <w:t>أَبِي عَبْدِ اللَّهِ‌  عَلَيْهِ‌ السَّلاَمُ‌  قَالَ‌: سَأَلْتُهُ‌ عَنِ‌ الرَّجُلِ‌ إِذَا غَلَبَتْهُ‌ عَيْنُهُ‌ أَوْ عَاقَهُ‌ أَمْرٌ «أَنْ‌ يُصَلِّيَ‌ الْفَجْرَ مَا بَيْنَ‌ أَنْ‌ يَطْلُعَ‌ الْفَجْرُ إِلَى أَنْ‌ تَطْلُعَ‌ الشَّمْسُ‌ وَ ذَلِكَ‌ فِي الْمَكْتُوبَةِ‌ خَاصَّةً‌ فَإِنْ‌ صَلَّى رَكْعَةً‌ مِنَ‌ الْغَدَاةِ‌ ثُمَّ‌ طَلَعَتِ‌ الشَّمْسُ‌ فَلْيُتِمَّ‌ الصَّلاَةَ‌ وَ قَدْ جَازَتْ‌ صَلاَتُهُ‌ وَ إِنْ‌ طَلَعَتِ‌ الشَّمْسُ‌ قَبْلَ‌ أَنْ‌ يُصَلِّيَ‌ رَكْعَةً‌ فَلْيَقْطَعِ‌ الصَّلاَةَ‌ وَ لاَ يُصَلِّي حَتَّى تَطْلُعَ‌ الشَّمْسُ‌ وَ يَذْهَبَ‌ شُعَاعُهَا</w:t>
      </w:r>
      <w:r w:rsidR="00FC74D6" w:rsidRPr="00FC74D6">
        <w:rPr>
          <w:rFonts w:hint="cs"/>
          <w:rtl/>
        </w:rPr>
        <w:t>»</w:t>
      </w:r>
      <w:r w:rsidR="00FC74D6" w:rsidRPr="00FC74D6">
        <w:rPr>
          <w:rtl/>
        </w:rPr>
        <w:t>.</w:t>
      </w:r>
      <w:r w:rsidR="00FC74D6">
        <w:rPr>
          <w:rStyle w:val="FootnoteReference"/>
          <w:rtl/>
        </w:rPr>
        <w:footnoteReference w:id="5"/>
      </w:r>
    </w:p>
    <w:p w:rsidR="002332CE" w:rsidRDefault="002332CE" w:rsidP="00471ACF">
      <w:pPr>
        <w:jc w:val="both"/>
        <w:rPr>
          <w:rtl/>
        </w:rPr>
      </w:pPr>
      <w:r>
        <w:rPr>
          <w:rFonts w:hint="cs"/>
          <w:rtl/>
        </w:rPr>
        <w:t>مگر اینکه بگوییم علی بن خالد در طریق شیخ طوسی به کتاب عمار بوده است، چون سایر افراد سند همان سند عام شیخ به کتاب عمار است؛  «ابن فضال عن عمرو بن سعید عن مصدق بن صدقۀ عن عمار الساباطی» است. ولی قبل از آن علی بن خالد است که توثیق ندارد. در ادامه دارد که: «</w:t>
      </w:r>
      <w:r w:rsidR="00471ACF">
        <w:rPr>
          <w:rFonts w:hint="cs"/>
          <w:rtl/>
        </w:rPr>
        <w:t xml:space="preserve">و یذهب شعاعها». </w:t>
      </w:r>
    </w:p>
    <w:p w:rsidR="002B1289" w:rsidRDefault="002332CE" w:rsidP="00EB6BF3">
      <w:pPr>
        <w:jc w:val="both"/>
        <w:rPr>
          <w:rtl/>
        </w:rPr>
      </w:pPr>
      <w:r>
        <w:rPr>
          <w:rFonts w:hint="cs"/>
          <w:rtl/>
        </w:rPr>
        <w:t xml:space="preserve">آیت الله زنجانی می فرمودند اگر ما یک حدیث معتبر داشتیم و یک حدیث غیر معتبری که اختلاف مضمون با حدیث معتبر داشت ولی اصل متن مشترک بود، وثوق پیدا می شود که این حدیث دوم نیز جعلی نیست؛ حال اگر این وثوق نیز نباشد، بالأخره نکته ای در این روایت است. اینکه گفته اند اگر یک رکعت از نماز را خواندید و آفتاب زد، اتمام کنید در مقابل این است که اگر یک رکعت را نیز درک نکرده بودید آفتاب زد، نماز را قطع کنید. صبر کنید شعاع خورشید از بین برود؛ یعنی نور خورشید منبسط بشود. </w:t>
      </w:r>
      <w:r w:rsidR="00CD7042">
        <w:rPr>
          <w:rFonts w:hint="cs"/>
          <w:rtl/>
        </w:rPr>
        <w:t xml:space="preserve">ولی به هر حال تسالم اصحاب بر قاعده من أدرک است و ما نیز به دلیل تسالم اصحاب می پذیریم. </w:t>
      </w:r>
      <w:r w:rsidR="00CC6511">
        <w:rPr>
          <w:rFonts w:hint="cs"/>
          <w:rtl/>
        </w:rPr>
        <w:t xml:space="preserve"> بنابراین اگر تسالم اصحاب نبود، برای ما ثابت نبود که درک یک رکعت از نماز در وقت واجب باشد. </w:t>
      </w:r>
      <w:r w:rsidR="00083B75">
        <w:rPr>
          <w:rFonts w:hint="cs"/>
          <w:rtl/>
        </w:rPr>
        <w:t xml:space="preserve"> </w:t>
      </w:r>
    </w:p>
    <w:p w:rsidR="001633CB" w:rsidRDefault="001633CB" w:rsidP="001633CB">
      <w:pPr>
        <w:pStyle w:val="Heading3"/>
        <w:rPr>
          <w:rtl/>
        </w:rPr>
      </w:pPr>
      <w:bookmarkStart w:id="6" w:name="_Toc95245585"/>
      <w:r>
        <w:rPr>
          <w:rFonts w:hint="cs"/>
          <w:rtl/>
        </w:rPr>
        <w:t>خلاصه بیان استاد در استثناء ضیق وقت از وجوب سورۀ</w:t>
      </w:r>
      <w:bookmarkEnd w:id="6"/>
    </w:p>
    <w:p w:rsidR="00EB6BF3" w:rsidRDefault="00F47EC1" w:rsidP="001633CB">
      <w:pPr>
        <w:jc w:val="both"/>
        <w:rPr>
          <w:rtl/>
        </w:rPr>
      </w:pPr>
      <w:r>
        <w:rPr>
          <w:rFonts w:hint="cs"/>
          <w:rtl/>
        </w:rPr>
        <w:t xml:space="preserve">خلاصه </w:t>
      </w:r>
      <w:r w:rsidR="00EB6BF3">
        <w:rPr>
          <w:rFonts w:hint="cs"/>
          <w:rtl/>
        </w:rPr>
        <w:t xml:space="preserve">عرض ما در این بحث این شد که «أعجلت بک حاجۀ» که در روایت آمده است این مشکل را حل می کند که باعث می شود اگر می دانم که در صورت خواندن سورۀ یک رکعت را درک نمی کنم، وجوب ادراک رکعت در وقت به نحو کلی وارد بر خطاب «أعجلت بک حاجۀ» باشد، بگوید که شما مصداق «أعجلت بک حاجۀ» هستید، سوره را ترک کنید و نماز را بخوانید. البته این در صورتی است که در وجوب سورۀ اطلاق داشته باشیم، ولی کسی مانند محقق خویی که قائل به وجود اطلاق در سورۀ نیست، دیگر وجهی نداشت که ایشان بفرماید شبهه مصداقیه من أدرک رکعۀ من الصلاۀ فقد أدرک الصلاۀ است. </w:t>
      </w:r>
      <w:r w:rsidR="008B76DF">
        <w:rPr>
          <w:rFonts w:hint="cs"/>
          <w:rtl/>
        </w:rPr>
        <w:t>ایشان ابتدا اینطور فرمود که در فرضی که اگر سورۀ خوانده شود یک رکعت نیز درک نمی شود، گفته نشود که اطلاقی در وجوب سورۀ نداریم، اگر نداشته باشیم نیز شبهه مصداقیه من أدرک رکعۀ من الصلاۀ فقد أدرک الصلاۀ است، سپس ایشان خواست با سه مقدمه مشکل را حل کند. در حالی که ما می گوییم</w:t>
      </w:r>
      <w:r w:rsidR="001633CB">
        <w:rPr>
          <w:rFonts w:hint="cs"/>
          <w:rtl/>
        </w:rPr>
        <w:t xml:space="preserve"> </w:t>
      </w:r>
      <w:r w:rsidR="008B76DF">
        <w:rPr>
          <w:rFonts w:hint="cs"/>
          <w:rtl/>
        </w:rPr>
        <w:t xml:space="preserve">مشکل ما </w:t>
      </w:r>
      <w:r w:rsidR="001633CB">
        <w:rPr>
          <w:rFonts w:hint="cs"/>
          <w:rtl/>
        </w:rPr>
        <w:t xml:space="preserve">وجود </w:t>
      </w:r>
      <w:r w:rsidR="008B76DF">
        <w:rPr>
          <w:rFonts w:hint="cs"/>
          <w:rtl/>
        </w:rPr>
        <w:t xml:space="preserve">اطلاق سورۀ است و می خواهیم بگوییم اعجال حاجت باید صدق کند تا دست از سورۀ برداریم، اما اگر اطلاق در وجوب سورۀ نداشته باشیم، با ضمیمه وجدان به اصل، ادراک رکعت صدق می کند. درضیق وقت برائت از وجوب سورۀ جاری می شود، یک رکعت خوانده می شود. رکعت </w:t>
      </w:r>
      <w:r w:rsidR="001633CB">
        <w:rPr>
          <w:rFonts w:hint="cs"/>
          <w:rtl/>
        </w:rPr>
        <w:t>صحیحه ظاهریه خوانده می شود؛</w:t>
      </w:r>
      <w:r w:rsidR="008B76DF">
        <w:rPr>
          <w:rFonts w:hint="cs"/>
          <w:rtl/>
        </w:rPr>
        <w:t xml:space="preserve"> شبیه این می ماند که ما وقتی غسل کردیم، ترتیب بین طرف راست و چپ را رعایت نکردیم، حواسمان نبود و با هم راست و چپ را شستیم، محقق خویی می فرماید اگر هم نوبت به اصل برائت برسد اشکالی ندارد و برائت می گوید ترتیب لازم نیست.</w:t>
      </w:r>
      <w:r w:rsidR="00456F55">
        <w:rPr>
          <w:rFonts w:hint="cs"/>
          <w:rtl/>
        </w:rPr>
        <w:t xml:space="preserve"> حال</w:t>
      </w:r>
      <w:r w:rsidR="008B76DF">
        <w:rPr>
          <w:rFonts w:hint="cs"/>
          <w:rtl/>
        </w:rPr>
        <w:t xml:space="preserve"> برفرض که نوبت به اصل برائت هم برسد، اگر به ما بگویند که غسل شما باطل است، </w:t>
      </w:r>
      <w:r w:rsidR="00456F55">
        <w:rPr>
          <w:rFonts w:hint="cs"/>
          <w:rtl/>
        </w:rPr>
        <w:t>من محدث هستم، تیمم هم فرصت نیست انجام دهم، یعنی اگر تیمم کنم یک رکعت نیز در وقت نمی توان درک کرد. محقق خویی می فرمایند طبق اصل برائت متطهر ظاهری است پس متمکن از ادراک رکعتی است که صحیح است، بضم الوجدان الی الأصل، با اینکه این هم شبهه مصداقیه ادراک رکعت است چون شاید فی علم الله غسل ما باطل باشد، باید تطهیر از حدث  کنیم، فرصت برای غسل و تیمم نیست، اما بعید است که محقق خویی بفرمایند که شما مشمول من أدرک رکعۀ نیستید؛ چون أدرک رکعۀ یعنی أدرک رکعۀ صحیحۀ، ما ادراک رکعت بالوجدان کرده ایم و به سجده ثانیه نیز رفته ایم، اصل عملی می گوید این نماز صحیح است</w:t>
      </w:r>
      <w:r w:rsidR="001633CB">
        <w:rPr>
          <w:rFonts w:hint="cs"/>
          <w:rtl/>
        </w:rPr>
        <w:t>؛</w:t>
      </w:r>
      <w:r w:rsidR="00456F55">
        <w:rPr>
          <w:rFonts w:hint="cs"/>
          <w:rtl/>
        </w:rPr>
        <w:t xml:space="preserve"> زیرا برائت از سورۀ جاری می شود، مثل مثال غسل که برائت از ترتیب جاری می شد. مشکل اصلی جایی است که اطلاقی در سورۀ باشد، که مجبوریم وجوب سورۀ را به صدق إعجال حاجت برداریم که ما عرض کردیم بعید نیست که اعجال حاجت صدق کند. </w:t>
      </w:r>
    </w:p>
    <w:p w:rsidR="00456F55" w:rsidRDefault="00456F55" w:rsidP="00903811">
      <w:pPr>
        <w:jc w:val="both"/>
        <w:rPr>
          <w:rtl/>
        </w:rPr>
      </w:pPr>
      <w:r>
        <w:rPr>
          <w:rFonts w:hint="cs"/>
          <w:rtl/>
        </w:rPr>
        <w:t>ممکن است برخی اشکال کنند که</w:t>
      </w:r>
      <w:r w:rsidR="00903811">
        <w:rPr>
          <w:rFonts w:hint="cs"/>
          <w:rtl/>
        </w:rPr>
        <w:t xml:space="preserve"> مسئله سورۀ</w:t>
      </w:r>
      <w:r>
        <w:rPr>
          <w:rFonts w:hint="cs"/>
          <w:rtl/>
        </w:rPr>
        <w:t xml:space="preserve"> با برخی از فروع دیگر</w:t>
      </w:r>
      <w:r w:rsidR="00903811">
        <w:rPr>
          <w:rFonts w:hint="cs"/>
          <w:rtl/>
        </w:rPr>
        <w:t xml:space="preserve"> مانند مسئله تزاحم بین قیام و ادراک وقت،</w:t>
      </w:r>
      <w:r>
        <w:rPr>
          <w:rFonts w:hint="cs"/>
          <w:rtl/>
        </w:rPr>
        <w:t xml:space="preserve"> چه فرقی می کند؟</w:t>
      </w:r>
      <w:r w:rsidR="00903811">
        <w:rPr>
          <w:rFonts w:hint="cs"/>
          <w:rtl/>
        </w:rPr>
        <w:t xml:space="preserve"> چرا باید در سورۀ جواز ترک سورۀ مطرح شود، ولی در قیام جواز ترک قیام مطرح نمی شود؟</w:t>
      </w:r>
      <w:r w:rsidR="00B36A78">
        <w:rPr>
          <w:rFonts w:hint="cs"/>
          <w:rtl/>
        </w:rPr>
        <w:t xml:space="preserve"> جواب این است که در بحث سورۀ به دلیل وجود «أعجلت بک حاجۀ» تجویز ترک سورۀ می شود.</w:t>
      </w:r>
      <w:r w:rsidR="00903811">
        <w:rPr>
          <w:rFonts w:hint="cs"/>
          <w:rtl/>
        </w:rPr>
        <w:t xml:space="preserve"> توضیح اینکه:</w:t>
      </w:r>
      <w:r>
        <w:rPr>
          <w:rFonts w:hint="cs"/>
          <w:rtl/>
        </w:rPr>
        <w:t xml:space="preserve"> به عنوان مثال</w:t>
      </w:r>
      <w:r w:rsidR="00903811">
        <w:rPr>
          <w:rFonts w:hint="cs"/>
          <w:rtl/>
        </w:rPr>
        <w:t xml:space="preserve"> در جایی که تزاحم بین قیام و ادراک وقت شود، </w:t>
      </w:r>
      <w:r>
        <w:rPr>
          <w:rFonts w:hint="cs"/>
          <w:rtl/>
        </w:rPr>
        <w:t>دو صورت دارد:</w:t>
      </w:r>
      <w:r w:rsidR="00903811">
        <w:rPr>
          <w:rFonts w:hint="cs"/>
          <w:rtl/>
        </w:rPr>
        <w:t xml:space="preserve"> یک صورت این است که کل رکعات نماز در وقت درک می شود، صورت دوم این است که یک رکعت از آن در وقت درک می شود،</w:t>
      </w:r>
      <w:r>
        <w:rPr>
          <w:rFonts w:hint="cs"/>
          <w:rtl/>
        </w:rPr>
        <w:t xml:space="preserve"> تزاحم بین قیام و ادراک وقت می شود، أعم از ادراک اصل وقت یا ادراک وقت اختیاری در تمام رکعات، ما این فرع را در عروه ندیدیم. با اینکه ظاهرا ایشان جایزه تعیین کرده بودند که اگر کسی فرع جدیدی بیاورد که ما در عروه نگفته باشیم، جایزه دارد. یکی از فروع همین است. در اینجا چه باید کرد؟ بعید است کسی بگوید که اینجا </w:t>
      </w:r>
      <w:r w:rsidR="00903811">
        <w:rPr>
          <w:rFonts w:hint="cs"/>
          <w:rtl/>
        </w:rPr>
        <w:t xml:space="preserve">در تزاحم دلیل وجوب قیام با وقت، وقت مقدم است و قیام باید ترک شود تا نماز در وقت درک شود. </w:t>
      </w:r>
      <w:r>
        <w:rPr>
          <w:rFonts w:hint="cs"/>
          <w:rtl/>
        </w:rPr>
        <w:t xml:space="preserve">مخصوصا دلیل اصل وقت که اگر کسی نماز ایستاده بخواند، یک رکعت را نیز در وقت درک نمی کند. بعید است که حتی این فرض را نیز کسی بگوید؛ زیرا ظاهر دلیل وقت این است که آن نمازی که از جهات دیگر صحیح است باید در وقت باشد. من أدرک رکعۀ نیز همان نمازی است که از سایر جهات صحیح است و ما یک رکعتش را در وقت درک می کنیم. </w:t>
      </w:r>
    </w:p>
    <w:p w:rsidR="00E25D06" w:rsidRDefault="00456F55" w:rsidP="004A032A">
      <w:pPr>
        <w:jc w:val="both"/>
        <w:rPr>
          <w:rtl/>
        </w:rPr>
      </w:pPr>
      <w:r>
        <w:rPr>
          <w:rFonts w:hint="cs"/>
          <w:rtl/>
        </w:rPr>
        <w:t xml:space="preserve">دلیل شرطیت قیام می گوید که اگر قادر بر قیام هستید، قیام شرط صحت نماز است؛ </w:t>
      </w:r>
      <w:r w:rsidR="004A032A">
        <w:rPr>
          <w:rFonts w:hint="cs"/>
          <w:rtl/>
        </w:rPr>
        <w:t xml:space="preserve">لذا باید نماز ایستاده بخوانید؛ زیرا </w:t>
      </w:r>
      <w:r>
        <w:rPr>
          <w:rFonts w:hint="cs"/>
          <w:rtl/>
        </w:rPr>
        <w:t>عرفا عاجز نیستید، قادر هستید، وقتی قادر هستید پس شرط نماز شما ایستاده خواندن است، پس دلیل شرطیت وقت در طول آن است. می گوید اگر می توا</w:t>
      </w:r>
      <w:r w:rsidR="004A032A">
        <w:rPr>
          <w:rFonts w:hint="cs"/>
          <w:rtl/>
        </w:rPr>
        <w:t xml:space="preserve">نید تمام این نماز ایستاده با شرایط </w:t>
      </w:r>
      <w:r>
        <w:rPr>
          <w:rFonts w:hint="cs"/>
          <w:rtl/>
        </w:rPr>
        <w:t>در وقت بخوانید، تمامش را بخوانید، اگر نمی توانید بعضش را و اگر نمی توانید قضاء کنید. اما حق ندارید که</w:t>
      </w:r>
      <w:r w:rsidR="004A032A">
        <w:rPr>
          <w:rFonts w:hint="cs"/>
          <w:rtl/>
        </w:rPr>
        <w:t xml:space="preserve"> به بهانه عدم درک نماز در وقت،</w:t>
      </w:r>
      <w:r>
        <w:rPr>
          <w:rFonts w:hint="cs"/>
          <w:rtl/>
        </w:rPr>
        <w:t xml:space="preserve"> نماز مضطجعا </w:t>
      </w:r>
      <w:r w:rsidR="004A032A">
        <w:rPr>
          <w:rFonts w:hint="cs"/>
          <w:rtl/>
        </w:rPr>
        <w:t xml:space="preserve">بخوانید؛ </w:t>
      </w:r>
      <w:r w:rsidR="00780071">
        <w:rPr>
          <w:rFonts w:hint="cs"/>
          <w:rtl/>
        </w:rPr>
        <w:t>زیرا می توان</w:t>
      </w:r>
      <w:r w:rsidR="004A032A">
        <w:rPr>
          <w:rFonts w:hint="cs"/>
          <w:rtl/>
        </w:rPr>
        <w:t>ی</w:t>
      </w:r>
      <w:r w:rsidR="00780071">
        <w:rPr>
          <w:rFonts w:hint="cs"/>
          <w:rtl/>
        </w:rPr>
        <w:t>د بایست</w:t>
      </w:r>
      <w:r w:rsidR="004A032A">
        <w:rPr>
          <w:rFonts w:hint="cs"/>
          <w:rtl/>
        </w:rPr>
        <w:t>ی</w:t>
      </w:r>
      <w:r w:rsidR="00780071">
        <w:rPr>
          <w:rFonts w:hint="cs"/>
          <w:rtl/>
        </w:rPr>
        <w:t>د و ایستاده نماز بخوان</w:t>
      </w:r>
      <w:r w:rsidR="004A032A">
        <w:rPr>
          <w:rFonts w:hint="cs"/>
          <w:rtl/>
        </w:rPr>
        <w:t>ی</w:t>
      </w:r>
      <w:r w:rsidR="00780071">
        <w:rPr>
          <w:rFonts w:hint="cs"/>
          <w:rtl/>
        </w:rPr>
        <w:t>د. ظاهر عرفی دلیل شرطیت وقت این است که همان نماز مأمور به را در وقت بخوان</w:t>
      </w:r>
      <w:r w:rsidR="004A032A">
        <w:rPr>
          <w:rFonts w:hint="cs"/>
          <w:rtl/>
        </w:rPr>
        <w:t>ی</w:t>
      </w:r>
      <w:r w:rsidR="00780071">
        <w:rPr>
          <w:rFonts w:hint="cs"/>
          <w:rtl/>
        </w:rPr>
        <w:t xml:space="preserve">د. </w:t>
      </w:r>
      <w:r w:rsidR="008C5581">
        <w:rPr>
          <w:rFonts w:hint="cs"/>
          <w:rtl/>
        </w:rPr>
        <w:t>بعید می دانیم که</w:t>
      </w:r>
      <w:r w:rsidR="004A032A">
        <w:rPr>
          <w:rFonts w:hint="cs"/>
          <w:rtl/>
        </w:rPr>
        <w:t xml:space="preserve"> کسی قائل به تقدم دلیل وقت شود و بگوید که قیام را ترک کنید تا نماز را در وقت درک کنید. وجه اینکه می گوییم بعید است کسی قائل به تقدم وقت شود، این است که</w:t>
      </w:r>
      <w:r w:rsidR="008C5581">
        <w:rPr>
          <w:rFonts w:hint="cs"/>
          <w:rtl/>
        </w:rPr>
        <w:t xml:space="preserve"> ظاهر دلیل شرطیت وقت این است که در طول سایر شرایط است. </w:t>
      </w:r>
    </w:p>
    <w:p w:rsidR="00CF5BC8" w:rsidRDefault="008C5581" w:rsidP="00CF5BC8">
      <w:pPr>
        <w:jc w:val="both"/>
        <w:rPr>
          <w:rtl/>
        </w:rPr>
      </w:pPr>
      <w:r>
        <w:rPr>
          <w:rFonts w:hint="cs"/>
          <w:rtl/>
        </w:rPr>
        <w:t>البته در بحث تیمم در ضیق وقت مرحوم سید فقط در تزاحم بین وضو و وقت مسئله را مطرح کرده و فرموده است که وقت نسبت به وضو اهم است. ما آنجا گفته ایم که این بحث ها را که وقت اهم است را مطرح نکنید؛ زیرا وضو خصوصیت دارد؛ ظاهر آیه شریفه این است که «</w:t>
      </w:r>
      <w:r w:rsidR="00603008">
        <w:rPr>
          <w:rFonts w:hint="cs"/>
          <w:rtl/>
        </w:rPr>
        <w:t xml:space="preserve">إذا قمتم الی الصلاۀ فی وقتها فلم تجدوا ماءا أی لم تتمکنوا من الوضو و الغسل لها فتیمموا» ما در ضیق وقت متمکن برای وضو و غسل فی وقتها که ظاهر آن نیز وقت اختیاری است، متمکن نیستیم. اصلا آیه شریفه کافی است که بگوید در ضیق وقت از ادراک جمیع رکعات در وقت با وضو یا غسل بروید تیمم کنید. آیه متکفل این مطلب است. یعنی وضو در طول وقت است؛ بدین معنا که اگر در این نماز در وقت می توانید وضو بگیرید، وضو بگیرید و در غیر اینصورت تیمم کنید. اول وقت را بسنجید و بعد ببینید که آیا می توانید در این وقت وضو بگیرید و نماز در داخل وقت بخوانید یا خیر، اگر نمی توانید ولو سلام نماز شما خارج از وقت می شود، تیمم کنید. ولی وقت نسبت به سایر اجزای شرایط استظهار این است که فرق می کنند. یعنی اول سایر اجزاء و شرایط، بعد وقت، بعد وضو مطرح است. حالا این باز مصادره است، ولی این مصادره به مطلوب که می کنیم موافق با مرتکز فقهاء است. ما ندیدیم یعنی بعید می دانیم که ملتزم بشوند که در ضیق وقت اگر می توانید نماز خوابیده بخوانیدو وقت را درک کنید نماز خوابیده بخوانید. ما فقط در سورۀ به خاطر «أعجلت بک حاجۀ» این حرف را می زنیم که سورۀ ترک می شود، ولی در سایر چیز ها مثل ذکر رکوع و سجود، نمی گوییم که ساقط شوند. </w:t>
      </w:r>
      <w:r w:rsidR="00CF5BC8">
        <w:rPr>
          <w:rFonts w:hint="cs"/>
          <w:rtl/>
        </w:rPr>
        <w:t xml:space="preserve">در من أدرک نیز اینطور است، نمی شود که بگوییم حمد را ترک کنیم تا یک رکعت را درک کنیم. ما فقط در سورۀ می گوییم چون مصداق «أعجلت بک حاجۀ» است، جواز ترک سورۀ مطرح می شود. این محصل بحثی بود که از نظر تصدیقی سخت است و معرکه آراء است. </w:t>
      </w:r>
    </w:p>
    <w:p w:rsidR="00B36A78" w:rsidRDefault="00B36A78" w:rsidP="001917B1">
      <w:pPr>
        <w:pStyle w:val="Heading1"/>
        <w:rPr>
          <w:rtl/>
        </w:rPr>
      </w:pPr>
      <w:bookmarkStart w:id="7" w:name="_Toc95245586"/>
      <w:r>
        <w:rPr>
          <w:rFonts w:hint="cs"/>
          <w:rtl/>
        </w:rPr>
        <w:t>استثناء چهارم از وجوب سورۀ: خوف</w:t>
      </w:r>
      <w:bookmarkEnd w:id="7"/>
    </w:p>
    <w:p w:rsidR="00603008" w:rsidRDefault="00CF5BC8" w:rsidP="00603008">
      <w:pPr>
        <w:jc w:val="both"/>
        <w:rPr>
          <w:rtl/>
        </w:rPr>
      </w:pPr>
      <w:r>
        <w:rPr>
          <w:rFonts w:hint="cs"/>
          <w:rtl/>
        </w:rPr>
        <w:t xml:space="preserve">مورد چهارم برای سقوط سورۀ، خوف است. در صحیحه محمد بن مسلم آمده است: </w:t>
      </w:r>
    </w:p>
    <w:p w:rsidR="00CF5BC8" w:rsidRDefault="00CF5BC8" w:rsidP="00DE6976">
      <w:pPr>
        <w:jc w:val="both"/>
        <w:rPr>
          <w:rtl/>
        </w:rPr>
      </w:pPr>
      <w:r>
        <w:rPr>
          <w:rFonts w:hint="cs"/>
          <w:rtl/>
        </w:rPr>
        <w:t>«</w:t>
      </w:r>
      <w:r w:rsidR="00DE6976">
        <w:rPr>
          <w:rFonts w:hint="cs"/>
          <w:rtl/>
        </w:rPr>
        <w:t>م</w:t>
      </w:r>
      <w:r w:rsidR="00DE6976" w:rsidRPr="00DE6976">
        <w:rPr>
          <w:rtl/>
        </w:rPr>
        <w:t xml:space="preserve">حَمَّدُ بْنُ‌ يَعْقُوبَ‌ عَنْ‌ عَلِيِّ‌ بْنِ‌ مُحَمَّدٍ عَنْ‌ مُحَمَّدِ بْنِ‌ عِيسَى عَنْ‌ يُونُسَ‌ عَنِ‌ اَلْعَلاَءِ‌ عَنْ‌ مُحَمَّدِ بْنِ‌ مُسْلِمٍ‌ </w:t>
      </w:r>
      <w:r w:rsidR="00DE6976" w:rsidRPr="009D32E3">
        <w:rPr>
          <w:color w:val="76923C" w:themeColor="accent3" w:themeShade="BF"/>
          <w:rtl/>
        </w:rPr>
        <w:t xml:space="preserve">قَالَ‌: سَأَلْتُهُ‌ عَنِ‌ الَّذِي لاَ يَقْرَأُ بِفَاتِحَةِ‌ الْكِتَابِ‌ فِي صَلاَتِهِ‌ قَالَ‌ «لاَ صَلاَةَ‌ لَهُ‌ إِلاَّ أَنْ‌ يَبْدَأَ بِهَا فِي جَهْرٍ أَوْ إِخْفَاتٍ‌» قُلْتُ‌ أَيُّهُمَا أَحَبُّ‌ إِلَيْكَ‌ </w:t>
      </w:r>
      <w:r w:rsidR="00DE6976" w:rsidRPr="009D32E3">
        <w:rPr>
          <w:color w:val="76923C" w:themeColor="accent3" w:themeShade="BF"/>
          <w:u w:val="single"/>
          <w:rtl/>
        </w:rPr>
        <w:t>إِذَا كَانَ‌ خَائِفاً أَوْ مُسْتَعْجِلاً</w:t>
      </w:r>
      <w:r w:rsidR="00DE6976" w:rsidRPr="009D32E3">
        <w:rPr>
          <w:color w:val="76923C" w:themeColor="accent3" w:themeShade="BF"/>
          <w:rtl/>
        </w:rPr>
        <w:t xml:space="preserve"> يَقْرَأُ بِسُورَةٍ‌ أَوْ بِفَاتِحَةِ‌ الْكِتَابِ‌ قَالَ‌ « بِفَاتِحَةِ‌ الْكِتَابِ</w:t>
      </w:r>
      <w:r w:rsidR="00DE6976">
        <w:rPr>
          <w:rtl/>
        </w:rPr>
        <w:t>‌</w:t>
      </w:r>
      <w:r w:rsidR="00DE6976">
        <w:rPr>
          <w:rFonts w:hint="cs"/>
          <w:rtl/>
        </w:rPr>
        <w:t>»</w:t>
      </w:r>
      <w:r w:rsidR="00DE6976">
        <w:rPr>
          <w:rStyle w:val="FootnoteReference"/>
          <w:rtl/>
        </w:rPr>
        <w:footnoteReference w:id="6"/>
      </w:r>
    </w:p>
    <w:p w:rsidR="00CF5BC8" w:rsidRDefault="00CF5BC8" w:rsidP="00CF5BC8">
      <w:pPr>
        <w:jc w:val="both"/>
        <w:rPr>
          <w:rtl/>
        </w:rPr>
      </w:pPr>
      <w:r>
        <w:rPr>
          <w:rFonts w:hint="cs"/>
          <w:rtl/>
        </w:rPr>
        <w:t xml:space="preserve">در صحیحه حلبی آمده است: </w:t>
      </w:r>
    </w:p>
    <w:p w:rsidR="00CF5BC8" w:rsidRDefault="00CF5BC8" w:rsidP="00632344">
      <w:pPr>
        <w:jc w:val="both"/>
        <w:rPr>
          <w:rtl/>
        </w:rPr>
      </w:pPr>
      <w:r>
        <w:rPr>
          <w:rFonts w:hint="cs"/>
          <w:rtl/>
        </w:rPr>
        <w:t>«</w:t>
      </w:r>
      <w:r w:rsidR="00632344" w:rsidRPr="00632344">
        <w:rPr>
          <w:rtl/>
        </w:rPr>
        <w:t xml:space="preserve"> سَعْدُ بْنُ‌ عَبْدِ اللَّهِ‌ عَنْ‌ أَحْمَدَ بْنِ‌ أَبِي عُمَيْرٍ عَنْ‌ حَمَّادِ بْنِ‌ عُثْمَانَ‌ عَنْ‌ عُبَيْدِ اللَّهِ‌ بْنِ‌ عَلِيٍّ‌ الْحَلَبِيِّ‌ </w:t>
      </w:r>
      <w:r w:rsidR="00632344" w:rsidRPr="009D32E3">
        <w:rPr>
          <w:color w:val="76923C" w:themeColor="accent3" w:themeShade="BF"/>
          <w:rtl/>
        </w:rPr>
        <w:t>عَنْ‌ أَبِي عَبْدِ اللَّهِ‌ عَلَيْهِ‌ السَّلاَمُ‌ قَالَ‌: «لاَ بَأْسَ‌ أَنْ‌ يَقْرَأَ الرَّجُلُ‌ فِي الْفَرِيضَةِ‌ بِفَاتِحَةِ‌ الْكِتَابِ‌ فِي الرَّكْعَتَيْنِ‌ الْأَوَّلَتَيْنِ‌ إِذَا مَا أَعْجَلَتْ‌ بِهِ‌ حَاجَةٌ‌ أَوْ تَخَوَّفَ‌ شَيْئاً</w:t>
      </w:r>
      <w:r w:rsidR="00632344">
        <w:rPr>
          <w:rtl/>
        </w:rPr>
        <w:t>»</w:t>
      </w:r>
      <w:r w:rsidR="00632344">
        <w:rPr>
          <w:rStyle w:val="FootnoteReference"/>
          <w:rtl/>
        </w:rPr>
        <w:footnoteReference w:id="7"/>
      </w:r>
    </w:p>
    <w:p w:rsidR="00CF5BC8" w:rsidRDefault="00CF5BC8" w:rsidP="00CF5BC8">
      <w:pPr>
        <w:jc w:val="both"/>
        <w:rPr>
          <w:rtl/>
        </w:rPr>
      </w:pPr>
      <w:r>
        <w:rPr>
          <w:rFonts w:hint="cs"/>
          <w:rtl/>
        </w:rPr>
        <w:t>ولی نقل استبصار با تهذیب فرق می کند و آمده است «إلا أن یحدث شی</w:t>
      </w:r>
      <w:r w:rsidR="00632344">
        <w:rPr>
          <w:rFonts w:hint="cs"/>
          <w:rtl/>
        </w:rPr>
        <w:t>»</w:t>
      </w:r>
      <w:r>
        <w:rPr>
          <w:rFonts w:hint="cs"/>
          <w:rtl/>
        </w:rPr>
        <w:t>.</w:t>
      </w:r>
    </w:p>
    <w:p w:rsidR="00CF5BC8" w:rsidRDefault="00CF5BC8" w:rsidP="00CF5BC8">
      <w:pPr>
        <w:jc w:val="both"/>
        <w:rPr>
          <w:rtl/>
        </w:rPr>
      </w:pPr>
      <w:r>
        <w:rPr>
          <w:rFonts w:hint="cs"/>
          <w:rtl/>
        </w:rPr>
        <w:t xml:space="preserve">معنای یحدث شی این است که مشکلی پیش بیاید ولی خائف ممکن است خوفش ناشی از یک قلق نفسی باشد، می ترسد که نمازش طول بکشد نه از باب ضیق وقت، مشکلی در نمازش برای او پیش بیاید که طول بکشید، یا خوف ناشی از یک امر خارجی است که یخاف منه است، مثل اینکه دشمنی است که او را تعقیب می کند. سریع نماز را بی سورۀ می خواند تا از دست وی فرار کند. به نظر ما خائف مطلق است، هم شامل خائف از عدو می شود، هم شامل خائف از یک امری که موجب فوت محبوبش بشود، هر دو مصداق خائف هستند. </w:t>
      </w:r>
    </w:p>
    <w:p w:rsidR="00DC127C" w:rsidRDefault="00DC127C" w:rsidP="00DC127C">
      <w:pPr>
        <w:jc w:val="both"/>
        <w:rPr>
          <w:rtl/>
        </w:rPr>
      </w:pPr>
      <w:r>
        <w:rPr>
          <w:rFonts w:hint="cs"/>
          <w:rtl/>
        </w:rPr>
        <w:t xml:space="preserve">در خائف از عدو، در سایر واجبات باید عرفا به حد اضطرار برسد، اما اینجا لازم نیست به حد اضطرار برسد، خائف از عدو است و می ترسد که بیاید او را ایذاء کند، به حد اضطرار نمی رسد. پول ندارد که قرض خود را بدهد، خائف از طلبکارش است که بیاید سراغ وی و بگوید که پول مرا بده و او هم خجالت می کشد، این نیز خائف است ولی اضطرار نیست. اگر اضطرار باشد بحث دیگری پیش می آید که اضطرار به ترک سنت چون «الصلاۀ لاتسقط بحال» داریم باعث می شود که نماز ما منتقل به نماز فاقد این جزء غیر رکنی شود. ما قبول کرده ایم که اگر کسی اضطرار به ترک سنت داشت، (نه به خاطر ضیق وقت بلکه اضطرار باشد) می تواند این جزء غیر رکنی را مثل سورۀ حمد، ترک کند. اما اگر ضیق وقت باشد اضطرار صدق نمی کند و نمازش را بعدا قضاء می کند. </w:t>
      </w:r>
    </w:p>
    <w:p w:rsidR="00632344" w:rsidRDefault="002D5FEC" w:rsidP="002D5FEC">
      <w:pPr>
        <w:pStyle w:val="Heading1"/>
        <w:rPr>
          <w:rtl/>
        </w:rPr>
      </w:pPr>
      <w:bookmarkStart w:id="8" w:name="_Toc95245587"/>
      <w:r>
        <w:rPr>
          <w:rFonts w:hint="cs"/>
          <w:rtl/>
        </w:rPr>
        <w:t>حکم تقدیم سورۀ بر حمد</w:t>
      </w:r>
      <w:bookmarkEnd w:id="8"/>
      <w:r>
        <w:rPr>
          <w:rFonts w:hint="cs"/>
          <w:rtl/>
        </w:rPr>
        <w:t xml:space="preserve"> </w:t>
      </w:r>
    </w:p>
    <w:p w:rsidR="00DC127C" w:rsidRDefault="00262B9B" w:rsidP="00DC127C">
      <w:pPr>
        <w:jc w:val="both"/>
        <w:rPr>
          <w:rtl/>
        </w:rPr>
      </w:pPr>
      <w:r>
        <w:rPr>
          <w:rFonts w:hint="cs"/>
          <w:rtl/>
        </w:rPr>
        <w:t>در ادامه سید فرموده است:</w:t>
      </w:r>
    </w:p>
    <w:p w:rsidR="00DC127C" w:rsidRDefault="00262B9B" w:rsidP="00262B9B">
      <w:pPr>
        <w:jc w:val="both"/>
        <w:rPr>
          <w:rtl/>
        </w:rPr>
      </w:pPr>
      <w:r w:rsidRPr="009D32E3">
        <w:rPr>
          <w:rFonts w:hint="cs"/>
          <w:color w:val="4F81BD" w:themeColor="accent1"/>
          <w:rtl/>
        </w:rPr>
        <w:t>«</w:t>
      </w:r>
      <w:r w:rsidRPr="009D32E3">
        <w:rPr>
          <w:color w:val="4F81BD" w:themeColor="accent1"/>
          <w:rtl/>
        </w:rPr>
        <w:t>و لا يجوز تقديمها عليه فلو قدمها عمدا بطلت الصلاة للزيادة العمدية إن قرأها ثانيا و عكس الترتيب الواجب إن لم يقرأها و لو قدمها سهوا و تذكر قبل الركوع أعادها بعد الحمد أو أعاد غيرها و لا يجب عليه إعادة الحمد إذا كان قد قرأها</w:t>
      </w:r>
      <w:r>
        <w:rPr>
          <w:rFonts w:hint="cs"/>
          <w:rtl/>
        </w:rPr>
        <w:t>»</w:t>
      </w:r>
      <w:r>
        <w:rPr>
          <w:rStyle w:val="FootnoteReference"/>
          <w:rtl/>
        </w:rPr>
        <w:footnoteReference w:id="8"/>
      </w:r>
    </w:p>
    <w:p w:rsidR="00262B9B" w:rsidRDefault="00DC127C" w:rsidP="00262B9B">
      <w:pPr>
        <w:jc w:val="both"/>
        <w:rPr>
          <w:rtl/>
        </w:rPr>
      </w:pPr>
      <w:r>
        <w:rPr>
          <w:rFonts w:hint="cs"/>
          <w:rtl/>
        </w:rPr>
        <w:t xml:space="preserve"> تقدیم سورۀ بر فاتحۀ الکتاب جایز نیست. فرقی نمی کند که کسی مثل محقق زنجانی و محقق داماد سورۀ را مستحب بداند، یا کسی واجب بداند. شرط</w:t>
      </w:r>
      <w:r w:rsidR="00262B9B">
        <w:rPr>
          <w:rFonts w:hint="cs"/>
          <w:rtl/>
        </w:rPr>
        <w:t xml:space="preserve"> سورۀ حتی در صورت استحباب،</w:t>
      </w:r>
      <w:r>
        <w:rPr>
          <w:rFonts w:hint="cs"/>
          <w:rtl/>
        </w:rPr>
        <w:t xml:space="preserve"> این است که بعد از سورۀ حمد خوانده شود، مانند قنوت که مستحب است، ولی شرط آن این است که بعد از قرائت در رکعت ثانیه باشد. سید می فرماید اگر کسی عمدا سورۀ را قبل از حمد بخوانید، اگر بعد از سورۀ حمد سورۀ را تکرار کنید، آن سورۀ قبل از حمد مصداق زیاده عمدیه است و اگر تکرار نکنید، خلاف ترتیب عمل کرده اید. عمدا به ترتیب اخلال رسانده اید</w:t>
      </w:r>
      <w:r w:rsidR="00262B9B">
        <w:rPr>
          <w:rFonts w:hint="cs"/>
          <w:rtl/>
        </w:rPr>
        <w:t>؛</w:t>
      </w:r>
      <w:r>
        <w:rPr>
          <w:rFonts w:hint="cs"/>
          <w:rtl/>
        </w:rPr>
        <w:t xml:space="preserve"> لذا نماز شما باطل است. </w:t>
      </w:r>
    </w:p>
    <w:p w:rsidR="00DC127C" w:rsidRDefault="00DC127C" w:rsidP="00262B9B">
      <w:pPr>
        <w:jc w:val="both"/>
        <w:rPr>
          <w:rtl/>
        </w:rPr>
      </w:pPr>
      <w:r>
        <w:rPr>
          <w:rFonts w:hint="cs"/>
          <w:rtl/>
        </w:rPr>
        <w:t xml:space="preserve">محقق خویی فرموده اند که چه تکرار شود و چه نشود، با همان سورۀ قبل از حمد، نماز شما اگر عمدا بخوانید باطل شده است؛ زیرا زیاده عمدیه محقق شده است. اتیان به سورۀ به قصد جزئیت کرده اید در حالی که امر نداشته است، أعم از اینکه بعدا تکرار شود یا نشود. ثمره این بحث جایی ظاهر می شود که اگر شما مقلد سید یزدی باشید و سورۀ را قبل از حمد بخوانید، بعد می خواستید بعد از سورۀ حمد نیز سورۀ بخوانید، تا «ولاالضالین» گفتید، حواس پرت شد و به رکوع رفتید، سید باید بفرماید که نماز صحیح است زیرا زیاده عمدیه نشده است و اخلال به ترتیب نیز از روی عذر بوده است. </w:t>
      </w:r>
      <w:r w:rsidR="00EE4135">
        <w:rPr>
          <w:rFonts w:hint="cs"/>
          <w:rtl/>
        </w:rPr>
        <w:t xml:space="preserve">اما محقق خویی قائل به بطلان است زیرا می فرماید از همان لحظه ای که عمدا سورۀ قبل از حمد خوانده شد باطل شد. </w:t>
      </w:r>
    </w:p>
    <w:p w:rsidR="00262B9B" w:rsidRDefault="00262B9B" w:rsidP="00262B9B">
      <w:pPr>
        <w:jc w:val="both"/>
        <w:rPr>
          <w:rtl/>
        </w:rPr>
      </w:pPr>
      <w:bookmarkStart w:id="9" w:name="_Toc95245588"/>
      <w:r w:rsidRPr="00262B9B">
        <w:rPr>
          <w:rStyle w:val="Heading2Char"/>
          <w:rFonts w:eastAsia="Calibri" w:hint="cs"/>
          <w:rtl/>
        </w:rPr>
        <w:t>بررسی فرمایش سید یزدی</w:t>
      </w:r>
      <w:bookmarkEnd w:id="9"/>
      <w:r>
        <w:rPr>
          <w:rFonts w:hint="cs"/>
          <w:rtl/>
        </w:rPr>
        <w:t xml:space="preserve"> رحمه الله</w:t>
      </w:r>
    </w:p>
    <w:p w:rsidR="00EE4135" w:rsidRDefault="00EE4135" w:rsidP="00DC127C">
      <w:pPr>
        <w:jc w:val="both"/>
        <w:rPr>
          <w:rtl/>
        </w:rPr>
      </w:pPr>
      <w:r>
        <w:rPr>
          <w:rFonts w:hint="cs"/>
          <w:rtl/>
        </w:rPr>
        <w:t xml:space="preserve">حال راجع به این فرمایشات سید یزدی مطالبی است که عرض می شود: </w:t>
      </w:r>
    </w:p>
    <w:p w:rsidR="00D80BC8" w:rsidRDefault="00D80BC8" w:rsidP="00D80BC8">
      <w:pPr>
        <w:pStyle w:val="Heading3"/>
        <w:rPr>
          <w:rtl/>
        </w:rPr>
      </w:pPr>
      <w:bookmarkStart w:id="10" w:name="_Toc95245589"/>
      <w:r>
        <w:rPr>
          <w:rFonts w:hint="cs"/>
          <w:rtl/>
        </w:rPr>
        <w:t>أدله دال بر لزوم ترتیب حمد و سورۀ</w:t>
      </w:r>
      <w:bookmarkEnd w:id="10"/>
    </w:p>
    <w:p w:rsidR="00EA46BC" w:rsidRDefault="00EE4135" w:rsidP="00DC127C">
      <w:pPr>
        <w:jc w:val="both"/>
        <w:rPr>
          <w:rtl/>
        </w:rPr>
      </w:pPr>
      <w:r>
        <w:rPr>
          <w:rFonts w:hint="cs"/>
          <w:rtl/>
        </w:rPr>
        <w:t>اصل ترتیب بین سورۀ حمد و سورۀ دیگر مورد اجماع فقهاء است، ول</w:t>
      </w:r>
      <w:r w:rsidR="00EA46BC">
        <w:rPr>
          <w:rFonts w:hint="cs"/>
          <w:rtl/>
        </w:rPr>
        <w:t>ی دلیل روشن بر آن پیدا نشده است:</w:t>
      </w:r>
    </w:p>
    <w:p w:rsidR="00EE4135" w:rsidRDefault="009D32E3" w:rsidP="009D32E3">
      <w:pPr>
        <w:jc w:val="both"/>
        <w:rPr>
          <w:rtl/>
        </w:rPr>
      </w:pPr>
      <w:r>
        <w:rPr>
          <w:rFonts w:hint="cs"/>
          <w:rtl/>
        </w:rPr>
        <w:t>1.</w:t>
      </w:r>
      <w:r w:rsidR="00EE4135">
        <w:rPr>
          <w:rFonts w:hint="cs"/>
          <w:rtl/>
        </w:rPr>
        <w:t xml:space="preserve"> یک دلیلی که مطرح کرده اند سیره مسلمین بلکه معصومین علیهم السلام است، محقق خویی می فرماید سیره دلیل بر وجوب نیست و نهایت این است که دلیل بر استحباب است. </w:t>
      </w:r>
    </w:p>
    <w:p w:rsidR="001073E6" w:rsidRDefault="001073E6" w:rsidP="00DC127C">
      <w:pPr>
        <w:jc w:val="both"/>
        <w:rPr>
          <w:rtl/>
        </w:rPr>
      </w:pPr>
      <w:r w:rsidRPr="001073E6">
        <w:rPr>
          <w:rFonts w:hint="cs"/>
          <w:b/>
          <w:bCs/>
          <w:rtl/>
        </w:rPr>
        <w:t>سوال:</w:t>
      </w:r>
      <w:r>
        <w:rPr>
          <w:rFonts w:hint="cs"/>
          <w:rtl/>
        </w:rPr>
        <w:t xml:space="preserve"> سیره استنکاریه بوده است. </w:t>
      </w:r>
    </w:p>
    <w:p w:rsidR="00555161" w:rsidRDefault="001073E6" w:rsidP="00555161">
      <w:pPr>
        <w:jc w:val="both"/>
        <w:rPr>
          <w:rtl/>
        </w:rPr>
      </w:pPr>
      <w:r w:rsidRPr="001073E6">
        <w:rPr>
          <w:rFonts w:hint="cs"/>
          <w:b/>
          <w:bCs/>
          <w:rtl/>
        </w:rPr>
        <w:t>جواب:</w:t>
      </w:r>
      <w:r>
        <w:rPr>
          <w:rFonts w:hint="cs"/>
          <w:rtl/>
        </w:rPr>
        <w:t xml:space="preserve"> خیر؛ زیرا مگر چند نفر بوده اند که اینگونه سورۀ خوانده اند و مسلمین ناراحت از این نوع خواندن سورۀ شده اند؟</w:t>
      </w:r>
      <w:r w:rsidR="00555161">
        <w:rPr>
          <w:rFonts w:hint="cs"/>
          <w:rtl/>
        </w:rPr>
        <w:t xml:space="preserve"> اکنون ارتکاز وجود دارد ولی شاید ناشی از فتوای فقهاء باشد، فتوای فقهاء نیز مدرکی است. </w:t>
      </w:r>
    </w:p>
    <w:p w:rsidR="00555161" w:rsidRDefault="009D32E3" w:rsidP="009D32E3">
      <w:pPr>
        <w:jc w:val="both"/>
        <w:rPr>
          <w:rtl/>
        </w:rPr>
      </w:pPr>
      <w:r>
        <w:rPr>
          <w:rFonts w:hint="cs"/>
          <w:rtl/>
        </w:rPr>
        <w:t>2.</w:t>
      </w:r>
      <w:r w:rsidR="00555161">
        <w:rPr>
          <w:rFonts w:hint="cs"/>
          <w:rtl/>
        </w:rPr>
        <w:t xml:space="preserve">دلیل دومی که مطرح کرده اند دلیلی است که محقق نراقی مطرح کرده اند که در صحیحه محمد بن مسلم آمده است: </w:t>
      </w:r>
    </w:p>
    <w:p w:rsidR="00555161" w:rsidRDefault="00555161" w:rsidP="00EA46BC">
      <w:pPr>
        <w:jc w:val="both"/>
        <w:rPr>
          <w:rtl/>
        </w:rPr>
      </w:pPr>
      <w:r>
        <w:rPr>
          <w:rFonts w:hint="cs"/>
          <w:rtl/>
        </w:rPr>
        <w:t>«</w:t>
      </w:r>
      <w:r w:rsidR="00EA46BC" w:rsidRPr="00EA46BC">
        <w:rPr>
          <w:rtl/>
        </w:rPr>
        <w:t xml:space="preserve">عَلِيٌّ‌ عَنْ‌ مُحَمَّدِ بْنِ‌ عِيسَى عَنْ‌ يُونُسَ‌ عَنِ‌ اَلْعَلاَءِ‌ عَنْ‌ مُحَمَّدِ بْنِ‌ مُسْلِمٍ‌ </w:t>
      </w:r>
      <w:r w:rsidR="00EA46BC" w:rsidRPr="009D32E3">
        <w:rPr>
          <w:color w:val="76923C" w:themeColor="accent3" w:themeShade="BF"/>
          <w:rtl/>
        </w:rPr>
        <w:t>قَالَ‌: سَأَلْتُهُ‌ عَنِ‌ الَّذِي لاَ يَقْرَأُ فَاتِحَةَ‌ الْكِتَابِ‌ فِي صَلاَتِهِ‌ قَالَ‌ لاَ صَلاَةَ‌ لَهُ‌ إِلاَّ أَنْ‌ يَبْدَأَ بِهَا فِي جَهْرٍ أَوْ إِخْفَاتٍ‌ قُلْتُ‌ أَيُّهُمَا أَحَبُّ‌ إِلَيْكَ‌ إِذَا كَانَ‌ خَائِفاً أَوْ مُسْتَعْجِلاً يَقْرَأُ بِسُورَةٍ‌ أَوْ فَاتِحَةِ‌ الْكِتَابِ‌ قَالَ‌ فَاتِحَةَ‌ الْكِتَاب</w:t>
      </w:r>
      <w:r w:rsidR="00EA46BC" w:rsidRPr="009D32E3">
        <w:rPr>
          <w:rFonts w:hint="cs"/>
          <w:color w:val="76923C" w:themeColor="accent3" w:themeShade="BF"/>
          <w:rtl/>
        </w:rPr>
        <w:t>»</w:t>
      </w:r>
      <w:r w:rsidR="00EA46BC">
        <w:rPr>
          <w:rStyle w:val="FootnoteReference"/>
          <w:color w:val="76923C" w:themeColor="accent3" w:themeShade="BF"/>
          <w:rtl/>
        </w:rPr>
        <w:footnoteReference w:id="9"/>
      </w:r>
    </w:p>
    <w:p w:rsidR="009F0900" w:rsidRDefault="009F0900" w:rsidP="009F0900">
      <w:pPr>
        <w:jc w:val="both"/>
        <w:rPr>
          <w:rtl/>
        </w:rPr>
      </w:pPr>
      <w:r>
        <w:rPr>
          <w:rFonts w:hint="cs"/>
          <w:rtl/>
        </w:rPr>
        <w:t xml:space="preserve">ایشان چنین برداشت کرده است که یبدأ بها یعنی بعد از آن سورۀ بخواند. </w:t>
      </w:r>
    </w:p>
    <w:p w:rsidR="009F0900" w:rsidRDefault="009F0900" w:rsidP="009F0900">
      <w:pPr>
        <w:jc w:val="both"/>
        <w:rPr>
          <w:rtl/>
        </w:rPr>
      </w:pPr>
      <w:r>
        <w:rPr>
          <w:rFonts w:hint="cs"/>
          <w:rtl/>
        </w:rPr>
        <w:t xml:space="preserve">ما به ایشان عرض می کنیم: </w:t>
      </w:r>
    </w:p>
    <w:p w:rsidR="009F0900" w:rsidRDefault="009F0900" w:rsidP="00FD4822">
      <w:pPr>
        <w:jc w:val="both"/>
      </w:pPr>
      <w:r>
        <w:rPr>
          <w:rFonts w:hint="cs"/>
          <w:rtl/>
        </w:rPr>
        <w:t xml:space="preserve">اولا نقلی که در کافی یبدأ آمده است، در وافی «یقرأ» آمده است، در تهذیب یک جا «یقرأ» آمده است یک جا «یبدأ» آمده است. آنجا که با سند کافی نقل می کند «یبدأ« است، ولی یک حدیث است. در استبصار «یقرأ» آمده است. در منتقی الجمان آمده است که من خط شیخ طوسی را «یقرأ» دیده ام. پس معلوم نیست که «یبدأ» بوده باشد، شاید «یقرأ» باشد، ادعای اینکه کافی اضبط است نیز مورد قبول نیست، اگر هم باشد دلیل بر تقدم نقل او نیست، علاوه بر اینکه اصلا معلوم هم نیست که شیخ طوسی اشتباه کرده باشد، شیخ از دیگران نقل کرده است که شاید آن ها اضبط از کافی بوده باشند. </w:t>
      </w:r>
    </w:p>
    <w:p w:rsidR="00CB728D" w:rsidRPr="00A1707F" w:rsidRDefault="00FD4822" w:rsidP="00FD4822">
      <w:pPr>
        <w:jc w:val="both"/>
        <w:rPr>
          <w:rtl/>
        </w:rPr>
      </w:pPr>
      <w:r>
        <w:rPr>
          <w:rFonts w:hint="cs"/>
          <w:rtl/>
        </w:rPr>
        <w:t xml:space="preserve">ثانیا </w:t>
      </w:r>
      <w:r w:rsidR="009F0900">
        <w:rPr>
          <w:rFonts w:hint="cs"/>
          <w:rtl/>
        </w:rPr>
        <w:t xml:space="preserve">برفرض که «یبدأ» باشد، معنای آن یبدأ بها عرفا قبل الرکوع است. اول عرفی مراد است. در مقابل رکوع و سجود است. </w:t>
      </w:r>
      <w:r w:rsidR="00CB728D">
        <w:rPr>
          <w:rFonts w:hint="cs"/>
          <w:rtl/>
        </w:rPr>
        <w:t xml:space="preserve">عادتا چون فاتحۀ الکتاب را بعد از تکبیر می خواندند و بعد به رکوع و سجود می روند صدق می کند که بدأ بفاتحۀ الکتاب صلاته، اما نه اینکه یبدأ بها قبل أن یقرأ سورۀ أخری، این معنا در روایت نیامده است، لذا استدلال به این روایت تمام نیست؛ سایر ادله نیز در جلسه اینده بررسی می شود. </w:t>
      </w:r>
    </w:p>
    <w:p w:rsidR="000D2190" w:rsidRDefault="000D2190" w:rsidP="00A411E0">
      <w:pPr>
        <w:jc w:val="both"/>
        <w:rPr>
          <w:rtl/>
        </w:rPr>
      </w:pPr>
    </w:p>
    <w:p w:rsidR="002B1289" w:rsidRDefault="002B1289" w:rsidP="00A411E0">
      <w:pPr>
        <w:jc w:val="both"/>
        <w:rPr>
          <w:rtl/>
        </w:rPr>
      </w:pPr>
    </w:p>
    <w:p w:rsidR="002B1289" w:rsidRDefault="002B1289" w:rsidP="00A411E0">
      <w:pPr>
        <w:jc w:val="both"/>
        <w:rPr>
          <w:rtl/>
        </w:rPr>
      </w:pPr>
    </w:p>
    <w:p w:rsidR="00456F55" w:rsidRDefault="00456F55" w:rsidP="00A411E0">
      <w:pPr>
        <w:jc w:val="both"/>
        <w:rPr>
          <w:rtl/>
        </w:rPr>
      </w:pPr>
    </w:p>
    <w:p w:rsidR="00456F55" w:rsidRDefault="00456F55" w:rsidP="00A411E0">
      <w:pPr>
        <w:jc w:val="both"/>
        <w:rPr>
          <w:rtl/>
        </w:rPr>
      </w:pPr>
    </w:p>
    <w:p w:rsidR="00456F55" w:rsidRDefault="00456F55" w:rsidP="00A411E0">
      <w:pPr>
        <w:jc w:val="both"/>
        <w:rPr>
          <w:rtl/>
        </w:rPr>
      </w:pPr>
    </w:p>
    <w:p w:rsidR="002B1289" w:rsidRDefault="002B1289" w:rsidP="00A411E0">
      <w:pPr>
        <w:jc w:val="both"/>
        <w:rPr>
          <w:rtl/>
        </w:rPr>
      </w:pPr>
    </w:p>
    <w:p w:rsidR="002B1289" w:rsidRDefault="002B1289" w:rsidP="00A411E0">
      <w:pPr>
        <w:jc w:val="both"/>
        <w:rPr>
          <w:rtl/>
        </w:rPr>
      </w:pPr>
    </w:p>
    <w:p w:rsidR="002B1289" w:rsidRDefault="002B1289" w:rsidP="00A411E0">
      <w:pPr>
        <w:jc w:val="both"/>
        <w:rPr>
          <w:rtl/>
        </w:rPr>
      </w:pPr>
    </w:p>
    <w:p w:rsidR="000D2190" w:rsidRDefault="000D2190" w:rsidP="00A411E0">
      <w:pPr>
        <w:jc w:val="both"/>
        <w:rPr>
          <w:rtl/>
        </w:rPr>
      </w:pPr>
    </w:p>
    <w:p w:rsidR="000D2190" w:rsidRPr="006162A2" w:rsidRDefault="000D2190" w:rsidP="00A411E0">
      <w:pPr>
        <w:jc w:val="both"/>
        <w:rPr>
          <w:rtl/>
        </w:rPr>
      </w:pPr>
    </w:p>
    <w:sectPr w:rsidR="000D2190"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E23" w:rsidRDefault="00177E23" w:rsidP="008B750B">
      <w:pPr>
        <w:spacing w:line="240" w:lineRule="auto"/>
      </w:pPr>
      <w:r>
        <w:separator/>
      </w:r>
    </w:p>
  </w:endnote>
  <w:endnote w:type="continuationSeparator" w:id="0">
    <w:p w:rsidR="00177E23" w:rsidRDefault="00177E2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Noor_Lotus">
    <w:altName w:val="Times New Roman"/>
    <w:panose1 w:val="02000400000000000000"/>
    <w:charset w:val="00"/>
    <w:family w:val="auto"/>
    <w:pitch w:val="variable"/>
    <w:sig w:usb0="80002007" w:usb1="80002000" w:usb2="00000008" w:usb3="00000000" w:csb0="00000043"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DE6976" w:rsidRPr="006D44C1" w:rsidTr="0020241A">
      <w:tc>
        <w:tcPr>
          <w:tcW w:w="3382" w:type="dxa"/>
          <w:tcBorders>
            <w:top w:val="nil"/>
            <w:left w:val="nil"/>
            <w:bottom w:val="nil"/>
            <w:right w:val="nil"/>
          </w:tcBorders>
        </w:tcPr>
        <w:p w:rsidR="00DE6976" w:rsidRDefault="00DE6976" w:rsidP="006D44C1">
          <w:pPr>
            <w:pStyle w:val="Footer"/>
            <w:rPr>
              <w:rtl/>
            </w:rPr>
          </w:pPr>
          <w:r w:rsidRPr="006D44C1">
            <w:rPr>
              <w:rFonts w:hint="cs"/>
              <w:color w:val="808080" w:themeColor="background1" w:themeShade="80"/>
              <w:rtl/>
            </w:rPr>
            <w:t xml:space="preserve">مدرسه فقهی امام محمدباقر </w:t>
          </w:r>
          <w:r w:rsidRPr="008B76DF">
            <w:rPr>
              <w:rFonts w:hint="cs"/>
              <w:color w:val="808080" w:themeColor="background1" w:themeShade="80"/>
              <w:szCs w:val="22"/>
              <w:rtl/>
            </w:rPr>
            <w:t>علیه السلام</w:t>
          </w:r>
        </w:p>
      </w:tc>
      <w:tc>
        <w:tcPr>
          <w:tcW w:w="2252" w:type="dxa"/>
          <w:tcBorders>
            <w:top w:val="nil"/>
            <w:left w:val="nil"/>
            <w:bottom w:val="nil"/>
            <w:right w:val="nil"/>
          </w:tcBorders>
          <w:vAlign w:val="center"/>
        </w:tcPr>
        <w:p w:rsidR="00DE6976" w:rsidRDefault="00DE6976" w:rsidP="006D44C1">
          <w:pPr>
            <w:pStyle w:val="Footer"/>
            <w:jc w:val="right"/>
            <w:rPr>
              <w:rtl/>
            </w:rPr>
          </w:pPr>
          <w:r>
            <w:rPr>
              <w:rFonts w:hint="cs"/>
              <w:rtl/>
            </w:rPr>
            <w:t xml:space="preserve">صفحه </w:t>
          </w:r>
          <w:r>
            <w:fldChar w:fldCharType="begin"/>
          </w:r>
          <w:r>
            <w:instrText>PAGE   \* MERGEFORMAT</w:instrText>
          </w:r>
          <w:r>
            <w:fldChar w:fldCharType="separate"/>
          </w:r>
          <w:r w:rsidR="00177E23" w:rsidRPr="00177E23">
            <w:rPr>
              <w:noProof/>
              <w:rtl/>
              <w:lang w:val="fa-IR"/>
            </w:rPr>
            <w:t>1</w:t>
          </w:r>
          <w:r>
            <w:rPr>
              <w:noProof/>
            </w:rPr>
            <w:fldChar w:fldCharType="end"/>
          </w:r>
        </w:p>
      </w:tc>
      <w:tc>
        <w:tcPr>
          <w:tcW w:w="4786" w:type="dxa"/>
          <w:tcBorders>
            <w:top w:val="nil"/>
            <w:left w:val="nil"/>
            <w:bottom w:val="nil"/>
            <w:right w:val="nil"/>
          </w:tcBorders>
          <w:vAlign w:val="center"/>
        </w:tcPr>
        <w:p w:rsidR="00DE6976" w:rsidRPr="006D44C1" w:rsidRDefault="00DE6976" w:rsidP="001B6799">
          <w:pPr>
            <w:pStyle w:val="Footer"/>
            <w:bidi w:val="0"/>
            <w:rPr>
              <w:color w:val="808080" w:themeColor="background1" w:themeShade="80"/>
              <w:rtl/>
            </w:rPr>
          </w:pPr>
          <w:bookmarkStart w:id="18" w:name="BokAdres"/>
          <w:bookmarkEnd w:id="18"/>
          <w:r>
            <w:rPr>
              <w:color w:val="808080" w:themeColor="background1" w:themeShade="80"/>
            </w:rPr>
            <w:t>F1ms4_14001119-069_rh1_mfeb.ir</w:t>
          </w:r>
        </w:p>
      </w:tc>
    </w:tr>
  </w:tbl>
  <w:p w:rsidR="00DE6976" w:rsidRDefault="00DE6976"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E23" w:rsidRDefault="00177E23" w:rsidP="008B750B">
      <w:pPr>
        <w:spacing w:line="240" w:lineRule="auto"/>
      </w:pPr>
      <w:r>
        <w:separator/>
      </w:r>
    </w:p>
  </w:footnote>
  <w:footnote w:type="continuationSeparator" w:id="0">
    <w:p w:rsidR="00177E23" w:rsidRDefault="00177E23" w:rsidP="008B750B">
      <w:pPr>
        <w:spacing w:line="240" w:lineRule="auto"/>
      </w:pPr>
      <w:r>
        <w:continuationSeparator/>
      </w:r>
    </w:p>
  </w:footnote>
  <w:footnote w:id="1">
    <w:p w:rsidR="00DE6976" w:rsidRPr="00FC74D6" w:rsidRDefault="00DE6976" w:rsidP="00FC74D6">
      <w:pPr>
        <w:pStyle w:val="FootnoteText"/>
        <w:rPr>
          <w:rFonts w:cs="Arial"/>
        </w:rPr>
      </w:pPr>
      <w:r>
        <w:rPr>
          <w:rStyle w:val="FootnoteReference"/>
        </w:rPr>
        <w:footnoteRef/>
      </w:r>
      <w:r>
        <w:rPr>
          <w:rtl/>
        </w:rPr>
        <w:t xml:space="preserve"> </w:t>
      </w:r>
      <w:r>
        <w:rPr>
          <w:rFonts w:hint="cs"/>
          <w:rtl/>
        </w:rPr>
        <w:t>.استاد در بحث قاعده من أدرک فرمودند: «تسالم بالاتر از اجماع است و تسالم بر قاعده من أدرک موجود است».</w:t>
      </w:r>
    </w:p>
  </w:footnote>
  <w:footnote w:id="2">
    <w:p w:rsidR="00DE6976" w:rsidRPr="006872E7" w:rsidRDefault="00DE6976" w:rsidP="00FC74D6">
      <w:pPr>
        <w:pStyle w:val="NormalWeb"/>
        <w:bidi/>
        <w:spacing w:before="0" w:beforeAutospacing="0" w:after="0" w:afterAutospacing="0"/>
        <w:jc w:val="both"/>
        <w:rPr>
          <w:rFonts w:ascii="Noor_Lotus" w:hAnsi="Noor_Lotus" w:cs="B Lotus"/>
          <w:sz w:val="22"/>
          <w:szCs w:val="22"/>
        </w:rPr>
      </w:pPr>
      <w:r w:rsidRPr="006872E7">
        <w:rPr>
          <w:rStyle w:val="FootnoteReference"/>
          <w:rFonts w:eastAsiaTheme="majorEastAsia"/>
          <w:szCs w:val="22"/>
        </w:rPr>
        <w:footnoteRef/>
      </w:r>
      <w:r w:rsidRPr="006872E7">
        <w:rPr>
          <w:rFonts w:cs="B Lotus"/>
          <w:sz w:val="22"/>
          <w:szCs w:val="22"/>
          <w:rtl/>
        </w:rPr>
        <w:t>.</w:t>
      </w:r>
      <w:r w:rsidRPr="006872E7">
        <w:rPr>
          <w:rFonts w:cs="B Lotus" w:hint="cs"/>
          <w:sz w:val="22"/>
          <w:szCs w:val="22"/>
          <w:rtl/>
        </w:rPr>
        <w:t>نجفي، محمد حسن،«جواهر الکلام»، ج 7 ص 257«</w:t>
      </w:r>
      <w:r w:rsidRPr="006872E7">
        <w:rPr>
          <w:rFonts w:ascii="Noor_Lotus" w:hAnsi="Noor_Lotus" w:cs="B Lotus" w:hint="cs"/>
          <w:sz w:val="22"/>
          <w:szCs w:val="22"/>
          <w:rtl/>
        </w:rPr>
        <w:t>لعموم من أدرك...على الأظهر الأشهر بل المشهور بل عن الخلاف الإجماع عليه».</w:t>
      </w:r>
    </w:p>
  </w:footnote>
  <w:footnote w:id="3">
    <w:p w:rsidR="00DE6976" w:rsidRPr="00FC74D6" w:rsidRDefault="00DE6976" w:rsidP="00FC74D6">
      <w:pPr>
        <w:pStyle w:val="FootnoteText"/>
      </w:pPr>
      <w:r w:rsidRPr="00FC74D6">
        <w:footnoteRef/>
      </w:r>
      <w:r w:rsidRPr="00FC74D6">
        <w:rPr>
          <w:rtl/>
        </w:rPr>
        <w:t xml:space="preserve"> </w:t>
      </w:r>
      <w:hyperlink r:id="rId1" w:history="1">
        <w:r w:rsidRPr="00FC74D6">
          <w:rPr>
            <w:rStyle w:val="Hyperlink"/>
            <w:rtl/>
          </w:rPr>
          <w:t>ذکر</w:t>
        </w:r>
        <w:r w:rsidRPr="00FC74D6">
          <w:rPr>
            <w:rStyle w:val="Hyperlink"/>
            <w:rFonts w:hint="cs"/>
            <w:rtl/>
          </w:rPr>
          <w:t>ی</w:t>
        </w:r>
        <w:r w:rsidRPr="00FC74D6">
          <w:rPr>
            <w:rStyle w:val="Hyperlink"/>
            <w:rtl/>
          </w:rPr>
          <w:t xml:space="preserve"> الش</w:t>
        </w:r>
        <w:r w:rsidRPr="00FC74D6">
          <w:rPr>
            <w:rStyle w:val="Hyperlink"/>
            <w:rFonts w:hint="cs"/>
            <w:rtl/>
          </w:rPr>
          <w:t>ی</w:t>
        </w:r>
        <w:r w:rsidRPr="00FC74D6">
          <w:rPr>
            <w:rStyle w:val="Hyperlink"/>
            <w:rFonts w:hint="eastAsia"/>
            <w:rtl/>
          </w:rPr>
          <w:t>عه،</w:t>
        </w:r>
        <w:r w:rsidRPr="00FC74D6">
          <w:rPr>
            <w:rStyle w:val="Hyperlink"/>
            <w:rtl/>
          </w:rPr>
          <w:t xml:space="preserve"> محمد بن مک</w:t>
        </w:r>
        <w:r w:rsidRPr="00FC74D6">
          <w:rPr>
            <w:rStyle w:val="Hyperlink"/>
            <w:rFonts w:hint="cs"/>
            <w:rtl/>
          </w:rPr>
          <w:t>ی</w:t>
        </w:r>
        <w:r w:rsidRPr="00FC74D6">
          <w:rPr>
            <w:rStyle w:val="Hyperlink"/>
            <w:rtl/>
          </w:rPr>
          <w:t xml:space="preserve"> (الش</w:t>
        </w:r>
        <w:r w:rsidRPr="00FC74D6">
          <w:rPr>
            <w:rStyle w:val="Hyperlink"/>
            <w:rFonts w:hint="cs"/>
            <w:rtl/>
          </w:rPr>
          <w:t>ی</w:t>
        </w:r>
        <w:r w:rsidRPr="00FC74D6">
          <w:rPr>
            <w:rStyle w:val="Hyperlink"/>
            <w:rFonts w:hint="eastAsia"/>
            <w:rtl/>
          </w:rPr>
          <w:t>هد</w:t>
        </w:r>
        <w:r w:rsidRPr="00FC74D6">
          <w:rPr>
            <w:rStyle w:val="Hyperlink"/>
            <w:rtl/>
          </w:rPr>
          <w:t xml:space="preserve"> الاول)، ج2، ص352.</w:t>
        </w:r>
      </w:hyperlink>
    </w:p>
  </w:footnote>
  <w:footnote w:id="4">
    <w:p w:rsidR="00DE6976" w:rsidRPr="00FC74D6" w:rsidRDefault="00DE6976" w:rsidP="00FC74D6">
      <w:pPr>
        <w:pStyle w:val="FootnoteText"/>
      </w:pPr>
      <w:r w:rsidRPr="00FC74D6">
        <w:footnoteRef/>
      </w:r>
      <w:r w:rsidRPr="00FC74D6">
        <w:rPr>
          <w:rtl/>
        </w:rPr>
        <w:t xml:space="preserve"> </w:t>
      </w:r>
      <w:hyperlink r:id="rId2" w:history="1">
        <w:r w:rsidRPr="00FC74D6">
          <w:rPr>
            <w:rStyle w:val="Hyperlink"/>
            <w:rtl/>
          </w:rPr>
          <w:t>تهذ</w:t>
        </w:r>
        <w:r w:rsidRPr="00FC74D6">
          <w:rPr>
            <w:rStyle w:val="Hyperlink"/>
            <w:rFonts w:hint="cs"/>
            <w:rtl/>
          </w:rPr>
          <w:t>ی</w:t>
        </w:r>
        <w:r w:rsidRPr="00FC74D6">
          <w:rPr>
            <w:rStyle w:val="Hyperlink"/>
            <w:rFonts w:hint="eastAsia"/>
            <w:rtl/>
          </w:rPr>
          <w:t>ب</w:t>
        </w:r>
        <w:r w:rsidRPr="00FC74D6">
          <w:rPr>
            <w:rStyle w:val="Hyperlink"/>
            <w:rtl/>
          </w:rPr>
          <w:t xml:space="preserve"> الاحکام، ش</w:t>
        </w:r>
        <w:r w:rsidRPr="00FC74D6">
          <w:rPr>
            <w:rStyle w:val="Hyperlink"/>
            <w:rFonts w:hint="cs"/>
            <w:rtl/>
          </w:rPr>
          <w:t>ی</w:t>
        </w:r>
        <w:r w:rsidRPr="00FC74D6">
          <w:rPr>
            <w:rStyle w:val="Hyperlink"/>
            <w:rFonts w:hint="eastAsia"/>
            <w:rtl/>
          </w:rPr>
          <w:t>خ</w:t>
        </w:r>
        <w:r w:rsidRPr="00FC74D6">
          <w:rPr>
            <w:rStyle w:val="Hyperlink"/>
            <w:rtl/>
          </w:rPr>
          <w:t xml:space="preserve"> طوس</w:t>
        </w:r>
        <w:r w:rsidRPr="00FC74D6">
          <w:rPr>
            <w:rStyle w:val="Hyperlink"/>
            <w:rFonts w:hint="cs"/>
            <w:rtl/>
          </w:rPr>
          <w:t>ی</w:t>
        </w:r>
        <w:r w:rsidRPr="00FC74D6">
          <w:rPr>
            <w:rStyle w:val="Hyperlink"/>
            <w:rFonts w:hint="eastAsia"/>
            <w:rtl/>
          </w:rPr>
          <w:t>،</w:t>
        </w:r>
        <w:r w:rsidRPr="00FC74D6">
          <w:rPr>
            <w:rStyle w:val="Hyperlink"/>
            <w:rtl/>
          </w:rPr>
          <w:t xml:space="preserve"> ج2، ص38.</w:t>
        </w:r>
      </w:hyperlink>
    </w:p>
  </w:footnote>
  <w:footnote w:id="5">
    <w:p w:rsidR="00DE6976" w:rsidRPr="00FC74D6" w:rsidRDefault="00DE6976" w:rsidP="00FC74D6">
      <w:pPr>
        <w:pStyle w:val="FootnoteText"/>
      </w:pPr>
      <w:r w:rsidRPr="00FC74D6">
        <w:footnoteRef/>
      </w:r>
      <w:r w:rsidRPr="00FC74D6">
        <w:rPr>
          <w:rtl/>
        </w:rPr>
        <w:t xml:space="preserve"> </w:t>
      </w:r>
      <w:hyperlink r:id="rId3" w:history="1">
        <w:r w:rsidRPr="00FC74D6">
          <w:rPr>
            <w:rStyle w:val="Hyperlink"/>
            <w:rtl/>
          </w:rPr>
          <w:t>تهذ</w:t>
        </w:r>
        <w:r w:rsidRPr="00FC74D6">
          <w:rPr>
            <w:rStyle w:val="Hyperlink"/>
            <w:rFonts w:hint="cs"/>
            <w:rtl/>
          </w:rPr>
          <w:t>ی</w:t>
        </w:r>
        <w:r w:rsidRPr="00FC74D6">
          <w:rPr>
            <w:rStyle w:val="Hyperlink"/>
            <w:rFonts w:hint="eastAsia"/>
            <w:rtl/>
          </w:rPr>
          <w:t>ب</w:t>
        </w:r>
        <w:r w:rsidRPr="00FC74D6">
          <w:rPr>
            <w:rStyle w:val="Hyperlink"/>
            <w:rtl/>
          </w:rPr>
          <w:t xml:space="preserve"> الاحکام، ش</w:t>
        </w:r>
        <w:r w:rsidRPr="00FC74D6">
          <w:rPr>
            <w:rStyle w:val="Hyperlink"/>
            <w:rFonts w:hint="cs"/>
            <w:rtl/>
          </w:rPr>
          <w:t>ی</w:t>
        </w:r>
        <w:r w:rsidRPr="00FC74D6">
          <w:rPr>
            <w:rStyle w:val="Hyperlink"/>
            <w:rFonts w:hint="eastAsia"/>
            <w:rtl/>
          </w:rPr>
          <w:t>خ</w:t>
        </w:r>
        <w:r w:rsidRPr="00FC74D6">
          <w:rPr>
            <w:rStyle w:val="Hyperlink"/>
            <w:rtl/>
          </w:rPr>
          <w:t xml:space="preserve"> طوس</w:t>
        </w:r>
        <w:r w:rsidRPr="00FC74D6">
          <w:rPr>
            <w:rStyle w:val="Hyperlink"/>
            <w:rFonts w:hint="cs"/>
            <w:rtl/>
          </w:rPr>
          <w:t>ی</w:t>
        </w:r>
        <w:r w:rsidRPr="00FC74D6">
          <w:rPr>
            <w:rStyle w:val="Hyperlink"/>
            <w:rFonts w:hint="eastAsia"/>
            <w:rtl/>
          </w:rPr>
          <w:t>،</w:t>
        </w:r>
        <w:r w:rsidRPr="00FC74D6">
          <w:rPr>
            <w:rStyle w:val="Hyperlink"/>
            <w:rtl/>
          </w:rPr>
          <w:t xml:space="preserve"> ج2، ص263.</w:t>
        </w:r>
      </w:hyperlink>
    </w:p>
  </w:footnote>
  <w:footnote w:id="6">
    <w:p w:rsidR="00DE6976" w:rsidRPr="00DE6976" w:rsidRDefault="00DE6976" w:rsidP="00DE6976">
      <w:pPr>
        <w:pStyle w:val="FootnoteText"/>
      </w:pPr>
      <w:r w:rsidRPr="00DE6976">
        <w:footnoteRef/>
      </w:r>
      <w:r w:rsidRPr="00DE6976">
        <w:rPr>
          <w:rtl/>
        </w:rPr>
        <w:t xml:space="preserve"> </w:t>
      </w:r>
      <w:hyperlink r:id="rId4" w:history="1">
        <w:r w:rsidRPr="00DE6976">
          <w:rPr>
            <w:rStyle w:val="Hyperlink"/>
            <w:rtl/>
          </w:rPr>
          <w:t>تهذ</w:t>
        </w:r>
        <w:r w:rsidRPr="00DE6976">
          <w:rPr>
            <w:rStyle w:val="Hyperlink"/>
            <w:rFonts w:hint="cs"/>
            <w:rtl/>
          </w:rPr>
          <w:t>ی</w:t>
        </w:r>
        <w:r w:rsidRPr="00DE6976">
          <w:rPr>
            <w:rStyle w:val="Hyperlink"/>
            <w:rFonts w:hint="eastAsia"/>
            <w:rtl/>
          </w:rPr>
          <w:t>ب</w:t>
        </w:r>
        <w:r w:rsidRPr="00DE6976">
          <w:rPr>
            <w:rStyle w:val="Hyperlink"/>
            <w:rtl/>
          </w:rPr>
          <w:t xml:space="preserve"> الاحکام، ش</w:t>
        </w:r>
        <w:r w:rsidRPr="00DE6976">
          <w:rPr>
            <w:rStyle w:val="Hyperlink"/>
            <w:rFonts w:hint="cs"/>
            <w:rtl/>
          </w:rPr>
          <w:t>ی</w:t>
        </w:r>
        <w:r w:rsidRPr="00DE6976">
          <w:rPr>
            <w:rStyle w:val="Hyperlink"/>
            <w:rFonts w:hint="eastAsia"/>
            <w:rtl/>
          </w:rPr>
          <w:t>خ</w:t>
        </w:r>
        <w:r w:rsidRPr="00DE6976">
          <w:rPr>
            <w:rStyle w:val="Hyperlink"/>
            <w:rtl/>
          </w:rPr>
          <w:t xml:space="preserve"> طوس</w:t>
        </w:r>
        <w:r w:rsidRPr="00DE6976">
          <w:rPr>
            <w:rStyle w:val="Hyperlink"/>
            <w:rFonts w:hint="cs"/>
            <w:rtl/>
          </w:rPr>
          <w:t>ی</w:t>
        </w:r>
        <w:r w:rsidRPr="00DE6976">
          <w:rPr>
            <w:rStyle w:val="Hyperlink"/>
            <w:rFonts w:hint="eastAsia"/>
            <w:rtl/>
          </w:rPr>
          <w:t>،</w:t>
        </w:r>
        <w:r w:rsidRPr="00DE6976">
          <w:rPr>
            <w:rStyle w:val="Hyperlink"/>
            <w:rtl/>
          </w:rPr>
          <w:t xml:space="preserve"> ج2، ص147.</w:t>
        </w:r>
      </w:hyperlink>
    </w:p>
  </w:footnote>
  <w:footnote w:id="7">
    <w:p w:rsidR="00632344" w:rsidRPr="00632344" w:rsidRDefault="00632344" w:rsidP="00632344">
      <w:pPr>
        <w:pStyle w:val="FootnoteText"/>
      </w:pPr>
      <w:r w:rsidRPr="00632344">
        <w:footnoteRef/>
      </w:r>
      <w:r w:rsidRPr="00632344">
        <w:rPr>
          <w:rtl/>
        </w:rPr>
        <w:t xml:space="preserve"> </w:t>
      </w:r>
      <w:hyperlink r:id="rId5" w:history="1">
        <w:r w:rsidRPr="00632344">
          <w:rPr>
            <w:rStyle w:val="Hyperlink"/>
            <w:rtl/>
          </w:rPr>
          <w:t>تهذ</w:t>
        </w:r>
        <w:r w:rsidRPr="00632344">
          <w:rPr>
            <w:rStyle w:val="Hyperlink"/>
            <w:rFonts w:hint="cs"/>
            <w:rtl/>
          </w:rPr>
          <w:t>ی</w:t>
        </w:r>
        <w:r w:rsidRPr="00632344">
          <w:rPr>
            <w:rStyle w:val="Hyperlink"/>
            <w:rFonts w:hint="eastAsia"/>
            <w:rtl/>
          </w:rPr>
          <w:t>ب</w:t>
        </w:r>
        <w:r w:rsidRPr="00632344">
          <w:rPr>
            <w:rStyle w:val="Hyperlink"/>
            <w:rtl/>
          </w:rPr>
          <w:t xml:space="preserve"> الاحکام، ش</w:t>
        </w:r>
        <w:r w:rsidRPr="00632344">
          <w:rPr>
            <w:rStyle w:val="Hyperlink"/>
            <w:rFonts w:hint="cs"/>
            <w:rtl/>
          </w:rPr>
          <w:t>ی</w:t>
        </w:r>
        <w:r w:rsidRPr="00632344">
          <w:rPr>
            <w:rStyle w:val="Hyperlink"/>
            <w:rFonts w:hint="eastAsia"/>
            <w:rtl/>
          </w:rPr>
          <w:t>خ</w:t>
        </w:r>
        <w:r w:rsidRPr="00632344">
          <w:rPr>
            <w:rStyle w:val="Hyperlink"/>
            <w:rtl/>
          </w:rPr>
          <w:t xml:space="preserve"> طوس</w:t>
        </w:r>
        <w:r w:rsidRPr="00632344">
          <w:rPr>
            <w:rStyle w:val="Hyperlink"/>
            <w:rFonts w:hint="cs"/>
            <w:rtl/>
          </w:rPr>
          <w:t>ی</w:t>
        </w:r>
        <w:r w:rsidRPr="00632344">
          <w:rPr>
            <w:rStyle w:val="Hyperlink"/>
            <w:rFonts w:hint="eastAsia"/>
            <w:rtl/>
          </w:rPr>
          <w:t>،</w:t>
        </w:r>
        <w:r w:rsidRPr="00632344">
          <w:rPr>
            <w:rStyle w:val="Hyperlink"/>
            <w:rtl/>
          </w:rPr>
          <w:t xml:space="preserve"> ج2، ص71.</w:t>
        </w:r>
      </w:hyperlink>
    </w:p>
  </w:footnote>
  <w:footnote w:id="8">
    <w:p w:rsidR="00262B9B" w:rsidRDefault="00262B9B">
      <w:pPr>
        <w:pStyle w:val="FootnoteText"/>
      </w:pPr>
      <w:r>
        <w:rPr>
          <w:rStyle w:val="FootnoteReference"/>
        </w:rPr>
        <w:footnoteRef/>
      </w:r>
      <w:r>
        <w:rPr>
          <w:rtl/>
        </w:rPr>
        <w:t xml:space="preserve"> </w:t>
      </w:r>
      <w:r>
        <w:rPr>
          <w:rFonts w:hint="cs"/>
          <w:rtl/>
        </w:rPr>
        <w:t xml:space="preserve">. </w:t>
      </w:r>
      <w:r w:rsidRPr="00262B9B">
        <w:rPr>
          <w:rtl/>
        </w:rPr>
        <w:t>العروة الوثق</w:t>
      </w:r>
      <w:r w:rsidRPr="00262B9B">
        <w:rPr>
          <w:rFonts w:hint="cs"/>
          <w:rtl/>
        </w:rPr>
        <w:t>ی</w:t>
      </w:r>
      <w:r w:rsidRPr="00262B9B">
        <w:rPr>
          <w:rtl/>
        </w:rPr>
        <w:t xml:space="preserve"> (أعلام العصر، مؤسسة الأعلمي)، جلد: ۱، صفحه: ۶۴۳</w:t>
      </w:r>
      <w:r>
        <w:rPr>
          <w:rFonts w:hint="cs"/>
          <w:rtl/>
        </w:rPr>
        <w:t xml:space="preserve">. </w:t>
      </w:r>
    </w:p>
  </w:footnote>
  <w:footnote w:id="9">
    <w:p w:rsidR="00EA46BC" w:rsidRPr="00EA46BC" w:rsidRDefault="00EA46BC" w:rsidP="00EA46BC">
      <w:pPr>
        <w:pStyle w:val="FootnoteText"/>
      </w:pPr>
      <w:r w:rsidRPr="00EA46BC">
        <w:footnoteRef/>
      </w:r>
      <w:r w:rsidRPr="00EA46BC">
        <w:rPr>
          <w:rtl/>
        </w:rPr>
        <w:t xml:space="preserve"> </w:t>
      </w:r>
      <w:hyperlink r:id="rId6" w:history="1">
        <w:r w:rsidRPr="00EA46BC">
          <w:rPr>
            <w:rStyle w:val="Hyperlink"/>
            <w:rFonts w:hint="eastAsia"/>
            <w:rtl/>
          </w:rPr>
          <w:t>الکاف</w:t>
        </w:r>
        <w:r w:rsidRPr="00EA46BC">
          <w:rPr>
            <w:rStyle w:val="Hyperlink"/>
            <w:rFonts w:hint="cs"/>
            <w:rtl/>
          </w:rPr>
          <w:t>ی</w:t>
        </w:r>
        <w:r w:rsidRPr="00EA46BC">
          <w:rPr>
            <w:rStyle w:val="Hyperlink"/>
            <w:rFonts w:hint="eastAsia"/>
            <w:rtl/>
          </w:rPr>
          <w:t>،</w:t>
        </w:r>
        <w:r w:rsidRPr="00EA46BC">
          <w:rPr>
            <w:rStyle w:val="Hyperlink"/>
            <w:rtl/>
          </w:rPr>
          <w:t xml:space="preserve"> محمد بن </w:t>
        </w:r>
        <w:r w:rsidRPr="00EA46BC">
          <w:rPr>
            <w:rStyle w:val="Hyperlink"/>
            <w:rFonts w:hint="cs"/>
            <w:rtl/>
          </w:rPr>
          <w:t>ی</w:t>
        </w:r>
        <w:r w:rsidRPr="00EA46BC">
          <w:rPr>
            <w:rStyle w:val="Hyperlink"/>
            <w:rFonts w:hint="eastAsia"/>
            <w:rtl/>
          </w:rPr>
          <w:t>عقوب</w:t>
        </w:r>
        <w:r w:rsidRPr="00EA46BC">
          <w:rPr>
            <w:rStyle w:val="Hyperlink"/>
            <w:rtl/>
          </w:rPr>
          <w:t xml:space="preserve"> کل</w:t>
        </w:r>
        <w:r w:rsidRPr="00EA46BC">
          <w:rPr>
            <w:rStyle w:val="Hyperlink"/>
            <w:rFonts w:hint="cs"/>
            <w:rtl/>
          </w:rPr>
          <w:t>ی</w:t>
        </w:r>
        <w:r w:rsidRPr="00EA46BC">
          <w:rPr>
            <w:rStyle w:val="Hyperlink"/>
            <w:rFonts w:hint="eastAsia"/>
            <w:rtl/>
          </w:rPr>
          <w:t>ن</w:t>
        </w:r>
        <w:r w:rsidRPr="00EA46BC">
          <w:rPr>
            <w:rStyle w:val="Hyperlink"/>
            <w:rFonts w:hint="cs"/>
            <w:rtl/>
          </w:rPr>
          <w:t>ی</w:t>
        </w:r>
        <w:r w:rsidRPr="00EA46BC">
          <w:rPr>
            <w:rStyle w:val="Hyperlink"/>
            <w:rFonts w:hint="eastAsia"/>
            <w:rtl/>
          </w:rPr>
          <w:t>،</w:t>
        </w:r>
        <w:r w:rsidRPr="00EA46BC">
          <w:rPr>
            <w:rStyle w:val="Hyperlink"/>
            <w:rtl/>
          </w:rPr>
          <w:t xml:space="preserve"> ج3، ص317.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976" w:rsidRPr="001D2E9A" w:rsidRDefault="00DE6976"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1" w:name="BokNum"/>
    <w:bookmarkEnd w:id="11"/>
    <w:r>
      <w:rPr>
        <w:b/>
        <w:bCs/>
        <w:sz w:val="20"/>
        <w:szCs w:val="24"/>
        <w:rtl/>
      </w:rPr>
      <w:t>069</w:t>
    </w:r>
    <w:r>
      <w:rPr>
        <w:rFonts w:hint="cs"/>
        <w:b/>
        <w:bCs/>
        <w:sz w:val="20"/>
        <w:szCs w:val="24"/>
        <w:rtl/>
      </w:rPr>
      <w:tab/>
    </w:r>
    <w:r w:rsidRPr="00C32A7E">
      <w:rPr>
        <w:rFonts w:hint="cs"/>
        <w:b/>
        <w:bCs/>
        <w:color w:val="632423" w:themeColor="accent2" w:themeShade="80"/>
        <w:sz w:val="20"/>
        <w:szCs w:val="24"/>
        <w:rtl/>
      </w:rPr>
      <w:t xml:space="preserve">درس خارج </w:t>
    </w:r>
    <w:bookmarkStart w:id="12" w:name="Bokdars"/>
    <w:bookmarkEnd w:id="12"/>
    <w:r>
      <w:rPr>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3" w:name="Bokostad"/>
    <w:bookmarkEnd w:id="13"/>
    <w:r>
      <w:rPr>
        <w:b/>
        <w:bCs/>
        <w:color w:val="632423" w:themeColor="accent2" w:themeShade="80"/>
        <w:sz w:val="20"/>
        <w:szCs w:val="24"/>
        <w:rtl/>
      </w:rPr>
      <w:t>شه</w:t>
    </w:r>
    <w:r>
      <w:rPr>
        <w:rFonts w:hint="cs"/>
        <w:b/>
        <w:bCs/>
        <w:color w:val="632423" w:themeColor="accent2" w:themeShade="80"/>
        <w:sz w:val="20"/>
        <w:szCs w:val="24"/>
        <w:rtl/>
      </w:rPr>
      <w:t>ی</w:t>
    </w:r>
    <w:r>
      <w:rPr>
        <w:rFonts w:hint="eastAsia"/>
        <w:b/>
        <w:bCs/>
        <w:color w:val="632423" w:themeColor="accent2" w:themeShade="80"/>
        <w:sz w:val="20"/>
        <w:szCs w:val="24"/>
        <w:rtl/>
      </w:rPr>
      <w:t>د</w:t>
    </w:r>
    <w:r>
      <w:rPr>
        <w:rFonts w:hint="cs"/>
        <w:b/>
        <w:bCs/>
        <w:color w:val="632423" w:themeColor="accent2" w:themeShade="80"/>
        <w:sz w:val="20"/>
        <w:szCs w:val="24"/>
        <w:rtl/>
      </w:rPr>
      <w:t>ی</w:t>
    </w:r>
    <w:r>
      <w:rPr>
        <w:b/>
        <w:bCs/>
        <w:color w:val="632423" w:themeColor="accent2" w:themeShade="80"/>
        <w:sz w:val="20"/>
        <w:szCs w:val="24"/>
        <w:rtl/>
      </w:rPr>
      <w:t xml:space="preserve"> 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4" w:name="BokTarikh"/>
    <w:bookmarkEnd w:id="14"/>
    <w:r>
      <w:rPr>
        <w:sz w:val="24"/>
        <w:szCs w:val="24"/>
        <w:rtl/>
      </w:rPr>
      <w:t>19 /11 /1400</w:t>
    </w:r>
  </w:p>
  <w:p w:rsidR="00DE6976" w:rsidRPr="00F16B53" w:rsidRDefault="00DE6976"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5" w:name="BokSabj"/>
    <w:bookmarkEnd w:id="15"/>
    <w:r>
      <w:rPr>
        <w:color w:val="000000" w:themeColor="text1"/>
        <w:sz w:val="24"/>
        <w:szCs w:val="24"/>
        <w:rtl/>
      </w:rPr>
      <w:t>قرائت</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6" w:name="Bokmoqarer"/>
    <w:bookmarkEnd w:id="16"/>
    <w:r>
      <w:rPr>
        <w:sz w:val="24"/>
        <w:szCs w:val="24"/>
        <w:rtl/>
      </w:rPr>
      <w:t>س</w:t>
    </w:r>
    <w:r>
      <w:rPr>
        <w:rFonts w:hint="cs"/>
        <w:sz w:val="24"/>
        <w:szCs w:val="24"/>
        <w:rtl/>
      </w:rPr>
      <w:t>ی</w:t>
    </w:r>
    <w:r>
      <w:rPr>
        <w:rFonts w:hint="eastAsia"/>
        <w:sz w:val="24"/>
        <w:szCs w:val="24"/>
        <w:rtl/>
      </w:rPr>
      <w:t>درضا</w:t>
    </w:r>
    <w:r>
      <w:rPr>
        <w:sz w:val="24"/>
        <w:szCs w:val="24"/>
        <w:rtl/>
      </w:rPr>
      <w:t xml:space="preserve"> حسن</w:t>
    </w:r>
    <w:r>
      <w:rPr>
        <w:rFonts w:hint="cs"/>
        <w:sz w:val="24"/>
        <w:szCs w:val="24"/>
        <w:rtl/>
      </w:rPr>
      <w:t xml:space="preserve">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7" w:name="BokSabj2"/>
    <w:bookmarkEnd w:id="17"/>
    <w:r>
      <w:rPr>
        <w:sz w:val="24"/>
        <w:szCs w:val="24"/>
        <w:rtl/>
      </w:rPr>
      <w:t>بررس</w:t>
    </w:r>
    <w:r>
      <w:rPr>
        <w:rFonts w:hint="cs"/>
        <w:sz w:val="24"/>
        <w:szCs w:val="24"/>
        <w:rtl/>
      </w:rPr>
      <w:t>ی</w:t>
    </w:r>
    <w:r>
      <w:rPr>
        <w:sz w:val="24"/>
        <w:szCs w:val="24"/>
        <w:rtl/>
      </w:rPr>
      <w:t xml:space="preserve"> استثناء ض</w:t>
    </w:r>
    <w:r>
      <w:rPr>
        <w:rFonts w:hint="cs"/>
        <w:sz w:val="24"/>
        <w:szCs w:val="24"/>
        <w:rtl/>
      </w:rPr>
      <w:t>ی</w:t>
    </w:r>
    <w:r>
      <w:rPr>
        <w:rFonts w:hint="eastAsia"/>
        <w:sz w:val="24"/>
        <w:szCs w:val="24"/>
        <w:rtl/>
      </w:rPr>
      <w:t>ق</w:t>
    </w:r>
    <w:r>
      <w:rPr>
        <w:sz w:val="24"/>
        <w:szCs w:val="24"/>
        <w:rtl/>
      </w:rPr>
      <w:t xml:space="preserve"> وقت از وجوب سور</w:t>
    </w:r>
    <w:r>
      <w:rPr>
        <w:rFonts w:hint="cs"/>
        <w:sz w:val="24"/>
        <w:szCs w:val="24"/>
        <w:rtl/>
      </w:rPr>
      <w:t>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FB524F"/>
    <w:multiLevelType w:val="hybridMultilevel"/>
    <w:tmpl w:val="68E0C6D0"/>
    <w:lvl w:ilvl="0" w:tplc="CC0A111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6B7B41"/>
    <w:multiLevelType w:val="hybridMultilevel"/>
    <w:tmpl w:val="DBDE5D1E"/>
    <w:lvl w:ilvl="0" w:tplc="2B5A639C">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860A03"/>
    <w:multiLevelType w:val="hybridMultilevel"/>
    <w:tmpl w:val="970E8BAC"/>
    <w:lvl w:ilvl="0" w:tplc="27FAE70E">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125C77"/>
    <w:multiLevelType w:val="hybridMultilevel"/>
    <w:tmpl w:val="C4127228"/>
    <w:lvl w:ilvl="0" w:tplc="04769C0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2A7E50"/>
    <w:multiLevelType w:val="hybridMultilevel"/>
    <w:tmpl w:val="4B8CC11C"/>
    <w:lvl w:ilvl="0" w:tplc="5508A3B8">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3946EA"/>
    <w:multiLevelType w:val="hybridMultilevel"/>
    <w:tmpl w:val="EF2C0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354FA5"/>
    <w:multiLevelType w:val="hybridMultilevel"/>
    <w:tmpl w:val="016E2C26"/>
    <w:lvl w:ilvl="0" w:tplc="43E655FC">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494B99"/>
    <w:multiLevelType w:val="hybridMultilevel"/>
    <w:tmpl w:val="C332F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386182"/>
    <w:multiLevelType w:val="hybridMultilevel"/>
    <w:tmpl w:val="43F0A748"/>
    <w:lvl w:ilvl="0" w:tplc="85FA50CE">
      <w:start w:val="1"/>
      <w:numFmt w:val="decimal"/>
      <w:lvlText w:val="%1."/>
      <w:lvlJc w:val="left"/>
      <w:pPr>
        <w:ind w:left="720" w:hanging="360"/>
      </w:pPr>
      <w:rPr>
        <w:rFonts w:cs="B Bad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AC4E06"/>
    <w:multiLevelType w:val="hybridMultilevel"/>
    <w:tmpl w:val="AD44A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D22602"/>
    <w:multiLevelType w:val="hybridMultilevel"/>
    <w:tmpl w:val="3EEAEDEC"/>
    <w:lvl w:ilvl="0" w:tplc="B106A56A">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6"/>
  </w:num>
  <w:num w:numId="13">
    <w:abstractNumId w:val="25"/>
  </w:num>
  <w:num w:numId="14">
    <w:abstractNumId w:val="19"/>
  </w:num>
  <w:num w:numId="15">
    <w:abstractNumId w:val="20"/>
  </w:num>
  <w:num w:numId="16">
    <w:abstractNumId w:val="22"/>
  </w:num>
  <w:num w:numId="17">
    <w:abstractNumId w:val="17"/>
  </w:num>
  <w:num w:numId="18">
    <w:abstractNumId w:val="23"/>
  </w:num>
  <w:num w:numId="19">
    <w:abstractNumId w:val="11"/>
  </w:num>
  <w:num w:numId="20">
    <w:abstractNumId w:val="15"/>
  </w:num>
  <w:num w:numId="21">
    <w:abstractNumId w:val="24"/>
  </w:num>
  <w:num w:numId="22">
    <w:abstractNumId w:val="13"/>
  </w:num>
  <w:num w:numId="23">
    <w:abstractNumId w:val="18"/>
  </w:num>
  <w:num w:numId="24">
    <w:abstractNumId w:val="14"/>
  </w:num>
  <w:num w:numId="25">
    <w:abstractNumId w:val="2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aveSubsetFonts/>
  <w:attachedTemplate r:id="rId1"/>
  <w:stylePaneSortMethod w:val="0000"/>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5EDA"/>
    <w:rsid w:val="00025777"/>
    <w:rsid w:val="00025B70"/>
    <w:rsid w:val="000353D7"/>
    <w:rsid w:val="00055496"/>
    <w:rsid w:val="00080A41"/>
    <w:rsid w:val="00081EBB"/>
    <w:rsid w:val="0008299B"/>
    <w:rsid w:val="00083B75"/>
    <w:rsid w:val="000913AA"/>
    <w:rsid w:val="00094847"/>
    <w:rsid w:val="00096C63"/>
    <w:rsid w:val="000B5DB5"/>
    <w:rsid w:val="000C3947"/>
    <w:rsid w:val="000D2190"/>
    <w:rsid w:val="000D2A37"/>
    <w:rsid w:val="000D30E9"/>
    <w:rsid w:val="000D6818"/>
    <w:rsid w:val="000E335E"/>
    <w:rsid w:val="000F16CF"/>
    <w:rsid w:val="000F5BAC"/>
    <w:rsid w:val="00102585"/>
    <w:rsid w:val="001073E6"/>
    <w:rsid w:val="00114AB7"/>
    <w:rsid w:val="00116B2B"/>
    <w:rsid w:val="00124E3D"/>
    <w:rsid w:val="00127E95"/>
    <w:rsid w:val="00130659"/>
    <w:rsid w:val="001347C7"/>
    <w:rsid w:val="001356B0"/>
    <w:rsid w:val="00151937"/>
    <w:rsid w:val="001633CB"/>
    <w:rsid w:val="00177E23"/>
    <w:rsid w:val="00181844"/>
    <w:rsid w:val="001837E9"/>
    <w:rsid w:val="00187DFA"/>
    <w:rsid w:val="001917B1"/>
    <w:rsid w:val="001A1BC1"/>
    <w:rsid w:val="001A1EA5"/>
    <w:rsid w:val="001A2574"/>
    <w:rsid w:val="001A27D7"/>
    <w:rsid w:val="001A294E"/>
    <w:rsid w:val="001A4ED8"/>
    <w:rsid w:val="001B2488"/>
    <w:rsid w:val="001B6799"/>
    <w:rsid w:val="001C1362"/>
    <w:rsid w:val="001D2E9A"/>
    <w:rsid w:val="001D597F"/>
    <w:rsid w:val="001E3FD4"/>
    <w:rsid w:val="001F29C0"/>
    <w:rsid w:val="0020220E"/>
    <w:rsid w:val="0020241A"/>
    <w:rsid w:val="00203821"/>
    <w:rsid w:val="00211632"/>
    <w:rsid w:val="00213ECF"/>
    <w:rsid w:val="0021630D"/>
    <w:rsid w:val="002332CE"/>
    <w:rsid w:val="0024121B"/>
    <w:rsid w:val="00247D2F"/>
    <w:rsid w:val="00256560"/>
    <w:rsid w:val="00262B9B"/>
    <w:rsid w:val="0027605E"/>
    <w:rsid w:val="00281E00"/>
    <w:rsid w:val="0028482B"/>
    <w:rsid w:val="002922AC"/>
    <w:rsid w:val="00294A52"/>
    <w:rsid w:val="002B1289"/>
    <w:rsid w:val="002B575F"/>
    <w:rsid w:val="002B729B"/>
    <w:rsid w:val="002C23B5"/>
    <w:rsid w:val="002C53A2"/>
    <w:rsid w:val="002D0040"/>
    <w:rsid w:val="002D2FA8"/>
    <w:rsid w:val="002D5FEC"/>
    <w:rsid w:val="002E220F"/>
    <w:rsid w:val="00307311"/>
    <w:rsid w:val="0032100F"/>
    <w:rsid w:val="0033402C"/>
    <w:rsid w:val="00340521"/>
    <w:rsid w:val="00341830"/>
    <w:rsid w:val="00345C73"/>
    <w:rsid w:val="00354A99"/>
    <w:rsid w:val="00360311"/>
    <w:rsid w:val="00361922"/>
    <w:rsid w:val="00371C4D"/>
    <w:rsid w:val="0037339B"/>
    <w:rsid w:val="00386C11"/>
    <w:rsid w:val="00397466"/>
    <w:rsid w:val="003A6148"/>
    <w:rsid w:val="003C33F6"/>
    <w:rsid w:val="003C3D2E"/>
    <w:rsid w:val="003C43A5"/>
    <w:rsid w:val="003E1C5C"/>
    <w:rsid w:val="003E6650"/>
    <w:rsid w:val="003F5B46"/>
    <w:rsid w:val="00401363"/>
    <w:rsid w:val="004013E8"/>
    <w:rsid w:val="00402E47"/>
    <w:rsid w:val="00425015"/>
    <w:rsid w:val="00430994"/>
    <w:rsid w:val="00441B6D"/>
    <w:rsid w:val="004556EF"/>
    <w:rsid w:val="00456F55"/>
    <w:rsid w:val="00460219"/>
    <w:rsid w:val="00462B07"/>
    <w:rsid w:val="00465BD2"/>
    <w:rsid w:val="004715C8"/>
    <w:rsid w:val="00471ACF"/>
    <w:rsid w:val="00481C31"/>
    <w:rsid w:val="00482FC1"/>
    <w:rsid w:val="00483027"/>
    <w:rsid w:val="004871AA"/>
    <w:rsid w:val="004918D7"/>
    <w:rsid w:val="004926E1"/>
    <w:rsid w:val="004A032A"/>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55161"/>
    <w:rsid w:val="0056213C"/>
    <w:rsid w:val="00580C24"/>
    <w:rsid w:val="005968EF"/>
    <w:rsid w:val="00596C1E"/>
    <w:rsid w:val="005A2E26"/>
    <w:rsid w:val="005B7BCA"/>
    <w:rsid w:val="005C0DAE"/>
    <w:rsid w:val="005C188E"/>
    <w:rsid w:val="005D2349"/>
    <w:rsid w:val="005E1B60"/>
    <w:rsid w:val="005E5507"/>
    <w:rsid w:val="005E607B"/>
    <w:rsid w:val="005F0A8D"/>
    <w:rsid w:val="005F13FA"/>
    <w:rsid w:val="00601229"/>
    <w:rsid w:val="00603008"/>
    <w:rsid w:val="00603B67"/>
    <w:rsid w:val="006162A2"/>
    <w:rsid w:val="006240DA"/>
    <w:rsid w:val="00632344"/>
    <w:rsid w:val="0063256E"/>
    <w:rsid w:val="00633F04"/>
    <w:rsid w:val="00635219"/>
    <w:rsid w:val="00635EC0"/>
    <w:rsid w:val="00640B58"/>
    <w:rsid w:val="00645475"/>
    <w:rsid w:val="00651B02"/>
    <w:rsid w:val="00651B19"/>
    <w:rsid w:val="00660A29"/>
    <w:rsid w:val="006816ED"/>
    <w:rsid w:val="00695519"/>
    <w:rsid w:val="006A31B9"/>
    <w:rsid w:val="006A4134"/>
    <w:rsid w:val="006A5DDA"/>
    <w:rsid w:val="006A6701"/>
    <w:rsid w:val="006B21F4"/>
    <w:rsid w:val="006B3753"/>
    <w:rsid w:val="006B7AD6"/>
    <w:rsid w:val="006C50FD"/>
    <w:rsid w:val="006D1DD4"/>
    <w:rsid w:val="006D4014"/>
    <w:rsid w:val="006D40F3"/>
    <w:rsid w:val="006D44C1"/>
    <w:rsid w:val="006E5651"/>
    <w:rsid w:val="006E5B85"/>
    <w:rsid w:val="006F026A"/>
    <w:rsid w:val="0070265B"/>
    <w:rsid w:val="00704813"/>
    <w:rsid w:val="00712D39"/>
    <w:rsid w:val="0072290D"/>
    <w:rsid w:val="00723D6D"/>
    <w:rsid w:val="00724537"/>
    <w:rsid w:val="00731724"/>
    <w:rsid w:val="0073474B"/>
    <w:rsid w:val="00735511"/>
    <w:rsid w:val="00737208"/>
    <w:rsid w:val="00744DE6"/>
    <w:rsid w:val="0075180F"/>
    <w:rsid w:val="007544D4"/>
    <w:rsid w:val="00762452"/>
    <w:rsid w:val="007639E0"/>
    <w:rsid w:val="00766C7F"/>
    <w:rsid w:val="00775507"/>
    <w:rsid w:val="00780071"/>
    <w:rsid w:val="00783473"/>
    <w:rsid w:val="0078594B"/>
    <w:rsid w:val="00795E02"/>
    <w:rsid w:val="007979D0"/>
    <w:rsid w:val="007A4E18"/>
    <w:rsid w:val="007A7B8C"/>
    <w:rsid w:val="007C6D9E"/>
    <w:rsid w:val="007D1C43"/>
    <w:rsid w:val="007D5278"/>
    <w:rsid w:val="007D6C53"/>
    <w:rsid w:val="007E1564"/>
    <w:rsid w:val="007E1E87"/>
    <w:rsid w:val="007E5B3F"/>
    <w:rsid w:val="007F2257"/>
    <w:rsid w:val="007F73A6"/>
    <w:rsid w:val="0080091D"/>
    <w:rsid w:val="00804108"/>
    <w:rsid w:val="00804FC4"/>
    <w:rsid w:val="00816367"/>
    <w:rsid w:val="00816A0B"/>
    <w:rsid w:val="00824B22"/>
    <w:rsid w:val="00830C53"/>
    <w:rsid w:val="00837FAA"/>
    <w:rsid w:val="00841F77"/>
    <w:rsid w:val="0085276D"/>
    <w:rsid w:val="008553A3"/>
    <w:rsid w:val="00863390"/>
    <w:rsid w:val="0086385C"/>
    <w:rsid w:val="00871916"/>
    <w:rsid w:val="008956DD"/>
    <w:rsid w:val="008A510E"/>
    <w:rsid w:val="008A522A"/>
    <w:rsid w:val="008B4464"/>
    <w:rsid w:val="008B750B"/>
    <w:rsid w:val="008B76DF"/>
    <w:rsid w:val="008C3162"/>
    <w:rsid w:val="008C5581"/>
    <w:rsid w:val="008D1F14"/>
    <w:rsid w:val="008E3924"/>
    <w:rsid w:val="008F13F7"/>
    <w:rsid w:val="008F5B4D"/>
    <w:rsid w:val="00903811"/>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164C"/>
    <w:rsid w:val="009846A7"/>
    <w:rsid w:val="0098794D"/>
    <w:rsid w:val="0099497B"/>
    <w:rsid w:val="009A43BA"/>
    <w:rsid w:val="009B0D05"/>
    <w:rsid w:val="009B4CA6"/>
    <w:rsid w:val="009B79F8"/>
    <w:rsid w:val="009B7E00"/>
    <w:rsid w:val="009C66D5"/>
    <w:rsid w:val="009D13FD"/>
    <w:rsid w:val="009D266A"/>
    <w:rsid w:val="009D32E3"/>
    <w:rsid w:val="009F0900"/>
    <w:rsid w:val="009F7E07"/>
    <w:rsid w:val="00A01522"/>
    <w:rsid w:val="00A04490"/>
    <w:rsid w:val="00A10A11"/>
    <w:rsid w:val="00A13C6A"/>
    <w:rsid w:val="00A1707F"/>
    <w:rsid w:val="00A17B09"/>
    <w:rsid w:val="00A411E0"/>
    <w:rsid w:val="00A457C6"/>
    <w:rsid w:val="00A46AD0"/>
    <w:rsid w:val="00A47063"/>
    <w:rsid w:val="00A473A8"/>
    <w:rsid w:val="00A513F0"/>
    <w:rsid w:val="00A61AC8"/>
    <w:rsid w:val="00A6366F"/>
    <w:rsid w:val="00A65D4C"/>
    <w:rsid w:val="00A70512"/>
    <w:rsid w:val="00A94CCF"/>
    <w:rsid w:val="00AA1F60"/>
    <w:rsid w:val="00AA40D7"/>
    <w:rsid w:val="00AB5F7D"/>
    <w:rsid w:val="00AC0C50"/>
    <w:rsid w:val="00AC6FE2"/>
    <w:rsid w:val="00AF3925"/>
    <w:rsid w:val="00B1296B"/>
    <w:rsid w:val="00B2292F"/>
    <w:rsid w:val="00B313FA"/>
    <w:rsid w:val="00B36A78"/>
    <w:rsid w:val="00B43169"/>
    <w:rsid w:val="00B501A8"/>
    <w:rsid w:val="00B55AE4"/>
    <w:rsid w:val="00B70B46"/>
    <w:rsid w:val="00B739B0"/>
    <w:rsid w:val="00B814A3"/>
    <w:rsid w:val="00B81D55"/>
    <w:rsid w:val="00B96F38"/>
    <w:rsid w:val="00BB2EF4"/>
    <w:rsid w:val="00BC716B"/>
    <w:rsid w:val="00BD0E74"/>
    <w:rsid w:val="00BD5F8C"/>
    <w:rsid w:val="00BD61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750AA"/>
    <w:rsid w:val="00C84EDC"/>
    <w:rsid w:val="00C91EB6"/>
    <w:rsid w:val="00CA10B0"/>
    <w:rsid w:val="00CA2F8E"/>
    <w:rsid w:val="00CA3EE2"/>
    <w:rsid w:val="00CA7FD5"/>
    <w:rsid w:val="00CB3287"/>
    <w:rsid w:val="00CB33E2"/>
    <w:rsid w:val="00CB4E68"/>
    <w:rsid w:val="00CB728D"/>
    <w:rsid w:val="00CC2733"/>
    <w:rsid w:val="00CC6511"/>
    <w:rsid w:val="00CD0050"/>
    <w:rsid w:val="00CD7042"/>
    <w:rsid w:val="00CE0C9F"/>
    <w:rsid w:val="00CE7481"/>
    <w:rsid w:val="00CF0A8F"/>
    <w:rsid w:val="00CF5BC8"/>
    <w:rsid w:val="00D048CE"/>
    <w:rsid w:val="00D10998"/>
    <w:rsid w:val="00D15CBD"/>
    <w:rsid w:val="00D221CB"/>
    <w:rsid w:val="00D23391"/>
    <w:rsid w:val="00D31805"/>
    <w:rsid w:val="00D552B9"/>
    <w:rsid w:val="00D55441"/>
    <w:rsid w:val="00D735B2"/>
    <w:rsid w:val="00D74021"/>
    <w:rsid w:val="00D76D01"/>
    <w:rsid w:val="00D80BC8"/>
    <w:rsid w:val="00D922A9"/>
    <w:rsid w:val="00D933C7"/>
    <w:rsid w:val="00D9394A"/>
    <w:rsid w:val="00DB0CBB"/>
    <w:rsid w:val="00DB67CC"/>
    <w:rsid w:val="00DC127C"/>
    <w:rsid w:val="00DC3783"/>
    <w:rsid w:val="00DE1070"/>
    <w:rsid w:val="00DE6976"/>
    <w:rsid w:val="00E00219"/>
    <w:rsid w:val="00E0316B"/>
    <w:rsid w:val="00E25D06"/>
    <w:rsid w:val="00E25E10"/>
    <w:rsid w:val="00E50B41"/>
    <w:rsid w:val="00E5219B"/>
    <w:rsid w:val="00E529C7"/>
    <w:rsid w:val="00E52D07"/>
    <w:rsid w:val="00E5518B"/>
    <w:rsid w:val="00E609FE"/>
    <w:rsid w:val="00E630BE"/>
    <w:rsid w:val="00E75920"/>
    <w:rsid w:val="00E80D96"/>
    <w:rsid w:val="00E871FA"/>
    <w:rsid w:val="00E936A4"/>
    <w:rsid w:val="00E94416"/>
    <w:rsid w:val="00E954BB"/>
    <w:rsid w:val="00EA45E7"/>
    <w:rsid w:val="00EA46BC"/>
    <w:rsid w:val="00EB6BF3"/>
    <w:rsid w:val="00EB78E3"/>
    <w:rsid w:val="00EB7BE3"/>
    <w:rsid w:val="00EC1C4B"/>
    <w:rsid w:val="00EC735A"/>
    <w:rsid w:val="00ED5F38"/>
    <w:rsid w:val="00EE4135"/>
    <w:rsid w:val="00EF27FE"/>
    <w:rsid w:val="00EF6391"/>
    <w:rsid w:val="00F07FB6"/>
    <w:rsid w:val="00F149D0"/>
    <w:rsid w:val="00F16B53"/>
    <w:rsid w:val="00F25ECD"/>
    <w:rsid w:val="00F318BE"/>
    <w:rsid w:val="00F33297"/>
    <w:rsid w:val="00F343FB"/>
    <w:rsid w:val="00F359FE"/>
    <w:rsid w:val="00F42159"/>
    <w:rsid w:val="00F4256E"/>
    <w:rsid w:val="00F42EE1"/>
    <w:rsid w:val="00F47EC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C74D6"/>
    <w:rsid w:val="00FD0A16"/>
    <w:rsid w:val="00FD4822"/>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83/2/263/&#1580;&#1575;&#1586;&#1578;" TargetMode="External"/><Relationship Id="rId2" Type="http://schemas.openxmlformats.org/officeDocument/2006/relationships/hyperlink" Target="http://lib.eshia.ir/10083/2/38/&#1591;&#1604;&#1593;&#1578;" TargetMode="External"/><Relationship Id="rId1" Type="http://schemas.openxmlformats.org/officeDocument/2006/relationships/hyperlink" Target="http://lib.eshia.ir/10184/2/352/&#1575;&#1604;&#1593;&#1589;&#1585;" TargetMode="External"/><Relationship Id="rId6" Type="http://schemas.openxmlformats.org/officeDocument/2006/relationships/hyperlink" Target="http://lib.eshia.ir/11005/3/317/&#1576;&#1587;&#1608;&#1585;&#1728;" TargetMode="External"/><Relationship Id="rId5" Type="http://schemas.openxmlformats.org/officeDocument/2006/relationships/hyperlink" Target="http://lib.eshia.ir/10083/2/71/&#1578;&#1582;&#1608;&#1601;" TargetMode="External"/><Relationship Id="rId4" Type="http://schemas.openxmlformats.org/officeDocument/2006/relationships/hyperlink" Target="http://lib.eshia.ir/10083/2/147/&#1582;&#1575;&#1574;&#1601;&#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2185B-7801-415C-B72A-475E61395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TotalTime>
  <Pages>1</Pages>
  <Words>2705</Words>
  <Characters>15425</Characters>
  <Application>Microsoft Office Word</Application>
  <DocSecurity>0</DocSecurity>
  <Lines>128</Lines>
  <Paragraphs>36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18094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7</cp:revision>
  <cp:lastPrinted>2022-02-08T17:16:00Z</cp:lastPrinted>
  <dcterms:created xsi:type="dcterms:W3CDTF">2022-02-08T17:16:00Z</dcterms:created>
  <dcterms:modified xsi:type="dcterms:W3CDTF">2022-03-08T11:52:00Z</dcterms:modified>
  <cp:contentStatus>ویرایش 2.5</cp:contentStatus>
  <cp:version>2.7</cp:version>
</cp:coreProperties>
</file>