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BF4993">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169F8" w:rsidRPr="001169F8" w:rsidRDefault="001169F8" w:rsidP="001169F8">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30001273" w:history="1">
        <w:r w:rsidRPr="001169F8">
          <w:rPr>
            <w:rStyle w:val="Hyperlink"/>
            <w:noProof/>
            <w:rtl/>
          </w:rPr>
          <w:t>ثمرات نزاع ب</w:t>
        </w:r>
        <w:r w:rsidRPr="001169F8">
          <w:rPr>
            <w:rStyle w:val="Hyperlink"/>
            <w:rFonts w:hint="cs"/>
            <w:noProof/>
            <w:rtl/>
          </w:rPr>
          <w:t>ی</w:t>
        </w:r>
        <w:r w:rsidRPr="001169F8">
          <w:rPr>
            <w:rStyle w:val="Hyperlink"/>
            <w:rFonts w:hint="eastAsia"/>
            <w:noProof/>
            <w:rtl/>
          </w:rPr>
          <w:t>ن</w:t>
        </w:r>
        <w:r w:rsidRPr="001169F8">
          <w:rPr>
            <w:rStyle w:val="Hyperlink"/>
            <w:noProof/>
            <w:rtl/>
          </w:rPr>
          <w:t xml:space="preserve"> صح</w:t>
        </w:r>
        <w:r w:rsidRPr="001169F8">
          <w:rPr>
            <w:rStyle w:val="Hyperlink"/>
            <w:rFonts w:hint="cs"/>
            <w:noProof/>
            <w:rtl/>
          </w:rPr>
          <w:t>ی</w:t>
        </w:r>
        <w:r w:rsidRPr="001169F8">
          <w:rPr>
            <w:rStyle w:val="Hyperlink"/>
            <w:rFonts w:hint="eastAsia"/>
            <w:noProof/>
            <w:rtl/>
          </w:rPr>
          <w:t>ح</w:t>
        </w:r>
        <w:r w:rsidRPr="001169F8">
          <w:rPr>
            <w:rStyle w:val="Hyperlink"/>
            <w:noProof/>
            <w:rtl/>
          </w:rPr>
          <w:t xml:space="preserve"> و اعم</w:t>
        </w:r>
        <w:r w:rsidRPr="001169F8">
          <w:rPr>
            <w:noProof/>
            <w:webHidden/>
            <w:rtl/>
          </w:rPr>
          <w:tab/>
        </w:r>
        <w:r w:rsidRPr="001169F8">
          <w:rPr>
            <w:rStyle w:val="Hyperlink"/>
            <w:noProof/>
            <w:rtl/>
          </w:rPr>
          <w:fldChar w:fldCharType="begin"/>
        </w:r>
        <w:r w:rsidRPr="001169F8">
          <w:rPr>
            <w:noProof/>
            <w:webHidden/>
            <w:rtl/>
          </w:rPr>
          <w:instrText xml:space="preserve"> </w:instrText>
        </w:r>
        <w:r w:rsidRPr="001169F8">
          <w:rPr>
            <w:noProof/>
            <w:webHidden/>
          </w:rPr>
          <w:instrText>PAGEREF</w:instrText>
        </w:r>
        <w:r w:rsidRPr="001169F8">
          <w:rPr>
            <w:noProof/>
            <w:webHidden/>
            <w:rtl/>
          </w:rPr>
          <w:instrText xml:space="preserve"> _</w:instrText>
        </w:r>
        <w:r w:rsidRPr="001169F8">
          <w:rPr>
            <w:noProof/>
            <w:webHidden/>
          </w:rPr>
          <w:instrText>Toc30001273 \h</w:instrText>
        </w:r>
        <w:r w:rsidRPr="001169F8">
          <w:rPr>
            <w:noProof/>
            <w:webHidden/>
            <w:rtl/>
          </w:rPr>
          <w:instrText xml:space="preserve"> </w:instrText>
        </w:r>
        <w:r w:rsidRPr="001169F8">
          <w:rPr>
            <w:rStyle w:val="Hyperlink"/>
            <w:noProof/>
            <w:rtl/>
          </w:rPr>
        </w:r>
        <w:r w:rsidRPr="001169F8">
          <w:rPr>
            <w:rStyle w:val="Hyperlink"/>
            <w:noProof/>
            <w:rtl/>
          </w:rPr>
          <w:fldChar w:fldCharType="separate"/>
        </w:r>
        <w:r w:rsidR="00345B7C">
          <w:rPr>
            <w:noProof/>
            <w:webHidden/>
            <w:rtl/>
          </w:rPr>
          <w:t>1</w:t>
        </w:r>
        <w:r w:rsidRPr="001169F8">
          <w:rPr>
            <w:rStyle w:val="Hyperlink"/>
            <w:noProof/>
            <w:rtl/>
          </w:rPr>
          <w:fldChar w:fldCharType="end"/>
        </w:r>
      </w:hyperlink>
    </w:p>
    <w:p w:rsidR="001169F8" w:rsidRPr="001169F8" w:rsidRDefault="005E52B2" w:rsidP="001169F8">
      <w:pPr>
        <w:pStyle w:val="TOC2"/>
        <w:tabs>
          <w:tab w:val="right" w:leader="dot" w:pos="10194"/>
        </w:tabs>
        <w:rPr>
          <w:rFonts w:asciiTheme="minorHAnsi" w:eastAsiaTheme="minorEastAsia" w:hAnsiTheme="minorHAnsi" w:cstheme="minorBidi"/>
          <w:bCs w:val="0"/>
          <w:noProof/>
          <w:color w:val="auto"/>
          <w:szCs w:val="22"/>
          <w:rtl/>
        </w:rPr>
      </w:pPr>
      <w:hyperlink w:anchor="_Toc30001274" w:history="1">
        <w:r w:rsidR="001169F8" w:rsidRPr="001169F8">
          <w:rPr>
            <w:rStyle w:val="Hyperlink"/>
            <w:noProof/>
            <w:rtl/>
          </w:rPr>
          <w:t>الف: جر</w:t>
        </w:r>
        <w:r w:rsidR="001169F8" w:rsidRPr="001169F8">
          <w:rPr>
            <w:rStyle w:val="Hyperlink"/>
            <w:rFonts w:hint="cs"/>
            <w:noProof/>
            <w:rtl/>
          </w:rPr>
          <w:t>ی</w:t>
        </w:r>
        <w:r w:rsidR="001169F8" w:rsidRPr="001169F8">
          <w:rPr>
            <w:rStyle w:val="Hyperlink"/>
            <w:rFonts w:hint="eastAsia"/>
            <w:noProof/>
            <w:rtl/>
          </w:rPr>
          <w:t>ان</w:t>
        </w:r>
        <w:r w:rsidR="001169F8" w:rsidRPr="001169F8">
          <w:rPr>
            <w:rStyle w:val="Hyperlink"/>
            <w:noProof/>
            <w:rtl/>
          </w:rPr>
          <w:t xml:space="preserve"> برائت </w:t>
        </w:r>
        <w:r w:rsidR="001169F8" w:rsidRPr="001169F8">
          <w:rPr>
            <w:rStyle w:val="Hyperlink"/>
            <w:rFonts w:hint="cs"/>
            <w:noProof/>
            <w:rtl/>
          </w:rPr>
          <w:t>ی</w:t>
        </w:r>
        <w:r w:rsidR="001169F8" w:rsidRPr="001169F8">
          <w:rPr>
            <w:rStyle w:val="Hyperlink"/>
            <w:rFonts w:hint="eastAsia"/>
            <w:noProof/>
            <w:rtl/>
          </w:rPr>
          <w:t>ا</w:t>
        </w:r>
        <w:r w:rsidR="001169F8" w:rsidRPr="001169F8">
          <w:rPr>
            <w:rStyle w:val="Hyperlink"/>
            <w:noProof/>
            <w:rtl/>
          </w:rPr>
          <w:t xml:space="preserve"> اشتغال در موارد شک در جزئ</w:t>
        </w:r>
        <w:r w:rsidR="001169F8" w:rsidRPr="001169F8">
          <w:rPr>
            <w:rStyle w:val="Hyperlink"/>
            <w:rFonts w:hint="cs"/>
            <w:noProof/>
            <w:rtl/>
          </w:rPr>
          <w:t>ی</w:t>
        </w:r>
        <w:r w:rsidR="001169F8" w:rsidRPr="001169F8">
          <w:rPr>
            <w:rStyle w:val="Hyperlink"/>
            <w:rFonts w:hint="eastAsia"/>
            <w:noProof/>
            <w:rtl/>
          </w:rPr>
          <w:t>ت</w:t>
        </w:r>
        <w:r w:rsidR="001169F8" w:rsidRPr="001169F8">
          <w:rPr>
            <w:rStyle w:val="Hyperlink"/>
            <w:noProof/>
            <w:rtl/>
          </w:rPr>
          <w:t xml:space="preserve"> </w:t>
        </w:r>
        <w:r w:rsidR="001169F8" w:rsidRPr="001169F8">
          <w:rPr>
            <w:rStyle w:val="Hyperlink"/>
            <w:rFonts w:hint="cs"/>
            <w:noProof/>
            <w:rtl/>
          </w:rPr>
          <w:t>ی</w:t>
        </w:r>
        <w:r w:rsidR="001169F8" w:rsidRPr="001169F8">
          <w:rPr>
            <w:rStyle w:val="Hyperlink"/>
            <w:rFonts w:hint="eastAsia"/>
            <w:noProof/>
            <w:rtl/>
          </w:rPr>
          <w:t>ا</w:t>
        </w:r>
        <w:r w:rsidR="001169F8" w:rsidRPr="001169F8">
          <w:rPr>
            <w:rStyle w:val="Hyperlink"/>
            <w:noProof/>
            <w:rtl/>
          </w:rPr>
          <w:t xml:space="preserve"> شرط</w:t>
        </w:r>
        <w:r w:rsidR="001169F8" w:rsidRPr="001169F8">
          <w:rPr>
            <w:rStyle w:val="Hyperlink"/>
            <w:rFonts w:hint="cs"/>
            <w:noProof/>
            <w:rtl/>
          </w:rPr>
          <w:t>ی</w:t>
        </w:r>
        <w:r w:rsidR="001169F8" w:rsidRPr="001169F8">
          <w:rPr>
            <w:rStyle w:val="Hyperlink"/>
            <w:rFonts w:hint="eastAsia"/>
            <w:noProof/>
            <w:rtl/>
          </w:rPr>
          <w:t>ت</w:t>
        </w:r>
        <w:r w:rsidR="001169F8" w:rsidRPr="001169F8">
          <w:rPr>
            <w:noProof/>
            <w:webHidden/>
            <w:rtl/>
          </w:rPr>
          <w:tab/>
        </w:r>
        <w:r w:rsidR="001169F8" w:rsidRPr="001169F8">
          <w:rPr>
            <w:rStyle w:val="Hyperlink"/>
            <w:noProof/>
            <w:rtl/>
          </w:rPr>
          <w:fldChar w:fldCharType="begin"/>
        </w:r>
        <w:r w:rsidR="001169F8" w:rsidRPr="001169F8">
          <w:rPr>
            <w:noProof/>
            <w:webHidden/>
            <w:rtl/>
          </w:rPr>
          <w:instrText xml:space="preserve"> </w:instrText>
        </w:r>
        <w:r w:rsidR="001169F8" w:rsidRPr="001169F8">
          <w:rPr>
            <w:noProof/>
            <w:webHidden/>
          </w:rPr>
          <w:instrText>PAGEREF</w:instrText>
        </w:r>
        <w:r w:rsidR="001169F8" w:rsidRPr="001169F8">
          <w:rPr>
            <w:noProof/>
            <w:webHidden/>
            <w:rtl/>
          </w:rPr>
          <w:instrText xml:space="preserve"> _</w:instrText>
        </w:r>
        <w:r w:rsidR="001169F8" w:rsidRPr="001169F8">
          <w:rPr>
            <w:noProof/>
            <w:webHidden/>
          </w:rPr>
          <w:instrText>Toc30001274 \h</w:instrText>
        </w:r>
        <w:r w:rsidR="001169F8" w:rsidRPr="001169F8">
          <w:rPr>
            <w:noProof/>
            <w:webHidden/>
            <w:rtl/>
          </w:rPr>
          <w:instrText xml:space="preserve"> </w:instrText>
        </w:r>
        <w:r w:rsidR="001169F8" w:rsidRPr="001169F8">
          <w:rPr>
            <w:rStyle w:val="Hyperlink"/>
            <w:noProof/>
            <w:rtl/>
          </w:rPr>
        </w:r>
        <w:r w:rsidR="001169F8" w:rsidRPr="001169F8">
          <w:rPr>
            <w:rStyle w:val="Hyperlink"/>
            <w:noProof/>
            <w:rtl/>
          </w:rPr>
          <w:fldChar w:fldCharType="separate"/>
        </w:r>
        <w:r w:rsidR="00345B7C">
          <w:rPr>
            <w:noProof/>
            <w:webHidden/>
            <w:rtl/>
          </w:rPr>
          <w:t>1</w:t>
        </w:r>
        <w:r w:rsidR="001169F8" w:rsidRPr="001169F8">
          <w:rPr>
            <w:rStyle w:val="Hyperlink"/>
            <w:noProof/>
            <w:rtl/>
          </w:rPr>
          <w:fldChar w:fldCharType="end"/>
        </w:r>
      </w:hyperlink>
    </w:p>
    <w:p w:rsidR="001169F8" w:rsidRPr="001169F8" w:rsidRDefault="005E52B2" w:rsidP="001169F8">
      <w:pPr>
        <w:pStyle w:val="TOC3"/>
        <w:tabs>
          <w:tab w:val="right" w:leader="dot" w:pos="10194"/>
        </w:tabs>
        <w:rPr>
          <w:rFonts w:asciiTheme="minorHAnsi" w:eastAsiaTheme="minorEastAsia" w:hAnsiTheme="minorHAnsi" w:cstheme="minorBidi"/>
          <w:bCs w:val="0"/>
          <w:iCs w:val="0"/>
          <w:noProof/>
          <w:color w:val="auto"/>
          <w:szCs w:val="22"/>
          <w:rtl/>
        </w:rPr>
      </w:pPr>
      <w:hyperlink w:anchor="_Toc30001275" w:history="1">
        <w:r w:rsidR="001169F8" w:rsidRPr="001169F8">
          <w:rPr>
            <w:rStyle w:val="Hyperlink"/>
            <w:iCs w:val="0"/>
            <w:noProof/>
            <w:rtl/>
          </w:rPr>
          <w:t>مناقشه ش</w:t>
        </w:r>
        <w:r w:rsidR="001169F8" w:rsidRPr="001169F8">
          <w:rPr>
            <w:rStyle w:val="Hyperlink"/>
            <w:rFonts w:hint="cs"/>
            <w:iCs w:val="0"/>
            <w:noProof/>
            <w:rtl/>
          </w:rPr>
          <w:t>ی</w:t>
        </w:r>
        <w:r w:rsidR="001169F8" w:rsidRPr="001169F8">
          <w:rPr>
            <w:rStyle w:val="Hyperlink"/>
            <w:rFonts w:hint="eastAsia"/>
            <w:iCs w:val="0"/>
            <w:noProof/>
            <w:rtl/>
          </w:rPr>
          <w:t>خ</w:t>
        </w:r>
        <w:r w:rsidR="001169F8" w:rsidRPr="001169F8">
          <w:rPr>
            <w:rStyle w:val="Hyperlink"/>
            <w:iCs w:val="0"/>
            <w:noProof/>
            <w:rtl/>
          </w:rPr>
          <w:t xml:space="preserve"> انصار</w:t>
        </w:r>
        <w:r w:rsidR="001169F8" w:rsidRPr="001169F8">
          <w:rPr>
            <w:rStyle w:val="Hyperlink"/>
            <w:rFonts w:hint="cs"/>
            <w:iCs w:val="0"/>
            <w:noProof/>
            <w:rtl/>
          </w:rPr>
          <w:t>ی</w:t>
        </w:r>
        <w:r w:rsidR="001169F8" w:rsidRPr="001169F8">
          <w:rPr>
            <w:rStyle w:val="Hyperlink"/>
            <w:iCs w:val="0"/>
            <w:noProof/>
            <w:rtl/>
          </w:rPr>
          <w:t xml:space="preserve"> و صاحب کفا</w:t>
        </w:r>
        <w:r w:rsidR="001169F8" w:rsidRPr="001169F8">
          <w:rPr>
            <w:rStyle w:val="Hyperlink"/>
            <w:rFonts w:hint="cs"/>
            <w:iCs w:val="0"/>
            <w:noProof/>
            <w:rtl/>
          </w:rPr>
          <w:t>ی</w:t>
        </w:r>
        <w:r w:rsidR="001169F8" w:rsidRPr="001169F8">
          <w:rPr>
            <w:rStyle w:val="Hyperlink"/>
            <w:rFonts w:hint="eastAsia"/>
            <w:iCs w:val="0"/>
            <w:noProof/>
            <w:rtl/>
          </w:rPr>
          <w:t>ه</w:t>
        </w:r>
        <w:r w:rsidR="001169F8" w:rsidRPr="001169F8">
          <w:rPr>
            <w:rStyle w:val="Hyperlink"/>
            <w:iCs w:val="0"/>
            <w:noProof/>
            <w:rtl/>
          </w:rPr>
          <w:t xml:space="preserve"> در کلام م</w:t>
        </w:r>
        <w:r w:rsidR="001169F8" w:rsidRPr="001169F8">
          <w:rPr>
            <w:rStyle w:val="Hyperlink"/>
            <w:rFonts w:hint="cs"/>
            <w:iCs w:val="0"/>
            <w:noProof/>
            <w:rtl/>
          </w:rPr>
          <w:t>ی</w:t>
        </w:r>
        <w:r w:rsidR="001169F8" w:rsidRPr="001169F8">
          <w:rPr>
            <w:rStyle w:val="Hyperlink"/>
            <w:rFonts w:hint="eastAsia"/>
            <w:iCs w:val="0"/>
            <w:noProof/>
            <w:rtl/>
          </w:rPr>
          <w:t>رزا</w:t>
        </w:r>
        <w:r w:rsidR="001169F8" w:rsidRPr="001169F8">
          <w:rPr>
            <w:rStyle w:val="Hyperlink"/>
            <w:rFonts w:hint="cs"/>
            <w:iCs w:val="0"/>
            <w:noProof/>
            <w:rtl/>
          </w:rPr>
          <w:t>ی</w:t>
        </w:r>
        <w:r w:rsidR="001169F8" w:rsidRPr="001169F8">
          <w:rPr>
            <w:rStyle w:val="Hyperlink"/>
            <w:iCs w:val="0"/>
            <w:noProof/>
            <w:rtl/>
          </w:rPr>
          <w:t xml:space="preserve"> قم</w:t>
        </w:r>
        <w:r w:rsidR="001169F8" w:rsidRPr="001169F8">
          <w:rPr>
            <w:rStyle w:val="Hyperlink"/>
            <w:rFonts w:hint="cs"/>
            <w:iCs w:val="0"/>
            <w:noProof/>
            <w:rtl/>
          </w:rPr>
          <w:t>ی</w:t>
        </w:r>
        <w:r w:rsidR="001169F8" w:rsidRPr="001169F8">
          <w:rPr>
            <w:iCs w:val="0"/>
            <w:noProof/>
            <w:webHidden/>
            <w:rtl/>
          </w:rPr>
          <w:tab/>
        </w:r>
        <w:r w:rsidR="001169F8" w:rsidRPr="001169F8">
          <w:rPr>
            <w:rStyle w:val="Hyperlink"/>
            <w:iCs w:val="0"/>
            <w:noProof/>
            <w:rtl/>
          </w:rPr>
          <w:fldChar w:fldCharType="begin"/>
        </w:r>
        <w:r w:rsidR="001169F8" w:rsidRPr="001169F8">
          <w:rPr>
            <w:iCs w:val="0"/>
            <w:noProof/>
            <w:webHidden/>
            <w:rtl/>
          </w:rPr>
          <w:instrText xml:space="preserve"> </w:instrText>
        </w:r>
        <w:r w:rsidR="001169F8" w:rsidRPr="001169F8">
          <w:rPr>
            <w:iCs w:val="0"/>
            <w:noProof/>
            <w:webHidden/>
          </w:rPr>
          <w:instrText>PAGEREF</w:instrText>
        </w:r>
        <w:r w:rsidR="001169F8" w:rsidRPr="001169F8">
          <w:rPr>
            <w:iCs w:val="0"/>
            <w:noProof/>
            <w:webHidden/>
            <w:rtl/>
          </w:rPr>
          <w:instrText xml:space="preserve"> _</w:instrText>
        </w:r>
        <w:r w:rsidR="001169F8" w:rsidRPr="001169F8">
          <w:rPr>
            <w:iCs w:val="0"/>
            <w:noProof/>
            <w:webHidden/>
          </w:rPr>
          <w:instrText>Toc30001275 \h</w:instrText>
        </w:r>
        <w:r w:rsidR="001169F8" w:rsidRPr="001169F8">
          <w:rPr>
            <w:iCs w:val="0"/>
            <w:noProof/>
            <w:webHidden/>
            <w:rtl/>
          </w:rPr>
          <w:instrText xml:space="preserve"> </w:instrText>
        </w:r>
        <w:r w:rsidR="001169F8" w:rsidRPr="001169F8">
          <w:rPr>
            <w:rStyle w:val="Hyperlink"/>
            <w:iCs w:val="0"/>
            <w:noProof/>
            <w:rtl/>
          </w:rPr>
        </w:r>
        <w:r w:rsidR="001169F8" w:rsidRPr="001169F8">
          <w:rPr>
            <w:rStyle w:val="Hyperlink"/>
            <w:iCs w:val="0"/>
            <w:noProof/>
            <w:rtl/>
          </w:rPr>
          <w:fldChar w:fldCharType="separate"/>
        </w:r>
        <w:r w:rsidR="00345B7C">
          <w:rPr>
            <w:iCs w:val="0"/>
            <w:noProof/>
            <w:webHidden/>
            <w:rtl/>
          </w:rPr>
          <w:t>2</w:t>
        </w:r>
        <w:r w:rsidR="001169F8" w:rsidRPr="001169F8">
          <w:rPr>
            <w:rStyle w:val="Hyperlink"/>
            <w:iCs w:val="0"/>
            <w:noProof/>
            <w:rtl/>
          </w:rPr>
          <w:fldChar w:fldCharType="end"/>
        </w:r>
      </w:hyperlink>
    </w:p>
    <w:p w:rsidR="001169F8" w:rsidRPr="001169F8" w:rsidRDefault="005E52B2" w:rsidP="001169F8">
      <w:pPr>
        <w:pStyle w:val="TOC4"/>
        <w:tabs>
          <w:tab w:val="right" w:leader="dot" w:pos="10194"/>
        </w:tabs>
        <w:rPr>
          <w:rFonts w:asciiTheme="minorHAnsi" w:eastAsiaTheme="minorEastAsia" w:hAnsiTheme="minorHAnsi" w:cstheme="minorBidi"/>
          <w:bCs w:val="0"/>
          <w:noProof/>
          <w:color w:val="auto"/>
          <w:szCs w:val="22"/>
          <w:rtl/>
        </w:rPr>
      </w:pPr>
      <w:hyperlink w:anchor="_Toc30001276" w:history="1">
        <w:r w:rsidR="001169F8" w:rsidRPr="001169F8">
          <w:rPr>
            <w:rStyle w:val="Hyperlink"/>
            <w:noProof/>
            <w:rtl/>
          </w:rPr>
          <w:t>مناقشه محقق نائ</w:t>
        </w:r>
        <w:r w:rsidR="001169F8" w:rsidRPr="001169F8">
          <w:rPr>
            <w:rStyle w:val="Hyperlink"/>
            <w:rFonts w:hint="cs"/>
            <w:noProof/>
            <w:rtl/>
          </w:rPr>
          <w:t>ی</w:t>
        </w:r>
        <w:r w:rsidR="001169F8" w:rsidRPr="001169F8">
          <w:rPr>
            <w:rStyle w:val="Hyperlink"/>
            <w:rFonts w:hint="eastAsia"/>
            <w:noProof/>
            <w:rtl/>
          </w:rPr>
          <w:t>ن</w:t>
        </w:r>
        <w:r w:rsidR="001169F8" w:rsidRPr="001169F8">
          <w:rPr>
            <w:rStyle w:val="Hyperlink"/>
            <w:rFonts w:hint="cs"/>
            <w:noProof/>
            <w:rtl/>
          </w:rPr>
          <w:t>ی</w:t>
        </w:r>
        <w:r w:rsidR="001169F8" w:rsidRPr="001169F8">
          <w:rPr>
            <w:rStyle w:val="Hyperlink"/>
            <w:noProof/>
            <w:rtl/>
          </w:rPr>
          <w:t xml:space="preserve"> در کلام ش</w:t>
        </w:r>
        <w:r w:rsidR="001169F8" w:rsidRPr="001169F8">
          <w:rPr>
            <w:rStyle w:val="Hyperlink"/>
            <w:rFonts w:hint="cs"/>
            <w:noProof/>
            <w:rtl/>
          </w:rPr>
          <w:t>ی</w:t>
        </w:r>
        <w:r w:rsidR="001169F8" w:rsidRPr="001169F8">
          <w:rPr>
            <w:rStyle w:val="Hyperlink"/>
            <w:rFonts w:hint="eastAsia"/>
            <w:noProof/>
            <w:rtl/>
          </w:rPr>
          <w:t>خ</w:t>
        </w:r>
        <w:r w:rsidR="001169F8" w:rsidRPr="001169F8">
          <w:rPr>
            <w:rStyle w:val="Hyperlink"/>
            <w:noProof/>
            <w:rtl/>
          </w:rPr>
          <w:t xml:space="preserve"> انصار</w:t>
        </w:r>
        <w:r w:rsidR="001169F8" w:rsidRPr="001169F8">
          <w:rPr>
            <w:rStyle w:val="Hyperlink"/>
            <w:rFonts w:hint="cs"/>
            <w:noProof/>
            <w:rtl/>
          </w:rPr>
          <w:t>ی</w:t>
        </w:r>
        <w:r w:rsidR="001169F8" w:rsidRPr="001169F8">
          <w:rPr>
            <w:rStyle w:val="Hyperlink"/>
            <w:noProof/>
            <w:rtl/>
          </w:rPr>
          <w:t xml:space="preserve"> و صاحب کفا</w:t>
        </w:r>
        <w:r w:rsidR="001169F8" w:rsidRPr="001169F8">
          <w:rPr>
            <w:rStyle w:val="Hyperlink"/>
            <w:rFonts w:hint="cs"/>
            <w:noProof/>
            <w:rtl/>
          </w:rPr>
          <w:t>ی</w:t>
        </w:r>
        <w:r w:rsidR="001169F8" w:rsidRPr="001169F8">
          <w:rPr>
            <w:rStyle w:val="Hyperlink"/>
            <w:rFonts w:hint="eastAsia"/>
            <w:noProof/>
            <w:rtl/>
          </w:rPr>
          <w:t>ه</w:t>
        </w:r>
        <w:r w:rsidR="001169F8" w:rsidRPr="001169F8">
          <w:rPr>
            <w:noProof/>
            <w:webHidden/>
            <w:rtl/>
          </w:rPr>
          <w:tab/>
        </w:r>
        <w:r w:rsidR="001169F8" w:rsidRPr="001169F8">
          <w:rPr>
            <w:rStyle w:val="Hyperlink"/>
            <w:noProof/>
            <w:rtl/>
          </w:rPr>
          <w:fldChar w:fldCharType="begin"/>
        </w:r>
        <w:r w:rsidR="001169F8" w:rsidRPr="001169F8">
          <w:rPr>
            <w:noProof/>
            <w:webHidden/>
            <w:rtl/>
          </w:rPr>
          <w:instrText xml:space="preserve"> </w:instrText>
        </w:r>
        <w:r w:rsidR="001169F8" w:rsidRPr="001169F8">
          <w:rPr>
            <w:noProof/>
            <w:webHidden/>
          </w:rPr>
          <w:instrText>PAGEREF</w:instrText>
        </w:r>
        <w:r w:rsidR="001169F8" w:rsidRPr="001169F8">
          <w:rPr>
            <w:noProof/>
            <w:webHidden/>
            <w:rtl/>
          </w:rPr>
          <w:instrText xml:space="preserve"> _</w:instrText>
        </w:r>
        <w:r w:rsidR="001169F8" w:rsidRPr="001169F8">
          <w:rPr>
            <w:noProof/>
            <w:webHidden/>
          </w:rPr>
          <w:instrText>Toc30001276 \h</w:instrText>
        </w:r>
        <w:r w:rsidR="001169F8" w:rsidRPr="001169F8">
          <w:rPr>
            <w:noProof/>
            <w:webHidden/>
            <w:rtl/>
          </w:rPr>
          <w:instrText xml:space="preserve"> </w:instrText>
        </w:r>
        <w:r w:rsidR="001169F8" w:rsidRPr="001169F8">
          <w:rPr>
            <w:rStyle w:val="Hyperlink"/>
            <w:noProof/>
            <w:rtl/>
          </w:rPr>
        </w:r>
        <w:r w:rsidR="001169F8" w:rsidRPr="001169F8">
          <w:rPr>
            <w:rStyle w:val="Hyperlink"/>
            <w:noProof/>
            <w:rtl/>
          </w:rPr>
          <w:fldChar w:fldCharType="separate"/>
        </w:r>
        <w:r w:rsidR="00345B7C">
          <w:rPr>
            <w:noProof/>
            <w:webHidden/>
            <w:rtl/>
          </w:rPr>
          <w:t>2</w:t>
        </w:r>
        <w:r w:rsidR="001169F8" w:rsidRPr="001169F8">
          <w:rPr>
            <w:rStyle w:val="Hyperlink"/>
            <w:noProof/>
            <w:rtl/>
          </w:rPr>
          <w:fldChar w:fldCharType="end"/>
        </w:r>
      </w:hyperlink>
    </w:p>
    <w:p w:rsidR="001169F8" w:rsidRPr="001169F8" w:rsidRDefault="005E52B2" w:rsidP="001169F8">
      <w:pPr>
        <w:pStyle w:val="TOC5"/>
        <w:tabs>
          <w:tab w:val="right" w:leader="dot" w:pos="10194"/>
        </w:tabs>
        <w:rPr>
          <w:rFonts w:asciiTheme="minorHAnsi" w:eastAsiaTheme="minorEastAsia" w:hAnsiTheme="minorHAnsi" w:cstheme="minorBidi"/>
          <w:bCs w:val="0"/>
          <w:noProof/>
          <w:color w:val="auto"/>
          <w:szCs w:val="22"/>
          <w:rtl/>
        </w:rPr>
      </w:pPr>
      <w:hyperlink w:anchor="_Toc30001277" w:history="1">
        <w:r w:rsidR="001169F8" w:rsidRPr="001169F8">
          <w:rPr>
            <w:rStyle w:val="Hyperlink"/>
            <w:noProof/>
            <w:rtl/>
          </w:rPr>
          <w:t>پاسخ از مناقشه محقق نائ</w:t>
        </w:r>
        <w:r w:rsidR="001169F8" w:rsidRPr="001169F8">
          <w:rPr>
            <w:rStyle w:val="Hyperlink"/>
            <w:rFonts w:hint="cs"/>
            <w:noProof/>
            <w:rtl/>
          </w:rPr>
          <w:t>ی</w:t>
        </w:r>
        <w:r w:rsidR="001169F8" w:rsidRPr="001169F8">
          <w:rPr>
            <w:rStyle w:val="Hyperlink"/>
            <w:rFonts w:hint="eastAsia"/>
            <w:noProof/>
            <w:rtl/>
          </w:rPr>
          <w:t>ن</w:t>
        </w:r>
        <w:r w:rsidR="001169F8" w:rsidRPr="001169F8">
          <w:rPr>
            <w:rStyle w:val="Hyperlink"/>
            <w:rFonts w:hint="cs"/>
            <w:noProof/>
            <w:rtl/>
          </w:rPr>
          <w:t>ی</w:t>
        </w:r>
        <w:r w:rsidR="001169F8" w:rsidRPr="001169F8">
          <w:rPr>
            <w:noProof/>
            <w:webHidden/>
            <w:rtl/>
          </w:rPr>
          <w:tab/>
        </w:r>
        <w:r w:rsidR="001169F8" w:rsidRPr="001169F8">
          <w:rPr>
            <w:rStyle w:val="Hyperlink"/>
            <w:noProof/>
            <w:rtl/>
          </w:rPr>
          <w:fldChar w:fldCharType="begin"/>
        </w:r>
        <w:r w:rsidR="001169F8" w:rsidRPr="001169F8">
          <w:rPr>
            <w:noProof/>
            <w:webHidden/>
            <w:rtl/>
          </w:rPr>
          <w:instrText xml:space="preserve"> </w:instrText>
        </w:r>
        <w:r w:rsidR="001169F8" w:rsidRPr="001169F8">
          <w:rPr>
            <w:noProof/>
            <w:webHidden/>
          </w:rPr>
          <w:instrText>PAGEREF</w:instrText>
        </w:r>
        <w:r w:rsidR="001169F8" w:rsidRPr="001169F8">
          <w:rPr>
            <w:noProof/>
            <w:webHidden/>
            <w:rtl/>
          </w:rPr>
          <w:instrText xml:space="preserve"> _</w:instrText>
        </w:r>
        <w:r w:rsidR="001169F8" w:rsidRPr="001169F8">
          <w:rPr>
            <w:noProof/>
            <w:webHidden/>
          </w:rPr>
          <w:instrText>Toc30001277 \h</w:instrText>
        </w:r>
        <w:r w:rsidR="001169F8" w:rsidRPr="001169F8">
          <w:rPr>
            <w:noProof/>
            <w:webHidden/>
            <w:rtl/>
          </w:rPr>
          <w:instrText xml:space="preserve"> </w:instrText>
        </w:r>
        <w:r w:rsidR="001169F8" w:rsidRPr="001169F8">
          <w:rPr>
            <w:rStyle w:val="Hyperlink"/>
            <w:noProof/>
            <w:rtl/>
          </w:rPr>
        </w:r>
        <w:r w:rsidR="001169F8" w:rsidRPr="001169F8">
          <w:rPr>
            <w:rStyle w:val="Hyperlink"/>
            <w:noProof/>
            <w:rtl/>
          </w:rPr>
          <w:fldChar w:fldCharType="separate"/>
        </w:r>
        <w:r w:rsidR="00345B7C">
          <w:rPr>
            <w:noProof/>
            <w:webHidden/>
            <w:rtl/>
          </w:rPr>
          <w:t>2</w:t>
        </w:r>
        <w:r w:rsidR="001169F8" w:rsidRPr="001169F8">
          <w:rPr>
            <w:rStyle w:val="Hyperlink"/>
            <w:noProof/>
            <w:rtl/>
          </w:rPr>
          <w:fldChar w:fldCharType="end"/>
        </w:r>
      </w:hyperlink>
    </w:p>
    <w:p w:rsidR="001169F8" w:rsidRPr="001169F8" w:rsidRDefault="005E52B2" w:rsidP="001169F8">
      <w:pPr>
        <w:pStyle w:val="TOC5"/>
        <w:tabs>
          <w:tab w:val="right" w:leader="dot" w:pos="10194"/>
        </w:tabs>
        <w:rPr>
          <w:rFonts w:asciiTheme="minorHAnsi" w:eastAsiaTheme="minorEastAsia" w:hAnsiTheme="minorHAnsi" w:cstheme="minorBidi"/>
          <w:bCs w:val="0"/>
          <w:noProof/>
          <w:color w:val="auto"/>
          <w:szCs w:val="22"/>
          <w:rtl/>
        </w:rPr>
      </w:pPr>
      <w:hyperlink w:anchor="_Toc30001278" w:history="1">
        <w:r w:rsidR="001169F8" w:rsidRPr="001169F8">
          <w:rPr>
            <w:rStyle w:val="Hyperlink"/>
            <w:noProof/>
            <w:rtl/>
          </w:rPr>
          <w:t>پاسخ شه</w:t>
        </w:r>
        <w:r w:rsidR="001169F8" w:rsidRPr="001169F8">
          <w:rPr>
            <w:rStyle w:val="Hyperlink"/>
            <w:rFonts w:hint="cs"/>
            <w:noProof/>
            <w:rtl/>
          </w:rPr>
          <w:t>ی</w:t>
        </w:r>
        <w:r w:rsidR="001169F8" w:rsidRPr="001169F8">
          <w:rPr>
            <w:rStyle w:val="Hyperlink"/>
            <w:rFonts w:hint="eastAsia"/>
            <w:noProof/>
            <w:rtl/>
          </w:rPr>
          <w:t>د</w:t>
        </w:r>
        <w:r w:rsidR="001169F8" w:rsidRPr="001169F8">
          <w:rPr>
            <w:rStyle w:val="Hyperlink"/>
            <w:noProof/>
            <w:rtl/>
          </w:rPr>
          <w:t xml:space="preserve"> صدر از کلام محقق نائ</w:t>
        </w:r>
        <w:r w:rsidR="001169F8" w:rsidRPr="001169F8">
          <w:rPr>
            <w:rStyle w:val="Hyperlink"/>
            <w:rFonts w:hint="cs"/>
            <w:noProof/>
            <w:rtl/>
          </w:rPr>
          <w:t>ی</w:t>
        </w:r>
        <w:r w:rsidR="001169F8" w:rsidRPr="001169F8">
          <w:rPr>
            <w:rStyle w:val="Hyperlink"/>
            <w:rFonts w:hint="eastAsia"/>
            <w:noProof/>
            <w:rtl/>
          </w:rPr>
          <w:t>ن</w:t>
        </w:r>
        <w:r w:rsidR="001169F8" w:rsidRPr="001169F8">
          <w:rPr>
            <w:rStyle w:val="Hyperlink"/>
            <w:rFonts w:hint="cs"/>
            <w:noProof/>
            <w:rtl/>
          </w:rPr>
          <w:t>ی</w:t>
        </w:r>
        <w:r w:rsidR="001169F8" w:rsidRPr="001169F8">
          <w:rPr>
            <w:noProof/>
            <w:webHidden/>
            <w:rtl/>
          </w:rPr>
          <w:tab/>
        </w:r>
        <w:r w:rsidR="001169F8" w:rsidRPr="001169F8">
          <w:rPr>
            <w:rStyle w:val="Hyperlink"/>
            <w:noProof/>
            <w:rtl/>
          </w:rPr>
          <w:fldChar w:fldCharType="begin"/>
        </w:r>
        <w:r w:rsidR="001169F8" w:rsidRPr="001169F8">
          <w:rPr>
            <w:noProof/>
            <w:webHidden/>
            <w:rtl/>
          </w:rPr>
          <w:instrText xml:space="preserve"> </w:instrText>
        </w:r>
        <w:r w:rsidR="001169F8" w:rsidRPr="001169F8">
          <w:rPr>
            <w:noProof/>
            <w:webHidden/>
          </w:rPr>
          <w:instrText>PAGEREF</w:instrText>
        </w:r>
        <w:r w:rsidR="001169F8" w:rsidRPr="001169F8">
          <w:rPr>
            <w:noProof/>
            <w:webHidden/>
            <w:rtl/>
          </w:rPr>
          <w:instrText xml:space="preserve"> _</w:instrText>
        </w:r>
        <w:r w:rsidR="001169F8" w:rsidRPr="001169F8">
          <w:rPr>
            <w:noProof/>
            <w:webHidden/>
          </w:rPr>
          <w:instrText>Toc30001278 \h</w:instrText>
        </w:r>
        <w:r w:rsidR="001169F8" w:rsidRPr="001169F8">
          <w:rPr>
            <w:noProof/>
            <w:webHidden/>
            <w:rtl/>
          </w:rPr>
          <w:instrText xml:space="preserve"> </w:instrText>
        </w:r>
        <w:r w:rsidR="001169F8" w:rsidRPr="001169F8">
          <w:rPr>
            <w:rStyle w:val="Hyperlink"/>
            <w:noProof/>
            <w:rtl/>
          </w:rPr>
        </w:r>
        <w:r w:rsidR="001169F8" w:rsidRPr="001169F8">
          <w:rPr>
            <w:rStyle w:val="Hyperlink"/>
            <w:noProof/>
            <w:rtl/>
          </w:rPr>
          <w:fldChar w:fldCharType="separate"/>
        </w:r>
        <w:r w:rsidR="00345B7C">
          <w:rPr>
            <w:noProof/>
            <w:webHidden/>
            <w:rtl/>
          </w:rPr>
          <w:t>3</w:t>
        </w:r>
        <w:r w:rsidR="001169F8" w:rsidRPr="001169F8">
          <w:rPr>
            <w:rStyle w:val="Hyperlink"/>
            <w:noProof/>
            <w:rtl/>
          </w:rPr>
          <w:fldChar w:fldCharType="end"/>
        </w:r>
      </w:hyperlink>
    </w:p>
    <w:p w:rsidR="001169F8" w:rsidRPr="001169F8" w:rsidRDefault="005E52B2" w:rsidP="001169F8">
      <w:pPr>
        <w:pStyle w:val="TOC6"/>
        <w:tabs>
          <w:tab w:val="right" w:leader="dot" w:pos="10194"/>
        </w:tabs>
        <w:rPr>
          <w:rFonts w:asciiTheme="minorHAnsi" w:eastAsiaTheme="minorEastAsia" w:hAnsiTheme="minorHAnsi" w:cstheme="minorBidi"/>
          <w:bCs w:val="0"/>
          <w:noProof/>
          <w:color w:val="auto"/>
          <w:szCs w:val="22"/>
          <w:rtl/>
        </w:rPr>
      </w:pPr>
      <w:hyperlink w:anchor="_Toc30001279" w:history="1">
        <w:r w:rsidR="001169F8" w:rsidRPr="001169F8">
          <w:rPr>
            <w:rStyle w:val="Hyperlink"/>
            <w:noProof/>
            <w:rtl/>
          </w:rPr>
          <w:t>مناقشه در کلام شه</w:t>
        </w:r>
        <w:r w:rsidR="001169F8" w:rsidRPr="001169F8">
          <w:rPr>
            <w:rStyle w:val="Hyperlink"/>
            <w:rFonts w:hint="cs"/>
            <w:noProof/>
            <w:rtl/>
          </w:rPr>
          <w:t>ی</w:t>
        </w:r>
        <w:r w:rsidR="001169F8" w:rsidRPr="001169F8">
          <w:rPr>
            <w:rStyle w:val="Hyperlink"/>
            <w:rFonts w:hint="eastAsia"/>
            <w:noProof/>
            <w:rtl/>
          </w:rPr>
          <w:t>د</w:t>
        </w:r>
        <w:r w:rsidR="001169F8" w:rsidRPr="001169F8">
          <w:rPr>
            <w:rStyle w:val="Hyperlink"/>
            <w:noProof/>
            <w:rtl/>
          </w:rPr>
          <w:t xml:space="preserve"> صدر</w:t>
        </w:r>
        <w:r w:rsidR="001169F8" w:rsidRPr="001169F8">
          <w:rPr>
            <w:noProof/>
            <w:webHidden/>
            <w:rtl/>
          </w:rPr>
          <w:tab/>
        </w:r>
        <w:r w:rsidR="001169F8" w:rsidRPr="001169F8">
          <w:rPr>
            <w:rStyle w:val="Hyperlink"/>
            <w:noProof/>
            <w:rtl/>
          </w:rPr>
          <w:fldChar w:fldCharType="begin"/>
        </w:r>
        <w:r w:rsidR="001169F8" w:rsidRPr="001169F8">
          <w:rPr>
            <w:noProof/>
            <w:webHidden/>
            <w:rtl/>
          </w:rPr>
          <w:instrText xml:space="preserve"> </w:instrText>
        </w:r>
        <w:r w:rsidR="001169F8" w:rsidRPr="001169F8">
          <w:rPr>
            <w:noProof/>
            <w:webHidden/>
          </w:rPr>
          <w:instrText>PAGEREF</w:instrText>
        </w:r>
        <w:r w:rsidR="001169F8" w:rsidRPr="001169F8">
          <w:rPr>
            <w:noProof/>
            <w:webHidden/>
            <w:rtl/>
          </w:rPr>
          <w:instrText xml:space="preserve"> _</w:instrText>
        </w:r>
        <w:r w:rsidR="001169F8" w:rsidRPr="001169F8">
          <w:rPr>
            <w:noProof/>
            <w:webHidden/>
          </w:rPr>
          <w:instrText>Toc30001279 \h</w:instrText>
        </w:r>
        <w:r w:rsidR="001169F8" w:rsidRPr="001169F8">
          <w:rPr>
            <w:noProof/>
            <w:webHidden/>
            <w:rtl/>
          </w:rPr>
          <w:instrText xml:space="preserve"> </w:instrText>
        </w:r>
        <w:r w:rsidR="001169F8" w:rsidRPr="001169F8">
          <w:rPr>
            <w:rStyle w:val="Hyperlink"/>
            <w:noProof/>
            <w:rtl/>
          </w:rPr>
        </w:r>
        <w:r w:rsidR="001169F8" w:rsidRPr="001169F8">
          <w:rPr>
            <w:rStyle w:val="Hyperlink"/>
            <w:noProof/>
            <w:rtl/>
          </w:rPr>
          <w:fldChar w:fldCharType="separate"/>
        </w:r>
        <w:r w:rsidR="00345B7C">
          <w:rPr>
            <w:noProof/>
            <w:webHidden/>
            <w:rtl/>
          </w:rPr>
          <w:t>6</w:t>
        </w:r>
        <w:r w:rsidR="001169F8" w:rsidRPr="001169F8">
          <w:rPr>
            <w:rStyle w:val="Hyperlink"/>
            <w:noProof/>
            <w:rtl/>
          </w:rPr>
          <w:fldChar w:fldCharType="end"/>
        </w:r>
      </w:hyperlink>
    </w:p>
    <w:p w:rsidR="00C91EB6" w:rsidRPr="00C91EB6" w:rsidRDefault="001169F8" w:rsidP="003301B0">
      <w:pPr>
        <w:jc w:val="both"/>
      </w:pPr>
      <w:r>
        <w:rPr>
          <w:rFonts w:cs="B Titr"/>
          <w:noProof/>
          <w:webHidden/>
          <w:color w:val="632423" w:themeColor="accent2" w:themeShade="80"/>
          <w:szCs w:val="24"/>
          <w:rtl/>
        </w:rPr>
        <w:fldChar w:fldCharType="end"/>
      </w:r>
    </w:p>
    <w:p w:rsidR="00F343FB" w:rsidRPr="00A6366F" w:rsidRDefault="00F842AD" w:rsidP="003301B0">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Start w:id="2" w:name="Bokkolli"/>
      <w:bookmarkEnd w:id="1"/>
      <w:bookmarkEnd w:id="2"/>
      <w:r w:rsidR="001E0AB5">
        <w:rPr>
          <w:rFonts w:hint="cs"/>
          <w:rtl/>
        </w:rPr>
        <w:t>ثمرات نزاع بین صحیح و اعم</w:t>
      </w:r>
      <w:r w:rsidR="001E0AB5" w:rsidRPr="00A6366F">
        <w:rPr>
          <w:rFonts w:hint="cs"/>
          <w:rtl/>
        </w:rPr>
        <w:t>/</w:t>
      </w:r>
      <w:r w:rsidR="001E0AB5">
        <w:rPr>
          <w:rFonts w:hint="cs"/>
          <w:rtl/>
        </w:rPr>
        <w:t xml:space="preserve">  صحیح و أعم</w:t>
      </w:r>
      <w:r w:rsidR="001E0AB5" w:rsidRPr="00A6366F">
        <w:rPr>
          <w:rFonts w:hint="cs"/>
          <w:rtl/>
        </w:rPr>
        <w:t>/</w:t>
      </w:r>
      <w:r w:rsidR="001E0AB5">
        <w:rPr>
          <w:rFonts w:hint="cs"/>
          <w:rtl/>
        </w:rPr>
        <w:t xml:space="preserve"> </w:t>
      </w:r>
      <w:r w:rsidR="001E0AB5" w:rsidRPr="00A6366F">
        <w:rPr>
          <w:rFonts w:hint="cs"/>
          <w:rtl/>
        </w:rPr>
        <w:t xml:space="preserve"> </w:t>
      </w:r>
      <w:r w:rsidR="001E0AB5">
        <w:rPr>
          <w:rFonts w:hint="cs"/>
          <w:rtl/>
        </w:rPr>
        <w:t>مقدمه علم اصول</w:t>
      </w:r>
    </w:p>
    <w:p w:rsidR="008F5B4D" w:rsidRPr="009C66D5" w:rsidRDefault="008F5B4D" w:rsidP="003301B0">
      <w:pPr>
        <w:jc w:val="both"/>
        <w:rPr>
          <w:rStyle w:val="Emphasis"/>
          <w:b/>
          <w:bCs w:val="0"/>
          <w:rtl/>
        </w:rPr>
      </w:pPr>
      <w:r w:rsidRPr="009C66D5">
        <w:rPr>
          <w:rStyle w:val="Emphasis"/>
          <w:rFonts w:hint="cs"/>
          <w:b/>
          <w:bCs w:val="0"/>
          <w:rtl/>
        </w:rPr>
        <w:t>خلاصه مباحث گذشته:</w:t>
      </w:r>
    </w:p>
    <w:p w:rsidR="00247D2F" w:rsidRPr="003A6148" w:rsidRDefault="001E0AB5" w:rsidP="003301B0">
      <w:pPr>
        <w:pBdr>
          <w:bottom w:val="double" w:sz="6" w:space="1" w:color="auto"/>
        </w:pBdr>
        <w:jc w:val="both"/>
      </w:pPr>
      <w:r>
        <w:rPr>
          <w:rFonts w:hint="cs"/>
          <w:rtl/>
        </w:rPr>
        <w:t xml:space="preserve">بعد </w:t>
      </w:r>
      <w:r w:rsidR="00445D6C">
        <w:rPr>
          <w:rFonts w:hint="cs"/>
          <w:rtl/>
        </w:rPr>
        <w:t>از بررسی وجود وجود جامع بر اساس قول به وضع اسماء برای صحیح یا اعم، برای نزاع بین وضع الفاظ برای صحیح و اعم ثمراتی ذکر شده است که اولین ثمره تفاوت در جریان برائت و اشتغال است که در ادامه مورد بررسی قرار می گیرد.</w:t>
      </w:r>
    </w:p>
    <w:p w:rsidR="00244CDF" w:rsidRDefault="00244CDF" w:rsidP="003301B0">
      <w:pPr>
        <w:pStyle w:val="Heading1"/>
        <w:jc w:val="both"/>
        <w:rPr>
          <w:rtl/>
        </w:rPr>
      </w:pPr>
      <w:bookmarkStart w:id="3" w:name="_Toc29905444"/>
      <w:bookmarkStart w:id="4" w:name="_Toc29905492"/>
      <w:bookmarkStart w:id="5" w:name="_Toc30001273"/>
      <w:r>
        <w:rPr>
          <w:rFonts w:hint="cs"/>
          <w:rtl/>
        </w:rPr>
        <w:t>ثمرات نزاع بین صحیح و اعم</w:t>
      </w:r>
      <w:bookmarkEnd w:id="3"/>
      <w:bookmarkEnd w:id="4"/>
      <w:bookmarkEnd w:id="5"/>
    </w:p>
    <w:p w:rsidR="00244CDF" w:rsidRDefault="00244CDF" w:rsidP="003301B0">
      <w:pPr>
        <w:jc w:val="both"/>
        <w:rPr>
          <w:rtl/>
        </w:rPr>
      </w:pPr>
      <w:r>
        <w:rPr>
          <w:rFonts w:hint="cs"/>
          <w:rtl/>
        </w:rPr>
        <w:t>در مو</w:t>
      </w:r>
      <w:r w:rsidR="000A2A16">
        <w:rPr>
          <w:rFonts w:hint="cs"/>
          <w:rtl/>
        </w:rPr>
        <w:t>رد نزاع بین صحیح و أعم ثمراتی</w:t>
      </w:r>
      <w:r>
        <w:rPr>
          <w:rFonts w:hint="cs"/>
          <w:rtl/>
        </w:rPr>
        <w:t xml:space="preserve"> ذکر شده است که در ادامه مورد بررسی قرار می گیرد.</w:t>
      </w:r>
    </w:p>
    <w:p w:rsidR="00244CDF" w:rsidRDefault="00244CDF" w:rsidP="003301B0">
      <w:pPr>
        <w:pStyle w:val="Heading2"/>
        <w:jc w:val="both"/>
        <w:rPr>
          <w:rtl/>
        </w:rPr>
      </w:pPr>
      <w:bookmarkStart w:id="6" w:name="_Toc29905445"/>
      <w:bookmarkStart w:id="7" w:name="_Toc29905493"/>
      <w:bookmarkStart w:id="8" w:name="_Toc30001274"/>
      <w:r>
        <w:rPr>
          <w:rFonts w:hint="cs"/>
          <w:rtl/>
        </w:rPr>
        <w:t>الف: جریان برائت یا اشتغال در موارد شک در جزئیت یا شرطیت</w:t>
      </w:r>
      <w:bookmarkEnd w:id="6"/>
      <w:bookmarkEnd w:id="7"/>
      <w:bookmarkEnd w:id="8"/>
    </w:p>
    <w:p w:rsidR="00244CDF" w:rsidRDefault="00244CDF" w:rsidP="003301B0">
      <w:pPr>
        <w:jc w:val="both"/>
        <w:rPr>
          <w:rtl/>
        </w:rPr>
      </w:pPr>
      <w:r>
        <w:rPr>
          <w:rFonts w:hint="cs"/>
          <w:rtl/>
        </w:rPr>
        <w:t>اولین ثمره برای نزاع بین صحیح و اعم که از سوی میرزای قمی مطرح شده</w:t>
      </w:r>
      <w:r>
        <w:rPr>
          <w:rStyle w:val="FootnoteReference"/>
          <w:rtl/>
        </w:rPr>
        <w:footnoteReference w:id="1"/>
      </w:r>
      <w:r>
        <w:rPr>
          <w:rFonts w:hint="cs"/>
          <w:rtl/>
        </w:rPr>
        <w:t xml:space="preserve">، این است که </w:t>
      </w:r>
      <w:r w:rsidR="000A2A16">
        <w:rPr>
          <w:rFonts w:hint="cs"/>
          <w:rtl/>
        </w:rPr>
        <w:t>در صورت شک بین اقل واکثر</w:t>
      </w:r>
      <w:r w:rsidR="005B5C38">
        <w:rPr>
          <w:rFonts w:hint="cs"/>
          <w:rtl/>
        </w:rPr>
        <w:t xml:space="preserve"> در شرطیت یا جزئیت، </w:t>
      </w:r>
      <w:r w:rsidR="000A2A16">
        <w:rPr>
          <w:rFonts w:hint="cs"/>
          <w:rtl/>
        </w:rPr>
        <w:t>قائل</w:t>
      </w:r>
      <w:r w:rsidR="005B5C38">
        <w:rPr>
          <w:rFonts w:hint="cs"/>
          <w:rtl/>
        </w:rPr>
        <w:t xml:space="preserve"> به وضع اسماء عبادات برای صحیح باید قائل به جریان اشتغال بشود، در حالی که قائل به وضع اسماء عبادات برای اعم می تواند به برائت رجوع کند. رجوع به برائت بنابر قول به اعم به این جهت است که اصل عنوان عمل محرز است و شک در امر به شرط یا جزء مشکوک وجود دارد که نسبت به آن برائت جاری می شود.</w:t>
      </w:r>
    </w:p>
    <w:p w:rsidR="00244CDF" w:rsidRDefault="00244CDF" w:rsidP="003301B0">
      <w:pPr>
        <w:pStyle w:val="Heading3"/>
        <w:jc w:val="both"/>
        <w:rPr>
          <w:rtl/>
        </w:rPr>
      </w:pPr>
      <w:bookmarkStart w:id="9" w:name="_Toc29905446"/>
      <w:bookmarkStart w:id="10" w:name="_Toc29905494"/>
      <w:bookmarkStart w:id="11" w:name="_Toc30001275"/>
      <w:r>
        <w:rPr>
          <w:rFonts w:hint="cs"/>
          <w:rtl/>
        </w:rPr>
        <w:lastRenderedPageBreak/>
        <w:t>مناقشه شیخ انصاری و صاحب کفایه در کلام میرزای قمی</w:t>
      </w:r>
      <w:bookmarkEnd w:id="9"/>
      <w:bookmarkEnd w:id="10"/>
      <w:bookmarkEnd w:id="11"/>
    </w:p>
    <w:p w:rsidR="00093F86" w:rsidRDefault="00244CDF" w:rsidP="007B63CA">
      <w:pPr>
        <w:jc w:val="both"/>
        <w:rPr>
          <w:rtl/>
        </w:rPr>
      </w:pPr>
      <w:r>
        <w:rPr>
          <w:rFonts w:hint="cs"/>
          <w:rtl/>
        </w:rPr>
        <w:t>مرحوم شیخ انصاری و صاحب کفایه در اشکال به کلام میرزای قمی فرموده اند:</w:t>
      </w:r>
      <w:r w:rsidR="00F05F3C">
        <w:rPr>
          <w:rFonts w:hint="cs"/>
          <w:rtl/>
        </w:rPr>
        <w:t xml:space="preserve"> تفاوتی بین قائل شدن به وضع اسماء برای صحیح یا اعم وجود ندارد؛ چون </w:t>
      </w:r>
      <w:r w:rsidR="007B63CA">
        <w:rPr>
          <w:rFonts w:hint="cs"/>
          <w:rtl/>
        </w:rPr>
        <w:t xml:space="preserve">امر </w:t>
      </w:r>
      <w:r w:rsidR="00F05F3C">
        <w:rPr>
          <w:rFonts w:hint="cs"/>
          <w:rtl/>
        </w:rPr>
        <w:t>طبق قول به وضع اسماء برای صحیح هم به جامع صحیح تعلق گرفته</w:t>
      </w:r>
      <w:r w:rsidR="00093F86">
        <w:rPr>
          <w:rFonts w:hint="cs"/>
          <w:rtl/>
        </w:rPr>
        <w:t xml:space="preserve"> است که منطبق بر عمل مرکب است و به همین جهت برائت جاری می شود.</w:t>
      </w:r>
    </w:p>
    <w:p w:rsidR="00E80087" w:rsidRDefault="00093F86" w:rsidP="003301B0">
      <w:pPr>
        <w:jc w:val="both"/>
        <w:rPr>
          <w:rtl/>
        </w:rPr>
      </w:pPr>
      <w:r>
        <w:rPr>
          <w:rFonts w:hint="cs"/>
          <w:rtl/>
        </w:rPr>
        <w:t>البته اگر جامع صحیحی مسبب از عمل مرکب ب</w:t>
      </w:r>
      <w:r w:rsidR="009C271C">
        <w:rPr>
          <w:rFonts w:hint="cs"/>
          <w:rtl/>
        </w:rPr>
        <w:t xml:space="preserve">اشد، قاعده اشتغال جاری خواهد شد. بنابراین به جهت اینکه طهارت در نظر مشهور مسبب از وضوء است، در صورت شک در </w:t>
      </w:r>
      <w:r w:rsidR="008636E7">
        <w:rPr>
          <w:rFonts w:hint="cs"/>
          <w:rtl/>
        </w:rPr>
        <w:t>شرطیت یا جزئی چیزی مثل شک در شرطیت</w:t>
      </w:r>
      <w:r w:rsidR="009C271C">
        <w:rPr>
          <w:rFonts w:hint="cs"/>
          <w:rtl/>
        </w:rPr>
        <w:t xml:space="preserve"> از بالا به پایین </w:t>
      </w:r>
      <w:r w:rsidR="008636E7">
        <w:rPr>
          <w:rFonts w:hint="cs"/>
          <w:rtl/>
        </w:rPr>
        <w:t xml:space="preserve">بودن مسح </w:t>
      </w:r>
      <w:r w:rsidR="009C271C">
        <w:rPr>
          <w:rFonts w:hint="cs"/>
          <w:rtl/>
        </w:rPr>
        <w:t>سر</w:t>
      </w:r>
      <w:r w:rsidR="007B63CA">
        <w:rPr>
          <w:rFonts w:hint="cs"/>
          <w:rtl/>
        </w:rPr>
        <w:t>،</w:t>
      </w:r>
      <w:r w:rsidR="008636E7">
        <w:rPr>
          <w:rFonts w:hint="cs"/>
          <w:rtl/>
        </w:rPr>
        <w:t xml:space="preserve"> برائت جاری نخواهد</w:t>
      </w:r>
      <w:r w:rsidR="007B63CA">
        <w:rPr>
          <w:rFonts w:hint="cs"/>
          <w:rtl/>
        </w:rPr>
        <w:t xml:space="preserve"> شد؛  چون امر به طهارت وجود داشته</w:t>
      </w:r>
      <w:r w:rsidR="008636E7">
        <w:rPr>
          <w:rFonts w:hint="cs"/>
          <w:rtl/>
        </w:rPr>
        <w:t xml:space="preserve"> و علم وجود ندارد که وضوی بدون شرط مشکوک س</w:t>
      </w:r>
      <w:r w:rsidR="008A1B2F">
        <w:rPr>
          <w:rFonts w:hint="cs"/>
          <w:rtl/>
        </w:rPr>
        <w:t xml:space="preserve">بب طهارت باشد </w:t>
      </w:r>
      <w:r w:rsidR="008B441A">
        <w:rPr>
          <w:rFonts w:hint="cs"/>
          <w:rtl/>
        </w:rPr>
        <w:t>و در نتیجه شک در محصّل خواهد بود</w:t>
      </w:r>
      <w:r w:rsidR="008A1B2F">
        <w:rPr>
          <w:rFonts w:hint="cs"/>
          <w:rtl/>
        </w:rPr>
        <w:t xml:space="preserve"> که قاعده اشتغال یا</w:t>
      </w:r>
      <w:r w:rsidR="008B441A">
        <w:rPr>
          <w:rFonts w:hint="cs"/>
          <w:rtl/>
        </w:rPr>
        <w:t xml:space="preserve"> استصحاب عدم حصول طهارت جاری می</w:t>
      </w:r>
      <w:r w:rsidR="008B441A">
        <w:rPr>
          <w:rFonts w:hint="eastAsia"/>
          <w:rtl/>
        </w:rPr>
        <w:t>‌</w:t>
      </w:r>
      <w:r w:rsidR="008A1B2F">
        <w:rPr>
          <w:rFonts w:hint="cs"/>
          <w:rtl/>
        </w:rPr>
        <w:t xml:space="preserve">شود. </w:t>
      </w:r>
      <w:r>
        <w:rPr>
          <w:rFonts w:hint="cs"/>
          <w:rtl/>
        </w:rPr>
        <w:t>اما</w:t>
      </w:r>
      <w:r w:rsidR="008A1B2F">
        <w:rPr>
          <w:rFonts w:hint="cs"/>
          <w:rtl/>
        </w:rPr>
        <w:t xml:space="preserve"> مهم این است که</w:t>
      </w:r>
      <w:r w:rsidR="00F05F3C">
        <w:rPr>
          <w:rFonts w:hint="cs"/>
          <w:rtl/>
        </w:rPr>
        <w:t xml:space="preserve"> جامع</w:t>
      </w:r>
      <w:r>
        <w:rPr>
          <w:rFonts w:hint="cs"/>
          <w:rtl/>
        </w:rPr>
        <w:t xml:space="preserve"> صحیحی</w:t>
      </w:r>
      <w:r w:rsidR="00F05F3C">
        <w:rPr>
          <w:rFonts w:hint="cs"/>
          <w:rtl/>
        </w:rPr>
        <w:t xml:space="preserve"> مسبب از عمل نیست تا شک در جزئیت یا</w:t>
      </w:r>
      <w:r w:rsidR="008A1B2F">
        <w:rPr>
          <w:rFonts w:hint="cs"/>
          <w:rtl/>
        </w:rPr>
        <w:t xml:space="preserve"> شرطیت، رجوع به شک در محصّل کند بلکه منطبق بر عمل مرکبی است که مکلف انجام می  دهد. در نتیجه امر </w:t>
      </w:r>
      <w:r w:rsidR="0003228D">
        <w:rPr>
          <w:rFonts w:hint="cs"/>
          <w:rtl/>
        </w:rPr>
        <w:t>به عمل صحیح، همان امر به مرکب خواهد بود که در مورد جزء یا شرط آن شک وجود دارد که شک در تکلیف زائد نسبت به جزء یا شرط مشکوک اس</w:t>
      </w:r>
      <w:r w:rsidR="008B441A">
        <w:rPr>
          <w:rFonts w:hint="cs"/>
          <w:rtl/>
        </w:rPr>
        <w:t>ت و لذا</w:t>
      </w:r>
      <w:r w:rsidR="0003228D">
        <w:rPr>
          <w:rFonts w:hint="cs"/>
          <w:rtl/>
        </w:rPr>
        <w:t xml:space="preserve"> برائت جاری می شود.</w:t>
      </w:r>
      <w:r w:rsidR="001E0AB5">
        <w:rPr>
          <w:rStyle w:val="FootnoteReference"/>
          <w:rtl/>
        </w:rPr>
        <w:footnoteReference w:id="2"/>
      </w:r>
      <w:r w:rsidR="001E0AB5">
        <w:rPr>
          <w:rStyle w:val="FootnoteReference"/>
          <w:rtl/>
        </w:rPr>
        <w:footnoteReference w:id="3"/>
      </w:r>
    </w:p>
    <w:p w:rsidR="001E0AB5" w:rsidRDefault="00E80087" w:rsidP="003301B0">
      <w:pPr>
        <w:pStyle w:val="Heading4"/>
        <w:jc w:val="both"/>
        <w:rPr>
          <w:rtl/>
        </w:rPr>
      </w:pPr>
      <w:bookmarkStart w:id="12" w:name="_Toc29905447"/>
      <w:bookmarkStart w:id="13" w:name="_Toc29905495"/>
      <w:bookmarkStart w:id="14" w:name="_Toc30001276"/>
      <w:r>
        <w:rPr>
          <w:rFonts w:hint="cs"/>
          <w:rtl/>
        </w:rPr>
        <w:t>مناقشه محقق نائینی در کلام شیخ انصاری و صاحب کفایه</w:t>
      </w:r>
      <w:bookmarkEnd w:id="12"/>
      <w:bookmarkEnd w:id="13"/>
      <w:bookmarkEnd w:id="14"/>
    </w:p>
    <w:p w:rsidR="00E80087" w:rsidRDefault="0003228D" w:rsidP="003301B0">
      <w:pPr>
        <w:jc w:val="both"/>
        <w:rPr>
          <w:rtl/>
        </w:rPr>
      </w:pPr>
      <w:r>
        <w:rPr>
          <w:rFonts w:hint="cs"/>
          <w:rtl/>
        </w:rPr>
        <w:t xml:space="preserve">محقق </w:t>
      </w:r>
      <w:r w:rsidR="00016D4D">
        <w:rPr>
          <w:rFonts w:hint="cs"/>
          <w:rtl/>
        </w:rPr>
        <w:t xml:space="preserve">نائینی در دفاع از میرزای قمی، به عنوان اشکال در کلام شیخ انصاری و صاحب کفایه فرموده اند: کلام میرزای قمی بر اساس این فرض بوده است که قائل به وضع اسماء برای صحیح، امر را متعلق به </w:t>
      </w:r>
      <w:r w:rsidR="003141B1">
        <w:rPr>
          <w:rFonts w:hint="cs"/>
          <w:rtl/>
        </w:rPr>
        <w:t>عنوان بسیط مسبّب از عمل مرکب می</w:t>
      </w:r>
      <w:r w:rsidR="003141B1">
        <w:rPr>
          <w:rFonts w:hint="eastAsia"/>
          <w:rtl/>
        </w:rPr>
        <w:t>‌</w:t>
      </w:r>
      <w:r w:rsidR="00016D4D">
        <w:rPr>
          <w:rFonts w:hint="cs"/>
          <w:rtl/>
        </w:rPr>
        <w:t xml:space="preserve">داند و لذا </w:t>
      </w:r>
      <w:r w:rsidR="00684E6E">
        <w:rPr>
          <w:rFonts w:hint="cs"/>
          <w:rtl/>
        </w:rPr>
        <w:t>بر اساس وضع اسماء عبادات برای صحیح</w:t>
      </w:r>
      <w:r w:rsidR="003141B1">
        <w:rPr>
          <w:rFonts w:hint="cs"/>
          <w:rtl/>
        </w:rPr>
        <w:t>،</w:t>
      </w:r>
      <w:r w:rsidR="00684E6E">
        <w:rPr>
          <w:rFonts w:hint="cs"/>
          <w:rtl/>
        </w:rPr>
        <w:t xml:space="preserve"> قاعده اشتغال جاری خواهد شد.</w:t>
      </w:r>
      <w:r w:rsidR="00E80087">
        <w:rPr>
          <w:rStyle w:val="FootnoteReference"/>
          <w:rtl/>
        </w:rPr>
        <w:footnoteReference w:id="4"/>
      </w:r>
    </w:p>
    <w:p w:rsidR="00E80087" w:rsidRDefault="00E80087" w:rsidP="003301B0">
      <w:pPr>
        <w:pStyle w:val="Heading5"/>
        <w:jc w:val="both"/>
        <w:rPr>
          <w:rtl/>
        </w:rPr>
      </w:pPr>
      <w:bookmarkStart w:id="15" w:name="_Toc29905448"/>
      <w:bookmarkStart w:id="16" w:name="_Toc29905496"/>
      <w:bookmarkStart w:id="17" w:name="_Toc30001277"/>
      <w:r>
        <w:rPr>
          <w:rFonts w:hint="cs"/>
          <w:rtl/>
        </w:rPr>
        <w:t>پاسخ از مناقشه محقق نائینی</w:t>
      </w:r>
      <w:bookmarkEnd w:id="15"/>
      <w:bookmarkEnd w:id="16"/>
      <w:bookmarkEnd w:id="17"/>
    </w:p>
    <w:p w:rsidR="00B04693" w:rsidRPr="00B04693" w:rsidRDefault="00684E6E" w:rsidP="003301B0">
      <w:pPr>
        <w:jc w:val="both"/>
        <w:rPr>
          <w:rtl/>
        </w:rPr>
      </w:pPr>
      <w:r>
        <w:rPr>
          <w:rFonts w:hint="cs"/>
          <w:rtl/>
        </w:rPr>
        <w:t xml:space="preserve">به نظر ما کلام محقق نائینی صحیح نیست؛ چون ملازمه وجود ندارد که قائل به وضع اسماء عبادات برای صحیح، جامع را بسیط بداند بلکه ممکن است در عین قائل شدن به وضع اسماء عبادات </w:t>
      </w:r>
      <w:r w:rsidR="003141B1">
        <w:rPr>
          <w:rFonts w:hint="cs"/>
          <w:rtl/>
        </w:rPr>
        <w:t>برای صحیح، جامع را مرکب أوی دانست</w:t>
      </w:r>
      <w:r>
        <w:rPr>
          <w:rFonts w:hint="cs"/>
          <w:rtl/>
        </w:rPr>
        <w:t xml:space="preserve">؛ یعنی به عنوان </w:t>
      </w:r>
      <w:r w:rsidR="003141B1">
        <w:rPr>
          <w:rFonts w:hint="cs"/>
          <w:rtl/>
        </w:rPr>
        <w:t xml:space="preserve">مثال </w:t>
      </w:r>
      <w:r>
        <w:rPr>
          <w:rFonts w:hint="cs"/>
          <w:rtl/>
        </w:rPr>
        <w:t xml:space="preserve">در مورد نمازهای صحیح با استفاده از «أو» </w:t>
      </w:r>
      <w:r w:rsidR="00EA2C40">
        <w:rPr>
          <w:rFonts w:hint="cs"/>
          <w:rtl/>
        </w:rPr>
        <w:t xml:space="preserve">مصادیق مختلف ذکر شده و مرکب أوی ایجاد </w:t>
      </w:r>
      <w:r w:rsidR="009774EA">
        <w:rPr>
          <w:rFonts w:hint="cs"/>
          <w:rtl/>
        </w:rPr>
        <w:t>می شود و همین مرکب مسمای صلات قرار می گیرد</w:t>
      </w:r>
      <w:r w:rsidR="00EA2C40">
        <w:rPr>
          <w:rFonts w:hint="cs"/>
          <w:rtl/>
        </w:rPr>
        <w:t xml:space="preserve">. طبق این بیان در صورت شک در جزئیت یا شرطیت چیزی، شک وجود </w:t>
      </w:r>
      <w:r w:rsidR="00EA2C40">
        <w:rPr>
          <w:rFonts w:hint="cs"/>
          <w:rtl/>
        </w:rPr>
        <w:lastRenderedPageBreak/>
        <w:t xml:space="preserve">خواهد داشت که مرکب مشتمل بر جزء یا شرط مشکوک بوده است که </w:t>
      </w:r>
      <w:r w:rsidR="00CC2678">
        <w:rPr>
          <w:rFonts w:hint="cs"/>
          <w:rtl/>
        </w:rPr>
        <w:t xml:space="preserve">شک در تکلیف زائد است و </w:t>
      </w:r>
      <w:r w:rsidR="00EA2C40">
        <w:rPr>
          <w:rFonts w:hint="cs"/>
          <w:rtl/>
        </w:rPr>
        <w:t>نسبت به آن برائت جاری می شود.</w:t>
      </w:r>
      <w:r>
        <w:rPr>
          <w:rFonts w:hint="cs"/>
          <w:rtl/>
        </w:rPr>
        <w:t xml:space="preserve"> </w:t>
      </w:r>
    </w:p>
    <w:p w:rsidR="00DE251E" w:rsidRDefault="00453E11" w:rsidP="003301B0">
      <w:pPr>
        <w:pStyle w:val="Heading5"/>
        <w:jc w:val="both"/>
        <w:rPr>
          <w:rtl/>
        </w:rPr>
      </w:pPr>
      <w:bookmarkStart w:id="18" w:name="_Toc30001278"/>
      <w:r>
        <w:rPr>
          <w:rFonts w:hint="cs"/>
          <w:rtl/>
        </w:rPr>
        <w:t>پاسخ</w:t>
      </w:r>
      <w:r w:rsidR="00B04693">
        <w:rPr>
          <w:rFonts w:hint="cs"/>
          <w:rtl/>
        </w:rPr>
        <w:t xml:space="preserve"> </w:t>
      </w:r>
      <w:r>
        <w:rPr>
          <w:rFonts w:hint="cs"/>
          <w:rtl/>
        </w:rPr>
        <w:t>شهید صدر از</w:t>
      </w:r>
      <w:r w:rsidR="00B04693">
        <w:rPr>
          <w:rFonts w:hint="cs"/>
          <w:rtl/>
        </w:rPr>
        <w:t xml:space="preserve"> کلام محقق نائینی</w:t>
      </w:r>
      <w:bookmarkEnd w:id="18"/>
    </w:p>
    <w:p w:rsidR="00DE251E" w:rsidRDefault="00CC2678" w:rsidP="003301B0">
      <w:pPr>
        <w:jc w:val="both"/>
        <w:rPr>
          <w:rtl/>
        </w:rPr>
      </w:pPr>
      <w:r>
        <w:rPr>
          <w:rFonts w:hint="cs"/>
          <w:rtl/>
        </w:rPr>
        <w:t>شهید صدر در اشکال به کلام محقق نائینی فرموده اند: فرضا اگر قائل</w:t>
      </w:r>
      <w:r w:rsidR="009774EA">
        <w:rPr>
          <w:rFonts w:hint="cs"/>
          <w:rtl/>
        </w:rPr>
        <w:t>ِ</w:t>
      </w:r>
      <w:r>
        <w:rPr>
          <w:rFonts w:hint="cs"/>
          <w:rtl/>
        </w:rPr>
        <w:t xml:space="preserve"> به وضع اسماء </w:t>
      </w:r>
      <w:r w:rsidR="009774EA">
        <w:rPr>
          <w:rFonts w:hint="cs"/>
          <w:rtl/>
        </w:rPr>
        <w:t xml:space="preserve">عبادات </w:t>
      </w:r>
      <w:r>
        <w:rPr>
          <w:rFonts w:hint="cs"/>
          <w:rtl/>
        </w:rPr>
        <w:t xml:space="preserve">برای صحیح، جامع </w:t>
      </w:r>
      <w:r w:rsidR="009827F8">
        <w:rPr>
          <w:rFonts w:hint="cs"/>
          <w:rtl/>
        </w:rPr>
        <w:t xml:space="preserve">بین عبادات صحیح را بسیط بداند، جامع بسیط دارای انواع مختلفی است و همه انواع جامع بسیط این گونه </w:t>
      </w:r>
      <w:r w:rsidR="00305193">
        <w:rPr>
          <w:rFonts w:hint="cs"/>
          <w:rtl/>
        </w:rPr>
        <w:t>نیست که شک در جزئیت یا شرطیت،</w:t>
      </w:r>
      <w:r w:rsidR="009827F8">
        <w:rPr>
          <w:rFonts w:hint="cs"/>
          <w:rtl/>
        </w:rPr>
        <w:t xml:space="preserve"> موجب جریان قاعده اشتغال</w:t>
      </w:r>
      <w:r w:rsidR="00DD1E22">
        <w:rPr>
          <w:rFonts w:hint="cs"/>
          <w:rtl/>
        </w:rPr>
        <w:t xml:space="preserve"> باشد بلکه چه بسا در برخی صور از</w:t>
      </w:r>
      <w:r w:rsidR="009827F8">
        <w:rPr>
          <w:rFonts w:hint="cs"/>
          <w:rtl/>
        </w:rPr>
        <w:t xml:space="preserve"> جامع بسیط قاعده برائت جاری شود.</w:t>
      </w:r>
    </w:p>
    <w:p w:rsidR="009827F8" w:rsidRDefault="009827F8" w:rsidP="003301B0">
      <w:pPr>
        <w:jc w:val="both"/>
        <w:rPr>
          <w:rtl/>
        </w:rPr>
      </w:pPr>
      <w:r>
        <w:rPr>
          <w:rFonts w:hint="cs"/>
          <w:rtl/>
        </w:rPr>
        <w:t>ایشان فرموده اند:</w:t>
      </w:r>
      <w:r w:rsidR="00DD1E22">
        <w:rPr>
          <w:rFonts w:hint="cs"/>
          <w:rtl/>
        </w:rPr>
        <w:t xml:space="preserve"> برای روشن شدن مطلب ذکر شده لازم است که</w:t>
      </w:r>
      <w:r>
        <w:rPr>
          <w:rFonts w:hint="cs"/>
          <w:rtl/>
        </w:rPr>
        <w:t xml:space="preserve"> صور مختلف جامع بسیط مورد بررسی قرار گیرد.</w:t>
      </w:r>
      <w:r w:rsidR="006C278D">
        <w:rPr>
          <w:rFonts w:hint="cs"/>
          <w:rtl/>
        </w:rPr>
        <w:t xml:space="preserve"> صور</w:t>
      </w:r>
      <w:r w:rsidR="00DD1E22">
        <w:rPr>
          <w:rFonts w:hint="cs"/>
          <w:rtl/>
        </w:rPr>
        <w:t xml:space="preserve"> جامع بسیط عبارتند از:</w:t>
      </w:r>
    </w:p>
    <w:p w:rsidR="009827F8" w:rsidRDefault="00C8685A" w:rsidP="003301B0">
      <w:pPr>
        <w:pStyle w:val="ListParagraph"/>
        <w:numPr>
          <w:ilvl w:val="0"/>
          <w:numId w:val="16"/>
        </w:numPr>
        <w:jc w:val="both"/>
      </w:pPr>
      <w:r>
        <w:rPr>
          <w:rFonts w:hint="cs"/>
          <w:rtl/>
        </w:rPr>
        <w:t>جامع</w:t>
      </w:r>
      <w:r w:rsidR="005A787F">
        <w:rPr>
          <w:rFonts w:hint="cs"/>
          <w:rtl/>
        </w:rPr>
        <w:t>ِ</w:t>
      </w:r>
      <w:r w:rsidR="006C278D">
        <w:rPr>
          <w:rFonts w:hint="cs"/>
          <w:rtl/>
        </w:rPr>
        <w:t xml:space="preserve"> بسیط تشکیکی باشد</w:t>
      </w:r>
      <w:r>
        <w:rPr>
          <w:rFonts w:hint="cs"/>
          <w:rtl/>
        </w:rPr>
        <w:t>.</w:t>
      </w:r>
    </w:p>
    <w:p w:rsidR="00C8685A" w:rsidRDefault="00C5331A" w:rsidP="00555A01">
      <w:pPr>
        <w:pStyle w:val="ListParagraph"/>
        <w:jc w:val="both"/>
        <w:rPr>
          <w:rtl/>
        </w:rPr>
      </w:pPr>
      <w:r>
        <w:rPr>
          <w:rFonts w:hint="cs"/>
          <w:rtl/>
        </w:rPr>
        <w:t xml:space="preserve">مراد از </w:t>
      </w:r>
      <w:r w:rsidR="000C1C44">
        <w:rPr>
          <w:rFonts w:hint="cs"/>
          <w:rtl/>
        </w:rPr>
        <w:t xml:space="preserve">این قسم </w:t>
      </w:r>
      <w:r w:rsidR="00834BDA">
        <w:rPr>
          <w:rFonts w:hint="cs"/>
          <w:rtl/>
        </w:rPr>
        <w:t xml:space="preserve">جامعی </w:t>
      </w:r>
      <w:r w:rsidR="00555A01">
        <w:rPr>
          <w:rFonts w:hint="cs"/>
          <w:rtl/>
        </w:rPr>
        <w:t xml:space="preserve">همانند نور و وجود </w:t>
      </w:r>
      <w:r w:rsidR="00834BDA">
        <w:rPr>
          <w:rFonts w:hint="cs"/>
          <w:rtl/>
        </w:rPr>
        <w:t>است که مفهوم آن</w:t>
      </w:r>
      <w:r w:rsidR="00555A01">
        <w:rPr>
          <w:rFonts w:hint="cs"/>
          <w:rtl/>
        </w:rPr>
        <w:t>ها</w:t>
      </w:r>
      <w:r w:rsidR="00834BDA">
        <w:rPr>
          <w:rFonts w:hint="cs"/>
          <w:rtl/>
        </w:rPr>
        <w:t xml:space="preserve"> بسیط بوده،</w:t>
      </w:r>
      <w:r w:rsidR="00924B7D">
        <w:rPr>
          <w:rFonts w:hint="cs"/>
          <w:rtl/>
        </w:rPr>
        <w:t xml:space="preserve"> </w:t>
      </w:r>
      <w:r w:rsidR="00C8685A">
        <w:rPr>
          <w:rFonts w:hint="cs"/>
          <w:rtl/>
        </w:rPr>
        <w:t xml:space="preserve">اما دارای مراتب تشکیکی </w:t>
      </w:r>
      <w:r w:rsidR="00555A01">
        <w:rPr>
          <w:rFonts w:hint="cs"/>
          <w:rtl/>
        </w:rPr>
        <w:t xml:space="preserve">هستند </w:t>
      </w:r>
      <w:r w:rsidR="00C8685A">
        <w:rPr>
          <w:rFonts w:hint="cs"/>
          <w:rtl/>
        </w:rPr>
        <w:t>و لذا نور ضعیف و شدید هر دو نور هستند</w:t>
      </w:r>
      <w:r w:rsidR="008B378D">
        <w:rPr>
          <w:rFonts w:hint="cs"/>
          <w:rtl/>
        </w:rPr>
        <w:t xml:space="preserve"> و مابه الامتیاز این دو عین مابه الاشتراک است</w:t>
      </w:r>
      <w:r w:rsidR="00925634">
        <w:rPr>
          <w:rFonts w:hint="cs"/>
          <w:rtl/>
        </w:rPr>
        <w:t>؛ چون مرتبه شدیده نور مرکب از نور و غیر نور نیست</w:t>
      </w:r>
      <w:r w:rsidR="00D96F69">
        <w:rPr>
          <w:rFonts w:hint="cs"/>
          <w:rtl/>
        </w:rPr>
        <w:t xml:space="preserve"> بلکه مرتبه شدید هم همان نور است که دارای مرتبه شدیدتر است.</w:t>
      </w:r>
    </w:p>
    <w:p w:rsidR="008B378D" w:rsidRDefault="008B378D" w:rsidP="00B24F96">
      <w:pPr>
        <w:pStyle w:val="ListParagraph"/>
        <w:jc w:val="both"/>
        <w:rPr>
          <w:rtl/>
        </w:rPr>
      </w:pPr>
      <w:r>
        <w:rPr>
          <w:rFonts w:hint="cs"/>
          <w:rtl/>
        </w:rPr>
        <w:t xml:space="preserve">در این </w:t>
      </w:r>
      <w:r w:rsidR="0054776E">
        <w:rPr>
          <w:rFonts w:hint="cs"/>
          <w:rtl/>
        </w:rPr>
        <w:t xml:space="preserve">نوع از جامع </w:t>
      </w:r>
      <w:r w:rsidR="003A6230">
        <w:rPr>
          <w:rFonts w:hint="cs"/>
          <w:rtl/>
        </w:rPr>
        <w:t xml:space="preserve">علم وجود ندارد که تکلیف به جامع بسیط ضعیف تعلق گرفته است که با عمل بدون جزء یا شرط مشکوک هم حاصل می شود و یا اینکه امر به جامع بسیطِ شدید که عمل همراه با جزء یا شرط است، تعلق گرفته است. </w:t>
      </w:r>
      <w:r w:rsidR="00D91927">
        <w:rPr>
          <w:rFonts w:hint="cs"/>
          <w:rtl/>
        </w:rPr>
        <w:t>بنابراین نسبت به جامع بسیط</w:t>
      </w:r>
      <w:r w:rsidR="0054776E">
        <w:rPr>
          <w:rFonts w:hint="cs"/>
          <w:rtl/>
        </w:rPr>
        <w:t>،</w:t>
      </w:r>
      <w:r w:rsidR="00D91927">
        <w:rPr>
          <w:rFonts w:hint="cs"/>
          <w:rtl/>
        </w:rPr>
        <w:t xml:space="preserve"> اقل و اکثر ارتباطی </w:t>
      </w:r>
      <w:r w:rsidR="00B24F96">
        <w:rPr>
          <w:rFonts w:hint="cs"/>
          <w:rtl/>
        </w:rPr>
        <w:t xml:space="preserve">شکل می گیرد </w:t>
      </w:r>
      <w:r w:rsidR="00D91927">
        <w:rPr>
          <w:rFonts w:hint="cs"/>
          <w:rtl/>
        </w:rPr>
        <w:t>که طبق آن ذات جامع ضعیف قطعا متعلق امر خواهد بود</w:t>
      </w:r>
      <w:r w:rsidR="00372971">
        <w:rPr>
          <w:rFonts w:hint="cs"/>
          <w:rtl/>
        </w:rPr>
        <w:t xml:space="preserve">؛ چون به صورت استقلالی یا در ضمن جامع بسیط </w:t>
      </w:r>
      <w:r w:rsidR="00B24F96">
        <w:rPr>
          <w:rFonts w:hint="cs"/>
          <w:rtl/>
        </w:rPr>
        <w:t xml:space="preserve">شدید </w:t>
      </w:r>
      <w:r w:rsidR="00372971">
        <w:rPr>
          <w:rFonts w:hint="cs"/>
          <w:rtl/>
        </w:rPr>
        <w:t>به آن امر تعلق گرفته است و به همین جهت برائت از امر به مرتبه شدیده جاری می شود.</w:t>
      </w:r>
    </w:p>
    <w:p w:rsidR="00074CAF" w:rsidRDefault="00372971" w:rsidP="007B6D2B">
      <w:pPr>
        <w:pStyle w:val="ListParagraph"/>
        <w:jc w:val="both"/>
        <w:rPr>
          <w:rtl/>
        </w:rPr>
      </w:pPr>
      <w:r>
        <w:rPr>
          <w:rFonts w:hint="cs"/>
          <w:rtl/>
        </w:rPr>
        <w:t xml:space="preserve">ایشان فرموده اند: ممکن است اشکال شود که </w:t>
      </w:r>
      <w:r w:rsidR="00074CAF">
        <w:rPr>
          <w:rFonts w:hint="cs"/>
          <w:rtl/>
        </w:rPr>
        <w:t xml:space="preserve">وجود مراتب شدید و ضعیف در جامع قابل دسترسی و علم پیدا کردن نیست. </w:t>
      </w:r>
      <w:r w:rsidR="007B6D2B">
        <w:rPr>
          <w:rFonts w:hint="cs"/>
          <w:rtl/>
        </w:rPr>
        <w:t>پاسخ ذکر</w:t>
      </w:r>
      <w:r w:rsidR="00074CAF">
        <w:rPr>
          <w:rFonts w:hint="cs"/>
          <w:rtl/>
        </w:rPr>
        <w:t xml:space="preserve"> اشکال </w:t>
      </w:r>
      <w:r w:rsidR="007B6D2B">
        <w:rPr>
          <w:rFonts w:hint="cs"/>
          <w:rtl/>
        </w:rPr>
        <w:t xml:space="preserve">این است که </w:t>
      </w:r>
      <w:r w:rsidR="00074CAF">
        <w:rPr>
          <w:rFonts w:hint="cs"/>
          <w:rtl/>
        </w:rPr>
        <w:t>احتمال وجود مراتب شدید و ضعیف در جامع بسیط هم کافی است.</w:t>
      </w:r>
      <w:r w:rsidR="00E640E6">
        <w:rPr>
          <w:rFonts w:hint="cs"/>
          <w:rtl/>
        </w:rPr>
        <w:t xml:space="preserve"> به عنوان مثال اگر شارع تعبیر «طهّر المسجد» را به کار برده و در مورد طهارت صرفا احتمال وجود مراتب داده شود که با یک مرتبه شستن هم </w:t>
      </w:r>
      <w:r w:rsidR="0013455D">
        <w:rPr>
          <w:rFonts w:hint="cs"/>
          <w:rtl/>
        </w:rPr>
        <w:t xml:space="preserve">حاصل شود، اما در عین حال احتمال تعلق امر به مرتبه شدید که با دو مرتبه شستن حاصل می شود، وجود داشته باشد، </w:t>
      </w:r>
      <w:r w:rsidR="005F6307">
        <w:rPr>
          <w:rFonts w:hint="cs"/>
          <w:rtl/>
        </w:rPr>
        <w:t>صرف وجود احت</w:t>
      </w:r>
      <w:r w:rsidR="007B6D2B">
        <w:rPr>
          <w:rFonts w:hint="cs"/>
          <w:rtl/>
        </w:rPr>
        <w:t xml:space="preserve">مال برای تشکیکی بودن طهارت و </w:t>
      </w:r>
      <w:r w:rsidR="005F6307">
        <w:rPr>
          <w:rFonts w:hint="cs"/>
          <w:rtl/>
        </w:rPr>
        <w:t>جریان برائت از تکلیف</w:t>
      </w:r>
      <w:r w:rsidR="00EC6AAD">
        <w:rPr>
          <w:rFonts w:hint="cs"/>
          <w:rtl/>
        </w:rPr>
        <w:t>ِ</w:t>
      </w:r>
      <w:r w:rsidR="005F6307">
        <w:rPr>
          <w:rFonts w:hint="cs"/>
          <w:rtl/>
        </w:rPr>
        <w:t xml:space="preserve"> به مرتبه </w:t>
      </w:r>
      <w:r w:rsidR="00AF220F">
        <w:rPr>
          <w:rFonts w:hint="cs"/>
          <w:rtl/>
        </w:rPr>
        <w:t>شدیده</w:t>
      </w:r>
      <w:r w:rsidR="00EC6AAD">
        <w:rPr>
          <w:rFonts w:hint="cs"/>
          <w:rtl/>
        </w:rPr>
        <w:t>، کافی خواهد بود؛ چون با</w:t>
      </w:r>
      <w:r w:rsidR="00AF220F">
        <w:rPr>
          <w:rFonts w:hint="cs"/>
          <w:rtl/>
        </w:rPr>
        <w:t xml:space="preserve"> احتمال</w:t>
      </w:r>
      <w:r w:rsidR="00EC6AAD">
        <w:rPr>
          <w:rFonts w:hint="cs"/>
          <w:rtl/>
        </w:rPr>
        <w:t xml:space="preserve"> وجود مراتب،</w:t>
      </w:r>
      <w:r w:rsidR="00AF220F">
        <w:rPr>
          <w:rFonts w:hint="cs"/>
          <w:rtl/>
        </w:rPr>
        <w:t xml:space="preserve"> علم به تکلیف نسبت به مرتبه شدیده وجود ندارد.</w:t>
      </w:r>
    </w:p>
    <w:p w:rsidR="00AF220F" w:rsidRDefault="00EC6AAD" w:rsidP="003301B0">
      <w:pPr>
        <w:pStyle w:val="ListParagraph"/>
        <w:jc w:val="both"/>
        <w:rPr>
          <w:rtl/>
        </w:rPr>
      </w:pPr>
      <w:r>
        <w:rPr>
          <w:rFonts w:hint="cs"/>
          <w:rtl/>
        </w:rPr>
        <w:lastRenderedPageBreak/>
        <w:t xml:space="preserve">ایشان در ادامه کلام خود در مورد این قسم فرموده اند: </w:t>
      </w:r>
      <w:r w:rsidR="00AF220F">
        <w:rPr>
          <w:rFonts w:hint="cs"/>
          <w:rtl/>
        </w:rPr>
        <w:t xml:space="preserve">در مورد جریان برائت هم تفاوتی وجود ندارد که جامع بسیط منطبق بر عمل مرکب بوده و یا مسبب از </w:t>
      </w:r>
      <w:r w:rsidR="00653C80">
        <w:rPr>
          <w:rFonts w:hint="cs"/>
          <w:rtl/>
        </w:rPr>
        <w:t>آن باشد؛ چون مهم این است که جامع</w:t>
      </w:r>
      <w:r w:rsidR="002D071D">
        <w:rPr>
          <w:rFonts w:hint="cs"/>
          <w:rtl/>
        </w:rPr>
        <w:t>،</w:t>
      </w:r>
      <w:r w:rsidR="00653C80">
        <w:rPr>
          <w:rFonts w:hint="cs"/>
          <w:rtl/>
        </w:rPr>
        <w:t xml:space="preserve"> مقول به تشکیک باشد.</w:t>
      </w:r>
    </w:p>
    <w:p w:rsidR="00453E11" w:rsidRDefault="00D96F69" w:rsidP="003301B0">
      <w:pPr>
        <w:pStyle w:val="ListParagraph"/>
        <w:numPr>
          <w:ilvl w:val="0"/>
          <w:numId w:val="16"/>
        </w:numPr>
        <w:jc w:val="both"/>
      </w:pPr>
      <w:r>
        <w:rPr>
          <w:rFonts w:hint="cs"/>
          <w:rtl/>
        </w:rPr>
        <w:t>جامع بسیط</w:t>
      </w:r>
      <w:r w:rsidR="00EF6414">
        <w:rPr>
          <w:rFonts w:hint="cs"/>
          <w:rtl/>
        </w:rPr>
        <w:t>،</w:t>
      </w:r>
      <w:r w:rsidR="00C8203C">
        <w:rPr>
          <w:rFonts w:hint="cs"/>
          <w:rtl/>
        </w:rPr>
        <w:t xml:space="preserve"> </w:t>
      </w:r>
      <w:r w:rsidR="002D28B8">
        <w:rPr>
          <w:rFonts w:hint="cs"/>
          <w:rtl/>
        </w:rPr>
        <w:t>غیر تشکیکی</w:t>
      </w:r>
      <w:r w:rsidR="009D79BB">
        <w:rPr>
          <w:rFonts w:hint="cs"/>
          <w:rtl/>
        </w:rPr>
        <w:t xml:space="preserve"> </w:t>
      </w:r>
      <w:r w:rsidR="00C8203C">
        <w:rPr>
          <w:rFonts w:hint="cs"/>
          <w:rtl/>
        </w:rPr>
        <w:t xml:space="preserve">بوده و از طرف دیگر </w:t>
      </w:r>
      <w:r w:rsidR="002D28B8">
        <w:rPr>
          <w:rFonts w:hint="cs"/>
          <w:rtl/>
        </w:rPr>
        <w:t xml:space="preserve">جامع </w:t>
      </w:r>
      <w:r w:rsidR="00E10C71">
        <w:rPr>
          <w:rFonts w:hint="cs"/>
          <w:rtl/>
        </w:rPr>
        <w:t>حقیقی</w:t>
      </w:r>
      <w:r w:rsidR="00D25965">
        <w:rPr>
          <w:rStyle w:val="FootnoteReference"/>
          <w:rtl/>
        </w:rPr>
        <w:footnoteReference w:id="5"/>
      </w:r>
      <w:r w:rsidR="002D28B8">
        <w:rPr>
          <w:rFonts w:hint="cs"/>
          <w:rtl/>
        </w:rPr>
        <w:t xml:space="preserve"> باشد که مسبّب از فعل مکلف است.</w:t>
      </w:r>
    </w:p>
    <w:p w:rsidR="00B742DA" w:rsidRDefault="00B742DA" w:rsidP="003301B0">
      <w:pPr>
        <w:pStyle w:val="ListParagraph"/>
        <w:jc w:val="both"/>
        <w:rPr>
          <w:rtl/>
        </w:rPr>
      </w:pPr>
      <w:r>
        <w:rPr>
          <w:rFonts w:hint="cs"/>
          <w:rtl/>
        </w:rPr>
        <w:t>در صورت</w:t>
      </w:r>
      <w:r w:rsidR="002D071D">
        <w:rPr>
          <w:rFonts w:hint="cs"/>
          <w:rtl/>
        </w:rPr>
        <w:t>ی که جامع بسیط</w:t>
      </w:r>
      <w:r w:rsidR="00F029F4">
        <w:rPr>
          <w:rFonts w:hint="cs"/>
          <w:rtl/>
        </w:rPr>
        <w:t>،</w:t>
      </w:r>
      <w:r w:rsidR="002D071D">
        <w:rPr>
          <w:rFonts w:hint="cs"/>
          <w:rtl/>
        </w:rPr>
        <w:t xml:space="preserve"> حقیقی </w:t>
      </w:r>
      <w:r w:rsidR="00F029F4">
        <w:rPr>
          <w:rFonts w:hint="cs"/>
          <w:rtl/>
        </w:rPr>
        <w:t xml:space="preserve">و </w:t>
      </w:r>
      <w:r w:rsidR="002D071D">
        <w:rPr>
          <w:rFonts w:hint="cs"/>
          <w:rtl/>
        </w:rPr>
        <w:t>غیرتشکیکی</w:t>
      </w:r>
      <w:r w:rsidR="00F029F4">
        <w:rPr>
          <w:rFonts w:hint="cs"/>
          <w:rtl/>
        </w:rPr>
        <w:t xml:space="preserve"> بوده و </w:t>
      </w:r>
      <w:r>
        <w:rPr>
          <w:rFonts w:hint="cs"/>
          <w:rtl/>
        </w:rPr>
        <w:t>مسبّب از جامع باشد، بل</w:t>
      </w:r>
      <w:r w:rsidR="00985061">
        <w:rPr>
          <w:rFonts w:hint="cs"/>
          <w:rtl/>
        </w:rPr>
        <w:t xml:space="preserve">اشک باید قاعده اشتغال جاری شود. به عنوان مثال در صورتی که شارع تعبیر «اقتل عدوّ الله» را به کار برده و شک وجود داشته باشد که قتل مسبب از انداختن در آتش به مدت کوتاه است و یا اینکه انداختن در آتش به مدت طولانی لازم است، </w:t>
      </w:r>
      <w:r w:rsidR="009B30DA">
        <w:rPr>
          <w:rFonts w:hint="cs"/>
          <w:rtl/>
        </w:rPr>
        <w:t xml:space="preserve">باید از باب احتیاط در آتش انداخته شده و به مدت طولانی نگه داشته شود تا قتل عدو الله احراز شود؛ </w:t>
      </w:r>
      <w:r>
        <w:rPr>
          <w:rFonts w:hint="cs"/>
          <w:rtl/>
        </w:rPr>
        <w:t xml:space="preserve">چون شارع به جامع بسیطی امر کرده است که مسبّب از فعل مکلف است.  </w:t>
      </w:r>
    </w:p>
    <w:p w:rsidR="0081734E" w:rsidRDefault="009B30DA" w:rsidP="003301B0">
      <w:pPr>
        <w:pStyle w:val="ListParagraph"/>
        <w:numPr>
          <w:ilvl w:val="0"/>
          <w:numId w:val="16"/>
        </w:numPr>
        <w:jc w:val="both"/>
      </w:pPr>
      <w:r>
        <w:rPr>
          <w:rFonts w:hint="cs"/>
          <w:rtl/>
        </w:rPr>
        <w:t>جامع بسیط</w:t>
      </w:r>
      <w:r w:rsidR="006F3279">
        <w:rPr>
          <w:rFonts w:hint="cs"/>
          <w:rtl/>
        </w:rPr>
        <w:t>،</w:t>
      </w:r>
      <w:r>
        <w:rPr>
          <w:rFonts w:hint="cs"/>
          <w:rtl/>
        </w:rPr>
        <w:t xml:space="preserve"> غیر تشکیکی </w:t>
      </w:r>
      <w:r w:rsidR="00E10C71">
        <w:rPr>
          <w:rFonts w:hint="cs"/>
          <w:rtl/>
        </w:rPr>
        <w:t xml:space="preserve">بوده و </w:t>
      </w:r>
      <w:r w:rsidR="00A53BA9">
        <w:rPr>
          <w:rFonts w:hint="cs"/>
          <w:rtl/>
        </w:rPr>
        <w:t xml:space="preserve">از طرف دیگر </w:t>
      </w:r>
      <w:r w:rsidR="0016061A">
        <w:rPr>
          <w:rFonts w:hint="cs"/>
          <w:rtl/>
        </w:rPr>
        <w:t>جامع اعتباری</w:t>
      </w:r>
      <w:r w:rsidR="006C278D">
        <w:rPr>
          <w:rFonts w:hint="cs"/>
          <w:rtl/>
        </w:rPr>
        <w:t xml:space="preserve"> باشد</w:t>
      </w:r>
      <w:r w:rsidR="00D25965">
        <w:rPr>
          <w:rFonts w:hint="cs"/>
          <w:rtl/>
        </w:rPr>
        <w:t xml:space="preserve"> که </w:t>
      </w:r>
      <w:r w:rsidR="00555F5B">
        <w:rPr>
          <w:rFonts w:hint="cs"/>
          <w:rtl/>
        </w:rPr>
        <w:t>مسبب از فعل</w:t>
      </w:r>
      <w:r w:rsidR="006C278D">
        <w:rPr>
          <w:rFonts w:hint="cs"/>
          <w:rtl/>
        </w:rPr>
        <w:t xml:space="preserve"> مکلف نیست بلکه متحد با آن</w:t>
      </w:r>
      <w:bookmarkStart w:id="19" w:name="_GoBack"/>
      <w:bookmarkEnd w:id="19"/>
      <w:r w:rsidR="00555F5B">
        <w:rPr>
          <w:rFonts w:hint="cs"/>
          <w:rtl/>
        </w:rPr>
        <w:t xml:space="preserve"> است</w:t>
      </w:r>
      <w:r w:rsidR="00A53BA9">
        <w:rPr>
          <w:rFonts w:hint="cs"/>
          <w:rtl/>
        </w:rPr>
        <w:t>.</w:t>
      </w:r>
      <w:r w:rsidR="0081734E">
        <w:rPr>
          <w:rFonts w:hint="cs"/>
          <w:rtl/>
        </w:rPr>
        <w:t xml:space="preserve"> به عنوان مثال مولی به عبد خود تعبیر «أوجد الضرب المؤلم» یا «اضرب زیدا ضربا مؤلما» را به کار ببرد </w:t>
      </w:r>
      <w:r w:rsidR="00680BA3">
        <w:rPr>
          <w:rFonts w:hint="cs"/>
          <w:rtl/>
        </w:rPr>
        <w:t xml:space="preserve">که طبق آن </w:t>
      </w:r>
      <w:r w:rsidR="006F3279">
        <w:rPr>
          <w:rFonts w:hint="cs"/>
          <w:rtl/>
        </w:rPr>
        <w:t>صرف الوجود ضرب مؤلم طلب شده است. اما</w:t>
      </w:r>
      <w:r w:rsidR="0081734E">
        <w:rPr>
          <w:rFonts w:hint="cs"/>
          <w:rtl/>
        </w:rPr>
        <w:t xml:space="preserve"> عبد شک داشته باشد که ضرب آهسته موجب ألم و درد می شود یا نمی شود. </w:t>
      </w:r>
    </w:p>
    <w:p w:rsidR="00A53BA9" w:rsidRDefault="00357D93" w:rsidP="00492007">
      <w:pPr>
        <w:pStyle w:val="ListParagraph"/>
        <w:jc w:val="both"/>
        <w:rPr>
          <w:rtl/>
        </w:rPr>
      </w:pPr>
      <w:r>
        <w:rPr>
          <w:rFonts w:hint="cs"/>
          <w:rtl/>
        </w:rPr>
        <w:t xml:space="preserve">در این صورت </w:t>
      </w:r>
      <w:r w:rsidR="00680BA3">
        <w:rPr>
          <w:rFonts w:hint="cs"/>
          <w:rtl/>
        </w:rPr>
        <w:t xml:space="preserve">با توجه به اینکه صرف الوجود </w:t>
      </w:r>
      <w:r>
        <w:rPr>
          <w:rFonts w:hint="cs"/>
          <w:rtl/>
        </w:rPr>
        <w:t xml:space="preserve">ضرب </w:t>
      </w:r>
      <w:r w:rsidR="00680BA3">
        <w:rPr>
          <w:rFonts w:hint="cs"/>
          <w:rtl/>
        </w:rPr>
        <w:t xml:space="preserve">طلب شده است، </w:t>
      </w:r>
      <w:r>
        <w:rPr>
          <w:rFonts w:hint="cs"/>
          <w:rtl/>
        </w:rPr>
        <w:t xml:space="preserve">ضرب مؤلم </w:t>
      </w:r>
      <w:r w:rsidR="0016061A">
        <w:rPr>
          <w:rFonts w:hint="cs"/>
          <w:rtl/>
        </w:rPr>
        <w:t xml:space="preserve">جامع بسیطی است که </w:t>
      </w:r>
      <w:r w:rsidR="00680BA3">
        <w:rPr>
          <w:rFonts w:hint="cs"/>
          <w:rtl/>
        </w:rPr>
        <w:t>مقول به تشکیک نیست</w:t>
      </w:r>
      <w:r w:rsidR="00673C0B">
        <w:rPr>
          <w:rFonts w:hint="cs"/>
          <w:rtl/>
        </w:rPr>
        <w:t xml:space="preserve">؛ چون این گونه نیست که نسبت </w:t>
      </w:r>
      <w:r w:rsidR="00F34A9F">
        <w:rPr>
          <w:rFonts w:hint="cs"/>
          <w:rtl/>
        </w:rPr>
        <w:t xml:space="preserve">واجب بودن </w:t>
      </w:r>
      <w:r w:rsidR="00673C0B">
        <w:rPr>
          <w:rFonts w:hint="cs"/>
          <w:rtl/>
        </w:rPr>
        <w:t xml:space="preserve">اصل مؤلم بودن علم وجود داشته و </w:t>
      </w:r>
      <w:r w:rsidR="00F34A9F">
        <w:rPr>
          <w:rFonts w:hint="cs"/>
          <w:rtl/>
        </w:rPr>
        <w:t>شک در وجوب مرتبه شدیده وجود داشته باشد، بلکه علم وجود دارد که مرتبه شدیده از ضرب مؤلم واجب نیست، اما احتمال داده می شود</w:t>
      </w:r>
      <w:r w:rsidR="00492007">
        <w:rPr>
          <w:rFonts w:hint="cs"/>
          <w:rtl/>
        </w:rPr>
        <w:t xml:space="preserve"> </w:t>
      </w:r>
      <w:r w:rsidR="00F34A9F">
        <w:rPr>
          <w:rFonts w:hint="cs"/>
          <w:rtl/>
        </w:rPr>
        <w:t xml:space="preserve">که </w:t>
      </w:r>
      <w:r w:rsidR="002F68C0">
        <w:rPr>
          <w:rFonts w:hint="cs"/>
          <w:rtl/>
        </w:rPr>
        <w:t xml:space="preserve">اصل مؤلم بودن </w:t>
      </w:r>
      <w:r w:rsidR="00492007">
        <w:rPr>
          <w:rFonts w:hint="cs"/>
          <w:rtl/>
        </w:rPr>
        <w:t xml:space="preserve">با ضرب آهسته </w:t>
      </w:r>
      <w:r w:rsidR="002F68C0">
        <w:rPr>
          <w:rFonts w:hint="cs"/>
          <w:rtl/>
        </w:rPr>
        <w:t>محقق نشود. در این صورت عنوان «الضرب المؤلم» طلب شده است که</w:t>
      </w:r>
      <w:r w:rsidR="0016061A">
        <w:rPr>
          <w:rFonts w:hint="cs"/>
          <w:rtl/>
        </w:rPr>
        <w:t xml:space="preserve"> متحد با فعل است، اما عنوانا و ذاتا متفاوت هستند؛ چون مفهوم ضرب غیر از مفهوم </w:t>
      </w:r>
      <w:r w:rsidR="00673C0B">
        <w:rPr>
          <w:rFonts w:hint="cs"/>
          <w:rtl/>
        </w:rPr>
        <w:t>مؤلم است</w:t>
      </w:r>
      <w:r w:rsidR="002F68C0">
        <w:rPr>
          <w:rFonts w:hint="cs"/>
          <w:rtl/>
        </w:rPr>
        <w:t xml:space="preserve"> و در نتیجه با ضرب آهسته، شک در حصول عنوان «الضرب المؤلم» </w:t>
      </w:r>
      <w:r w:rsidR="002E76FF">
        <w:rPr>
          <w:rFonts w:hint="cs"/>
          <w:rtl/>
        </w:rPr>
        <w:t>ایجاد می شود که</w:t>
      </w:r>
      <w:r w:rsidR="00673C0B">
        <w:rPr>
          <w:rFonts w:hint="cs"/>
          <w:rtl/>
        </w:rPr>
        <w:t xml:space="preserve"> شک در </w:t>
      </w:r>
      <w:r w:rsidR="002E76FF">
        <w:rPr>
          <w:rFonts w:hint="cs"/>
          <w:rtl/>
        </w:rPr>
        <w:t xml:space="preserve">امتثال و </w:t>
      </w:r>
      <w:r w:rsidR="00673C0B">
        <w:rPr>
          <w:rFonts w:hint="cs"/>
          <w:rtl/>
        </w:rPr>
        <w:t>مح</w:t>
      </w:r>
      <w:r w:rsidR="002E76FF">
        <w:rPr>
          <w:rFonts w:hint="cs"/>
          <w:rtl/>
        </w:rPr>
        <w:t xml:space="preserve">صل است که </w:t>
      </w:r>
      <w:r w:rsidR="00673C0B">
        <w:rPr>
          <w:rFonts w:hint="cs"/>
          <w:rtl/>
        </w:rPr>
        <w:t>احتیاط لازم خواهد بود.</w:t>
      </w:r>
    </w:p>
    <w:p w:rsidR="006F0A40" w:rsidRDefault="002E76FF" w:rsidP="00E7498E">
      <w:pPr>
        <w:pStyle w:val="ListParagraph"/>
        <w:jc w:val="both"/>
        <w:rPr>
          <w:rtl/>
        </w:rPr>
      </w:pPr>
      <w:r>
        <w:rPr>
          <w:rFonts w:hint="cs"/>
          <w:rtl/>
        </w:rPr>
        <w:t>ایشان فرموده اند</w:t>
      </w:r>
      <w:r w:rsidR="00951673">
        <w:rPr>
          <w:rFonts w:hint="cs"/>
          <w:rtl/>
        </w:rPr>
        <w:t xml:space="preserve">: با توجه به مطلب ذکر شده </w:t>
      </w:r>
      <w:r>
        <w:rPr>
          <w:rFonts w:hint="cs"/>
          <w:rtl/>
        </w:rPr>
        <w:t xml:space="preserve">روشن می شود </w:t>
      </w:r>
      <w:r w:rsidR="00292968">
        <w:rPr>
          <w:rFonts w:hint="cs"/>
          <w:rtl/>
        </w:rPr>
        <w:t xml:space="preserve">که </w:t>
      </w:r>
      <w:r>
        <w:rPr>
          <w:rFonts w:hint="cs"/>
          <w:rtl/>
        </w:rPr>
        <w:t xml:space="preserve">کلام صاحب کفایه </w:t>
      </w:r>
      <w:r w:rsidR="00FB03E5">
        <w:rPr>
          <w:rFonts w:hint="cs"/>
          <w:rtl/>
        </w:rPr>
        <w:t>-</w:t>
      </w:r>
      <w:r>
        <w:rPr>
          <w:rFonts w:hint="cs"/>
          <w:rtl/>
        </w:rPr>
        <w:t xml:space="preserve">مبنی بر اینکه </w:t>
      </w:r>
      <w:r w:rsidR="00C50ACE">
        <w:rPr>
          <w:rFonts w:hint="cs"/>
          <w:rtl/>
        </w:rPr>
        <w:t xml:space="preserve">در </w:t>
      </w:r>
      <w:r>
        <w:rPr>
          <w:rFonts w:hint="cs"/>
          <w:rtl/>
        </w:rPr>
        <w:t>جامع بسیط صحیحی به جهت اتحاد با افعال مکلفین</w:t>
      </w:r>
      <w:r w:rsidR="00FB03E5">
        <w:rPr>
          <w:rFonts w:hint="cs"/>
          <w:rtl/>
        </w:rPr>
        <w:t>،</w:t>
      </w:r>
      <w:r>
        <w:rPr>
          <w:rFonts w:hint="cs"/>
          <w:rtl/>
        </w:rPr>
        <w:t xml:space="preserve"> </w:t>
      </w:r>
      <w:r w:rsidR="00C50ACE">
        <w:rPr>
          <w:rFonts w:hint="cs"/>
          <w:rtl/>
        </w:rPr>
        <w:t xml:space="preserve">شک در جزء یا شرط مشکوک </w:t>
      </w:r>
      <w:r w:rsidR="00292968">
        <w:rPr>
          <w:rFonts w:hint="cs"/>
          <w:rtl/>
        </w:rPr>
        <w:t xml:space="preserve">موجب شک در </w:t>
      </w:r>
      <w:r w:rsidR="00C50ACE">
        <w:rPr>
          <w:rFonts w:hint="cs"/>
          <w:rtl/>
        </w:rPr>
        <w:t>تکلیف زائد</w:t>
      </w:r>
      <w:r w:rsidR="00FB03E5">
        <w:rPr>
          <w:rFonts w:hint="cs"/>
          <w:rtl/>
        </w:rPr>
        <w:t xml:space="preserve"> بوده و برائت جاری می شود-</w:t>
      </w:r>
      <w:r w:rsidR="00C50ACE">
        <w:rPr>
          <w:rFonts w:hint="cs"/>
          <w:rtl/>
        </w:rPr>
        <w:t xml:space="preserve"> </w:t>
      </w:r>
      <w:r w:rsidR="00FB03E5">
        <w:rPr>
          <w:rFonts w:hint="cs"/>
          <w:rtl/>
        </w:rPr>
        <w:t xml:space="preserve">فنی نیست؛ چون ممکن است که جامع بسیط </w:t>
      </w:r>
      <w:r w:rsidR="00610340">
        <w:rPr>
          <w:rFonts w:hint="cs"/>
          <w:rtl/>
        </w:rPr>
        <w:t xml:space="preserve">مسبب از عمل مرکب نبوده بلکه اتحاد با آن داشته باشد، اما در عین حال ذات آن غیر از ذات عمل مرکب باشد، یعنی دو ذات و عنوان باشند، ولو اینکه در خارج متحد باشند کما اینکه دو عنوان عالم و هاشمی </w:t>
      </w:r>
      <w:r w:rsidR="00E942EF">
        <w:rPr>
          <w:rFonts w:hint="cs"/>
          <w:rtl/>
        </w:rPr>
        <w:t xml:space="preserve">بر یک فرد منطبق می شوند، اما اتحاد وجودی به معنای </w:t>
      </w:r>
      <w:r w:rsidR="00E942EF">
        <w:rPr>
          <w:rFonts w:hint="cs"/>
          <w:rtl/>
        </w:rPr>
        <w:lastRenderedPageBreak/>
        <w:t xml:space="preserve">اتحاد ذاتی نیست. در نتیجه ممکن است که جامع بسیط در عین اتحاد خارجی با عمل مرکب، </w:t>
      </w:r>
      <w:r w:rsidR="00E86D1D">
        <w:rPr>
          <w:rFonts w:hint="cs"/>
          <w:rtl/>
        </w:rPr>
        <w:t xml:space="preserve">عنوان ذاتی مستقل داشته باشد </w:t>
      </w:r>
      <w:r w:rsidR="00E7498E">
        <w:rPr>
          <w:rFonts w:hint="cs"/>
          <w:rtl/>
        </w:rPr>
        <w:t xml:space="preserve">که با امر مولی به جامع بسیط، </w:t>
      </w:r>
      <w:r w:rsidR="00E86D1D">
        <w:rPr>
          <w:rFonts w:hint="cs"/>
          <w:rtl/>
        </w:rPr>
        <w:t>شک در جزئیت یا شرطیت</w:t>
      </w:r>
      <w:r w:rsidR="00E7498E">
        <w:rPr>
          <w:rFonts w:hint="cs"/>
          <w:rtl/>
        </w:rPr>
        <w:t>،</w:t>
      </w:r>
      <w:r w:rsidR="00E86D1D">
        <w:rPr>
          <w:rFonts w:hint="cs"/>
          <w:rtl/>
        </w:rPr>
        <w:t xml:space="preserve"> </w:t>
      </w:r>
      <w:r w:rsidR="00E7498E">
        <w:rPr>
          <w:rFonts w:hint="cs"/>
          <w:rtl/>
        </w:rPr>
        <w:t>موجب شک در تحقق جامع می شود که با این بیان،</w:t>
      </w:r>
      <w:r w:rsidR="00E86D1D">
        <w:rPr>
          <w:rFonts w:hint="cs"/>
          <w:rtl/>
        </w:rPr>
        <w:t xml:space="preserve"> صرف اتحاد وجودی با فعل مکلف برای جریان برائت نافع نخواهد بود؛</w:t>
      </w:r>
      <w:r w:rsidR="00F872EA">
        <w:rPr>
          <w:rFonts w:hint="cs"/>
          <w:rtl/>
        </w:rPr>
        <w:t xml:space="preserve"> چون دو عنوان ذاتی هستند که تکلیف به یکی </w:t>
      </w:r>
      <w:r w:rsidR="002C5F1E">
        <w:rPr>
          <w:rFonts w:hint="cs"/>
          <w:rtl/>
        </w:rPr>
        <w:t>از عناوین ذاتی تعلق گرفته است. در نتیجه</w:t>
      </w:r>
      <w:r w:rsidR="00F872EA">
        <w:rPr>
          <w:rFonts w:hint="cs"/>
          <w:rtl/>
        </w:rPr>
        <w:t xml:space="preserve"> اشتغال یقینی </w:t>
      </w:r>
      <w:r w:rsidR="00E86D1D">
        <w:rPr>
          <w:rFonts w:hint="cs"/>
          <w:rtl/>
        </w:rPr>
        <w:t xml:space="preserve">موجب </w:t>
      </w:r>
      <w:r w:rsidR="00F872EA">
        <w:rPr>
          <w:rFonts w:hint="cs"/>
          <w:rtl/>
        </w:rPr>
        <w:t>وجوب فراغ یقینی خواهد بود.</w:t>
      </w:r>
    </w:p>
    <w:p w:rsidR="002E76FF" w:rsidRDefault="006F0A40" w:rsidP="003301B0">
      <w:pPr>
        <w:pStyle w:val="ListParagraph"/>
        <w:numPr>
          <w:ilvl w:val="0"/>
          <w:numId w:val="16"/>
        </w:numPr>
        <w:jc w:val="both"/>
      </w:pPr>
      <w:r>
        <w:rPr>
          <w:rFonts w:hint="cs"/>
          <w:rtl/>
        </w:rPr>
        <w:t>جامع بسیط اتحاد وجودی و ذاتی</w:t>
      </w:r>
      <w:r w:rsidR="00150265">
        <w:rPr>
          <w:rStyle w:val="FootnoteReference"/>
          <w:rtl/>
        </w:rPr>
        <w:footnoteReference w:id="6"/>
      </w:r>
      <w:r>
        <w:rPr>
          <w:rFonts w:hint="cs"/>
          <w:rtl/>
        </w:rPr>
        <w:t xml:space="preserve"> با عمل مرکب</w:t>
      </w:r>
      <w:r w:rsidR="006623BE">
        <w:rPr>
          <w:rFonts w:hint="cs"/>
          <w:rtl/>
        </w:rPr>
        <w:t xml:space="preserve"> داشته باشد؛ یعنی جامع ذاتی همانند اتحاد انسان و حیوان ناطق باشد که دارای اتحاد وجودی و ذاتی هستند.</w:t>
      </w:r>
    </w:p>
    <w:p w:rsidR="006623BE" w:rsidRDefault="006623BE" w:rsidP="003301B0">
      <w:pPr>
        <w:pStyle w:val="ListParagraph"/>
        <w:jc w:val="both"/>
        <w:rPr>
          <w:rtl/>
        </w:rPr>
      </w:pPr>
      <w:r>
        <w:rPr>
          <w:rFonts w:hint="cs"/>
          <w:rtl/>
        </w:rPr>
        <w:t xml:space="preserve">در این صورت </w:t>
      </w:r>
      <w:r w:rsidR="00150265">
        <w:rPr>
          <w:rFonts w:hint="cs"/>
          <w:rtl/>
        </w:rPr>
        <w:t>جریان برائت از جزء یا شرط مشکوک روشن است.</w:t>
      </w:r>
    </w:p>
    <w:p w:rsidR="00150265" w:rsidRDefault="00150265" w:rsidP="003301B0">
      <w:pPr>
        <w:pStyle w:val="ListParagraph"/>
        <w:numPr>
          <w:ilvl w:val="0"/>
          <w:numId w:val="16"/>
        </w:numPr>
        <w:jc w:val="both"/>
      </w:pPr>
      <w:r>
        <w:rPr>
          <w:rFonts w:hint="cs"/>
          <w:rtl/>
        </w:rPr>
        <w:t>جامع بسیط اعتباری باشد.</w:t>
      </w:r>
    </w:p>
    <w:p w:rsidR="0062679E" w:rsidRDefault="006C3DF9" w:rsidP="003301B0">
      <w:pPr>
        <w:pStyle w:val="ListParagraph"/>
        <w:jc w:val="both"/>
        <w:rPr>
          <w:rtl/>
        </w:rPr>
      </w:pPr>
      <w:r>
        <w:rPr>
          <w:rFonts w:hint="cs"/>
          <w:rtl/>
        </w:rPr>
        <w:t>در توضیح جامع اعتباری م</w:t>
      </w:r>
      <w:r w:rsidR="0062679E">
        <w:rPr>
          <w:rFonts w:hint="cs"/>
          <w:rtl/>
        </w:rPr>
        <w:t>ی توان به بحث طهارت اشاره کرد. البته در مورد طهارت دو قول وجود دارد:</w:t>
      </w:r>
    </w:p>
    <w:p w:rsidR="0062679E" w:rsidRDefault="0062679E" w:rsidP="003301B0">
      <w:pPr>
        <w:pStyle w:val="ListParagraph"/>
        <w:numPr>
          <w:ilvl w:val="0"/>
          <w:numId w:val="17"/>
        </w:numPr>
        <w:jc w:val="both"/>
      </w:pPr>
      <w:r>
        <w:rPr>
          <w:rFonts w:hint="cs"/>
          <w:rtl/>
        </w:rPr>
        <w:t xml:space="preserve">خود غسلات و مسحات از سوی شارع به عنوان </w:t>
      </w:r>
      <w:r w:rsidR="006C3DF9">
        <w:rPr>
          <w:rFonts w:hint="cs"/>
          <w:rtl/>
        </w:rPr>
        <w:t>طهارت اعتبار</w:t>
      </w:r>
      <w:r>
        <w:rPr>
          <w:rFonts w:hint="cs"/>
          <w:rtl/>
        </w:rPr>
        <w:t xml:space="preserve"> شده است. </w:t>
      </w:r>
      <w:r w:rsidR="00D95F91">
        <w:rPr>
          <w:rFonts w:hint="cs"/>
          <w:rtl/>
        </w:rPr>
        <w:t>مرحوم آقای خویی قائل به این قول شده و فرموده اند: با توجه به اینکه غسلات و مسحات طهارت اعتبار شده است، خود آنها شرط نماز هستند.</w:t>
      </w:r>
    </w:p>
    <w:p w:rsidR="00AA5DFF" w:rsidRPr="00AA5DFF" w:rsidRDefault="006B0719" w:rsidP="003301B0">
      <w:pPr>
        <w:pStyle w:val="ListParagraph"/>
        <w:numPr>
          <w:ilvl w:val="0"/>
          <w:numId w:val="17"/>
        </w:numPr>
        <w:spacing w:before="100" w:beforeAutospacing="1" w:after="100" w:afterAutospacing="1" w:line="240" w:lineRule="auto"/>
        <w:jc w:val="both"/>
        <w:rPr>
          <w:rFonts w:ascii="Noor_Lotus" w:eastAsia="Times New Roman" w:hAnsi="Noor_Lotus" w:cs="Noor_Lotus"/>
          <w:color w:val="008000"/>
          <w:sz w:val="30"/>
          <w:szCs w:val="30"/>
          <w:rtl/>
        </w:rPr>
      </w:pPr>
      <w:r>
        <w:rPr>
          <w:rFonts w:hint="cs"/>
          <w:rtl/>
        </w:rPr>
        <w:t>غسلات و مسحات از سوی شارع ب</w:t>
      </w:r>
      <w:r w:rsidR="0062679E">
        <w:rPr>
          <w:rFonts w:hint="cs"/>
          <w:rtl/>
        </w:rPr>
        <w:t>ه عنوان سبب طهارت اعتبار شده است.</w:t>
      </w:r>
      <w:r w:rsidR="00614500">
        <w:rPr>
          <w:rFonts w:hint="cs"/>
          <w:rtl/>
        </w:rPr>
        <w:t xml:space="preserve"> این قول مورد پذیرش مشهور قرار گرفته است و در نتیجه طهارتی که مسبب از غسلات و مسحات </w:t>
      </w:r>
      <w:r w:rsidR="009C5724">
        <w:rPr>
          <w:rFonts w:hint="cs"/>
          <w:rtl/>
        </w:rPr>
        <w:t xml:space="preserve">است، </w:t>
      </w:r>
      <w:r w:rsidR="00614500">
        <w:rPr>
          <w:rFonts w:hint="cs"/>
          <w:rtl/>
        </w:rPr>
        <w:t>شرط نماز خواهد بود.</w:t>
      </w:r>
      <w:r w:rsidR="00D95F91">
        <w:rPr>
          <w:rFonts w:hint="cs"/>
          <w:rtl/>
        </w:rPr>
        <w:t xml:space="preserve"> از جمله</w:t>
      </w:r>
      <w:r w:rsidR="00614500">
        <w:rPr>
          <w:rFonts w:hint="cs"/>
          <w:rtl/>
        </w:rPr>
        <w:t xml:space="preserve"> قائلین به این قول آقای سیستانی </w:t>
      </w:r>
      <w:r w:rsidR="00D95F91">
        <w:rPr>
          <w:rFonts w:hint="cs"/>
          <w:rtl/>
        </w:rPr>
        <w:t xml:space="preserve">است </w:t>
      </w:r>
      <w:r w:rsidR="00614500">
        <w:rPr>
          <w:rFonts w:hint="cs"/>
          <w:rtl/>
        </w:rPr>
        <w:t xml:space="preserve">که </w:t>
      </w:r>
      <w:r w:rsidR="00AA5DFF">
        <w:rPr>
          <w:rFonts w:hint="cs"/>
          <w:rtl/>
        </w:rPr>
        <w:t xml:space="preserve">به تعبیر </w:t>
      </w:r>
      <w:r w:rsidR="00AA5DFF" w:rsidRPr="00AA5DFF">
        <w:rPr>
          <w:color w:val="008000"/>
          <w:rtl/>
        </w:rPr>
        <w:t>«دَخَلَهَا وَ هُوَ عَلَى طُهْرٍ بِتَيَمُّمٍ»</w:t>
      </w:r>
      <w:r w:rsidR="00AA5DFF">
        <w:rPr>
          <w:rStyle w:val="FootnoteReference"/>
          <w:rFonts w:ascii="Noor_Lotus" w:eastAsia="Times New Roman" w:hAnsi="Noor_Lotus" w:cs="Noor_Lotus"/>
          <w:color w:val="008000"/>
          <w:sz w:val="30"/>
          <w:szCs w:val="30"/>
        </w:rPr>
        <w:footnoteReference w:id="7"/>
      </w:r>
      <w:r w:rsidR="00AA5DFF">
        <w:rPr>
          <w:rFonts w:ascii="Noor_Lotus" w:eastAsia="Times New Roman" w:hAnsi="Noor_Lotus" w:cs="Noor_Lotus" w:hint="cs"/>
          <w:color w:val="008000"/>
          <w:sz w:val="30"/>
          <w:szCs w:val="30"/>
          <w:rtl/>
        </w:rPr>
        <w:t xml:space="preserve"> </w:t>
      </w:r>
      <w:r w:rsidR="009C2967">
        <w:rPr>
          <w:rFonts w:ascii="Noor_Lotus" w:eastAsia="Times New Roman" w:hAnsi="Noor_Lotus" w:cs="Noor_Lotus" w:hint="cs"/>
          <w:sz w:val="30"/>
          <w:szCs w:val="30"/>
          <w:rtl/>
        </w:rPr>
        <w:t>استدلال کرده اند؛ چون در آن از باء سببیت استفاده می شود که حاکی از سببیت تیمم نسبت به طهارت است.</w:t>
      </w:r>
    </w:p>
    <w:p w:rsidR="00A3573A" w:rsidRDefault="009C2967" w:rsidP="00FA40A4">
      <w:pPr>
        <w:ind w:left="900"/>
        <w:jc w:val="both"/>
        <w:rPr>
          <w:rtl/>
        </w:rPr>
      </w:pPr>
      <w:r>
        <w:rPr>
          <w:rFonts w:hint="cs"/>
          <w:rtl/>
        </w:rPr>
        <w:t xml:space="preserve">در این فرض در صورت شک در جزئیت یا شرطیت </w:t>
      </w:r>
      <w:r w:rsidR="00FA40A4">
        <w:rPr>
          <w:rFonts w:hint="cs"/>
          <w:rtl/>
        </w:rPr>
        <w:t xml:space="preserve">در هر دو صورت </w:t>
      </w:r>
      <w:r>
        <w:rPr>
          <w:rFonts w:hint="cs"/>
          <w:rtl/>
        </w:rPr>
        <w:t>برائت جاری خواهد شد.</w:t>
      </w:r>
      <w:r w:rsidR="007615B4">
        <w:rPr>
          <w:rFonts w:hint="cs"/>
          <w:rtl/>
        </w:rPr>
        <w:t xml:space="preserve"> جریان برائت در صورتی که امر به طهارت </w:t>
      </w:r>
      <w:r w:rsidR="0020494D">
        <w:rPr>
          <w:rFonts w:hint="cs"/>
          <w:rtl/>
        </w:rPr>
        <w:t xml:space="preserve">به </w:t>
      </w:r>
      <w:r w:rsidR="007615B4">
        <w:rPr>
          <w:rFonts w:hint="cs"/>
          <w:rtl/>
        </w:rPr>
        <w:t>خود غسلات و مسحات باشد، روشن است؛ چون</w:t>
      </w:r>
      <w:r w:rsidR="00FA40A4">
        <w:rPr>
          <w:rFonts w:hint="cs"/>
          <w:rtl/>
        </w:rPr>
        <w:t xml:space="preserve"> طبق اینکه خود غسلات و مسحات به عنوان طهارت اخذ شده باشند،</w:t>
      </w:r>
      <w:r w:rsidR="007615B4">
        <w:rPr>
          <w:rFonts w:hint="cs"/>
          <w:rtl/>
        </w:rPr>
        <w:t xml:space="preserve"> شک در وجود </w:t>
      </w:r>
      <w:r w:rsidR="00C772BD">
        <w:rPr>
          <w:rFonts w:hint="cs"/>
          <w:rtl/>
        </w:rPr>
        <w:t xml:space="preserve">جزء یا شرط </w:t>
      </w:r>
      <w:r w:rsidR="007615B4">
        <w:rPr>
          <w:rFonts w:hint="cs"/>
          <w:rtl/>
        </w:rPr>
        <w:t xml:space="preserve">زائد </w:t>
      </w:r>
      <w:r w:rsidR="00C772BD">
        <w:rPr>
          <w:rFonts w:hint="cs"/>
          <w:rtl/>
        </w:rPr>
        <w:t>محقق می شود که موجب جریان برائت است</w:t>
      </w:r>
      <w:r w:rsidR="007615B4">
        <w:rPr>
          <w:rFonts w:hint="cs"/>
          <w:rtl/>
        </w:rPr>
        <w:t>.</w:t>
      </w:r>
    </w:p>
    <w:p w:rsidR="001E591F" w:rsidRDefault="00A3573A" w:rsidP="00F23891">
      <w:pPr>
        <w:ind w:left="900"/>
        <w:jc w:val="both"/>
        <w:rPr>
          <w:rtl/>
        </w:rPr>
      </w:pPr>
      <w:r>
        <w:rPr>
          <w:rFonts w:hint="cs"/>
          <w:rtl/>
        </w:rPr>
        <w:lastRenderedPageBreak/>
        <w:t xml:space="preserve">جریان طهارت درفرض مسبب بودن طهارت از غسلات و مسحات هم به این جهت است که </w:t>
      </w:r>
      <w:r w:rsidR="001B1C16">
        <w:rPr>
          <w:rFonts w:hint="cs"/>
          <w:rtl/>
        </w:rPr>
        <w:t>طهارت امر اعتباری است که</w:t>
      </w:r>
      <w:r w:rsidR="00185AC1">
        <w:rPr>
          <w:rFonts w:hint="cs"/>
          <w:rtl/>
        </w:rPr>
        <w:t xml:space="preserve"> مفهوم و اسباب آن </w:t>
      </w:r>
      <w:r w:rsidR="001B1C16">
        <w:rPr>
          <w:rFonts w:hint="cs"/>
          <w:rtl/>
        </w:rPr>
        <w:t xml:space="preserve">در نزد عرف </w:t>
      </w:r>
      <w:r w:rsidR="00185AC1">
        <w:rPr>
          <w:rFonts w:hint="cs"/>
          <w:rtl/>
        </w:rPr>
        <w:t xml:space="preserve">روشن نیست و لذا ارتکاز عرفی اقتضاء خواهد کرد که امر به طهارت، امر به افعال باشد که سبب طهارت هستند و وقتی امر به افعال تعلق گیرد، </w:t>
      </w:r>
      <w:r w:rsidR="001B1C16">
        <w:rPr>
          <w:rFonts w:hint="cs"/>
          <w:rtl/>
        </w:rPr>
        <w:t xml:space="preserve">تعلق </w:t>
      </w:r>
      <w:r w:rsidR="006E6CE7">
        <w:rPr>
          <w:rFonts w:hint="cs"/>
          <w:rtl/>
        </w:rPr>
        <w:t xml:space="preserve">امر به جزء یا شرط مشکوک </w:t>
      </w:r>
      <w:r w:rsidR="00F23891">
        <w:rPr>
          <w:rFonts w:hint="cs"/>
          <w:rtl/>
        </w:rPr>
        <w:t xml:space="preserve">احراز نمی شود و لذا </w:t>
      </w:r>
      <w:r w:rsidR="006E6CE7">
        <w:rPr>
          <w:rFonts w:hint="cs"/>
          <w:rtl/>
        </w:rPr>
        <w:t xml:space="preserve">برائت </w:t>
      </w:r>
      <w:r w:rsidR="00F23891">
        <w:rPr>
          <w:rFonts w:hint="cs"/>
          <w:rtl/>
        </w:rPr>
        <w:t xml:space="preserve">از جزئیت یا شرطیت جاری خواهد شد، </w:t>
      </w:r>
      <w:r w:rsidR="00C772BD">
        <w:rPr>
          <w:rFonts w:hint="cs"/>
          <w:rtl/>
        </w:rPr>
        <w:t xml:space="preserve">بر خلاف تعبیر «اقتل زیدا لانه شتم النبی» که مفهوم قتل برای عرف روشن است و در صورت شک در شرط زائد، </w:t>
      </w:r>
      <w:r w:rsidR="00F23891">
        <w:rPr>
          <w:rFonts w:hint="cs"/>
          <w:rtl/>
        </w:rPr>
        <w:t>قاعده اشتغال را جاری خواهد کرد.</w:t>
      </w:r>
      <w:r w:rsidR="00DE251E">
        <w:rPr>
          <w:rStyle w:val="FootnoteReference"/>
          <w:rtl/>
        </w:rPr>
        <w:footnoteReference w:id="8"/>
      </w:r>
    </w:p>
    <w:p w:rsidR="001E591F" w:rsidRPr="001E591F" w:rsidRDefault="006E6CE7" w:rsidP="003301B0">
      <w:pPr>
        <w:jc w:val="both"/>
        <w:rPr>
          <w:rtl/>
        </w:rPr>
      </w:pPr>
      <w:r>
        <w:rPr>
          <w:rFonts w:hint="cs"/>
          <w:rtl/>
        </w:rPr>
        <w:t xml:space="preserve">بنابراین شهید صدر با تقسیم جامع بسیط به پنج قسم و تفکیک در آنها در جریان قاعده برائت و </w:t>
      </w:r>
      <w:r w:rsidR="007D0E4E">
        <w:rPr>
          <w:rFonts w:hint="cs"/>
          <w:rtl/>
        </w:rPr>
        <w:t>اشتغال در اشکال به محقق نائینی بیان کرده اند که به صورت کلی نمی توان مدعی جریان قاعده اشتغال در صورت بسیط بودن جامع شد.</w:t>
      </w:r>
    </w:p>
    <w:p w:rsidR="00DE251E" w:rsidRDefault="00453E11" w:rsidP="003301B0">
      <w:pPr>
        <w:pStyle w:val="Heading6"/>
        <w:jc w:val="both"/>
        <w:rPr>
          <w:rtl/>
        </w:rPr>
      </w:pPr>
      <w:bookmarkStart w:id="20" w:name="_Toc30001279"/>
      <w:r>
        <w:rPr>
          <w:rFonts w:hint="cs"/>
          <w:rtl/>
        </w:rPr>
        <w:t>مناقشه در کلام شهید صدر</w:t>
      </w:r>
      <w:bookmarkEnd w:id="20"/>
    </w:p>
    <w:p w:rsidR="007D0E4E" w:rsidRDefault="007D0E4E" w:rsidP="003301B0">
      <w:pPr>
        <w:jc w:val="both"/>
        <w:rPr>
          <w:rtl/>
        </w:rPr>
      </w:pPr>
      <w:r>
        <w:rPr>
          <w:rFonts w:hint="cs"/>
          <w:rtl/>
        </w:rPr>
        <w:t>به نظر ما کلام شهید صدر صحیح نبوده و اشکالاتی به کلام ایشان وارد است:</w:t>
      </w:r>
    </w:p>
    <w:p w:rsidR="00FB3F07" w:rsidRDefault="002654DA" w:rsidP="003301B0">
      <w:pPr>
        <w:pStyle w:val="ListParagraph"/>
        <w:numPr>
          <w:ilvl w:val="0"/>
          <w:numId w:val="18"/>
        </w:numPr>
        <w:jc w:val="both"/>
      </w:pPr>
      <w:r>
        <w:rPr>
          <w:rFonts w:hint="cs"/>
          <w:rtl/>
        </w:rPr>
        <w:t>همان طور که در کلام محقق اصفهانی مطرح شده است، معقول نیست که جامع بسیط با عمل مرکب</w:t>
      </w:r>
      <w:r w:rsidR="00B16AE0">
        <w:rPr>
          <w:rFonts w:hint="cs"/>
          <w:rtl/>
        </w:rPr>
        <w:t xml:space="preserve"> از اجزاء</w:t>
      </w:r>
      <w:r w:rsidR="00A225ED">
        <w:rPr>
          <w:rFonts w:hint="cs"/>
          <w:rtl/>
        </w:rPr>
        <w:t>،</w:t>
      </w:r>
      <w:r>
        <w:rPr>
          <w:rFonts w:hint="cs"/>
          <w:rtl/>
        </w:rPr>
        <w:t xml:space="preserve"> اتحاد ذاتی و وجودی داشته باشد</w:t>
      </w:r>
      <w:r w:rsidR="00714750">
        <w:rPr>
          <w:rFonts w:hint="cs"/>
          <w:rtl/>
        </w:rPr>
        <w:t xml:space="preserve">. ادعای اتحاد جامع بسیط </w:t>
      </w:r>
      <w:r w:rsidR="00164A96">
        <w:rPr>
          <w:rFonts w:hint="cs"/>
          <w:rtl/>
        </w:rPr>
        <w:t>با</w:t>
      </w:r>
      <w:r w:rsidR="00714750">
        <w:rPr>
          <w:rFonts w:hint="cs"/>
          <w:rtl/>
        </w:rPr>
        <w:t xml:space="preserve"> عمل مرکب</w:t>
      </w:r>
      <w:r w:rsidR="00164A96">
        <w:rPr>
          <w:rFonts w:hint="cs"/>
          <w:rtl/>
        </w:rPr>
        <w:t xml:space="preserve"> از اجزاء</w:t>
      </w:r>
      <w:r w:rsidR="00714750">
        <w:rPr>
          <w:rFonts w:hint="cs"/>
          <w:rtl/>
        </w:rPr>
        <w:t xml:space="preserve"> </w:t>
      </w:r>
      <w:r w:rsidR="00164A96">
        <w:rPr>
          <w:rFonts w:hint="cs"/>
          <w:rtl/>
        </w:rPr>
        <w:t xml:space="preserve">همانند </w:t>
      </w:r>
      <w:r w:rsidR="00714750">
        <w:rPr>
          <w:rFonts w:hint="cs"/>
          <w:rtl/>
        </w:rPr>
        <w:t>ادعای نصاری است که در مورد خداوند متعال در عین سه تا بودن ادعای وحدت کرده اند.</w:t>
      </w:r>
    </w:p>
    <w:p w:rsidR="007D0E4E" w:rsidRDefault="00FB3F07" w:rsidP="003301B0">
      <w:pPr>
        <w:pStyle w:val="ListParagraph"/>
        <w:jc w:val="both"/>
        <w:rPr>
          <w:rtl/>
        </w:rPr>
      </w:pPr>
      <w:r>
        <w:rPr>
          <w:rFonts w:hint="cs"/>
          <w:rtl/>
        </w:rPr>
        <w:t>البته همان طور که در صورت پنجم مطرح شد، اگر جامع مانند طهارت یا تذکیه اعتباری باشد که شارع غسلات و مسحات ر</w:t>
      </w:r>
      <w:r w:rsidR="00B16AE0">
        <w:rPr>
          <w:rFonts w:hint="cs"/>
          <w:rtl/>
        </w:rPr>
        <w:t>ا اعتبار طهارت کرده و یا فری الأ</w:t>
      </w:r>
      <w:r>
        <w:rPr>
          <w:rFonts w:hint="cs"/>
          <w:rtl/>
        </w:rPr>
        <w:t>وداج اربعه همراه با شرائط را ذکاة اعتبار کرده است، مشکلی نخواهد داشت، اما جامع بسیط حقیقی نمی تواند اتحاد ذاتی و وجودی با مرکب داشته باشد.</w:t>
      </w:r>
      <w:r w:rsidR="00EA0355">
        <w:rPr>
          <w:rStyle w:val="FootnoteReference"/>
          <w:rtl/>
        </w:rPr>
        <w:footnoteReference w:id="9"/>
      </w:r>
    </w:p>
    <w:p w:rsidR="0059381B" w:rsidRDefault="00164A96" w:rsidP="003301B0">
      <w:pPr>
        <w:pStyle w:val="ListParagraph"/>
        <w:numPr>
          <w:ilvl w:val="0"/>
          <w:numId w:val="18"/>
        </w:numPr>
        <w:jc w:val="both"/>
      </w:pPr>
      <w:r>
        <w:rPr>
          <w:rFonts w:hint="cs"/>
          <w:rtl/>
        </w:rPr>
        <w:t xml:space="preserve">در صورتی که نسبت بین جامع بسیط و عمل مرکب، نسبت امر انتزاعی به منشأ انتزاع باشد، یعنی جامع بسیط انتزاعی باشد، </w:t>
      </w:r>
      <w:r w:rsidR="00553CEC">
        <w:rPr>
          <w:rFonts w:hint="cs"/>
          <w:rtl/>
        </w:rPr>
        <w:t xml:space="preserve">مثل «أوجد سبب قتل زید» یا «أوجد سبب النهی عن الفحشاء و المنکر»، ظاهر کلام شهید صدر و صریح کلام مرحوم آقای خویی این است که در صورت شک در اقل و اکثر مثل شک در سببت یک تیر یا دو تیر نسبت به قتل، </w:t>
      </w:r>
      <w:r w:rsidR="00DF7963">
        <w:rPr>
          <w:rFonts w:hint="cs"/>
          <w:rtl/>
        </w:rPr>
        <w:t>برائت از جزء مش</w:t>
      </w:r>
      <w:r w:rsidR="00B17CC5">
        <w:rPr>
          <w:rFonts w:hint="cs"/>
          <w:rtl/>
        </w:rPr>
        <w:t xml:space="preserve">کوک جاری می شود. مرحوم آقای خویی در تبیین ادعای خود فرموده اند: امر انتزاعی وجودی غیر از وجود منشأ انتزاع خود ندارد و لذا امر به </w:t>
      </w:r>
      <w:r w:rsidR="00251730">
        <w:rPr>
          <w:rFonts w:hint="cs"/>
          <w:rtl/>
        </w:rPr>
        <w:t>ایجاد عنوان انتزاعی امر به ایجاد منشأ انتزاع خواهد بود که منشأ انتزاع امر مرکب</w:t>
      </w:r>
      <w:r w:rsidR="005C41B4">
        <w:rPr>
          <w:rFonts w:hint="cs"/>
          <w:rtl/>
        </w:rPr>
        <w:t>،</w:t>
      </w:r>
      <w:r w:rsidR="00251730">
        <w:rPr>
          <w:rFonts w:hint="cs"/>
          <w:rtl/>
        </w:rPr>
        <w:t xml:space="preserve"> مردد بین اقل و اکثر است و به همین</w:t>
      </w:r>
      <w:r w:rsidR="005C41B4">
        <w:rPr>
          <w:rFonts w:hint="cs"/>
          <w:rtl/>
        </w:rPr>
        <w:t xml:space="preserve"> جهت نسبت به اکثر برائت جاری </w:t>
      </w:r>
      <w:r w:rsidR="005C41B4">
        <w:rPr>
          <w:rFonts w:hint="cs"/>
          <w:rtl/>
        </w:rPr>
        <w:lastRenderedPageBreak/>
        <w:t>می</w:t>
      </w:r>
      <w:r w:rsidR="005C41B4">
        <w:rPr>
          <w:rFonts w:hint="eastAsia"/>
          <w:rtl/>
        </w:rPr>
        <w:t>‌</w:t>
      </w:r>
      <w:r w:rsidR="00251730">
        <w:rPr>
          <w:rFonts w:hint="cs"/>
          <w:rtl/>
        </w:rPr>
        <w:t>شود،</w:t>
      </w:r>
      <w:r w:rsidR="00DF7963">
        <w:rPr>
          <w:rFonts w:hint="cs"/>
          <w:rtl/>
        </w:rPr>
        <w:t xml:space="preserve"> در حالی که </w:t>
      </w:r>
      <w:r w:rsidR="00FF655E">
        <w:rPr>
          <w:rFonts w:hint="cs"/>
          <w:rtl/>
        </w:rPr>
        <w:t xml:space="preserve">به نظر ما </w:t>
      </w:r>
      <w:r w:rsidR="00DF7963">
        <w:rPr>
          <w:rFonts w:hint="cs"/>
          <w:rtl/>
        </w:rPr>
        <w:t>در این صورت شارع ایجاد عنوان انتزاعی مثل عنوان «سبب نهی از فحشاء و منکر»  را بر عهده</w:t>
      </w:r>
      <w:r w:rsidR="00B17CC5">
        <w:rPr>
          <w:rFonts w:hint="cs"/>
          <w:rtl/>
        </w:rPr>
        <w:t xml:space="preserve"> مکلف قرار داده است </w:t>
      </w:r>
      <w:r w:rsidR="00251730">
        <w:rPr>
          <w:rFonts w:hint="cs"/>
          <w:rtl/>
        </w:rPr>
        <w:t xml:space="preserve">که </w:t>
      </w:r>
      <w:r w:rsidR="002C1FCA">
        <w:rPr>
          <w:rFonts w:hint="cs"/>
          <w:rtl/>
        </w:rPr>
        <w:t xml:space="preserve">غیر منشأ انتزاع است </w:t>
      </w:r>
      <w:r w:rsidR="00B17CC5">
        <w:rPr>
          <w:rFonts w:hint="cs"/>
          <w:rtl/>
        </w:rPr>
        <w:t>و مکلف شک در ایجاد این عنوان دارد.</w:t>
      </w:r>
      <w:r w:rsidR="002C1FCA">
        <w:rPr>
          <w:rFonts w:hint="cs"/>
          <w:rtl/>
        </w:rPr>
        <w:t xml:space="preserve"> </w:t>
      </w:r>
    </w:p>
    <w:p w:rsidR="00B16AE0" w:rsidRDefault="0059381B" w:rsidP="003301B0">
      <w:pPr>
        <w:pStyle w:val="ListParagraph"/>
        <w:jc w:val="both"/>
        <w:rPr>
          <w:rtl/>
        </w:rPr>
      </w:pPr>
      <w:r>
        <w:rPr>
          <w:rFonts w:hint="cs"/>
          <w:rtl/>
        </w:rPr>
        <w:t>اما پاسخ این ادعای مرحوم آقای خویی که مکلف صرفا می تواند منشأ انتزاع را انجام دهد، این است که</w:t>
      </w:r>
      <w:r w:rsidR="002C1FCA">
        <w:rPr>
          <w:rFonts w:hint="cs"/>
          <w:rtl/>
        </w:rPr>
        <w:t xml:space="preserve"> اگرچه فعل مباشری مکلف همان منشأ انتزاع است، </w:t>
      </w:r>
      <w:r>
        <w:rPr>
          <w:rFonts w:hint="cs"/>
          <w:rtl/>
        </w:rPr>
        <w:t>اما امر انتزاعی هم با واسطه مقدور است.</w:t>
      </w:r>
    </w:p>
    <w:p w:rsidR="00FF18FA" w:rsidRDefault="00FF18FA" w:rsidP="003301B0">
      <w:pPr>
        <w:pStyle w:val="ListParagraph"/>
        <w:numPr>
          <w:ilvl w:val="0"/>
          <w:numId w:val="18"/>
        </w:numPr>
        <w:jc w:val="both"/>
      </w:pPr>
      <w:r>
        <w:rPr>
          <w:rFonts w:hint="cs"/>
          <w:rtl/>
        </w:rPr>
        <w:t>در کلام شهید صدر در صورت پنجم مطرح شده است که حتی اگر طهارت مسبب از غسلات و مسحات باشد،</w:t>
      </w:r>
      <w:r w:rsidR="00FE17A5">
        <w:rPr>
          <w:rFonts w:hint="cs"/>
          <w:rtl/>
        </w:rPr>
        <w:t xml:space="preserve"> به جهت مبهم بودن طهارت و حکم عرف به طلب سبب از سوی شارع،</w:t>
      </w:r>
      <w:r>
        <w:rPr>
          <w:rFonts w:hint="cs"/>
          <w:rtl/>
        </w:rPr>
        <w:t xml:space="preserve"> </w:t>
      </w:r>
      <w:r w:rsidR="00FE17A5">
        <w:rPr>
          <w:rFonts w:hint="cs"/>
          <w:rtl/>
        </w:rPr>
        <w:t>برائت جاری خواهد شد.</w:t>
      </w:r>
    </w:p>
    <w:p w:rsidR="00FE17A5" w:rsidRDefault="00FE17A5" w:rsidP="003301B0">
      <w:pPr>
        <w:pStyle w:val="ListParagraph"/>
        <w:jc w:val="both"/>
        <w:rPr>
          <w:rtl/>
        </w:rPr>
      </w:pPr>
      <w:r>
        <w:rPr>
          <w:rFonts w:hint="cs"/>
          <w:rtl/>
        </w:rPr>
        <w:t>پاسخ این ادعای شهید صدر این است که طلب خود سبب از سوی شارع با اشکالی</w:t>
      </w:r>
      <w:r w:rsidR="008E7930">
        <w:rPr>
          <w:rFonts w:hint="cs"/>
          <w:rtl/>
        </w:rPr>
        <w:t xml:space="preserve"> مواجه نیست. اما معلوم نبودن کنه و اسباب آن هم ضرری نخواهد زد؛ چون مولی می تواند در جای دیگر اسباب این طهارت را بیان کند که اگر متنجس به دم باشد، شستن یک مرتبه لازم بوده و در مورد متنجس به بول شستن دو مرتبه لازم است.</w:t>
      </w:r>
    </w:p>
    <w:p w:rsidR="006448CA" w:rsidRDefault="006448CA" w:rsidP="003301B0">
      <w:pPr>
        <w:pStyle w:val="ListParagraph"/>
        <w:jc w:val="both"/>
        <w:rPr>
          <w:rtl/>
        </w:rPr>
      </w:pPr>
      <w:r>
        <w:rPr>
          <w:rFonts w:hint="cs"/>
          <w:rtl/>
        </w:rPr>
        <w:t>بنابراین خود مسبب بر عهده مکلفین ثابت شده و در بیانات دیگر به سبب آن اشاره می شود و چه بسا این مطلب در جایی بیان شده باشد و لذا وقتی خطاب «اوجد طهارة المسجد» به مکلف می رسد، اگر شک در لزوم شستن مرتبه دوم داشته باشد، جریان برائت وجهی نخواهد داشت.</w:t>
      </w:r>
    </w:p>
    <w:p w:rsidR="00E142D8" w:rsidRDefault="00E142D8" w:rsidP="003301B0">
      <w:pPr>
        <w:jc w:val="both"/>
        <w:rPr>
          <w:rtl/>
        </w:rPr>
      </w:pPr>
      <w:r>
        <w:rPr>
          <w:rFonts w:hint="cs"/>
          <w:rtl/>
        </w:rPr>
        <w:t xml:space="preserve">تاکنون کلام شهید صدر مطرح شده و مورد بررسی قرار گرفت. در کتاب منتقی الاصول بیان شده است که حتی اگر طهارت عنوان منطبق بر خود فعل مکلف باشد، یعنی غسلات و مسحات طهارت باشد، </w:t>
      </w:r>
      <w:r w:rsidR="001169F8">
        <w:rPr>
          <w:rFonts w:hint="cs"/>
          <w:rtl/>
        </w:rPr>
        <w:t>نکته این است که</w:t>
      </w:r>
      <w:r w:rsidR="00CA017A">
        <w:rPr>
          <w:rFonts w:hint="cs"/>
          <w:rtl/>
        </w:rPr>
        <w:t xml:space="preserve"> متعلق امر دارای عنوان است و لذا باید احتیاط صورت گیرد. </w:t>
      </w:r>
    </w:p>
    <w:p w:rsidR="00CA017A" w:rsidRPr="007D0E4E" w:rsidRDefault="00CA017A" w:rsidP="003301B0">
      <w:pPr>
        <w:jc w:val="both"/>
        <w:rPr>
          <w:rtl/>
        </w:rPr>
      </w:pPr>
      <w:r>
        <w:rPr>
          <w:rFonts w:hint="cs"/>
          <w:rtl/>
        </w:rPr>
        <w:t>اشکال منتقی الاصول قوی است که در جلسه آتی مورد بررسی قرار می گیرد.</w:t>
      </w:r>
    </w:p>
    <w:sectPr w:rsidR="00CA017A" w:rsidRPr="007D0E4E"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B2" w:rsidRDefault="005E52B2" w:rsidP="008B750B">
      <w:pPr>
        <w:spacing w:line="240" w:lineRule="auto"/>
      </w:pPr>
      <w:r>
        <w:separator/>
      </w:r>
    </w:p>
  </w:endnote>
  <w:endnote w:type="continuationSeparator" w:id="0">
    <w:p w:rsidR="005E52B2" w:rsidRDefault="005E52B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Lotus">
    <w:panose1 w:val="02000400000000000000"/>
    <w:charset w:val="00"/>
    <w:family w:val="auto"/>
    <w:pitch w:val="variable"/>
    <w:sig w:usb0="80002007" w:usb1="80002000" w:usb2="00000008" w:usb3="00000000" w:csb0="0000004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3B4685" w:rsidTr="0020241A">
      <w:tc>
        <w:tcPr>
          <w:tcW w:w="3382" w:type="dxa"/>
          <w:tcBorders>
            <w:top w:val="nil"/>
            <w:left w:val="nil"/>
            <w:bottom w:val="nil"/>
            <w:right w:val="nil"/>
          </w:tcBorders>
        </w:tcPr>
        <w:p w:rsidR="006D44C1" w:rsidRPr="003B4685" w:rsidRDefault="006D44C1" w:rsidP="006D44C1">
          <w:pPr>
            <w:pStyle w:val="Footer"/>
            <w:rPr>
              <w:sz w:val="20"/>
              <w:szCs w:val="26"/>
              <w:rtl/>
            </w:rPr>
          </w:pPr>
          <w:r w:rsidRPr="003B4685">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3B4685" w:rsidRDefault="006D44C1" w:rsidP="006D44C1">
          <w:pPr>
            <w:pStyle w:val="Footer"/>
            <w:jc w:val="right"/>
            <w:rPr>
              <w:sz w:val="20"/>
              <w:szCs w:val="26"/>
              <w:rtl/>
            </w:rPr>
          </w:pPr>
          <w:r w:rsidRPr="003B4685">
            <w:rPr>
              <w:rFonts w:hint="cs"/>
              <w:sz w:val="20"/>
              <w:szCs w:val="26"/>
              <w:rtl/>
            </w:rPr>
            <w:t xml:space="preserve">صفحه </w:t>
          </w:r>
          <w:r w:rsidRPr="003B4685">
            <w:rPr>
              <w:sz w:val="20"/>
              <w:szCs w:val="26"/>
            </w:rPr>
            <w:fldChar w:fldCharType="begin"/>
          </w:r>
          <w:r w:rsidRPr="003B4685">
            <w:rPr>
              <w:sz w:val="20"/>
              <w:szCs w:val="26"/>
            </w:rPr>
            <w:instrText>PAGE   \* MERGEFORMAT</w:instrText>
          </w:r>
          <w:r w:rsidRPr="003B4685">
            <w:rPr>
              <w:sz w:val="20"/>
              <w:szCs w:val="26"/>
            </w:rPr>
            <w:fldChar w:fldCharType="separate"/>
          </w:r>
          <w:r w:rsidR="00345B7C" w:rsidRPr="00345B7C">
            <w:rPr>
              <w:noProof/>
              <w:sz w:val="20"/>
              <w:szCs w:val="26"/>
              <w:rtl/>
              <w:lang w:val="fa-IR"/>
            </w:rPr>
            <w:t>7</w:t>
          </w:r>
          <w:r w:rsidRPr="003B4685">
            <w:rPr>
              <w:noProof/>
              <w:sz w:val="20"/>
              <w:szCs w:val="26"/>
            </w:rPr>
            <w:fldChar w:fldCharType="end"/>
          </w:r>
        </w:p>
      </w:tc>
      <w:tc>
        <w:tcPr>
          <w:tcW w:w="4786" w:type="dxa"/>
          <w:tcBorders>
            <w:top w:val="nil"/>
            <w:left w:val="nil"/>
            <w:bottom w:val="nil"/>
            <w:right w:val="nil"/>
          </w:tcBorders>
          <w:vAlign w:val="center"/>
        </w:tcPr>
        <w:p w:rsidR="006D44C1" w:rsidRPr="003B4685" w:rsidRDefault="00CD7226" w:rsidP="001B6799">
          <w:pPr>
            <w:pStyle w:val="Footer"/>
            <w:bidi w:val="0"/>
            <w:rPr>
              <w:color w:val="808080" w:themeColor="background1" w:themeShade="80"/>
              <w:sz w:val="20"/>
              <w:szCs w:val="26"/>
              <w:rtl/>
            </w:rPr>
          </w:pPr>
          <w:bookmarkStart w:id="28" w:name="BokAdres"/>
          <w:bookmarkEnd w:id="28"/>
          <w:r w:rsidRPr="003B4685">
            <w:rPr>
              <w:color w:val="808080" w:themeColor="background1" w:themeShade="80"/>
              <w:sz w:val="20"/>
              <w:szCs w:val="26"/>
            </w:rPr>
            <w:t>U1ms4_13981025-071_mm2_mfeb.ir</w:t>
          </w:r>
        </w:p>
      </w:tc>
    </w:tr>
  </w:tbl>
  <w:p w:rsidR="00FA3B17" w:rsidRPr="003B4685"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B2" w:rsidRDefault="005E52B2" w:rsidP="008B750B">
      <w:pPr>
        <w:spacing w:line="240" w:lineRule="auto"/>
      </w:pPr>
      <w:r>
        <w:separator/>
      </w:r>
    </w:p>
  </w:footnote>
  <w:footnote w:type="continuationSeparator" w:id="0">
    <w:p w:rsidR="005E52B2" w:rsidRDefault="005E52B2" w:rsidP="008B750B">
      <w:pPr>
        <w:spacing w:line="240" w:lineRule="auto"/>
      </w:pPr>
      <w:r>
        <w:continuationSeparator/>
      </w:r>
    </w:p>
  </w:footnote>
  <w:footnote w:id="1">
    <w:p w:rsidR="00244CDF" w:rsidRDefault="001169F8" w:rsidP="00B04693">
      <w:pPr>
        <w:pStyle w:val="FootnoteText"/>
        <w:ind w:left="139" w:hanging="142"/>
        <w:jc w:val="both"/>
      </w:pPr>
      <w:r w:rsidRPr="001169F8">
        <w:rPr>
          <w:rStyle w:val="FootnoteReference"/>
          <w:vertAlign w:val="baseline"/>
        </w:rPr>
        <w:footnoteRef/>
      </w:r>
      <w:r>
        <w:rPr>
          <w:rStyle w:val="FootnoteReference"/>
          <w:vertAlign w:val="baseline"/>
          <w:rtl/>
        </w:rPr>
        <w:t>.</w:t>
      </w:r>
      <w:r w:rsidR="00244CDF">
        <w:rPr>
          <w:rtl/>
        </w:rPr>
        <w:t xml:space="preserve"> </w:t>
      </w:r>
      <w:hyperlink r:id="rId1" w:history="1">
        <w:r w:rsidR="00244CDF" w:rsidRPr="00B66765">
          <w:rPr>
            <w:rStyle w:val="Hyperlink"/>
            <w:rFonts w:hint="cs"/>
            <w:rtl/>
          </w:rPr>
          <w:t>قوانین الاصول، میرزای قمی، ج1، ص4</w:t>
        </w:r>
        <w:r w:rsidR="00244CDF">
          <w:rPr>
            <w:rStyle w:val="Hyperlink"/>
            <w:rFonts w:hint="cs"/>
            <w:rtl/>
          </w:rPr>
          <w:t>0</w:t>
        </w:r>
        <w:r w:rsidR="00244CDF" w:rsidRPr="00B66765">
          <w:rPr>
            <w:rStyle w:val="Hyperlink"/>
            <w:rFonts w:hint="cs"/>
            <w:rtl/>
          </w:rPr>
          <w:t>.</w:t>
        </w:r>
      </w:hyperlink>
    </w:p>
  </w:footnote>
  <w:footnote w:id="2">
    <w:p w:rsidR="001E0AB5" w:rsidRDefault="001169F8" w:rsidP="00B04693">
      <w:pPr>
        <w:pStyle w:val="FootnoteText"/>
        <w:jc w:val="both"/>
        <w:rPr>
          <w:rtl/>
        </w:rPr>
      </w:pPr>
      <w:r w:rsidRPr="001169F8">
        <w:rPr>
          <w:rStyle w:val="FootnoteReference"/>
          <w:vertAlign w:val="baseline"/>
        </w:rPr>
        <w:footnoteRef/>
      </w:r>
      <w:r>
        <w:rPr>
          <w:rStyle w:val="FootnoteReference"/>
          <w:vertAlign w:val="baseline"/>
          <w:rtl/>
        </w:rPr>
        <w:t>.</w:t>
      </w:r>
      <w:r w:rsidR="001E0AB5">
        <w:rPr>
          <w:rFonts w:hint="cs"/>
          <w:rtl/>
        </w:rPr>
        <w:t xml:space="preserve"> </w:t>
      </w:r>
      <w:hyperlink r:id="rId2" w:history="1">
        <w:r w:rsidR="001E0AB5" w:rsidRPr="000E149E">
          <w:rPr>
            <w:rStyle w:val="Hyperlink"/>
            <w:rFonts w:hint="cs"/>
            <w:rtl/>
          </w:rPr>
          <w:t>مطارح الأنظار، شیخ انصاری، ج1، ص</w:t>
        </w:r>
        <w:r w:rsidR="001E0AB5">
          <w:rPr>
            <w:rStyle w:val="Hyperlink"/>
            <w:rFonts w:hint="cs"/>
            <w:rtl/>
          </w:rPr>
          <w:t>61</w:t>
        </w:r>
        <w:r w:rsidR="001E0AB5" w:rsidRPr="000E149E">
          <w:rPr>
            <w:rStyle w:val="Hyperlink"/>
            <w:rFonts w:hint="cs"/>
            <w:rtl/>
          </w:rPr>
          <w:t>.</w:t>
        </w:r>
      </w:hyperlink>
    </w:p>
  </w:footnote>
  <w:footnote w:id="3">
    <w:p w:rsidR="001E0AB5" w:rsidRPr="00C93A40" w:rsidRDefault="001169F8" w:rsidP="00B04693">
      <w:pPr>
        <w:pStyle w:val="FootnoteText"/>
        <w:jc w:val="both"/>
        <w:rPr>
          <w:rtl/>
        </w:rPr>
      </w:pPr>
      <w:r w:rsidRPr="001169F8">
        <w:footnoteRef/>
      </w:r>
      <w:r>
        <w:rPr>
          <w:rtl/>
        </w:rPr>
        <w:t>.</w:t>
      </w:r>
      <w:r w:rsidR="001E0AB5" w:rsidRPr="00C93A40">
        <w:rPr>
          <w:rtl/>
        </w:rPr>
        <w:t xml:space="preserve"> </w:t>
      </w:r>
      <w:hyperlink r:id="rId3" w:history="1">
        <w:r w:rsidR="001E0AB5" w:rsidRPr="00C93A40">
          <w:rPr>
            <w:rStyle w:val="Hyperlink"/>
            <w:rtl/>
          </w:rPr>
          <w:t>کفا</w:t>
        </w:r>
        <w:r w:rsidR="001E0AB5" w:rsidRPr="00C93A40">
          <w:rPr>
            <w:rStyle w:val="Hyperlink"/>
            <w:rFonts w:hint="cs"/>
            <w:rtl/>
          </w:rPr>
          <w:t>ی</w:t>
        </w:r>
        <w:r w:rsidR="001E0AB5" w:rsidRPr="00C93A40">
          <w:rPr>
            <w:rStyle w:val="Hyperlink"/>
            <w:rFonts w:hint="eastAsia"/>
            <w:rtl/>
          </w:rPr>
          <w:t>ه</w:t>
        </w:r>
        <w:r w:rsidR="001E0AB5" w:rsidRPr="00C93A40">
          <w:rPr>
            <w:rStyle w:val="Hyperlink"/>
            <w:rtl/>
          </w:rPr>
          <w:t xml:space="preserve"> الاصول، آخوند خراسان</w:t>
        </w:r>
        <w:r w:rsidR="001E0AB5" w:rsidRPr="00C93A40">
          <w:rPr>
            <w:rStyle w:val="Hyperlink"/>
            <w:rFonts w:hint="cs"/>
            <w:rtl/>
          </w:rPr>
          <w:t>ی</w:t>
        </w:r>
        <w:r w:rsidR="001E0AB5" w:rsidRPr="00C93A40">
          <w:rPr>
            <w:rStyle w:val="Hyperlink"/>
            <w:rFonts w:hint="eastAsia"/>
            <w:rtl/>
          </w:rPr>
          <w:t>،</w:t>
        </w:r>
        <w:r w:rsidR="001E0AB5" w:rsidRPr="00C93A40">
          <w:rPr>
            <w:rStyle w:val="Hyperlink"/>
            <w:rtl/>
          </w:rPr>
          <w:t xml:space="preserve"> ج1، ص28.</w:t>
        </w:r>
      </w:hyperlink>
    </w:p>
  </w:footnote>
  <w:footnote w:id="4">
    <w:p w:rsidR="00E80087" w:rsidRPr="00565CC5" w:rsidRDefault="001169F8" w:rsidP="00B04693">
      <w:pPr>
        <w:pStyle w:val="FootnoteText"/>
        <w:jc w:val="both"/>
        <w:rPr>
          <w:rtl/>
        </w:rPr>
      </w:pPr>
      <w:r w:rsidRPr="001169F8">
        <w:footnoteRef/>
      </w:r>
      <w:r>
        <w:rPr>
          <w:rtl/>
        </w:rPr>
        <w:t>.</w:t>
      </w:r>
      <w:r w:rsidR="00E80087" w:rsidRPr="00565CC5">
        <w:rPr>
          <w:rtl/>
        </w:rPr>
        <w:t xml:space="preserve"> </w:t>
      </w:r>
      <w:hyperlink r:id="rId4" w:history="1">
        <w:r w:rsidR="00E80087" w:rsidRPr="00565CC5">
          <w:rPr>
            <w:rStyle w:val="Hyperlink"/>
            <w:rtl/>
          </w:rPr>
          <w:t>فوائد الاصول، محقق نا</w:t>
        </w:r>
        <w:r w:rsidR="00E80087" w:rsidRPr="00565CC5">
          <w:rPr>
            <w:rStyle w:val="Hyperlink"/>
            <w:rFonts w:hint="cs"/>
            <w:rtl/>
          </w:rPr>
          <w:t>یی</w:t>
        </w:r>
        <w:r w:rsidR="00E80087" w:rsidRPr="00565CC5">
          <w:rPr>
            <w:rStyle w:val="Hyperlink"/>
            <w:rFonts w:hint="eastAsia"/>
            <w:rtl/>
          </w:rPr>
          <w:t>ن</w:t>
        </w:r>
        <w:r w:rsidR="00E80087" w:rsidRPr="00565CC5">
          <w:rPr>
            <w:rStyle w:val="Hyperlink"/>
            <w:rFonts w:hint="cs"/>
            <w:rtl/>
          </w:rPr>
          <w:t>ی</w:t>
        </w:r>
        <w:r w:rsidR="00E80087" w:rsidRPr="00565CC5">
          <w:rPr>
            <w:rStyle w:val="Hyperlink"/>
            <w:rFonts w:hint="eastAsia"/>
            <w:rtl/>
          </w:rPr>
          <w:t>،</w:t>
        </w:r>
        <w:r w:rsidR="00E80087" w:rsidRPr="00565CC5">
          <w:rPr>
            <w:rStyle w:val="Hyperlink"/>
            <w:rtl/>
          </w:rPr>
          <w:t xml:space="preserve"> ج1، ص79.</w:t>
        </w:r>
      </w:hyperlink>
    </w:p>
  </w:footnote>
  <w:footnote w:id="5">
    <w:p w:rsidR="00D25965" w:rsidRDefault="001169F8">
      <w:pPr>
        <w:pStyle w:val="FootnoteText"/>
      </w:pPr>
      <w:r w:rsidRPr="001169F8">
        <w:rPr>
          <w:rStyle w:val="FootnoteReference"/>
          <w:vertAlign w:val="baseline"/>
        </w:rPr>
        <w:footnoteRef/>
      </w:r>
      <w:r>
        <w:rPr>
          <w:rStyle w:val="FootnoteReference"/>
          <w:vertAlign w:val="baseline"/>
          <w:rtl/>
        </w:rPr>
        <w:t>.</w:t>
      </w:r>
      <w:r w:rsidR="00D25965">
        <w:rPr>
          <w:rtl/>
        </w:rPr>
        <w:t xml:space="preserve"> </w:t>
      </w:r>
      <w:r w:rsidR="00D25965">
        <w:rPr>
          <w:rFonts w:hint="cs"/>
          <w:rtl/>
        </w:rPr>
        <w:t>جامع حقیقی</w:t>
      </w:r>
      <w:r w:rsidR="00BD7FF4">
        <w:rPr>
          <w:rFonts w:hint="cs"/>
          <w:rtl/>
        </w:rPr>
        <w:t xml:space="preserve"> همان جامع ذاتی</w:t>
      </w:r>
      <w:r w:rsidR="00555F5B">
        <w:rPr>
          <w:rFonts w:hint="cs"/>
          <w:rtl/>
        </w:rPr>
        <w:t xml:space="preserve"> و ماهوی</w:t>
      </w:r>
      <w:r w:rsidR="00BD7FF4">
        <w:rPr>
          <w:rFonts w:hint="cs"/>
          <w:rtl/>
        </w:rPr>
        <w:t xml:space="preserve"> است که</w:t>
      </w:r>
      <w:r w:rsidR="00D25965">
        <w:rPr>
          <w:rFonts w:hint="cs"/>
          <w:rtl/>
        </w:rPr>
        <w:t xml:space="preserve"> در مقابل جامع اعتباری است.</w:t>
      </w:r>
    </w:p>
  </w:footnote>
  <w:footnote w:id="6">
    <w:p w:rsidR="00150265" w:rsidRDefault="001169F8">
      <w:pPr>
        <w:pStyle w:val="FootnoteText"/>
      </w:pPr>
      <w:r w:rsidRPr="001169F8">
        <w:rPr>
          <w:rStyle w:val="FootnoteReference"/>
          <w:vertAlign w:val="baseline"/>
        </w:rPr>
        <w:footnoteRef/>
      </w:r>
      <w:r>
        <w:rPr>
          <w:rStyle w:val="FootnoteReference"/>
          <w:vertAlign w:val="baseline"/>
          <w:rtl/>
        </w:rPr>
        <w:t>.</w:t>
      </w:r>
      <w:r w:rsidR="00150265">
        <w:rPr>
          <w:rtl/>
        </w:rPr>
        <w:t xml:space="preserve"> </w:t>
      </w:r>
      <w:r w:rsidR="00150265">
        <w:rPr>
          <w:rFonts w:hint="cs"/>
          <w:rtl/>
        </w:rPr>
        <w:t>اتحاد ذاتی به این معنا است که ماهیت جامع بسیط عین عمل مرکب باشد و امر به جامع بسیط عبارت اخری امر به عمل مرکب باشد.</w:t>
      </w:r>
    </w:p>
  </w:footnote>
  <w:footnote w:id="7">
    <w:p w:rsidR="00AA5DFF" w:rsidRPr="00E70380" w:rsidRDefault="001169F8" w:rsidP="00AA5DFF">
      <w:pPr>
        <w:pStyle w:val="FootnoteText"/>
        <w:jc w:val="both"/>
        <w:rPr>
          <w:rtl/>
        </w:rPr>
      </w:pPr>
      <w:r w:rsidRPr="001169F8">
        <w:footnoteRef/>
      </w:r>
      <w:r>
        <w:rPr>
          <w:rtl/>
        </w:rPr>
        <w:t>.</w:t>
      </w:r>
      <w:r w:rsidR="00AA5DFF" w:rsidRPr="00E70380">
        <w:rPr>
          <w:rtl/>
        </w:rPr>
        <w:t xml:space="preserve"> </w:t>
      </w:r>
      <w:r w:rsidR="00AA5DFF">
        <w:rPr>
          <w:rFonts w:hint="cs"/>
          <w:rtl/>
        </w:rPr>
        <w:t xml:space="preserve">متن کامل روایت به این صورت است: </w:t>
      </w:r>
      <w:r w:rsidR="00AA5DFF" w:rsidRPr="00E70380">
        <w:rPr>
          <w:rtl/>
        </w:rPr>
        <w:t>رَجُلٌ لَمْ يُصِبْ مَاءً وَ حَضَرَتِ الصَّلَاةُ فَتَيَمَّمَ وَ صَلَّى رَكْعَتَيْنِ ثُمَّ أَصَابَ الْمَاءَ أَ يَنْقُضُ الرَّكْعَتَيْنِ أَوْ يَقْطَعُهُمَا وَ يَتَوَضَّأُ ثُمَّ يُصَلِّي قَالَ لَا وَ لَكِنَّهُ يَمْضِي فِي صَلَاتِهِ فَيُتِمُّهَا وَ لَا يَنْقُضُهَا لِمَكَانِ الْمَاءِ لِأَنَّهُ دَخَلَهَا وَ هُوَ عَلَى طُهْرٍ بِتَيَمُّمٍ وَ قَالَ زُرَارَةُ قُلْتُ لَهُ دَخَلَهَا وَ هُوَ مُتَيَمِّمٌ فَصَلَّى رَكْعَةً ثُمَّ أَحْدَثَ  فَأَصَابَ مَاءً قَالَ يَخْرُجُ فَيَتَوَضَّأُ ثُمَّ يَبْنِي عَلَى مَا مَضَى مِنْ صَلَاتِهِ الَّتِي صَلَّى بِالتَّيَمُّمِ‌</w:t>
      </w:r>
      <w:r w:rsidR="00AA5DFF">
        <w:rPr>
          <w:rFonts w:hint="cs"/>
          <w:rtl/>
        </w:rPr>
        <w:t xml:space="preserve">. </w:t>
      </w:r>
      <w:hyperlink r:id="rId5" w:history="1">
        <w:r w:rsidR="00AA5DFF" w:rsidRPr="00E70380">
          <w:rPr>
            <w:rStyle w:val="Hyperlink"/>
            <w:rtl/>
          </w:rPr>
          <w:t xml:space="preserve">من لا </w:t>
        </w:r>
        <w:r w:rsidR="00AA5DFF" w:rsidRPr="00E70380">
          <w:rPr>
            <w:rStyle w:val="Hyperlink"/>
            <w:rFonts w:hint="cs"/>
            <w:rtl/>
          </w:rPr>
          <w:t>ی</w:t>
        </w:r>
        <w:r w:rsidR="00AA5DFF" w:rsidRPr="00E70380">
          <w:rPr>
            <w:rStyle w:val="Hyperlink"/>
            <w:rFonts w:hint="eastAsia"/>
            <w:rtl/>
          </w:rPr>
          <w:t>حضره</w:t>
        </w:r>
        <w:r w:rsidR="00AA5DFF" w:rsidRPr="00E70380">
          <w:rPr>
            <w:rStyle w:val="Hyperlink"/>
            <w:rtl/>
          </w:rPr>
          <w:t xml:space="preserve"> الفق</w:t>
        </w:r>
        <w:r w:rsidR="00AA5DFF" w:rsidRPr="00E70380">
          <w:rPr>
            <w:rStyle w:val="Hyperlink"/>
            <w:rFonts w:hint="cs"/>
            <w:rtl/>
          </w:rPr>
          <w:t>ی</w:t>
        </w:r>
        <w:r w:rsidR="00AA5DFF" w:rsidRPr="00E70380">
          <w:rPr>
            <w:rStyle w:val="Hyperlink"/>
            <w:rFonts w:hint="eastAsia"/>
            <w:rtl/>
          </w:rPr>
          <w:t>ه،</w:t>
        </w:r>
        <w:r w:rsidR="00AA5DFF" w:rsidRPr="00E70380">
          <w:rPr>
            <w:rStyle w:val="Hyperlink"/>
            <w:rtl/>
          </w:rPr>
          <w:t xml:space="preserve"> ش</w:t>
        </w:r>
        <w:r w:rsidR="00AA5DFF" w:rsidRPr="00E70380">
          <w:rPr>
            <w:rStyle w:val="Hyperlink"/>
            <w:rFonts w:hint="cs"/>
            <w:rtl/>
          </w:rPr>
          <w:t>ی</w:t>
        </w:r>
        <w:r w:rsidR="00AA5DFF" w:rsidRPr="00E70380">
          <w:rPr>
            <w:rStyle w:val="Hyperlink"/>
            <w:rFonts w:hint="eastAsia"/>
            <w:rtl/>
          </w:rPr>
          <w:t>خ</w:t>
        </w:r>
        <w:r w:rsidR="00AA5DFF" w:rsidRPr="00E70380">
          <w:rPr>
            <w:rStyle w:val="Hyperlink"/>
            <w:rtl/>
          </w:rPr>
          <w:t xml:space="preserve"> صدوق، ج1، ص106.</w:t>
        </w:r>
      </w:hyperlink>
    </w:p>
  </w:footnote>
  <w:footnote w:id="8">
    <w:p w:rsidR="00DE251E" w:rsidRPr="00DE251E" w:rsidRDefault="001169F8" w:rsidP="00B04693">
      <w:pPr>
        <w:pStyle w:val="FootnoteText"/>
        <w:jc w:val="both"/>
        <w:rPr>
          <w:rtl/>
        </w:rPr>
      </w:pPr>
      <w:r w:rsidRPr="001169F8">
        <w:footnoteRef/>
      </w:r>
      <w:r>
        <w:rPr>
          <w:rtl/>
        </w:rPr>
        <w:t>.</w:t>
      </w:r>
      <w:r w:rsidR="00DE251E" w:rsidRPr="00DE251E">
        <w:rPr>
          <w:rtl/>
        </w:rPr>
        <w:t xml:space="preserve"> </w:t>
      </w:r>
      <w:hyperlink r:id="rId6" w:history="1">
        <w:r w:rsidR="00DE251E" w:rsidRPr="00DE251E">
          <w:rPr>
            <w:rStyle w:val="Hyperlink"/>
            <w:rtl/>
          </w:rPr>
          <w:t>بحوث ف</w:t>
        </w:r>
        <w:r w:rsidR="00DE251E" w:rsidRPr="00DE251E">
          <w:rPr>
            <w:rStyle w:val="Hyperlink"/>
            <w:rFonts w:hint="cs"/>
            <w:rtl/>
          </w:rPr>
          <w:t>ی</w:t>
        </w:r>
        <w:r w:rsidR="00DE251E" w:rsidRPr="00DE251E">
          <w:rPr>
            <w:rStyle w:val="Hyperlink"/>
            <w:rtl/>
          </w:rPr>
          <w:t xml:space="preserve"> علم الأصول، الس</w:t>
        </w:r>
        <w:r w:rsidR="00DE251E" w:rsidRPr="00DE251E">
          <w:rPr>
            <w:rStyle w:val="Hyperlink"/>
            <w:rFonts w:hint="cs"/>
            <w:rtl/>
          </w:rPr>
          <w:t>ی</w:t>
        </w:r>
        <w:r w:rsidR="00DE251E" w:rsidRPr="00DE251E">
          <w:rPr>
            <w:rStyle w:val="Hyperlink"/>
            <w:rFonts w:hint="eastAsia"/>
            <w:rtl/>
          </w:rPr>
          <w:t>د</w:t>
        </w:r>
        <w:r w:rsidR="00DE251E" w:rsidRPr="00DE251E">
          <w:rPr>
            <w:rStyle w:val="Hyperlink"/>
            <w:rtl/>
          </w:rPr>
          <w:t xml:space="preserve"> محمد باقر الصدر، ج1، ص200.</w:t>
        </w:r>
      </w:hyperlink>
    </w:p>
  </w:footnote>
  <w:footnote w:id="9">
    <w:p w:rsidR="00EA0355" w:rsidRDefault="001169F8">
      <w:pPr>
        <w:pStyle w:val="FootnoteText"/>
      </w:pPr>
      <w:r w:rsidRPr="001169F8">
        <w:rPr>
          <w:rStyle w:val="FootnoteReference"/>
          <w:vertAlign w:val="baseline"/>
        </w:rPr>
        <w:footnoteRef/>
      </w:r>
      <w:r>
        <w:rPr>
          <w:rStyle w:val="FootnoteReference"/>
          <w:vertAlign w:val="baseline"/>
          <w:rtl/>
        </w:rPr>
        <w:t>.</w:t>
      </w:r>
      <w:r w:rsidR="00EA0355">
        <w:rPr>
          <w:rtl/>
        </w:rPr>
        <w:t xml:space="preserve"> </w:t>
      </w:r>
      <w:r w:rsidR="00EA0355">
        <w:rPr>
          <w:rFonts w:hint="cs"/>
          <w:rtl/>
        </w:rPr>
        <w:t>در مورد این مطلب نمی توان به «انسان» نقض کرد؛ چون انسان اگرچه بسیط تصوری است، اما مرکب از جن</w:t>
      </w:r>
      <w:r w:rsidR="00937080">
        <w:rPr>
          <w:rFonts w:hint="cs"/>
          <w:rtl/>
        </w:rPr>
        <w:t>س و فصل است کما اینکه «ضارب» بسیط تصوری است، در حالی به معنای «ذات ثبت له الضرب»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CD7226">
      <w:rPr>
        <w:b/>
        <w:bCs/>
        <w:sz w:val="20"/>
        <w:szCs w:val="24"/>
        <w:rtl/>
      </w:rPr>
      <w:t>071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CD722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CD7226">
      <w:rPr>
        <w:b/>
        <w:bCs/>
        <w:color w:val="632423" w:themeColor="accent2" w:themeShade="80"/>
        <w:sz w:val="20"/>
        <w:szCs w:val="24"/>
        <w:rtl/>
      </w:rPr>
      <w:t>شه</w:t>
    </w:r>
    <w:r w:rsidR="00CD7226">
      <w:rPr>
        <w:rFonts w:hint="cs"/>
        <w:b/>
        <w:bCs/>
        <w:color w:val="632423" w:themeColor="accent2" w:themeShade="80"/>
        <w:sz w:val="20"/>
        <w:szCs w:val="24"/>
        <w:rtl/>
      </w:rPr>
      <w:t>ی</w:t>
    </w:r>
    <w:r w:rsidR="00CD7226">
      <w:rPr>
        <w:rFonts w:hint="eastAsia"/>
        <w:b/>
        <w:bCs/>
        <w:color w:val="632423" w:themeColor="accent2" w:themeShade="80"/>
        <w:sz w:val="20"/>
        <w:szCs w:val="24"/>
        <w:rtl/>
      </w:rPr>
      <w:t>د</w:t>
    </w:r>
    <w:r w:rsidR="00CD7226">
      <w:rPr>
        <w:rFonts w:hint="cs"/>
        <w:b/>
        <w:bCs/>
        <w:color w:val="632423" w:themeColor="accent2" w:themeShade="80"/>
        <w:sz w:val="20"/>
        <w:szCs w:val="24"/>
        <w:rtl/>
      </w:rPr>
      <w:t>ی</w:t>
    </w:r>
    <w:r w:rsidR="00CD7226">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CD7226">
      <w:rPr>
        <w:sz w:val="24"/>
        <w:szCs w:val="24"/>
        <w:rtl/>
      </w:rPr>
      <w:t>25 /10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E80087">
      <w:rPr>
        <w:rFonts w:hint="cs"/>
        <w:color w:val="000000" w:themeColor="text1"/>
        <w:sz w:val="24"/>
        <w:szCs w:val="24"/>
        <w:rtl/>
      </w:rPr>
      <w:t xml:space="preserve">صحیح و اعم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CD7226">
      <w:rPr>
        <w:sz w:val="24"/>
        <w:szCs w:val="24"/>
        <w:rtl/>
      </w:rPr>
      <w:t>مهد</w:t>
    </w:r>
    <w:r w:rsidR="00CD7226">
      <w:rPr>
        <w:rFonts w:hint="cs"/>
        <w:sz w:val="24"/>
        <w:szCs w:val="24"/>
        <w:rtl/>
      </w:rPr>
      <w:t>ی</w:t>
    </w:r>
    <w:r w:rsidR="00CD7226">
      <w:rPr>
        <w:sz w:val="24"/>
        <w:szCs w:val="24"/>
        <w:rtl/>
      </w:rPr>
      <w:t xml:space="preserve"> منصور</w:t>
    </w:r>
    <w:r w:rsidR="00CD7226">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E80087">
      <w:rPr>
        <w:rFonts w:hint="cs"/>
        <w:sz w:val="24"/>
        <w:szCs w:val="24"/>
        <w:rtl/>
      </w:rPr>
      <w:t>ثمرات نزاع بین صحیح و اعم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B4588"/>
    <w:multiLevelType w:val="hybridMultilevel"/>
    <w:tmpl w:val="2A66D84E"/>
    <w:lvl w:ilvl="0" w:tplc="5C50E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57883"/>
    <w:multiLevelType w:val="hybridMultilevel"/>
    <w:tmpl w:val="2EFC063E"/>
    <w:lvl w:ilvl="0" w:tplc="8CBC78DC">
      <w:start w:val="1"/>
      <w:numFmt w:val="decimal"/>
      <w:lvlText w:val="%1-"/>
      <w:lvlJc w:val="left"/>
      <w:pPr>
        <w:ind w:left="1260" w:hanging="360"/>
      </w:pPr>
      <w:rPr>
        <w:rFonts w:hint="default"/>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7C800FB5"/>
    <w:multiLevelType w:val="hybridMultilevel"/>
    <w:tmpl w:val="7F9C1BE4"/>
    <w:lvl w:ilvl="0" w:tplc="99E6B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1"/>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6D4D"/>
    <w:rsid w:val="00025777"/>
    <w:rsid w:val="00025B70"/>
    <w:rsid w:val="0003228D"/>
    <w:rsid w:val="000353D7"/>
    <w:rsid w:val="00055496"/>
    <w:rsid w:val="00074CAF"/>
    <w:rsid w:val="00080A41"/>
    <w:rsid w:val="0008299B"/>
    <w:rsid w:val="000913AA"/>
    <w:rsid w:val="00093F86"/>
    <w:rsid w:val="00094847"/>
    <w:rsid w:val="00096C63"/>
    <w:rsid w:val="000A2A16"/>
    <w:rsid w:val="000B5DB5"/>
    <w:rsid w:val="000C1C44"/>
    <w:rsid w:val="000C3947"/>
    <w:rsid w:val="000D2A37"/>
    <w:rsid w:val="000D30E9"/>
    <w:rsid w:val="000D6818"/>
    <w:rsid w:val="000E335E"/>
    <w:rsid w:val="000F16CF"/>
    <w:rsid w:val="000F5BAC"/>
    <w:rsid w:val="00102585"/>
    <w:rsid w:val="00114AB7"/>
    <w:rsid w:val="001169F8"/>
    <w:rsid w:val="00116B2B"/>
    <w:rsid w:val="00124E3D"/>
    <w:rsid w:val="00127E95"/>
    <w:rsid w:val="00130659"/>
    <w:rsid w:val="0013455D"/>
    <w:rsid w:val="001347C7"/>
    <w:rsid w:val="001356B0"/>
    <w:rsid w:val="00142455"/>
    <w:rsid w:val="00150265"/>
    <w:rsid w:val="00151937"/>
    <w:rsid w:val="0016061A"/>
    <w:rsid w:val="00164A96"/>
    <w:rsid w:val="00181844"/>
    <w:rsid w:val="001837E9"/>
    <w:rsid w:val="00185AC1"/>
    <w:rsid w:val="00187DFA"/>
    <w:rsid w:val="001A1BC1"/>
    <w:rsid w:val="001A1EA5"/>
    <w:rsid w:val="001A2574"/>
    <w:rsid w:val="001A27D7"/>
    <w:rsid w:val="001A294E"/>
    <w:rsid w:val="001A4ED8"/>
    <w:rsid w:val="001B1C16"/>
    <w:rsid w:val="001B2488"/>
    <w:rsid w:val="001B6799"/>
    <w:rsid w:val="001C1362"/>
    <w:rsid w:val="001D2E9A"/>
    <w:rsid w:val="001D597F"/>
    <w:rsid w:val="001E0AB5"/>
    <w:rsid w:val="001E3FD4"/>
    <w:rsid w:val="001E591F"/>
    <w:rsid w:val="001E7783"/>
    <w:rsid w:val="0020241A"/>
    <w:rsid w:val="00203821"/>
    <w:rsid w:val="0020494D"/>
    <w:rsid w:val="00211632"/>
    <w:rsid w:val="0021630D"/>
    <w:rsid w:val="0024121B"/>
    <w:rsid w:val="00244CDF"/>
    <w:rsid w:val="00247D2F"/>
    <w:rsid w:val="00251730"/>
    <w:rsid w:val="00256560"/>
    <w:rsid w:val="002613D0"/>
    <w:rsid w:val="002654DA"/>
    <w:rsid w:val="0027605E"/>
    <w:rsid w:val="00281E00"/>
    <w:rsid w:val="00292968"/>
    <w:rsid w:val="00294A52"/>
    <w:rsid w:val="002B575F"/>
    <w:rsid w:val="002B729B"/>
    <w:rsid w:val="002C1FCA"/>
    <w:rsid w:val="002C23B5"/>
    <w:rsid w:val="002C53A2"/>
    <w:rsid w:val="002C5F1E"/>
    <w:rsid w:val="002D0040"/>
    <w:rsid w:val="002D071D"/>
    <w:rsid w:val="002D28B8"/>
    <w:rsid w:val="002D2FA8"/>
    <w:rsid w:val="002E220F"/>
    <w:rsid w:val="002E76FF"/>
    <w:rsid w:val="002F68C0"/>
    <w:rsid w:val="00305193"/>
    <w:rsid w:val="00307311"/>
    <w:rsid w:val="003141B1"/>
    <w:rsid w:val="0032100F"/>
    <w:rsid w:val="003301B0"/>
    <w:rsid w:val="0033402C"/>
    <w:rsid w:val="00340521"/>
    <w:rsid w:val="00345B7C"/>
    <w:rsid w:val="00345C73"/>
    <w:rsid w:val="00354A99"/>
    <w:rsid w:val="00357D93"/>
    <w:rsid w:val="00360311"/>
    <w:rsid w:val="00361922"/>
    <w:rsid w:val="00372971"/>
    <w:rsid w:val="0037339B"/>
    <w:rsid w:val="00386C11"/>
    <w:rsid w:val="00397466"/>
    <w:rsid w:val="003A6148"/>
    <w:rsid w:val="003A6230"/>
    <w:rsid w:val="003B4685"/>
    <w:rsid w:val="003C33F6"/>
    <w:rsid w:val="003C3D2E"/>
    <w:rsid w:val="003C43A5"/>
    <w:rsid w:val="003E1C5C"/>
    <w:rsid w:val="003E6650"/>
    <w:rsid w:val="003F5B46"/>
    <w:rsid w:val="00401363"/>
    <w:rsid w:val="00402E47"/>
    <w:rsid w:val="00425015"/>
    <w:rsid w:val="00430994"/>
    <w:rsid w:val="00441B6D"/>
    <w:rsid w:val="00445D6C"/>
    <w:rsid w:val="00453E11"/>
    <w:rsid w:val="004556EF"/>
    <w:rsid w:val="00462B07"/>
    <w:rsid w:val="00465BD2"/>
    <w:rsid w:val="004715C8"/>
    <w:rsid w:val="00481C31"/>
    <w:rsid w:val="00482FC1"/>
    <w:rsid w:val="00483027"/>
    <w:rsid w:val="004871AA"/>
    <w:rsid w:val="004918D7"/>
    <w:rsid w:val="00492007"/>
    <w:rsid w:val="004926E1"/>
    <w:rsid w:val="004A2FEA"/>
    <w:rsid w:val="004C0F7B"/>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776E"/>
    <w:rsid w:val="00553CEC"/>
    <w:rsid w:val="00555A01"/>
    <w:rsid w:val="00555F5B"/>
    <w:rsid w:val="0056213C"/>
    <w:rsid w:val="00580C24"/>
    <w:rsid w:val="0059381B"/>
    <w:rsid w:val="005968EF"/>
    <w:rsid w:val="00596C1E"/>
    <w:rsid w:val="005A2E26"/>
    <w:rsid w:val="005A787F"/>
    <w:rsid w:val="005B5C38"/>
    <w:rsid w:val="005B7BCA"/>
    <w:rsid w:val="005C0DAE"/>
    <w:rsid w:val="005C188E"/>
    <w:rsid w:val="005C41B4"/>
    <w:rsid w:val="005D2349"/>
    <w:rsid w:val="005E1B60"/>
    <w:rsid w:val="005E52B2"/>
    <w:rsid w:val="005E5507"/>
    <w:rsid w:val="005E607B"/>
    <w:rsid w:val="005F0A8D"/>
    <w:rsid w:val="005F6307"/>
    <w:rsid w:val="00601229"/>
    <w:rsid w:val="00603B67"/>
    <w:rsid w:val="00610340"/>
    <w:rsid w:val="00614500"/>
    <w:rsid w:val="006162A2"/>
    <w:rsid w:val="006240DA"/>
    <w:rsid w:val="0062679E"/>
    <w:rsid w:val="0063256E"/>
    <w:rsid w:val="00633F04"/>
    <w:rsid w:val="00635219"/>
    <w:rsid w:val="00635EC0"/>
    <w:rsid w:val="00640B58"/>
    <w:rsid w:val="006448CA"/>
    <w:rsid w:val="00651B02"/>
    <w:rsid w:val="00651B19"/>
    <w:rsid w:val="00653C80"/>
    <w:rsid w:val="00660A29"/>
    <w:rsid w:val="006623BE"/>
    <w:rsid w:val="00673C0B"/>
    <w:rsid w:val="006779F6"/>
    <w:rsid w:val="00680BA3"/>
    <w:rsid w:val="00684E6E"/>
    <w:rsid w:val="00685BD4"/>
    <w:rsid w:val="00695519"/>
    <w:rsid w:val="006A4134"/>
    <w:rsid w:val="006A5DDA"/>
    <w:rsid w:val="006A6701"/>
    <w:rsid w:val="006B0719"/>
    <w:rsid w:val="006B21F4"/>
    <w:rsid w:val="006B3753"/>
    <w:rsid w:val="006B7AD6"/>
    <w:rsid w:val="006C278D"/>
    <w:rsid w:val="006C3DF9"/>
    <w:rsid w:val="006C50FD"/>
    <w:rsid w:val="006D10FF"/>
    <w:rsid w:val="006D1DD4"/>
    <w:rsid w:val="006D4014"/>
    <w:rsid w:val="006D44C1"/>
    <w:rsid w:val="006E5651"/>
    <w:rsid w:val="006E5B85"/>
    <w:rsid w:val="006E6CE7"/>
    <w:rsid w:val="006F026A"/>
    <w:rsid w:val="006F0A40"/>
    <w:rsid w:val="006F3279"/>
    <w:rsid w:val="0070265B"/>
    <w:rsid w:val="00704813"/>
    <w:rsid w:val="00714750"/>
    <w:rsid w:val="0072290D"/>
    <w:rsid w:val="00723D6D"/>
    <w:rsid w:val="00724537"/>
    <w:rsid w:val="00731724"/>
    <w:rsid w:val="0073474B"/>
    <w:rsid w:val="00735511"/>
    <w:rsid w:val="00737208"/>
    <w:rsid w:val="00744DE6"/>
    <w:rsid w:val="007615B4"/>
    <w:rsid w:val="00762452"/>
    <w:rsid w:val="007639E0"/>
    <w:rsid w:val="00775507"/>
    <w:rsid w:val="00783473"/>
    <w:rsid w:val="0078594B"/>
    <w:rsid w:val="00795E02"/>
    <w:rsid w:val="007979D0"/>
    <w:rsid w:val="007A4E18"/>
    <w:rsid w:val="007A7B8C"/>
    <w:rsid w:val="007B63CA"/>
    <w:rsid w:val="007B6D2B"/>
    <w:rsid w:val="007C6D9E"/>
    <w:rsid w:val="007D0E4E"/>
    <w:rsid w:val="007D1C43"/>
    <w:rsid w:val="007D6C53"/>
    <w:rsid w:val="007E1564"/>
    <w:rsid w:val="007E1E87"/>
    <w:rsid w:val="007E5B3F"/>
    <w:rsid w:val="007F2257"/>
    <w:rsid w:val="0080091D"/>
    <w:rsid w:val="00804108"/>
    <w:rsid w:val="00804FC4"/>
    <w:rsid w:val="00816367"/>
    <w:rsid w:val="00816A0B"/>
    <w:rsid w:val="0081734E"/>
    <w:rsid w:val="00824B22"/>
    <w:rsid w:val="00830C53"/>
    <w:rsid w:val="00834BDA"/>
    <w:rsid w:val="00837FAA"/>
    <w:rsid w:val="00841F77"/>
    <w:rsid w:val="0085276D"/>
    <w:rsid w:val="00863390"/>
    <w:rsid w:val="008636E7"/>
    <w:rsid w:val="0086385C"/>
    <w:rsid w:val="00871916"/>
    <w:rsid w:val="008956DD"/>
    <w:rsid w:val="008A1B2F"/>
    <w:rsid w:val="008A510E"/>
    <w:rsid w:val="008A522A"/>
    <w:rsid w:val="008B378D"/>
    <w:rsid w:val="008B441A"/>
    <w:rsid w:val="008B4464"/>
    <w:rsid w:val="008B750B"/>
    <w:rsid w:val="008C3162"/>
    <w:rsid w:val="008D1F14"/>
    <w:rsid w:val="008E3924"/>
    <w:rsid w:val="008E7930"/>
    <w:rsid w:val="008F13F7"/>
    <w:rsid w:val="008F5B4D"/>
    <w:rsid w:val="00907425"/>
    <w:rsid w:val="00917060"/>
    <w:rsid w:val="00923C34"/>
    <w:rsid w:val="00924152"/>
    <w:rsid w:val="00924B7D"/>
    <w:rsid w:val="0092513D"/>
    <w:rsid w:val="00925634"/>
    <w:rsid w:val="00927A9F"/>
    <w:rsid w:val="009335CC"/>
    <w:rsid w:val="00935A55"/>
    <w:rsid w:val="00937080"/>
    <w:rsid w:val="00941CEB"/>
    <w:rsid w:val="0094720F"/>
    <w:rsid w:val="00951673"/>
    <w:rsid w:val="00953B28"/>
    <w:rsid w:val="00954322"/>
    <w:rsid w:val="00957CAA"/>
    <w:rsid w:val="0096778A"/>
    <w:rsid w:val="009774EA"/>
    <w:rsid w:val="00977656"/>
    <w:rsid w:val="009827F8"/>
    <w:rsid w:val="009846A7"/>
    <w:rsid w:val="00985061"/>
    <w:rsid w:val="0098794D"/>
    <w:rsid w:val="0099497B"/>
    <w:rsid w:val="009A43BA"/>
    <w:rsid w:val="009B0D05"/>
    <w:rsid w:val="009B30DA"/>
    <w:rsid w:val="009B4CA6"/>
    <w:rsid w:val="009B79F8"/>
    <w:rsid w:val="009C271C"/>
    <w:rsid w:val="009C2967"/>
    <w:rsid w:val="009C5724"/>
    <w:rsid w:val="009C66D5"/>
    <w:rsid w:val="009D13FD"/>
    <w:rsid w:val="009D266A"/>
    <w:rsid w:val="009D79BB"/>
    <w:rsid w:val="009F7E07"/>
    <w:rsid w:val="00A01522"/>
    <w:rsid w:val="00A10A11"/>
    <w:rsid w:val="00A13C6A"/>
    <w:rsid w:val="00A17B09"/>
    <w:rsid w:val="00A225ED"/>
    <w:rsid w:val="00A3573A"/>
    <w:rsid w:val="00A36C89"/>
    <w:rsid w:val="00A457C6"/>
    <w:rsid w:val="00A46AD0"/>
    <w:rsid w:val="00A47063"/>
    <w:rsid w:val="00A473A8"/>
    <w:rsid w:val="00A513F0"/>
    <w:rsid w:val="00A53BA9"/>
    <w:rsid w:val="00A61AC8"/>
    <w:rsid w:val="00A6366F"/>
    <w:rsid w:val="00A65D4C"/>
    <w:rsid w:val="00A70512"/>
    <w:rsid w:val="00AA1F60"/>
    <w:rsid w:val="00AA40D7"/>
    <w:rsid w:val="00AA5DFF"/>
    <w:rsid w:val="00AB5F7D"/>
    <w:rsid w:val="00AC0C50"/>
    <w:rsid w:val="00AC6FE2"/>
    <w:rsid w:val="00AE4453"/>
    <w:rsid w:val="00AF220F"/>
    <w:rsid w:val="00AF3925"/>
    <w:rsid w:val="00B04693"/>
    <w:rsid w:val="00B1296B"/>
    <w:rsid w:val="00B16AE0"/>
    <w:rsid w:val="00B17CC5"/>
    <w:rsid w:val="00B2292F"/>
    <w:rsid w:val="00B24F96"/>
    <w:rsid w:val="00B43169"/>
    <w:rsid w:val="00B501A8"/>
    <w:rsid w:val="00B55AE4"/>
    <w:rsid w:val="00B61DB8"/>
    <w:rsid w:val="00B70B46"/>
    <w:rsid w:val="00B739B0"/>
    <w:rsid w:val="00B742DA"/>
    <w:rsid w:val="00B814A3"/>
    <w:rsid w:val="00B96F38"/>
    <w:rsid w:val="00BC716B"/>
    <w:rsid w:val="00BD0E74"/>
    <w:rsid w:val="00BD5F8C"/>
    <w:rsid w:val="00BD7FF4"/>
    <w:rsid w:val="00BE29DD"/>
    <w:rsid w:val="00BF4993"/>
    <w:rsid w:val="00C066AF"/>
    <w:rsid w:val="00C10E06"/>
    <w:rsid w:val="00C145B8"/>
    <w:rsid w:val="00C2438F"/>
    <w:rsid w:val="00C31AF0"/>
    <w:rsid w:val="00C32A7E"/>
    <w:rsid w:val="00C34F28"/>
    <w:rsid w:val="00C368DF"/>
    <w:rsid w:val="00C442C5"/>
    <w:rsid w:val="00C50ACE"/>
    <w:rsid w:val="00C5331A"/>
    <w:rsid w:val="00C57B5C"/>
    <w:rsid w:val="00C57C7C"/>
    <w:rsid w:val="00C61049"/>
    <w:rsid w:val="00C63FFE"/>
    <w:rsid w:val="00C772BD"/>
    <w:rsid w:val="00C8203C"/>
    <w:rsid w:val="00C8685A"/>
    <w:rsid w:val="00C91EB6"/>
    <w:rsid w:val="00CA017A"/>
    <w:rsid w:val="00CA10B0"/>
    <w:rsid w:val="00CA2F8E"/>
    <w:rsid w:val="00CA3EE2"/>
    <w:rsid w:val="00CA7FD5"/>
    <w:rsid w:val="00CB3287"/>
    <w:rsid w:val="00CB33E2"/>
    <w:rsid w:val="00CB4E68"/>
    <w:rsid w:val="00CC2678"/>
    <w:rsid w:val="00CC2733"/>
    <w:rsid w:val="00CD0050"/>
    <w:rsid w:val="00CD7226"/>
    <w:rsid w:val="00CE7481"/>
    <w:rsid w:val="00CF0A8F"/>
    <w:rsid w:val="00D048CE"/>
    <w:rsid w:val="00D10998"/>
    <w:rsid w:val="00D15CBD"/>
    <w:rsid w:val="00D221CB"/>
    <w:rsid w:val="00D23391"/>
    <w:rsid w:val="00D25965"/>
    <w:rsid w:val="00D31805"/>
    <w:rsid w:val="00D552B9"/>
    <w:rsid w:val="00D735B2"/>
    <w:rsid w:val="00D74021"/>
    <w:rsid w:val="00D76D01"/>
    <w:rsid w:val="00D91927"/>
    <w:rsid w:val="00D922A9"/>
    <w:rsid w:val="00D9394A"/>
    <w:rsid w:val="00D95F91"/>
    <w:rsid w:val="00D96F69"/>
    <w:rsid w:val="00DB0CBB"/>
    <w:rsid w:val="00DB67CC"/>
    <w:rsid w:val="00DC3783"/>
    <w:rsid w:val="00DD1E22"/>
    <w:rsid w:val="00DE1070"/>
    <w:rsid w:val="00DE251E"/>
    <w:rsid w:val="00DF7963"/>
    <w:rsid w:val="00E00219"/>
    <w:rsid w:val="00E0316B"/>
    <w:rsid w:val="00E10C71"/>
    <w:rsid w:val="00E142D8"/>
    <w:rsid w:val="00E25E10"/>
    <w:rsid w:val="00E50B41"/>
    <w:rsid w:val="00E5219B"/>
    <w:rsid w:val="00E52D07"/>
    <w:rsid w:val="00E5518B"/>
    <w:rsid w:val="00E609FE"/>
    <w:rsid w:val="00E630BE"/>
    <w:rsid w:val="00E640E6"/>
    <w:rsid w:val="00E70380"/>
    <w:rsid w:val="00E7498E"/>
    <w:rsid w:val="00E75920"/>
    <w:rsid w:val="00E80087"/>
    <w:rsid w:val="00E80D96"/>
    <w:rsid w:val="00E86D1D"/>
    <w:rsid w:val="00E871FA"/>
    <w:rsid w:val="00E936A4"/>
    <w:rsid w:val="00E942EF"/>
    <w:rsid w:val="00E954BB"/>
    <w:rsid w:val="00EA0355"/>
    <w:rsid w:val="00EA2C40"/>
    <w:rsid w:val="00EA45E7"/>
    <w:rsid w:val="00EB78E3"/>
    <w:rsid w:val="00EB7BE3"/>
    <w:rsid w:val="00EC1C4B"/>
    <w:rsid w:val="00EC6AAD"/>
    <w:rsid w:val="00EC735A"/>
    <w:rsid w:val="00ED5F38"/>
    <w:rsid w:val="00EF27FE"/>
    <w:rsid w:val="00EF6414"/>
    <w:rsid w:val="00F029F4"/>
    <w:rsid w:val="00F05F3C"/>
    <w:rsid w:val="00F07FB6"/>
    <w:rsid w:val="00F149D0"/>
    <w:rsid w:val="00F16B53"/>
    <w:rsid w:val="00F23891"/>
    <w:rsid w:val="00F25ECD"/>
    <w:rsid w:val="00F318BE"/>
    <w:rsid w:val="00F33297"/>
    <w:rsid w:val="00F343FB"/>
    <w:rsid w:val="00F34A9F"/>
    <w:rsid w:val="00F359FE"/>
    <w:rsid w:val="00F42159"/>
    <w:rsid w:val="00F4256E"/>
    <w:rsid w:val="00F42EE1"/>
    <w:rsid w:val="00F60F1F"/>
    <w:rsid w:val="00F64141"/>
    <w:rsid w:val="00F67508"/>
    <w:rsid w:val="00F71FC9"/>
    <w:rsid w:val="00F73B48"/>
    <w:rsid w:val="00F74F51"/>
    <w:rsid w:val="00F842AD"/>
    <w:rsid w:val="00F872EA"/>
    <w:rsid w:val="00F914EB"/>
    <w:rsid w:val="00F91B85"/>
    <w:rsid w:val="00F938E7"/>
    <w:rsid w:val="00FA3B17"/>
    <w:rsid w:val="00FA40A4"/>
    <w:rsid w:val="00FA5E8D"/>
    <w:rsid w:val="00FA5F3D"/>
    <w:rsid w:val="00FB03E5"/>
    <w:rsid w:val="00FB399E"/>
    <w:rsid w:val="00FB3F07"/>
    <w:rsid w:val="00FB7F50"/>
    <w:rsid w:val="00FC2A85"/>
    <w:rsid w:val="00FC40AF"/>
    <w:rsid w:val="00FC6B8C"/>
    <w:rsid w:val="00FC73B9"/>
    <w:rsid w:val="00FD0A16"/>
    <w:rsid w:val="00FE17A5"/>
    <w:rsid w:val="00FE3D7D"/>
    <w:rsid w:val="00FE6DCF"/>
    <w:rsid w:val="00FF18FA"/>
    <w:rsid w:val="00FF655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68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8122683">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28/&#1575;&#1606;&#1602;&#1583;&#1581;%20" TargetMode="External"/><Relationship Id="rId2" Type="http://schemas.openxmlformats.org/officeDocument/2006/relationships/hyperlink" Target="http://lib.eshia.ir/13108/1/9/&#1740;&#1602;&#1575;&#1604;" TargetMode="External"/><Relationship Id="rId1" Type="http://schemas.openxmlformats.org/officeDocument/2006/relationships/hyperlink" Target="http://lib.eshia.ir/13043/1/40/&#1575;&#1604;&#1579;&#1605;&#1585;&#1577;" TargetMode="External"/><Relationship Id="rId6" Type="http://schemas.openxmlformats.org/officeDocument/2006/relationships/hyperlink" Target="http://lib.eshia.ir/13064/1/200/&#1576;&#1587;&#1740;&#1591;&#1575;%20" TargetMode="External"/><Relationship Id="rId5" Type="http://schemas.openxmlformats.org/officeDocument/2006/relationships/hyperlink" Target="http://lib.eshia.ir/11021/1/106/&#1583;&#1582;&#1604;&#1607;&#1575;%20" TargetMode="External"/><Relationship Id="rId4" Type="http://schemas.openxmlformats.org/officeDocument/2006/relationships/hyperlink" Target="http://lib.eshia.ir/13102/1/79/&#1575;&#1604;&#1581;&#160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C524-EDC4-4C5B-A681-EE525FB0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248</TotalTime>
  <Pages>1</Pages>
  <Words>1828</Words>
  <Characters>10420</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17</cp:revision>
  <cp:lastPrinted>2020-01-15T13:55:00Z</cp:lastPrinted>
  <dcterms:created xsi:type="dcterms:W3CDTF">2020-01-15T04:49:00Z</dcterms:created>
  <dcterms:modified xsi:type="dcterms:W3CDTF">2020-01-15T13:55:00Z</dcterms:modified>
  <cp:contentStatus>ویرایش 2.5</cp:contentStatus>
  <cp:version>2.7</cp:version>
</cp:coreProperties>
</file>