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D5C0C">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23899" cy="241300"/>
                    </a:xfrm>
                    <a:prstGeom prst="rect">
                      <a:avLst/>
                    </a:prstGeom>
                  </pic:spPr>
                </pic:pic>
              </a:graphicData>
            </a:graphic>
          </wp:inline>
        </w:drawing>
      </w:r>
      <w:bookmarkStart w:id="0" w:name="_GoBack"/>
      <w:bookmarkEnd w:id="0"/>
    </w:p>
    <w:p w:rsidR="00A061D2" w:rsidRPr="00A061D2" w:rsidRDefault="00A061D2" w:rsidP="00A061D2">
      <w:pPr>
        <w:pStyle w:val="TOC1"/>
        <w:rPr>
          <w:rFonts w:asciiTheme="minorHAnsi" w:eastAsiaTheme="minorEastAsia" w:hAnsiTheme="minorHAnsi" w:cstheme="minorBidi"/>
          <w:noProof/>
          <w:color w:val="auto"/>
          <w:szCs w:val="22"/>
          <w:rtl/>
          <w:lang w:bidi="ar-SA"/>
        </w:rPr>
      </w:pPr>
      <w:r w:rsidRPr="00A061D2">
        <w:rPr>
          <w:rStyle w:val="Hyperlink"/>
          <w:noProof/>
          <w:rtl/>
        </w:rPr>
        <w:fldChar w:fldCharType="begin"/>
      </w:r>
      <w:r w:rsidRPr="00A061D2">
        <w:rPr>
          <w:rStyle w:val="Hyperlink"/>
          <w:noProof/>
          <w:rtl/>
        </w:rPr>
        <w:instrText xml:space="preserve"> </w:instrText>
      </w:r>
      <w:r w:rsidRPr="00A061D2">
        <w:rPr>
          <w:rStyle w:val="Hyperlink"/>
          <w:noProof/>
        </w:rPr>
        <w:instrText xml:space="preserve">TOC </w:instrText>
      </w:r>
      <w:r w:rsidRPr="00A061D2">
        <w:rPr>
          <w:rStyle w:val="Hyperlink"/>
          <w:noProof/>
          <w:rtl/>
        </w:rPr>
        <w:instrText>\</w:instrText>
      </w:r>
      <w:r w:rsidRPr="00A061D2">
        <w:rPr>
          <w:rStyle w:val="Hyperlink"/>
          <w:noProof/>
        </w:rPr>
        <w:instrText>o "</w:instrText>
      </w:r>
      <w:r w:rsidRPr="00A061D2">
        <w:rPr>
          <w:rStyle w:val="Hyperlink"/>
          <w:noProof/>
          <w:rtl/>
        </w:rPr>
        <w:instrText>1-9</w:instrText>
      </w:r>
      <w:r w:rsidRPr="00A061D2">
        <w:rPr>
          <w:rStyle w:val="Hyperlink"/>
          <w:noProof/>
        </w:rPr>
        <w:instrText>" \h \z \u</w:instrText>
      </w:r>
      <w:r w:rsidRPr="00A061D2">
        <w:rPr>
          <w:rStyle w:val="Hyperlink"/>
          <w:noProof/>
          <w:rtl/>
        </w:rPr>
        <w:instrText xml:space="preserve"> </w:instrText>
      </w:r>
      <w:r w:rsidRPr="00A061D2">
        <w:rPr>
          <w:rStyle w:val="Hyperlink"/>
          <w:noProof/>
          <w:rtl/>
        </w:rPr>
        <w:fldChar w:fldCharType="separate"/>
      </w:r>
      <w:hyperlink w:anchor="_Toc504829650" w:history="1">
        <w:r w:rsidRPr="00A061D2">
          <w:rPr>
            <w:rStyle w:val="Hyperlink"/>
            <w:noProof/>
            <w:rtl/>
          </w:rPr>
          <w:t>أدله روا</w:t>
        </w:r>
        <w:r w:rsidRPr="00A061D2">
          <w:rPr>
            <w:rStyle w:val="Hyperlink"/>
            <w:rFonts w:hint="cs"/>
            <w:noProof/>
            <w:rtl/>
          </w:rPr>
          <w:t>یی</w:t>
        </w:r>
        <w:r w:rsidRPr="00A061D2">
          <w:rPr>
            <w:rStyle w:val="Hyperlink"/>
            <w:noProof/>
            <w:rtl/>
          </w:rPr>
          <w:t xml:space="preserve"> قاعده قرعه</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504829650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1</w:t>
        </w:r>
        <w:r w:rsidRPr="00A061D2">
          <w:rPr>
            <w:noProof/>
            <w:webHidden/>
            <w:rtl/>
          </w:rPr>
          <w:fldChar w:fldCharType="end"/>
        </w:r>
      </w:hyperlink>
    </w:p>
    <w:p w:rsidR="00A061D2" w:rsidRPr="00A061D2" w:rsidRDefault="00A061D2" w:rsidP="00A061D2">
      <w:pPr>
        <w:pStyle w:val="TOC2"/>
        <w:tabs>
          <w:tab w:val="right" w:leader="dot" w:pos="10194"/>
        </w:tabs>
        <w:rPr>
          <w:rFonts w:asciiTheme="minorHAnsi" w:eastAsiaTheme="minorEastAsia" w:hAnsiTheme="minorHAnsi" w:cstheme="minorBidi"/>
          <w:bCs w:val="0"/>
          <w:noProof/>
          <w:color w:val="auto"/>
          <w:szCs w:val="22"/>
          <w:rtl/>
          <w:lang w:bidi="ar-SA"/>
        </w:rPr>
      </w:pPr>
      <w:hyperlink w:anchor="_Toc504829651" w:history="1">
        <w:r w:rsidRPr="00A061D2">
          <w:rPr>
            <w:rStyle w:val="Hyperlink"/>
            <w:noProof/>
            <w:rtl/>
          </w:rPr>
          <w:t>روا</w:t>
        </w:r>
        <w:r w:rsidRPr="00A061D2">
          <w:rPr>
            <w:rStyle w:val="Hyperlink"/>
            <w:rFonts w:hint="cs"/>
            <w:noProof/>
            <w:rtl/>
          </w:rPr>
          <w:t>ی</w:t>
        </w:r>
        <w:r w:rsidRPr="00A061D2">
          <w:rPr>
            <w:rStyle w:val="Hyperlink"/>
            <w:rFonts w:hint="eastAsia"/>
            <w:noProof/>
            <w:rtl/>
          </w:rPr>
          <w:t>ت</w:t>
        </w:r>
        <w:r w:rsidRPr="00A061D2">
          <w:rPr>
            <w:rStyle w:val="Hyperlink"/>
            <w:noProof/>
            <w:rtl/>
          </w:rPr>
          <w:t xml:space="preserve"> محمد بن حک</w:t>
        </w:r>
        <w:r w:rsidRPr="00A061D2">
          <w:rPr>
            <w:rStyle w:val="Hyperlink"/>
            <w:rFonts w:hint="cs"/>
            <w:noProof/>
            <w:rtl/>
          </w:rPr>
          <w:t>ی</w:t>
        </w:r>
        <w:r w:rsidRPr="00A061D2">
          <w:rPr>
            <w:rStyle w:val="Hyperlink"/>
            <w:rFonts w:hint="eastAsia"/>
            <w:noProof/>
            <w:rtl/>
          </w:rPr>
          <w:t>م</w:t>
        </w:r>
        <w:r w:rsidRPr="00A061D2">
          <w:rPr>
            <w:rStyle w:val="Hyperlink"/>
            <w:noProof/>
            <w:rtl/>
          </w:rPr>
          <w:t>( عمده دل</w:t>
        </w:r>
        <w:r w:rsidRPr="00A061D2">
          <w:rPr>
            <w:rStyle w:val="Hyperlink"/>
            <w:rFonts w:hint="cs"/>
            <w:noProof/>
            <w:rtl/>
          </w:rPr>
          <w:t>ی</w:t>
        </w:r>
        <w:r w:rsidRPr="00A061D2">
          <w:rPr>
            <w:rStyle w:val="Hyperlink"/>
            <w:rFonts w:hint="eastAsia"/>
            <w:noProof/>
            <w:rtl/>
          </w:rPr>
          <w:t>ل</w:t>
        </w:r>
        <w:r w:rsidRPr="00A061D2">
          <w:rPr>
            <w:rStyle w:val="Hyperlink"/>
            <w:noProof/>
            <w:rtl/>
          </w:rPr>
          <w:t xml:space="preserve"> بر عموم قاعده قرعه)</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504829651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1</w:t>
        </w:r>
        <w:r w:rsidRPr="00A061D2">
          <w:rPr>
            <w:noProof/>
            <w:webHidden/>
            <w:rtl/>
          </w:rPr>
          <w:fldChar w:fldCharType="end"/>
        </w:r>
      </w:hyperlink>
    </w:p>
    <w:p w:rsidR="00A061D2" w:rsidRPr="00A061D2" w:rsidRDefault="00A061D2" w:rsidP="00A061D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4829652" w:history="1">
        <w:r w:rsidRPr="00A061D2">
          <w:rPr>
            <w:rStyle w:val="Hyperlink"/>
            <w:iCs w:val="0"/>
            <w:noProof/>
            <w:rtl/>
          </w:rPr>
          <w:t>بررس</w:t>
        </w:r>
        <w:r w:rsidRPr="00A061D2">
          <w:rPr>
            <w:rStyle w:val="Hyperlink"/>
            <w:rFonts w:hint="cs"/>
            <w:iCs w:val="0"/>
            <w:noProof/>
            <w:rtl/>
          </w:rPr>
          <w:t>ی</w:t>
        </w:r>
        <w:r w:rsidRPr="00A061D2">
          <w:rPr>
            <w:rStyle w:val="Hyperlink"/>
            <w:iCs w:val="0"/>
            <w:noProof/>
            <w:rtl/>
          </w:rPr>
          <w:t xml:space="preserve"> محمد بن حک</w:t>
        </w:r>
        <w:r w:rsidRPr="00A061D2">
          <w:rPr>
            <w:rStyle w:val="Hyperlink"/>
            <w:rFonts w:hint="cs"/>
            <w:iCs w:val="0"/>
            <w:noProof/>
            <w:rtl/>
          </w:rPr>
          <w:t>ی</w:t>
        </w:r>
        <w:r w:rsidRPr="00A061D2">
          <w:rPr>
            <w:rStyle w:val="Hyperlink"/>
            <w:rFonts w:hint="eastAsia"/>
            <w:iCs w:val="0"/>
            <w:noProof/>
            <w:rtl/>
          </w:rPr>
          <w:t>م</w:t>
        </w:r>
        <w:r w:rsidRPr="00A061D2">
          <w:rPr>
            <w:rStyle w:val="Hyperlink"/>
            <w:iCs w:val="0"/>
            <w:noProof/>
            <w:rtl/>
          </w:rPr>
          <w:t xml:space="preserve"> (ممدوح بودن محمد بن حک</w:t>
        </w:r>
        <w:r w:rsidRPr="00A061D2">
          <w:rPr>
            <w:rStyle w:val="Hyperlink"/>
            <w:rFonts w:hint="cs"/>
            <w:iCs w:val="0"/>
            <w:noProof/>
            <w:rtl/>
          </w:rPr>
          <w:t>ی</w:t>
        </w:r>
        <w:r w:rsidRPr="00A061D2">
          <w:rPr>
            <w:rStyle w:val="Hyperlink"/>
            <w:rFonts w:hint="eastAsia"/>
            <w:iCs w:val="0"/>
            <w:noProof/>
            <w:rtl/>
          </w:rPr>
          <w:t>م</w:t>
        </w:r>
        <w:r w:rsidRPr="00A061D2">
          <w:rPr>
            <w:rStyle w:val="Hyperlink"/>
            <w:iCs w:val="0"/>
            <w:noProof/>
            <w:rtl/>
          </w:rPr>
          <w:t xml:space="preserve"> و بناء عقلاء بر عمل به خبر شخص ممدوح)</w:t>
        </w:r>
        <w:r w:rsidRPr="00A061D2">
          <w:rPr>
            <w:iCs w:val="0"/>
            <w:noProof/>
            <w:webHidden/>
            <w:rtl/>
          </w:rPr>
          <w:tab/>
        </w:r>
        <w:r w:rsidRPr="00A061D2">
          <w:rPr>
            <w:iCs w:val="0"/>
            <w:noProof/>
            <w:webHidden/>
            <w:rtl/>
          </w:rPr>
          <w:fldChar w:fldCharType="begin"/>
        </w:r>
        <w:r w:rsidRPr="00A061D2">
          <w:rPr>
            <w:iCs w:val="0"/>
            <w:noProof/>
            <w:webHidden/>
            <w:rtl/>
          </w:rPr>
          <w:instrText xml:space="preserve"> </w:instrText>
        </w:r>
        <w:r w:rsidRPr="00A061D2">
          <w:rPr>
            <w:iCs w:val="0"/>
            <w:noProof/>
            <w:webHidden/>
          </w:rPr>
          <w:instrText xml:space="preserve">PAGEREF </w:instrText>
        </w:r>
        <w:r w:rsidRPr="00A061D2">
          <w:rPr>
            <w:iCs w:val="0"/>
            <w:noProof/>
            <w:webHidden/>
            <w:rtl/>
          </w:rPr>
          <w:instrText>_</w:instrText>
        </w:r>
        <w:r w:rsidRPr="00A061D2">
          <w:rPr>
            <w:iCs w:val="0"/>
            <w:noProof/>
            <w:webHidden/>
          </w:rPr>
          <w:instrText>Toc</w:instrText>
        </w:r>
        <w:r w:rsidRPr="00A061D2">
          <w:rPr>
            <w:iCs w:val="0"/>
            <w:noProof/>
            <w:webHidden/>
            <w:rtl/>
          </w:rPr>
          <w:instrText xml:space="preserve">504829652 </w:instrText>
        </w:r>
        <w:r w:rsidRPr="00A061D2">
          <w:rPr>
            <w:iCs w:val="0"/>
            <w:noProof/>
            <w:webHidden/>
          </w:rPr>
          <w:instrText>\h</w:instrText>
        </w:r>
        <w:r w:rsidRPr="00A061D2">
          <w:rPr>
            <w:iCs w:val="0"/>
            <w:noProof/>
            <w:webHidden/>
            <w:rtl/>
          </w:rPr>
          <w:instrText xml:space="preserve"> </w:instrText>
        </w:r>
        <w:r w:rsidRPr="00A061D2">
          <w:rPr>
            <w:iCs w:val="0"/>
            <w:noProof/>
            <w:webHidden/>
            <w:rtl/>
          </w:rPr>
        </w:r>
        <w:r w:rsidRPr="00A061D2">
          <w:rPr>
            <w:iCs w:val="0"/>
            <w:noProof/>
            <w:webHidden/>
            <w:rtl/>
          </w:rPr>
          <w:fldChar w:fldCharType="separate"/>
        </w:r>
        <w:r w:rsidRPr="00A061D2">
          <w:rPr>
            <w:iCs w:val="0"/>
            <w:noProof/>
            <w:webHidden/>
            <w:rtl/>
          </w:rPr>
          <w:t>2</w:t>
        </w:r>
        <w:r w:rsidRPr="00A061D2">
          <w:rPr>
            <w:iCs w:val="0"/>
            <w:noProof/>
            <w:webHidden/>
            <w:rtl/>
          </w:rPr>
          <w:fldChar w:fldCharType="end"/>
        </w:r>
      </w:hyperlink>
    </w:p>
    <w:p w:rsidR="00A061D2" w:rsidRPr="00A061D2" w:rsidRDefault="00A061D2" w:rsidP="00A061D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829653" w:history="1">
        <w:r w:rsidRPr="00A061D2">
          <w:rPr>
            <w:rStyle w:val="Hyperlink"/>
            <w:noProof/>
            <w:rtl/>
          </w:rPr>
          <w:t>مناقشه در بناء عقلاء بر عمل خبر به خبر شخص ممدوح</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504829653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2</w:t>
        </w:r>
        <w:r w:rsidRPr="00A061D2">
          <w:rPr>
            <w:noProof/>
            <w:webHidden/>
            <w:rtl/>
          </w:rPr>
          <w:fldChar w:fldCharType="end"/>
        </w:r>
      </w:hyperlink>
    </w:p>
    <w:p w:rsidR="00A061D2" w:rsidRPr="00A061D2" w:rsidRDefault="00A061D2" w:rsidP="00A061D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4829654" w:history="1">
        <w:r w:rsidRPr="00A061D2">
          <w:rPr>
            <w:rStyle w:val="Hyperlink"/>
            <w:iCs w:val="0"/>
            <w:noProof/>
            <w:rtl/>
          </w:rPr>
          <w:t>اشکال عدم التزام به عموم روا</w:t>
        </w:r>
        <w:r w:rsidRPr="00A061D2">
          <w:rPr>
            <w:rStyle w:val="Hyperlink"/>
            <w:rFonts w:hint="cs"/>
            <w:iCs w:val="0"/>
            <w:noProof/>
            <w:rtl/>
          </w:rPr>
          <w:t>ی</w:t>
        </w:r>
        <w:r w:rsidRPr="00A061D2">
          <w:rPr>
            <w:rStyle w:val="Hyperlink"/>
            <w:rFonts w:hint="eastAsia"/>
            <w:iCs w:val="0"/>
            <w:noProof/>
            <w:rtl/>
          </w:rPr>
          <w:t>ت</w:t>
        </w:r>
        <w:r w:rsidRPr="00A061D2">
          <w:rPr>
            <w:rStyle w:val="Hyperlink"/>
            <w:iCs w:val="0"/>
            <w:noProof/>
            <w:rtl/>
          </w:rPr>
          <w:t xml:space="preserve"> محمد بن حک</w:t>
        </w:r>
        <w:r w:rsidRPr="00A061D2">
          <w:rPr>
            <w:rStyle w:val="Hyperlink"/>
            <w:rFonts w:hint="cs"/>
            <w:iCs w:val="0"/>
            <w:noProof/>
            <w:rtl/>
          </w:rPr>
          <w:t>ی</w:t>
        </w:r>
        <w:r w:rsidRPr="00A061D2">
          <w:rPr>
            <w:rStyle w:val="Hyperlink"/>
            <w:rFonts w:hint="eastAsia"/>
            <w:iCs w:val="0"/>
            <w:noProof/>
            <w:rtl/>
          </w:rPr>
          <w:t>م</w:t>
        </w:r>
        <w:r w:rsidRPr="00A061D2">
          <w:rPr>
            <w:iCs w:val="0"/>
            <w:noProof/>
            <w:webHidden/>
            <w:rtl/>
          </w:rPr>
          <w:tab/>
        </w:r>
        <w:r w:rsidRPr="00A061D2">
          <w:rPr>
            <w:iCs w:val="0"/>
            <w:noProof/>
            <w:webHidden/>
            <w:rtl/>
          </w:rPr>
          <w:fldChar w:fldCharType="begin"/>
        </w:r>
        <w:r w:rsidRPr="00A061D2">
          <w:rPr>
            <w:iCs w:val="0"/>
            <w:noProof/>
            <w:webHidden/>
            <w:rtl/>
          </w:rPr>
          <w:instrText xml:space="preserve"> </w:instrText>
        </w:r>
        <w:r w:rsidRPr="00A061D2">
          <w:rPr>
            <w:iCs w:val="0"/>
            <w:noProof/>
            <w:webHidden/>
          </w:rPr>
          <w:instrText xml:space="preserve">PAGEREF </w:instrText>
        </w:r>
        <w:r w:rsidRPr="00A061D2">
          <w:rPr>
            <w:iCs w:val="0"/>
            <w:noProof/>
            <w:webHidden/>
            <w:rtl/>
          </w:rPr>
          <w:instrText>_</w:instrText>
        </w:r>
        <w:r w:rsidRPr="00A061D2">
          <w:rPr>
            <w:iCs w:val="0"/>
            <w:noProof/>
            <w:webHidden/>
          </w:rPr>
          <w:instrText>Toc</w:instrText>
        </w:r>
        <w:r w:rsidRPr="00A061D2">
          <w:rPr>
            <w:iCs w:val="0"/>
            <w:noProof/>
            <w:webHidden/>
            <w:rtl/>
          </w:rPr>
          <w:instrText xml:space="preserve">504829654 </w:instrText>
        </w:r>
        <w:r w:rsidRPr="00A061D2">
          <w:rPr>
            <w:iCs w:val="0"/>
            <w:noProof/>
            <w:webHidden/>
          </w:rPr>
          <w:instrText>\h</w:instrText>
        </w:r>
        <w:r w:rsidRPr="00A061D2">
          <w:rPr>
            <w:iCs w:val="0"/>
            <w:noProof/>
            <w:webHidden/>
            <w:rtl/>
          </w:rPr>
          <w:instrText xml:space="preserve"> </w:instrText>
        </w:r>
        <w:r w:rsidRPr="00A061D2">
          <w:rPr>
            <w:iCs w:val="0"/>
            <w:noProof/>
            <w:webHidden/>
            <w:rtl/>
          </w:rPr>
        </w:r>
        <w:r w:rsidRPr="00A061D2">
          <w:rPr>
            <w:iCs w:val="0"/>
            <w:noProof/>
            <w:webHidden/>
            <w:rtl/>
          </w:rPr>
          <w:fldChar w:fldCharType="separate"/>
        </w:r>
        <w:r w:rsidRPr="00A061D2">
          <w:rPr>
            <w:iCs w:val="0"/>
            <w:noProof/>
            <w:webHidden/>
            <w:rtl/>
          </w:rPr>
          <w:t>2</w:t>
        </w:r>
        <w:r w:rsidRPr="00A061D2">
          <w:rPr>
            <w:iCs w:val="0"/>
            <w:noProof/>
            <w:webHidden/>
            <w:rtl/>
          </w:rPr>
          <w:fldChar w:fldCharType="end"/>
        </w:r>
      </w:hyperlink>
    </w:p>
    <w:p w:rsidR="00A061D2" w:rsidRPr="00A061D2" w:rsidRDefault="00A061D2" w:rsidP="00A061D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829655" w:history="1">
        <w:r w:rsidRPr="00A061D2">
          <w:rPr>
            <w:rStyle w:val="Hyperlink"/>
            <w:noProof/>
            <w:rtl/>
          </w:rPr>
          <w:t>کلام مرحوم آخوند (مجهول به معنا</w:t>
        </w:r>
        <w:r w:rsidRPr="00A061D2">
          <w:rPr>
            <w:rStyle w:val="Hyperlink"/>
            <w:rFonts w:hint="cs"/>
            <w:noProof/>
            <w:rtl/>
          </w:rPr>
          <w:t>ی</w:t>
        </w:r>
        <w:r w:rsidRPr="00A061D2">
          <w:rPr>
            <w:rStyle w:val="Hyperlink"/>
            <w:noProof/>
            <w:rtl/>
          </w:rPr>
          <w:t xml:space="preserve"> مالا</w:t>
        </w:r>
        <w:r w:rsidRPr="00A061D2">
          <w:rPr>
            <w:rStyle w:val="Hyperlink"/>
            <w:rFonts w:hint="cs"/>
            <w:noProof/>
            <w:rtl/>
          </w:rPr>
          <w:t>ی</w:t>
        </w:r>
        <w:r w:rsidRPr="00A061D2">
          <w:rPr>
            <w:rStyle w:val="Hyperlink"/>
            <w:rFonts w:hint="eastAsia"/>
            <w:noProof/>
            <w:rtl/>
          </w:rPr>
          <w:t>علم</w:t>
        </w:r>
        <w:r w:rsidRPr="00A061D2">
          <w:rPr>
            <w:rStyle w:val="Hyperlink"/>
            <w:noProof/>
            <w:rtl/>
          </w:rPr>
          <w:t xml:space="preserve"> حکمه الواقع</w:t>
        </w:r>
        <w:r w:rsidRPr="00A061D2">
          <w:rPr>
            <w:rStyle w:val="Hyperlink"/>
            <w:rFonts w:hint="cs"/>
            <w:noProof/>
            <w:rtl/>
          </w:rPr>
          <w:t>ی</w:t>
        </w:r>
        <w:r w:rsidRPr="00A061D2">
          <w:rPr>
            <w:rStyle w:val="Hyperlink"/>
            <w:noProof/>
            <w:rtl/>
          </w:rPr>
          <w:t xml:space="preserve"> و الظاهر</w:t>
        </w:r>
        <w:r w:rsidRPr="00A061D2">
          <w:rPr>
            <w:rStyle w:val="Hyperlink"/>
            <w:rFonts w:hint="cs"/>
            <w:noProof/>
            <w:rtl/>
          </w:rPr>
          <w:t>ی</w:t>
        </w:r>
        <w:r w:rsidRPr="00A061D2">
          <w:rPr>
            <w:rStyle w:val="Hyperlink"/>
            <w:noProof/>
            <w:rtl/>
          </w:rPr>
          <w:t>)</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504829655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2</w:t>
        </w:r>
        <w:r w:rsidRPr="00A061D2">
          <w:rPr>
            <w:noProof/>
            <w:webHidden/>
            <w:rtl/>
          </w:rPr>
          <w:fldChar w:fldCharType="end"/>
        </w:r>
      </w:hyperlink>
    </w:p>
    <w:p w:rsidR="00A061D2" w:rsidRPr="00A061D2" w:rsidRDefault="00A061D2" w:rsidP="00A061D2">
      <w:pPr>
        <w:pStyle w:val="TOC5"/>
        <w:tabs>
          <w:tab w:val="right" w:leader="dot" w:pos="10194"/>
        </w:tabs>
        <w:rPr>
          <w:rFonts w:asciiTheme="minorHAnsi" w:eastAsiaTheme="minorEastAsia" w:hAnsiTheme="minorHAnsi" w:cstheme="minorBidi"/>
          <w:bCs w:val="0"/>
          <w:noProof/>
          <w:color w:val="auto"/>
          <w:szCs w:val="22"/>
          <w:rtl/>
          <w:lang w:bidi="ar-SA"/>
        </w:rPr>
      </w:pPr>
      <w:hyperlink w:anchor="_Toc504829656" w:history="1">
        <w:r w:rsidRPr="00A061D2">
          <w:rPr>
            <w:rStyle w:val="Hyperlink"/>
            <w:noProof/>
            <w:rtl/>
          </w:rPr>
          <w:t>مناقشه در کلام مرحوم آخوند ( عدم التزام مرحوم آخوند به قاعده قرعه در برخ</w:t>
        </w:r>
        <w:r w:rsidRPr="00A061D2">
          <w:rPr>
            <w:rStyle w:val="Hyperlink"/>
            <w:rFonts w:hint="cs"/>
            <w:noProof/>
            <w:rtl/>
          </w:rPr>
          <w:t>ی</w:t>
        </w:r>
        <w:r w:rsidRPr="00A061D2">
          <w:rPr>
            <w:rStyle w:val="Hyperlink"/>
            <w:noProof/>
            <w:rtl/>
          </w:rPr>
          <w:t xml:space="preserve"> از شبهات موضوع</w:t>
        </w:r>
        <w:r w:rsidRPr="00A061D2">
          <w:rPr>
            <w:rStyle w:val="Hyperlink"/>
            <w:rFonts w:hint="cs"/>
            <w:noProof/>
            <w:rtl/>
          </w:rPr>
          <w:t>ی</w:t>
        </w:r>
        <w:r w:rsidRPr="00A061D2">
          <w:rPr>
            <w:rStyle w:val="Hyperlink"/>
            <w:rFonts w:hint="eastAsia"/>
            <w:noProof/>
            <w:rtl/>
          </w:rPr>
          <w:t>ه</w:t>
        </w:r>
        <w:r w:rsidRPr="00A061D2">
          <w:rPr>
            <w:rStyle w:val="Hyperlink"/>
            <w:noProof/>
            <w:rtl/>
          </w:rPr>
          <w:t>)</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504829656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3</w:t>
        </w:r>
        <w:r w:rsidRPr="00A061D2">
          <w:rPr>
            <w:noProof/>
            <w:webHidden/>
            <w:rtl/>
          </w:rPr>
          <w:fldChar w:fldCharType="end"/>
        </w:r>
      </w:hyperlink>
    </w:p>
    <w:p w:rsidR="00A061D2" w:rsidRPr="00A061D2" w:rsidRDefault="00A061D2" w:rsidP="00A061D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829657" w:history="1">
        <w:r w:rsidRPr="00A061D2">
          <w:rPr>
            <w:rStyle w:val="Hyperlink"/>
            <w:noProof/>
            <w:rtl/>
          </w:rPr>
          <w:t>پاسخ ها</w:t>
        </w:r>
        <w:r w:rsidRPr="00A061D2">
          <w:rPr>
            <w:rStyle w:val="Hyperlink"/>
            <w:rFonts w:hint="cs"/>
            <w:noProof/>
            <w:rtl/>
          </w:rPr>
          <w:t>ی</w:t>
        </w:r>
        <w:r w:rsidRPr="00A061D2">
          <w:rPr>
            <w:rStyle w:val="Hyperlink"/>
            <w:noProof/>
            <w:rtl/>
          </w:rPr>
          <w:t xml:space="preserve"> عدم امکان التزام به عموم روا</w:t>
        </w:r>
        <w:r w:rsidRPr="00A061D2">
          <w:rPr>
            <w:rStyle w:val="Hyperlink"/>
            <w:rFonts w:hint="cs"/>
            <w:noProof/>
            <w:rtl/>
          </w:rPr>
          <w:t>ی</w:t>
        </w:r>
        <w:r w:rsidRPr="00A061D2">
          <w:rPr>
            <w:rStyle w:val="Hyperlink"/>
            <w:rFonts w:hint="eastAsia"/>
            <w:noProof/>
            <w:rtl/>
          </w:rPr>
          <w:t>ت</w:t>
        </w:r>
        <w:r w:rsidRPr="00A061D2">
          <w:rPr>
            <w:rStyle w:val="Hyperlink"/>
            <w:noProof/>
            <w:rtl/>
          </w:rPr>
          <w:t xml:space="preserve"> محمد بن حک</w:t>
        </w:r>
        <w:r w:rsidRPr="00A061D2">
          <w:rPr>
            <w:rStyle w:val="Hyperlink"/>
            <w:rFonts w:hint="cs"/>
            <w:noProof/>
            <w:rtl/>
          </w:rPr>
          <w:t>ی</w:t>
        </w:r>
        <w:r w:rsidRPr="00A061D2">
          <w:rPr>
            <w:rStyle w:val="Hyperlink"/>
            <w:rFonts w:hint="eastAsia"/>
            <w:noProof/>
            <w:rtl/>
          </w:rPr>
          <w:t>م</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504829657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3</w:t>
        </w:r>
        <w:r w:rsidRPr="00A061D2">
          <w:rPr>
            <w:noProof/>
            <w:webHidden/>
            <w:rtl/>
          </w:rPr>
          <w:fldChar w:fldCharType="end"/>
        </w:r>
      </w:hyperlink>
    </w:p>
    <w:p w:rsidR="00A061D2" w:rsidRPr="00A061D2" w:rsidRDefault="00A061D2" w:rsidP="00A061D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829658" w:history="1">
        <w:r w:rsidRPr="00A061D2">
          <w:rPr>
            <w:rStyle w:val="Hyperlink"/>
            <w:noProof/>
            <w:rtl/>
          </w:rPr>
          <w:t>الف: صدق مجهول در موارد عدم علم به حکم واقع</w:t>
        </w:r>
        <w:r w:rsidRPr="00A061D2">
          <w:rPr>
            <w:rStyle w:val="Hyperlink"/>
            <w:rFonts w:hint="cs"/>
            <w:noProof/>
            <w:rtl/>
          </w:rPr>
          <w:t>ی</w:t>
        </w:r>
        <w:r w:rsidRPr="00A061D2">
          <w:rPr>
            <w:rStyle w:val="Hyperlink"/>
            <w:noProof/>
            <w:rtl/>
          </w:rPr>
          <w:t xml:space="preserve"> و ظاهر</w:t>
        </w:r>
        <w:r w:rsidRPr="00A061D2">
          <w:rPr>
            <w:rStyle w:val="Hyperlink"/>
            <w:rFonts w:hint="cs"/>
            <w:noProof/>
            <w:rtl/>
          </w:rPr>
          <w:t>ی</w:t>
        </w:r>
        <w:r w:rsidRPr="00A061D2">
          <w:rPr>
            <w:rStyle w:val="Hyperlink"/>
            <w:noProof/>
            <w:rtl/>
          </w:rPr>
          <w:t xml:space="preserve"> (کلام مرحوم خو</w:t>
        </w:r>
        <w:r w:rsidRPr="00A061D2">
          <w:rPr>
            <w:rStyle w:val="Hyperlink"/>
            <w:rFonts w:hint="cs"/>
            <w:noProof/>
            <w:rtl/>
          </w:rPr>
          <w:t>یی</w:t>
        </w:r>
        <w:r w:rsidRPr="00A061D2">
          <w:rPr>
            <w:rStyle w:val="Hyperlink"/>
            <w:noProof/>
            <w:rtl/>
          </w:rPr>
          <w:t>)</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504829658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3</w:t>
        </w:r>
        <w:r w:rsidRPr="00A061D2">
          <w:rPr>
            <w:noProof/>
            <w:webHidden/>
            <w:rtl/>
          </w:rPr>
          <w:fldChar w:fldCharType="end"/>
        </w:r>
      </w:hyperlink>
    </w:p>
    <w:p w:rsidR="00A061D2" w:rsidRPr="00A061D2" w:rsidRDefault="00A061D2" w:rsidP="00A061D2">
      <w:pPr>
        <w:pStyle w:val="TOC6"/>
        <w:tabs>
          <w:tab w:val="right" w:leader="dot" w:pos="10194"/>
        </w:tabs>
        <w:rPr>
          <w:rFonts w:asciiTheme="minorHAnsi" w:eastAsiaTheme="minorEastAsia" w:hAnsiTheme="minorHAnsi" w:cstheme="minorBidi"/>
          <w:bCs w:val="0"/>
          <w:noProof/>
          <w:color w:val="auto"/>
          <w:szCs w:val="22"/>
          <w:rtl/>
          <w:lang w:bidi="ar-SA"/>
        </w:rPr>
      </w:pPr>
      <w:hyperlink w:anchor="_Toc504829659" w:history="1">
        <w:r w:rsidRPr="00A061D2">
          <w:rPr>
            <w:rStyle w:val="Hyperlink"/>
            <w:noProof/>
            <w:rtl/>
          </w:rPr>
          <w:t>کلام مرحوم خو</w:t>
        </w:r>
        <w:r w:rsidRPr="00A061D2">
          <w:rPr>
            <w:rStyle w:val="Hyperlink"/>
            <w:rFonts w:hint="cs"/>
            <w:noProof/>
            <w:rtl/>
          </w:rPr>
          <w:t>یی</w:t>
        </w:r>
        <w:r w:rsidRPr="00A061D2">
          <w:rPr>
            <w:rStyle w:val="Hyperlink"/>
            <w:noProof/>
            <w:rtl/>
          </w:rPr>
          <w:t xml:space="preserve"> در کتاب مبان</w:t>
        </w:r>
        <w:r w:rsidRPr="00A061D2">
          <w:rPr>
            <w:rStyle w:val="Hyperlink"/>
            <w:rFonts w:hint="cs"/>
            <w:noProof/>
            <w:rtl/>
          </w:rPr>
          <w:t>ی</w:t>
        </w:r>
        <w:r w:rsidRPr="00A061D2">
          <w:rPr>
            <w:rStyle w:val="Hyperlink"/>
            <w:noProof/>
            <w:rtl/>
          </w:rPr>
          <w:t xml:space="preserve"> تکمله منهاج</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504829659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4</w:t>
        </w:r>
        <w:r w:rsidRPr="00A061D2">
          <w:rPr>
            <w:noProof/>
            <w:webHidden/>
            <w:rtl/>
          </w:rPr>
          <w:fldChar w:fldCharType="end"/>
        </w:r>
      </w:hyperlink>
    </w:p>
    <w:p w:rsidR="00A061D2" w:rsidRPr="00A061D2" w:rsidRDefault="00A061D2" w:rsidP="00A061D2">
      <w:pPr>
        <w:pStyle w:val="TOC6"/>
        <w:tabs>
          <w:tab w:val="right" w:leader="dot" w:pos="10194"/>
        </w:tabs>
        <w:rPr>
          <w:rFonts w:asciiTheme="minorHAnsi" w:eastAsiaTheme="minorEastAsia" w:hAnsiTheme="minorHAnsi" w:cstheme="minorBidi"/>
          <w:bCs w:val="0"/>
          <w:noProof/>
          <w:color w:val="auto"/>
          <w:szCs w:val="22"/>
          <w:rtl/>
          <w:lang w:bidi="ar-SA"/>
        </w:rPr>
      </w:pPr>
      <w:hyperlink w:anchor="_Toc504829660" w:history="1">
        <w:r w:rsidRPr="00A061D2">
          <w:rPr>
            <w:rStyle w:val="Hyperlink"/>
            <w:noProof/>
            <w:rtl/>
          </w:rPr>
          <w:t>مناقشه در کلام مرحوم خو</w:t>
        </w:r>
        <w:r w:rsidRPr="00A061D2">
          <w:rPr>
            <w:rStyle w:val="Hyperlink"/>
            <w:rFonts w:hint="cs"/>
            <w:noProof/>
            <w:rtl/>
          </w:rPr>
          <w:t>یی</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504829660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5</w:t>
        </w:r>
        <w:r w:rsidRPr="00A061D2">
          <w:rPr>
            <w:noProof/>
            <w:webHidden/>
            <w:rtl/>
          </w:rPr>
          <w:fldChar w:fldCharType="end"/>
        </w:r>
      </w:hyperlink>
    </w:p>
    <w:p w:rsidR="00A061D2" w:rsidRPr="00A061D2" w:rsidRDefault="00A061D2" w:rsidP="00A061D2">
      <w:pPr>
        <w:pStyle w:val="TOC7"/>
        <w:tabs>
          <w:tab w:val="right" w:leader="dot" w:pos="10194"/>
        </w:tabs>
        <w:rPr>
          <w:rFonts w:asciiTheme="minorHAnsi" w:eastAsiaTheme="minorEastAsia" w:hAnsiTheme="minorHAnsi" w:cstheme="minorBidi"/>
          <w:bCs w:val="0"/>
          <w:noProof/>
          <w:color w:val="auto"/>
          <w:szCs w:val="22"/>
          <w:rtl/>
          <w:lang w:bidi="ar-SA"/>
        </w:rPr>
      </w:pPr>
      <w:hyperlink w:anchor="_Toc504829661" w:history="1">
        <w:r w:rsidRPr="00A061D2">
          <w:rPr>
            <w:rStyle w:val="Hyperlink"/>
            <w:noProof/>
            <w:rtl/>
          </w:rPr>
          <w:t>الف: الغاء خصوص</w:t>
        </w:r>
        <w:r w:rsidRPr="00A061D2">
          <w:rPr>
            <w:rStyle w:val="Hyperlink"/>
            <w:rFonts w:hint="cs"/>
            <w:noProof/>
            <w:rtl/>
          </w:rPr>
          <w:t>ی</w:t>
        </w:r>
        <w:r w:rsidRPr="00A061D2">
          <w:rPr>
            <w:rStyle w:val="Hyperlink"/>
            <w:rFonts w:hint="eastAsia"/>
            <w:noProof/>
            <w:rtl/>
          </w:rPr>
          <w:t>ت</w:t>
        </w:r>
        <w:r w:rsidRPr="00A061D2">
          <w:rPr>
            <w:rStyle w:val="Hyperlink"/>
            <w:noProof/>
            <w:rtl/>
          </w:rPr>
          <w:t xml:space="preserve"> از فرض ق</w:t>
        </w:r>
        <w:r w:rsidRPr="00A061D2">
          <w:rPr>
            <w:rStyle w:val="Hyperlink"/>
            <w:rFonts w:hint="cs"/>
            <w:noProof/>
            <w:rtl/>
          </w:rPr>
          <w:t>ی</w:t>
        </w:r>
        <w:r w:rsidRPr="00A061D2">
          <w:rPr>
            <w:rStyle w:val="Hyperlink"/>
            <w:rFonts w:hint="eastAsia"/>
            <w:noProof/>
            <w:rtl/>
          </w:rPr>
          <w:t>ام</w:t>
        </w:r>
        <w:r w:rsidRPr="00A061D2">
          <w:rPr>
            <w:rStyle w:val="Hyperlink"/>
            <w:noProof/>
            <w:rtl/>
          </w:rPr>
          <w:t xml:space="preserve"> ب</w:t>
        </w:r>
        <w:r w:rsidRPr="00A061D2">
          <w:rPr>
            <w:rStyle w:val="Hyperlink"/>
            <w:rFonts w:hint="cs"/>
            <w:noProof/>
            <w:rtl/>
          </w:rPr>
          <w:t>ی</w:t>
        </w:r>
        <w:r w:rsidRPr="00A061D2">
          <w:rPr>
            <w:rStyle w:val="Hyperlink"/>
            <w:rFonts w:hint="eastAsia"/>
            <w:noProof/>
            <w:rtl/>
          </w:rPr>
          <w:t>نه</w:t>
        </w:r>
        <w:r w:rsidRPr="00A061D2">
          <w:rPr>
            <w:rStyle w:val="Hyperlink"/>
            <w:noProof/>
            <w:rtl/>
          </w:rPr>
          <w:t xml:space="preserve"> از سو</w:t>
        </w:r>
        <w:r w:rsidRPr="00A061D2">
          <w:rPr>
            <w:rStyle w:val="Hyperlink"/>
            <w:rFonts w:hint="cs"/>
            <w:noProof/>
            <w:rtl/>
          </w:rPr>
          <w:t>ی</w:t>
        </w:r>
        <w:r w:rsidRPr="00A061D2">
          <w:rPr>
            <w:rStyle w:val="Hyperlink"/>
            <w:noProof/>
            <w:rtl/>
          </w:rPr>
          <w:t xml:space="preserve"> طرف</w:t>
        </w:r>
        <w:r w:rsidRPr="00A061D2">
          <w:rPr>
            <w:rStyle w:val="Hyperlink"/>
            <w:rFonts w:hint="cs"/>
            <w:noProof/>
            <w:rtl/>
          </w:rPr>
          <w:t>ی</w:t>
        </w:r>
        <w:r w:rsidRPr="00A061D2">
          <w:rPr>
            <w:rStyle w:val="Hyperlink"/>
            <w:rFonts w:hint="eastAsia"/>
            <w:noProof/>
            <w:rtl/>
          </w:rPr>
          <w:t>ن</w:t>
        </w:r>
        <w:r w:rsidRPr="00A061D2">
          <w:rPr>
            <w:rStyle w:val="Hyperlink"/>
            <w:noProof/>
            <w:rtl/>
          </w:rPr>
          <w:t xml:space="preserve"> به مورد عدم ق</w:t>
        </w:r>
        <w:r w:rsidRPr="00A061D2">
          <w:rPr>
            <w:rStyle w:val="Hyperlink"/>
            <w:rFonts w:hint="cs"/>
            <w:noProof/>
            <w:rtl/>
          </w:rPr>
          <w:t>ی</w:t>
        </w:r>
        <w:r w:rsidRPr="00A061D2">
          <w:rPr>
            <w:rStyle w:val="Hyperlink"/>
            <w:rFonts w:hint="eastAsia"/>
            <w:noProof/>
            <w:rtl/>
          </w:rPr>
          <w:t>ام</w:t>
        </w:r>
        <w:r w:rsidRPr="00A061D2">
          <w:rPr>
            <w:rStyle w:val="Hyperlink"/>
            <w:noProof/>
            <w:rtl/>
          </w:rPr>
          <w:t xml:space="preserve"> ب</w:t>
        </w:r>
        <w:r w:rsidRPr="00A061D2">
          <w:rPr>
            <w:rStyle w:val="Hyperlink"/>
            <w:rFonts w:hint="cs"/>
            <w:noProof/>
            <w:rtl/>
          </w:rPr>
          <w:t>ی</w:t>
        </w:r>
        <w:r w:rsidRPr="00A061D2">
          <w:rPr>
            <w:rStyle w:val="Hyperlink"/>
            <w:rFonts w:hint="eastAsia"/>
            <w:noProof/>
            <w:rtl/>
          </w:rPr>
          <w:t>نه</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504829661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5</w:t>
        </w:r>
        <w:r w:rsidRPr="00A061D2">
          <w:rPr>
            <w:noProof/>
            <w:webHidden/>
            <w:rtl/>
          </w:rPr>
          <w:fldChar w:fldCharType="end"/>
        </w:r>
      </w:hyperlink>
    </w:p>
    <w:p w:rsidR="00A061D2" w:rsidRPr="00A061D2" w:rsidRDefault="00A061D2" w:rsidP="00A061D2">
      <w:pPr>
        <w:pStyle w:val="TOC7"/>
        <w:tabs>
          <w:tab w:val="right" w:leader="dot" w:pos="10194"/>
        </w:tabs>
        <w:rPr>
          <w:rFonts w:asciiTheme="minorHAnsi" w:eastAsiaTheme="minorEastAsia" w:hAnsiTheme="minorHAnsi" w:cstheme="minorBidi"/>
          <w:bCs w:val="0"/>
          <w:noProof/>
          <w:color w:val="auto"/>
          <w:szCs w:val="22"/>
          <w:rtl/>
          <w:lang w:bidi="ar-SA"/>
        </w:rPr>
      </w:pPr>
      <w:hyperlink w:anchor="_Toc504829662" w:history="1">
        <w:r w:rsidRPr="00A061D2">
          <w:rPr>
            <w:rStyle w:val="Hyperlink"/>
            <w:noProof/>
            <w:rtl/>
          </w:rPr>
          <w:t>ب: قابل جمع نبودن ب</w:t>
        </w:r>
        <w:r w:rsidRPr="00A061D2">
          <w:rPr>
            <w:rStyle w:val="Hyperlink"/>
            <w:rFonts w:hint="cs"/>
            <w:noProof/>
            <w:rtl/>
          </w:rPr>
          <w:t>ی</w:t>
        </w:r>
        <w:r w:rsidRPr="00A061D2">
          <w:rPr>
            <w:rStyle w:val="Hyperlink"/>
            <w:rFonts w:hint="eastAsia"/>
            <w:noProof/>
            <w:rtl/>
          </w:rPr>
          <w:t>ان</w:t>
        </w:r>
        <w:r w:rsidRPr="00A061D2">
          <w:rPr>
            <w:rStyle w:val="Hyperlink"/>
            <w:noProof/>
            <w:rtl/>
          </w:rPr>
          <w:t xml:space="preserve"> با لسان عموم و تطب</w:t>
        </w:r>
        <w:r w:rsidRPr="00A061D2">
          <w:rPr>
            <w:rStyle w:val="Hyperlink"/>
            <w:rFonts w:hint="cs"/>
            <w:noProof/>
            <w:rtl/>
          </w:rPr>
          <w:t>ی</w:t>
        </w:r>
        <w:r w:rsidRPr="00A061D2">
          <w:rPr>
            <w:rStyle w:val="Hyperlink"/>
            <w:rFonts w:hint="eastAsia"/>
            <w:noProof/>
            <w:rtl/>
          </w:rPr>
          <w:t>ق</w:t>
        </w:r>
        <w:r w:rsidRPr="00A061D2">
          <w:rPr>
            <w:rStyle w:val="Hyperlink"/>
            <w:noProof/>
            <w:rtl/>
          </w:rPr>
          <w:t xml:space="preserve"> بر موارد استثنا</w:t>
        </w:r>
        <w:r w:rsidRPr="00A061D2">
          <w:rPr>
            <w:rStyle w:val="Hyperlink"/>
            <w:rFonts w:hint="cs"/>
            <w:noProof/>
            <w:rtl/>
          </w:rPr>
          <w:t>یی</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504829662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6</w:t>
        </w:r>
        <w:r w:rsidRPr="00A061D2">
          <w:rPr>
            <w:noProof/>
            <w:webHidden/>
            <w:rtl/>
          </w:rPr>
          <w:fldChar w:fldCharType="end"/>
        </w:r>
      </w:hyperlink>
    </w:p>
    <w:p w:rsidR="00A061D2" w:rsidRPr="00A061D2" w:rsidRDefault="00A061D2" w:rsidP="00A061D2">
      <w:pPr>
        <w:pStyle w:val="TOC7"/>
        <w:tabs>
          <w:tab w:val="right" w:leader="dot" w:pos="10194"/>
        </w:tabs>
        <w:rPr>
          <w:rFonts w:asciiTheme="minorHAnsi" w:eastAsiaTheme="minorEastAsia" w:hAnsiTheme="minorHAnsi" w:cstheme="minorBidi"/>
          <w:bCs w:val="0"/>
          <w:noProof/>
          <w:color w:val="auto"/>
          <w:szCs w:val="22"/>
          <w:rtl/>
          <w:lang w:bidi="ar-SA"/>
        </w:rPr>
      </w:pPr>
      <w:hyperlink w:anchor="_Toc504829663" w:history="1">
        <w:r w:rsidRPr="00A061D2">
          <w:rPr>
            <w:rStyle w:val="Hyperlink"/>
            <w:noProof/>
            <w:rtl/>
          </w:rPr>
          <w:t>ج: صدق عنوان «مجهول» حت</w:t>
        </w:r>
        <w:r w:rsidRPr="00A061D2">
          <w:rPr>
            <w:rStyle w:val="Hyperlink"/>
            <w:rFonts w:hint="cs"/>
            <w:noProof/>
            <w:rtl/>
          </w:rPr>
          <w:t>ی</w:t>
        </w:r>
        <w:r w:rsidRPr="00A061D2">
          <w:rPr>
            <w:rStyle w:val="Hyperlink"/>
            <w:noProof/>
            <w:rtl/>
          </w:rPr>
          <w:t xml:space="preserve"> در فرض مشخص بودن حکم ظاهر</w:t>
        </w:r>
        <w:r w:rsidRPr="00A061D2">
          <w:rPr>
            <w:rStyle w:val="Hyperlink"/>
            <w:rFonts w:hint="cs"/>
            <w:noProof/>
            <w:rtl/>
          </w:rPr>
          <w:t>ی</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504829663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7</w:t>
        </w:r>
        <w:r w:rsidRPr="00A061D2">
          <w:rPr>
            <w:noProof/>
            <w:webHidden/>
            <w:rtl/>
          </w:rPr>
          <w:fldChar w:fldCharType="end"/>
        </w:r>
      </w:hyperlink>
    </w:p>
    <w:p w:rsidR="00A061D2" w:rsidRPr="00A061D2" w:rsidRDefault="00A061D2" w:rsidP="00A061D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829664" w:history="1">
        <w:r w:rsidRPr="00A061D2">
          <w:rPr>
            <w:rStyle w:val="Hyperlink"/>
            <w:noProof/>
            <w:rtl/>
          </w:rPr>
          <w:t>ب: عدم ذکر سؤال سائل و احتمال قر</w:t>
        </w:r>
        <w:r w:rsidRPr="00A061D2">
          <w:rPr>
            <w:rStyle w:val="Hyperlink"/>
            <w:rFonts w:hint="cs"/>
            <w:noProof/>
            <w:rtl/>
          </w:rPr>
          <w:t>ی</w:t>
        </w:r>
        <w:r w:rsidRPr="00A061D2">
          <w:rPr>
            <w:rStyle w:val="Hyperlink"/>
            <w:rFonts w:hint="eastAsia"/>
            <w:noProof/>
            <w:rtl/>
          </w:rPr>
          <w:t>ن</w:t>
        </w:r>
        <w:r w:rsidRPr="00A061D2">
          <w:rPr>
            <w:rStyle w:val="Hyperlink"/>
            <w:rFonts w:hint="cs"/>
            <w:noProof/>
            <w:rtl/>
          </w:rPr>
          <w:t>ی</w:t>
        </w:r>
        <w:r w:rsidRPr="00A061D2">
          <w:rPr>
            <w:rStyle w:val="Hyperlink"/>
            <w:rFonts w:hint="eastAsia"/>
            <w:noProof/>
            <w:rtl/>
          </w:rPr>
          <w:t>ت</w:t>
        </w:r>
        <w:r w:rsidRPr="00A061D2">
          <w:rPr>
            <w:rStyle w:val="Hyperlink"/>
            <w:noProof/>
            <w:rtl/>
          </w:rPr>
          <w:t xml:space="preserve"> آن</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504829664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7</w:t>
        </w:r>
        <w:r w:rsidRPr="00A061D2">
          <w:rPr>
            <w:noProof/>
            <w:webHidden/>
            <w:rtl/>
          </w:rPr>
          <w:fldChar w:fldCharType="end"/>
        </w:r>
      </w:hyperlink>
    </w:p>
    <w:p w:rsidR="00A061D2" w:rsidRPr="00A061D2" w:rsidRDefault="00A061D2" w:rsidP="00A061D2">
      <w:pPr>
        <w:pStyle w:val="TOC5"/>
        <w:tabs>
          <w:tab w:val="right" w:leader="dot" w:pos="10194"/>
        </w:tabs>
        <w:rPr>
          <w:rFonts w:asciiTheme="minorHAnsi" w:eastAsiaTheme="minorEastAsia" w:hAnsiTheme="minorHAnsi" w:cstheme="minorBidi"/>
          <w:bCs w:val="0"/>
          <w:noProof/>
          <w:color w:val="auto"/>
          <w:szCs w:val="22"/>
          <w:rtl/>
          <w:lang w:bidi="ar-SA"/>
        </w:rPr>
      </w:pPr>
      <w:hyperlink w:anchor="_Toc504829665" w:history="1">
        <w:r w:rsidRPr="00A061D2">
          <w:rPr>
            <w:rStyle w:val="Hyperlink"/>
            <w:noProof/>
            <w:rtl/>
          </w:rPr>
          <w:t>مناقشه در کلام امام (منافات عدم ذکر قر</w:t>
        </w:r>
        <w:r w:rsidRPr="00A061D2">
          <w:rPr>
            <w:rStyle w:val="Hyperlink"/>
            <w:rFonts w:hint="cs"/>
            <w:noProof/>
            <w:rtl/>
          </w:rPr>
          <w:t>ی</w:t>
        </w:r>
        <w:r w:rsidRPr="00A061D2">
          <w:rPr>
            <w:rStyle w:val="Hyperlink"/>
            <w:rFonts w:hint="eastAsia"/>
            <w:noProof/>
            <w:rtl/>
          </w:rPr>
          <w:t>نه</w:t>
        </w:r>
        <w:r w:rsidRPr="00A061D2">
          <w:rPr>
            <w:rStyle w:val="Hyperlink"/>
            <w:noProof/>
            <w:rtl/>
          </w:rPr>
          <w:t xml:space="preserve"> صارفه با وثاقت)</w:t>
        </w:r>
        <w:r w:rsidRPr="00A061D2">
          <w:rPr>
            <w:noProof/>
            <w:webHidden/>
            <w:rtl/>
          </w:rPr>
          <w:tab/>
        </w:r>
        <w:r w:rsidRPr="00A061D2">
          <w:rPr>
            <w:noProof/>
            <w:webHidden/>
            <w:rtl/>
          </w:rPr>
          <w:fldChar w:fldCharType="begin"/>
        </w:r>
        <w:r w:rsidRPr="00A061D2">
          <w:rPr>
            <w:noProof/>
            <w:webHidden/>
            <w:rtl/>
          </w:rPr>
          <w:instrText xml:space="preserve"> </w:instrText>
        </w:r>
        <w:r w:rsidRPr="00A061D2">
          <w:rPr>
            <w:noProof/>
            <w:webHidden/>
          </w:rPr>
          <w:instrText xml:space="preserve">PAGEREF </w:instrText>
        </w:r>
        <w:r w:rsidRPr="00A061D2">
          <w:rPr>
            <w:noProof/>
            <w:webHidden/>
            <w:rtl/>
          </w:rPr>
          <w:instrText>_</w:instrText>
        </w:r>
        <w:r w:rsidRPr="00A061D2">
          <w:rPr>
            <w:noProof/>
            <w:webHidden/>
          </w:rPr>
          <w:instrText>Toc</w:instrText>
        </w:r>
        <w:r w:rsidRPr="00A061D2">
          <w:rPr>
            <w:noProof/>
            <w:webHidden/>
            <w:rtl/>
          </w:rPr>
          <w:instrText xml:space="preserve">504829665 </w:instrText>
        </w:r>
        <w:r w:rsidRPr="00A061D2">
          <w:rPr>
            <w:noProof/>
            <w:webHidden/>
          </w:rPr>
          <w:instrText>\h</w:instrText>
        </w:r>
        <w:r w:rsidRPr="00A061D2">
          <w:rPr>
            <w:noProof/>
            <w:webHidden/>
            <w:rtl/>
          </w:rPr>
          <w:instrText xml:space="preserve"> </w:instrText>
        </w:r>
        <w:r w:rsidRPr="00A061D2">
          <w:rPr>
            <w:noProof/>
            <w:webHidden/>
            <w:rtl/>
          </w:rPr>
        </w:r>
        <w:r w:rsidRPr="00A061D2">
          <w:rPr>
            <w:noProof/>
            <w:webHidden/>
            <w:rtl/>
          </w:rPr>
          <w:fldChar w:fldCharType="separate"/>
        </w:r>
        <w:r w:rsidRPr="00A061D2">
          <w:rPr>
            <w:noProof/>
            <w:webHidden/>
            <w:rtl/>
          </w:rPr>
          <w:t>8</w:t>
        </w:r>
        <w:r w:rsidRPr="00A061D2">
          <w:rPr>
            <w:noProof/>
            <w:webHidden/>
            <w:rtl/>
          </w:rPr>
          <w:fldChar w:fldCharType="end"/>
        </w:r>
      </w:hyperlink>
    </w:p>
    <w:p w:rsidR="00C91EB6" w:rsidRPr="00C91EB6" w:rsidRDefault="00A061D2" w:rsidP="00E27E36">
      <w:pPr>
        <w:jc w:val="lowKashida"/>
      </w:pPr>
      <w:r w:rsidRPr="00A061D2">
        <w:rPr>
          <w:rStyle w:val="Hyperlink"/>
          <w:rFonts w:cs="B Titr"/>
          <w:noProof/>
          <w:szCs w:val="24"/>
          <w:rtl/>
        </w:rPr>
        <w:fldChar w:fldCharType="end"/>
      </w:r>
    </w:p>
    <w:p w:rsidR="00F343FB" w:rsidRPr="00A6366F" w:rsidRDefault="00F842AD" w:rsidP="00E27E3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57E56">
        <w:rPr>
          <w:rtl/>
        </w:rPr>
        <w:t>ادله روا</w:t>
      </w:r>
      <w:r w:rsidR="00257E56">
        <w:rPr>
          <w:rFonts w:hint="cs"/>
          <w:rtl/>
        </w:rPr>
        <w:t>یی</w:t>
      </w:r>
      <w:r w:rsidR="00257E56">
        <w:rPr>
          <w:rtl/>
        </w:rPr>
        <w:t xml:space="preserve"> قاعده قرعه</w:t>
      </w:r>
      <w:r w:rsidR="00386C11" w:rsidRPr="00A6366F">
        <w:rPr>
          <w:rFonts w:hint="cs"/>
          <w:rtl/>
        </w:rPr>
        <w:t>/</w:t>
      </w:r>
      <w:bookmarkStart w:id="2" w:name="BokSabj_d"/>
      <w:bookmarkEnd w:id="2"/>
      <w:r w:rsidR="005B46D0">
        <w:rPr>
          <w:rFonts w:hint="cs"/>
          <w:rtl/>
        </w:rPr>
        <w:t xml:space="preserve"> </w:t>
      </w:r>
      <w:r w:rsidR="005B46D0">
        <w:rPr>
          <w:rtl/>
        </w:rPr>
        <w:t>قاعده قرعه</w:t>
      </w:r>
      <w:r w:rsidR="005B46D0">
        <w:rPr>
          <w:rFonts w:hint="cs"/>
          <w:rtl/>
        </w:rPr>
        <w:t>/</w:t>
      </w:r>
      <w:r w:rsidR="00257E56">
        <w:rPr>
          <w:rtl/>
        </w:rPr>
        <w:t xml:space="preserve"> قواعد فقه</w:t>
      </w:r>
      <w:r w:rsidR="00257E56">
        <w:rPr>
          <w:rFonts w:hint="cs"/>
          <w:rtl/>
        </w:rPr>
        <w:t>ی</w:t>
      </w:r>
      <w:r w:rsidR="00257E56">
        <w:rPr>
          <w:rFonts w:hint="eastAsia"/>
          <w:rtl/>
        </w:rPr>
        <w:t>ه</w:t>
      </w:r>
      <w:r w:rsidR="00386C11" w:rsidRPr="00A6366F">
        <w:rPr>
          <w:rFonts w:hint="cs"/>
          <w:rtl/>
        </w:rPr>
        <w:t>/</w:t>
      </w:r>
      <w:bookmarkStart w:id="3" w:name="Bokkolli"/>
      <w:bookmarkEnd w:id="3"/>
      <w:r w:rsidR="005B46D0">
        <w:rPr>
          <w:rFonts w:hint="cs"/>
          <w:rtl/>
        </w:rPr>
        <w:t xml:space="preserve"> </w:t>
      </w:r>
      <w:r w:rsidR="00257E56">
        <w:rPr>
          <w:rtl/>
        </w:rPr>
        <w:t xml:space="preserve">استصحاب </w:t>
      </w:r>
      <w:r w:rsidR="001B6799" w:rsidRPr="00A6366F">
        <w:rPr>
          <w:rFonts w:hint="cs"/>
          <w:rtl/>
        </w:rPr>
        <w:t xml:space="preserve"> </w:t>
      </w:r>
    </w:p>
    <w:p w:rsidR="008F5B4D" w:rsidRPr="009C66D5" w:rsidRDefault="008F5B4D" w:rsidP="00E27E36">
      <w:pPr>
        <w:jc w:val="lowKashida"/>
        <w:rPr>
          <w:rStyle w:val="Emphasis"/>
          <w:b/>
          <w:bCs w:val="0"/>
          <w:rtl/>
        </w:rPr>
      </w:pPr>
      <w:r w:rsidRPr="009C66D5">
        <w:rPr>
          <w:rStyle w:val="Emphasis"/>
          <w:rFonts w:hint="cs"/>
          <w:b/>
          <w:bCs w:val="0"/>
          <w:rtl/>
        </w:rPr>
        <w:t>خلاصه مباحث گذشته:</w:t>
      </w:r>
    </w:p>
    <w:p w:rsidR="00247D2F" w:rsidRPr="003A6148" w:rsidRDefault="009900E5" w:rsidP="00E27E36">
      <w:pPr>
        <w:pBdr>
          <w:bottom w:val="double" w:sz="6" w:space="1" w:color="auto"/>
        </w:pBdr>
        <w:tabs>
          <w:tab w:val="left" w:pos="4429"/>
        </w:tabs>
        <w:jc w:val="lowKashida"/>
      </w:pPr>
      <w:r>
        <w:rPr>
          <w:rFonts w:hint="cs"/>
          <w:rtl/>
        </w:rPr>
        <w:t xml:space="preserve">بحث در ادله روایی قاعده قرعه قرار دارد که روایت اول از محمد بن حکیم نقل شده است و در آن تعبیر «کل مجهول ففیه القرعه» وجود دارد. اشکال موجود در این زمینه این است که عموم این روایت مورد التزام واقع نشده است </w:t>
      </w:r>
      <w:r w:rsidR="00370B2B">
        <w:rPr>
          <w:rFonts w:hint="cs"/>
          <w:rtl/>
        </w:rPr>
        <w:t>و شبهات حکمیه و برخی شبهات موضوعیه از این قاعده تخصیص خورده است. در پاسخ از این اشکال پاسخ هایی ذکر شده است.</w:t>
      </w:r>
    </w:p>
    <w:p w:rsidR="001A1EA5" w:rsidRDefault="00370B2B" w:rsidP="000D5C0C">
      <w:pPr>
        <w:pStyle w:val="Heading1"/>
        <w:keepNext w:val="0"/>
        <w:widowControl w:val="0"/>
        <w:jc w:val="lowKashida"/>
        <w:rPr>
          <w:rtl/>
        </w:rPr>
      </w:pPr>
      <w:bookmarkStart w:id="4" w:name="_Toc504829433"/>
      <w:bookmarkStart w:id="5" w:name="_Toc504829650"/>
      <w:r>
        <w:rPr>
          <w:rFonts w:hint="cs"/>
          <w:rtl/>
        </w:rPr>
        <w:t>أدله روایی قاعده قرعه</w:t>
      </w:r>
      <w:bookmarkEnd w:id="4"/>
      <w:bookmarkEnd w:id="5"/>
    </w:p>
    <w:p w:rsidR="00960A8B" w:rsidRDefault="00960A8B" w:rsidP="000D5C0C">
      <w:pPr>
        <w:pStyle w:val="Heading2"/>
        <w:keepNext w:val="0"/>
        <w:widowControl w:val="0"/>
        <w:jc w:val="lowKashida"/>
        <w:rPr>
          <w:rtl/>
        </w:rPr>
      </w:pPr>
      <w:bookmarkStart w:id="6" w:name="_Toc504829434"/>
      <w:bookmarkStart w:id="7" w:name="_Toc504829651"/>
      <w:r>
        <w:rPr>
          <w:rFonts w:hint="cs"/>
          <w:rtl/>
        </w:rPr>
        <w:t>روایت محمد بن حکیم</w:t>
      </w:r>
      <w:r w:rsidR="002F6238">
        <w:rPr>
          <w:rFonts w:hint="cs"/>
          <w:rtl/>
        </w:rPr>
        <w:t xml:space="preserve">( عمده دلیل بر عموم </w:t>
      </w:r>
      <w:r w:rsidR="000D5C0C">
        <w:rPr>
          <w:rFonts w:hint="cs"/>
          <w:rtl/>
        </w:rPr>
        <w:t xml:space="preserve">قاعده </w:t>
      </w:r>
      <w:r w:rsidR="002F6238">
        <w:rPr>
          <w:rFonts w:hint="cs"/>
          <w:rtl/>
        </w:rPr>
        <w:t>قرعه)</w:t>
      </w:r>
      <w:bookmarkEnd w:id="6"/>
      <w:bookmarkEnd w:id="7"/>
    </w:p>
    <w:p w:rsidR="00154564" w:rsidRDefault="00877E7F" w:rsidP="000D5C0C">
      <w:pPr>
        <w:widowControl w:val="0"/>
        <w:jc w:val="lowKashida"/>
        <w:rPr>
          <w:rFonts w:hint="cs"/>
          <w:rtl/>
        </w:rPr>
      </w:pPr>
      <w:r>
        <w:rPr>
          <w:rFonts w:hint="cs"/>
          <w:rtl/>
        </w:rPr>
        <w:t xml:space="preserve">عمده دلیل </w:t>
      </w:r>
      <w:r w:rsidR="000C3D37">
        <w:rPr>
          <w:rFonts w:hint="cs"/>
          <w:rtl/>
        </w:rPr>
        <w:t>بر عموم</w:t>
      </w:r>
      <w:r>
        <w:rPr>
          <w:rFonts w:hint="cs"/>
          <w:rtl/>
        </w:rPr>
        <w:t xml:space="preserve"> قاعده قرعه روایت محمد بن حکیم است که در آن تعبیر</w:t>
      </w:r>
      <w:r w:rsidR="00E30FA2" w:rsidRPr="00202DAD">
        <w:rPr>
          <w:rFonts w:hint="cs"/>
          <w:color w:val="008000"/>
          <w:rtl/>
        </w:rPr>
        <w:t>«کل مجهول ففیه القرعه»</w:t>
      </w:r>
      <w:r w:rsidR="00E30FA2">
        <w:rPr>
          <w:rStyle w:val="FootnoteReference"/>
          <w:color w:val="008000"/>
          <w:rtl/>
        </w:rPr>
        <w:footnoteReference w:id="1"/>
      </w:r>
      <w:r w:rsidR="00E30FA2">
        <w:rPr>
          <w:rFonts w:hint="cs"/>
          <w:color w:val="008000"/>
          <w:rtl/>
        </w:rPr>
        <w:t xml:space="preserve"> </w:t>
      </w:r>
      <w:r w:rsidR="00126615">
        <w:rPr>
          <w:rFonts w:hint="cs"/>
          <w:rtl/>
        </w:rPr>
        <w:t xml:space="preserve">به کار رفته است. </w:t>
      </w:r>
    </w:p>
    <w:p w:rsidR="000C3D37" w:rsidRDefault="00126615" w:rsidP="00E27E36">
      <w:pPr>
        <w:jc w:val="lowKashida"/>
        <w:rPr>
          <w:rtl/>
        </w:rPr>
      </w:pPr>
      <w:r>
        <w:rPr>
          <w:rFonts w:hint="cs"/>
          <w:rtl/>
        </w:rPr>
        <w:lastRenderedPageBreak/>
        <w:t xml:space="preserve">البته تعابیر دیگری همچون «القرعه لکل امر مشکل» یا «القرعه </w:t>
      </w:r>
      <w:r w:rsidR="00C161CE">
        <w:rPr>
          <w:rFonts w:hint="cs"/>
          <w:rtl/>
        </w:rPr>
        <w:t>لکل امر مشتبه»</w:t>
      </w:r>
      <w:r w:rsidR="0009077D">
        <w:t xml:space="preserve"> </w:t>
      </w:r>
      <w:r w:rsidR="00D13ED9">
        <w:rPr>
          <w:rFonts w:hint="cs"/>
          <w:rtl/>
        </w:rPr>
        <w:t>وجود دارد که در کتب روایی دیده نشده است، بلکه این تعابیر معروف در السنه فقهاء است و لذا احتمال نقل به معنا در این تعابیر بسیار زیاد است.</w:t>
      </w:r>
      <w:r w:rsidR="004413A5">
        <w:rPr>
          <w:rFonts w:hint="cs"/>
          <w:rtl/>
        </w:rPr>
        <w:t xml:space="preserve"> </w:t>
      </w:r>
    </w:p>
    <w:p w:rsidR="004413A5" w:rsidRDefault="004413A5" w:rsidP="00E27E36">
      <w:pPr>
        <w:jc w:val="lowKashida"/>
        <w:rPr>
          <w:rtl/>
        </w:rPr>
      </w:pPr>
      <w:r>
        <w:rPr>
          <w:rFonts w:hint="cs"/>
          <w:rtl/>
        </w:rPr>
        <w:t xml:space="preserve">بنابراین تنها عامی که در مورد قرعه وجود دارد، تعبیر «کل مجهول ففیه القرعه» است که </w:t>
      </w:r>
      <w:r w:rsidR="00BE6904">
        <w:rPr>
          <w:rFonts w:hint="cs"/>
          <w:rtl/>
        </w:rPr>
        <w:t xml:space="preserve">عملکرد </w:t>
      </w:r>
      <w:r>
        <w:rPr>
          <w:rFonts w:hint="cs"/>
          <w:rtl/>
        </w:rPr>
        <w:t xml:space="preserve">کسانی مثل مرحوم خویی که در وثاقت محمد بن حکیم تشکیک می کنند، اما در ابحاث فقهی به عموم قرعه تمسک می کنند، </w:t>
      </w:r>
      <w:r w:rsidR="00BE6904">
        <w:rPr>
          <w:rFonts w:hint="cs"/>
          <w:rtl/>
        </w:rPr>
        <w:t>خالی از اشکال نیست.</w:t>
      </w:r>
    </w:p>
    <w:p w:rsidR="00BE6904" w:rsidRDefault="007D5614" w:rsidP="00E27E36">
      <w:pPr>
        <w:pStyle w:val="Heading3"/>
        <w:jc w:val="lowKashida"/>
        <w:rPr>
          <w:rFonts w:hint="cs"/>
          <w:rtl/>
        </w:rPr>
      </w:pPr>
      <w:bookmarkStart w:id="8" w:name="_Toc504829435"/>
      <w:bookmarkStart w:id="9" w:name="_Toc504829652"/>
      <w:r>
        <w:rPr>
          <w:rFonts w:hint="cs"/>
          <w:rtl/>
        </w:rPr>
        <w:t>بررسی محمد بن حکیم</w:t>
      </w:r>
      <w:r w:rsidR="008E2405">
        <w:rPr>
          <w:rFonts w:hint="cs"/>
          <w:rtl/>
        </w:rPr>
        <w:t xml:space="preserve"> (ممدوح بودن محمد بن حکیم و بناء عقلاء بر عمل به خبر شخص ممدوح)</w:t>
      </w:r>
      <w:bookmarkEnd w:id="8"/>
      <w:bookmarkEnd w:id="9"/>
    </w:p>
    <w:p w:rsidR="008E2405" w:rsidRDefault="00BE6904" w:rsidP="00E27E36">
      <w:pPr>
        <w:jc w:val="lowKashida"/>
        <w:rPr>
          <w:rtl/>
        </w:rPr>
      </w:pPr>
      <w:r>
        <w:rPr>
          <w:rFonts w:hint="cs"/>
          <w:rtl/>
        </w:rPr>
        <w:t>د</w:t>
      </w:r>
      <w:r w:rsidR="00171660">
        <w:rPr>
          <w:rFonts w:hint="cs"/>
          <w:rtl/>
        </w:rPr>
        <w:t>ر مورد محمد بن حکیم، مرحوم خویی در معجم الرجال</w:t>
      </w:r>
      <w:r>
        <w:rPr>
          <w:rFonts w:hint="cs"/>
          <w:rtl/>
        </w:rPr>
        <w:t xml:space="preserve"> فرموده اند، </w:t>
      </w:r>
      <w:r w:rsidR="007D5614">
        <w:rPr>
          <w:rFonts w:hint="cs"/>
          <w:rtl/>
        </w:rPr>
        <w:t>طبق روایت کشی، امام</w:t>
      </w:r>
      <w:r w:rsidR="000C3D37">
        <w:rPr>
          <w:rFonts w:hint="cs"/>
          <w:rtl/>
        </w:rPr>
        <w:t>ی</w:t>
      </w:r>
      <w:r w:rsidR="007D5614">
        <w:rPr>
          <w:rFonts w:hint="cs"/>
          <w:rtl/>
        </w:rPr>
        <w:t xml:space="preserve"> ممدوح است</w:t>
      </w:r>
      <w:r w:rsidR="00B545E4">
        <w:rPr>
          <w:rFonts w:hint="cs"/>
          <w:rtl/>
        </w:rPr>
        <w:t xml:space="preserve">. ایشان در اصول در صفحه 200 از جلد 1 </w:t>
      </w:r>
      <w:r w:rsidR="00171660">
        <w:rPr>
          <w:rFonts w:hint="cs"/>
          <w:rtl/>
        </w:rPr>
        <w:t xml:space="preserve">مصباح الاصول در مباحث خبر واحد هم فرموده اند: </w:t>
      </w:r>
      <w:r w:rsidR="00795D03">
        <w:rPr>
          <w:rFonts w:hint="cs"/>
          <w:rtl/>
        </w:rPr>
        <w:t>بلااشکال بناء عقلاء بر حجیت خبر شخص ممدوح ولو اینکه ثقه نباشد، وجود دارد.</w:t>
      </w:r>
      <w:r w:rsidR="00B545E4">
        <w:rPr>
          <w:rStyle w:val="FootnoteReference"/>
          <w:rtl/>
        </w:rPr>
        <w:footnoteReference w:id="2"/>
      </w:r>
      <w:r w:rsidR="00795D03">
        <w:rPr>
          <w:rFonts w:hint="cs"/>
          <w:rtl/>
        </w:rPr>
        <w:t xml:space="preserve"> </w:t>
      </w:r>
    </w:p>
    <w:p w:rsidR="00BE6904" w:rsidRDefault="00171660" w:rsidP="00E27E36">
      <w:pPr>
        <w:pStyle w:val="Heading4"/>
        <w:jc w:val="lowKashida"/>
        <w:rPr>
          <w:rtl/>
        </w:rPr>
      </w:pPr>
      <w:r>
        <w:rPr>
          <w:rFonts w:hint="cs"/>
          <w:rtl/>
        </w:rPr>
        <w:t xml:space="preserve"> </w:t>
      </w:r>
      <w:bookmarkStart w:id="10" w:name="_Toc504829436"/>
      <w:bookmarkStart w:id="11" w:name="_Toc504829653"/>
      <w:r w:rsidR="008E2405">
        <w:rPr>
          <w:rFonts w:hint="cs"/>
          <w:rtl/>
        </w:rPr>
        <w:t>مناقشه</w:t>
      </w:r>
      <w:r w:rsidR="00073D57">
        <w:rPr>
          <w:rFonts w:hint="cs"/>
          <w:rtl/>
        </w:rPr>
        <w:t xml:space="preserve"> در بناء عقلاء بر عمل خبر به خبر شخص ممدوح</w:t>
      </w:r>
      <w:bookmarkEnd w:id="10"/>
      <w:bookmarkEnd w:id="11"/>
    </w:p>
    <w:p w:rsidR="008E2405" w:rsidRDefault="008E2405" w:rsidP="00E27E36">
      <w:pPr>
        <w:jc w:val="lowKashida"/>
        <w:rPr>
          <w:rtl/>
        </w:rPr>
      </w:pPr>
      <w:r>
        <w:rPr>
          <w:rFonts w:hint="cs"/>
          <w:rtl/>
        </w:rPr>
        <w:t xml:space="preserve">مرحوم خویی فرمودند: بناء عقلاء بر عمل به خبر شخص ممدوح وجود دارد، در حالی که این مطلب برای ما </w:t>
      </w:r>
      <w:r w:rsidR="00073D57">
        <w:rPr>
          <w:rFonts w:hint="cs"/>
          <w:rtl/>
        </w:rPr>
        <w:t>ثابت نیست که عقلاء یا متشرعه به خبر شخصی که وثاقت او ثابت نیست و صرفا مدحی در مورد او وارد شده است، اعتماد کنند.</w:t>
      </w:r>
    </w:p>
    <w:p w:rsidR="00652E2C" w:rsidRDefault="00652E2C" w:rsidP="00E27E36">
      <w:pPr>
        <w:pStyle w:val="Heading3"/>
        <w:jc w:val="lowKashida"/>
        <w:rPr>
          <w:rtl/>
        </w:rPr>
      </w:pPr>
      <w:bookmarkStart w:id="12" w:name="_Toc504829437"/>
      <w:bookmarkStart w:id="13" w:name="_Toc504829654"/>
      <w:r>
        <w:rPr>
          <w:rFonts w:hint="cs"/>
          <w:rtl/>
        </w:rPr>
        <w:t>اشکال عدم التزام به عموم روایت محمد بن حکیم</w:t>
      </w:r>
      <w:bookmarkEnd w:id="12"/>
      <w:bookmarkEnd w:id="13"/>
    </w:p>
    <w:p w:rsidR="00E27E36" w:rsidRDefault="00652E2C" w:rsidP="00E27E36">
      <w:pPr>
        <w:jc w:val="lowKashida"/>
        <w:rPr>
          <w:rFonts w:hint="cs"/>
          <w:rtl/>
        </w:rPr>
      </w:pPr>
      <w:r>
        <w:rPr>
          <w:rFonts w:hint="cs"/>
          <w:rtl/>
        </w:rPr>
        <w:t>مشکل روایت محمد بن حکیم این است که عموم این روایت قابل التزام نیست؛ چون نمی توان گفت</w:t>
      </w:r>
      <w:r w:rsidR="005D29FF">
        <w:rPr>
          <w:rFonts w:hint="cs"/>
          <w:rtl/>
        </w:rPr>
        <w:t>: هر مجهولی مجرای قاعده قرعه است</w:t>
      </w:r>
      <w:r w:rsidR="00E27E36">
        <w:rPr>
          <w:rFonts w:hint="cs"/>
          <w:rtl/>
        </w:rPr>
        <w:t>.</w:t>
      </w:r>
    </w:p>
    <w:p w:rsidR="00E27E36" w:rsidRDefault="00164A79" w:rsidP="00E27E36">
      <w:pPr>
        <w:pStyle w:val="Heading4"/>
        <w:rPr>
          <w:rtl/>
        </w:rPr>
      </w:pPr>
      <w:bookmarkStart w:id="14" w:name="_Toc504829438"/>
      <w:bookmarkStart w:id="15" w:name="_Toc504829655"/>
      <w:r>
        <w:rPr>
          <w:rFonts w:hint="cs"/>
          <w:rtl/>
        </w:rPr>
        <w:t>کلام</w:t>
      </w:r>
      <w:r w:rsidR="00E27E36">
        <w:rPr>
          <w:rFonts w:hint="cs"/>
          <w:rtl/>
        </w:rPr>
        <w:t xml:space="preserve"> مرحوم آخوند (مجهول به معنای مالایعلم حکمه الواقعی و الظاهری)</w:t>
      </w:r>
      <w:bookmarkEnd w:id="14"/>
      <w:bookmarkEnd w:id="15"/>
    </w:p>
    <w:p w:rsidR="00243DC9" w:rsidRDefault="005D29FF" w:rsidP="00E27E36">
      <w:pPr>
        <w:jc w:val="lowKashida"/>
        <w:rPr>
          <w:rtl/>
        </w:rPr>
      </w:pPr>
      <w:r>
        <w:rPr>
          <w:rFonts w:hint="cs"/>
          <w:rtl/>
        </w:rPr>
        <w:t xml:space="preserve">صاحب کفایه در ابتدای بحث قرعه </w:t>
      </w:r>
      <w:r w:rsidR="00C5163C">
        <w:rPr>
          <w:rFonts w:hint="cs"/>
          <w:rtl/>
        </w:rPr>
        <w:t xml:space="preserve">فرموده اند: موضوع دلیل قرعه مطلق مجهول است و شبهات حکمیه به اجماع از قرعه خارج می شود و در مواردی هم که حالت سابقه مشخص باشد، </w:t>
      </w:r>
      <w:r w:rsidR="006274B9">
        <w:rPr>
          <w:rFonts w:hint="cs"/>
          <w:rtl/>
        </w:rPr>
        <w:t xml:space="preserve">استصحاب جاری شده و از قرعه خارج خواهد بود. </w:t>
      </w:r>
    </w:p>
    <w:p w:rsidR="0076607F" w:rsidRDefault="006274B9" w:rsidP="00E27E36">
      <w:pPr>
        <w:jc w:val="lowKashida"/>
        <w:rPr>
          <w:rFonts w:hint="cs"/>
          <w:rtl/>
        </w:rPr>
      </w:pPr>
      <w:r>
        <w:rPr>
          <w:rFonts w:hint="cs"/>
          <w:rtl/>
        </w:rPr>
        <w:t>مرحوم صاحب کفایه در ذیل این مطلب دچار اشکال شده است</w:t>
      </w:r>
      <w:r w:rsidR="00E072CB">
        <w:rPr>
          <w:rFonts w:hint="cs"/>
          <w:rtl/>
        </w:rPr>
        <w:t xml:space="preserve">؛ چون به ایشان اشکال شده است که </w:t>
      </w:r>
      <w:r w:rsidR="00164A79">
        <w:rPr>
          <w:rFonts w:hint="cs"/>
          <w:rtl/>
        </w:rPr>
        <w:t>«</w:t>
      </w:r>
      <w:r w:rsidR="00E072CB">
        <w:rPr>
          <w:rFonts w:hint="cs"/>
          <w:rtl/>
        </w:rPr>
        <w:t>لاتنقض الیقین بالشک</w:t>
      </w:r>
      <w:r w:rsidR="00164A79">
        <w:rPr>
          <w:rFonts w:hint="cs"/>
          <w:rtl/>
        </w:rPr>
        <w:t>»</w:t>
      </w:r>
      <w:r w:rsidR="00E072CB">
        <w:rPr>
          <w:rFonts w:hint="cs"/>
          <w:rtl/>
        </w:rPr>
        <w:t xml:space="preserve">، طبق مبنای مرحوم آخوند، به معنای «لاتنقض الیقین بسبب الشک و لکن انقضه بسبب یقین آخر ولو کان قیام حجه» است </w:t>
      </w:r>
      <w:r w:rsidR="00AC2F68">
        <w:rPr>
          <w:rFonts w:hint="cs"/>
          <w:rtl/>
        </w:rPr>
        <w:t xml:space="preserve">و لذا در محل بحث هم اگرچه ممکن است که استصحاب جاری شود، اما بعد از اینکه «کل مجهول ففیه </w:t>
      </w:r>
      <w:r w:rsidR="00AC2F68">
        <w:rPr>
          <w:rFonts w:hint="cs"/>
          <w:rtl/>
        </w:rPr>
        <w:lastRenderedPageBreak/>
        <w:t xml:space="preserve">القرعه» مطرح شود، رفع ید از حالت سابقه متیقن توسط قرعه صورت می گیرد و دیگر </w:t>
      </w:r>
      <w:r w:rsidR="0076607F">
        <w:rPr>
          <w:rFonts w:hint="cs"/>
          <w:rtl/>
        </w:rPr>
        <w:t>نقض یقین به سبب شک نیست بلکه نقض یقین به سبب یقین به حجت است که قرعه است.</w:t>
      </w:r>
    </w:p>
    <w:p w:rsidR="00652E2C" w:rsidRDefault="0076607F" w:rsidP="00E27E36">
      <w:pPr>
        <w:jc w:val="lowKashida"/>
        <w:rPr>
          <w:rtl/>
        </w:rPr>
      </w:pPr>
      <w:r>
        <w:rPr>
          <w:rFonts w:hint="cs"/>
          <w:rtl/>
        </w:rPr>
        <w:t xml:space="preserve">مرحوم آخوند در این قسمت که به ایشان اشکال شده است، از مطلب اول خود که فرموده اند: موضوع قاعده قرعه مطلق مجهول است، اعم از اینکه </w:t>
      </w:r>
      <w:r w:rsidR="0093715C">
        <w:rPr>
          <w:rFonts w:hint="cs"/>
          <w:rtl/>
        </w:rPr>
        <w:t xml:space="preserve">حالت سابقه معلوم باشد یا نباشد، برگشته اند و بیان خود را عوض کرده اند. ایشان در این بخش گفته اند: </w:t>
      </w:r>
      <w:r w:rsidR="003E4B7C">
        <w:rPr>
          <w:rFonts w:hint="cs"/>
          <w:rtl/>
        </w:rPr>
        <w:t xml:space="preserve">تعبیر «کل مجهول ففیه القرعه» ظاهر در مجهول مطلق است به معنای اینکه حکم واقعی و ظاهری شیء مشخص نباشد و لذا وقتی استصحاب جاری می شود، دیگر مجهول مطلق نخواهد بود و </w:t>
      </w:r>
      <w:r w:rsidR="00E66750">
        <w:rPr>
          <w:rFonts w:hint="cs"/>
          <w:rtl/>
        </w:rPr>
        <w:t xml:space="preserve">در نتیجه استصحاب بر قاعده قرعه </w:t>
      </w:r>
      <w:r w:rsidR="003E4B7C">
        <w:rPr>
          <w:rFonts w:hint="cs"/>
          <w:rtl/>
        </w:rPr>
        <w:t>ور</w:t>
      </w:r>
      <w:r w:rsidR="00E66750">
        <w:rPr>
          <w:rFonts w:hint="cs"/>
          <w:rtl/>
        </w:rPr>
        <w:t>و</w:t>
      </w:r>
      <w:r w:rsidR="003E4B7C">
        <w:rPr>
          <w:rFonts w:hint="cs"/>
          <w:rtl/>
        </w:rPr>
        <w:t>د خواهد داشت</w:t>
      </w:r>
      <w:r w:rsidR="007F4516">
        <w:rPr>
          <w:rFonts w:hint="cs"/>
          <w:rtl/>
        </w:rPr>
        <w:t>؛ در حالی که ایشان در ابتدای سخن گفته اند: استصحاب مخصص عموم قرعه است.</w:t>
      </w:r>
      <w:r w:rsidR="00D17FF7">
        <w:rPr>
          <w:rStyle w:val="FootnoteReference"/>
          <w:rtl/>
        </w:rPr>
        <w:footnoteReference w:id="3"/>
      </w:r>
    </w:p>
    <w:p w:rsidR="00D17FF7" w:rsidRDefault="00D17FF7" w:rsidP="00D17FF7">
      <w:pPr>
        <w:pStyle w:val="Heading5"/>
      </w:pPr>
      <w:bookmarkStart w:id="16" w:name="_Toc504829439"/>
      <w:bookmarkStart w:id="17" w:name="_Toc504829656"/>
      <w:r>
        <w:rPr>
          <w:rFonts w:hint="cs"/>
          <w:rtl/>
        </w:rPr>
        <w:t>مناقشه در کلام مرحوم آخوند (</w:t>
      </w:r>
      <w:r w:rsidR="00F21C28">
        <w:rPr>
          <w:rFonts w:hint="cs"/>
          <w:rtl/>
        </w:rPr>
        <w:t xml:space="preserve"> عدم التزام مرحوم آخوند به قاعده قرعه در برخی از شبهات موضوعیه)</w:t>
      </w:r>
      <w:bookmarkEnd w:id="16"/>
      <w:bookmarkEnd w:id="17"/>
    </w:p>
    <w:p w:rsidR="00485D5C" w:rsidRDefault="007F4516" w:rsidP="00E27E36">
      <w:pPr>
        <w:jc w:val="lowKashida"/>
        <w:rPr>
          <w:rFonts w:hint="cs"/>
          <w:rtl/>
        </w:rPr>
      </w:pPr>
      <w:r>
        <w:rPr>
          <w:rFonts w:hint="cs"/>
          <w:rtl/>
        </w:rPr>
        <w:t xml:space="preserve">اشکالی وارد بر صاحب کفایه این است که </w:t>
      </w:r>
      <w:r w:rsidR="000A5060">
        <w:rPr>
          <w:rFonts w:hint="cs"/>
          <w:rtl/>
        </w:rPr>
        <w:t>گاهی شبهه موضوعیه است و استصحاب حالت سابقه هم جاری نیست،</w:t>
      </w:r>
      <w:r w:rsidR="00485D5C">
        <w:rPr>
          <w:rFonts w:hint="cs"/>
          <w:rtl/>
        </w:rPr>
        <w:t xml:space="preserve"> اما قطعا موضوع قاعده قرعه است، اما قطعا ایشان ملتزم به جریان قاعده قرعه نمی شوند که به سه مثال اشاره می کنیم: </w:t>
      </w:r>
    </w:p>
    <w:p w:rsidR="00C35039" w:rsidRDefault="00485D5C" w:rsidP="00E27E36">
      <w:pPr>
        <w:pStyle w:val="ListParagraph"/>
        <w:numPr>
          <w:ilvl w:val="0"/>
          <w:numId w:val="16"/>
        </w:numPr>
        <w:jc w:val="lowKashida"/>
        <w:rPr>
          <w:rFonts w:hint="cs"/>
        </w:rPr>
      </w:pPr>
      <w:r>
        <w:rPr>
          <w:rFonts w:hint="cs"/>
          <w:rtl/>
        </w:rPr>
        <w:t xml:space="preserve">مایعی مردد بین </w:t>
      </w:r>
      <w:r w:rsidR="00C35039">
        <w:rPr>
          <w:rFonts w:hint="cs"/>
          <w:rtl/>
        </w:rPr>
        <w:t>خمر یا خل باشد</w:t>
      </w:r>
      <w:r w:rsidR="008B68BA">
        <w:rPr>
          <w:rFonts w:hint="cs"/>
          <w:rtl/>
        </w:rPr>
        <w:t xml:space="preserve"> و استصحاب عدم از</w:t>
      </w:r>
      <w:r w:rsidR="00C35039">
        <w:rPr>
          <w:rFonts w:hint="cs"/>
          <w:rtl/>
        </w:rPr>
        <w:t>لی را هم جاری ندانیم.</w:t>
      </w:r>
    </w:p>
    <w:p w:rsidR="00C35039" w:rsidRDefault="00C35039" w:rsidP="00E27E36">
      <w:pPr>
        <w:pStyle w:val="ListParagraph"/>
        <w:numPr>
          <w:ilvl w:val="0"/>
          <w:numId w:val="16"/>
        </w:numPr>
        <w:jc w:val="lowKashida"/>
        <w:rPr>
          <w:rFonts w:hint="cs"/>
        </w:rPr>
      </w:pPr>
      <w:r>
        <w:rPr>
          <w:rFonts w:hint="cs"/>
          <w:rtl/>
        </w:rPr>
        <w:t xml:space="preserve">آبی بین </w:t>
      </w:r>
      <w:r w:rsidR="008B68BA">
        <w:rPr>
          <w:rFonts w:hint="cs"/>
          <w:rtl/>
        </w:rPr>
        <w:t>مطلق و مضاف مردد</w:t>
      </w:r>
      <w:r>
        <w:rPr>
          <w:rFonts w:hint="cs"/>
          <w:rtl/>
        </w:rPr>
        <w:t xml:space="preserve"> باشد و دارای توارد حالتین باشد.</w:t>
      </w:r>
    </w:p>
    <w:p w:rsidR="003F38A9" w:rsidRDefault="00C35039" w:rsidP="00E27E36">
      <w:pPr>
        <w:pStyle w:val="ListParagraph"/>
        <w:numPr>
          <w:ilvl w:val="0"/>
          <w:numId w:val="16"/>
        </w:numPr>
        <w:jc w:val="lowKashida"/>
        <w:rPr>
          <w:rFonts w:hint="cs"/>
        </w:rPr>
      </w:pPr>
      <w:r>
        <w:rPr>
          <w:rFonts w:hint="cs"/>
          <w:rtl/>
        </w:rPr>
        <w:t xml:space="preserve">علم اجمالی وجود داشته باشد که یکی از دو مایع خمر </w:t>
      </w:r>
      <w:r w:rsidR="003F38A9">
        <w:rPr>
          <w:rFonts w:hint="cs"/>
          <w:rtl/>
        </w:rPr>
        <w:t>یا نجس است.</w:t>
      </w:r>
    </w:p>
    <w:p w:rsidR="003F38A9" w:rsidRDefault="003F38A9" w:rsidP="00E27E36">
      <w:pPr>
        <w:jc w:val="lowKashida"/>
        <w:rPr>
          <w:rFonts w:hint="cs"/>
          <w:rtl/>
        </w:rPr>
      </w:pPr>
      <w:r>
        <w:rPr>
          <w:rFonts w:hint="cs"/>
          <w:rtl/>
        </w:rPr>
        <w:t>در این موارد استصحاب جاری نیست</w:t>
      </w:r>
      <w:r w:rsidR="00993D89">
        <w:rPr>
          <w:rFonts w:hint="cs"/>
          <w:rtl/>
        </w:rPr>
        <w:t xml:space="preserve"> و شبهه موضوعیه است</w:t>
      </w:r>
      <w:r>
        <w:rPr>
          <w:rFonts w:hint="cs"/>
          <w:rtl/>
        </w:rPr>
        <w:t>، اما بعید است کسی در این موارد ملتزم به جریان قاعده قرعه شود.</w:t>
      </w:r>
    </w:p>
    <w:p w:rsidR="00A94B71" w:rsidRDefault="00352E6F" w:rsidP="00E27E36">
      <w:pPr>
        <w:jc w:val="lowKashida"/>
        <w:rPr>
          <w:rtl/>
        </w:rPr>
      </w:pPr>
      <w:r>
        <w:rPr>
          <w:rFonts w:hint="cs"/>
          <w:rtl/>
        </w:rPr>
        <w:t>بنابراین عموم تعبیر «کل مجهول ففیه القرعه» برای اینکه در هر شیء مجهول قرعه جاری شود و توسط قرعه واقع مجهول به دست آید، قابل التزام نیست</w:t>
      </w:r>
      <w:r w:rsidR="00A94B71">
        <w:rPr>
          <w:rFonts w:hint="cs"/>
          <w:rtl/>
        </w:rPr>
        <w:t xml:space="preserve"> و خلاف سیره مؤمنین و فقهاء است. </w:t>
      </w:r>
      <w:r w:rsidR="00A94B71">
        <w:rPr>
          <w:rFonts w:hint="cs"/>
          <w:rtl/>
        </w:rPr>
        <w:tab/>
      </w:r>
    </w:p>
    <w:p w:rsidR="00670258" w:rsidRDefault="00670258" w:rsidP="00E27E36">
      <w:pPr>
        <w:pStyle w:val="Heading4"/>
        <w:jc w:val="lowKashida"/>
        <w:rPr>
          <w:rtl/>
        </w:rPr>
      </w:pPr>
      <w:bookmarkStart w:id="18" w:name="_Toc504829440"/>
      <w:bookmarkStart w:id="19" w:name="_Toc504829657"/>
      <w:r>
        <w:rPr>
          <w:rFonts w:hint="cs"/>
          <w:rtl/>
        </w:rPr>
        <w:t>پاسخ های عدم امکان التزام به عموم روایت محمد بن حکیم</w:t>
      </w:r>
      <w:bookmarkEnd w:id="18"/>
      <w:bookmarkEnd w:id="19"/>
    </w:p>
    <w:p w:rsidR="0058673A" w:rsidRDefault="0058673A" w:rsidP="00E27E36">
      <w:pPr>
        <w:jc w:val="lowKashida"/>
        <w:rPr>
          <w:rFonts w:hint="cs"/>
          <w:rtl/>
        </w:rPr>
      </w:pPr>
      <w:r>
        <w:rPr>
          <w:rFonts w:hint="cs"/>
          <w:rtl/>
        </w:rPr>
        <w:t>در پاسخ از اشکال عدم امکان التزام به عموم قاعده قرعه، وجوهی ذکر شده است:</w:t>
      </w:r>
    </w:p>
    <w:p w:rsidR="007F4516" w:rsidRDefault="0058673A" w:rsidP="00E27E36">
      <w:pPr>
        <w:pStyle w:val="Heading4"/>
        <w:jc w:val="lowKashida"/>
        <w:rPr>
          <w:rtl/>
        </w:rPr>
      </w:pPr>
      <w:bookmarkStart w:id="20" w:name="_Toc504829441"/>
      <w:bookmarkStart w:id="21" w:name="_Toc504829658"/>
      <w:r>
        <w:rPr>
          <w:rFonts w:hint="cs"/>
          <w:rtl/>
        </w:rPr>
        <w:t xml:space="preserve">الف: </w:t>
      </w:r>
      <w:r w:rsidR="00136217" w:rsidRPr="00136217">
        <w:rPr>
          <w:rtl/>
        </w:rPr>
        <w:t>صدق مجهول در موارد عدم علم به حکم واقع</w:t>
      </w:r>
      <w:r w:rsidR="00136217" w:rsidRPr="00136217">
        <w:rPr>
          <w:rFonts w:hint="cs"/>
          <w:rtl/>
        </w:rPr>
        <w:t>ی</w:t>
      </w:r>
      <w:r w:rsidR="00136217" w:rsidRPr="00136217">
        <w:rPr>
          <w:rtl/>
        </w:rPr>
        <w:t xml:space="preserve"> و ظاهر</w:t>
      </w:r>
      <w:r w:rsidR="00136217" w:rsidRPr="00136217">
        <w:rPr>
          <w:rFonts w:hint="cs"/>
          <w:rtl/>
        </w:rPr>
        <w:t>ی</w:t>
      </w:r>
      <w:r w:rsidR="00136217" w:rsidRPr="00136217">
        <w:rPr>
          <w:rtl/>
        </w:rPr>
        <w:t xml:space="preserve"> (کلام مرحوم خو</w:t>
      </w:r>
      <w:r w:rsidR="00136217" w:rsidRPr="00136217">
        <w:rPr>
          <w:rFonts w:hint="cs"/>
          <w:rtl/>
        </w:rPr>
        <w:t>یی</w:t>
      </w:r>
      <w:r w:rsidR="00136217" w:rsidRPr="00136217">
        <w:rPr>
          <w:rtl/>
        </w:rPr>
        <w:t>)</w:t>
      </w:r>
      <w:bookmarkEnd w:id="20"/>
      <w:bookmarkEnd w:id="21"/>
    </w:p>
    <w:p w:rsidR="00670258" w:rsidRDefault="008D68F4" w:rsidP="00E27E36">
      <w:pPr>
        <w:jc w:val="lowKashida"/>
        <w:rPr>
          <w:rFonts w:hint="cs"/>
          <w:rtl/>
        </w:rPr>
      </w:pPr>
      <w:r>
        <w:rPr>
          <w:rFonts w:hint="cs"/>
          <w:rtl/>
        </w:rPr>
        <w:t>وجه اول در پاسخ از اشکال روایت محمد بن حکیم، در ذیل کلام مرحوم صاحب کفایه بیان شده است که مرحوم خویی هم این پاسخ را ذکر کرده اند.</w:t>
      </w:r>
    </w:p>
    <w:p w:rsidR="00050190" w:rsidRDefault="008D68F4" w:rsidP="00E27E36">
      <w:pPr>
        <w:jc w:val="lowKashida"/>
        <w:rPr>
          <w:rFonts w:hint="cs"/>
          <w:rtl/>
        </w:rPr>
      </w:pPr>
      <w:r>
        <w:rPr>
          <w:rFonts w:hint="cs"/>
          <w:rtl/>
        </w:rPr>
        <w:lastRenderedPageBreak/>
        <w:t xml:space="preserve">پاسخ به این صورت است که مجهول به صورت مطلق، به معنای این است که حکم ظاهری </w:t>
      </w:r>
      <w:r w:rsidR="00050190">
        <w:rPr>
          <w:rFonts w:hint="cs"/>
          <w:rtl/>
        </w:rPr>
        <w:t xml:space="preserve">و واقعی شیء روشن نباشد. مرحوم خویی فرموده اند: حتی اگر حکم عقلی هم مشخص باشد، شیء دیگر مجهول مطلق نخواهد بود و لذا در موارد علم اجمالی که </w:t>
      </w:r>
      <w:r w:rsidR="008874A2">
        <w:rPr>
          <w:rFonts w:hint="cs"/>
          <w:rtl/>
        </w:rPr>
        <w:t>روشن است که احتیاط واجب است، دیگر شیء مجهول مطلق نخواهد بود</w:t>
      </w:r>
      <w:r w:rsidR="00B149F2">
        <w:rPr>
          <w:rFonts w:hint="cs"/>
          <w:rtl/>
        </w:rPr>
        <w:t xml:space="preserve"> و قرعه جاری نمی شود.</w:t>
      </w:r>
    </w:p>
    <w:p w:rsidR="008874A2" w:rsidRDefault="008874A2" w:rsidP="00E27E36">
      <w:pPr>
        <w:jc w:val="lowKashida"/>
        <w:rPr>
          <w:rtl/>
        </w:rPr>
      </w:pPr>
      <w:r>
        <w:rPr>
          <w:rFonts w:hint="cs"/>
          <w:rtl/>
        </w:rPr>
        <w:t xml:space="preserve">مرحوم خویی در اصول فرموده اند: مورد منحصر برای قاعده قرعه فرضی است که </w:t>
      </w:r>
      <w:r w:rsidR="00EB2BE8">
        <w:rPr>
          <w:rFonts w:hint="cs"/>
          <w:rtl/>
        </w:rPr>
        <w:t xml:space="preserve">دو نفر نسبت به مالی تداعی کرده و مال در ید هیچ کدام از آن دو نفر نباشد و استصحاب هم برای تعیین مالک مال جاری نشود، در این صورت با توجه به اینکه قاعده ید جاری نمی شود و استصحاب هم وجود ندارد، حکم واقعی و ظاهری </w:t>
      </w:r>
      <w:r w:rsidR="00176C83">
        <w:rPr>
          <w:rFonts w:hint="cs"/>
          <w:rtl/>
        </w:rPr>
        <w:t>مشخص نیست و لذا نوبت به قاعده قرعه خواهد رسید.</w:t>
      </w:r>
    </w:p>
    <w:p w:rsidR="00FF766A" w:rsidRDefault="00FF766A" w:rsidP="00FF766A">
      <w:pPr>
        <w:pStyle w:val="Heading6"/>
        <w:rPr>
          <w:rtl/>
        </w:rPr>
      </w:pPr>
      <w:bookmarkStart w:id="22" w:name="_Toc504829442"/>
      <w:bookmarkStart w:id="23" w:name="_Toc504829659"/>
      <w:r>
        <w:rPr>
          <w:rFonts w:hint="cs"/>
          <w:rtl/>
        </w:rPr>
        <w:t>کلام مرحوم خویی در کتاب مبانی تکمله منهاج</w:t>
      </w:r>
      <w:bookmarkEnd w:id="22"/>
      <w:bookmarkEnd w:id="23"/>
    </w:p>
    <w:p w:rsidR="0078752F" w:rsidRDefault="00176C83" w:rsidP="00F21C28">
      <w:pPr>
        <w:jc w:val="lowKashida"/>
        <w:rPr>
          <w:rtl/>
        </w:rPr>
      </w:pPr>
      <w:r>
        <w:rPr>
          <w:rFonts w:hint="cs"/>
          <w:rtl/>
        </w:rPr>
        <w:t xml:space="preserve">مرحوم خویی در فقه </w:t>
      </w:r>
      <w:r w:rsidR="00196DE9">
        <w:rPr>
          <w:rFonts w:hint="cs"/>
          <w:rtl/>
        </w:rPr>
        <w:t>در کتاب تکمله مبانی منهاج</w:t>
      </w:r>
      <w:r w:rsidR="00F21C28">
        <w:rPr>
          <w:rFonts w:hint="cs"/>
          <w:rtl/>
        </w:rPr>
        <w:t>،</w:t>
      </w:r>
      <w:r w:rsidR="00196DE9">
        <w:rPr>
          <w:rFonts w:hint="cs"/>
          <w:rtl/>
        </w:rPr>
        <w:t xml:space="preserve"> جلد</w:t>
      </w:r>
      <w:r w:rsidR="00BD4946">
        <w:rPr>
          <w:rFonts w:hint="cs"/>
          <w:rtl/>
        </w:rPr>
        <w:t>1 ، صفحه66</w:t>
      </w:r>
      <w:r w:rsidR="00196DE9">
        <w:rPr>
          <w:rFonts w:hint="cs"/>
          <w:rtl/>
        </w:rPr>
        <w:t xml:space="preserve">، </w:t>
      </w:r>
      <w:r>
        <w:rPr>
          <w:rFonts w:hint="cs"/>
          <w:rtl/>
        </w:rPr>
        <w:t xml:space="preserve">با تفصیل در مورد </w:t>
      </w:r>
      <w:r w:rsidR="00324BC4">
        <w:rPr>
          <w:rFonts w:hint="cs"/>
          <w:rtl/>
        </w:rPr>
        <w:t>تداعی دو نفر نسبت به یک مال</w:t>
      </w:r>
      <w:r>
        <w:rPr>
          <w:rFonts w:hint="cs"/>
          <w:rtl/>
        </w:rPr>
        <w:t xml:space="preserve"> که مجرای قاعده قرعه دانستند،</w:t>
      </w:r>
      <w:r w:rsidR="00196DE9">
        <w:rPr>
          <w:rFonts w:hint="cs"/>
          <w:rtl/>
        </w:rPr>
        <w:t xml:space="preserve"> بحث کرده اند. </w:t>
      </w:r>
      <w:r w:rsidR="00324BC4">
        <w:rPr>
          <w:rFonts w:hint="cs"/>
          <w:rtl/>
        </w:rPr>
        <w:t>خلاصه مطلب ایشان این است که اگر مال خارج از ید دو نفر باشد و به عنوان مثال در ید شخص ثالث باشد که خ</w:t>
      </w:r>
      <w:r w:rsidR="00CD4CAA">
        <w:rPr>
          <w:rFonts w:hint="cs"/>
          <w:rtl/>
        </w:rPr>
        <w:t xml:space="preserve">ودش معترف است که مالک مال نیست و هیچ کدام از دو نفر را هم به عنوان مالک تعیین نمی کند. </w:t>
      </w:r>
    </w:p>
    <w:p w:rsidR="0078752F" w:rsidRDefault="00CD4CAA" w:rsidP="00E27E36">
      <w:pPr>
        <w:jc w:val="lowKashida"/>
        <w:rPr>
          <w:rtl/>
        </w:rPr>
      </w:pPr>
      <w:r>
        <w:rPr>
          <w:rFonts w:hint="cs"/>
          <w:rtl/>
        </w:rPr>
        <w:t xml:space="preserve">مرحوم خویی فرموده اند: در این مثال در صورتی که هیچ کدام از دو نفر که تداعی بر مال کرده اند، بینه نداشته باشند و حاضر به حلف هم نشوند، </w:t>
      </w:r>
      <w:r w:rsidR="00941F01">
        <w:rPr>
          <w:rFonts w:hint="cs"/>
          <w:rtl/>
        </w:rPr>
        <w:t>برای تعیین مالک از قرعه استفاده می شود. اما در صورتی که هر دو بینه داشته باشند</w:t>
      </w:r>
      <w:r w:rsidR="001420E3">
        <w:rPr>
          <w:rFonts w:hint="cs"/>
          <w:rtl/>
        </w:rPr>
        <w:t xml:space="preserve"> یا هیچ کدام بینه نداشته باشند</w:t>
      </w:r>
      <w:r w:rsidR="00941F01">
        <w:rPr>
          <w:rFonts w:hint="cs"/>
          <w:rtl/>
        </w:rPr>
        <w:t xml:space="preserve">، </w:t>
      </w:r>
      <w:r w:rsidR="001420E3">
        <w:rPr>
          <w:rFonts w:hint="cs"/>
          <w:rtl/>
        </w:rPr>
        <w:t xml:space="preserve">اما حاضر به قسم خوردن بشوند، </w:t>
      </w:r>
      <w:r w:rsidR="00941F01">
        <w:rPr>
          <w:rFonts w:hint="cs"/>
          <w:rtl/>
        </w:rPr>
        <w:t>طبق روایات، مال در بین آنان تقسیم می شود</w:t>
      </w:r>
      <w:r w:rsidR="001420E3">
        <w:rPr>
          <w:rFonts w:hint="cs"/>
          <w:rtl/>
        </w:rPr>
        <w:t xml:space="preserve">. </w:t>
      </w:r>
    </w:p>
    <w:p w:rsidR="00176C83" w:rsidRDefault="001420E3" w:rsidP="00E27E36">
      <w:pPr>
        <w:jc w:val="lowKashida"/>
        <w:rPr>
          <w:rtl/>
        </w:rPr>
      </w:pPr>
      <w:r>
        <w:rPr>
          <w:rFonts w:hint="cs"/>
          <w:rtl/>
        </w:rPr>
        <w:t xml:space="preserve">بنابراین </w:t>
      </w:r>
      <w:r w:rsidR="005D076D">
        <w:rPr>
          <w:rFonts w:hint="cs"/>
          <w:rtl/>
        </w:rPr>
        <w:t xml:space="preserve">موضوع قاعده قرعه مطلق مالی که در ید دو نفر نباشد و تداعی کنند نیست بلکه </w:t>
      </w:r>
      <w:r>
        <w:rPr>
          <w:rFonts w:hint="cs"/>
          <w:rtl/>
        </w:rPr>
        <w:t>شرط قرعه این است که بینه وجود نداشته باشد و هی</w:t>
      </w:r>
      <w:r w:rsidR="00E665F4">
        <w:rPr>
          <w:rFonts w:hint="cs"/>
          <w:rtl/>
        </w:rPr>
        <w:t xml:space="preserve">چ کدام حاضر به قسم خوردن نشوند؛ چون اگر هر دو بینه داشته باشند، اعم از اینکه </w:t>
      </w:r>
      <w:r w:rsidR="005D076D">
        <w:rPr>
          <w:rFonts w:hint="cs"/>
          <w:rtl/>
        </w:rPr>
        <w:t xml:space="preserve">بعد تعارض دو بینه </w:t>
      </w:r>
      <w:r w:rsidR="00E665F4">
        <w:rPr>
          <w:rFonts w:hint="cs"/>
          <w:rtl/>
        </w:rPr>
        <w:t xml:space="preserve">قسم بخورند یا نکول کنند، طبق معتبره غیاث بن ابراهیم حکم به تنصیف مال خواهد شد. در روایت غیاث بن ابراهیم آمده است: </w:t>
      </w:r>
      <w:r w:rsidR="00E665F4" w:rsidRPr="00E665F4">
        <w:rPr>
          <w:rFonts w:hint="cs"/>
          <w:color w:val="008000"/>
          <w:rtl/>
        </w:rPr>
        <w:t>«</w:t>
      </w:r>
      <w:r w:rsidR="00E665F4" w:rsidRPr="00E665F4">
        <w:rPr>
          <w:color w:val="008000"/>
          <w:rtl/>
        </w:rPr>
        <w:t>أَنَّ أَمِيرَ الْمُؤْمِنِينَ ع اخْتَصَمَ إِلَيْهِ رَجُلَانِ فِي دَابَّةٍ وَ كِلَاهُمَا أَقَامَ الْبَيِّنَةَ أَنَّهُ أَنْتَجَهَا فَقَضَى بِهَا لِلَّذِي هِيَ فِي يَدِهِ وَ قَالَ لَوْ لَمْ تَكُنْ فِي يَدِهِ جَعَلْتُهَا بَيْنَهُمَا نِصْفَيْنِ.</w:t>
      </w:r>
      <w:r w:rsidR="00E665F4" w:rsidRPr="00E665F4">
        <w:rPr>
          <w:rFonts w:hint="cs"/>
          <w:color w:val="008000"/>
          <w:rtl/>
        </w:rPr>
        <w:t>»</w:t>
      </w:r>
      <w:r w:rsidR="00E665F4" w:rsidRPr="00E665F4">
        <w:rPr>
          <w:rStyle w:val="FootnoteReference"/>
          <w:color w:val="008000"/>
          <w:rtl/>
        </w:rPr>
        <w:footnoteReference w:id="4"/>
      </w:r>
      <w:r w:rsidR="006E02E3">
        <w:rPr>
          <w:rFonts w:hint="cs"/>
          <w:color w:val="008000"/>
          <w:rtl/>
        </w:rPr>
        <w:t xml:space="preserve"> </w:t>
      </w:r>
      <w:r w:rsidR="006E02E3">
        <w:rPr>
          <w:rFonts w:hint="cs"/>
          <w:rtl/>
        </w:rPr>
        <w:t>در این روایت هر دو طرف مخاصمه بینه داشته اند و در فرضی که هیچ کدام بینه نداشته باشند، حکم به تنصیف شده است که اطلاق این روایت فرض حلف یا نکول هر دو را شامل است.</w:t>
      </w:r>
      <w:r w:rsidR="00246B1F">
        <w:rPr>
          <w:rFonts w:hint="cs"/>
          <w:rtl/>
        </w:rPr>
        <w:t xml:space="preserve"> اما در فرضی که یک از متخاصمین قسم بخورد و دیگری قسم نخورد، معتبره اسحاق بن عمار وجود دارد که در این روایت آمده است: </w:t>
      </w:r>
      <w:r w:rsidR="00246B1F" w:rsidRPr="007319C9">
        <w:rPr>
          <w:rFonts w:hint="cs"/>
          <w:color w:val="008000"/>
          <w:rtl/>
        </w:rPr>
        <w:t>«</w:t>
      </w:r>
      <w:r w:rsidR="007319C9" w:rsidRPr="007319C9">
        <w:rPr>
          <w:color w:val="008000"/>
          <w:rtl/>
        </w:rPr>
        <w:t>فَأَيُّهُمَا حَلَفَ وَ نَكَلَ الْآخَرُ جَعَلْتُهَا لِلْحَالِف‏</w:t>
      </w:r>
      <w:r w:rsidR="007319C9" w:rsidRPr="007319C9">
        <w:rPr>
          <w:rFonts w:hint="cs"/>
          <w:color w:val="008000"/>
          <w:rtl/>
        </w:rPr>
        <w:t>»</w:t>
      </w:r>
      <w:r w:rsidR="007319C9" w:rsidRPr="007319C9">
        <w:rPr>
          <w:rStyle w:val="FootnoteReference"/>
          <w:color w:val="008000"/>
          <w:rtl/>
        </w:rPr>
        <w:footnoteReference w:id="5"/>
      </w:r>
      <w:r w:rsidR="007319C9">
        <w:rPr>
          <w:rFonts w:hint="cs"/>
          <w:color w:val="008000"/>
          <w:rtl/>
        </w:rPr>
        <w:t xml:space="preserve"> </w:t>
      </w:r>
      <w:r w:rsidR="00AB35F2">
        <w:rPr>
          <w:rFonts w:hint="cs"/>
          <w:rtl/>
        </w:rPr>
        <w:t>مرحوم خویی فرموده اند</w:t>
      </w:r>
      <w:r w:rsidR="00C0238F">
        <w:rPr>
          <w:rFonts w:hint="cs"/>
          <w:rtl/>
        </w:rPr>
        <w:t>: معتبره غیاث بن ابراهیم و</w:t>
      </w:r>
      <w:r w:rsidR="00AB35F2">
        <w:rPr>
          <w:rFonts w:hint="cs"/>
          <w:rtl/>
        </w:rPr>
        <w:t xml:space="preserve"> </w:t>
      </w:r>
      <w:r w:rsidR="00AB35F2">
        <w:rPr>
          <w:rFonts w:hint="cs"/>
          <w:rtl/>
        </w:rPr>
        <w:lastRenderedPageBreak/>
        <w:t xml:space="preserve">اسحاق بن عمار </w:t>
      </w:r>
      <w:r w:rsidR="00C0238F">
        <w:rPr>
          <w:rFonts w:hint="cs"/>
          <w:rtl/>
        </w:rPr>
        <w:t>مربوط به مواردی است که مال در ید هیچ کدام از طرفین نباشد و هر دو بینه اقامه کرده باشند، اما در صورتی که هیچ کدام بینه نداشته باشند،</w:t>
      </w:r>
      <w:r w:rsidR="002E1FAF">
        <w:rPr>
          <w:rFonts w:hint="cs"/>
          <w:rtl/>
        </w:rPr>
        <w:t xml:space="preserve"> دلیل بر تنصیف یا امر دیگر وجود ندارد و </w:t>
      </w:r>
      <w:r w:rsidR="00C0238F">
        <w:rPr>
          <w:rFonts w:hint="cs"/>
          <w:rtl/>
        </w:rPr>
        <w:t xml:space="preserve"> </w:t>
      </w:r>
      <w:r w:rsidR="00B346E8">
        <w:rPr>
          <w:rFonts w:hint="cs"/>
          <w:rtl/>
        </w:rPr>
        <w:t xml:space="preserve">باید بین فرضی که هر دو از حلف نکول کنند و فرضی که هر دو قسم بخورند، تفصیل داده شود؛ چون </w:t>
      </w:r>
      <w:r w:rsidR="00D557E0">
        <w:rPr>
          <w:rFonts w:hint="cs"/>
          <w:rtl/>
        </w:rPr>
        <w:t xml:space="preserve">اگر هر دو از حلف نکول کنند، به عموم «القرعه لکل امر مشکل» رجوع خواهد شد، اما در صورتی که هر دو قسم بخورند، عمومات حلف ظاهر در این است که حلف قائم مقام بینه خواهد شد. از جمله عمومات حلف صحیحه سلیمان بن خالد است که در آن آمده است: </w:t>
      </w:r>
      <w:r w:rsidR="00D557E0" w:rsidRPr="00194423">
        <w:rPr>
          <w:rFonts w:hint="cs"/>
          <w:color w:val="008000"/>
          <w:rtl/>
        </w:rPr>
        <w:t>«</w:t>
      </w:r>
      <w:r w:rsidR="00810676" w:rsidRPr="00194423">
        <w:rPr>
          <w:color w:val="008000"/>
          <w:rtl/>
        </w:rPr>
        <w:t xml:space="preserve"> فِي كِتَابِ عَلِيٍّ ع أَنَّ نَبِيّاً مِنَ الْأَنْبِيَاءِ شَكَا إِلَى رَبِّهِ فَقَالَ يَا رَبِّ كَيْفَ أَقْضِي فِيمَا لَمْ أَشْهَدْ وَ لَمْ أَرَ قَالَ فَأَوْحَى اللَّهُ عَزَّ وَ جَلَّ إِلَيْهِ أَنِ احْكُمْ بَيْنَهُمْ بِكِتَابِي وَ أَضِفْهُمْ إِلَى اسْمِي فَحَلِّفْهُمْ بِهِ وَ قَالَ هَذَا لِمَنْ لَمْ تَقُمْ لَهُ بَيِّنَةٌ.</w:t>
      </w:r>
      <w:r w:rsidR="00810676" w:rsidRPr="00194423">
        <w:rPr>
          <w:rFonts w:hint="cs"/>
          <w:color w:val="008000"/>
          <w:rtl/>
        </w:rPr>
        <w:t>»</w:t>
      </w:r>
      <w:r w:rsidR="00810676" w:rsidRPr="00194423">
        <w:rPr>
          <w:rStyle w:val="FootnoteReference"/>
          <w:color w:val="008000"/>
          <w:rtl/>
        </w:rPr>
        <w:footnoteReference w:id="6"/>
      </w:r>
      <w:r w:rsidR="00194423">
        <w:rPr>
          <w:rFonts w:hint="cs"/>
          <w:color w:val="008000"/>
          <w:rtl/>
        </w:rPr>
        <w:t xml:space="preserve"> </w:t>
      </w:r>
      <w:r w:rsidR="00194423">
        <w:rPr>
          <w:rFonts w:hint="cs"/>
          <w:rtl/>
        </w:rPr>
        <w:t xml:space="preserve">طبق این روایت در صورتی که بینه نباشد، سوگند به نام خداوند داده می شود که مرحوم خویی فرموده اند: به عموم این روایت تمسک می شود و لذا قسم </w:t>
      </w:r>
      <w:r w:rsidR="00105921">
        <w:rPr>
          <w:rFonts w:hint="cs"/>
          <w:rtl/>
        </w:rPr>
        <w:t>دو طرف دعوا مقام مقام بینه شده و حکم به تنصیف می شود. اما در صورتی که بینه وجود نداشته باشد و طرفین قسم هم نخورند، ب</w:t>
      </w:r>
      <w:r w:rsidR="00776295">
        <w:rPr>
          <w:rFonts w:hint="cs"/>
          <w:rtl/>
        </w:rPr>
        <w:t>ه عموم قرعه تمسک خواهد شد.</w:t>
      </w:r>
    </w:p>
    <w:p w:rsidR="0079620B" w:rsidRDefault="0079620B" w:rsidP="00E27E36">
      <w:pPr>
        <w:jc w:val="lowKashida"/>
        <w:rPr>
          <w:rFonts w:hint="cs"/>
          <w:rtl/>
        </w:rPr>
      </w:pPr>
      <w:r>
        <w:rPr>
          <w:rFonts w:hint="cs"/>
          <w:rtl/>
        </w:rPr>
        <w:t xml:space="preserve">مرحوم خویی در پاسخ از جریان قاعده عدل و انصاف که اقتضای تنصیف می کند، فرموده اند: </w:t>
      </w:r>
      <w:r w:rsidR="00D40AFD">
        <w:rPr>
          <w:rFonts w:hint="cs"/>
          <w:rtl/>
        </w:rPr>
        <w:t>چنین قاعده ی عقلایی برای ما ثابت نیست.</w:t>
      </w:r>
      <w:r w:rsidR="00FF766A">
        <w:rPr>
          <w:rStyle w:val="FootnoteReference"/>
          <w:rtl/>
        </w:rPr>
        <w:footnoteReference w:id="7"/>
      </w:r>
    </w:p>
    <w:p w:rsidR="00BF1377" w:rsidRDefault="00BF1377" w:rsidP="00E27E36">
      <w:pPr>
        <w:pStyle w:val="Heading6"/>
        <w:jc w:val="lowKashida"/>
        <w:rPr>
          <w:rtl/>
        </w:rPr>
      </w:pPr>
      <w:bookmarkStart w:id="24" w:name="_Toc504829443"/>
      <w:bookmarkStart w:id="25" w:name="_Toc504829660"/>
      <w:r>
        <w:rPr>
          <w:rFonts w:hint="cs"/>
          <w:rtl/>
        </w:rPr>
        <w:t>مناقشه در کلام مرحوم خویی</w:t>
      </w:r>
      <w:bookmarkEnd w:id="24"/>
      <w:bookmarkEnd w:id="25"/>
    </w:p>
    <w:p w:rsidR="00484DB5" w:rsidRDefault="00484DB5" w:rsidP="00E27E36">
      <w:pPr>
        <w:jc w:val="lowKashida"/>
        <w:rPr>
          <w:rtl/>
        </w:rPr>
      </w:pPr>
      <w:r>
        <w:rPr>
          <w:rFonts w:hint="cs"/>
          <w:rtl/>
        </w:rPr>
        <w:t xml:space="preserve">به نظر ما کلام مرحوم خویی صحیح نیست و چند اشکال </w:t>
      </w:r>
      <w:r w:rsidR="006A18F1">
        <w:rPr>
          <w:rFonts w:hint="cs"/>
          <w:rtl/>
        </w:rPr>
        <w:t>به کلام ایشان وارد است:</w:t>
      </w:r>
    </w:p>
    <w:p w:rsidR="00841796" w:rsidRDefault="00841796" w:rsidP="00841796">
      <w:pPr>
        <w:pStyle w:val="Heading7"/>
        <w:rPr>
          <w:rFonts w:hint="cs"/>
          <w:rtl/>
        </w:rPr>
      </w:pPr>
      <w:bookmarkStart w:id="26" w:name="_Toc504829444"/>
      <w:bookmarkStart w:id="27" w:name="_Toc504829661"/>
      <w:r>
        <w:rPr>
          <w:rFonts w:hint="cs"/>
          <w:rtl/>
        </w:rPr>
        <w:t xml:space="preserve">الف: الغاء خصوصیت از فرض قیام بینه از </w:t>
      </w:r>
      <w:r w:rsidR="000D1416">
        <w:rPr>
          <w:rFonts w:hint="cs"/>
          <w:rtl/>
        </w:rPr>
        <w:t xml:space="preserve">سوی </w:t>
      </w:r>
      <w:r>
        <w:rPr>
          <w:rFonts w:hint="cs"/>
          <w:rtl/>
        </w:rPr>
        <w:t>طرفین به مورد عدم قیام بینه</w:t>
      </w:r>
      <w:bookmarkEnd w:id="26"/>
      <w:bookmarkEnd w:id="27"/>
    </w:p>
    <w:p w:rsidR="006A18F1" w:rsidRDefault="006A18F1" w:rsidP="00E27E36">
      <w:pPr>
        <w:jc w:val="lowKashida"/>
        <w:rPr>
          <w:rtl/>
        </w:rPr>
      </w:pPr>
      <w:r>
        <w:rPr>
          <w:rFonts w:hint="cs"/>
          <w:rtl/>
        </w:rPr>
        <w:t xml:space="preserve">اولاً: </w:t>
      </w:r>
      <w:r w:rsidR="00436D03">
        <w:rPr>
          <w:rFonts w:hint="cs"/>
          <w:rtl/>
        </w:rPr>
        <w:t>عرف بین فرض اقامه بین توسط هر دو نفر</w:t>
      </w:r>
      <w:r w:rsidR="00D76E79">
        <w:rPr>
          <w:rFonts w:hint="cs"/>
          <w:rtl/>
        </w:rPr>
        <w:t xml:space="preserve"> که موجب تعارض می شود</w:t>
      </w:r>
      <w:r w:rsidR="00436D03">
        <w:rPr>
          <w:rFonts w:hint="cs"/>
          <w:rtl/>
        </w:rPr>
        <w:t xml:space="preserve"> و فرض عدم اقامه بینه، الغاء خصوصیت می کند و لذا </w:t>
      </w:r>
      <w:r w:rsidR="003204C9">
        <w:rPr>
          <w:rFonts w:hint="cs"/>
          <w:rtl/>
        </w:rPr>
        <w:t xml:space="preserve">وقتی در فرض تعارض بینه های اقامه شده از سوی طرفین، امام علیه السلام </w:t>
      </w:r>
      <w:r w:rsidR="0068588F">
        <w:rPr>
          <w:rFonts w:hint="cs"/>
          <w:rtl/>
        </w:rPr>
        <w:t xml:space="preserve">نسبت به مالی که در ید آنها نبوده است، </w:t>
      </w:r>
      <w:r w:rsidR="003204C9">
        <w:rPr>
          <w:rFonts w:hint="cs"/>
          <w:rtl/>
        </w:rPr>
        <w:t>حکم به تقسیم و تنصیف کرده است،</w:t>
      </w:r>
      <w:r w:rsidR="0068588F">
        <w:rPr>
          <w:rFonts w:hint="cs"/>
          <w:rtl/>
        </w:rPr>
        <w:t xml:space="preserve"> عرف الغاء خصوصیت کرده و در فرضی هم که هیچ کدام بینه نداشته باشند، همین حکم را استفاده می کند</w:t>
      </w:r>
      <w:r w:rsidR="0049287A">
        <w:rPr>
          <w:rFonts w:hint="cs"/>
          <w:rtl/>
        </w:rPr>
        <w:t xml:space="preserve"> و الا اگر این الغاء خصوصیت </w:t>
      </w:r>
      <w:r w:rsidR="002B5019">
        <w:rPr>
          <w:rFonts w:hint="cs"/>
          <w:rtl/>
        </w:rPr>
        <w:t xml:space="preserve">و تعدی </w:t>
      </w:r>
      <w:r w:rsidR="0049287A">
        <w:rPr>
          <w:rFonts w:hint="cs"/>
          <w:rtl/>
        </w:rPr>
        <w:t>صورت نگیرد،</w:t>
      </w:r>
      <w:r w:rsidR="002B5019">
        <w:rPr>
          <w:rFonts w:hint="cs"/>
          <w:rtl/>
        </w:rPr>
        <w:t xml:space="preserve"> در فرضی که هر دو قسم می خورند، نمی توان قاعده عدل و انصاف را جاری کرد؛ چون دلیلی وجود ندارد که حلف در جمیع احکام قائم مقام بینه شود. صحیحه سلیمان بن خالد هم ظاهر در این است که حلف مدعی، در صورتی که مدعی علیه نکول کند، </w:t>
      </w:r>
      <w:r w:rsidR="00921693">
        <w:rPr>
          <w:rFonts w:hint="cs"/>
          <w:rtl/>
        </w:rPr>
        <w:t xml:space="preserve">و مدعی بینه نداشته باشد، منشأ قضاء می شود و بر اساس حلف مدعی در اموال و شبهه آن </w:t>
      </w:r>
      <w:r w:rsidR="00864866">
        <w:rPr>
          <w:rFonts w:hint="cs"/>
          <w:rtl/>
        </w:rPr>
        <w:t>مورد حکم قاضی واقع می شود و لذا به معنای این نیست که همه احکام بینه از جمله تقسیم مال در صورت تداعی مترتب می شود.</w:t>
      </w:r>
      <w:r w:rsidR="00DB3C32">
        <w:rPr>
          <w:rFonts w:hint="cs"/>
          <w:rtl/>
        </w:rPr>
        <w:t xml:space="preserve"> البته اگر در روایت تعبیر به </w:t>
      </w:r>
      <w:r w:rsidR="00DB3C32">
        <w:rPr>
          <w:rFonts w:hint="cs"/>
          <w:rtl/>
        </w:rPr>
        <w:lastRenderedPageBreak/>
        <w:t xml:space="preserve">صورت «الحلف بینة» بود، به اطلاق تنزیل تمسک می شد، اما لسان این روایت این گونه نیست بلکه صرفا پیامبری از عدم اطلاع خود نسبت به امور مخفی شکایت کرده است و به او دستور به سوگند دادن </w:t>
      </w:r>
      <w:r w:rsidR="00B6695D">
        <w:rPr>
          <w:rFonts w:hint="cs"/>
          <w:rtl/>
        </w:rPr>
        <w:t xml:space="preserve">کسی که بینه ندارد، </w:t>
      </w:r>
      <w:r w:rsidR="00DB3C32">
        <w:rPr>
          <w:rFonts w:hint="cs"/>
          <w:rtl/>
        </w:rPr>
        <w:t xml:space="preserve">داده شده است </w:t>
      </w:r>
      <w:r w:rsidR="00B6695D">
        <w:rPr>
          <w:rFonts w:hint="cs"/>
          <w:rtl/>
        </w:rPr>
        <w:t xml:space="preserve">که به نظر ما مدعی را شامل است </w:t>
      </w:r>
      <w:r w:rsidR="00FC49FE">
        <w:rPr>
          <w:rFonts w:hint="cs"/>
          <w:rtl/>
        </w:rPr>
        <w:t xml:space="preserve">و به معنای این است که اگر مدعی بینه نداشته باشد، بعد نکول مدعی علیه، مدعی قسم داده می شود. حال اگر نهایتا گفته شود که احلاف منکر را هم شامل است، </w:t>
      </w:r>
      <w:r w:rsidR="00F53FFA">
        <w:rPr>
          <w:rFonts w:hint="cs"/>
          <w:rtl/>
        </w:rPr>
        <w:t>اما به معنای ترتب جمیع آثار بینه از جمله تنصیف مال مورد تداعی دو نفر، نخواهد بود</w:t>
      </w:r>
      <w:r w:rsidR="006A617A">
        <w:rPr>
          <w:rFonts w:hint="cs"/>
          <w:rtl/>
        </w:rPr>
        <w:t xml:space="preserve"> بلکه عرف از فرض اقامه بینه در فرض تداعی نسبت به مالی که خارج از ید آنها است به فرضی که هیچ کدام بینه ندارند، الغاء خصوصیت می کند</w:t>
      </w:r>
      <w:r w:rsidR="00153ECA">
        <w:rPr>
          <w:rFonts w:hint="cs"/>
          <w:rtl/>
        </w:rPr>
        <w:t>؛ چون دو بینه متعارض عرفا کالعدم است</w:t>
      </w:r>
      <w:r w:rsidR="006A617A">
        <w:rPr>
          <w:rFonts w:hint="cs"/>
          <w:rtl/>
        </w:rPr>
        <w:t xml:space="preserve"> و </w:t>
      </w:r>
      <w:r w:rsidR="00153ECA">
        <w:rPr>
          <w:rFonts w:hint="cs"/>
          <w:rtl/>
        </w:rPr>
        <w:t xml:space="preserve">لذا </w:t>
      </w:r>
      <w:r w:rsidR="006A617A">
        <w:rPr>
          <w:rFonts w:hint="cs"/>
          <w:rtl/>
        </w:rPr>
        <w:t>از روایت استفاده می شود که مال بین آنها تقسیم می شود و اساسا قرعه وجود ندارد.</w:t>
      </w:r>
    </w:p>
    <w:p w:rsidR="000D1416" w:rsidRDefault="000D1416" w:rsidP="000D1416">
      <w:pPr>
        <w:pStyle w:val="Heading7"/>
      </w:pPr>
      <w:bookmarkStart w:id="28" w:name="_Toc504829445"/>
      <w:bookmarkStart w:id="29" w:name="_Toc504829662"/>
      <w:r>
        <w:rPr>
          <w:rFonts w:hint="cs"/>
          <w:rtl/>
        </w:rPr>
        <w:t>ب: قابل جمع نبودن بیان با لسان عموم و تطبیق بر موارد استثنایی</w:t>
      </w:r>
      <w:bookmarkEnd w:id="28"/>
      <w:bookmarkEnd w:id="29"/>
    </w:p>
    <w:p w:rsidR="00277A93" w:rsidRDefault="00521AE2" w:rsidP="00E27E36">
      <w:pPr>
        <w:jc w:val="lowKashida"/>
        <w:rPr>
          <w:rtl/>
        </w:rPr>
      </w:pPr>
      <w:r>
        <w:rPr>
          <w:rFonts w:hint="cs"/>
          <w:rtl/>
        </w:rPr>
        <w:t xml:space="preserve">ثانیاً: </w:t>
      </w:r>
      <w:r w:rsidR="00C1539E">
        <w:rPr>
          <w:rFonts w:hint="cs"/>
          <w:rtl/>
        </w:rPr>
        <w:t xml:space="preserve">مرحوم خویی در فقه مورد قاعده قرعه را مضیق دانستند که ما این مورد را هم </w:t>
      </w:r>
      <w:r w:rsidR="003F641A">
        <w:rPr>
          <w:rFonts w:hint="cs"/>
          <w:rtl/>
        </w:rPr>
        <w:t xml:space="preserve">برای قرعه </w:t>
      </w:r>
      <w:r w:rsidR="00C1539E">
        <w:rPr>
          <w:rFonts w:hint="cs"/>
          <w:rtl/>
        </w:rPr>
        <w:t xml:space="preserve">نپذیرفته و مورد تنصیف دانستیم </w:t>
      </w:r>
      <w:r w:rsidR="009E103C">
        <w:rPr>
          <w:rFonts w:hint="cs"/>
          <w:rtl/>
        </w:rPr>
        <w:t>و در اصول هم ایشان مطلق تداعی دو نفر در مال خارج از ید را مجرای قرعه دانستند، اما اشکال این است که تعبیر</w:t>
      </w:r>
      <w:r w:rsidR="00664300">
        <w:rPr>
          <w:rFonts w:hint="cs"/>
          <w:rtl/>
        </w:rPr>
        <w:t xml:space="preserve"> عام</w:t>
      </w:r>
      <w:r w:rsidR="009E103C">
        <w:rPr>
          <w:rFonts w:hint="cs"/>
          <w:rtl/>
        </w:rPr>
        <w:t xml:space="preserve"> «کل مجهول ففیه القرعه» </w:t>
      </w:r>
      <w:r w:rsidR="00664300">
        <w:rPr>
          <w:rFonts w:hint="cs"/>
          <w:rtl/>
        </w:rPr>
        <w:t>با</w:t>
      </w:r>
      <w:r w:rsidR="009E103C">
        <w:rPr>
          <w:rFonts w:hint="cs"/>
          <w:rtl/>
        </w:rPr>
        <w:t xml:space="preserve"> این موارد استثنائی </w:t>
      </w:r>
      <w:r w:rsidR="00664300">
        <w:rPr>
          <w:rFonts w:hint="cs"/>
          <w:rtl/>
        </w:rPr>
        <w:t xml:space="preserve">که حکم واقعی و ظاهری مشخص نباشد، </w:t>
      </w:r>
      <w:r w:rsidR="00652084">
        <w:rPr>
          <w:rFonts w:hint="cs"/>
          <w:rtl/>
        </w:rPr>
        <w:t>قابل جمع نیست؛ چون</w:t>
      </w:r>
      <w:r w:rsidR="003F641A">
        <w:rPr>
          <w:rFonts w:hint="cs"/>
          <w:rtl/>
        </w:rPr>
        <w:t xml:space="preserve"> یک عموم به این صورت گفته </w:t>
      </w:r>
      <w:r w:rsidR="00094A1D">
        <w:rPr>
          <w:rFonts w:hint="cs"/>
          <w:rtl/>
        </w:rPr>
        <w:t>شده و</w:t>
      </w:r>
      <w:r w:rsidR="003F641A">
        <w:rPr>
          <w:rFonts w:hint="cs"/>
          <w:rtl/>
        </w:rPr>
        <w:t xml:space="preserve"> حمل بر موارد استثنایی شود</w:t>
      </w:r>
      <w:r w:rsidR="00094A1D">
        <w:rPr>
          <w:rFonts w:hint="cs"/>
          <w:rtl/>
        </w:rPr>
        <w:t xml:space="preserve"> که حکم ظاهری و واقعی مشخص نباشد</w:t>
      </w:r>
      <w:r w:rsidR="003F641A">
        <w:rPr>
          <w:rFonts w:hint="cs"/>
          <w:rtl/>
        </w:rPr>
        <w:t>، صحیح نیست.</w:t>
      </w:r>
      <w:r w:rsidR="00652084">
        <w:rPr>
          <w:rFonts w:hint="cs"/>
          <w:rtl/>
        </w:rPr>
        <w:t xml:space="preserve"> در مورد</w:t>
      </w:r>
      <w:r w:rsidR="00094A1D">
        <w:rPr>
          <w:rFonts w:hint="cs"/>
          <w:rtl/>
        </w:rPr>
        <w:t>ی هم که مرحوم خویی ذکر کردند،</w:t>
      </w:r>
      <w:r w:rsidR="00652084">
        <w:rPr>
          <w:rFonts w:hint="cs"/>
          <w:rtl/>
        </w:rPr>
        <w:t xml:space="preserve"> قاضی غیر از اجرای قرعه یا تنصیف راه دیگری ندارد و نهایتا قاضی </w:t>
      </w:r>
      <w:r w:rsidR="00AD59B6">
        <w:rPr>
          <w:rFonts w:hint="cs"/>
          <w:rtl/>
        </w:rPr>
        <w:t>می تواند بگوید</w:t>
      </w:r>
      <w:r w:rsidR="00094A1D">
        <w:rPr>
          <w:rFonts w:hint="cs"/>
          <w:rtl/>
        </w:rPr>
        <w:t>:</w:t>
      </w:r>
      <w:r w:rsidR="00AD59B6">
        <w:rPr>
          <w:rFonts w:hint="cs"/>
          <w:rtl/>
        </w:rPr>
        <w:t xml:space="preserve"> </w:t>
      </w:r>
      <w:r w:rsidR="00094A1D">
        <w:rPr>
          <w:rFonts w:hint="cs"/>
          <w:rtl/>
        </w:rPr>
        <w:t>«</w:t>
      </w:r>
      <w:r w:rsidR="00AD59B6">
        <w:rPr>
          <w:rFonts w:hint="cs"/>
          <w:rtl/>
        </w:rPr>
        <w:t>حکم نمی کنم</w:t>
      </w:r>
      <w:r w:rsidR="00094A1D">
        <w:rPr>
          <w:rFonts w:hint="cs"/>
          <w:rtl/>
        </w:rPr>
        <w:t>»</w:t>
      </w:r>
      <w:r w:rsidR="00AD59B6">
        <w:rPr>
          <w:rFonts w:hint="cs"/>
          <w:rtl/>
        </w:rPr>
        <w:t xml:space="preserve">. اما </w:t>
      </w:r>
      <w:r w:rsidR="00094A1D">
        <w:rPr>
          <w:rFonts w:hint="cs"/>
          <w:rtl/>
        </w:rPr>
        <w:t xml:space="preserve">بحث </w:t>
      </w:r>
      <w:r w:rsidR="00C854F2">
        <w:rPr>
          <w:rFonts w:hint="cs"/>
          <w:rtl/>
        </w:rPr>
        <w:t xml:space="preserve">در </w:t>
      </w:r>
      <w:r w:rsidR="00094A1D">
        <w:rPr>
          <w:rFonts w:hint="cs"/>
          <w:rtl/>
        </w:rPr>
        <w:t>اصل عملی</w:t>
      </w:r>
      <w:r w:rsidR="00AD59B6">
        <w:rPr>
          <w:rFonts w:hint="cs"/>
          <w:rtl/>
        </w:rPr>
        <w:t xml:space="preserve"> در مورد دیگران است که می توانند در مورد هر دو نفری که ادعای ملکیت کرده اند، استصحاب عدم ملکیت جاری کنند که با جریان استصحاب دیگر نمی توان گفت</w:t>
      </w:r>
      <w:r w:rsidR="00C854F2">
        <w:rPr>
          <w:rFonts w:hint="cs"/>
          <w:rtl/>
        </w:rPr>
        <w:t>:</w:t>
      </w:r>
      <w:r w:rsidR="00AD59B6">
        <w:rPr>
          <w:rFonts w:hint="cs"/>
          <w:rtl/>
        </w:rPr>
        <w:t xml:space="preserve"> حکم ظاهری معین نیست.</w:t>
      </w:r>
    </w:p>
    <w:p w:rsidR="00C854F2" w:rsidRDefault="00277A93" w:rsidP="00E27E36">
      <w:pPr>
        <w:jc w:val="lowKashida"/>
        <w:rPr>
          <w:rtl/>
        </w:rPr>
      </w:pPr>
      <w:r>
        <w:rPr>
          <w:rFonts w:hint="cs"/>
          <w:rtl/>
        </w:rPr>
        <w:t>مرحوم خویی در کتاب خمس مورد دیگری برای قاعده قرعه ذکر کرده اند که در آن علم اجمالی وجود دارد که مالی ملک زید یا عمرو است</w:t>
      </w:r>
      <w:r w:rsidR="009B3DE8">
        <w:rPr>
          <w:rFonts w:hint="cs"/>
          <w:rtl/>
        </w:rPr>
        <w:t xml:space="preserve"> که در این صورت مرحوم خویی فرموده اند: برای تعیین مالک قرعه زده می شود. مرحوم خویی در مورد این مثال فرموده اند: با توجه به اینکه مال معین است و نمی توان آن را به هر دوی زید و عمرو داد، </w:t>
      </w:r>
      <w:r w:rsidR="00FA18A0">
        <w:rPr>
          <w:rFonts w:hint="cs"/>
          <w:rtl/>
        </w:rPr>
        <w:t>احتیاط ممکن نیست</w:t>
      </w:r>
      <w:r w:rsidR="008A0BFB">
        <w:rPr>
          <w:rFonts w:hint="cs"/>
          <w:rtl/>
        </w:rPr>
        <w:t xml:space="preserve">. </w:t>
      </w:r>
    </w:p>
    <w:p w:rsidR="00471D03" w:rsidRDefault="008A0BFB" w:rsidP="00E27E36">
      <w:pPr>
        <w:jc w:val="lowKashida"/>
        <w:rPr>
          <w:rtl/>
        </w:rPr>
      </w:pPr>
      <w:r>
        <w:rPr>
          <w:rFonts w:hint="cs"/>
          <w:rtl/>
        </w:rPr>
        <w:t>اما به نظر ما اگر احتیاط ممکن نباشد،</w:t>
      </w:r>
      <w:r w:rsidR="00D75D48">
        <w:rPr>
          <w:rFonts w:hint="cs"/>
          <w:rtl/>
        </w:rPr>
        <w:t xml:space="preserve"> عقل از موافق</w:t>
      </w:r>
      <w:r>
        <w:rPr>
          <w:rFonts w:hint="cs"/>
          <w:rtl/>
        </w:rPr>
        <w:t xml:space="preserve">ت قطعیه تنزل کرده و موافقت احتمالیه </w:t>
      </w:r>
      <w:r w:rsidR="00D75D48">
        <w:rPr>
          <w:rFonts w:hint="cs"/>
          <w:rtl/>
        </w:rPr>
        <w:t>متعین خواهد بود</w:t>
      </w:r>
      <w:r w:rsidR="0097698D">
        <w:rPr>
          <w:rFonts w:hint="cs"/>
          <w:rtl/>
        </w:rPr>
        <w:t>؛ لذا در مواردی که موافقت قطعیه ممکن نباشد، حکم عقل تعین موافقت احتمالیه است.</w:t>
      </w:r>
      <w:r w:rsidR="00D75D48">
        <w:rPr>
          <w:rFonts w:hint="cs"/>
          <w:rtl/>
        </w:rPr>
        <w:t xml:space="preserve"> اما در صورتی که موافقت قطعیه ممکن باشد، مثل اینکه شخص </w:t>
      </w:r>
      <w:r w:rsidR="00B23CAD">
        <w:rPr>
          <w:rFonts w:hint="cs"/>
          <w:rtl/>
        </w:rPr>
        <w:t>نداند</w:t>
      </w:r>
      <w:r w:rsidR="00D75D48">
        <w:rPr>
          <w:rFonts w:hint="cs"/>
          <w:rtl/>
        </w:rPr>
        <w:t xml:space="preserve"> به زید یا عمرو یک میلیون بدهکار است</w:t>
      </w:r>
      <w:r w:rsidR="00B23CAD">
        <w:rPr>
          <w:rFonts w:hint="cs"/>
          <w:rtl/>
        </w:rPr>
        <w:t xml:space="preserve">، با توجه به اینکه می تواند به هر کدام از آنها یک میلیون بدهد، احتیاط ممکن است. البته برخی بزرگان در مورد چنین موردی فرموده اند: </w:t>
      </w:r>
      <w:r w:rsidR="00471D03">
        <w:rPr>
          <w:rFonts w:hint="cs"/>
          <w:rtl/>
        </w:rPr>
        <w:t xml:space="preserve">شخص یک میلیون به زید می دهد و بلافاصله بعد از اینکه زید یک میلیون را گرفت، مجددا از او پس می گیرد و به عمرو می دهد. با این روش علم </w:t>
      </w:r>
      <w:r w:rsidR="00471D03">
        <w:rPr>
          <w:rFonts w:hint="cs"/>
          <w:rtl/>
        </w:rPr>
        <w:lastRenderedPageBreak/>
        <w:t>پیدا می کند که دین طلب کار را اداء کرده است؛ چون اگر زید طلب کار بوده است، یک میلیون را به او داده است و اگر عمرو طلب کار بوده است، به او هم پرداخت دین کرده است</w:t>
      </w:r>
      <w:r w:rsidR="00C87402">
        <w:rPr>
          <w:rFonts w:hint="cs"/>
          <w:rtl/>
        </w:rPr>
        <w:t>. نهایت امر شک دارد که مجددا با پس گرفتن یک میلیون از زید، ضامن شده باشد که استصحاب عدم ضمان یا برائت از ضمان جاری می کند. البته این راه حل</w:t>
      </w:r>
      <w:r w:rsidR="0097698D">
        <w:rPr>
          <w:rFonts w:hint="cs"/>
          <w:rtl/>
        </w:rPr>
        <w:t>،</w:t>
      </w:r>
      <w:r w:rsidR="00C87402">
        <w:rPr>
          <w:rFonts w:hint="cs"/>
          <w:rtl/>
        </w:rPr>
        <w:t xml:space="preserve"> بیان عجیبی است و به هر حال اگر </w:t>
      </w:r>
      <w:r w:rsidR="00256474">
        <w:rPr>
          <w:rFonts w:hint="cs"/>
          <w:rtl/>
        </w:rPr>
        <w:t xml:space="preserve">این بیان </w:t>
      </w:r>
      <w:r w:rsidR="00C87402">
        <w:rPr>
          <w:rFonts w:hint="cs"/>
          <w:rtl/>
        </w:rPr>
        <w:t>مورد قبول واقع نشود،</w:t>
      </w:r>
      <w:r w:rsidR="005B105F">
        <w:rPr>
          <w:rFonts w:hint="cs"/>
          <w:rtl/>
        </w:rPr>
        <w:t xml:space="preserve"> با توجه به اینکه احتیاط ممکن است می تواند به هر کدام از زید و عمرو یک میلیون بدهد</w:t>
      </w:r>
      <w:r w:rsidR="00560356">
        <w:rPr>
          <w:rFonts w:hint="cs"/>
          <w:rtl/>
        </w:rPr>
        <w:t>.</w:t>
      </w:r>
      <w:r w:rsidR="005B105F">
        <w:rPr>
          <w:rFonts w:hint="cs"/>
          <w:rtl/>
        </w:rPr>
        <w:t xml:space="preserve"> اما در صورتی که مال معین باشد، با توجه به اینکه احتیاط ممکن نیست، اینجا عقل </w:t>
      </w:r>
      <w:r w:rsidR="005D13D0">
        <w:rPr>
          <w:rFonts w:hint="cs"/>
          <w:rtl/>
        </w:rPr>
        <w:t xml:space="preserve">از موافقت قطعیه به موافقت احتمالیه </w:t>
      </w:r>
      <w:r w:rsidR="005B105F">
        <w:rPr>
          <w:rFonts w:hint="cs"/>
          <w:rtl/>
        </w:rPr>
        <w:t xml:space="preserve">تنزل می کند </w:t>
      </w:r>
      <w:r w:rsidR="00945694">
        <w:rPr>
          <w:rFonts w:hint="cs"/>
          <w:rtl/>
        </w:rPr>
        <w:t>و لذا حکم ظاهری معلوم است</w:t>
      </w:r>
      <w:r w:rsidR="005D13D0">
        <w:rPr>
          <w:rFonts w:hint="cs"/>
          <w:rtl/>
        </w:rPr>
        <w:t>. به صورت کلی نمی توان گفت: در فرضی حکم به صورت کلی اعم از واقعی و ظاهری شرعی یا عقلی معین نباشد.</w:t>
      </w:r>
    </w:p>
    <w:p w:rsidR="000D1416" w:rsidRDefault="000D1416" w:rsidP="000D1416">
      <w:pPr>
        <w:pStyle w:val="Heading7"/>
        <w:rPr>
          <w:rFonts w:hint="cs"/>
          <w:rtl/>
        </w:rPr>
      </w:pPr>
      <w:bookmarkStart w:id="30" w:name="_Toc504829446"/>
      <w:bookmarkStart w:id="31" w:name="_Toc504829663"/>
      <w:r>
        <w:rPr>
          <w:rFonts w:hint="cs"/>
          <w:rtl/>
        </w:rPr>
        <w:t>ج: صدق عنوان «مجهول» حتی در فرض مشخص بودن حکم ظاهری</w:t>
      </w:r>
      <w:bookmarkEnd w:id="30"/>
      <w:bookmarkEnd w:id="31"/>
    </w:p>
    <w:p w:rsidR="00D57420" w:rsidRDefault="005D13D0" w:rsidP="00E27E36">
      <w:pPr>
        <w:jc w:val="lowKashida"/>
        <w:rPr>
          <w:rFonts w:hint="cs"/>
          <w:rtl/>
        </w:rPr>
      </w:pPr>
      <w:r>
        <w:rPr>
          <w:rFonts w:hint="cs"/>
          <w:rtl/>
        </w:rPr>
        <w:t xml:space="preserve">ثالثاً: </w:t>
      </w:r>
      <w:r w:rsidR="00597778">
        <w:rPr>
          <w:rFonts w:hint="cs"/>
          <w:rtl/>
        </w:rPr>
        <w:t xml:space="preserve">تعبیر «کل مجهول» حتی در صورتی که حکم </w:t>
      </w:r>
      <w:r w:rsidR="00960BCA">
        <w:rPr>
          <w:rFonts w:hint="cs"/>
          <w:rtl/>
        </w:rPr>
        <w:t>شیء به عنوان اصل عملی مشخص باشد، صادق است؛</w:t>
      </w:r>
      <w:r w:rsidR="00560356">
        <w:rPr>
          <w:rFonts w:hint="cs"/>
          <w:rtl/>
        </w:rPr>
        <w:t xml:space="preserve"> </w:t>
      </w:r>
      <w:r w:rsidR="00960BCA">
        <w:rPr>
          <w:rFonts w:hint="cs"/>
          <w:rtl/>
        </w:rPr>
        <w:t xml:space="preserve">چون به عنوان مثال شخص به صورت اجمالی بداند که </w:t>
      </w:r>
      <w:r w:rsidR="00671B35">
        <w:rPr>
          <w:rFonts w:hint="cs"/>
          <w:rtl/>
        </w:rPr>
        <w:t xml:space="preserve">این مایع یا آن مایع خمر است، </w:t>
      </w:r>
      <w:r w:rsidR="009677DD">
        <w:rPr>
          <w:rFonts w:hint="cs"/>
          <w:rtl/>
        </w:rPr>
        <w:t xml:space="preserve">اگرچه حکم آن مجهول نیست، اما تعبیری که به کار رفته است، به صورت «کل شیء مجهول حکمه» نیست تا گفته شود که حکم شیء معین است، بلکه </w:t>
      </w:r>
      <w:r w:rsidR="002D130C">
        <w:rPr>
          <w:rFonts w:hint="cs"/>
          <w:rtl/>
        </w:rPr>
        <w:t xml:space="preserve">آنچه در دلیل بیان شده است، تعبیر «کل شیء مجهول» است که خود شیء مجهول است و لذا حتی اگر حکم ظاهری شرعی یا عقلی هم معلوم باشد، مجهول صدق می کند، همان طور که در مورد «رفع مالایعلمون» </w:t>
      </w:r>
      <w:r w:rsidR="007E446C">
        <w:rPr>
          <w:rFonts w:hint="cs"/>
          <w:rtl/>
        </w:rPr>
        <w:t>اگر چیزی معلوم نباشد که خمر یا خل است</w:t>
      </w:r>
      <w:r w:rsidR="00C263F4" w:rsidRPr="00C263F4">
        <w:rPr>
          <w:rFonts w:hint="cs"/>
          <w:rtl/>
        </w:rPr>
        <w:t xml:space="preserve"> </w:t>
      </w:r>
      <w:r w:rsidR="00C263F4">
        <w:rPr>
          <w:rFonts w:hint="cs"/>
          <w:rtl/>
        </w:rPr>
        <w:t xml:space="preserve">و حکم ظاهری بنابر جریان برائت </w:t>
      </w:r>
      <w:r w:rsidR="00D57420">
        <w:rPr>
          <w:rFonts w:hint="cs"/>
          <w:rtl/>
        </w:rPr>
        <w:t xml:space="preserve">یا احتیاط در شبهات بدویه، </w:t>
      </w:r>
      <w:r w:rsidR="00C263F4">
        <w:rPr>
          <w:rFonts w:hint="cs"/>
          <w:rtl/>
        </w:rPr>
        <w:t>معین باشد</w:t>
      </w:r>
      <w:r w:rsidR="007E446C">
        <w:rPr>
          <w:rFonts w:hint="cs"/>
          <w:rtl/>
        </w:rPr>
        <w:t>، «</w:t>
      </w:r>
      <w:r w:rsidR="00C263F4">
        <w:rPr>
          <w:rFonts w:hint="cs"/>
          <w:rtl/>
        </w:rPr>
        <w:t xml:space="preserve">رفع </w:t>
      </w:r>
      <w:r w:rsidR="007E446C">
        <w:rPr>
          <w:rFonts w:hint="cs"/>
          <w:rtl/>
        </w:rPr>
        <w:t>مالایعلمون» صادق است</w:t>
      </w:r>
      <w:r w:rsidR="00D57420">
        <w:rPr>
          <w:rFonts w:hint="cs"/>
          <w:rtl/>
        </w:rPr>
        <w:t xml:space="preserve">؛ چون خمر بودن </w:t>
      </w:r>
      <w:r w:rsidR="000F5D58">
        <w:rPr>
          <w:rFonts w:hint="cs"/>
          <w:rtl/>
        </w:rPr>
        <w:t xml:space="preserve">یا حرام </w:t>
      </w:r>
      <w:r w:rsidR="00D57420">
        <w:rPr>
          <w:rFonts w:hint="cs"/>
          <w:rtl/>
        </w:rPr>
        <w:t>واقعی</w:t>
      </w:r>
      <w:r w:rsidR="000F5D58">
        <w:rPr>
          <w:rFonts w:hint="cs"/>
          <w:rtl/>
        </w:rPr>
        <w:t xml:space="preserve"> بودن،</w:t>
      </w:r>
      <w:r w:rsidR="00D57420">
        <w:rPr>
          <w:rFonts w:hint="cs"/>
          <w:rtl/>
        </w:rPr>
        <w:t xml:space="preserve"> مصداق «مالایعلمون» است.</w:t>
      </w:r>
    </w:p>
    <w:p w:rsidR="00463121" w:rsidRDefault="00D57420" w:rsidP="00E27E36">
      <w:pPr>
        <w:jc w:val="lowKashida"/>
        <w:rPr>
          <w:rtl/>
        </w:rPr>
      </w:pPr>
      <w:r>
        <w:rPr>
          <w:rFonts w:hint="cs"/>
          <w:rtl/>
        </w:rPr>
        <w:t>با توجه به اشکالات ذکر شده، پاسخ اول از اشکال مطرح شده بر روایت محمد بن حکیم قانع کننده نیست.</w:t>
      </w:r>
    </w:p>
    <w:p w:rsidR="005D13D0" w:rsidRDefault="003800D8" w:rsidP="00E27E36">
      <w:pPr>
        <w:pStyle w:val="Heading4"/>
        <w:jc w:val="lowKashida"/>
        <w:rPr>
          <w:rtl/>
        </w:rPr>
      </w:pPr>
      <w:bookmarkStart w:id="32" w:name="_Toc504829447"/>
      <w:bookmarkStart w:id="33" w:name="_Toc504829664"/>
      <w:r>
        <w:rPr>
          <w:rFonts w:hint="cs"/>
          <w:rtl/>
        </w:rPr>
        <w:t xml:space="preserve">ب: </w:t>
      </w:r>
      <w:r w:rsidR="00040403">
        <w:rPr>
          <w:rFonts w:hint="cs"/>
          <w:rtl/>
        </w:rPr>
        <w:t>عدم ذکر سؤال سائل و احتمال قرینیت آن</w:t>
      </w:r>
      <w:bookmarkEnd w:id="32"/>
      <w:bookmarkEnd w:id="33"/>
    </w:p>
    <w:p w:rsidR="000D5C0C" w:rsidRDefault="003F128D" w:rsidP="00E27E36">
      <w:pPr>
        <w:jc w:val="lowKashida"/>
        <w:rPr>
          <w:rtl/>
        </w:rPr>
      </w:pPr>
      <w:r>
        <w:rPr>
          <w:rFonts w:hint="cs"/>
          <w:rtl/>
        </w:rPr>
        <w:t xml:space="preserve">دومین پاسخ از اشکال روایت محمد بن حکیم از سوی امام قدس سره مطرح شده است. </w:t>
      </w:r>
    </w:p>
    <w:p w:rsidR="000F5D58" w:rsidRDefault="003F128D" w:rsidP="00E27E36">
      <w:pPr>
        <w:jc w:val="lowKashida"/>
        <w:rPr>
          <w:rtl/>
        </w:rPr>
      </w:pPr>
      <w:r>
        <w:rPr>
          <w:rFonts w:hint="cs"/>
          <w:rtl/>
        </w:rPr>
        <w:t>ایشان فرموده اند: تعبیر سائل به صورت «</w:t>
      </w:r>
      <w:r w:rsidR="005E4D99" w:rsidRPr="005E4D99">
        <w:rPr>
          <w:rtl/>
        </w:rPr>
        <w:t>سَأَلْتُ أَبَا الْحَسَنِ مُوسَى بْنَ جَعْفَرٍ ع عَنْ شَيْ‏ءٍ</w:t>
      </w:r>
      <w:r w:rsidR="005E4D99">
        <w:rPr>
          <w:rFonts w:hint="cs"/>
          <w:rtl/>
        </w:rPr>
        <w:t xml:space="preserve">» است؛ یعنی سائل حاضر نشده است که بیان کند از چه چیزی سوال کرده است، در حالی که اگر مورد سوال خود را بیان می کرد، چه بسا تأثیر داشته و صلاحیت قرینیت داشت تا </w:t>
      </w:r>
      <w:r w:rsidR="00317CE1">
        <w:rPr>
          <w:rFonts w:hint="cs"/>
          <w:rtl/>
        </w:rPr>
        <w:t>موجب شود که عموم در ج</w:t>
      </w:r>
      <w:r w:rsidR="000F5D58">
        <w:rPr>
          <w:rFonts w:hint="cs"/>
          <w:rtl/>
        </w:rPr>
        <w:t>واب امام علیه السلام شکل نگیرد؛ چون امام علیه السلام این تعبیر را به صورت ابتداء به ساکن به کار نبرده است.</w:t>
      </w:r>
    </w:p>
    <w:p w:rsidR="003F128D" w:rsidRDefault="00317CE1" w:rsidP="00E27E36">
      <w:pPr>
        <w:jc w:val="lowKashida"/>
        <w:rPr>
          <w:rtl/>
        </w:rPr>
      </w:pPr>
      <w:r>
        <w:rPr>
          <w:rFonts w:hint="cs"/>
          <w:rtl/>
        </w:rPr>
        <w:t>بنابراین ممکن است که سوال سائل از یک مطلبی قضایی مثل تداعی دو نفر در یک مال بوده و امام علیه السلام هم در این مورد فرموده اند: «کل مجهول ففیه القرعه».</w:t>
      </w:r>
      <w:r w:rsidR="00E47315">
        <w:rPr>
          <w:rFonts w:hint="cs"/>
          <w:rtl/>
        </w:rPr>
        <w:t xml:space="preserve"> در این صورت نتیجه روایت به این صورت خواهد بود که قاضی در صورتی که راهی برای کشف واقع نداشته باشد، در حکم قضایی با قرعه مشکل را حل می کند.</w:t>
      </w:r>
      <w:r w:rsidR="000873DE">
        <w:rPr>
          <w:rFonts w:hint="cs"/>
          <w:rtl/>
        </w:rPr>
        <w:t xml:space="preserve"> حکم قضایی هم یا </w:t>
      </w:r>
      <w:r w:rsidR="000873DE">
        <w:rPr>
          <w:rFonts w:hint="cs"/>
          <w:rtl/>
        </w:rPr>
        <w:lastRenderedPageBreak/>
        <w:t xml:space="preserve">مربوط به تزاحم حقوق مثل به ارث رسیدن دو فرش سرخ و آبی به دو ورثه است که </w:t>
      </w:r>
      <w:r w:rsidR="00703594">
        <w:rPr>
          <w:rFonts w:hint="cs"/>
          <w:rtl/>
        </w:rPr>
        <w:t>در تعیین مالک هر کدام اختلاف شود که این مورد ربطی به این حدیث ندارد و یا حکم قضایی مربوط به اشتباه حقوق است که مالک مال مشخص نباشد که از قرعه استفاده خواهد شد. بنابراین با توجه به اینکه ممکن است که سوال از امر قضایی بوده است، با وجود چنین سوالی عموم در جواب منعقد نمی شود.</w:t>
      </w:r>
    </w:p>
    <w:p w:rsidR="003F128D" w:rsidRDefault="00416580" w:rsidP="00E27E36">
      <w:pPr>
        <w:pStyle w:val="Heading5"/>
        <w:jc w:val="lowKashida"/>
        <w:rPr>
          <w:rFonts w:hint="cs"/>
          <w:rtl/>
        </w:rPr>
      </w:pPr>
      <w:bookmarkStart w:id="34" w:name="_Toc504829448"/>
      <w:bookmarkStart w:id="35" w:name="_Toc504829665"/>
      <w:r>
        <w:rPr>
          <w:rFonts w:hint="cs"/>
          <w:rtl/>
        </w:rPr>
        <w:t>مناقشه در کلام امام (منافات عدم ذکر قرینه صارفه با وثاقت)</w:t>
      </w:r>
      <w:bookmarkEnd w:id="34"/>
      <w:bookmarkEnd w:id="35"/>
    </w:p>
    <w:p w:rsidR="003F128D" w:rsidRDefault="00416580" w:rsidP="00E27E36">
      <w:pPr>
        <w:jc w:val="lowKashida"/>
        <w:rPr>
          <w:rFonts w:hint="cs"/>
          <w:rtl/>
        </w:rPr>
      </w:pPr>
      <w:r>
        <w:rPr>
          <w:rFonts w:hint="cs"/>
          <w:rtl/>
        </w:rPr>
        <w:t>به نظر ما فرمایش امام قدس سره قابل مناقشه است؛ چون اگر اساسا سوال مشتمل بر قرینه صارفه باشد، خلاف وثاقت راوی ا</w:t>
      </w:r>
      <w:r w:rsidR="007A3439">
        <w:rPr>
          <w:rFonts w:hint="cs"/>
          <w:rtl/>
        </w:rPr>
        <w:t>ست که چنین قرینه ای را ذکر نکند و روایت را به نحوی بیان کند که موهم عمومیت جواب شود.</w:t>
      </w:r>
    </w:p>
    <w:p w:rsidR="003F128D" w:rsidRDefault="007A3439" w:rsidP="00E27E36">
      <w:pPr>
        <w:jc w:val="lowKashida"/>
        <w:rPr>
          <w:rFonts w:hint="cs"/>
          <w:rtl/>
        </w:rPr>
      </w:pPr>
      <w:r>
        <w:rPr>
          <w:rFonts w:hint="cs"/>
          <w:rtl/>
        </w:rPr>
        <w:t xml:space="preserve">البته افراد دقیق النظر همانند امام قدس سره فکر کرده </w:t>
      </w:r>
      <w:r w:rsidR="00CB3682">
        <w:rPr>
          <w:rFonts w:hint="cs"/>
          <w:rtl/>
        </w:rPr>
        <w:t xml:space="preserve">و احتمال </w:t>
      </w:r>
      <w:r w:rsidR="002D15E0">
        <w:rPr>
          <w:rFonts w:hint="cs"/>
          <w:rtl/>
        </w:rPr>
        <w:t>می دهند</w:t>
      </w:r>
      <w:r w:rsidR="00CB3682">
        <w:rPr>
          <w:rFonts w:hint="cs"/>
          <w:rtl/>
        </w:rPr>
        <w:t xml:space="preserve"> که شاید اگر سوال ذکر می شد، دیگر عمومی برای جواب باقی نمی ماند، خصوصا اینکه سائل هم به صورت «سالته عن الشیء» مطرح کرده است که از این نحوه بیان استفاده می شود که سائل ن</w:t>
      </w:r>
      <w:r w:rsidR="00B2505B">
        <w:rPr>
          <w:rFonts w:hint="cs"/>
          <w:rtl/>
        </w:rPr>
        <w:t xml:space="preserve">می خواهد سوال خود را بیان کند و این حالت مانع عموم خواهد شد. اما نظر عرف ساذج از این تعبیر به اشتباه می افتد و </w:t>
      </w:r>
      <w:r w:rsidR="00FE2EC4">
        <w:rPr>
          <w:rFonts w:hint="cs"/>
          <w:rtl/>
        </w:rPr>
        <w:t xml:space="preserve">اگر سائل سوال خود را مطرح می کرد، </w:t>
      </w:r>
      <w:r w:rsidR="002D15E0">
        <w:rPr>
          <w:rFonts w:hint="cs"/>
          <w:rtl/>
        </w:rPr>
        <w:t xml:space="preserve">قرینه و یا مایصلح </w:t>
      </w:r>
      <w:r w:rsidR="00FE2EC4">
        <w:rPr>
          <w:rFonts w:hint="cs"/>
          <w:rtl/>
        </w:rPr>
        <w:t>للقرینه برای عرف نسبت به عدم عمومیت جواب می شد و اگر چنین قرینه ای وجود داشت، عدم نقل آن خلاف وثاقت است.</w:t>
      </w:r>
    </w:p>
    <w:p w:rsidR="003F128D" w:rsidRDefault="00FE2EC4" w:rsidP="00E27E36">
      <w:pPr>
        <w:jc w:val="lowKashida"/>
        <w:rPr>
          <w:rtl/>
        </w:rPr>
      </w:pPr>
      <w:r>
        <w:rPr>
          <w:rFonts w:hint="cs"/>
          <w:rtl/>
        </w:rPr>
        <w:t>آقای سیستانی هم به همین بیانی که ما اشکال کردیم، به ک</w:t>
      </w:r>
      <w:r w:rsidR="002D15E0">
        <w:rPr>
          <w:rFonts w:hint="cs"/>
          <w:rtl/>
        </w:rPr>
        <w:t>لام امام قدس سره اشکال کرده اند که حذف قرینه لفظیه مورد سوال</w:t>
      </w:r>
      <w:r w:rsidR="003D1E02">
        <w:rPr>
          <w:rFonts w:hint="cs"/>
          <w:rtl/>
        </w:rPr>
        <w:t>،</w:t>
      </w:r>
      <w:r w:rsidR="002D15E0">
        <w:rPr>
          <w:rFonts w:hint="cs"/>
          <w:rtl/>
        </w:rPr>
        <w:t xml:space="preserve"> اگر واقعا قرینیت داشته باشد، </w:t>
      </w:r>
      <w:r w:rsidR="003D1E02">
        <w:rPr>
          <w:rFonts w:hint="cs"/>
          <w:rtl/>
        </w:rPr>
        <w:t>خلاف وثاقت است و لذا اگر قرینه ای بود، ذکر می شد.</w:t>
      </w:r>
    </w:p>
    <w:p w:rsidR="003F128D" w:rsidRPr="005E4D99" w:rsidRDefault="00613708" w:rsidP="00E27E36">
      <w:pPr>
        <w:jc w:val="lowKashida"/>
        <w:rPr>
          <w:rtl/>
        </w:rPr>
      </w:pPr>
      <w:r>
        <w:rPr>
          <w:rFonts w:hint="cs"/>
          <w:rtl/>
        </w:rPr>
        <w:t>بنابراین پاسخ امام قدس سره هم صحیح نیست که نسبت به کلام ایشان به همین مقدار بسنده کرده و در ادامه وارد پاسخ سوم خواهیم شد.</w:t>
      </w:r>
    </w:p>
    <w:sectPr w:rsidR="003F128D" w:rsidRPr="005E4D9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47" w:rsidRDefault="00DF6C47" w:rsidP="008B750B">
      <w:pPr>
        <w:spacing w:line="240" w:lineRule="auto"/>
      </w:pPr>
      <w:r>
        <w:separator/>
      </w:r>
    </w:p>
  </w:endnote>
  <w:endnote w:type="continuationSeparator" w:id="0">
    <w:p w:rsidR="00DF6C47" w:rsidRDefault="00DF6C4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0D5C0C" w:rsidRPr="000D5C0C" w:rsidTr="0020241A">
      <w:tc>
        <w:tcPr>
          <w:tcW w:w="3382" w:type="dxa"/>
          <w:tcBorders>
            <w:top w:val="nil"/>
            <w:left w:val="nil"/>
            <w:bottom w:val="nil"/>
            <w:right w:val="nil"/>
          </w:tcBorders>
        </w:tcPr>
        <w:p w:rsidR="000D5C0C" w:rsidRPr="000D5C0C" w:rsidRDefault="000D5C0C" w:rsidP="006D44C1">
          <w:pPr>
            <w:pStyle w:val="Footer"/>
            <w:rPr>
              <w:rFonts w:cs="B Badr"/>
              <w:rtl/>
            </w:rPr>
          </w:pPr>
          <w:r w:rsidRPr="000D5C0C">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D5C0C" w:rsidRPr="000D5C0C" w:rsidRDefault="000D5C0C" w:rsidP="006D44C1">
          <w:pPr>
            <w:pStyle w:val="Footer"/>
            <w:jc w:val="right"/>
            <w:rPr>
              <w:rFonts w:cs="B Badr"/>
              <w:rtl/>
            </w:rPr>
          </w:pPr>
          <w:r w:rsidRPr="000D5C0C">
            <w:rPr>
              <w:rFonts w:cs="B Badr" w:hint="cs"/>
              <w:rtl/>
            </w:rPr>
            <w:t xml:space="preserve">صفحه </w:t>
          </w:r>
          <w:r w:rsidRPr="000D5C0C">
            <w:rPr>
              <w:rFonts w:cs="B Badr"/>
            </w:rPr>
            <w:fldChar w:fldCharType="begin"/>
          </w:r>
          <w:r w:rsidRPr="000D5C0C">
            <w:rPr>
              <w:rFonts w:cs="B Badr"/>
            </w:rPr>
            <w:instrText>PAGE   \* MERGEFORMAT</w:instrText>
          </w:r>
          <w:r w:rsidRPr="000D5C0C">
            <w:rPr>
              <w:rFonts w:cs="B Badr"/>
            </w:rPr>
            <w:fldChar w:fldCharType="separate"/>
          </w:r>
          <w:r w:rsidR="00A061D2" w:rsidRPr="00A061D2">
            <w:rPr>
              <w:rFonts w:cs="B Badr"/>
              <w:noProof/>
              <w:rtl/>
              <w:lang w:val="fa-IR"/>
            </w:rPr>
            <w:t>1</w:t>
          </w:r>
          <w:r w:rsidRPr="000D5C0C">
            <w:rPr>
              <w:rFonts w:cs="B Badr"/>
              <w:noProof/>
            </w:rPr>
            <w:fldChar w:fldCharType="end"/>
          </w:r>
        </w:p>
      </w:tc>
      <w:tc>
        <w:tcPr>
          <w:tcW w:w="4786" w:type="dxa"/>
          <w:tcBorders>
            <w:top w:val="nil"/>
            <w:left w:val="nil"/>
            <w:bottom w:val="nil"/>
            <w:right w:val="nil"/>
          </w:tcBorders>
          <w:vAlign w:val="center"/>
        </w:tcPr>
        <w:p w:rsidR="000D5C0C" w:rsidRPr="000D5C0C" w:rsidRDefault="000D5C0C" w:rsidP="001B6799">
          <w:pPr>
            <w:pStyle w:val="Footer"/>
            <w:bidi w:val="0"/>
            <w:rPr>
              <w:rFonts w:cs="B Badr"/>
              <w:color w:val="808080" w:themeColor="background1" w:themeShade="80"/>
              <w:rtl/>
            </w:rPr>
          </w:pPr>
          <w:bookmarkStart w:id="43" w:name="BokAdres"/>
          <w:bookmarkEnd w:id="43"/>
          <w:r w:rsidRPr="000D5C0C">
            <w:rPr>
              <w:rFonts w:cs="B Badr"/>
              <w:color w:val="808080" w:themeColor="background1" w:themeShade="80"/>
            </w:rPr>
            <w:t>U1ms4_13961107-072_mm2_mfeb.ir</w:t>
          </w:r>
        </w:p>
      </w:tc>
    </w:tr>
  </w:tbl>
  <w:p w:rsidR="000D5C0C" w:rsidRPr="000D5C0C" w:rsidRDefault="000D5C0C"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47" w:rsidRDefault="00DF6C47" w:rsidP="008B750B">
      <w:pPr>
        <w:spacing w:line="240" w:lineRule="auto"/>
      </w:pPr>
      <w:r>
        <w:separator/>
      </w:r>
    </w:p>
  </w:footnote>
  <w:footnote w:type="continuationSeparator" w:id="0">
    <w:p w:rsidR="00DF6C47" w:rsidRDefault="00DF6C47" w:rsidP="008B750B">
      <w:pPr>
        <w:spacing w:line="240" w:lineRule="auto"/>
      </w:pPr>
      <w:r>
        <w:continuationSeparator/>
      </w:r>
    </w:p>
  </w:footnote>
  <w:footnote w:id="1">
    <w:p w:rsidR="000D5C0C" w:rsidRPr="00AC3FF2" w:rsidRDefault="000D5C0C" w:rsidP="00E30FA2">
      <w:pPr>
        <w:pStyle w:val="FootnoteText"/>
        <w:ind w:left="139" w:hanging="141"/>
        <w:jc w:val="lowKashida"/>
      </w:pPr>
      <w:r w:rsidRPr="00AC3FF2">
        <w:rPr>
          <w:rStyle w:val="FootnoteReference"/>
          <w:vertAlign w:val="baseline"/>
        </w:rPr>
        <w:footnoteRef/>
      </w:r>
      <w:r>
        <w:rPr>
          <w:rFonts w:hint="cs"/>
          <w:rtl/>
        </w:rPr>
        <w:t>. متن کامل روایت محمد بن حکیم به این صورت است: «</w:t>
      </w:r>
      <w:r w:rsidRPr="00AC3FF2">
        <w:rPr>
          <w:rtl/>
        </w:rPr>
        <w:t xml:space="preserve"> سَأَلْتُ أَبَا الْحَسَنِ مُوسَى بْنَ جَعْفَرٍ ع عَنْ شَيْ‏ءٍ فَقَالَ لِي كُلُّ مَجْهُولٍ فَفِيهِ الْقُرْعَةُ فَقُلْتُ إِنَّ الْقُرْعَةَ تُخْطِئُ وَ تُصِيبُ فَقَالَ كُلُّ مَا حَكَمَ اللَّهُ عَزَّ وَ جَلَّ بِهِ فَلَيْسَ بِمُخْطِئٍ.»</w:t>
      </w:r>
      <w:r>
        <w:rPr>
          <w:rFonts w:hint="cs"/>
          <w:rtl/>
        </w:rPr>
        <w:t xml:space="preserve"> </w:t>
      </w:r>
      <w:hyperlink r:id="rId1" w:history="1">
        <w:r w:rsidRPr="00871911">
          <w:rPr>
            <w:rStyle w:val="Hyperlink"/>
            <w:rtl/>
          </w:rPr>
          <w:t xml:space="preserve">من لا </w:t>
        </w:r>
        <w:r w:rsidRPr="00871911">
          <w:rPr>
            <w:rStyle w:val="Hyperlink"/>
            <w:rFonts w:hint="cs"/>
            <w:rtl/>
          </w:rPr>
          <w:t>ی</w:t>
        </w:r>
        <w:r w:rsidRPr="00871911">
          <w:rPr>
            <w:rStyle w:val="Hyperlink"/>
            <w:rFonts w:hint="eastAsia"/>
            <w:rtl/>
          </w:rPr>
          <w:t>حضره</w:t>
        </w:r>
        <w:r w:rsidRPr="00871911">
          <w:rPr>
            <w:rStyle w:val="Hyperlink"/>
            <w:rtl/>
          </w:rPr>
          <w:t xml:space="preserve"> الفق</w:t>
        </w:r>
        <w:r w:rsidRPr="00871911">
          <w:rPr>
            <w:rStyle w:val="Hyperlink"/>
            <w:rFonts w:hint="cs"/>
            <w:rtl/>
          </w:rPr>
          <w:t>ی</w:t>
        </w:r>
        <w:r w:rsidRPr="00871911">
          <w:rPr>
            <w:rStyle w:val="Hyperlink"/>
            <w:rFonts w:hint="eastAsia"/>
            <w:rtl/>
          </w:rPr>
          <w:t>ه،</w:t>
        </w:r>
        <w:r w:rsidRPr="00871911">
          <w:rPr>
            <w:rStyle w:val="Hyperlink"/>
            <w:rtl/>
          </w:rPr>
          <w:t xml:space="preserve"> ش</w:t>
        </w:r>
        <w:r w:rsidRPr="00871911">
          <w:rPr>
            <w:rStyle w:val="Hyperlink"/>
            <w:rFonts w:hint="cs"/>
            <w:rtl/>
          </w:rPr>
          <w:t>ی</w:t>
        </w:r>
        <w:r w:rsidRPr="00871911">
          <w:rPr>
            <w:rStyle w:val="Hyperlink"/>
            <w:rFonts w:hint="eastAsia"/>
            <w:rtl/>
          </w:rPr>
          <w:t>خ</w:t>
        </w:r>
        <w:r w:rsidRPr="00871911">
          <w:rPr>
            <w:rStyle w:val="Hyperlink"/>
            <w:rtl/>
          </w:rPr>
          <w:t xml:space="preserve"> صدوق، ج3، ص92.</w:t>
        </w:r>
      </w:hyperlink>
    </w:p>
  </w:footnote>
  <w:footnote w:id="2">
    <w:p w:rsidR="000D5C0C" w:rsidRPr="00B545E4" w:rsidRDefault="000D5C0C" w:rsidP="00B545E4">
      <w:pPr>
        <w:pStyle w:val="FootnoteText"/>
        <w:rPr>
          <w:rFonts w:hint="cs"/>
        </w:rPr>
      </w:pPr>
      <w:r w:rsidRPr="00B545E4">
        <w:footnoteRef/>
      </w:r>
      <w:r>
        <w:rPr>
          <w:rFonts w:hint="cs"/>
          <w:rtl/>
        </w:rPr>
        <w:t>.</w:t>
      </w:r>
      <w:r w:rsidRPr="00B545E4">
        <w:rPr>
          <w:rtl/>
        </w:rPr>
        <w:t xml:space="preserve"> </w:t>
      </w:r>
      <w:hyperlink r:id="rId2" w:history="1">
        <w:r w:rsidRPr="00B545E4">
          <w:rPr>
            <w:rStyle w:val="Hyperlink"/>
            <w:rtl/>
          </w:rPr>
          <w:t>مصباح الاصول، الس</w:t>
        </w:r>
        <w:r w:rsidRPr="00B545E4">
          <w:rPr>
            <w:rStyle w:val="Hyperlink"/>
            <w:rFonts w:hint="cs"/>
            <w:rtl/>
          </w:rPr>
          <w:t>ی</w:t>
        </w:r>
        <w:r w:rsidRPr="00B545E4">
          <w:rPr>
            <w:rStyle w:val="Hyperlink"/>
            <w:rFonts w:hint="eastAsia"/>
            <w:rtl/>
          </w:rPr>
          <w:t>د</w:t>
        </w:r>
        <w:r w:rsidRPr="00B545E4">
          <w:rPr>
            <w:rStyle w:val="Hyperlink"/>
            <w:rtl/>
          </w:rPr>
          <w:t xml:space="preserve"> أبوالقاسم</w:t>
        </w:r>
        <w:r w:rsidRPr="00B545E4">
          <w:rPr>
            <w:rStyle w:val="Hyperlink"/>
            <w:rtl/>
          </w:rPr>
          <w:t xml:space="preserve"> </w:t>
        </w:r>
        <w:r w:rsidRPr="00B545E4">
          <w:rPr>
            <w:rStyle w:val="Hyperlink"/>
            <w:rtl/>
          </w:rPr>
          <w:t>الخوئ</w:t>
        </w:r>
        <w:r w:rsidRPr="00B545E4">
          <w:rPr>
            <w:rStyle w:val="Hyperlink"/>
            <w:rFonts w:hint="cs"/>
            <w:rtl/>
          </w:rPr>
          <w:t>ی</w:t>
        </w:r>
        <w:r w:rsidRPr="00B545E4">
          <w:rPr>
            <w:rStyle w:val="Hyperlink"/>
            <w:rFonts w:hint="eastAsia"/>
            <w:rtl/>
          </w:rPr>
          <w:t>،</w:t>
        </w:r>
        <w:r w:rsidRPr="00B545E4">
          <w:rPr>
            <w:rStyle w:val="Hyperlink"/>
            <w:rtl/>
          </w:rPr>
          <w:t xml:space="preserve"> </w:t>
        </w:r>
        <w:r w:rsidRPr="00B545E4">
          <w:rPr>
            <w:rStyle w:val="Hyperlink"/>
            <w:rtl/>
          </w:rPr>
          <w:t>ج</w:t>
        </w:r>
        <w:r w:rsidRPr="00B545E4">
          <w:rPr>
            <w:rStyle w:val="Hyperlink"/>
            <w:rtl/>
          </w:rPr>
          <w:t>1، ص</w:t>
        </w:r>
        <w:r w:rsidRPr="00B545E4">
          <w:rPr>
            <w:rStyle w:val="Hyperlink"/>
            <w:rtl/>
          </w:rPr>
          <w:t>2</w:t>
        </w:r>
        <w:r w:rsidRPr="00B545E4">
          <w:rPr>
            <w:rStyle w:val="Hyperlink"/>
            <w:rtl/>
          </w:rPr>
          <w:t>00.</w:t>
        </w:r>
      </w:hyperlink>
    </w:p>
  </w:footnote>
  <w:footnote w:id="3">
    <w:p w:rsidR="000D5C0C" w:rsidRPr="00D17FF7" w:rsidRDefault="000D5C0C" w:rsidP="00D17FF7">
      <w:pPr>
        <w:pStyle w:val="FootnoteText"/>
        <w:rPr>
          <w:rFonts w:hint="cs"/>
        </w:rPr>
      </w:pPr>
      <w:r w:rsidRPr="00D17FF7">
        <w:footnoteRef/>
      </w:r>
      <w:r>
        <w:rPr>
          <w:rFonts w:hint="cs"/>
          <w:rtl/>
        </w:rPr>
        <w:t>.</w:t>
      </w:r>
      <w:r w:rsidRPr="00D17FF7">
        <w:rPr>
          <w:rtl/>
        </w:rPr>
        <w:t xml:space="preserve"> </w:t>
      </w:r>
      <w:hyperlink r:id="rId3" w:history="1">
        <w:r w:rsidRPr="00D17FF7">
          <w:rPr>
            <w:rStyle w:val="Hyperlink"/>
            <w:rtl/>
          </w:rPr>
          <w:t>کفا</w:t>
        </w:r>
        <w:r w:rsidRPr="00D17FF7">
          <w:rPr>
            <w:rStyle w:val="Hyperlink"/>
            <w:rFonts w:hint="cs"/>
            <w:rtl/>
          </w:rPr>
          <w:t>ی</w:t>
        </w:r>
        <w:r w:rsidRPr="00D17FF7">
          <w:rPr>
            <w:rStyle w:val="Hyperlink"/>
            <w:rFonts w:hint="eastAsia"/>
            <w:rtl/>
          </w:rPr>
          <w:t>ه</w:t>
        </w:r>
        <w:r w:rsidRPr="00D17FF7">
          <w:rPr>
            <w:rStyle w:val="Hyperlink"/>
            <w:rtl/>
          </w:rPr>
          <w:t xml:space="preserve"> الاصول، آخوند</w:t>
        </w:r>
        <w:r w:rsidRPr="00D17FF7">
          <w:rPr>
            <w:rStyle w:val="Hyperlink"/>
            <w:rtl/>
          </w:rPr>
          <w:t xml:space="preserve"> </w:t>
        </w:r>
        <w:r w:rsidRPr="00D17FF7">
          <w:rPr>
            <w:rStyle w:val="Hyperlink"/>
            <w:rtl/>
          </w:rPr>
          <w:t>خراسان</w:t>
        </w:r>
        <w:r w:rsidRPr="00D17FF7">
          <w:rPr>
            <w:rStyle w:val="Hyperlink"/>
            <w:rFonts w:hint="cs"/>
            <w:rtl/>
          </w:rPr>
          <w:t>ی</w:t>
        </w:r>
        <w:r w:rsidRPr="00D17FF7">
          <w:rPr>
            <w:rStyle w:val="Hyperlink"/>
            <w:rFonts w:hint="eastAsia"/>
            <w:rtl/>
          </w:rPr>
          <w:t>،</w:t>
        </w:r>
        <w:r w:rsidRPr="00D17FF7">
          <w:rPr>
            <w:rStyle w:val="Hyperlink"/>
            <w:rtl/>
          </w:rPr>
          <w:t xml:space="preserve"> ج1، ص433.</w:t>
        </w:r>
      </w:hyperlink>
    </w:p>
  </w:footnote>
  <w:footnote w:id="4">
    <w:p w:rsidR="000D5C0C" w:rsidRPr="00E665F4" w:rsidRDefault="000D5C0C" w:rsidP="00E665F4">
      <w:pPr>
        <w:pStyle w:val="FootnoteText"/>
        <w:rPr>
          <w:rFonts w:hint="cs"/>
        </w:rPr>
      </w:pPr>
      <w:r w:rsidRPr="00E665F4">
        <w:footnoteRef/>
      </w:r>
      <w:r>
        <w:rPr>
          <w:rFonts w:hint="cs"/>
          <w:rtl/>
        </w:rPr>
        <w:t>.</w:t>
      </w:r>
      <w:r w:rsidRPr="00E665F4">
        <w:rPr>
          <w:rtl/>
        </w:rPr>
        <w:t xml:space="preserve"> </w:t>
      </w:r>
      <w:hyperlink r:id="rId4" w:history="1">
        <w:r w:rsidRPr="00E665F4">
          <w:rPr>
            <w:rStyle w:val="Hyperlink"/>
            <w:rtl/>
          </w:rPr>
          <w:t>الکاف</w:t>
        </w:r>
        <w:r w:rsidRPr="00E665F4">
          <w:rPr>
            <w:rStyle w:val="Hyperlink"/>
            <w:rFonts w:hint="cs"/>
            <w:rtl/>
          </w:rPr>
          <w:t>ی</w:t>
        </w:r>
        <w:r w:rsidRPr="00E665F4">
          <w:rPr>
            <w:rStyle w:val="Hyperlink"/>
            <w:rFonts w:hint="eastAsia"/>
            <w:rtl/>
          </w:rPr>
          <w:t>،</w:t>
        </w:r>
        <w:r w:rsidRPr="00E665F4">
          <w:rPr>
            <w:rStyle w:val="Hyperlink"/>
            <w:rtl/>
          </w:rPr>
          <w:t xml:space="preserve"> محمد بن </w:t>
        </w:r>
        <w:r w:rsidRPr="00E665F4">
          <w:rPr>
            <w:rStyle w:val="Hyperlink"/>
            <w:rFonts w:hint="cs"/>
            <w:rtl/>
          </w:rPr>
          <w:t>ی</w:t>
        </w:r>
        <w:r w:rsidRPr="00E665F4">
          <w:rPr>
            <w:rStyle w:val="Hyperlink"/>
            <w:rFonts w:hint="eastAsia"/>
            <w:rtl/>
          </w:rPr>
          <w:t>عقوب</w:t>
        </w:r>
        <w:r w:rsidRPr="00E665F4">
          <w:rPr>
            <w:rStyle w:val="Hyperlink"/>
            <w:rtl/>
          </w:rPr>
          <w:t xml:space="preserve"> کل</w:t>
        </w:r>
        <w:r w:rsidRPr="00E665F4">
          <w:rPr>
            <w:rStyle w:val="Hyperlink"/>
            <w:rFonts w:hint="cs"/>
            <w:rtl/>
          </w:rPr>
          <w:t>ی</w:t>
        </w:r>
        <w:r w:rsidRPr="00E665F4">
          <w:rPr>
            <w:rStyle w:val="Hyperlink"/>
            <w:rFonts w:hint="eastAsia"/>
            <w:rtl/>
          </w:rPr>
          <w:t>ن</w:t>
        </w:r>
        <w:r w:rsidRPr="00E665F4">
          <w:rPr>
            <w:rStyle w:val="Hyperlink"/>
            <w:rFonts w:hint="cs"/>
            <w:rtl/>
          </w:rPr>
          <w:t>ی</w:t>
        </w:r>
        <w:r w:rsidRPr="00E665F4">
          <w:rPr>
            <w:rStyle w:val="Hyperlink"/>
            <w:rFonts w:hint="eastAsia"/>
            <w:rtl/>
          </w:rPr>
          <w:t>،</w:t>
        </w:r>
        <w:r w:rsidRPr="00E665F4">
          <w:rPr>
            <w:rStyle w:val="Hyperlink"/>
            <w:rtl/>
          </w:rPr>
          <w:t xml:space="preserve"> ج7</w:t>
        </w:r>
        <w:r w:rsidRPr="00E665F4">
          <w:rPr>
            <w:rStyle w:val="Hyperlink"/>
            <w:rtl/>
          </w:rPr>
          <w:t>،</w:t>
        </w:r>
        <w:r w:rsidRPr="00E665F4">
          <w:rPr>
            <w:rStyle w:val="Hyperlink"/>
            <w:rtl/>
          </w:rPr>
          <w:t xml:space="preserve"> ص419.</w:t>
        </w:r>
      </w:hyperlink>
    </w:p>
  </w:footnote>
  <w:footnote w:id="5">
    <w:p w:rsidR="000D5C0C" w:rsidRPr="007319C9" w:rsidRDefault="000D5C0C" w:rsidP="007319C9">
      <w:pPr>
        <w:pStyle w:val="FootnoteText"/>
        <w:rPr>
          <w:rFonts w:hint="cs"/>
        </w:rPr>
      </w:pPr>
      <w:r w:rsidRPr="007319C9">
        <w:footnoteRef/>
      </w:r>
      <w:r>
        <w:rPr>
          <w:rFonts w:hint="cs"/>
          <w:rtl/>
        </w:rPr>
        <w:t>.</w:t>
      </w:r>
      <w:r w:rsidRPr="007319C9">
        <w:rPr>
          <w:rtl/>
        </w:rPr>
        <w:t xml:space="preserve"> </w:t>
      </w:r>
      <w:hyperlink r:id="rId5" w:history="1">
        <w:r w:rsidRPr="007319C9">
          <w:rPr>
            <w:rStyle w:val="Hyperlink"/>
            <w:rtl/>
          </w:rPr>
          <w:t>الکاف</w:t>
        </w:r>
        <w:r w:rsidRPr="007319C9">
          <w:rPr>
            <w:rStyle w:val="Hyperlink"/>
            <w:rFonts w:hint="cs"/>
            <w:rtl/>
          </w:rPr>
          <w:t>ی</w:t>
        </w:r>
        <w:r w:rsidRPr="007319C9">
          <w:rPr>
            <w:rStyle w:val="Hyperlink"/>
            <w:rFonts w:hint="eastAsia"/>
            <w:rtl/>
          </w:rPr>
          <w:t>،</w:t>
        </w:r>
        <w:r w:rsidRPr="007319C9">
          <w:rPr>
            <w:rStyle w:val="Hyperlink"/>
            <w:rtl/>
          </w:rPr>
          <w:t xml:space="preserve"> محمد بن </w:t>
        </w:r>
        <w:r w:rsidRPr="007319C9">
          <w:rPr>
            <w:rStyle w:val="Hyperlink"/>
            <w:rFonts w:hint="cs"/>
            <w:rtl/>
          </w:rPr>
          <w:t>ی</w:t>
        </w:r>
        <w:r w:rsidRPr="007319C9">
          <w:rPr>
            <w:rStyle w:val="Hyperlink"/>
            <w:rFonts w:hint="eastAsia"/>
            <w:rtl/>
          </w:rPr>
          <w:t>عقوب</w:t>
        </w:r>
        <w:r w:rsidRPr="007319C9">
          <w:rPr>
            <w:rStyle w:val="Hyperlink"/>
            <w:rtl/>
          </w:rPr>
          <w:t xml:space="preserve"> کل</w:t>
        </w:r>
        <w:r w:rsidRPr="007319C9">
          <w:rPr>
            <w:rStyle w:val="Hyperlink"/>
            <w:rFonts w:hint="cs"/>
            <w:rtl/>
          </w:rPr>
          <w:t>ی</w:t>
        </w:r>
        <w:r w:rsidRPr="007319C9">
          <w:rPr>
            <w:rStyle w:val="Hyperlink"/>
            <w:rFonts w:hint="eastAsia"/>
            <w:rtl/>
          </w:rPr>
          <w:t>ن</w:t>
        </w:r>
        <w:r w:rsidRPr="007319C9">
          <w:rPr>
            <w:rStyle w:val="Hyperlink"/>
            <w:rFonts w:hint="cs"/>
            <w:rtl/>
          </w:rPr>
          <w:t>ی</w:t>
        </w:r>
        <w:r w:rsidRPr="007319C9">
          <w:rPr>
            <w:rStyle w:val="Hyperlink"/>
            <w:rFonts w:hint="eastAsia"/>
            <w:rtl/>
          </w:rPr>
          <w:t>،</w:t>
        </w:r>
        <w:r w:rsidRPr="007319C9">
          <w:rPr>
            <w:rStyle w:val="Hyperlink"/>
            <w:rtl/>
          </w:rPr>
          <w:t xml:space="preserve"> ج</w:t>
        </w:r>
        <w:r w:rsidRPr="007319C9">
          <w:rPr>
            <w:rStyle w:val="Hyperlink"/>
            <w:rtl/>
          </w:rPr>
          <w:t>7</w:t>
        </w:r>
        <w:r w:rsidRPr="007319C9">
          <w:rPr>
            <w:rStyle w:val="Hyperlink"/>
            <w:rtl/>
          </w:rPr>
          <w:t>، ص419.</w:t>
        </w:r>
      </w:hyperlink>
    </w:p>
  </w:footnote>
  <w:footnote w:id="6">
    <w:p w:rsidR="000D5C0C" w:rsidRPr="00810676" w:rsidRDefault="000D5C0C" w:rsidP="00810676">
      <w:pPr>
        <w:pStyle w:val="FootnoteText"/>
        <w:rPr>
          <w:rFonts w:hint="cs"/>
        </w:rPr>
      </w:pPr>
      <w:r w:rsidRPr="00810676">
        <w:footnoteRef/>
      </w:r>
      <w:r>
        <w:rPr>
          <w:rFonts w:hint="cs"/>
          <w:rtl/>
        </w:rPr>
        <w:t>.</w:t>
      </w:r>
      <w:r w:rsidRPr="00810676">
        <w:rPr>
          <w:rtl/>
        </w:rPr>
        <w:t xml:space="preserve"> </w:t>
      </w:r>
      <w:hyperlink r:id="rId6" w:history="1">
        <w:r w:rsidRPr="00810676">
          <w:rPr>
            <w:rStyle w:val="Hyperlink"/>
            <w:rFonts w:hint="eastAsia"/>
            <w:rtl/>
          </w:rPr>
          <w:t>الکاف</w:t>
        </w:r>
        <w:r w:rsidRPr="00810676">
          <w:rPr>
            <w:rStyle w:val="Hyperlink"/>
            <w:rFonts w:hint="cs"/>
            <w:rtl/>
          </w:rPr>
          <w:t>ی</w:t>
        </w:r>
        <w:r w:rsidRPr="00810676">
          <w:rPr>
            <w:rStyle w:val="Hyperlink"/>
            <w:rFonts w:hint="eastAsia"/>
            <w:rtl/>
          </w:rPr>
          <w:t>،</w:t>
        </w:r>
        <w:r w:rsidRPr="00810676">
          <w:rPr>
            <w:rStyle w:val="Hyperlink"/>
            <w:rtl/>
          </w:rPr>
          <w:t xml:space="preserve"> محمد بن </w:t>
        </w:r>
        <w:r w:rsidRPr="00810676">
          <w:rPr>
            <w:rStyle w:val="Hyperlink"/>
            <w:rFonts w:hint="cs"/>
            <w:rtl/>
          </w:rPr>
          <w:t>ی</w:t>
        </w:r>
        <w:r w:rsidRPr="00810676">
          <w:rPr>
            <w:rStyle w:val="Hyperlink"/>
            <w:rFonts w:hint="eastAsia"/>
            <w:rtl/>
          </w:rPr>
          <w:t>عقوب</w:t>
        </w:r>
        <w:r w:rsidRPr="00810676">
          <w:rPr>
            <w:rStyle w:val="Hyperlink"/>
            <w:rtl/>
          </w:rPr>
          <w:t xml:space="preserve"> کل</w:t>
        </w:r>
        <w:r w:rsidRPr="00810676">
          <w:rPr>
            <w:rStyle w:val="Hyperlink"/>
            <w:rFonts w:hint="cs"/>
            <w:rtl/>
          </w:rPr>
          <w:t>ی</w:t>
        </w:r>
        <w:r w:rsidRPr="00810676">
          <w:rPr>
            <w:rStyle w:val="Hyperlink"/>
            <w:rFonts w:hint="eastAsia"/>
            <w:rtl/>
          </w:rPr>
          <w:t>ن</w:t>
        </w:r>
        <w:r w:rsidRPr="00810676">
          <w:rPr>
            <w:rStyle w:val="Hyperlink"/>
            <w:rFonts w:hint="cs"/>
            <w:rtl/>
          </w:rPr>
          <w:t>ی</w:t>
        </w:r>
        <w:r w:rsidRPr="00810676">
          <w:rPr>
            <w:rStyle w:val="Hyperlink"/>
            <w:rFonts w:hint="eastAsia"/>
            <w:rtl/>
          </w:rPr>
          <w:t>،</w:t>
        </w:r>
        <w:r w:rsidRPr="00810676">
          <w:rPr>
            <w:rStyle w:val="Hyperlink"/>
            <w:rtl/>
          </w:rPr>
          <w:t xml:space="preserve"> ج7، ص415.</w:t>
        </w:r>
      </w:hyperlink>
    </w:p>
  </w:footnote>
  <w:footnote w:id="7">
    <w:p w:rsidR="000D5C0C" w:rsidRPr="00FF766A" w:rsidRDefault="000D5C0C" w:rsidP="00FF766A">
      <w:pPr>
        <w:pStyle w:val="FootnoteText"/>
        <w:rPr>
          <w:rFonts w:hint="cs"/>
        </w:rPr>
      </w:pPr>
      <w:r w:rsidRPr="00FF766A">
        <w:footnoteRef/>
      </w:r>
      <w:r>
        <w:rPr>
          <w:rFonts w:hint="cs"/>
          <w:rtl/>
        </w:rPr>
        <w:t>.</w:t>
      </w:r>
      <w:r w:rsidRPr="00FF766A">
        <w:rPr>
          <w:rtl/>
        </w:rPr>
        <w:t xml:space="preserve"> </w:t>
      </w:r>
      <w:hyperlink r:id="rId7" w:history="1">
        <w:r w:rsidRPr="00FF766A">
          <w:rPr>
            <w:rStyle w:val="Hyperlink"/>
            <w:rtl/>
          </w:rPr>
          <w:t>مبان</w:t>
        </w:r>
        <w:r w:rsidRPr="00FF766A">
          <w:rPr>
            <w:rStyle w:val="Hyperlink"/>
            <w:rFonts w:hint="cs"/>
            <w:rtl/>
          </w:rPr>
          <w:t>ی</w:t>
        </w:r>
        <w:r w:rsidRPr="00FF766A">
          <w:rPr>
            <w:rStyle w:val="Hyperlink"/>
            <w:rtl/>
          </w:rPr>
          <w:t xml:space="preserve"> تکملة المنهاج، الس</w:t>
        </w:r>
        <w:r w:rsidRPr="00FF766A">
          <w:rPr>
            <w:rStyle w:val="Hyperlink"/>
            <w:rFonts w:hint="cs"/>
            <w:rtl/>
          </w:rPr>
          <w:t>ی</w:t>
        </w:r>
        <w:r w:rsidRPr="00FF766A">
          <w:rPr>
            <w:rStyle w:val="Hyperlink"/>
            <w:rFonts w:hint="eastAsia"/>
            <w:rtl/>
          </w:rPr>
          <w:t>د</w:t>
        </w:r>
        <w:r w:rsidRPr="00FF766A">
          <w:rPr>
            <w:rStyle w:val="Hyperlink"/>
            <w:rtl/>
          </w:rPr>
          <w:t xml:space="preserve"> أب</w:t>
        </w:r>
        <w:r w:rsidRPr="00FF766A">
          <w:rPr>
            <w:rStyle w:val="Hyperlink"/>
            <w:rtl/>
          </w:rPr>
          <w:t>و</w:t>
        </w:r>
        <w:r w:rsidRPr="00FF766A">
          <w:rPr>
            <w:rStyle w:val="Hyperlink"/>
            <w:rtl/>
          </w:rPr>
          <w:t>القاسم الخوئ</w:t>
        </w:r>
        <w:r w:rsidRPr="00FF766A">
          <w:rPr>
            <w:rStyle w:val="Hyperlink"/>
            <w:rFonts w:hint="cs"/>
            <w:rtl/>
          </w:rPr>
          <w:t>ی</w:t>
        </w:r>
        <w:r w:rsidRPr="00FF766A">
          <w:rPr>
            <w:rStyle w:val="Hyperlink"/>
            <w:rFonts w:hint="eastAsia"/>
            <w:rtl/>
          </w:rPr>
          <w:t>،</w:t>
        </w:r>
        <w:r w:rsidRPr="00FF766A">
          <w:rPr>
            <w:rStyle w:val="Hyperlink"/>
            <w:rtl/>
          </w:rPr>
          <w:t xml:space="preserve"> ج1، ص66</w:t>
        </w:r>
        <w:r w:rsidRPr="00FF766A">
          <w:rPr>
            <w:rStyle w:val="Hyperlink"/>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0C" w:rsidRPr="001D2E9A" w:rsidRDefault="000D5C0C"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36" w:name="BokNum"/>
    <w:bookmarkEnd w:id="36"/>
    <w:r>
      <w:rPr>
        <w:rFonts w:hint="cs"/>
        <w:b/>
        <w:bCs/>
        <w:sz w:val="20"/>
        <w:szCs w:val="24"/>
        <w:rtl/>
      </w:rPr>
      <w:t xml:space="preserve"> </w:t>
    </w:r>
    <w:r>
      <w:rPr>
        <w:b/>
        <w:bCs/>
        <w:sz w:val="20"/>
        <w:szCs w:val="24"/>
        <w:rtl/>
      </w:rPr>
      <w:t>072</w:t>
    </w:r>
    <w:r>
      <w:rPr>
        <w:rFonts w:hint="cs"/>
        <w:b/>
        <w:bCs/>
        <w:sz w:val="20"/>
        <w:szCs w:val="24"/>
        <w:rtl/>
      </w:rPr>
      <w:t xml:space="preserve"> </w:t>
    </w:r>
    <w:r>
      <w:rPr>
        <w:rFonts w:hint="cs"/>
        <w:b/>
        <w:bCs/>
        <w:sz w:val="20"/>
        <w:szCs w:val="24"/>
        <w:rtl/>
      </w:rPr>
      <w:tab/>
    </w:r>
    <w:r w:rsidRPr="00C32A7E">
      <w:rPr>
        <w:rFonts w:hint="cs"/>
        <w:b/>
        <w:bCs/>
        <w:color w:val="632423" w:themeColor="accent2" w:themeShade="80"/>
        <w:sz w:val="20"/>
        <w:szCs w:val="24"/>
        <w:rtl/>
      </w:rPr>
      <w:t xml:space="preserve">درس خارج </w:t>
    </w:r>
    <w:bookmarkStart w:id="37" w:name="Bokdars"/>
    <w:bookmarkEnd w:id="3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8" w:name="Bokostad"/>
    <w:bookmarkEnd w:id="3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9" w:name="BokTarikh"/>
    <w:bookmarkEnd w:id="39"/>
    <w:r>
      <w:rPr>
        <w:sz w:val="24"/>
        <w:szCs w:val="24"/>
        <w:rtl/>
      </w:rPr>
      <w:t>7 /11 /1396</w:t>
    </w:r>
  </w:p>
  <w:p w:rsidR="000D5C0C" w:rsidRPr="00F16B53" w:rsidRDefault="000D5C0C" w:rsidP="000D5C0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40" w:name="BokSabj"/>
    <w:bookmarkEnd w:id="40"/>
    <w:r>
      <w:rPr>
        <w:sz w:val="24"/>
        <w:szCs w:val="24"/>
        <w:rtl/>
      </w:rPr>
      <w:t>قاعده قرعه</w:t>
    </w:r>
    <w:r>
      <w:rPr>
        <w:rFonts w:hint="cs"/>
        <w:sz w:val="24"/>
        <w:szCs w:val="24"/>
        <w:rtl/>
      </w:rPr>
      <w:tab/>
    </w:r>
    <w:r w:rsidRPr="001D2E9A">
      <w:rPr>
        <w:rFonts w:hint="cs"/>
        <w:b/>
        <w:bCs/>
        <w:color w:val="7030A0"/>
        <w:sz w:val="24"/>
        <w:szCs w:val="24"/>
        <w:rtl/>
      </w:rPr>
      <w:t>مقرر</w:t>
    </w:r>
    <w:r>
      <w:rPr>
        <w:rFonts w:hint="cs"/>
        <w:sz w:val="24"/>
        <w:szCs w:val="24"/>
        <w:rtl/>
      </w:rPr>
      <w:t>:</w:t>
    </w:r>
    <w:bookmarkStart w:id="41" w:name="Bokmoqarer"/>
    <w:bookmarkEnd w:id="41"/>
    <w:r>
      <w:rPr>
        <w:rFonts w:hint="cs"/>
        <w:sz w:val="24"/>
        <w:szCs w:val="24"/>
        <w:rtl/>
      </w:rPr>
      <w:t xml:space="preserve"> </w:t>
    </w:r>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2" w:name="BokSabj2"/>
    <w:bookmarkEnd w:id="42"/>
    <w:r>
      <w:rPr>
        <w:sz w:val="24"/>
        <w:szCs w:val="24"/>
        <w:rtl/>
      </w:rPr>
      <w:t>ادله روا</w:t>
    </w:r>
    <w:r>
      <w:rPr>
        <w:rFonts w:hint="cs"/>
        <w:sz w:val="24"/>
        <w:szCs w:val="24"/>
        <w:rtl/>
      </w:rPr>
      <w:t>یی</w:t>
    </w:r>
    <w:r>
      <w:rPr>
        <w:sz w:val="24"/>
        <w:szCs w:val="24"/>
        <w:rtl/>
      </w:rPr>
      <w:t xml:space="preserve"> قاعده قرعه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65683"/>
    <w:multiLevelType w:val="hybridMultilevel"/>
    <w:tmpl w:val="23945142"/>
    <w:lvl w:ilvl="0" w:tplc="E0584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403"/>
    <w:rsid w:val="00050190"/>
    <w:rsid w:val="00055496"/>
    <w:rsid w:val="00073D57"/>
    <w:rsid w:val="00080A41"/>
    <w:rsid w:val="0008299B"/>
    <w:rsid w:val="000873DE"/>
    <w:rsid w:val="0009077D"/>
    <w:rsid w:val="000913AA"/>
    <w:rsid w:val="00094A1D"/>
    <w:rsid w:val="00096C63"/>
    <w:rsid w:val="000A5060"/>
    <w:rsid w:val="000B5DB5"/>
    <w:rsid w:val="000C3947"/>
    <w:rsid w:val="000C3D37"/>
    <w:rsid w:val="000D1416"/>
    <w:rsid w:val="000D2A37"/>
    <w:rsid w:val="000D30E9"/>
    <w:rsid w:val="000D5C0C"/>
    <w:rsid w:val="000D6818"/>
    <w:rsid w:val="000E335E"/>
    <w:rsid w:val="000F16CF"/>
    <w:rsid w:val="000F5BAC"/>
    <w:rsid w:val="000F5D58"/>
    <w:rsid w:val="001037BE"/>
    <w:rsid w:val="00105921"/>
    <w:rsid w:val="00114AB7"/>
    <w:rsid w:val="00116B2B"/>
    <w:rsid w:val="00124E3D"/>
    <w:rsid w:val="00126615"/>
    <w:rsid w:val="00127E95"/>
    <w:rsid w:val="00130659"/>
    <w:rsid w:val="001347C7"/>
    <w:rsid w:val="001356B0"/>
    <w:rsid w:val="00136217"/>
    <w:rsid w:val="001420E3"/>
    <w:rsid w:val="00151937"/>
    <w:rsid w:val="00153ECA"/>
    <w:rsid w:val="00154564"/>
    <w:rsid w:val="00164A79"/>
    <w:rsid w:val="00171660"/>
    <w:rsid w:val="00176C83"/>
    <w:rsid w:val="00181844"/>
    <w:rsid w:val="001837E9"/>
    <w:rsid w:val="00187DFA"/>
    <w:rsid w:val="00194423"/>
    <w:rsid w:val="00196DE9"/>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DC9"/>
    <w:rsid w:val="00246B1F"/>
    <w:rsid w:val="00247D2F"/>
    <w:rsid w:val="00256474"/>
    <w:rsid w:val="00256560"/>
    <w:rsid w:val="00257E56"/>
    <w:rsid w:val="0027605E"/>
    <w:rsid w:val="00277A93"/>
    <w:rsid w:val="00281E00"/>
    <w:rsid w:val="00294A52"/>
    <w:rsid w:val="002B5019"/>
    <w:rsid w:val="002B575F"/>
    <w:rsid w:val="002B729B"/>
    <w:rsid w:val="002C53A2"/>
    <w:rsid w:val="002D0040"/>
    <w:rsid w:val="002D130C"/>
    <w:rsid w:val="002D15E0"/>
    <w:rsid w:val="002D2FA8"/>
    <w:rsid w:val="002E1FAF"/>
    <w:rsid w:val="002E220F"/>
    <w:rsid w:val="002F6238"/>
    <w:rsid w:val="00307311"/>
    <w:rsid w:val="00317CE1"/>
    <w:rsid w:val="003204C9"/>
    <w:rsid w:val="0032100F"/>
    <w:rsid w:val="00324BC4"/>
    <w:rsid w:val="0033402C"/>
    <w:rsid w:val="00340521"/>
    <w:rsid w:val="00345C73"/>
    <w:rsid w:val="00352E6F"/>
    <w:rsid w:val="00354A99"/>
    <w:rsid w:val="00360311"/>
    <w:rsid w:val="00361922"/>
    <w:rsid w:val="00370B2B"/>
    <w:rsid w:val="0037339B"/>
    <w:rsid w:val="003800D8"/>
    <w:rsid w:val="00386C11"/>
    <w:rsid w:val="00397466"/>
    <w:rsid w:val="003A6148"/>
    <w:rsid w:val="003C33F6"/>
    <w:rsid w:val="003C3D2E"/>
    <w:rsid w:val="003C43A5"/>
    <w:rsid w:val="003D1E02"/>
    <w:rsid w:val="003E1C5C"/>
    <w:rsid w:val="003E4B7C"/>
    <w:rsid w:val="003E6650"/>
    <w:rsid w:val="003F128D"/>
    <w:rsid w:val="003F38A9"/>
    <w:rsid w:val="003F5B46"/>
    <w:rsid w:val="003F641A"/>
    <w:rsid w:val="00401363"/>
    <w:rsid w:val="00402E47"/>
    <w:rsid w:val="00416580"/>
    <w:rsid w:val="00425015"/>
    <w:rsid w:val="00430994"/>
    <w:rsid w:val="00436D03"/>
    <w:rsid w:val="004413A5"/>
    <w:rsid w:val="00441B6D"/>
    <w:rsid w:val="004556EF"/>
    <w:rsid w:val="00462B07"/>
    <w:rsid w:val="00463121"/>
    <w:rsid w:val="00465BD2"/>
    <w:rsid w:val="004715C8"/>
    <w:rsid w:val="00471D03"/>
    <w:rsid w:val="00481C31"/>
    <w:rsid w:val="00482FC1"/>
    <w:rsid w:val="00483027"/>
    <w:rsid w:val="00484DB5"/>
    <w:rsid w:val="00485D5C"/>
    <w:rsid w:val="004871AA"/>
    <w:rsid w:val="004926E1"/>
    <w:rsid w:val="0049287A"/>
    <w:rsid w:val="004A2FEA"/>
    <w:rsid w:val="004B2B4D"/>
    <w:rsid w:val="004C38D3"/>
    <w:rsid w:val="004D2DD7"/>
    <w:rsid w:val="004D75C5"/>
    <w:rsid w:val="004E2186"/>
    <w:rsid w:val="004E66FB"/>
    <w:rsid w:val="004F470A"/>
    <w:rsid w:val="004F4C59"/>
    <w:rsid w:val="00500C8F"/>
    <w:rsid w:val="00501909"/>
    <w:rsid w:val="00507BBB"/>
    <w:rsid w:val="005128DF"/>
    <w:rsid w:val="005206FE"/>
    <w:rsid w:val="00521AE2"/>
    <w:rsid w:val="005257ED"/>
    <w:rsid w:val="005306F8"/>
    <w:rsid w:val="0054023D"/>
    <w:rsid w:val="005426BF"/>
    <w:rsid w:val="00560356"/>
    <w:rsid w:val="0056213C"/>
    <w:rsid w:val="00580C24"/>
    <w:rsid w:val="0058673A"/>
    <w:rsid w:val="005968EF"/>
    <w:rsid w:val="00596C1E"/>
    <w:rsid w:val="00597778"/>
    <w:rsid w:val="005A2E26"/>
    <w:rsid w:val="005B105F"/>
    <w:rsid w:val="005B46D0"/>
    <w:rsid w:val="005C0DAE"/>
    <w:rsid w:val="005C188E"/>
    <w:rsid w:val="005D076D"/>
    <w:rsid w:val="005D13D0"/>
    <w:rsid w:val="005D2349"/>
    <w:rsid w:val="005D29FF"/>
    <w:rsid w:val="005E1B60"/>
    <w:rsid w:val="005E4D99"/>
    <w:rsid w:val="005E5507"/>
    <w:rsid w:val="005E607B"/>
    <w:rsid w:val="005F0A8D"/>
    <w:rsid w:val="005F5B1E"/>
    <w:rsid w:val="00601229"/>
    <w:rsid w:val="00603B67"/>
    <w:rsid w:val="00613708"/>
    <w:rsid w:val="006162A2"/>
    <w:rsid w:val="006240DA"/>
    <w:rsid w:val="006274B9"/>
    <w:rsid w:val="0063256E"/>
    <w:rsid w:val="00633F04"/>
    <w:rsid w:val="00635219"/>
    <w:rsid w:val="00635EC0"/>
    <w:rsid w:val="00640B58"/>
    <w:rsid w:val="00651B02"/>
    <w:rsid w:val="00651B19"/>
    <w:rsid w:val="00652084"/>
    <w:rsid w:val="00652E2C"/>
    <w:rsid w:val="00660A29"/>
    <w:rsid w:val="00664300"/>
    <w:rsid w:val="00670258"/>
    <w:rsid w:val="00671B35"/>
    <w:rsid w:val="0068588F"/>
    <w:rsid w:val="00695519"/>
    <w:rsid w:val="006A18F1"/>
    <w:rsid w:val="006A4134"/>
    <w:rsid w:val="006A5DDA"/>
    <w:rsid w:val="006A617A"/>
    <w:rsid w:val="006A6701"/>
    <w:rsid w:val="006B21F4"/>
    <w:rsid w:val="006B3753"/>
    <w:rsid w:val="006B7AD6"/>
    <w:rsid w:val="006C50FD"/>
    <w:rsid w:val="006D1DD4"/>
    <w:rsid w:val="006D4014"/>
    <w:rsid w:val="006D44C1"/>
    <w:rsid w:val="006E02E3"/>
    <w:rsid w:val="006E5651"/>
    <w:rsid w:val="006E5B85"/>
    <w:rsid w:val="006F026A"/>
    <w:rsid w:val="0070265B"/>
    <w:rsid w:val="00703594"/>
    <w:rsid w:val="00704813"/>
    <w:rsid w:val="0072290D"/>
    <w:rsid w:val="00723D6D"/>
    <w:rsid w:val="00724537"/>
    <w:rsid w:val="00731724"/>
    <w:rsid w:val="007319C9"/>
    <w:rsid w:val="0073474B"/>
    <w:rsid w:val="00735511"/>
    <w:rsid w:val="00737208"/>
    <w:rsid w:val="00744DE6"/>
    <w:rsid w:val="00762452"/>
    <w:rsid w:val="007639E0"/>
    <w:rsid w:val="0076607F"/>
    <w:rsid w:val="00775507"/>
    <w:rsid w:val="00776295"/>
    <w:rsid w:val="00783473"/>
    <w:rsid w:val="0078594B"/>
    <w:rsid w:val="0078752F"/>
    <w:rsid w:val="00795D03"/>
    <w:rsid w:val="00795E02"/>
    <w:rsid w:val="0079620B"/>
    <w:rsid w:val="007979D0"/>
    <w:rsid w:val="007A3439"/>
    <w:rsid w:val="007A4E18"/>
    <w:rsid w:val="007A7B8C"/>
    <w:rsid w:val="007C6D9E"/>
    <w:rsid w:val="007D0720"/>
    <w:rsid w:val="007D1C43"/>
    <w:rsid w:val="007D5614"/>
    <w:rsid w:val="007D6C53"/>
    <w:rsid w:val="007E1564"/>
    <w:rsid w:val="007E1E87"/>
    <w:rsid w:val="007E446C"/>
    <w:rsid w:val="007E5B3F"/>
    <w:rsid w:val="007F2257"/>
    <w:rsid w:val="007F4516"/>
    <w:rsid w:val="0080091D"/>
    <w:rsid w:val="00804108"/>
    <w:rsid w:val="00804FC4"/>
    <w:rsid w:val="00810676"/>
    <w:rsid w:val="00816367"/>
    <w:rsid w:val="00816A0B"/>
    <w:rsid w:val="00824B22"/>
    <w:rsid w:val="00830C53"/>
    <w:rsid w:val="00837FAA"/>
    <w:rsid w:val="00841796"/>
    <w:rsid w:val="00841F77"/>
    <w:rsid w:val="0085276D"/>
    <w:rsid w:val="00863390"/>
    <w:rsid w:val="0086385C"/>
    <w:rsid w:val="00864866"/>
    <w:rsid w:val="00871916"/>
    <w:rsid w:val="00877E7F"/>
    <w:rsid w:val="008874A2"/>
    <w:rsid w:val="008956DD"/>
    <w:rsid w:val="008A0BFB"/>
    <w:rsid w:val="008A510E"/>
    <w:rsid w:val="008A522A"/>
    <w:rsid w:val="008B4464"/>
    <w:rsid w:val="008B68BA"/>
    <w:rsid w:val="008B750B"/>
    <w:rsid w:val="008C3162"/>
    <w:rsid w:val="008D1F14"/>
    <w:rsid w:val="008D68F4"/>
    <w:rsid w:val="008E2405"/>
    <w:rsid w:val="008E3924"/>
    <w:rsid w:val="008F13F7"/>
    <w:rsid w:val="008F5B4D"/>
    <w:rsid w:val="00907425"/>
    <w:rsid w:val="00921693"/>
    <w:rsid w:val="00923C34"/>
    <w:rsid w:val="00924152"/>
    <w:rsid w:val="0092513D"/>
    <w:rsid w:val="00927A9F"/>
    <w:rsid w:val="009335CC"/>
    <w:rsid w:val="00935A55"/>
    <w:rsid w:val="0093715C"/>
    <w:rsid w:val="00941CEB"/>
    <w:rsid w:val="00941F01"/>
    <w:rsid w:val="00945694"/>
    <w:rsid w:val="0094720F"/>
    <w:rsid w:val="00953B28"/>
    <w:rsid w:val="00954322"/>
    <w:rsid w:val="00957CAA"/>
    <w:rsid w:val="00960A8B"/>
    <w:rsid w:val="00960BCA"/>
    <w:rsid w:val="0096778A"/>
    <w:rsid w:val="009677DD"/>
    <w:rsid w:val="0097698D"/>
    <w:rsid w:val="00977656"/>
    <w:rsid w:val="009846A7"/>
    <w:rsid w:val="00985305"/>
    <w:rsid w:val="0098794D"/>
    <w:rsid w:val="009900E5"/>
    <w:rsid w:val="00993D89"/>
    <w:rsid w:val="0099497B"/>
    <w:rsid w:val="009A43BA"/>
    <w:rsid w:val="009B0D05"/>
    <w:rsid w:val="009B3DE8"/>
    <w:rsid w:val="009B4CA6"/>
    <w:rsid w:val="009B79F8"/>
    <w:rsid w:val="009C66D5"/>
    <w:rsid w:val="009D13FD"/>
    <w:rsid w:val="009D266A"/>
    <w:rsid w:val="009E103C"/>
    <w:rsid w:val="009F7E07"/>
    <w:rsid w:val="00A01522"/>
    <w:rsid w:val="00A061D2"/>
    <w:rsid w:val="00A10A11"/>
    <w:rsid w:val="00A13C6A"/>
    <w:rsid w:val="00A17B09"/>
    <w:rsid w:val="00A457C6"/>
    <w:rsid w:val="00A46AD0"/>
    <w:rsid w:val="00A47063"/>
    <w:rsid w:val="00A473A8"/>
    <w:rsid w:val="00A513F0"/>
    <w:rsid w:val="00A61AC8"/>
    <w:rsid w:val="00A6366F"/>
    <w:rsid w:val="00A65D4C"/>
    <w:rsid w:val="00A70512"/>
    <w:rsid w:val="00A94B71"/>
    <w:rsid w:val="00AA1F60"/>
    <w:rsid w:val="00AA40D7"/>
    <w:rsid w:val="00AB35F2"/>
    <w:rsid w:val="00AB5F7D"/>
    <w:rsid w:val="00AC0C50"/>
    <w:rsid w:val="00AC2F68"/>
    <w:rsid w:val="00AC6FE2"/>
    <w:rsid w:val="00AD59B6"/>
    <w:rsid w:val="00AF3925"/>
    <w:rsid w:val="00B1296B"/>
    <w:rsid w:val="00B149F2"/>
    <w:rsid w:val="00B2292F"/>
    <w:rsid w:val="00B23CAD"/>
    <w:rsid w:val="00B2505B"/>
    <w:rsid w:val="00B346E8"/>
    <w:rsid w:val="00B43169"/>
    <w:rsid w:val="00B545E4"/>
    <w:rsid w:val="00B55AE4"/>
    <w:rsid w:val="00B6695D"/>
    <w:rsid w:val="00B70B46"/>
    <w:rsid w:val="00B739B0"/>
    <w:rsid w:val="00B814A3"/>
    <w:rsid w:val="00B96F38"/>
    <w:rsid w:val="00BC198B"/>
    <w:rsid w:val="00BD0E74"/>
    <w:rsid w:val="00BD4946"/>
    <w:rsid w:val="00BD5F8C"/>
    <w:rsid w:val="00BE29DD"/>
    <w:rsid w:val="00BE6904"/>
    <w:rsid w:val="00BF1377"/>
    <w:rsid w:val="00C0238F"/>
    <w:rsid w:val="00C066AF"/>
    <w:rsid w:val="00C10E06"/>
    <w:rsid w:val="00C145B8"/>
    <w:rsid w:val="00C1539E"/>
    <w:rsid w:val="00C161CE"/>
    <w:rsid w:val="00C2438F"/>
    <w:rsid w:val="00C263F4"/>
    <w:rsid w:val="00C32A7E"/>
    <w:rsid w:val="00C34F28"/>
    <w:rsid w:val="00C35039"/>
    <w:rsid w:val="00C368DF"/>
    <w:rsid w:val="00C442C5"/>
    <w:rsid w:val="00C5163C"/>
    <w:rsid w:val="00C57B5C"/>
    <w:rsid w:val="00C57C7C"/>
    <w:rsid w:val="00C61049"/>
    <w:rsid w:val="00C63FFE"/>
    <w:rsid w:val="00C854F2"/>
    <w:rsid w:val="00C87402"/>
    <w:rsid w:val="00C91EB6"/>
    <w:rsid w:val="00CA10B0"/>
    <w:rsid w:val="00CA2F8E"/>
    <w:rsid w:val="00CA7FD5"/>
    <w:rsid w:val="00CB3287"/>
    <w:rsid w:val="00CB33E2"/>
    <w:rsid w:val="00CB3682"/>
    <w:rsid w:val="00CB4E68"/>
    <w:rsid w:val="00CC2733"/>
    <w:rsid w:val="00CD0050"/>
    <w:rsid w:val="00CD4CAA"/>
    <w:rsid w:val="00CE7481"/>
    <w:rsid w:val="00CF0A8F"/>
    <w:rsid w:val="00D048CE"/>
    <w:rsid w:val="00D10998"/>
    <w:rsid w:val="00D13ED9"/>
    <w:rsid w:val="00D15CBD"/>
    <w:rsid w:val="00D17FF7"/>
    <w:rsid w:val="00D221CB"/>
    <w:rsid w:val="00D23391"/>
    <w:rsid w:val="00D31805"/>
    <w:rsid w:val="00D40AFD"/>
    <w:rsid w:val="00D552B9"/>
    <w:rsid w:val="00D557E0"/>
    <w:rsid w:val="00D57420"/>
    <w:rsid w:val="00D735B2"/>
    <w:rsid w:val="00D74021"/>
    <w:rsid w:val="00D75D48"/>
    <w:rsid w:val="00D76D01"/>
    <w:rsid w:val="00D76E79"/>
    <w:rsid w:val="00D922A9"/>
    <w:rsid w:val="00D9394A"/>
    <w:rsid w:val="00DB0CBB"/>
    <w:rsid w:val="00DB3C32"/>
    <w:rsid w:val="00DB67CC"/>
    <w:rsid w:val="00DC3783"/>
    <w:rsid w:val="00DE1070"/>
    <w:rsid w:val="00DF6C47"/>
    <w:rsid w:val="00E00219"/>
    <w:rsid w:val="00E0316B"/>
    <w:rsid w:val="00E072CB"/>
    <w:rsid w:val="00E25E10"/>
    <w:rsid w:val="00E27E36"/>
    <w:rsid w:val="00E30FA2"/>
    <w:rsid w:val="00E47315"/>
    <w:rsid w:val="00E50B41"/>
    <w:rsid w:val="00E5219B"/>
    <w:rsid w:val="00E52D07"/>
    <w:rsid w:val="00E5518B"/>
    <w:rsid w:val="00E609FE"/>
    <w:rsid w:val="00E665F4"/>
    <w:rsid w:val="00E66750"/>
    <w:rsid w:val="00E75920"/>
    <w:rsid w:val="00E778A7"/>
    <w:rsid w:val="00E80D96"/>
    <w:rsid w:val="00E871FA"/>
    <w:rsid w:val="00E936A4"/>
    <w:rsid w:val="00E954BB"/>
    <w:rsid w:val="00EA45E7"/>
    <w:rsid w:val="00EB2BE8"/>
    <w:rsid w:val="00EB78E3"/>
    <w:rsid w:val="00EB7BE3"/>
    <w:rsid w:val="00EC1C4B"/>
    <w:rsid w:val="00EC735A"/>
    <w:rsid w:val="00ED5F38"/>
    <w:rsid w:val="00EF27FE"/>
    <w:rsid w:val="00F07FB6"/>
    <w:rsid w:val="00F149D0"/>
    <w:rsid w:val="00F16B53"/>
    <w:rsid w:val="00F21C28"/>
    <w:rsid w:val="00F25ECD"/>
    <w:rsid w:val="00F318BE"/>
    <w:rsid w:val="00F33297"/>
    <w:rsid w:val="00F343FB"/>
    <w:rsid w:val="00F359FE"/>
    <w:rsid w:val="00F42159"/>
    <w:rsid w:val="00F4256E"/>
    <w:rsid w:val="00F42EE1"/>
    <w:rsid w:val="00F53FFA"/>
    <w:rsid w:val="00F60F1F"/>
    <w:rsid w:val="00F64141"/>
    <w:rsid w:val="00F67508"/>
    <w:rsid w:val="00F71FC9"/>
    <w:rsid w:val="00F73B48"/>
    <w:rsid w:val="00F74F51"/>
    <w:rsid w:val="00F842AD"/>
    <w:rsid w:val="00F914EB"/>
    <w:rsid w:val="00F91B85"/>
    <w:rsid w:val="00F938E7"/>
    <w:rsid w:val="00FA18A0"/>
    <w:rsid w:val="00FA3B17"/>
    <w:rsid w:val="00FA5E8D"/>
    <w:rsid w:val="00FA5F3D"/>
    <w:rsid w:val="00FB399E"/>
    <w:rsid w:val="00FB7F50"/>
    <w:rsid w:val="00FC2A85"/>
    <w:rsid w:val="00FC40AF"/>
    <w:rsid w:val="00FC49FE"/>
    <w:rsid w:val="00FD0A16"/>
    <w:rsid w:val="00FE2EC4"/>
    <w:rsid w:val="00FE3D7D"/>
    <w:rsid w:val="00FE6DCF"/>
    <w:rsid w:val="00FF6BC0"/>
    <w:rsid w:val="00FF766A"/>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DBB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D0"/>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66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433/&#1575;&#1604;&#1602;&#1585;&#1593;&#1577;" TargetMode="External"/><Relationship Id="rId7" Type="http://schemas.openxmlformats.org/officeDocument/2006/relationships/hyperlink" Target="http://lib.eshia.ir/21001/1/55/&#1578;&#1583;&#1604;" TargetMode="External"/><Relationship Id="rId2" Type="http://schemas.openxmlformats.org/officeDocument/2006/relationships/hyperlink" Target="http://lib.eshia.ir/13046/2/200/&#1605;&#1605;&#1583;&#1608;&#1581;" TargetMode="External"/><Relationship Id="rId1" Type="http://schemas.openxmlformats.org/officeDocument/2006/relationships/hyperlink" Target="http://lib.eshia.ir/11021/3/92/&#1575;&#1604;&#1618;&#1602;&#1615;&#1585;&#1618;&#1593;&#1614;&#1577;&#1615;%20" TargetMode="External"/><Relationship Id="rId6" Type="http://schemas.openxmlformats.org/officeDocument/2006/relationships/hyperlink" Target="http://lib.eshia.ir/11005/7/415/&#1575;&#1602;&#1590;&#1740;" TargetMode="External"/><Relationship Id="rId5" Type="http://schemas.openxmlformats.org/officeDocument/2006/relationships/hyperlink" Target="http://lib.eshia.ir/11005/7/419/&#1604;&#1604;&#1581;&#1575;&#1604;&#1601;" TargetMode="External"/><Relationship Id="rId4" Type="http://schemas.openxmlformats.org/officeDocument/2006/relationships/hyperlink" Target="http://lib.eshia.ir/11005/7/419/&#1575;&#1582;&#1578;&#1589;&#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AB44-03FC-4E74-822F-6289F48A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212</TotalTime>
  <Pages>8</Pages>
  <Words>2482</Words>
  <Characters>14149</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16598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5</cp:revision>
  <dcterms:created xsi:type="dcterms:W3CDTF">2018-01-27T06:53:00Z</dcterms:created>
  <dcterms:modified xsi:type="dcterms:W3CDTF">2018-01-27T11:49:00Z</dcterms:modified>
  <cp:contentStatus>ویرایش 2.5</cp:contentStatus>
  <cp:version>2.3</cp:version>
</cp:coreProperties>
</file>