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756D6B" w:rsidRDefault="00756D6B" w:rsidP="00756D6B">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32787210" w:history="1">
        <w:r w:rsidRPr="009B6977">
          <w:rPr>
            <w:rStyle w:val="ac"/>
            <w:rFonts w:hint="eastAsia"/>
            <w:noProof/>
            <w:rtl/>
          </w:rPr>
          <w:t>مسأله</w:t>
        </w:r>
        <w:r w:rsidRPr="009B6977">
          <w:rPr>
            <w:rStyle w:val="ac"/>
            <w:noProof/>
            <w:rtl/>
          </w:rPr>
          <w:t xml:space="preserve"> 21</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Toc32787210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756D6B" w:rsidRDefault="00756D6B" w:rsidP="00756D6B">
      <w:pPr>
        <w:pStyle w:val="22"/>
        <w:tabs>
          <w:tab w:val="right" w:leader="dot" w:pos="10194"/>
        </w:tabs>
        <w:rPr>
          <w:rFonts w:asciiTheme="minorHAnsi" w:eastAsiaTheme="minorEastAsia" w:hAnsiTheme="minorHAnsi" w:cstheme="minorBidi"/>
          <w:bCs w:val="0"/>
          <w:noProof/>
          <w:color w:val="auto"/>
          <w:szCs w:val="22"/>
          <w:rtl/>
        </w:rPr>
      </w:pPr>
      <w:hyperlink w:anchor="_Toc32787211" w:history="1">
        <w:r w:rsidRPr="009B6977">
          <w:rPr>
            <w:rStyle w:val="ac"/>
            <w:rFonts w:hint="eastAsia"/>
            <w:noProof/>
            <w:rtl/>
          </w:rPr>
          <w:t>حکم</w:t>
        </w:r>
        <w:r w:rsidRPr="009B6977">
          <w:rPr>
            <w:rStyle w:val="ac"/>
            <w:noProof/>
            <w:rtl/>
          </w:rPr>
          <w:t xml:space="preserve"> </w:t>
        </w:r>
        <w:r w:rsidRPr="009B6977">
          <w:rPr>
            <w:rStyle w:val="ac"/>
            <w:rFonts w:hint="eastAsia"/>
            <w:noProof/>
            <w:rtl/>
          </w:rPr>
          <w:t>رجوع</w:t>
        </w:r>
        <w:r w:rsidRPr="009B6977">
          <w:rPr>
            <w:rStyle w:val="ac"/>
            <w:noProof/>
            <w:rtl/>
          </w:rPr>
          <w:t xml:space="preserve"> </w:t>
        </w:r>
        <w:r w:rsidRPr="009B6977">
          <w:rPr>
            <w:rStyle w:val="ac"/>
            <w:rFonts w:hint="eastAsia"/>
            <w:noProof/>
            <w:rtl/>
          </w:rPr>
          <w:t>مالک</w:t>
        </w:r>
        <w:r w:rsidRPr="009B6977">
          <w:rPr>
            <w:rStyle w:val="ac"/>
            <w:noProof/>
            <w:rtl/>
          </w:rPr>
          <w:t xml:space="preserve"> </w:t>
        </w:r>
        <w:r w:rsidRPr="009B6977">
          <w:rPr>
            <w:rStyle w:val="ac"/>
            <w:rFonts w:hint="eastAsia"/>
            <w:noProof/>
            <w:rtl/>
          </w:rPr>
          <w:t>از</w:t>
        </w:r>
        <w:r w:rsidRPr="009B6977">
          <w:rPr>
            <w:rStyle w:val="ac"/>
            <w:noProof/>
            <w:rtl/>
          </w:rPr>
          <w:t xml:space="preserve"> </w:t>
        </w:r>
        <w:r w:rsidRPr="009B6977">
          <w:rPr>
            <w:rStyle w:val="ac"/>
            <w:rFonts w:hint="eastAsia"/>
            <w:noProof/>
            <w:rtl/>
          </w:rPr>
          <w:t>اذن</w:t>
        </w:r>
        <w:r w:rsidRPr="009B6977">
          <w:rPr>
            <w:rStyle w:val="ac"/>
            <w:noProof/>
            <w:rtl/>
          </w:rPr>
          <w:t xml:space="preserve"> </w:t>
        </w:r>
        <w:r w:rsidRPr="009B6977">
          <w:rPr>
            <w:rStyle w:val="ac"/>
            <w:rFonts w:hint="eastAsia"/>
            <w:noProof/>
            <w:rtl/>
          </w:rPr>
          <w:t>در</w:t>
        </w:r>
        <w:r w:rsidRPr="009B6977">
          <w:rPr>
            <w:rStyle w:val="ac"/>
            <w:noProof/>
            <w:rtl/>
          </w:rPr>
          <w:t xml:space="preserve"> </w:t>
        </w:r>
        <w:r w:rsidRPr="009B6977">
          <w:rPr>
            <w:rStyle w:val="ac"/>
            <w:rFonts w:hint="eastAsia"/>
            <w:noProof/>
            <w:rtl/>
          </w:rPr>
          <w:t>نماز</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Toc32787211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756D6B" w:rsidRDefault="00756D6B" w:rsidP="00756D6B">
      <w:pPr>
        <w:pStyle w:val="32"/>
        <w:tabs>
          <w:tab w:val="right" w:leader="dot" w:pos="10194"/>
        </w:tabs>
        <w:rPr>
          <w:rFonts w:asciiTheme="minorHAnsi" w:eastAsiaTheme="minorEastAsia" w:hAnsiTheme="minorHAnsi" w:cstheme="minorBidi"/>
          <w:bCs w:val="0"/>
          <w:iCs w:val="0"/>
          <w:noProof/>
          <w:color w:val="auto"/>
          <w:szCs w:val="22"/>
          <w:rtl/>
        </w:rPr>
      </w:pPr>
      <w:hyperlink w:anchor="_Toc32787212" w:history="1">
        <w:r w:rsidRPr="009B6977">
          <w:rPr>
            <w:rStyle w:val="ac"/>
            <w:rFonts w:hint="eastAsia"/>
            <w:noProof/>
            <w:rtl/>
          </w:rPr>
          <w:t>کلام</w:t>
        </w:r>
        <w:r w:rsidRPr="009B6977">
          <w:rPr>
            <w:rStyle w:val="ac"/>
            <w:noProof/>
            <w:rtl/>
          </w:rPr>
          <w:t xml:space="preserve"> </w:t>
        </w:r>
        <w:r w:rsidRPr="009B6977">
          <w:rPr>
            <w:rStyle w:val="ac"/>
            <w:rFonts w:hint="eastAsia"/>
            <w:noProof/>
            <w:rtl/>
          </w:rPr>
          <w:t>مرحوم</w:t>
        </w:r>
        <w:r w:rsidRPr="009B6977">
          <w:rPr>
            <w:rStyle w:val="ac"/>
            <w:noProof/>
            <w:rtl/>
          </w:rPr>
          <w:t xml:space="preserve"> </w:t>
        </w:r>
        <w:r w:rsidRPr="009B6977">
          <w:rPr>
            <w:rStyle w:val="ac"/>
            <w:rFonts w:hint="eastAsia"/>
            <w:noProof/>
            <w:rtl/>
          </w:rPr>
          <w:t>نائ</w:t>
        </w:r>
        <w:r w:rsidRPr="009B6977">
          <w:rPr>
            <w:rStyle w:val="ac"/>
            <w:rFonts w:hint="cs"/>
            <w:noProof/>
            <w:rtl/>
          </w:rPr>
          <w:t>ی</w:t>
        </w:r>
        <w:r w:rsidRPr="009B6977">
          <w:rPr>
            <w:rStyle w:val="ac"/>
            <w:rFonts w:hint="eastAsia"/>
            <w:noProof/>
            <w:rtl/>
          </w:rPr>
          <w:t>ن</w:t>
        </w:r>
        <w:r w:rsidRPr="009B6977">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Toc32787212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756D6B" w:rsidRDefault="00756D6B" w:rsidP="00756D6B">
      <w:pPr>
        <w:pStyle w:val="32"/>
        <w:tabs>
          <w:tab w:val="right" w:leader="dot" w:pos="10194"/>
        </w:tabs>
        <w:rPr>
          <w:rFonts w:asciiTheme="minorHAnsi" w:eastAsiaTheme="minorEastAsia" w:hAnsiTheme="minorHAnsi" w:cstheme="minorBidi"/>
          <w:bCs w:val="0"/>
          <w:iCs w:val="0"/>
          <w:noProof/>
          <w:color w:val="auto"/>
          <w:szCs w:val="22"/>
          <w:rtl/>
        </w:rPr>
      </w:pPr>
      <w:hyperlink w:anchor="_Toc32787213" w:history="1">
        <w:r w:rsidRPr="009B6977">
          <w:rPr>
            <w:rStyle w:val="ac"/>
            <w:rFonts w:hint="eastAsia"/>
            <w:noProof/>
            <w:rtl/>
          </w:rPr>
          <w:t>بررس</w:t>
        </w:r>
        <w:r w:rsidRPr="009B6977">
          <w:rPr>
            <w:rStyle w:val="ac"/>
            <w:rFonts w:hint="cs"/>
            <w:noProof/>
            <w:rtl/>
          </w:rPr>
          <w:t>ی</w:t>
        </w:r>
        <w:r w:rsidRPr="009B6977">
          <w:rPr>
            <w:rStyle w:val="ac"/>
            <w:noProof/>
            <w:rtl/>
          </w:rPr>
          <w:t xml:space="preserve"> </w:t>
        </w:r>
        <w:r w:rsidRPr="009B6977">
          <w:rPr>
            <w:rStyle w:val="ac"/>
            <w:rFonts w:hint="eastAsia"/>
            <w:noProof/>
            <w:rtl/>
          </w:rPr>
          <w:t>حرمت</w:t>
        </w:r>
        <w:r w:rsidRPr="009B6977">
          <w:rPr>
            <w:rStyle w:val="ac"/>
            <w:noProof/>
            <w:rtl/>
          </w:rPr>
          <w:t xml:space="preserve"> </w:t>
        </w:r>
        <w:r w:rsidRPr="009B6977">
          <w:rPr>
            <w:rStyle w:val="ac"/>
            <w:rFonts w:hint="eastAsia"/>
            <w:noProof/>
            <w:rtl/>
          </w:rPr>
          <w:t>قطع</w:t>
        </w:r>
        <w:r w:rsidRPr="009B6977">
          <w:rPr>
            <w:rStyle w:val="ac"/>
            <w:noProof/>
            <w:rtl/>
          </w:rPr>
          <w:t xml:space="preserve"> </w:t>
        </w:r>
        <w:r w:rsidRPr="009B6977">
          <w:rPr>
            <w:rStyle w:val="ac"/>
            <w:rFonts w:hint="eastAsia"/>
            <w:noProof/>
            <w:rtl/>
          </w:rPr>
          <w:t>فر</w:t>
        </w:r>
        <w:r w:rsidRPr="009B6977">
          <w:rPr>
            <w:rStyle w:val="ac"/>
            <w:rFonts w:hint="cs"/>
            <w:noProof/>
            <w:rtl/>
          </w:rPr>
          <w:t>ی</w:t>
        </w:r>
        <w:r w:rsidRPr="009B6977">
          <w:rPr>
            <w:rStyle w:val="ac"/>
            <w:rFonts w:hint="eastAsia"/>
            <w:noProof/>
            <w:rtl/>
          </w:rPr>
          <w:t>ضه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Toc32787213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756D6B" w:rsidRDefault="00756D6B" w:rsidP="00756D6B">
      <w:pPr>
        <w:pStyle w:val="32"/>
        <w:tabs>
          <w:tab w:val="right" w:leader="dot" w:pos="10194"/>
        </w:tabs>
        <w:rPr>
          <w:rFonts w:asciiTheme="minorHAnsi" w:eastAsiaTheme="minorEastAsia" w:hAnsiTheme="minorHAnsi" w:cstheme="minorBidi"/>
          <w:bCs w:val="0"/>
          <w:iCs w:val="0"/>
          <w:noProof/>
          <w:color w:val="auto"/>
          <w:szCs w:val="22"/>
          <w:rtl/>
        </w:rPr>
      </w:pPr>
      <w:hyperlink w:anchor="_Toc32787214" w:history="1">
        <w:r w:rsidRPr="009B6977">
          <w:rPr>
            <w:rStyle w:val="ac"/>
            <w:rFonts w:hint="eastAsia"/>
            <w:noProof/>
            <w:rtl/>
          </w:rPr>
          <w:t>قدرمت</w:t>
        </w:r>
        <w:r w:rsidRPr="009B6977">
          <w:rPr>
            <w:rStyle w:val="ac"/>
            <w:rFonts w:hint="cs"/>
            <w:noProof/>
            <w:rtl/>
          </w:rPr>
          <w:t>ی</w:t>
        </w:r>
        <w:r w:rsidRPr="009B6977">
          <w:rPr>
            <w:rStyle w:val="ac"/>
            <w:rFonts w:hint="eastAsia"/>
            <w:noProof/>
            <w:rtl/>
          </w:rPr>
          <w:t>قّن</w:t>
        </w:r>
        <w:r w:rsidRPr="009B6977">
          <w:rPr>
            <w:rStyle w:val="ac"/>
            <w:noProof/>
            <w:rtl/>
          </w:rPr>
          <w:t xml:space="preserve"> </w:t>
        </w:r>
        <w:r w:rsidRPr="009B6977">
          <w:rPr>
            <w:rStyle w:val="ac"/>
            <w:rFonts w:hint="eastAsia"/>
            <w:noProof/>
            <w:rtl/>
          </w:rPr>
          <w:t>از</w:t>
        </w:r>
        <w:r w:rsidRPr="009B6977">
          <w:rPr>
            <w:rStyle w:val="ac"/>
            <w:noProof/>
            <w:rtl/>
          </w:rPr>
          <w:t xml:space="preserve"> </w:t>
        </w:r>
        <w:r w:rsidRPr="009B6977">
          <w:rPr>
            <w:rStyle w:val="ac"/>
            <w:rFonts w:hint="eastAsia"/>
            <w:noProof/>
            <w:rtl/>
          </w:rPr>
          <w:t>حرمت</w:t>
        </w:r>
        <w:r w:rsidRPr="009B6977">
          <w:rPr>
            <w:rStyle w:val="ac"/>
            <w:noProof/>
            <w:rtl/>
          </w:rPr>
          <w:t xml:space="preserve"> </w:t>
        </w:r>
        <w:r w:rsidRPr="009B6977">
          <w:rPr>
            <w:rStyle w:val="ac"/>
            <w:rFonts w:hint="eastAsia"/>
            <w:noProof/>
            <w:rtl/>
          </w:rPr>
          <w:t>قطع</w:t>
        </w:r>
        <w:r w:rsidRPr="009B6977">
          <w:rPr>
            <w:rStyle w:val="ac"/>
            <w:noProof/>
            <w:rtl/>
          </w:rPr>
          <w:t xml:space="preserve"> </w:t>
        </w:r>
        <w:r w:rsidRPr="009B6977">
          <w:rPr>
            <w:rStyle w:val="ac"/>
            <w:rFonts w:hint="eastAsia"/>
            <w:noProof/>
            <w:rtl/>
          </w:rPr>
          <w:t>فر</w:t>
        </w:r>
        <w:r w:rsidRPr="009B6977">
          <w:rPr>
            <w:rStyle w:val="ac"/>
            <w:rFonts w:hint="cs"/>
            <w:noProof/>
            <w:rtl/>
          </w:rPr>
          <w:t>ی</w:t>
        </w:r>
        <w:r w:rsidRPr="009B6977">
          <w:rPr>
            <w:rStyle w:val="ac"/>
            <w:rFonts w:hint="eastAsia"/>
            <w:noProof/>
            <w:rtl/>
          </w:rPr>
          <w:t>ضه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Toc32787214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756D6B" w:rsidRDefault="00756D6B" w:rsidP="00756D6B">
      <w:pPr>
        <w:pStyle w:val="22"/>
        <w:tabs>
          <w:tab w:val="right" w:leader="dot" w:pos="10194"/>
        </w:tabs>
        <w:rPr>
          <w:rFonts w:asciiTheme="minorHAnsi" w:eastAsiaTheme="minorEastAsia" w:hAnsiTheme="minorHAnsi" w:cstheme="minorBidi"/>
          <w:bCs w:val="0"/>
          <w:noProof/>
          <w:color w:val="auto"/>
          <w:szCs w:val="22"/>
          <w:rtl/>
        </w:rPr>
      </w:pPr>
      <w:hyperlink w:anchor="_Toc32787215" w:history="1">
        <w:r w:rsidRPr="009B6977">
          <w:rPr>
            <w:rStyle w:val="ac"/>
            <w:rFonts w:hint="eastAsia"/>
            <w:noProof/>
            <w:rtl/>
          </w:rPr>
          <w:t>حکم</w:t>
        </w:r>
        <w:r w:rsidRPr="009B6977">
          <w:rPr>
            <w:rStyle w:val="ac"/>
            <w:noProof/>
            <w:rtl/>
          </w:rPr>
          <w:t xml:space="preserve"> </w:t>
        </w:r>
        <w:r w:rsidRPr="009B6977">
          <w:rPr>
            <w:rStyle w:val="ac"/>
            <w:rFonts w:hint="eastAsia"/>
            <w:noProof/>
            <w:rtl/>
          </w:rPr>
          <w:t>رجوع</w:t>
        </w:r>
        <w:r w:rsidRPr="009B6977">
          <w:rPr>
            <w:rStyle w:val="ac"/>
            <w:noProof/>
            <w:rtl/>
          </w:rPr>
          <w:t xml:space="preserve"> </w:t>
        </w:r>
        <w:r w:rsidRPr="009B6977">
          <w:rPr>
            <w:rStyle w:val="ac"/>
            <w:rFonts w:hint="eastAsia"/>
            <w:noProof/>
            <w:rtl/>
          </w:rPr>
          <w:t>مالک</w:t>
        </w:r>
        <w:r w:rsidRPr="009B6977">
          <w:rPr>
            <w:rStyle w:val="ac"/>
            <w:noProof/>
            <w:rtl/>
          </w:rPr>
          <w:t xml:space="preserve"> </w:t>
        </w:r>
        <w:r w:rsidRPr="009B6977">
          <w:rPr>
            <w:rStyle w:val="ac"/>
            <w:rFonts w:hint="eastAsia"/>
            <w:noProof/>
            <w:rtl/>
          </w:rPr>
          <w:t>از</w:t>
        </w:r>
        <w:r w:rsidRPr="009B6977">
          <w:rPr>
            <w:rStyle w:val="ac"/>
            <w:noProof/>
            <w:rtl/>
          </w:rPr>
          <w:t xml:space="preserve"> </w:t>
        </w:r>
        <w:r w:rsidRPr="009B6977">
          <w:rPr>
            <w:rStyle w:val="ac"/>
            <w:rFonts w:hint="eastAsia"/>
            <w:noProof/>
            <w:rtl/>
          </w:rPr>
          <w:t>اذن</w:t>
        </w:r>
        <w:r w:rsidRPr="009B6977">
          <w:rPr>
            <w:rStyle w:val="ac"/>
            <w:noProof/>
            <w:rtl/>
          </w:rPr>
          <w:t xml:space="preserve"> </w:t>
        </w:r>
        <w:r w:rsidRPr="009B6977">
          <w:rPr>
            <w:rStyle w:val="ac"/>
            <w:rFonts w:hint="eastAsia"/>
            <w:noProof/>
            <w:rtl/>
          </w:rPr>
          <w:t>در</w:t>
        </w:r>
        <w:r w:rsidRPr="009B6977">
          <w:rPr>
            <w:rStyle w:val="ac"/>
            <w:noProof/>
            <w:rtl/>
          </w:rPr>
          <w:t xml:space="preserve"> </w:t>
        </w:r>
        <w:r w:rsidRPr="009B6977">
          <w:rPr>
            <w:rStyle w:val="ac"/>
            <w:rFonts w:hint="eastAsia"/>
            <w:noProof/>
            <w:rtl/>
          </w:rPr>
          <w:t>فرض</w:t>
        </w:r>
        <w:r w:rsidRPr="009B6977">
          <w:rPr>
            <w:rStyle w:val="ac"/>
            <w:noProof/>
            <w:rtl/>
          </w:rPr>
          <w:t xml:space="preserve"> </w:t>
        </w:r>
        <w:r w:rsidRPr="009B6977">
          <w:rPr>
            <w:rStyle w:val="ac"/>
            <w:rFonts w:hint="eastAsia"/>
            <w:noProof/>
            <w:rtl/>
          </w:rPr>
          <w:t>تضرر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Toc32787215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756D6B" w:rsidRDefault="00756D6B" w:rsidP="00756D6B">
      <w:pPr>
        <w:pStyle w:val="32"/>
        <w:tabs>
          <w:tab w:val="right" w:leader="dot" w:pos="10194"/>
        </w:tabs>
        <w:rPr>
          <w:rFonts w:asciiTheme="minorHAnsi" w:eastAsiaTheme="minorEastAsia" w:hAnsiTheme="minorHAnsi" w:cstheme="minorBidi"/>
          <w:bCs w:val="0"/>
          <w:iCs w:val="0"/>
          <w:noProof/>
          <w:color w:val="auto"/>
          <w:szCs w:val="22"/>
          <w:rtl/>
        </w:rPr>
      </w:pPr>
      <w:hyperlink w:anchor="_Toc32787216" w:history="1">
        <w:r w:rsidRPr="009B6977">
          <w:rPr>
            <w:rStyle w:val="ac"/>
            <w:rFonts w:hint="eastAsia"/>
            <w:noProof/>
            <w:rtl/>
          </w:rPr>
          <w:t>نظر</w:t>
        </w:r>
        <w:r w:rsidRPr="009B6977">
          <w:rPr>
            <w:rStyle w:val="ac"/>
            <w:noProof/>
            <w:rtl/>
          </w:rPr>
          <w:t xml:space="preserve"> </w:t>
        </w:r>
        <w:r w:rsidRPr="009B6977">
          <w:rPr>
            <w:rStyle w:val="ac"/>
            <w:rFonts w:hint="eastAsia"/>
            <w:noProof/>
            <w:rtl/>
          </w:rPr>
          <w:t>مرحوم</w:t>
        </w:r>
        <w:r w:rsidRPr="009B6977">
          <w:rPr>
            <w:rStyle w:val="ac"/>
            <w:noProof/>
            <w:rtl/>
          </w:rPr>
          <w:t xml:space="preserve"> </w:t>
        </w:r>
        <w:r w:rsidRPr="009B6977">
          <w:rPr>
            <w:rStyle w:val="ac"/>
            <w:rFonts w:hint="eastAsia"/>
            <w:noProof/>
            <w:rtl/>
          </w:rPr>
          <w:t>خو</w:t>
        </w:r>
        <w:r w:rsidRPr="009B6977">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Toc32787216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756D6B" w:rsidRDefault="00756D6B" w:rsidP="00756D6B">
      <w:pPr>
        <w:pStyle w:val="32"/>
        <w:tabs>
          <w:tab w:val="right" w:leader="dot" w:pos="10194"/>
        </w:tabs>
        <w:rPr>
          <w:rFonts w:asciiTheme="minorHAnsi" w:eastAsiaTheme="minorEastAsia" w:hAnsiTheme="minorHAnsi" w:cstheme="minorBidi"/>
          <w:bCs w:val="0"/>
          <w:iCs w:val="0"/>
          <w:noProof/>
          <w:color w:val="auto"/>
          <w:szCs w:val="22"/>
          <w:rtl/>
        </w:rPr>
      </w:pPr>
      <w:hyperlink w:anchor="_Toc32787217" w:history="1">
        <w:r w:rsidRPr="009B6977">
          <w:rPr>
            <w:rStyle w:val="ac"/>
            <w:rFonts w:hint="eastAsia"/>
            <w:noProof/>
            <w:rtl/>
          </w:rPr>
          <w:t>نظر</w:t>
        </w:r>
        <w:r w:rsidRPr="009B6977">
          <w:rPr>
            <w:rStyle w:val="ac"/>
            <w:noProof/>
            <w:rtl/>
          </w:rPr>
          <w:t xml:space="preserve"> </w:t>
        </w:r>
        <w:r w:rsidRPr="009B6977">
          <w:rPr>
            <w:rStyle w:val="ac"/>
            <w:rFonts w:hint="eastAsia"/>
            <w:noProof/>
            <w:rtl/>
          </w:rPr>
          <w:t>استاد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Toc32787217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756D6B" w:rsidRDefault="00756D6B" w:rsidP="00756D6B">
      <w:pPr>
        <w:pStyle w:val="32"/>
        <w:tabs>
          <w:tab w:val="right" w:leader="dot" w:pos="10194"/>
        </w:tabs>
        <w:rPr>
          <w:rFonts w:asciiTheme="minorHAnsi" w:eastAsiaTheme="minorEastAsia" w:hAnsiTheme="minorHAnsi" w:cstheme="minorBidi"/>
          <w:bCs w:val="0"/>
          <w:iCs w:val="0"/>
          <w:noProof/>
          <w:color w:val="auto"/>
          <w:szCs w:val="22"/>
          <w:rtl/>
        </w:rPr>
      </w:pPr>
      <w:hyperlink w:anchor="_Toc32787218" w:history="1">
        <w:r w:rsidRPr="009B6977">
          <w:rPr>
            <w:rStyle w:val="ac"/>
            <w:rFonts w:hint="eastAsia"/>
            <w:noProof/>
            <w:rtl/>
          </w:rPr>
          <w:t>نظر</w:t>
        </w:r>
        <w:r w:rsidRPr="009B6977">
          <w:rPr>
            <w:rStyle w:val="ac"/>
            <w:noProof/>
            <w:rtl/>
          </w:rPr>
          <w:t xml:space="preserve"> </w:t>
        </w:r>
        <w:r w:rsidRPr="009B6977">
          <w:rPr>
            <w:rStyle w:val="ac"/>
            <w:rFonts w:hint="eastAsia"/>
            <w:noProof/>
            <w:rtl/>
          </w:rPr>
          <w:t>مرحوم</w:t>
        </w:r>
        <w:r w:rsidRPr="009B6977">
          <w:rPr>
            <w:rStyle w:val="ac"/>
            <w:noProof/>
            <w:rtl/>
          </w:rPr>
          <w:t xml:space="preserve"> </w:t>
        </w:r>
        <w:r w:rsidRPr="009B6977">
          <w:rPr>
            <w:rStyle w:val="ac"/>
            <w:rFonts w:hint="eastAsia"/>
            <w:noProof/>
            <w:rtl/>
          </w:rPr>
          <w:t>تبر</w:t>
        </w:r>
        <w:r w:rsidRPr="009B6977">
          <w:rPr>
            <w:rStyle w:val="ac"/>
            <w:rFonts w:hint="cs"/>
            <w:noProof/>
            <w:rtl/>
          </w:rPr>
          <w:t>ی</w:t>
        </w:r>
        <w:r w:rsidRPr="009B6977">
          <w:rPr>
            <w:rStyle w:val="ac"/>
            <w:rFonts w:hint="eastAsia"/>
            <w:noProof/>
            <w:rtl/>
          </w:rPr>
          <w:t>ز</w:t>
        </w:r>
        <w:r w:rsidRPr="009B6977">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Toc32787218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756D6B" w:rsidRDefault="00756D6B" w:rsidP="00756D6B">
      <w:pPr>
        <w:pStyle w:val="32"/>
        <w:tabs>
          <w:tab w:val="right" w:leader="dot" w:pos="10194"/>
        </w:tabs>
        <w:rPr>
          <w:rFonts w:asciiTheme="minorHAnsi" w:eastAsiaTheme="minorEastAsia" w:hAnsiTheme="minorHAnsi" w:cstheme="minorBidi"/>
          <w:bCs w:val="0"/>
          <w:iCs w:val="0"/>
          <w:noProof/>
          <w:color w:val="auto"/>
          <w:szCs w:val="22"/>
          <w:rtl/>
        </w:rPr>
      </w:pPr>
      <w:hyperlink w:anchor="_Toc32787219" w:history="1">
        <w:r w:rsidRPr="009B6977">
          <w:rPr>
            <w:rStyle w:val="ac"/>
            <w:rFonts w:hint="eastAsia"/>
            <w:noProof/>
            <w:rtl/>
          </w:rPr>
          <w:t>نظر</w:t>
        </w:r>
        <w:r w:rsidRPr="009B6977">
          <w:rPr>
            <w:rStyle w:val="ac"/>
            <w:noProof/>
            <w:rtl/>
          </w:rPr>
          <w:t xml:space="preserve"> </w:t>
        </w:r>
        <w:r w:rsidRPr="009B6977">
          <w:rPr>
            <w:rStyle w:val="ac"/>
            <w:rFonts w:hint="eastAsia"/>
            <w:noProof/>
            <w:rtl/>
          </w:rPr>
          <w:t>آقا</w:t>
        </w:r>
        <w:r w:rsidRPr="009B6977">
          <w:rPr>
            <w:rStyle w:val="ac"/>
            <w:rFonts w:hint="cs"/>
            <w:noProof/>
            <w:rtl/>
          </w:rPr>
          <w:t>ی</w:t>
        </w:r>
        <w:r w:rsidRPr="009B6977">
          <w:rPr>
            <w:rStyle w:val="ac"/>
            <w:noProof/>
            <w:rtl/>
          </w:rPr>
          <w:t xml:space="preserve"> </w:t>
        </w:r>
        <w:r w:rsidRPr="009B6977">
          <w:rPr>
            <w:rStyle w:val="ac"/>
            <w:rFonts w:hint="eastAsia"/>
            <w:noProof/>
            <w:rtl/>
          </w:rPr>
          <w:t>س</w:t>
        </w:r>
        <w:r w:rsidRPr="009B6977">
          <w:rPr>
            <w:rStyle w:val="ac"/>
            <w:rFonts w:hint="cs"/>
            <w:noProof/>
            <w:rtl/>
          </w:rPr>
          <w:t>ی</w:t>
        </w:r>
        <w:r w:rsidRPr="009B6977">
          <w:rPr>
            <w:rStyle w:val="ac"/>
            <w:rFonts w:hint="eastAsia"/>
            <w:noProof/>
            <w:rtl/>
          </w:rPr>
          <w:t>ستان</w:t>
        </w:r>
        <w:r w:rsidRPr="009B6977">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Toc32787219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756D6B" w:rsidRDefault="00756D6B" w:rsidP="00756D6B">
      <w:pPr>
        <w:pStyle w:val="22"/>
        <w:tabs>
          <w:tab w:val="right" w:leader="dot" w:pos="10194"/>
        </w:tabs>
        <w:rPr>
          <w:rFonts w:asciiTheme="minorHAnsi" w:eastAsiaTheme="minorEastAsia" w:hAnsiTheme="minorHAnsi" w:cstheme="minorBidi"/>
          <w:bCs w:val="0"/>
          <w:noProof/>
          <w:color w:val="auto"/>
          <w:szCs w:val="22"/>
          <w:rtl/>
        </w:rPr>
      </w:pPr>
      <w:hyperlink w:anchor="_Toc32787220" w:history="1">
        <w:r w:rsidRPr="009B6977">
          <w:rPr>
            <w:rStyle w:val="ac"/>
            <w:rFonts w:hint="eastAsia"/>
            <w:noProof/>
            <w:rtl/>
          </w:rPr>
          <w:t>کلام</w:t>
        </w:r>
        <w:r w:rsidRPr="009B6977">
          <w:rPr>
            <w:rStyle w:val="ac"/>
            <w:noProof/>
            <w:rtl/>
          </w:rPr>
          <w:t xml:space="preserve"> </w:t>
        </w:r>
        <w:r w:rsidRPr="009B6977">
          <w:rPr>
            <w:rStyle w:val="ac"/>
            <w:rFonts w:hint="eastAsia"/>
            <w:noProof/>
            <w:rtl/>
          </w:rPr>
          <w:t>صاحب</w:t>
        </w:r>
        <w:r w:rsidRPr="009B6977">
          <w:rPr>
            <w:rStyle w:val="ac"/>
            <w:noProof/>
            <w:rtl/>
          </w:rPr>
          <w:t xml:space="preserve"> </w:t>
        </w:r>
        <w:r w:rsidRPr="009B6977">
          <w:rPr>
            <w:rStyle w:val="ac"/>
            <w:rFonts w:hint="eastAsia"/>
            <w:noProof/>
            <w:rtl/>
          </w:rPr>
          <w:t>جواهر</w:t>
        </w:r>
        <w:r w:rsidRPr="009B6977">
          <w:rPr>
            <w:rStyle w:val="ac"/>
            <w:noProof/>
            <w:rtl/>
          </w:rPr>
          <w:t xml:space="preserve"> </w:t>
        </w:r>
        <w:r w:rsidRPr="009B6977">
          <w:rPr>
            <w:rStyle w:val="ac"/>
            <w:rFonts w:hint="eastAsia"/>
            <w:noProof/>
            <w:rtl/>
          </w:rPr>
          <w:t>در</w:t>
        </w:r>
        <w:r w:rsidRPr="009B6977">
          <w:rPr>
            <w:rStyle w:val="ac"/>
            <w:noProof/>
            <w:rtl/>
          </w:rPr>
          <w:t xml:space="preserve"> </w:t>
        </w:r>
        <w:r w:rsidRPr="009B6977">
          <w:rPr>
            <w:rStyle w:val="ac"/>
            <w:rFonts w:hint="eastAsia"/>
            <w:noProof/>
            <w:rtl/>
          </w:rPr>
          <w:t>مورد</w:t>
        </w:r>
        <w:r w:rsidRPr="009B6977">
          <w:rPr>
            <w:rStyle w:val="ac"/>
            <w:noProof/>
            <w:rtl/>
          </w:rPr>
          <w:t xml:space="preserve"> </w:t>
        </w:r>
        <w:r w:rsidRPr="009B6977">
          <w:rPr>
            <w:rStyle w:val="ac"/>
            <w:rFonts w:hint="eastAsia"/>
            <w:noProof/>
            <w:rtl/>
          </w:rPr>
          <w:t>حکم</w:t>
        </w:r>
        <w:r w:rsidRPr="009B6977">
          <w:rPr>
            <w:rStyle w:val="ac"/>
            <w:noProof/>
            <w:rtl/>
          </w:rPr>
          <w:t xml:space="preserve"> </w:t>
        </w:r>
        <w:r w:rsidRPr="009B6977">
          <w:rPr>
            <w:rStyle w:val="ac"/>
            <w:rFonts w:hint="eastAsia"/>
            <w:noProof/>
            <w:rtl/>
          </w:rPr>
          <w:t>رجوع</w:t>
        </w:r>
        <w:r w:rsidRPr="009B6977">
          <w:rPr>
            <w:rStyle w:val="ac"/>
            <w:noProof/>
            <w:rtl/>
          </w:rPr>
          <w:t xml:space="preserve"> </w:t>
        </w:r>
        <w:r w:rsidRPr="009B6977">
          <w:rPr>
            <w:rStyle w:val="ac"/>
            <w:rFonts w:hint="eastAsia"/>
            <w:noProof/>
            <w:rtl/>
          </w:rPr>
          <w:t>از</w:t>
        </w:r>
        <w:r w:rsidRPr="009B6977">
          <w:rPr>
            <w:rStyle w:val="ac"/>
            <w:noProof/>
            <w:rtl/>
          </w:rPr>
          <w:t xml:space="preserve"> </w:t>
        </w:r>
        <w:r w:rsidRPr="009B6977">
          <w:rPr>
            <w:rStyle w:val="ac"/>
            <w:rFonts w:hint="eastAsia"/>
            <w:noProof/>
            <w:rtl/>
          </w:rPr>
          <w:t>اذن</w:t>
        </w:r>
        <w:r w:rsidRPr="009B6977">
          <w:rPr>
            <w:rStyle w:val="ac"/>
            <w:noProof/>
            <w:rtl/>
          </w:rPr>
          <w:t xml:space="preserve"> </w:t>
        </w:r>
        <w:r w:rsidRPr="009B6977">
          <w:rPr>
            <w:rStyle w:val="ac"/>
            <w:rFonts w:hint="eastAsia"/>
            <w:noProof/>
            <w:rtl/>
          </w:rPr>
          <w:t>در</w:t>
        </w:r>
        <w:r w:rsidRPr="009B6977">
          <w:rPr>
            <w:rStyle w:val="ac"/>
            <w:noProof/>
            <w:rtl/>
          </w:rPr>
          <w:t xml:space="preserve"> </w:t>
        </w:r>
        <w:r w:rsidRPr="009B6977">
          <w:rPr>
            <w:rStyle w:val="ac"/>
            <w:rFonts w:hint="eastAsia"/>
            <w:noProof/>
            <w:rtl/>
          </w:rPr>
          <w:t>أثنا</w:t>
        </w:r>
        <w:r w:rsidRPr="009B6977">
          <w:rPr>
            <w:rStyle w:val="ac"/>
            <w:rFonts w:hint="cs"/>
            <w:noProof/>
            <w:rtl/>
          </w:rPr>
          <w:t>ی</w:t>
        </w:r>
        <w:r w:rsidRPr="009B6977">
          <w:rPr>
            <w:rStyle w:val="ac"/>
            <w:noProof/>
            <w:rtl/>
          </w:rPr>
          <w:t xml:space="preserve"> </w:t>
        </w:r>
        <w:r w:rsidRPr="009B6977">
          <w:rPr>
            <w:rStyle w:val="ac"/>
            <w:rFonts w:hint="eastAsia"/>
            <w:noProof/>
            <w:rtl/>
          </w:rPr>
          <w:t>نماز</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Toc32787220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756D6B" w:rsidRDefault="00756D6B" w:rsidP="00756D6B">
      <w:pPr>
        <w:pStyle w:val="32"/>
        <w:tabs>
          <w:tab w:val="right" w:leader="dot" w:pos="10194"/>
        </w:tabs>
        <w:rPr>
          <w:rFonts w:asciiTheme="minorHAnsi" w:eastAsiaTheme="minorEastAsia" w:hAnsiTheme="minorHAnsi" w:cstheme="minorBidi"/>
          <w:bCs w:val="0"/>
          <w:iCs w:val="0"/>
          <w:noProof/>
          <w:color w:val="auto"/>
          <w:szCs w:val="22"/>
          <w:rtl/>
        </w:rPr>
      </w:pPr>
      <w:hyperlink w:anchor="_Toc32787221" w:history="1">
        <w:r w:rsidRPr="009B6977">
          <w:rPr>
            <w:rStyle w:val="ac"/>
            <w:rFonts w:hint="eastAsia"/>
            <w:noProof/>
            <w:rtl/>
          </w:rPr>
          <w:t>مناقشه</w:t>
        </w:r>
        <w:r w:rsidRPr="009B6977">
          <w:rPr>
            <w:rStyle w:val="ac"/>
            <w:noProof/>
            <w:rtl/>
          </w:rPr>
          <w:t xml:space="preserve"> </w:t>
        </w:r>
        <w:r w:rsidRPr="009B6977">
          <w:rPr>
            <w:rStyle w:val="ac"/>
            <w:rFonts w:hint="eastAsia"/>
            <w:noProof/>
            <w:rtl/>
          </w:rPr>
          <w:t>مرحوم</w:t>
        </w:r>
        <w:r w:rsidRPr="009B6977">
          <w:rPr>
            <w:rStyle w:val="ac"/>
            <w:noProof/>
            <w:rtl/>
          </w:rPr>
          <w:t xml:space="preserve"> </w:t>
        </w:r>
        <w:r w:rsidRPr="009B6977">
          <w:rPr>
            <w:rStyle w:val="ac"/>
            <w:rFonts w:hint="eastAsia"/>
            <w:noProof/>
            <w:rtl/>
          </w:rPr>
          <w:t>خو</w:t>
        </w:r>
        <w:r w:rsidRPr="009B6977">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Toc32787221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756D6B" w:rsidRDefault="00756D6B" w:rsidP="00756D6B">
      <w:pPr>
        <w:pStyle w:val="32"/>
        <w:tabs>
          <w:tab w:val="right" w:leader="dot" w:pos="10194"/>
        </w:tabs>
        <w:rPr>
          <w:rFonts w:asciiTheme="minorHAnsi" w:eastAsiaTheme="minorEastAsia" w:hAnsiTheme="minorHAnsi" w:cstheme="minorBidi"/>
          <w:bCs w:val="0"/>
          <w:iCs w:val="0"/>
          <w:noProof/>
          <w:color w:val="auto"/>
          <w:szCs w:val="22"/>
          <w:rtl/>
        </w:rPr>
      </w:pPr>
      <w:hyperlink w:anchor="_Toc32787222" w:history="1">
        <w:r w:rsidRPr="009B6977">
          <w:rPr>
            <w:rStyle w:val="ac"/>
            <w:rFonts w:hint="eastAsia"/>
            <w:noProof/>
            <w:rtl/>
          </w:rPr>
          <w:t>مناقشه</w:t>
        </w:r>
        <w:r w:rsidRPr="009B6977">
          <w:rPr>
            <w:rStyle w:val="ac"/>
            <w:noProof/>
            <w:rtl/>
          </w:rPr>
          <w:t xml:space="preserve"> </w:t>
        </w:r>
        <w:r w:rsidRPr="009B6977">
          <w:rPr>
            <w:rStyle w:val="ac"/>
            <w:rFonts w:hint="eastAsia"/>
            <w:noProof/>
            <w:rtl/>
          </w:rPr>
          <w:t>استاد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Toc32787222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C91EB6" w:rsidRPr="00C91EB6" w:rsidRDefault="00756D6B"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2B2E1D">
        <w:rPr>
          <w:rFonts w:hint="cs"/>
          <w:rtl/>
        </w:rPr>
        <w:t>مسائل</w:t>
      </w:r>
      <w:r w:rsidR="002B2E1D">
        <w:rPr>
          <w:rtl/>
        </w:rPr>
        <w:t xml:space="preserve"> </w:t>
      </w:r>
      <w:r w:rsidR="002B2E1D">
        <w:rPr>
          <w:rFonts w:hint="cs"/>
          <w:rtl/>
        </w:rPr>
        <w:t>بحث</w:t>
      </w:r>
      <w:r w:rsidR="002B2E1D">
        <w:rPr>
          <w:rtl/>
        </w:rPr>
        <w:t xml:space="preserve"> </w:t>
      </w:r>
      <w:r w:rsidR="002B2E1D">
        <w:rPr>
          <w:rFonts w:hint="cs"/>
          <w:rtl/>
        </w:rPr>
        <w:t>اباحه</w:t>
      </w:r>
      <w:r w:rsidR="002B2E1D">
        <w:rPr>
          <w:rtl/>
        </w:rPr>
        <w:t xml:space="preserve"> </w:t>
      </w:r>
      <w:r w:rsidR="002B2E1D">
        <w:rPr>
          <w:rFonts w:hint="cs"/>
          <w:rtl/>
        </w:rPr>
        <w:t>مکان</w:t>
      </w:r>
      <w:r w:rsidR="00025B70">
        <w:rPr>
          <w:rFonts w:hint="cs"/>
          <w:rtl/>
        </w:rPr>
        <w:t xml:space="preserve"> </w:t>
      </w:r>
      <w:r w:rsidR="00386C11" w:rsidRPr="00A6366F">
        <w:rPr>
          <w:rFonts w:hint="cs"/>
          <w:rtl/>
        </w:rPr>
        <w:t>/</w:t>
      </w:r>
      <w:bookmarkStart w:id="2" w:name="BokSabj_d"/>
      <w:bookmarkEnd w:id="2"/>
      <w:r w:rsidR="002B2E1D">
        <w:rPr>
          <w:rFonts w:hint="cs"/>
          <w:rtl/>
        </w:rPr>
        <w:t>مکان</w:t>
      </w:r>
      <w:r w:rsidR="002B2E1D">
        <w:rPr>
          <w:rtl/>
        </w:rPr>
        <w:t xml:space="preserve"> </w:t>
      </w:r>
      <w:r w:rsidR="002B2E1D">
        <w:rPr>
          <w:rFonts w:hint="cs"/>
          <w:rtl/>
        </w:rPr>
        <w:t>مصلی</w:t>
      </w:r>
      <w:r w:rsidR="00386C11" w:rsidRPr="00A6366F">
        <w:rPr>
          <w:rFonts w:hint="cs"/>
          <w:rtl/>
        </w:rPr>
        <w:t xml:space="preserve"> /</w:t>
      </w:r>
      <w:bookmarkStart w:id="3" w:name="Bokkolli"/>
      <w:bookmarkEnd w:id="3"/>
      <w:r w:rsidR="002B2E1D">
        <w:rPr>
          <w:rFonts w:hint="cs"/>
          <w:rtl/>
        </w:rPr>
        <w:t>کتاب</w:t>
      </w:r>
      <w:r w:rsidR="002B2E1D">
        <w:rPr>
          <w:rtl/>
        </w:rPr>
        <w:t xml:space="preserve"> </w:t>
      </w:r>
      <w:r w:rsidR="002B2E1D">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0A044F" w:rsidP="003A6148">
      <w:pPr>
        <w:pBdr>
          <w:bottom w:val="double" w:sz="6" w:space="1" w:color="auto"/>
        </w:pBdr>
        <w:rPr>
          <w:rtl/>
        </w:rPr>
      </w:pPr>
      <w:r>
        <w:rPr>
          <w:rFonts w:hint="cs"/>
          <w:rtl/>
        </w:rPr>
        <w:t>بحث راجع به مسأله 21 و حکم عدول مالک از اذن در نماز خواندن بود و در مورد تفاوت بین رجوع مالک از اذن در دفن میت با رجوع از اذن در نماز، مطالبی ذکر شد.</w:t>
      </w:r>
    </w:p>
    <w:p w:rsidR="00247D2F" w:rsidRPr="003A6148" w:rsidRDefault="00247D2F" w:rsidP="003A6148">
      <w:pPr>
        <w:pBdr>
          <w:bottom w:val="double" w:sz="6" w:space="1" w:color="auto"/>
        </w:pBdr>
      </w:pPr>
    </w:p>
    <w:p w:rsidR="008F5B4D" w:rsidRDefault="008F5B4D" w:rsidP="003A6148"/>
    <w:p w:rsidR="00147F1A" w:rsidRPr="00147F1A" w:rsidRDefault="00147F1A" w:rsidP="00147F1A">
      <w:pPr>
        <w:pStyle w:val="1"/>
        <w:rPr>
          <w:rtl/>
        </w:rPr>
      </w:pPr>
      <w:bookmarkStart w:id="4" w:name="_Toc32177376"/>
      <w:bookmarkStart w:id="5" w:name="_Toc32266245"/>
      <w:bookmarkStart w:id="6" w:name="_Toc32787210"/>
      <w:r w:rsidRPr="00147F1A">
        <w:rPr>
          <w:rFonts w:hint="cs"/>
          <w:rtl/>
        </w:rPr>
        <w:t>مسأله 21</w:t>
      </w:r>
      <w:bookmarkEnd w:id="4"/>
      <w:bookmarkEnd w:id="5"/>
      <w:bookmarkEnd w:id="6"/>
    </w:p>
    <w:p w:rsidR="00147F1A" w:rsidRPr="00147F1A" w:rsidRDefault="00147F1A" w:rsidP="00147F1A">
      <w:pPr>
        <w:rPr>
          <w:color w:val="000080"/>
          <w:rtl/>
        </w:rPr>
      </w:pPr>
      <w:r w:rsidRPr="00147F1A">
        <w:rPr>
          <w:rFonts w:hint="cs"/>
          <w:color w:val="000080"/>
          <w:rtl/>
        </w:rPr>
        <w:t>إذا أذن المالك بالصلاة خصوصا أو عموما</w:t>
      </w:r>
      <w:r w:rsidRPr="00147F1A">
        <w:rPr>
          <w:rFonts w:hint="cs"/>
          <w:color w:val="000080"/>
        </w:rPr>
        <w:t>‌</w:t>
      </w:r>
      <w:r w:rsidRPr="00147F1A">
        <w:rPr>
          <w:rFonts w:hint="cs"/>
          <w:color w:val="000080"/>
          <w:rtl/>
        </w:rPr>
        <w:t xml:space="preserve"> ثمَّ رجع عن إذنه قبل الشروع فيها وجب الخروج في سعة الوقت و في الضيق يصلي حال الخروج على ما مر و إن كان ذلك بعد الشروع فيها فقد يقال بوجوب إتمامها مستقرا و عدم الالتفات إلى نهيه و إن كان في سعة الوقت إلا إذا كان موجبا لضرر عظيم على المالك لكنه مشكل بل الأقوى وجوب القطع في السعة و التشاغل بها خارجا في الضيق خصوصا في فرض الضرر على المالك‌</w:t>
      </w:r>
    </w:p>
    <w:p w:rsidR="009C580E" w:rsidRPr="009C580E" w:rsidRDefault="009C580E" w:rsidP="009C580E">
      <w:pPr>
        <w:pStyle w:val="20"/>
        <w:rPr>
          <w:rtl/>
        </w:rPr>
      </w:pPr>
      <w:bookmarkStart w:id="7" w:name="_Toc32266246"/>
      <w:bookmarkStart w:id="8" w:name="_Toc32787211"/>
      <w:r w:rsidRPr="009C580E">
        <w:rPr>
          <w:rFonts w:hint="cs"/>
          <w:rtl/>
        </w:rPr>
        <w:lastRenderedPageBreak/>
        <w:t>حکم رجوع مالک از اذن در نماز</w:t>
      </w:r>
      <w:bookmarkEnd w:id="7"/>
      <w:bookmarkEnd w:id="8"/>
    </w:p>
    <w:p w:rsidR="005A2593" w:rsidRDefault="00475B11" w:rsidP="006162A2">
      <w:pPr>
        <w:rPr>
          <w:rFonts w:hint="cs"/>
          <w:rtl/>
        </w:rPr>
      </w:pPr>
      <w:r w:rsidRPr="0064375D">
        <w:rPr>
          <w:rFonts w:hint="cs"/>
          <w:b/>
          <w:bCs/>
          <w:rtl/>
        </w:rPr>
        <w:t>بحث راجع به این بود که</w:t>
      </w:r>
      <w:r>
        <w:rPr>
          <w:rFonts w:hint="cs"/>
          <w:rtl/>
        </w:rPr>
        <w:t>: گاهی مالک قبل از شروع در نماز از اذن خود عدول می کند و گاهی در أثن</w:t>
      </w:r>
      <w:r w:rsidR="005A2593">
        <w:rPr>
          <w:rFonts w:hint="cs"/>
          <w:rtl/>
        </w:rPr>
        <w:t>ای نماز از اذن خود عدول می کند.</w:t>
      </w:r>
    </w:p>
    <w:p w:rsidR="009C580E" w:rsidRDefault="009C580E" w:rsidP="009C580E">
      <w:pPr>
        <w:pStyle w:val="30"/>
        <w:rPr>
          <w:rtl/>
        </w:rPr>
      </w:pPr>
      <w:bookmarkStart w:id="9" w:name="_Toc32787212"/>
      <w:r>
        <w:rPr>
          <w:rFonts w:hint="cs"/>
          <w:rtl/>
        </w:rPr>
        <w:t>کلام مرحوم نائینی</w:t>
      </w:r>
      <w:bookmarkEnd w:id="9"/>
    </w:p>
    <w:p w:rsidR="001A1EA5" w:rsidRDefault="00475B11" w:rsidP="006162A2">
      <w:pPr>
        <w:rPr>
          <w:rtl/>
        </w:rPr>
      </w:pPr>
      <w:r w:rsidRPr="005A2593">
        <w:rPr>
          <w:rFonts w:hint="cs"/>
          <w:b/>
          <w:bCs/>
          <w:rtl/>
        </w:rPr>
        <w:t>مرحوم نائینی فرمودند</w:t>
      </w:r>
      <w:r w:rsidR="005A2593" w:rsidRPr="005A2593">
        <w:rPr>
          <w:rFonts w:hint="cs"/>
          <w:b/>
          <w:bCs/>
          <w:rtl/>
        </w:rPr>
        <w:t>:</w:t>
      </w:r>
      <w:r>
        <w:rPr>
          <w:rFonts w:hint="cs"/>
          <w:rtl/>
        </w:rPr>
        <w:t xml:space="preserve"> رجوع از اذن در أثنای نماز أثری ندارد و مکلف باید با حذف مستحبات نماز را تمام کند به این خاطر که قطع فریضه حرام است.</w:t>
      </w:r>
    </w:p>
    <w:p w:rsidR="009C580E" w:rsidRDefault="009C580E" w:rsidP="009C580E">
      <w:pPr>
        <w:pStyle w:val="30"/>
        <w:rPr>
          <w:rtl/>
        </w:rPr>
      </w:pPr>
      <w:bookmarkStart w:id="10" w:name="_Toc32787213"/>
      <w:r>
        <w:rPr>
          <w:rFonts w:hint="cs"/>
          <w:rtl/>
        </w:rPr>
        <w:t>بررسی حرمت قطع فریضه</w:t>
      </w:r>
      <w:bookmarkEnd w:id="10"/>
    </w:p>
    <w:p w:rsidR="00475B11" w:rsidRDefault="00475B11" w:rsidP="004351EC">
      <w:pPr>
        <w:rPr>
          <w:rtl/>
        </w:rPr>
      </w:pPr>
      <w:r w:rsidRPr="0064375D">
        <w:rPr>
          <w:rFonts w:hint="cs"/>
          <w:b/>
          <w:bCs/>
          <w:rtl/>
        </w:rPr>
        <w:t>عرض کردیم</w:t>
      </w:r>
      <w:r>
        <w:rPr>
          <w:rFonts w:hint="cs"/>
          <w:rtl/>
        </w:rPr>
        <w:t>: دلیل مطلقی بر</w:t>
      </w:r>
      <w:r w:rsidR="005A2593">
        <w:rPr>
          <w:rFonts w:hint="cs"/>
          <w:rtl/>
        </w:rPr>
        <w:t xml:space="preserve"> حرمت</w:t>
      </w:r>
      <w:r>
        <w:rPr>
          <w:rFonts w:hint="cs"/>
          <w:rtl/>
        </w:rPr>
        <w:t xml:space="preserve"> قطع فریضه نداریم و روایت حریز را بیان کردیم</w:t>
      </w:r>
      <w:r w:rsidR="005A2593" w:rsidRPr="005A2593">
        <w:rPr>
          <w:vertAlign w:val="superscript"/>
          <w:rtl/>
        </w:rPr>
        <w:footnoteReference w:id="1"/>
      </w:r>
      <w:r>
        <w:rPr>
          <w:rFonts w:hint="cs"/>
          <w:rtl/>
        </w:rPr>
        <w:t xml:space="preserve"> و از آن جواب دادیم. و نیز روایت</w:t>
      </w:r>
      <w:r w:rsidR="005A2593">
        <w:rPr>
          <w:rFonts w:hint="cs"/>
          <w:rtl/>
        </w:rPr>
        <w:t xml:space="preserve"> «الصلاة تحریمها التکبیر و تحلیلها التسلیم»</w:t>
      </w:r>
      <w:r>
        <w:rPr>
          <w:rFonts w:hint="cs"/>
          <w:rtl/>
        </w:rPr>
        <w:t xml:space="preserve"> را بیان کردیم و عرض کردیم «تحریم» ظهوری در تحریم تکلیفی قطع الصلاة ندارد و با تحریم وضعی نیز سازگار است یعنی اگر نماز را شروع کنید بر شما ایجاد قواطع و موانع صلاة تحریم می شود به این معنا که اگر آن ها را ایج</w:t>
      </w:r>
      <w:r w:rsidR="002E556E">
        <w:rPr>
          <w:rFonts w:hint="cs"/>
          <w:rtl/>
        </w:rPr>
        <w:t xml:space="preserve">اد کنید نماز باطل می شود و «تحریمها التکبیر» ظهوری در «تحریم قطعها التکبیر» ندارد مخصوصاً این که </w:t>
      </w:r>
      <w:r w:rsidR="004351EC">
        <w:rPr>
          <w:rFonts w:hint="cs"/>
          <w:rtl/>
        </w:rPr>
        <w:t>«صلاة» أعم از صلاة واجبه و مستحبه است و قطع صلاة مستحبه یقیناً جایز است.</w:t>
      </w:r>
    </w:p>
    <w:p w:rsidR="00EC02E1" w:rsidRDefault="00EC02E1" w:rsidP="004351EC">
      <w:pPr>
        <w:rPr>
          <w:rtl/>
        </w:rPr>
      </w:pPr>
      <w:r>
        <w:rPr>
          <w:rFonts w:hint="cs"/>
          <w:rtl/>
        </w:rPr>
        <w:t>دلیل دیگر روایتی است که ظاهراً برخی أعلام راجع به حرمت قطع فریضه به آن استدلال کرده اند؛</w:t>
      </w:r>
    </w:p>
    <w:p w:rsidR="00E16133" w:rsidRPr="00E16133" w:rsidRDefault="00E16133" w:rsidP="00E16133">
      <w:r w:rsidRPr="00E16133">
        <w:rPr>
          <w:rFonts w:hint="cs"/>
          <w:color w:val="008000"/>
          <w:rtl/>
        </w:rPr>
        <w:t>عَلِيُّ بْنُ إِبْرَاهِيمَ عَنْ أَبِيهِ عَنْ حَمَّادِ بْنِ عِيسَى وَ مُحَمَّدُ بْنُ إِسْمَاعِيلَ عَنِ الْفَضْلِ بْنِ شَاذَانَ عَنْ حَمَّادِ بْنِ عِيسَى عَنْ حَرِيزٍ عَنْ زُرَارَةَ وَ أَبِي بَصِيرٍ قَالا قُلْنَا لَهُ الرَّجُلُ يَشُكُّ كَثِيراً فِي صَلَاتِهِ حَتَّى لَا يَدْرِيَ كَمْ صَلَّى وَ لَا مَا بَقِيَ عَلَيْهِ قَالَ يُعِيدُ قُلْنَا لَهُ فَإِنَّهُ يَكْثُرُ عَلَيْهِ ذَلِكَ كُلَّمَا عَادَ شَكَّ قَالَ يَمْضِي فِي شَكِّهِ ثُمَّ قَالَ لَا تُعَوِّدُوا الْخَبِيثَ مِنْ أَنْفُسِكُمْ بِنَقْضِ الصَّلَاةِ فَتُطْمِعُوهُ فَإِنَّ الشَّيْطَانَ خَبِيثٌ يَعْتَادُ لِمَا عُوِّدَ فَلْيَمْضِ أَحَدُكُمْ فِي الْوَهْمِ وَ لَا يُكْثِرَنَّ نَقْضَ الصَّلَاةِ فَإِنَّهُ إِذَا فَعَلَ ذَلِكَ مَرَّاتٍ لَمْ يَعُدْ إِلَيْهِ الشَّكُّ قَالَ زُرَارَةُ ثُمَّ قَالَ إِنَّمَا يُرِيدُ الْخَبِيثُ أَنْ يُطَاعَ فَإِذَا عُصِيَ لَمْ يَعُدْ إِلَى أَحَدِكُمْ</w:t>
      </w:r>
      <w:r w:rsidRPr="00E16133">
        <w:rPr>
          <w:rFonts w:hint="cs"/>
          <w:rtl/>
        </w:rPr>
        <w:t>.</w:t>
      </w:r>
      <w:r>
        <w:rPr>
          <w:rStyle w:val="ab"/>
        </w:rPr>
        <w:footnoteReference w:id="2"/>
      </w:r>
    </w:p>
    <w:p w:rsidR="00B913B9" w:rsidRDefault="00266DC0" w:rsidP="00C451EF">
      <w:pPr>
        <w:rPr>
          <w:rtl/>
        </w:rPr>
      </w:pPr>
      <w:r>
        <w:rPr>
          <w:rFonts w:hint="cs"/>
          <w:rtl/>
        </w:rPr>
        <w:lastRenderedPageBreak/>
        <w:t>این روایت راجع به کثیر الشک است که حضرت می فرماید اگر شخصی کثیر ال</w:t>
      </w:r>
      <w:r w:rsidR="00C451EF">
        <w:rPr>
          <w:rFonts w:hint="cs"/>
          <w:rtl/>
        </w:rPr>
        <w:t xml:space="preserve">شک شود به شک خود اعتنا نمی کند. خودتان را با شکستن نماز به شیطان عادت ندهید و اگر نماز را قطع کنید شیطان خبیث است و طمع می کند و </w:t>
      </w:r>
      <w:r w:rsidR="00B913B9">
        <w:rPr>
          <w:rFonts w:hint="cs"/>
          <w:rtl/>
        </w:rPr>
        <w:t>اگر او را عادت دهید معتاد می شود و اگر عادتش ندهید شما را رها می کند.</w:t>
      </w:r>
    </w:p>
    <w:p w:rsidR="00B913B9" w:rsidRDefault="00B913B9" w:rsidP="00B913B9">
      <w:pPr>
        <w:rPr>
          <w:rtl/>
        </w:rPr>
      </w:pPr>
      <w:r w:rsidRPr="0064375D">
        <w:rPr>
          <w:rFonts w:hint="cs"/>
          <w:b/>
          <w:bCs/>
          <w:rtl/>
        </w:rPr>
        <w:t>در استدلال بر حرمت قطع صلاة به این روایت گفته شده است</w:t>
      </w:r>
      <w:r>
        <w:rPr>
          <w:rFonts w:hint="cs"/>
          <w:rtl/>
        </w:rPr>
        <w:t>: حضرت از قطع صلاة نهی کرد و ظهور نهی در حرمت است.</w:t>
      </w:r>
    </w:p>
    <w:p w:rsidR="00B913B9" w:rsidRDefault="00B913B9" w:rsidP="002E7C89">
      <w:pPr>
        <w:rPr>
          <w:rtl/>
        </w:rPr>
      </w:pPr>
      <w:r w:rsidRPr="0064375D">
        <w:rPr>
          <w:rFonts w:hint="cs"/>
          <w:b/>
          <w:bCs/>
          <w:rtl/>
        </w:rPr>
        <w:t>به نظر ما استدلال به این روایت نیست</w:t>
      </w:r>
      <w:r w:rsidR="0064375D">
        <w:rPr>
          <w:rFonts w:hint="cs"/>
          <w:rtl/>
        </w:rPr>
        <w:t>؛</w:t>
      </w:r>
      <w:r>
        <w:rPr>
          <w:rFonts w:hint="cs"/>
          <w:rtl/>
        </w:rPr>
        <w:t xml:space="preserve"> زیرا ظاهر روایت</w:t>
      </w:r>
      <w:r w:rsidR="002E7C89">
        <w:rPr>
          <w:rFonts w:hint="cs"/>
          <w:rtl/>
        </w:rPr>
        <w:t xml:space="preserve"> که تعبیر به «لاتعوّد الخبیث، لایکثرنّ نقض الصلاة» دارد،</w:t>
      </w:r>
      <w:r>
        <w:rPr>
          <w:rFonts w:hint="cs"/>
          <w:rtl/>
        </w:rPr>
        <w:t xml:space="preserve"> حرمت اکثار قطع نماز است و دلیل بر حرمت مطلق قطع صلاة نیست؛ علاوه بر این که این روایت ظهور در ارشاد دارد به این که اگر به حرف شیطان گوش بدهید</w:t>
      </w:r>
      <w:r w:rsidR="002E7C89">
        <w:rPr>
          <w:rFonts w:hint="cs"/>
          <w:rtl/>
        </w:rPr>
        <w:t xml:space="preserve"> طمع خواهد کرد و</w:t>
      </w:r>
      <w:r>
        <w:rPr>
          <w:rFonts w:hint="cs"/>
          <w:rtl/>
        </w:rPr>
        <w:t xml:space="preserve"> دست بردار </w:t>
      </w:r>
      <w:r w:rsidR="009C071D">
        <w:rPr>
          <w:rFonts w:hint="cs"/>
          <w:rtl/>
        </w:rPr>
        <w:t>نخواهد بود و شما را رها نمی کند و لذا اگر می خواهید مشکل شما حل شود به حرف شیطان نباید گوش بدهید.</w:t>
      </w:r>
    </w:p>
    <w:p w:rsidR="00B15AE7" w:rsidRDefault="0031217D" w:rsidP="005F18BE">
      <w:pPr>
        <w:rPr>
          <w:rtl/>
        </w:rPr>
      </w:pPr>
      <w:r>
        <w:rPr>
          <w:rFonts w:hint="cs"/>
          <w:rtl/>
        </w:rPr>
        <w:t>و ما در موارد دیگر نیز از به کار بردن صیغه مبالغه این مطلب را استفاده کرده ایم که أصل عمل حرمت ندارد؛ مثل روایت «ان الله یبغض کل فحاش بذیء» که اگر دلالت بر حرمت داشته باشد دلالت بر حرمت اکثار دارد</w:t>
      </w:r>
      <w:r w:rsidR="00B15AE7">
        <w:rPr>
          <w:rFonts w:hint="cs"/>
          <w:rtl/>
        </w:rPr>
        <w:t xml:space="preserve"> و لذا اگر به صورت موردی ما یسبقبح ذکره را استفاده کند حرمت </w:t>
      </w:r>
      <w:r w:rsidR="005F18BE">
        <w:rPr>
          <w:rFonts w:hint="cs"/>
          <w:rtl/>
        </w:rPr>
        <w:t xml:space="preserve">آن از این روایت استفاده نمی شود؛ </w:t>
      </w:r>
      <w:r w:rsidR="00B15AE7">
        <w:rPr>
          <w:rFonts w:hint="cs"/>
          <w:rtl/>
        </w:rPr>
        <w:t>لکن روایت محل بحث، أصلاً ظهوری در حکم تکلیفی ندارد و ظهور در ارشاد دارد.</w:t>
      </w:r>
    </w:p>
    <w:p w:rsidR="009C580E" w:rsidRDefault="009C580E" w:rsidP="009C580E">
      <w:pPr>
        <w:pStyle w:val="30"/>
        <w:rPr>
          <w:rtl/>
        </w:rPr>
      </w:pPr>
      <w:bookmarkStart w:id="11" w:name="_Toc32787214"/>
      <w:r>
        <w:rPr>
          <w:rFonts w:hint="cs"/>
          <w:rtl/>
        </w:rPr>
        <w:t>قدرمتیقّن از حرمت قطع فریضه</w:t>
      </w:r>
      <w:bookmarkEnd w:id="11"/>
    </w:p>
    <w:p w:rsidR="00FF7337" w:rsidRDefault="00FF7337" w:rsidP="002D2828">
      <w:pPr>
        <w:rPr>
          <w:rtl/>
        </w:rPr>
      </w:pPr>
      <w:r>
        <w:rPr>
          <w:rFonts w:hint="cs"/>
          <w:rtl/>
        </w:rPr>
        <w:t>البته مشهور قائل به حرمت قطع فریضه اند لکن قدرمتیقّن آن جایی است که نماز صحیح ظاهری و واقعی است</w:t>
      </w:r>
      <w:r w:rsidR="000575E0">
        <w:rPr>
          <w:rFonts w:hint="cs"/>
          <w:rtl/>
        </w:rPr>
        <w:t xml:space="preserve"> و جایی که صحیح ظاهری نیست مثل این که جهل به مسأله داشته باشد خارج از قدرمتیقّن است و نماز را قطع می کند و دوباره شروع می کند مثل این که نمی داند در فرض ظنّ به سجده ثانیه، ظن خود را معتبر بداند و بنا را بر اتیان به سجده ثانیه بگذارد (که برخی قائل اند) یا بنا را بر یک طرف بگذارد و نماز را تمام کند و</w:t>
      </w:r>
      <w:r w:rsidR="00180578">
        <w:rPr>
          <w:rFonts w:hint="cs"/>
          <w:rtl/>
        </w:rPr>
        <w:t>لی این نماز مجزی نیست و باید</w:t>
      </w:r>
      <w:r w:rsidR="000575E0">
        <w:rPr>
          <w:rFonts w:hint="cs"/>
          <w:rtl/>
        </w:rPr>
        <w:t xml:space="preserve"> مسأله را بپرسد (که نظر مشهور است).</w:t>
      </w:r>
      <w:r w:rsidR="00180578">
        <w:rPr>
          <w:rFonts w:hint="cs"/>
          <w:rtl/>
        </w:rPr>
        <w:t xml:space="preserve"> و نیز فرض وجود أعذار عقلائیه خارج از قدرمتیقّن است و آقای سیستانی فرموده اند در فرض شک در رکعات مطلقاً، هر چند امکان تصحیح نماز با خواندن نماز احتیاط وجود داشته باشد ولی جایز است نماز را رها کرده و دوباره شروع کند به این خاطر که شک در رکعات عذری عقلائی است.</w:t>
      </w:r>
      <w:r w:rsidR="002D2828">
        <w:rPr>
          <w:rFonts w:hint="cs"/>
          <w:rtl/>
        </w:rPr>
        <w:t xml:space="preserve"> </w:t>
      </w:r>
      <w:r>
        <w:rPr>
          <w:rFonts w:hint="cs"/>
          <w:rtl/>
        </w:rPr>
        <w:t>و مثل مقام که مالک از اذن خود بر می گردد خارج از این قدرمتیقّن است</w:t>
      </w:r>
      <w:r w:rsidR="000575E0">
        <w:rPr>
          <w:rFonts w:hint="cs"/>
          <w:rtl/>
        </w:rPr>
        <w:t>.</w:t>
      </w:r>
    </w:p>
    <w:p w:rsidR="00AA094E" w:rsidRDefault="00AA094E" w:rsidP="004E33E6">
      <w:pPr>
        <w:rPr>
          <w:rtl/>
        </w:rPr>
      </w:pPr>
      <w:r>
        <w:rPr>
          <w:rFonts w:hint="cs"/>
          <w:rtl/>
        </w:rPr>
        <w:t xml:space="preserve">خلاصه این که اگر مالک در أثنای نماز از اذن خود رجوع کند </w:t>
      </w:r>
      <w:r w:rsidR="004E33E6">
        <w:rPr>
          <w:rFonts w:hint="cs"/>
          <w:rtl/>
        </w:rPr>
        <w:t xml:space="preserve">به این خاطر که </w:t>
      </w:r>
      <w:r>
        <w:rPr>
          <w:rFonts w:hint="cs"/>
          <w:rtl/>
        </w:rPr>
        <w:t xml:space="preserve">دلیل بر حرمت قطع فریضه یا وجوب اتمام فریضه </w:t>
      </w:r>
      <w:r w:rsidR="004E33E6">
        <w:rPr>
          <w:rFonts w:hint="cs"/>
          <w:rtl/>
        </w:rPr>
        <w:t>ثابت نیست شخص مصلی</w:t>
      </w:r>
      <w:r>
        <w:rPr>
          <w:rFonts w:hint="cs"/>
          <w:rtl/>
        </w:rPr>
        <w:t xml:space="preserve"> باید نماز را رها </w:t>
      </w:r>
      <w:r w:rsidR="004E33E6">
        <w:rPr>
          <w:rFonts w:hint="cs"/>
          <w:rtl/>
        </w:rPr>
        <w:t>کند</w:t>
      </w:r>
      <w:r>
        <w:rPr>
          <w:rFonts w:hint="cs"/>
          <w:rtl/>
        </w:rPr>
        <w:t>.</w:t>
      </w:r>
    </w:p>
    <w:p w:rsidR="009C580E" w:rsidRPr="009C580E" w:rsidRDefault="009C580E" w:rsidP="0010042C">
      <w:pPr>
        <w:pStyle w:val="20"/>
        <w:rPr>
          <w:rtl/>
        </w:rPr>
      </w:pPr>
      <w:bookmarkStart w:id="12" w:name="_Toc32787215"/>
      <w:r w:rsidRPr="009C580E">
        <w:rPr>
          <w:rFonts w:hint="cs"/>
          <w:rtl/>
        </w:rPr>
        <w:lastRenderedPageBreak/>
        <w:t xml:space="preserve">حکم رجوع مالک از اذن </w:t>
      </w:r>
      <w:r>
        <w:rPr>
          <w:rFonts w:hint="cs"/>
          <w:rtl/>
        </w:rPr>
        <w:t>در فرض تضرر</w:t>
      </w:r>
      <w:bookmarkEnd w:id="12"/>
    </w:p>
    <w:p w:rsidR="00AB5D48" w:rsidRDefault="00AA094E" w:rsidP="00926824">
      <w:pPr>
        <w:rPr>
          <w:rtl/>
        </w:rPr>
      </w:pPr>
      <w:r>
        <w:rPr>
          <w:rFonts w:hint="cs"/>
          <w:rtl/>
        </w:rPr>
        <w:t xml:space="preserve">بله در مواردی که اگر مالک رجوع کند موجب متضرر شدن شخص می شود حکم تفاوت می کند؛ مثل </w:t>
      </w:r>
      <w:r w:rsidR="00B30430">
        <w:rPr>
          <w:rFonts w:hint="cs"/>
          <w:rtl/>
        </w:rPr>
        <w:t>مثالی که فقهاء مطرح می کنند که</w:t>
      </w:r>
      <w:r>
        <w:rPr>
          <w:rFonts w:hint="cs"/>
          <w:rtl/>
        </w:rPr>
        <w:t xml:space="preserve"> مالک اجازه دهد شخص تیر آهن سقف را روی پایه دیوار او قرار دهد و بعد</w:t>
      </w:r>
      <w:r w:rsidR="004E4381">
        <w:rPr>
          <w:rFonts w:hint="cs"/>
          <w:rtl/>
        </w:rPr>
        <w:t xml:space="preserve"> از مدتی</w:t>
      </w:r>
      <w:r>
        <w:rPr>
          <w:rFonts w:hint="cs"/>
          <w:rtl/>
        </w:rPr>
        <w:t xml:space="preserve"> از اذن خود رجوع کند؛ در اینجا اختلاف است و برخی گفته اند شخص باید تیر آهن را ولو با خراب کردن سقف خود، بردارد به این خاطر که این اجازه در ض</w:t>
      </w:r>
      <w:r w:rsidR="004E4381">
        <w:rPr>
          <w:rFonts w:hint="cs"/>
          <w:rtl/>
        </w:rPr>
        <w:t>من عقدی نبوده است و الزام ندارد و تصرف در مال دیگران بدون اذن دیگران موضوع پیدا می کند.</w:t>
      </w:r>
    </w:p>
    <w:p w:rsidR="0010042C" w:rsidRDefault="0010042C" w:rsidP="0010042C">
      <w:pPr>
        <w:pStyle w:val="30"/>
        <w:rPr>
          <w:rtl/>
        </w:rPr>
      </w:pPr>
      <w:bookmarkStart w:id="13" w:name="_Toc32787216"/>
      <w:r>
        <w:rPr>
          <w:rFonts w:hint="cs"/>
          <w:rtl/>
        </w:rPr>
        <w:t>نظر مرحوم خویی</w:t>
      </w:r>
      <w:bookmarkEnd w:id="13"/>
    </w:p>
    <w:p w:rsidR="004E1DEA" w:rsidRDefault="00AA094E" w:rsidP="00D83D77">
      <w:pPr>
        <w:rPr>
          <w:rFonts w:hint="cs"/>
          <w:rtl/>
        </w:rPr>
      </w:pPr>
      <w:r>
        <w:rPr>
          <w:rFonts w:hint="cs"/>
          <w:rtl/>
        </w:rPr>
        <w:t>مرحوم خویی</w:t>
      </w:r>
      <w:r w:rsidR="00926824">
        <w:rPr>
          <w:rFonts w:hint="cs"/>
          <w:rtl/>
        </w:rPr>
        <w:t xml:space="preserve"> در جلد 2 منهاج در صفحه 157</w:t>
      </w:r>
      <w:r>
        <w:rPr>
          <w:rFonts w:hint="cs"/>
          <w:rtl/>
        </w:rPr>
        <w:t xml:space="preserve"> فرموده است:</w:t>
      </w:r>
      <w:r w:rsidR="00D83D77" w:rsidRPr="00D83D77">
        <w:rPr>
          <w:rFonts w:ascii="Noor_Lotus" w:eastAsia="Times New Roman" w:hAnsi="Noor_Lotus" w:cs="Times New Roman" w:hint="cs"/>
          <w:color w:val="000000"/>
          <w:sz w:val="36"/>
          <w:szCs w:val="36"/>
          <w:rtl/>
        </w:rPr>
        <w:t xml:space="preserve"> </w:t>
      </w:r>
      <w:r w:rsidR="00D83D77" w:rsidRPr="00D83D77">
        <w:rPr>
          <w:rFonts w:hint="cs"/>
          <w:color w:val="000080"/>
          <w:rtl/>
        </w:rPr>
        <w:t>يستحب للجار الإذن في وضع خشب جاره على حائطه مع الحاجة و لو أذن جاز له الرجوع قبل البناء عليه و كذا بعد البناء إذا لم يضر الرفع و إلا فالظاهر عدم جوازه</w:t>
      </w:r>
      <w:r w:rsidR="00D83D77">
        <w:rPr>
          <w:rFonts w:hint="cs"/>
          <w:rtl/>
        </w:rPr>
        <w:t>؛ یعنی</w:t>
      </w:r>
      <w:r>
        <w:rPr>
          <w:rFonts w:hint="cs"/>
          <w:rtl/>
        </w:rPr>
        <w:t xml:space="preserve"> اگر شخص از برداشتن این سقف متضرر می شود جایز نیست مالک از اذن خود رجوع کند</w:t>
      </w:r>
      <w:r w:rsidR="004E1DEA">
        <w:rPr>
          <w:rFonts w:hint="cs"/>
          <w:rtl/>
        </w:rPr>
        <w:t>.</w:t>
      </w:r>
    </w:p>
    <w:p w:rsidR="00AA094E" w:rsidRDefault="00A8222E" w:rsidP="004E1DEA">
      <w:pPr>
        <w:rPr>
          <w:rtl/>
        </w:rPr>
      </w:pPr>
      <w:r>
        <w:rPr>
          <w:rFonts w:hint="cs"/>
          <w:rtl/>
        </w:rPr>
        <w:t>ولی اگر از اذن خود رجوع کرد این شخص باید چوب یا آهنی که روی پایه د</w:t>
      </w:r>
      <w:r w:rsidR="004E1DEA">
        <w:rPr>
          <w:rFonts w:hint="cs"/>
          <w:rtl/>
        </w:rPr>
        <w:t>یوار مالک گذاشته است را بردارد؛ زیرا</w:t>
      </w:r>
      <w:r>
        <w:rPr>
          <w:rFonts w:hint="cs"/>
          <w:rtl/>
        </w:rPr>
        <w:t xml:space="preserve"> دلیل ایشان </w:t>
      </w:r>
      <w:r w:rsidR="00D83819">
        <w:rPr>
          <w:rFonts w:hint="cs"/>
          <w:rtl/>
        </w:rPr>
        <w:t xml:space="preserve">تنها </w:t>
      </w:r>
      <w:r w:rsidR="004E1DEA">
        <w:rPr>
          <w:rFonts w:hint="cs"/>
          <w:rtl/>
        </w:rPr>
        <w:t>صحیحه محمد بن حسین</w:t>
      </w:r>
      <w:r>
        <w:rPr>
          <w:rFonts w:hint="cs"/>
          <w:rtl/>
        </w:rPr>
        <w:t xml:space="preserve"> است؛</w:t>
      </w:r>
    </w:p>
    <w:p w:rsidR="00F65205" w:rsidRDefault="00A8222E" w:rsidP="00F65205">
      <w:pPr>
        <w:rPr>
          <w:rtl/>
        </w:rPr>
      </w:pPr>
      <w:r w:rsidRPr="00A8222E">
        <w:rPr>
          <w:rFonts w:hint="cs"/>
          <w:color w:val="008000"/>
          <w:rtl/>
        </w:rPr>
        <w:t xml:space="preserve">مُحَمَّدُ بْنُ يَحْيَى عَنْ مُحَمَّدِ بْنِ الْحُسَيْنِ قَالَ: كَتَبْتُ إِلَى أَبِي مُحَمَّدٍ ع رَجُلٌ كَانَتْ لَهُ قَنَاةٌ فِي قَرْيَةٍ فَأَرَادَ رَجُلٌ أَنْ يَحْفِرَ قَنَاةً أُخْرَى إِلَى قَرْيَةٍ لَهُ كَمْ يَكُونُ بَيْنَهُمَا فِي الْبُعْدِ حَتَّى لَا يُضِرَّ بِالْأُخْرَى فِي الْأَرْضِ إِذَا كَانَتْ صُلْبَةً أَوْ رِخْوَةً فَوَقَّعَ ع عَلَى حَسَبِ أَنْ لَا يُضِرَّ إِحْدَاهُمَا بِالْأُخْرَى إِنْ شَاءَ اللَّهُ قَالَ وَ </w:t>
      </w:r>
      <w:r w:rsidRPr="004E1DEA">
        <w:rPr>
          <w:rFonts w:hint="cs"/>
          <w:color w:val="008000"/>
          <w:u w:val="single"/>
          <w:rtl/>
        </w:rPr>
        <w:t>كَتَبْتُ إِلَيْهِ ع رَجُلٌ كَانَتْ لَهُ رَحًى عَلَى نَهَرِ قَرْيَةٍ وَ الْقَرْيَةُ لِرَجُلٍ فَأَرَادَ صَاحِبُ الْقَرْيَةِ أَنْ يَسُوقَ إِلَى قَرْيَتِهِ الْمَاءَ فِي غَيْرِ هَذَا النَّهَرِ وَ يُعَطِّلَ هَذِهِ الرَّحَى أَ لَهُ ذَلِكَ أَمْ لَا فَوَقَّعَ ع يَتَّقِي اللَّهَ وَ يَعْمَلُ فِي ذَلِكَ بِالْمَعْرُوفِ وَ لَا يَضُرُّ أَخَاهُ الْمُؤْمِنَ</w:t>
      </w:r>
      <w:r w:rsidRPr="004E1DEA">
        <w:rPr>
          <w:rFonts w:hint="cs"/>
          <w:u w:val="single"/>
          <w:rtl/>
        </w:rPr>
        <w:t>.</w:t>
      </w:r>
      <w:r>
        <w:rPr>
          <w:rStyle w:val="ab"/>
          <w:rtl/>
        </w:rPr>
        <w:footnoteReference w:id="3"/>
      </w:r>
      <w:r w:rsidR="00F65205">
        <w:rPr>
          <w:rFonts w:hint="cs"/>
          <w:rtl/>
        </w:rPr>
        <w:t xml:space="preserve"> شخصی مالک روستایی است که نهری به آن وارد می شود؛ مؤمنی در کنار این نهر آسیاب زده است و صاحب روستا که صاحب نهر نیز می باشد می خواهد مسیر نهر خود را عوض کند و اگر این کار را انجام دهد آسیاب این مؤمن بی فایده می شود؛ حضرت در این رابطه فرمودند که صاحب نهر از خدا بترسد و به برادر مؤمنش زیان نزند.</w:t>
      </w:r>
    </w:p>
    <w:p w:rsidR="00A8222E" w:rsidRDefault="00A8222E" w:rsidP="005C50C3">
      <w:pPr>
        <w:rPr>
          <w:rtl/>
        </w:rPr>
      </w:pPr>
      <w:r w:rsidRPr="009C580E">
        <w:rPr>
          <w:rFonts w:hint="cs"/>
          <w:b/>
          <w:bCs/>
          <w:rtl/>
        </w:rPr>
        <w:t>و لذا مرحوم خویی فرموده اند</w:t>
      </w:r>
      <w:r w:rsidR="009C580E">
        <w:rPr>
          <w:rFonts w:hint="cs"/>
          <w:rtl/>
        </w:rPr>
        <w:t>:</w:t>
      </w:r>
      <w:r>
        <w:rPr>
          <w:rFonts w:hint="cs"/>
          <w:rtl/>
        </w:rPr>
        <w:t xml:space="preserve"> از این روایت استفاده می شود که زیان رساندن به دیگران حرام است</w:t>
      </w:r>
      <w:r w:rsidR="00036EAD">
        <w:rPr>
          <w:rFonts w:hint="cs"/>
          <w:rtl/>
        </w:rPr>
        <w:t xml:space="preserve"> و برداشتن چوب یا تیرآهن از دیوار مالک</w:t>
      </w:r>
      <w:r w:rsidR="00F65205">
        <w:rPr>
          <w:rFonts w:hint="cs"/>
          <w:rtl/>
        </w:rPr>
        <w:t xml:space="preserve"> بعد از رجوع مالک از اذن،</w:t>
      </w:r>
      <w:r w:rsidR="00036EAD">
        <w:rPr>
          <w:rFonts w:hint="cs"/>
          <w:rtl/>
        </w:rPr>
        <w:t xml:space="preserve"> موجب زیان به این شخص است؛ البته اگر مالک</w:t>
      </w:r>
      <w:r w:rsidR="00F65205">
        <w:rPr>
          <w:rFonts w:hint="cs"/>
          <w:rtl/>
        </w:rPr>
        <w:t xml:space="preserve"> این حرام را مرتکب شد و</w:t>
      </w:r>
      <w:r w:rsidR="00036EAD">
        <w:rPr>
          <w:rFonts w:hint="cs"/>
          <w:rtl/>
        </w:rPr>
        <w:t xml:space="preserve"> </w:t>
      </w:r>
      <w:r w:rsidR="00036EAD">
        <w:rPr>
          <w:rFonts w:hint="cs"/>
          <w:rtl/>
        </w:rPr>
        <w:lastRenderedPageBreak/>
        <w:t>از اذن خود رجوع کند ظاهر کلام مرحوم خویی این است که با</w:t>
      </w:r>
      <w:r w:rsidR="005C50C3">
        <w:rPr>
          <w:rFonts w:hint="cs"/>
          <w:rtl/>
        </w:rPr>
        <w:t xml:space="preserve">ید چوب را از دیوار مالک بردارد </w:t>
      </w:r>
      <w:r w:rsidR="005C50C3" w:rsidRPr="005C50C3">
        <w:rPr>
          <w:rFonts w:hint="cs"/>
          <w:rtl/>
        </w:rPr>
        <w:t xml:space="preserve">چون تعبیر </w:t>
      </w:r>
      <w:r w:rsidR="005C50C3">
        <w:rPr>
          <w:rFonts w:hint="cs"/>
          <w:rtl/>
        </w:rPr>
        <w:t>مرحوم</w:t>
      </w:r>
      <w:r w:rsidR="005C50C3" w:rsidRPr="005C50C3">
        <w:rPr>
          <w:rFonts w:hint="cs"/>
          <w:rtl/>
        </w:rPr>
        <w:t xml:space="preserve"> خوئی این بود:‌ </w:t>
      </w:r>
      <w:r w:rsidR="005C50C3">
        <w:rPr>
          <w:rFonts w:hint="cs"/>
          <w:rtl/>
        </w:rPr>
        <w:t>«فالظاهر عدم جواز الرجوع له» و</w:t>
      </w:r>
      <w:r w:rsidR="005C50C3" w:rsidRPr="005C50C3">
        <w:rPr>
          <w:rFonts w:hint="cs"/>
          <w:rtl/>
        </w:rPr>
        <w:t xml:space="preserve"> روایت هم می گوید </w:t>
      </w:r>
      <w:r w:rsidR="005C50C3">
        <w:rPr>
          <w:rFonts w:hint="cs"/>
          <w:rtl/>
        </w:rPr>
        <w:t>«</w:t>
      </w:r>
      <w:r w:rsidR="005C50C3" w:rsidRPr="005C50C3">
        <w:rPr>
          <w:rFonts w:hint="cs"/>
          <w:rtl/>
        </w:rPr>
        <w:t>و لایضر اخاه المؤمن</w:t>
      </w:r>
      <w:r w:rsidR="005C50C3">
        <w:rPr>
          <w:rFonts w:hint="cs"/>
          <w:rtl/>
        </w:rPr>
        <w:t>».</w:t>
      </w:r>
    </w:p>
    <w:p w:rsidR="0065037C" w:rsidRDefault="00D83819" w:rsidP="007446DC">
      <w:pPr>
        <w:rPr>
          <w:rtl/>
        </w:rPr>
      </w:pPr>
      <w:r w:rsidRPr="009C580E">
        <w:rPr>
          <w:rFonts w:hint="cs"/>
          <w:b/>
          <w:bCs/>
          <w:rtl/>
        </w:rPr>
        <w:t>و دلیل ایشان</w:t>
      </w:r>
      <w:r w:rsidR="00850989" w:rsidRPr="009C580E">
        <w:rPr>
          <w:rFonts w:hint="cs"/>
          <w:b/>
          <w:bCs/>
          <w:rtl/>
        </w:rPr>
        <w:t xml:space="preserve"> همین روایت است و دلیل ایشان</w:t>
      </w:r>
      <w:r w:rsidRPr="009C580E">
        <w:rPr>
          <w:rFonts w:hint="cs"/>
          <w:b/>
          <w:bCs/>
          <w:rtl/>
        </w:rPr>
        <w:t xml:space="preserve"> «لاضرر» نیست</w:t>
      </w:r>
      <w:r>
        <w:rPr>
          <w:rFonts w:hint="cs"/>
          <w:rtl/>
        </w:rPr>
        <w:t xml:space="preserve">؛ زیرا </w:t>
      </w:r>
      <w:r w:rsidR="007446DC">
        <w:rPr>
          <w:rFonts w:hint="cs"/>
          <w:rtl/>
        </w:rPr>
        <w:t xml:space="preserve">ایشان لاضرر را </w:t>
      </w:r>
      <w:r w:rsidR="0065037C">
        <w:rPr>
          <w:rFonts w:hint="cs"/>
          <w:rtl/>
        </w:rPr>
        <w:t xml:space="preserve">خلاف امتنان بر مالک </w:t>
      </w:r>
      <w:r w:rsidR="007446DC">
        <w:rPr>
          <w:rFonts w:hint="cs"/>
          <w:rtl/>
        </w:rPr>
        <w:t>می دانند</w:t>
      </w:r>
      <w:r w:rsidR="007C3672">
        <w:rPr>
          <w:rFonts w:hint="cs"/>
          <w:rtl/>
        </w:rPr>
        <w:t xml:space="preserve"> و تجویز ادامه تصرف در دیوار مالک خلاف امتنان بر مالک است</w:t>
      </w:r>
      <w:r w:rsidR="007446DC">
        <w:rPr>
          <w:rFonts w:hint="cs"/>
          <w:rtl/>
        </w:rPr>
        <w:t>؛</w:t>
      </w:r>
      <w:r w:rsidR="0065037C">
        <w:rPr>
          <w:rFonts w:hint="cs"/>
          <w:rtl/>
        </w:rPr>
        <w:t xml:space="preserve"> مثل این که مستأجری بدون خانه بماند و وسایل او در کوچه مانده باشد و برای حفظ وسایل خود وارد زیر زمین خانه دیگری می شود با این که مالکش حضور نداشته تا اجازه بگیرد و یا بوده ولی اجازه نداده و این شخص با جبر وارد زیر زمین شده است و البته کرایه خانه را نیز</w:t>
      </w:r>
      <w:r w:rsidR="00311B4F">
        <w:rPr>
          <w:rFonts w:hint="cs"/>
          <w:rtl/>
        </w:rPr>
        <w:t xml:space="preserve"> به مالک می دهد؛ در این مثال متفقهی فضلاً عن الفقیه ملتزم به جریان لاضرر و لاضرار در این مورد نشده است</w:t>
      </w:r>
      <w:r w:rsidR="00835217">
        <w:rPr>
          <w:rFonts w:hint="cs"/>
          <w:rtl/>
        </w:rPr>
        <w:t>. البته لاضرر دیگر کاری به اذن سابق ندارد و ملاک آن صدق ضرر است.</w:t>
      </w:r>
    </w:p>
    <w:p w:rsidR="0010042C" w:rsidRDefault="0010042C" w:rsidP="0010042C">
      <w:pPr>
        <w:pStyle w:val="30"/>
        <w:rPr>
          <w:rtl/>
        </w:rPr>
      </w:pPr>
      <w:bookmarkStart w:id="14" w:name="_Toc32787217"/>
      <w:r>
        <w:rPr>
          <w:rFonts w:hint="cs"/>
          <w:rtl/>
        </w:rPr>
        <w:t>نظر استاد</w:t>
      </w:r>
      <w:bookmarkEnd w:id="14"/>
    </w:p>
    <w:p w:rsidR="00835217" w:rsidRDefault="0065037C" w:rsidP="00862E16">
      <w:pPr>
        <w:rPr>
          <w:rtl/>
        </w:rPr>
      </w:pPr>
      <w:r>
        <w:rPr>
          <w:rFonts w:hint="cs"/>
          <w:rtl/>
        </w:rPr>
        <w:t xml:space="preserve"> </w:t>
      </w:r>
      <w:r w:rsidR="00D83819">
        <w:rPr>
          <w:rFonts w:hint="cs"/>
          <w:rtl/>
        </w:rPr>
        <w:t>به نظر ما</w:t>
      </w:r>
      <w:r w:rsidR="007C3672">
        <w:rPr>
          <w:rFonts w:hint="cs"/>
          <w:rtl/>
        </w:rPr>
        <w:t xml:space="preserve"> دلیل، سیره عقلائیه است و</w:t>
      </w:r>
      <w:r w:rsidR="00D83819">
        <w:rPr>
          <w:rFonts w:hint="cs"/>
          <w:rtl/>
        </w:rPr>
        <w:t xml:space="preserve"> در سیره عقلائیه وقتی مالک اذن مطلق می دهد و همسایه بر اساس اذن او کاری انجام دهد که </w:t>
      </w:r>
      <w:r w:rsidR="007C3672">
        <w:rPr>
          <w:rFonts w:hint="cs"/>
          <w:rtl/>
        </w:rPr>
        <w:t>با</w:t>
      </w:r>
      <w:r w:rsidR="00D83819">
        <w:rPr>
          <w:rFonts w:hint="cs"/>
          <w:rtl/>
        </w:rPr>
        <w:t xml:space="preserve"> رجوع مالک از اذن، این همسایه ضرر معتد به ببیند عقلاء برا</w:t>
      </w:r>
      <w:r w:rsidR="00835217">
        <w:rPr>
          <w:rFonts w:hint="cs"/>
          <w:rtl/>
        </w:rPr>
        <w:t>ی رجوع از اذن أثری قائل نیستند</w:t>
      </w:r>
      <w:r w:rsidR="00D56EDA">
        <w:rPr>
          <w:rFonts w:hint="cs"/>
          <w:rtl/>
        </w:rPr>
        <w:t xml:space="preserve"> و این سیره عقلائیه مثل بقیه سیره های عقلائیه، معاصر با زمان شارع بوده است</w:t>
      </w:r>
      <w:r w:rsidR="00835217">
        <w:rPr>
          <w:rFonts w:hint="cs"/>
          <w:rtl/>
        </w:rPr>
        <w:t>؛ مثل این که راننده ای شخصی را از ابتدای یک شهر به صورت تبرّعی سوار کند و أجیر هم نباشد در صورتی که راننده</w:t>
      </w:r>
      <w:r w:rsidR="00BF3A52">
        <w:rPr>
          <w:rFonts w:hint="cs"/>
          <w:rtl/>
        </w:rPr>
        <w:t xml:space="preserve"> از سوار کردن این شخص پشیمان شود</w:t>
      </w:r>
      <w:r w:rsidR="00D56EDA">
        <w:rPr>
          <w:rFonts w:hint="cs"/>
          <w:rtl/>
        </w:rPr>
        <w:t xml:space="preserve"> (نه به خاطر اضرار به این شخص بلکه به خاطر بحث هایی که با این شخص کرده است أعصاب همراهی با این شخص را ندارد)</w:t>
      </w:r>
      <w:r w:rsidR="00BF3A52">
        <w:rPr>
          <w:rFonts w:hint="cs"/>
          <w:rtl/>
        </w:rPr>
        <w:t xml:space="preserve"> و</w:t>
      </w:r>
      <w:r w:rsidR="00835217">
        <w:rPr>
          <w:rFonts w:hint="cs"/>
          <w:rtl/>
        </w:rPr>
        <w:t xml:space="preserve"> این شخص را در وسط راه پیاده کند که موجب متضرر شدن این شخص شود مثل این که </w:t>
      </w:r>
      <w:r w:rsidR="00BF3A52">
        <w:rPr>
          <w:rFonts w:hint="cs"/>
          <w:rtl/>
        </w:rPr>
        <w:t>نیمه شب باشد و ماشین برای رفتن پیدا نکند، در این صورت این شخص می تواند پیاده نشود و نهایت کرایه را به مالک بدهد.</w:t>
      </w:r>
    </w:p>
    <w:p w:rsidR="00D83819" w:rsidRDefault="00F523AC" w:rsidP="00862E16">
      <w:pPr>
        <w:rPr>
          <w:rtl/>
        </w:rPr>
      </w:pPr>
      <w:r>
        <w:rPr>
          <w:rFonts w:hint="cs"/>
          <w:rtl/>
        </w:rPr>
        <w:t xml:space="preserve"> </w:t>
      </w:r>
      <w:r w:rsidRPr="0010042C">
        <w:rPr>
          <w:rFonts w:hint="cs"/>
          <w:b/>
          <w:bCs/>
          <w:rtl/>
        </w:rPr>
        <w:t>و</w:t>
      </w:r>
      <w:r w:rsidR="007C3672" w:rsidRPr="0010042C">
        <w:rPr>
          <w:rFonts w:hint="cs"/>
          <w:b/>
          <w:bCs/>
          <w:rtl/>
        </w:rPr>
        <w:t xml:space="preserve"> </w:t>
      </w:r>
      <w:r w:rsidRPr="0010042C">
        <w:rPr>
          <w:rFonts w:hint="cs"/>
          <w:b/>
          <w:bCs/>
          <w:rtl/>
        </w:rPr>
        <w:t xml:space="preserve"> به نظر ما</w:t>
      </w:r>
      <w:r w:rsidR="00D83819" w:rsidRPr="0010042C">
        <w:rPr>
          <w:rFonts w:hint="cs"/>
          <w:b/>
          <w:bCs/>
          <w:rtl/>
        </w:rPr>
        <w:t xml:space="preserve"> استدلال به مکاتبه تمام نیست</w:t>
      </w:r>
      <w:r w:rsidR="00D83819">
        <w:rPr>
          <w:rFonts w:hint="cs"/>
          <w:rtl/>
        </w:rPr>
        <w:t>؛ زیرا در برخی نسخ</w:t>
      </w:r>
      <w:r w:rsidR="007C3672">
        <w:rPr>
          <w:rFonts w:hint="cs"/>
          <w:rtl/>
        </w:rPr>
        <w:t xml:space="preserve"> مثل نسخه من لایحضره الفقیه و نسخه تهذیب و نسخه هدایة الامه صاحب وسائل،</w:t>
      </w:r>
      <w:r w:rsidR="00D83819">
        <w:rPr>
          <w:rFonts w:hint="cs"/>
          <w:rtl/>
        </w:rPr>
        <w:t xml:space="preserve"> تعبیر «و لایضارّ» دارد </w:t>
      </w:r>
      <w:r w:rsidR="007D4023">
        <w:rPr>
          <w:rFonts w:hint="cs"/>
          <w:rtl/>
        </w:rPr>
        <w:t xml:space="preserve">و </w:t>
      </w:r>
      <w:r w:rsidR="007C3672">
        <w:rPr>
          <w:rFonts w:hint="cs"/>
          <w:rtl/>
        </w:rPr>
        <w:t>معلوم نیست مراد از ضرار مطلق ضرر باشد بلکه</w:t>
      </w:r>
      <w:r w:rsidR="00862E16">
        <w:rPr>
          <w:rFonts w:hint="cs"/>
          <w:rtl/>
        </w:rPr>
        <w:t xml:space="preserve"> در جایی است که به هدف </w:t>
      </w:r>
      <w:r w:rsidR="007B16ED">
        <w:rPr>
          <w:rFonts w:hint="cs"/>
          <w:rtl/>
        </w:rPr>
        <w:t xml:space="preserve">زیان رساندن کاری را انجام دهد و </w:t>
      </w:r>
      <w:r w:rsidR="007D4023">
        <w:rPr>
          <w:rFonts w:hint="cs"/>
          <w:rtl/>
        </w:rPr>
        <w:t>غرض عقلایی وجود نداشته باشد.</w:t>
      </w:r>
    </w:p>
    <w:p w:rsidR="0010042C" w:rsidRDefault="0010042C" w:rsidP="0010042C">
      <w:pPr>
        <w:pStyle w:val="30"/>
        <w:rPr>
          <w:rtl/>
        </w:rPr>
      </w:pPr>
      <w:bookmarkStart w:id="15" w:name="_Toc32787218"/>
      <w:r>
        <w:rPr>
          <w:rFonts w:hint="cs"/>
          <w:rtl/>
        </w:rPr>
        <w:t>نظر مرحوم تبریزی</w:t>
      </w:r>
      <w:bookmarkEnd w:id="15"/>
    </w:p>
    <w:p w:rsidR="0072732C" w:rsidRPr="0010042C" w:rsidRDefault="0072732C" w:rsidP="00862E16">
      <w:pPr>
        <w:rPr>
          <w:rtl/>
        </w:rPr>
      </w:pPr>
      <w:r w:rsidRPr="0010042C">
        <w:rPr>
          <w:rFonts w:hint="cs"/>
          <w:b/>
          <w:bCs/>
          <w:rtl/>
        </w:rPr>
        <w:t>مرحوم تبریزی فرموده اند</w:t>
      </w:r>
      <w:r>
        <w:rPr>
          <w:rFonts w:hint="cs"/>
          <w:rtl/>
        </w:rPr>
        <w:t>: حکم در روایت حکم استحبابی است</w:t>
      </w:r>
      <w:r w:rsidR="00311B4F">
        <w:rPr>
          <w:rFonts w:hint="cs"/>
          <w:rtl/>
        </w:rPr>
        <w:t xml:space="preserve"> به این خاطر که صاحب آسیاب، حقی در نهر ندارد</w:t>
      </w:r>
      <w:r>
        <w:rPr>
          <w:rFonts w:hint="cs"/>
          <w:rtl/>
        </w:rPr>
        <w:t xml:space="preserve"> و حتّی اگر برادر مؤمن زیان ببیند، مالک وظیفه ای ندارد</w:t>
      </w:r>
      <w:r w:rsidR="003D6854">
        <w:rPr>
          <w:rFonts w:hint="cs"/>
          <w:rtl/>
        </w:rPr>
        <w:t xml:space="preserve">. و لذا در مثالی که شخص مثلاً ابتدای ترمینال شخصی را سوار می کند و این </w:t>
      </w:r>
      <w:r w:rsidR="003D6854">
        <w:rPr>
          <w:rFonts w:hint="cs"/>
          <w:rtl/>
        </w:rPr>
        <w:lastRenderedPageBreak/>
        <w:t xml:space="preserve">شخص را وسط اتوبان قم-تهران پیاده می کند این شخص نمی تواند کرایه برگشت را از راننده بگیرد ولو این شخص قصد رفتن به تهران را نداشته و راننده او را ترغیب کرده باشد که برای مهمانی همراه او به تهران بیاید؛ و نکته این است که اذن قابل رجوع است و تقصیر خود این شخص است که به سخن این راننده اعتماد کرد. (ولی به نظر ما این مطلب خلاف سیره عقلائیه </w:t>
      </w:r>
      <w:r w:rsidR="003D6854" w:rsidRPr="0010042C">
        <w:rPr>
          <w:rFonts w:hint="cs"/>
          <w:rtl/>
        </w:rPr>
        <w:t>است)</w:t>
      </w:r>
    </w:p>
    <w:p w:rsidR="0010042C" w:rsidRDefault="0010042C" w:rsidP="0010042C">
      <w:pPr>
        <w:pStyle w:val="30"/>
        <w:rPr>
          <w:rtl/>
        </w:rPr>
      </w:pPr>
      <w:bookmarkStart w:id="16" w:name="_Toc32787219"/>
      <w:r>
        <w:rPr>
          <w:rFonts w:hint="cs"/>
          <w:rtl/>
        </w:rPr>
        <w:t>نظر آقای سیستانی</w:t>
      </w:r>
      <w:bookmarkEnd w:id="16"/>
    </w:p>
    <w:p w:rsidR="00F13718" w:rsidRPr="0010042C" w:rsidRDefault="00F13718" w:rsidP="00862E16">
      <w:pPr>
        <w:rPr>
          <w:b/>
          <w:bCs/>
          <w:rtl/>
        </w:rPr>
      </w:pPr>
      <w:r w:rsidRPr="0010042C">
        <w:rPr>
          <w:rFonts w:hint="cs"/>
          <w:b/>
          <w:bCs/>
          <w:rtl/>
        </w:rPr>
        <w:t>آقای سیستانی</w:t>
      </w:r>
      <w:r w:rsidR="008D5882" w:rsidRPr="0010042C">
        <w:rPr>
          <w:rFonts w:hint="cs"/>
          <w:b/>
          <w:bCs/>
          <w:rtl/>
        </w:rPr>
        <w:t xml:space="preserve"> راجع به مسأله اذن مالک در وضع خشب بر حائطش فرموده است:</w:t>
      </w:r>
    </w:p>
    <w:p w:rsidR="003020B9" w:rsidRDefault="003020B9" w:rsidP="003020B9">
      <w:pPr>
        <w:rPr>
          <w:rtl/>
        </w:rPr>
      </w:pPr>
      <w:r w:rsidRPr="003020B9">
        <w:rPr>
          <w:rFonts w:hint="cs"/>
          <w:color w:val="000080"/>
          <w:rtl/>
        </w:rPr>
        <w:t>لا يجوز لأحد أن يبني بناءً على حائط جاره أو يضع جذوع سقفه عليه</w:t>
      </w:r>
      <w:r w:rsidRPr="003020B9">
        <w:rPr>
          <w:rFonts w:hint="cs"/>
          <w:color w:val="000080"/>
        </w:rPr>
        <w:t>‌</w:t>
      </w:r>
      <w:r w:rsidRPr="003020B9">
        <w:rPr>
          <w:rFonts w:hint="cs"/>
          <w:color w:val="000080"/>
          <w:rtl/>
        </w:rPr>
        <w:t xml:space="preserve"> إلا بإذنه و رضاه و إذا طلب ذلك من الجار لم يجب عليه إجابته و إن استحب له استحباباً مؤكداً من جهة ما ورد من التأكيد و الحث الأكيد في قضاء حوائج الإخوان و لا سيما الجيران، و لو بنى أو وضع الجذوع بإذنه و رضاه فإن كان ذلك بعنوان ملزم كالشرط في ضمن عقد لازم أو بالإجارة أو بالصلح عليه لم يجز له الرجوع، و أما إذا كان مجرد الإذن و الرخصة جاز له الرجوع قبل البناء و الوضع، و أما بعد ذلك فهل يجوز له الرجوع مع دفع الأرش أو بدونه أم لا يجوز مطلقاً و حينئذٍ فهل يستحق عليه الأجرة أم لا؟ وجوه و أقوال، فلا يترك الاحتياط بالتصالح و التراضي بينهما و لو بالإبقاء مع الأجرة أو الهدم مع الأرش</w:t>
      </w:r>
      <w:r w:rsidRPr="003020B9">
        <w:rPr>
          <w:rFonts w:hint="cs"/>
          <w:rtl/>
        </w:rPr>
        <w:t>.</w:t>
      </w:r>
      <w:r w:rsidR="00D80757">
        <w:rPr>
          <w:rStyle w:val="ab"/>
          <w:rtl/>
        </w:rPr>
        <w:footnoteReference w:id="4"/>
      </w:r>
    </w:p>
    <w:p w:rsidR="00F03223" w:rsidRDefault="004241C2" w:rsidP="00F03223">
      <w:pPr>
        <w:rPr>
          <w:rtl/>
        </w:rPr>
      </w:pPr>
      <w:r>
        <w:rPr>
          <w:rFonts w:hint="cs"/>
          <w:rtl/>
        </w:rPr>
        <w:t xml:space="preserve">یعنی به صرف اذن و بدون عقد شرعی، چوب یا تیر آهن را روی دیوار مالک قرار داد وب عد از مدتی پشیمان شد آیا </w:t>
      </w:r>
      <w:r w:rsidR="00A774F6">
        <w:rPr>
          <w:rFonts w:hint="cs"/>
          <w:rtl/>
        </w:rPr>
        <w:t xml:space="preserve">جایز است این مالک از اذن خود رجوع کند؟ و در صورت جواز رجوع، خسارت دادن و ارش دادن بر مالک واجب است؟ یا این که رجوع أصلاً جایز نیست؟ و در این صورت که جایز نیست مالک از اذن خود رجوع کند، همسایه باید برای ادامه وضع سقفش بر دیوار مالک، اجرت بدهد یا اجرت هم لازم </w:t>
      </w:r>
      <w:r w:rsidR="00102E9D">
        <w:rPr>
          <w:rFonts w:hint="cs"/>
          <w:rtl/>
        </w:rPr>
        <w:t>نیست؟</w:t>
      </w:r>
      <w:r>
        <w:rPr>
          <w:rtl/>
        </w:rPr>
        <w:t xml:space="preserve"> </w:t>
      </w:r>
      <w:r>
        <w:rPr>
          <w:rFonts w:hint="cs"/>
          <w:rtl/>
        </w:rPr>
        <w:t>وجوه</w:t>
      </w:r>
      <w:r>
        <w:rPr>
          <w:rtl/>
        </w:rPr>
        <w:t xml:space="preserve"> </w:t>
      </w:r>
      <w:r>
        <w:rPr>
          <w:rFonts w:hint="cs"/>
          <w:rtl/>
        </w:rPr>
        <w:t>و</w:t>
      </w:r>
      <w:r>
        <w:rPr>
          <w:rtl/>
        </w:rPr>
        <w:t xml:space="preserve"> </w:t>
      </w:r>
      <w:r>
        <w:rPr>
          <w:rFonts w:hint="cs"/>
          <w:rtl/>
        </w:rPr>
        <w:t>اقوال</w:t>
      </w:r>
      <w:r w:rsidR="00102E9D">
        <w:rPr>
          <w:rFonts w:hint="cs"/>
          <w:rtl/>
        </w:rPr>
        <w:t>ی وجود دارد و احتیاط ترک نشود به این که تصالح و تراضی بین مالک و همسایه صورت بگیرد ولو به این که خشب ابقاء شود و به مالک اجرت داده شود یا این که خشب از بین برده شود و مالک ارش را به همسایه بدهد. و احتیاط واجب این است که اگر یکی به این احتیاط عمل نکرد، دیگری به آن عمل کند.</w:t>
      </w:r>
    </w:p>
    <w:p w:rsidR="00F03223" w:rsidRDefault="00F03223" w:rsidP="00F03223">
      <w:pPr>
        <w:rPr>
          <w:rtl/>
        </w:rPr>
      </w:pPr>
      <w:r>
        <w:rPr>
          <w:rFonts w:hint="cs"/>
          <w:rtl/>
        </w:rPr>
        <w:t xml:space="preserve">لکن به نظر ما این مطلب خلاف مرتکز عقلائی است أما ربطی به مسأله نماز ندارد به این خاطر که اگر شخص در وسط نماز، نماز خود را رها کند ضرری متوجه او نمی شود و نماز خواندن با برخی تصرفات دیگر تفاوت دارد مثل این که مالک اذن دهد </w:t>
      </w:r>
      <w:r>
        <w:rPr>
          <w:rFonts w:hint="cs"/>
          <w:rtl/>
        </w:rPr>
        <w:lastRenderedPageBreak/>
        <w:t>که فعلی را در منزل او انجام دهیم به گونه ای که اگر این فعل ناقص بماند موجب تضرر می شود یا این که اباحه تصرف در چاقوی جراحی بدهد و بخواهد در وسط عمل جراحی از اذن خود رجوع کند که در اینجا رجوع از اذن اثری نخواهد داشت.</w:t>
      </w:r>
    </w:p>
    <w:p w:rsidR="00B30193" w:rsidRDefault="0030105E" w:rsidP="00B30193">
      <w:pPr>
        <w:rPr>
          <w:rtl/>
        </w:rPr>
      </w:pPr>
      <w:r>
        <w:rPr>
          <w:rFonts w:hint="cs"/>
          <w:rtl/>
        </w:rPr>
        <w:t xml:space="preserve">البته در صورتی که قطع کردن نماز </w:t>
      </w:r>
      <w:r w:rsidR="00B30193">
        <w:rPr>
          <w:rFonts w:hint="cs"/>
          <w:rtl/>
        </w:rPr>
        <w:t>و خواندن نماز در بیرون از این مکان موجب جا ماندن از کاروان و موارد دیگر که تضرر صدق کند بشود شخص باید نماز را در حال خروج به صورت ایمائی بخواند. ولی صرف این که دو دقیقه مشغول نماز شده است و اگر مالک از اذن خود رجوع کند این مقدار وقت تلف شده است، موجب صدق تضرر نخواهد بود.</w:t>
      </w:r>
    </w:p>
    <w:p w:rsidR="00B30193" w:rsidRDefault="00B30193" w:rsidP="00B30193">
      <w:pPr>
        <w:rPr>
          <w:rtl/>
        </w:rPr>
      </w:pPr>
      <w:r w:rsidRPr="0010042C">
        <w:rPr>
          <w:rFonts w:hint="cs"/>
          <w:b/>
          <w:bCs/>
          <w:rtl/>
        </w:rPr>
        <w:t xml:space="preserve">خلاصه مسأله این شد که: </w:t>
      </w:r>
      <w:r>
        <w:rPr>
          <w:rFonts w:hint="cs"/>
          <w:rtl/>
        </w:rPr>
        <w:t xml:space="preserve">اگر مالک از اذن خود در أثنای نماز رجوع کند به نظر ما باید نماز را قطع کرد. و اگر قبل از نماز از اذن خود رجوع کند در صورتی که وقت وسعت دارد در بیرون آن مکان، نماز را می خواند و در صورتی که وقت ضیق باشد (به این معنا که </w:t>
      </w:r>
      <w:r w:rsidR="00342153">
        <w:rPr>
          <w:rFonts w:hint="cs"/>
          <w:rtl/>
        </w:rPr>
        <w:t>اگر بخواهد بیرون این مکان نماز بخواند وقت می گذرد) به نظر مشهور باید در حال خروج با حالت ایماء نماز بخواند.</w:t>
      </w:r>
    </w:p>
    <w:p w:rsidR="00342153" w:rsidRDefault="00896ED1" w:rsidP="00896ED1">
      <w:pPr>
        <w:pStyle w:val="20"/>
        <w:rPr>
          <w:rtl/>
        </w:rPr>
      </w:pPr>
      <w:bookmarkStart w:id="17" w:name="_Toc32787220"/>
      <w:r>
        <w:rPr>
          <w:rFonts w:hint="cs"/>
          <w:rtl/>
        </w:rPr>
        <w:t>کلام صاحب جواهر در مورد حکم رجوع از اذن در أثنای نماز</w:t>
      </w:r>
      <w:bookmarkEnd w:id="17"/>
    </w:p>
    <w:p w:rsidR="00853718" w:rsidRDefault="00853718" w:rsidP="00B15DAD">
      <w:pPr>
        <w:rPr>
          <w:rtl/>
        </w:rPr>
      </w:pPr>
      <w:r>
        <w:rPr>
          <w:rFonts w:hint="cs"/>
          <w:rtl/>
        </w:rPr>
        <w:t xml:space="preserve">تمایل صاحب جواهر این است که این شخص در همان مکان با رکوع و سجود اختیاری نماز بخواند </w:t>
      </w:r>
      <w:r w:rsidR="00974420">
        <w:rPr>
          <w:rFonts w:hint="cs"/>
          <w:rtl/>
        </w:rPr>
        <w:t>لکن فرموده اند که</w:t>
      </w:r>
      <w:r>
        <w:rPr>
          <w:rFonts w:hint="cs"/>
          <w:rtl/>
        </w:rPr>
        <w:t xml:space="preserve"> کسی قائل به این قول نشده است و این قول را احتمال نداده است</w:t>
      </w:r>
      <w:r w:rsidR="007D51B7">
        <w:rPr>
          <w:rFonts w:hint="cs"/>
          <w:rtl/>
        </w:rPr>
        <w:t>؛</w:t>
      </w:r>
      <w:r w:rsidR="00974420">
        <w:rPr>
          <w:rFonts w:hint="cs"/>
          <w:rtl/>
        </w:rPr>
        <w:t xml:space="preserve"> لکن قول ما خالی از وجه نیست به این خاطر که بین رکوع و سجود اختیاری و بین حرمت غصب تزاحم ایجاد شده است و</w:t>
      </w:r>
      <w:r w:rsidR="007D51B7">
        <w:rPr>
          <w:rFonts w:hint="cs"/>
          <w:rtl/>
        </w:rPr>
        <w:t xml:space="preserve"> اگر اینجا بماند غصب است و اگر بخواهد از اینجا خارج شود و در حال خروج نماز بخواند موجب تضییع رکوع و سجود اختیاری خواهد شد و یکی از </w:t>
      </w:r>
      <w:r w:rsidR="00B664FC">
        <w:rPr>
          <w:rFonts w:hint="cs"/>
          <w:rtl/>
        </w:rPr>
        <w:t>مرجحات باب تزاحم</w:t>
      </w:r>
      <w:r w:rsidR="007D51B7">
        <w:rPr>
          <w:rFonts w:hint="cs"/>
          <w:rtl/>
        </w:rPr>
        <w:t xml:space="preserve">، سبق زمانی است و نماز اختیاری قبل از رجوع مالک از اذنش </w:t>
      </w:r>
      <w:r w:rsidR="00B15DAD">
        <w:rPr>
          <w:rFonts w:hint="cs"/>
          <w:rtl/>
        </w:rPr>
        <w:t>واجب شد</w:t>
      </w:r>
      <w:r w:rsidR="007D51B7">
        <w:rPr>
          <w:rFonts w:hint="cs"/>
          <w:rtl/>
        </w:rPr>
        <w:t xml:space="preserve"> و حرمت غصب، بعد از رجوع مالک از اذنش ثابت شد.</w:t>
      </w:r>
    </w:p>
    <w:p w:rsidR="00896ED1" w:rsidRDefault="00896ED1" w:rsidP="00896ED1">
      <w:pPr>
        <w:pStyle w:val="30"/>
        <w:rPr>
          <w:rtl/>
        </w:rPr>
      </w:pPr>
      <w:bookmarkStart w:id="18" w:name="_Toc32787221"/>
      <w:r>
        <w:rPr>
          <w:rFonts w:hint="cs"/>
          <w:rtl/>
        </w:rPr>
        <w:t>مناقشه مرحوم خویی</w:t>
      </w:r>
      <w:bookmarkEnd w:id="18"/>
    </w:p>
    <w:p w:rsidR="007D51B7" w:rsidRDefault="007D51B7" w:rsidP="00544718">
      <w:pPr>
        <w:rPr>
          <w:rtl/>
        </w:rPr>
      </w:pPr>
      <w:r w:rsidRPr="00896ED1">
        <w:rPr>
          <w:rFonts w:hint="cs"/>
          <w:b/>
          <w:bCs/>
          <w:rtl/>
        </w:rPr>
        <w:t>مرحوم خویی فرموده اند</w:t>
      </w:r>
      <w:r>
        <w:rPr>
          <w:rFonts w:hint="cs"/>
          <w:rtl/>
        </w:rPr>
        <w:t xml:space="preserve">: در باب تزاحم سبق زمانی از مرجّحات است لکن در جایی که دو واجب وجود دارد و هر دو مشروط به قدرت شرعی اند مثل وجوب صوم شهر رمضان </w:t>
      </w:r>
      <w:r w:rsidR="000330C9">
        <w:rPr>
          <w:rFonts w:hint="cs"/>
          <w:rtl/>
        </w:rPr>
        <w:t>که صوم هر روز مشروط به قدرت است</w:t>
      </w:r>
      <w:r w:rsidR="00B15DAD">
        <w:rPr>
          <w:rFonts w:hint="cs"/>
          <w:rtl/>
        </w:rPr>
        <w:t>: «و علی الذین یطیقونه» یعنی کسانی که توان صوم ندارند تکلیف به صوم ندارند و نیز «من کان منکم مریضا أو علی سفر فعدة من أیام أخر» نشان می دهد که صوم مشروط به قدرت است؛ و خطاب وجوب صوم چنین است که «اذا قدرت فصم الیوم الأول» و «اذا قدرت فصم الیوم الثانی» و</w:t>
      </w:r>
      <w:r w:rsidR="000330C9">
        <w:rPr>
          <w:rFonts w:hint="cs"/>
          <w:rtl/>
        </w:rPr>
        <w:t xml:space="preserve"> لذا اگر بتواند یک روز از دو روز را روزه ب</w:t>
      </w:r>
      <w:r w:rsidR="00C5311A">
        <w:rPr>
          <w:rFonts w:hint="cs"/>
          <w:rtl/>
        </w:rPr>
        <w:t>گیرد باید روز أول را روزه بگیرد</w:t>
      </w:r>
      <w:r w:rsidR="00987440">
        <w:rPr>
          <w:rFonts w:hint="cs"/>
          <w:rtl/>
        </w:rPr>
        <w:t xml:space="preserve"> و سبق زمانی مرجّح است</w:t>
      </w:r>
      <w:r w:rsidR="00C5311A">
        <w:rPr>
          <w:rFonts w:hint="cs"/>
          <w:rtl/>
        </w:rPr>
        <w:t>؛ لکن در محل بحث «حرمت غصب»</w:t>
      </w:r>
      <w:r w:rsidR="00987440">
        <w:rPr>
          <w:rFonts w:hint="cs"/>
          <w:rtl/>
        </w:rPr>
        <w:t xml:space="preserve"> و «لایحل مال امرئ مسلم إلا بطیبة نفسه»</w:t>
      </w:r>
      <w:r w:rsidR="00C5311A">
        <w:rPr>
          <w:rFonts w:hint="cs"/>
          <w:rtl/>
        </w:rPr>
        <w:t xml:space="preserve"> مطلق است ولی «وجوب رکوع و سجود اختیاری» </w:t>
      </w:r>
      <w:r w:rsidR="00C5311A">
        <w:rPr>
          <w:rFonts w:hint="cs"/>
          <w:rtl/>
        </w:rPr>
        <w:lastRenderedPageBreak/>
        <w:t>مطلق نیست بلکه به این خاطر که بدل دارد به این معنا خواهد بود که رکوع و سجود اختیاری مش</w:t>
      </w:r>
      <w:r w:rsidR="00987440">
        <w:rPr>
          <w:rFonts w:hint="cs"/>
          <w:rtl/>
        </w:rPr>
        <w:t>روط به قدرت است یعنی در صورت قدرت بر مبدل نوبت به مبدل می رسد و در صورت عجز از مبدل، ن</w:t>
      </w:r>
      <w:r w:rsidR="00544718">
        <w:rPr>
          <w:rFonts w:hint="cs"/>
          <w:rtl/>
        </w:rPr>
        <w:t>وبت به بدل می رسد و همین که شارع گفته است «</w:t>
      </w:r>
      <w:r w:rsidR="00544718" w:rsidRPr="00544718">
        <w:rPr>
          <w:rFonts w:cs="B Lotus" w:hint="cs"/>
          <w:sz w:val="28"/>
          <w:rtl/>
        </w:rPr>
        <w:t xml:space="preserve"> </w:t>
      </w:r>
      <w:r w:rsidR="00544718" w:rsidRPr="00544718">
        <w:rPr>
          <w:rFonts w:hint="cs"/>
          <w:rtl/>
        </w:rPr>
        <w:t>ان لم تستطع ان ترکع او تسجد فاومأ الی الرکوع و السجود</w:t>
      </w:r>
      <w:r w:rsidR="00544718">
        <w:rPr>
          <w:rFonts w:hint="cs"/>
          <w:rtl/>
        </w:rPr>
        <w:t>»، معنایش این است که رکوع و سجود اختیاری مشروط به قدرت است.</w:t>
      </w:r>
    </w:p>
    <w:p w:rsidR="00C5311A" w:rsidRDefault="00C5311A" w:rsidP="00853718">
      <w:pPr>
        <w:rPr>
          <w:rtl/>
        </w:rPr>
      </w:pPr>
      <w:r w:rsidRPr="00896ED1">
        <w:rPr>
          <w:rFonts w:hint="cs"/>
          <w:b/>
          <w:bCs/>
          <w:rtl/>
        </w:rPr>
        <w:t>ایشان در ادامه فرموده اند</w:t>
      </w:r>
      <w:r>
        <w:rPr>
          <w:rFonts w:hint="cs"/>
          <w:rtl/>
        </w:rPr>
        <w:t>: هر خطابی که مطلق باشد و مشروط به قدرت نباشد در باب تزاحم، مقدم بر خطابی است که مشروط به قدرت است؛ زیرا خطاب مطلق مثل «یحرم الغصب» باعث می شود که شخص عرفاً از امتثال رکوع و سجود اختیاری عاجز شود زیرا اگر بخواهد رکوع اختیاری انجام دهد باید غصب کند و لذا این شخص عاجز از رکوع اختیاری می شود و باید برای رکوع و سجود، ایماء کند.</w:t>
      </w:r>
    </w:p>
    <w:p w:rsidR="00C5311A" w:rsidRDefault="00C5311A" w:rsidP="00DA3869">
      <w:pPr>
        <w:rPr>
          <w:rtl/>
        </w:rPr>
      </w:pPr>
      <w:r w:rsidRPr="00896ED1">
        <w:rPr>
          <w:rFonts w:hint="cs"/>
          <w:b/>
          <w:bCs/>
          <w:rtl/>
        </w:rPr>
        <w:t>شاهد بر بطلان کلام صاحب جواهر این است که</w:t>
      </w:r>
      <w:r>
        <w:rPr>
          <w:rFonts w:hint="cs"/>
          <w:rtl/>
        </w:rPr>
        <w:t xml:space="preserve">: اگر شخص در ابتدای وقت در مکان مباح بود و توان خواندن نماز اختیاری را داشت ولی در ادامه شخصی به او حمله کرد و اگر بخواهد نماز اختیاری بخواند باید وارد خانه غیر شود و درب را ببندد تا بتواند نماز اختیاری بخواند؛ در این مثال کسی نگفته است که </w:t>
      </w:r>
      <w:r w:rsidR="00DA3869">
        <w:rPr>
          <w:rFonts w:hint="cs"/>
          <w:rtl/>
        </w:rPr>
        <w:t xml:space="preserve">چون وجوب صلاة اختیاریه مقدم بر حرمت غصب بوده است، </w:t>
      </w:r>
      <w:r>
        <w:rPr>
          <w:rFonts w:hint="cs"/>
          <w:rtl/>
        </w:rPr>
        <w:t xml:space="preserve">غصب جایز است بلکه اگر دشمن حمله کرده است حق ندارد وارد خانه کسی شود </w:t>
      </w:r>
      <w:r w:rsidR="00DA3869">
        <w:rPr>
          <w:rFonts w:hint="cs"/>
          <w:rtl/>
        </w:rPr>
        <w:t>و</w:t>
      </w:r>
      <w:r>
        <w:rPr>
          <w:rFonts w:hint="cs"/>
          <w:rtl/>
        </w:rPr>
        <w:t xml:space="preserve"> باید با حالت ایماء نماز را بخواند.</w:t>
      </w:r>
    </w:p>
    <w:p w:rsidR="003E6B7C" w:rsidRDefault="003E6B7C" w:rsidP="003E6B7C">
      <w:pPr>
        <w:pStyle w:val="30"/>
        <w:rPr>
          <w:rtl/>
        </w:rPr>
      </w:pPr>
      <w:bookmarkStart w:id="19" w:name="_Toc32787222"/>
      <w:r>
        <w:rPr>
          <w:rFonts w:hint="cs"/>
          <w:rtl/>
        </w:rPr>
        <w:t>مناقشه استاد</w:t>
      </w:r>
      <w:bookmarkEnd w:id="19"/>
    </w:p>
    <w:p w:rsidR="007950C7" w:rsidRPr="006162A2" w:rsidRDefault="007950C7" w:rsidP="00853718">
      <w:pPr>
        <w:rPr>
          <w:rtl/>
        </w:rPr>
      </w:pPr>
      <w:r w:rsidRPr="00896ED1">
        <w:rPr>
          <w:rFonts w:hint="cs"/>
          <w:b/>
          <w:bCs/>
          <w:rtl/>
        </w:rPr>
        <w:t>به نظر ما فرمایش صاحب جواهر صحیح نیست</w:t>
      </w:r>
      <w:r>
        <w:rPr>
          <w:rFonts w:hint="cs"/>
          <w:rtl/>
        </w:rPr>
        <w:t>؛ زیرا أصلاً مرجحیت سبق زمانی مربوط به اینجا نیست و در جایی است که زمان امتثال یکی مقدم باشد نه این که زمان وجوب مقدم باشد و در مثال صوم، زمان امتثال صوم أول بر زمان امتثال صوم یوم ثانی مقدم است ولی در مثال محل بحث، زمان امتثال هر دو یکسان است و یک زمان است که تزاحم است که نهی از غصب امتثال شود یا وجوب رکوع و سجود اختیاری امتثال شود.</w:t>
      </w:r>
    </w:p>
    <w:sectPr w:rsidR="007950C7"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33B" w:rsidRDefault="0084433B" w:rsidP="008B750B">
      <w:pPr>
        <w:spacing w:line="240" w:lineRule="auto"/>
      </w:pPr>
      <w:r>
        <w:separator/>
      </w:r>
    </w:p>
  </w:endnote>
  <w:endnote w:type="continuationSeparator" w:id="0">
    <w:p w:rsidR="0084433B" w:rsidRDefault="0084433B"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Noor_Lotus">
    <w:panose1 w:val="02000400000000000000"/>
    <w:charset w:val="00"/>
    <w:family w:val="roman"/>
    <w:notTrueType/>
    <w:pitch w:val="default"/>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756D6B" w:rsidRPr="00756D6B">
            <w:rPr>
              <w:noProof/>
              <w:rtl/>
              <w:lang w:val="fa-IR"/>
            </w:rPr>
            <w:t>8</w:t>
          </w:r>
          <w:r>
            <w:rPr>
              <w:noProof/>
            </w:rPr>
            <w:fldChar w:fldCharType="end"/>
          </w:r>
        </w:p>
      </w:tc>
      <w:tc>
        <w:tcPr>
          <w:tcW w:w="4786" w:type="dxa"/>
          <w:tcBorders>
            <w:top w:val="nil"/>
            <w:left w:val="nil"/>
            <w:bottom w:val="nil"/>
            <w:right w:val="nil"/>
          </w:tcBorders>
          <w:vAlign w:val="center"/>
        </w:tcPr>
        <w:p w:rsidR="006D44C1" w:rsidRPr="006D44C1" w:rsidRDefault="002B2E1D" w:rsidP="001B6799">
          <w:pPr>
            <w:pStyle w:val="a6"/>
            <w:bidi w:val="0"/>
            <w:rPr>
              <w:color w:val="808080" w:themeColor="background1" w:themeShade="80"/>
              <w:rtl/>
            </w:rPr>
          </w:pPr>
          <w:bookmarkStart w:id="27" w:name="BokAdres"/>
          <w:bookmarkEnd w:id="27"/>
          <w:r>
            <w:rPr>
              <w:color w:val="808080" w:themeColor="background1" w:themeShade="80"/>
            </w:rPr>
            <w:t>F1ms4_13981127-072_hr1_mfeb.ir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33B" w:rsidRDefault="0084433B" w:rsidP="008B750B">
      <w:pPr>
        <w:spacing w:line="240" w:lineRule="auto"/>
      </w:pPr>
      <w:r>
        <w:separator/>
      </w:r>
    </w:p>
  </w:footnote>
  <w:footnote w:type="continuationSeparator" w:id="0">
    <w:p w:rsidR="0084433B" w:rsidRDefault="0084433B" w:rsidP="008B750B">
      <w:pPr>
        <w:spacing w:line="240" w:lineRule="auto"/>
      </w:pPr>
      <w:r>
        <w:continuationSeparator/>
      </w:r>
    </w:p>
  </w:footnote>
  <w:footnote w:id="1">
    <w:p w:rsidR="005A2593" w:rsidRDefault="005A2593" w:rsidP="005A2593">
      <w:pPr>
        <w:pStyle w:val="a9"/>
      </w:pPr>
      <w:r>
        <w:rPr>
          <w:rStyle w:val="ab"/>
        </w:rPr>
        <w:footnoteRef/>
      </w:r>
      <w:r>
        <w:rPr>
          <w:rtl/>
        </w:rPr>
        <w:t xml:space="preserve"> </w:t>
      </w:r>
      <w:r w:rsidRPr="00317BB9">
        <w:rPr>
          <w:rFonts w:hint="cs"/>
          <w:color w:val="008000"/>
          <w:rtl/>
        </w:rPr>
        <w:t>مُحَمَّدُ بْنُ إِسْمَاعِيلَ عَنِ الْفَضْلِ بْنِ شَاذَانَ عَنْ حَمَّادِ بْنِ عِيسَى عَنْ حَرِيزٍ عَمَّنْ أَخْبَرَهُ عَنْ أَبِي عَبْدِ اللَّهِ ع قَالَ: إِذَا كُنْتَ فِي صَلَاةِ الْفَرِيضَةِ فَرَأَيْتَ غُلَاماً لَكَ قَدْ أَبَقَ أَوْ غَرِيماً لَكَ عَلَيْهِ مَالٌ أَوْ حَيَّةً تَخَافُهَا عَلَى نَفْسِكَ فَاقْطَعِ الصَّلَاةَ وَ اتْبَعِ الْغُلَامَ أَوْ غَرِيماً لَكَ وَ اقْتُلِ الْحَيَّةَ</w:t>
      </w:r>
      <w:r w:rsidRPr="006B3251">
        <w:rPr>
          <w:rFonts w:hint="cs"/>
          <w:rtl/>
        </w:rPr>
        <w:t>.</w:t>
      </w:r>
      <w:r>
        <w:rPr>
          <w:rFonts w:hint="cs"/>
          <w:rtl/>
        </w:rPr>
        <w:t>(</w:t>
      </w:r>
      <w:hyperlink r:id="rId1" w:history="1">
        <w:r w:rsidRPr="00317BB9">
          <w:rPr>
            <w:rStyle w:val="ac"/>
            <w:rFonts w:hint="cs"/>
            <w:rtl/>
          </w:rPr>
          <w:t>الکافی،</w:t>
        </w:r>
        <w:r w:rsidRPr="00317BB9">
          <w:rPr>
            <w:rStyle w:val="ac"/>
            <w:rtl/>
          </w:rPr>
          <w:t xml:space="preserve"> </w:t>
        </w:r>
        <w:r w:rsidRPr="00317BB9">
          <w:rPr>
            <w:rStyle w:val="ac"/>
            <w:rFonts w:hint="cs"/>
            <w:rtl/>
          </w:rPr>
          <w:t>محمد</w:t>
        </w:r>
        <w:r w:rsidRPr="00317BB9">
          <w:rPr>
            <w:rStyle w:val="ac"/>
            <w:rtl/>
          </w:rPr>
          <w:t xml:space="preserve"> </w:t>
        </w:r>
        <w:r w:rsidRPr="00317BB9">
          <w:rPr>
            <w:rStyle w:val="ac"/>
            <w:rFonts w:hint="cs"/>
            <w:rtl/>
          </w:rPr>
          <w:t>بن</w:t>
        </w:r>
        <w:r w:rsidRPr="00317BB9">
          <w:rPr>
            <w:rStyle w:val="ac"/>
            <w:rtl/>
          </w:rPr>
          <w:t xml:space="preserve"> </w:t>
        </w:r>
        <w:r w:rsidRPr="00317BB9">
          <w:rPr>
            <w:rStyle w:val="ac"/>
            <w:rFonts w:hint="cs"/>
            <w:rtl/>
          </w:rPr>
          <w:t>یعقوب</w:t>
        </w:r>
        <w:r w:rsidRPr="00317BB9">
          <w:rPr>
            <w:rStyle w:val="ac"/>
            <w:rtl/>
          </w:rPr>
          <w:t xml:space="preserve"> </w:t>
        </w:r>
        <w:r w:rsidRPr="00317BB9">
          <w:rPr>
            <w:rStyle w:val="ac"/>
            <w:rFonts w:hint="cs"/>
            <w:rtl/>
          </w:rPr>
          <w:t>کلینی،</w:t>
        </w:r>
        <w:r w:rsidRPr="00317BB9">
          <w:rPr>
            <w:rStyle w:val="ac"/>
            <w:rtl/>
          </w:rPr>
          <w:t xml:space="preserve"> </w:t>
        </w:r>
        <w:r w:rsidRPr="00317BB9">
          <w:rPr>
            <w:rStyle w:val="ac"/>
            <w:rFonts w:hint="cs"/>
            <w:rtl/>
          </w:rPr>
          <w:t>ج</w:t>
        </w:r>
        <w:r w:rsidRPr="00317BB9">
          <w:rPr>
            <w:rStyle w:val="ac"/>
            <w:rtl/>
          </w:rPr>
          <w:t>3</w:t>
        </w:r>
        <w:r w:rsidRPr="00317BB9">
          <w:rPr>
            <w:rStyle w:val="ac"/>
            <w:rFonts w:hint="cs"/>
            <w:rtl/>
          </w:rPr>
          <w:t>،</w:t>
        </w:r>
        <w:r w:rsidRPr="00317BB9">
          <w:rPr>
            <w:rStyle w:val="ac"/>
            <w:rtl/>
          </w:rPr>
          <w:t xml:space="preserve"> </w:t>
        </w:r>
        <w:r w:rsidRPr="00317BB9">
          <w:rPr>
            <w:rStyle w:val="ac"/>
            <w:rFonts w:hint="cs"/>
            <w:rtl/>
          </w:rPr>
          <w:t>ص</w:t>
        </w:r>
        <w:r w:rsidRPr="00317BB9">
          <w:rPr>
            <w:rStyle w:val="ac"/>
            <w:rtl/>
          </w:rPr>
          <w:t>368.</w:t>
        </w:r>
      </w:hyperlink>
      <w:r>
        <w:rPr>
          <w:rFonts w:hint="cs"/>
          <w:rtl/>
        </w:rPr>
        <w:t>)</w:t>
      </w:r>
    </w:p>
  </w:footnote>
  <w:footnote w:id="2">
    <w:p w:rsidR="00E16133" w:rsidRPr="00E16133" w:rsidRDefault="00E16133" w:rsidP="00E16133">
      <w:pPr>
        <w:pStyle w:val="a9"/>
        <w:rPr>
          <w:rtl/>
        </w:rPr>
      </w:pPr>
      <w:r w:rsidRPr="00E16133">
        <w:footnoteRef/>
      </w:r>
      <w:r w:rsidRPr="00E16133">
        <w:rPr>
          <w:rtl/>
        </w:rPr>
        <w:t xml:space="preserve"> </w:t>
      </w:r>
      <w:hyperlink r:id="rId2" w:history="1">
        <w:r w:rsidRPr="00E16133">
          <w:rPr>
            <w:rStyle w:val="ac"/>
            <w:rFonts w:hint="cs"/>
            <w:rtl/>
          </w:rPr>
          <w:t>الکافی،</w:t>
        </w:r>
        <w:r w:rsidRPr="00E16133">
          <w:rPr>
            <w:rStyle w:val="ac"/>
            <w:rtl/>
          </w:rPr>
          <w:t xml:space="preserve"> </w:t>
        </w:r>
        <w:r w:rsidRPr="00E16133">
          <w:rPr>
            <w:rStyle w:val="ac"/>
            <w:rFonts w:hint="cs"/>
            <w:rtl/>
          </w:rPr>
          <w:t>محمد</w:t>
        </w:r>
        <w:r w:rsidRPr="00E16133">
          <w:rPr>
            <w:rStyle w:val="ac"/>
            <w:rtl/>
          </w:rPr>
          <w:t xml:space="preserve"> </w:t>
        </w:r>
        <w:r w:rsidRPr="00E16133">
          <w:rPr>
            <w:rStyle w:val="ac"/>
            <w:rFonts w:hint="cs"/>
            <w:rtl/>
          </w:rPr>
          <w:t>بن</w:t>
        </w:r>
        <w:r w:rsidRPr="00E16133">
          <w:rPr>
            <w:rStyle w:val="ac"/>
            <w:rtl/>
          </w:rPr>
          <w:t xml:space="preserve"> </w:t>
        </w:r>
        <w:r w:rsidRPr="00E16133">
          <w:rPr>
            <w:rStyle w:val="ac"/>
            <w:rFonts w:hint="cs"/>
            <w:rtl/>
          </w:rPr>
          <w:t>یعقوب</w:t>
        </w:r>
        <w:r w:rsidRPr="00E16133">
          <w:rPr>
            <w:rStyle w:val="ac"/>
            <w:rtl/>
          </w:rPr>
          <w:t xml:space="preserve"> </w:t>
        </w:r>
        <w:r w:rsidRPr="00E16133">
          <w:rPr>
            <w:rStyle w:val="ac"/>
            <w:rFonts w:hint="cs"/>
            <w:rtl/>
          </w:rPr>
          <w:t>کلینی،</w:t>
        </w:r>
        <w:r w:rsidRPr="00E16133">
          <w:rPr>
            <w:rStyle w:val="ac"/>
            <w:rtl/>
          </w:rPr>
          <w:t xml:space="preserve"> </w:t>
        </w:r>
        <w:r w:rsidRPr="00E16133">
          <w:rPr>
            <w:rStyle w:val="ac"/>
            <w:rFonts w:hint="cs"/>
            <w:rtl/>
          </w:rPr>
          <w:t>ج</w:t>
        </w:r>
        <w:r w:rsidRPr="00E16133">
          <w:rPr>
            <w:rStyle w:val="ac"/>
            <w:rtl/>
          </w:rPr>
          <w:t>3</w:t>
        </w:r>
        <w:r w:rsidRPr="00E16133">
          <w:rPr>
            <w:rStyle w:val="ac"/>
            <w:rFonts w:hint="cs"/>
            <w:rtl/>
          </w:rPr>
          <w:t>،</w:t>
        </w:r>
        <w:r w:rsidRPr="00E16133">
          <w:rPr>
            <w:rStyle w:val="ac"/>
            <w:rtl/>
          </w:rPr>
          <w:t xml:space="preserve"> </w:t>
        </w:r>
        <w:r w:rsidRPr="00E16133">
          <w:rPr>
            <w:rStyle w:val="ac"/>
            <w:rFonts w:hint="cs"/>
            <w:rtl/>
          </w:rPr>
          <w:t>ص</w:t>
        </w:r>
        <w:r w:rsidRPr="00E16133">
          <w:rPr>
            <w:rStyle w:val="ac"/>
            <w:rtl/>
          </w:rPr>
          <w:t>358.</w:t>
        </w:r>
      </w:hyperlink>
    </w:p>
  </w:footnote>
  <w:footnote w:id="3">
    <w:p w:rsidR="00A8222E" w:rsidRPr="00A8222E" w:rsidRDefault="00A8222E" w:rsidP="00A8222E">
      <w:pPr>
        <w:pStyle w:val="a9"/>
      </w:pPr>
      <w:r w:rsidRPr="00A8222E">
        <w:footnoteRef/>
      </w:r>
      <w:r w:rsidRPr="00A8222E">
        <w:rPr>
          <w:rtl/>
        </w:rPr>
        <w:t xml:space="preserve"> </w:t>
      </w:r>
      <w:hyperlink r:id="rId3" w:history="1">
        <w:r w:rsidRPr="00A8222E">
          <w:rPr>
            <w:rStyle w:val="ac"/>
            <w:rFonts w:hint="cs"/>
            <w:rtl/>
          </w:rPr>
          <w:t>الکافی،</w:t>
        </w:r>
        <w:r w:rsidRPr="00A8222E">
          <w:rPr>
            <w:rStyle w:val="ac"/>
            <w:rtl/>
          </w:rPr>
          <w:t xml:space="preserve"> </w:t>
        </w:r>
        <w:r w:rsidRPr="00A8222E">
          <w:rPr>
            <w:rStyle w:val="ac"/>
            <w:rFonts w:hint="cs"/>
            <w:rtl/>
          </w:rPr>
          <w:t>محمد</w:t>
        </w:r>
        <w:r w:rsidRPr="00A8222E">
          <w:rPr>
            <w:rStyle w:val="ac"/>
            <w:rtl/>
          </w:rPr>
          <w:t xml:space="preserve"> </w:t>
        </w:r>
        <w:r w:rsidRPr="00A8222E">
          <w:rPr>
            <w:rStyle w:val="ac"/>
            <w:rFonts w:hint="cs"/>
            <w:rtl/>
          </w:rPr>
          <w:t>بن</w:t>
        </w:r>
        <w:r w:rsidRPr="00A8222E">
          <w:rPr>
            <w:rStyle w:val="ac"/>
            <w:rtl/>
          </w:rPr>
          <w:t xml:space="preserve"> </w:t>
        </w:r>
        <w:r w:rsidRPr="00A8222E">
          <w:rPr>
            <w:rStyle w:val="ac"/>
            <w:rFonts w:hint="cs"/>
            <w:rtl/>
          </w:rPr>
          <w:t>یعقوب</w:t>
        </w:r>
        <w:r w:rsidRPr="00A8222E">
          <w:rPr>
            <w:rStyle w:val="ac"/>
            <w:rtl/>
          </w:rPr>
          <w:t xml:space="preserve"> </w:t>
        </w:r>
        <w:r w:rsidRPr="00A8222E">
          <w:rPr>
            <w:rStyle w:val="ac"/>
            <w:rFonts w:hint="cs"/>
            <w:rtl/>
          </w:rPr>
          <w:t>کلینی،</w:t>
        </w:r>
        <w:r w:rsidRPr="00A8222E">
          <w:rPr>
            <w:rStyle w:val="ac"/>
            <w:rtl/>
          </w:rPr>
          <w:t xml:space="preserve"> </w:t>
        </w:r>
        <w:r w:rsidRPr="00A8222E">
          <w:rPr>
            <w:rStyle w:val="ac"/>
            <w:rFonts w:hint="cs"/>
            <w:rtl/>
          </w:rPr>
          <w:t>ج</w:t>
        </w:r>
        <w:r w:rsidRPr="00A8222E">
          <w:rPr>
            <w:rStyle w:val="ac"/>
            <w:rtl/>
          </w:rPr>
          <w:t>5</w:t>
        </w:r>
        <w:r w:rsidRPr="00A8222E">
          <w:rPr>
            <w:rStyle w:val="ac"/>
            <w:rFonts w:hint="cs"/>
            <w:rtl/>
          </w:rPr>
          <w:t>،</w:t>
        </w:r>
        <w:r w:rsidRPr="00A8222E">
          <w:rPr>
            <w:rStyle w:val="ac"/>
            <w:rtl/>
          </w:rPr>
          <w:t xml:space="preserve"> </w:t>
        </w:r>
        <w:r w:rsidRPr="00A8222E">
          <w:rPr>
            <w:rStyle w:val="ac"/>
            <w:rFonts w:hint="cs"/>
            <w:rtl/>
          </w:rPr>
          <w:t>ص</w:t>
        </w:r>
        <w:r w:rsidRPr="00A8222E">
          <w:rPr>
            <w:rStyle w:val="ac"/>
            <w:rtl/>
          </w:rPr>
          <w:t>293.</w:t>
        </w:r>
      </w:hyperlink>
    </w:p>
  </w:footnote>
  <w:footnote w:id="4">
    <w:p w:rsidR="00D80757" w:rsidRPr="00D80757" w:rsidRDefault="00D80757" w:rsidP="00D80757">
      <w:pPr>
        <w:pStyle w:val="a9"/>
        <w:rPr>
          <w:rtl/>
        </w:rPr>
      </w:pPr>
      <w:r w:rsidRPr="00D80757">
        <w:footnoteRef/>
      </w:r>
      <w:r w:rsidRPr="00D80757">
        <w:rPr>
          <w:rtl/>
        </w:rPr>
        <w:t xml:space="preserve"> </w:t>
      </w:r>
      <w:hyperlink r:id="rId4" w:history="1">
        <w:r w:rsidRPr="00D80757">
          <w:rPr>
            <w:rStyle w:val="ac"/>
            <w:rFonts w:hint="cs"/>
            <w:rtl/>
          </w:rPr>
          <w:t>منهاج</w:t>
        </w:r>
        <w:r w:rsidRPr="00D80757">
          <w:rPr>
            <w:rStyle w:val="ac"/>
            <w:rtl/>
          </w:rPr>
          <w:t xml:space="preserve"> </w:t>
        </w:r>
        <w:r w:rsidRPr="00D80757">
          <w:rPr>
            <w:rStyle w:val="ac"/>
            <w:rFonts w:hint="cs"/>
            <w:rtl/>
          </w:rPr>
          <w:t>الصالحین،</w:t>
        </w:r>
        <w:r w:rsidRPr="00D80757">
          <w:rPr>
            <w:rStyle w:val="ac"/>
            <w:rtl/>
          </w:rPr>
          <w:t xml:space="preserve"> </w:t>
        </w:r>
        <w:r w:rsidRPr="00D80757">
          <w:rPr>
            <w:rStyle w:val="ac"/>
            <w:rFonts w:hint="cs"/>
            <w:rtl/>
          </w:rPr>
          <w:t>السید</w:t>
        </w:r>
        <w:r w:rsidRPr="00D80757">
          <w:rPr>
            <w:rStyle w:val="ac"/>
            <w:rtl/>
          </w:rPr>
          <w:t xml:space="preserve"> </w:t>
        </w:r>
        <w:r w:rsidRPr="00D80757">
          <w:rPr>
            <w:rStyle w:val="ac"/>
            <w:rFonts w:hint="cs"/>
            <w:rtl/>
          </w:rPr>
          <w:t>علی</w:t>
        </w:r>
        <w:r w:rsidRPr="00D80757">
          <w:rPr>
            <w:rStyle w:val="ac"/>
            <w:rtl/>
          </w:rPr>
          <w:t xml:space="preserve"> </w:t>
        </w:r>
        <w:r w:rsidRPr="00D80757">
          <w:rPr>
            <w:rStyle w:val="ac"/>
            <w:rFonts w:hint="cs"/>
            <w:rtl/>
          </w:rPr>
          <w:t>السیستانی،</w:t>
        </w:r>
        <w:r w:rsidRPr="00D80757">
          <w:rPr>
            <w:rStyle w:val="ac"/>
            <w:rtl/>
          </w:rPr>
          <w:t xml:space="preserve"> </w:t>
        </w:r>
        <w:r w:rsidRPr="00D80757">
          <w:rPr>
            <w:rStyle w:val="ac"/>
            <w:rFonts w:hint="cs"/>
            <w:rtl/>
          </w:rPr>
          <w:t>ج</w:t>
        </w:r>
        <w:r w:rsidRPr="00D80757">
          <w:rPr>
            <w:rStyle w:val="ac"/>
            <w:rtl/>
          </w:rPr>
          <w:t>2</w:t>
        </w:r>
        <w:r w:rsidRPr="00D80757">
          <w:rPr>
            <w:rStyle w:val="ac"/>
            <w:rFonts w:hint="cs"/>
            <w:rtl/>
          </w:rPr>
          <w:t>،</w:t>
        </w:r>
        <w:r w:rsidRPr="00D80757">
          <w:rPr>
            <w:rStyle w:val="ac"/>
            <w:rtl/>
          </w:rPr>
          <w:t xml:space="preserve"> </w:t>
        </w:r>
        <w:r w:rsidRPr="00D80757">
          <w:rPr>
            <w:rStyle w:val="ac"/>
            <w:rFonts w:hint="cs"/>
            <w:rtl/>
          </w:rPr>
          <w:t>ص</w:t>
        </w:r>
        <w:r w:rsidRPr="00D80757">
          <w:rPr>
            <w:rStyle w:val="ac"/>
            <w:rtl/>
          </w:rPr>
          <w:t>289.</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0" w:name="BokNum"/>
    <w:bookmarkEnd w:id="20"/>
    <w:r w:rsidR="002B2E1D">
      <w:rPr>
        <w:b/>
        <w:bCs/>
        <w:sz w:val="20"/>
        <w:szCs w:val="24"/>
        <w:rtl/>
      </w:rPr>
      <w:t>072</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1" w:name="Bokdars"/>
    <w:bookmarkEnd w:id="21"/>
    <w:r w:rsidR="002B2E1D">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2" w:name="Bokostad"/>
    <w:bookmarkEnd w:id="22"/>
    <w:r w:rsidR="002B2E1D">
      <w:rPr>
        <w:rFonts w:hint="cs"/>
        <w:b/>
        <w:bCs/>
        <w:color w:val="632423" w:themeColor="accent2" w:themeShade="80"/>
        <w:sz w:val="20"/>
        <w:szCs w:val="24"/>
        <w:rtl/>
      </w:rPr>
      <w:t>شهیدی</w:t>
    </w:r>
    <w:r w:rsidR="002B2E1D">
      <w:rPr>
        <w:b/>
        <w:bCs/>
        <w:color w:val="632423" w:themeColor="accent2" w:themeShade="80"/>
        <w:sz w:val="20"/>
        <w:szCs w:val="24"/>
        <w:rtl/>
      </w:rPr>
      <w:t xml:space="preserve"> </w:t>
    </w:r>
    <w:r w:rsidR="002B2E1D">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3" w:name="BokTarikh"/>
    <w:bookmarkEnd w:id="23"/>
    <w:r w:rsidR="002B2E1D">
      <w:rPr>
        <w:sz w:val="24"/>
        <w:szCs w:val="24"/>
        <w:rtl/>
      </w:rPr>
      <w:t>27 /11 /1398</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4" w:name="BokSabj"/>
    <w:bookmarkEnd w:id="24"/>
    <w:r w:rsidR="002B2E1D">
      <w:rPr>
        <w:rFonts w:hint="cs"/>
        <w:color w:val="000000" w:themeColor="text1"/>
        <w:sz w:val="24"/>
        <w:szCs w:val="24"/>
        <w:rtl/>
      </w:rPr>
      <w:t>مکان</w:t>
    </w:r>
    <w:r w:rsidR="002B2E1D">
      <w:rPr>
        <w:color w:val="000000" w:themeColor="text1"/>
        <w:sz w:val="24"/>
        <w:szCs w:val="24"/>
        <w:rtl/>
      </w:rPr>
      <w:t xml:space="preserve"> </w:t>
    </w:r>
    <w:r w:rsidR="002B2E1D">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5" w:name="Bokmoqarer"/>
    <w:bookmarkEnd w:id="25"/>
    <w:r w:rsidR="002B2E1D">
      <w:rPr>
        <w:rFonts w:hint="cs"/>
        <w:sz w:val="24"/>
        <w:szCs w:val="24"/>
        <w:rtl/>
      </w:rPr>
      <w:t>حسن</w:t>
    </w:r>
    <w:r w:rsidR="002B2E1D">
      <w:rPr>
        <w:sz w:val="24"/>
        <w:szCs w:val="24"/>
        <w:rtl/>
      </w:rPr>
      <w:t xml:space="preserve"> </w:t>
    </w:r>
    <w:r w:rsidR="002B2E1D">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6" w:name="BokSabj2"/>
    <w:bookmarkEnd w:id="26"/>
    <w:r w:rsidR="002B2E1D">
      <w:rPr>
        <w:rFonts w:hint="cs"/>
        <w:sz w:val="24"/>
        <w:szCs w:val="24"/>
        <w:rtl/>
      </w:rPr>
      <w:t>مسائل</w:t>
    </w:r>
    <w:r w:rsidR="002B2E1D">
      <w:rPr>
        <w:sz w:val="24"/>
        <w:szCs w:val="24"/>
        <w:rtl/>
      </w:rPr>
      <w:t xml:space="preserve"> </w:t>
    </w:r>
    <w:r w:rsidR="002B2E1D">
      <w:rPr>
        <w:rFonts w:hint="cs"/>
        <w:sz w:val="24"/>
        <w:szCs w:val="24"/>
        <w:rtl/>
      </w:rPr>
      <w:t>بحث</w:t>
    </w:r>
    <w:r w:rsidR="002B2E1D">
      <w:rPr>
        <w:sz w:val="24"/>
        <w:szCs w:val="24"/>
        <w:rtl/>
      </w:rPr>
      <w:t xml:space="preserve"> </w:t>
    </w:r>
    <w:r w:rsidR="002B2E1D">
      <w:rPr>
        <w:rFonts w:hint="cs"/>
        <w:sz w:val="24"/>
        <w:szCs w:val="24"/>
        <w:rtl/>
      </w:rPr>
      <w:t>اباحه</w:t>
    </w:r>
    <w:r w:rsidR="002B2E1D">
      <w:rPr>
        <w:sz w:val="24"/>
        <w:szCs w:val="24"/>
        <w:rtl/>
      </w:rPr>
      <w:t xml:space="preserve"> </w:t>
    </w:r>
    <w:r w:rsidR="002B2E1D">
      <w:rPr>
        <w:rFonts w:hint="cs"/>
        <w:sz w:val="24"/>
        <w:szCs w:val="24"/>
        <w:rtl/>
      </w:rPr>
      <w:t>مکان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30C9"/>
    <w:rsid w:val="000353D7"/>
    <w:rsid w:val="00036EAD"/>
    <w:rsid w:val="00055496"/>
    <w:rsid w:val="000575E0"/>
    <w:rsid w:val="00080A41"/>
    <w:rsid w:val="0008299B"/>
    <w:rsid w:val="000913AA"/>
    <w:rsid w:val="00094847"/>
    <w:rsid w:val="00096C63"/>
    <w:rsid w:val="000A044F"/>
    <w:rsid w:val="000B5DB5"/>
    <w:rsid w:val="000C3947"/>
    <w:rsid w:val="000D2A37"/>
    <w:rsid w:val="000D30E9"/>
    <w:rsid w:val="000D6818"/>
    <w:rsid w:val="000E335E"/>
    <w:rsid w:val="000F16CF"/>
    <w:rsid w:val="000F5BAC"/>
    <w:rsid w:val="0010042C"/>
    <w:rsid w:val="00102585"/>
    <w:rsid w:val="00102E9D"/>
    <w:rsid w:val="00114AB7"/>
    <w:rsid w:val="00116B2B"/>
    <w:rsid w:val="00124E3D"/>
    <w:rsid w:val="00127E95"/>
    <w:rsid w:val="00130659"/>
    <w:rsid w:val="001347C7"/>
    <w:rsid w:val="001356B0"/>
    <w:rsid w:val="00147F1A"/>
    <w:rsid w:val="00151937"/>
    <w:rsid w:val="00180578"/>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66DC0"/>
    <w:rsid w:val="0027605E"/>
    <w:rsid w:val="00281E00"/>
    <w:rsid w:val="00294A52"/>
    <w:rsid w:val="002B2E1D"/>
    <w:rsid w:val="002B575F"/>
    <w:rsid w:val="002B729B"/>
    <w:rsid w:val="002C23B5"/>
    <w:rsid w:val="002C53A2"/>
    <w:rsid w:val="002D0040"/>
    <w:rsid w:val="002D2828"/>
    <w:rsid w:val="002D2FA8"/>
    <w:rsid w:val="002E220F"/>
    <w:rsid w:val="002E556E"/>
    <w:rsid w:val="002E7C89"/>
    <w:rsid w:val="0030105E"/>
    <w:rsid w:val="003020B9"/>
    <w:rsid w:val="00307311"/>
    <w:rsid w:val="00311B4F"/>
    <w:rsid w:val="0031217D"/>
    <w:rsid w:val="0032100F"/>
    <w:rsid w:val="0033402C"/>
    <w:rsid w:val="00340521"/>
    <w:rsid w:val="00342153"/>
    <w:rsid w:val="00345C73"/>
    <w:rsid w:val="00354A99"/>
    <w:rsid w:val="00360311"/>
    <w:rsid w:val="00361922"/>
    <w:rsid w:val="0037339B"/>
    <w:rsid w:val="00386C11"/>
    <w:rsid w:val="00397466"/>
    <w:rsid w:val="003A6148"/>
    <w:rsid w:val="003C33F6"/>
    <w:rsid w:val="003C3D2E"/>
    <w:rsid w:val="003C43A5"/>
    <w:rsid w:val="003D6854"/>
    <w:rsid w:val="003E1C5C"/>
    <w:rsid w:val="003E6650"/>
    <w:rsid w:val="003E6B7C"/>
    <w:rsid w:val="003F5B46"/>
    <w:rsid w:val="00401363"/>
    <w:rsid w:val="00402E47"/>
    <w:rsid w:val="004241C2"/>
    <w:rsid w:val="00425015"/>
    <w:rsid w:val="00430994"/>
    <w:rsid w:val="004351EC"/>
    <w:rsid w:val="00441B6D"/>
    <w:rsid w:val="004556EF"/>
    <w:rsid w:val="00462B07"/>
    <w:rsid w:val="00465BD2"/>
    <w:rsid w:val="004715C8"/>
    <w:rsid w:val="00475B11"/>
    <w:rsid w:val="00481C31"/>
    <w:rsid w:val="00482FC1"/>
    <w:rsid w:val="00483027"/>
    <w:rsid w:val="004871AA"/>
    <w:rsid w:val="004918D7"/>
    <w:rsid w:val="004926E1"/>
    <w:rsid w:val="004A2FEA"/>
    <w:rsid w:val="004D2DD7"/>
    <w:rsid w:val="004D75C5"/>
    <w:rsid w:val="004E1DEA"/>
    <w:rsid w:val="004E2186"/>
    <w:rsid w:val="004E33E6"/>
    <w:rsid w:val="004E4381"/>
    <w:rsid w:val="004E66FB"/>
    <w:rsid w:val="004F470A"/>
    <w:rsid w:val="004F4C59"/>
    <w:rsid w:val="00500C8F"/>
    <w:rsid w:val="00501909"/>
    <w:rsid w:val="00507BBB"/>
    <w:rsid w:val="005128DF"/>
    <w:rsid w:val="0051592A"/>
    <w:rsid w:val="005206FE"/>
    <w:rsid w:val="005257ED"/>
    <w:rsid w:val="005306F8"/>
    <w:rsid w:val="0054023D"/>
    <w:rsid w:val="005426BF"/>
    <w:rsid w:val="00544718"/>
    <w:rsid w:val="00546EDE"/>
    <w:rsid w:val="0056213C"/>
    <w:rsid w:val="00573593"/>
    <w:rsid w:val="00580C24"/>
    <w:rsid w:val="005842CC"/>
    <w:rsid w:val="005968EF"/>
    <w:rsid w:val="00596C1E"/>
    <w:rsid w:val="005A2593"/>
    <w:rsid w:val="005A2E26"/>
    <w:rsid w:val="005B7BCA"/>
    <w:rsid w:val="005C0DAE"/>
    <w:rsid w:val="005C188E"/>
    <w:rsid w:val="005C50C3"/>
    <w:rsid w:val="005D2349"/>
    <w:rsid w:val="005E1B60"/>
    <w:rsid w:val="005E5507"/>
    <w:rsid w:val="005E607B"/>
    <w:rsid w:val="005F0A8D"/>
    <w:rsid w:val="005F18BE"/>
    <w:rsid w:val="00601229"/>
    <w:rsid w:val="00603B67"/>
    <w:rsid w:val="006162A2"/>
    <w:rsid w:val="006240DA"/>
    <w:rsid w:val="0063256E"/>
    <w:rsid w:val="00633F04"/>
    <w:rsid w:val="00635219"/>
    <w:rsid w:val="00635EC0"/>
    <w:rsid w:val="00640B58"/>
    <w:rsid w:val="0064375D"/>
    <w:rsid w:val="0065037C"/>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2732C"/>
    <w:rsid w:val="00731724"/>
    <w:rsid w:val="0073474B"/>
    <w:rsid w:val="00735511"/>
    <w:rsid w:val="00737208"/>
    <w:rsid w:val="007446DC"/>
    <w:rsid w:val="00744DE6"/>
    <w:rsid w:val="00756D6B"/>
    <w:rsid w:val="00762452"/>
    <w:rsid w:val="007639E0"/>
    <w:rsid w:val="00775507"/>
    <w:rsid w:val="00783473"/>
    <w:rsid w:val="0078594B"/>
    <w:rsid w:val="007950C7"/>
    <w:rsid w:val="00795E02"/>
    <w:rsid w:val="007979D0"/>
    <w:rsid w:val="007A4E18"/>
    <w:rsid w:val="007A7B8C"/>
    <w:rsid w:val="007B16ED"/>
    <w:rsid w:val="007C3672"/>
    <w:rsid w:val="007C6D9E"/>
    <w:rsid w:val="007D1C43"/>
    <w:rsid w:val="007D4023"/>
    <w:rsid w:val="007D51B7"/>
    <w:rsid w:val="007D6C53"/>
    <w:rsid w:val="007E1564"/>
    <w:rsid w:val="007E1E87"/>
    <w:rsid w:val="007E5B3F"/>
    <w:rsid w:val="007F2257"/>
    <w:rsid w:val="0080091D"/>
    <w:rsid w:val="00804108"/>
    <w:rsid w:val="00804FC4"/>
    <w:rsid w:val="00816367"/>
    <w:rsid w:val="00816A0B"/>
    <w:rsid w:val="00824B22"/>
    <w:rsid w:val="00830C53"/>
    <w:rsid w:val="00835217"/>
    <w:rsid w:val="00837FAA"/>
    <w:rsid w:val="00841F77"/>
    <w:rsid w:val="0084433B"/>
    <w:rsid w:val="00850989"/>
    <w:rsid w:val="0085276D"/>
    <w:rsid w:val="00853718"/>
    <w:rsid w:val="00862E16"/>
    <w:rsid w:val="00863390"/>
    <w:rsid w:val="0086385C"/>
    <w:rsid w:val="00871916"/>
    <w:rsid w:val="008956DD"/>
    <w:rsid w:val="00896ED1"/>
    <w:rsid w:val="008A510E"/>
    <w:rsid w:val="008A522A"/>
    <w:rsid w:val="008B4464"/>
    <w:rsid w:val="008B750B"/>
    <w:rsid w:val="008C3162"/>
    <w:rsid w:val="008D1F14"/>
    <w:rsid w:val="008D5882"/>
    <w:rsid w:val="008E3924"/>
    <w:rsid w:val="008F13F7"/>
    <w:rsid w:val="008F5B4D"/>
    <w:rsid w:val="00903D76"/>
    <w:rsid w:val="00907425"/>
    <w:rsid w:val="00923C34"/>
    <w:rsid w:val="00924152"/>
    <w:rsid w:val="0092513D"/>
    <w:rsid w:val="00926824"/>
    <w:rsid w:val="00927A9F"/>
    <w:rsid w:val="009335CC"/>
    <w:rsid w:val="00935A55"/>
    <w:rsid w:val="00941CEB"/>
    <w:rsid w:val="0094720F"/>
    <w:rsid w:val="00953B28"/>
    <w:rsid w:val="00954322"/>
    <w:rsid w:val="00957CAA"/>
    <w:rsid w:val="0096778A"/>
    <w:rsid w:val="00974420"/>
    <w:rsid w:val="00977656"/>
    <w:rsid w:val="009846A7"/>
    <w:rsid w:val="00987440"/>
    <w:rsid w:val="0098794D"/>
    <w:rsid w:val="0099497B"/>
    <w:rsid w:val="009A43BA"/>
    <w:rsid w:val="009B0D05"/>
    <w:rsid w:val="009B4CA6"/>
    <w:rsid w:val="009B79F8"/>
    <w:rsid w:val="009C071D"/>
    <w:rsid w:val="009C580E"/>
    <w:rsid w:val="009C66D5"/>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774F6"/>
    <w:rsid w:val="00A8222E"/>
    <w:rsid w:val="00AA094E"/>
    <w:rsid w:val="00AA1F60"/>
    <w:rsid w:val="00AA2953"/>
    <w:rsid w:val="00AA40D7"/>
    <w:rsid w:val="00AB5D48"/>
    <w:rsid w:val="00AB5F7D"/>
    <w:rsid w:val="00AC0C50"/>
    <w:rsid w:val="00AC6FE2"/>
    <w:rsid w:val="00AF3925"/>
    <w:rsid w:val="00B1296B"/>
    <w:rsid w:val="00B15AE7"/>
    <w:rsid w:val="00B15DAD"/>
    <w:rsid w:val="00B2292F"/>
    <w:rsid w:val="00B30193"/>
    <w:rsid w:val="00B30430"/>
    <w:rsid w:val="00B43169"/>
    <w:rsid w:val="00B501A8"/>
    <w:rsid w:val="00B55AE4"/>
    <w:rsid w:val="00B664FC"/>
    <w:rsid w:val="00B70B46"/>
    <w:rsid w:val="00B739B0"/>
    <w:rsid w:val="00B814A3"/>
    <w:rsid w:val="00B913B9"/>
    <w:rsid w:val="00B96F38"/>
    <w:rsid w:val="00BC716B"/>
    <w:rsid w:val="00BD0E74"/>
    <w:rsid w:val="00BD5F8C"/>
    <w:rsid w:val="00BE29DD"/>
    <w:rsid w:val="00BF3A52"/>
    <w:rsid w:val="00C066AF"/>
    <w:rsid w:val="00C10E06"/>
    <w:rsid w:val="00C145B8"/>
    <w:rsid w:val="00C2438F"/>
    <w:rsid w:val="00C31AF0"/>
    <w:rsid w:val="00C32A7E"/>
    <w:rsid w:val="00C34F28"/>
    <w:rsid w:val="00C368DF"/>
    <w:rsid w:val="00C442C5"/>
    <w:rsid w:val="00C451EF"/>
    <w:rsid w:val="00C5311A"/>
    <w:rsid w:val="00C57B5C"/>
    <w:rsid w:val="00C57C7C"/>
    <w:rsid w:val="00C61049"/>
    <w:rsid w:val="00C63FFE"/>
    <w:rsid w:val="00C65D92"/>
    <w:rsid w:val="00C91EB6"/>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552B9"/>
    <w:rsid w:val="00D56EDA"/>
    <w:rsid w:val="00D735B2"/>
    <w:rsid w:val="00D74021"/>
    <w:rsid w:val="00D76D01"/>
    <w:rsid w:val="00D80757"/>
    <w:rsid w:val="00D83819"/>
    <w:rsid w:val="00D83D77"/>
    <w:rsid w:val="00D922A9"/>
    <w:rsid w:val="00D9394A"/>
    <w:rsid w:val="00DA3869"/>
    <w:rsid w:val="00DB0CBB"/>
    <w:rsid w:val="00DB67CC"/>
    <w:rsid w:val="00DC3783"/>
    <w:rsid w:val="00DE1070"/>
    <w:rsid w:val="00DE313C"/>
    <w:rsid w:val="00E00219"/>
    <w:rsid w:val="00E0316B"/>
    <w:rsid w:val="00E16133"/>
    <w:rsid w:val="00E25E10"/>
    <w:rsid w:val="00E45819"/>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02E1"/>
    <w:rsid w:val="00EC1C4B"/>
    <w:rsid w:val="00EC735A"/>
    <w:rsid w:val="00ED5F38"/>
    <w:rsid w:val="00EF27FE"/>
    <w:rsid w:val="00F00B1A"/>
    <w:rsid w:val="00F03223"/>
    <w:rsid w:val="00F07FB6"/>
    <w:rsid w:val="00F13718"/>
    <w:rsid w:val="00F149D0"/>
    <w:rsid w:val="00F16B53"/>
    <w:rsid w:val="00F25ECD"/>
    <w:rsid w:val="00F318BE"/>
    <w:rsid w:val="00F33297"/>
    <w:rsid w:val="00F343FB"/>
    <w:rsid w:val="00F359FE"/>
    <w:rsid w:val="00F42159"/>
    <w:rsid w:val="00F4256E"/>
    <w:rsid w:val="00F42EE1"/>
    <w:rsid w:val="00F523AC"/>
    <w:rsid w:val="00F60F1F"/>
    <w:rsid w:val="00F64141"/>
    <w:rsid w:val="00F65205"/>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E7E20"/>
    <w:rsid w:val="00FF6BC0"/>
    <w:rsid w:val="00FF7337"/>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86604219">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709184472">
      <w:bodyDiv w:val="1"/>
      <w:marLeft w:val="0"/>
      <w:marRight w:val="0"/>
      <w:marTop w:val="0"/>
      <w:marBottom w:val="0"/>
      <w:divBdr>
        <w:top w:val="none" w:sz="0" w:space="0" w:color="auto"/>
        <w:left w:val="none" w:sz="0" w:space="0" w:color="auto"/>
        <w:bottom w:val="none" w:sz="0" w:space="0" w:color="auto"/>
        <w:right w:val="none" w:sz="0" w:space="0" w:color="auto"/>
      </w:divBdr>
    </w:div>
    <w:div w:id="716391139">
      <w:bodyDiv w:val="1"/>
      <w:marLeft w:val="0"/>
      <w:marRight w:val="0"/>
      <w:marTop w:val="0"/>
      <w:marBottom w:val="0"/>
      <w:divBdr>
        <w:top w:val="none" w:sz="0" w:space="0" w:color="auto"/>
        <w:left w:val="none" w:sz="0" w:space="0" w:color="auto"/>
        <w:bottom w:val="none" w:sz="0" w:space="0" w:color="auto"/>
        <w:right w:val="none" w:sz="0" w:space="0" w:color="auto"/>
      </w:divBdr>
    </w:div>
    <w:div w:id="753205623">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473137848">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3686590">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618222344">
      <w:bodyDiv w:val="1"/>
      <w:marLeft w:val="0"/>
      <w:marRight w:val="0"/>
      <w:marTop w:val="0"/>
      <w:marBottom w:val="0"/>
      <w:divBdr>
        <w:top w:val="none" w:sz="0" w:space="0" w:color="auto"/>
        <w:left w:val="none" w:sz="0" w:space="0" w:color="auto"/>
        <w:bottom w:val="none" w:sz="0" w:space="0" w:color="auto"/>
        <w:right w:val="none" w:sz="0" w:space="0" w:color="auto"/>
      </w:divBdr>
    </w:div>
    <w:div w:id="1640573008">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05/5/293/&#1575;&#1604;&#1585;&#1581;&#1740;%20" TargetMode="External"/><Relationship Id="rId2" Type="http://schemas.openxmlformats.org/officeDocument/2006/relationships/hyperlink" Target="http://lib.eshia.ir/11005/3/358/&#1575;&#1604;&#1582;&#1576;&#1740;&#1579;%20" TargetMode="External"/><Relationship Id="rId1" Type="http://schemas.openxmlformats.org/officeDocument/2006/relationships/hyperlink" Target="http://lib.eshia.ir/11005/3/368/&#1594;&#1585;&#1740;&#1605;&#1575;%20&#1604;&#1705;%20" TargetMode="External"/><Relationship Id="rId4" Type="http://schemas.openxmlformats.org/officeDocument/2006/relationships/hyperlink" Target="http://lib.eshia.ir/15316/2/289/&#1576;&#1575;&#1604;&#1578;&#1589;&#1575;&#1604;&#158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42274-A5C2-4760-A901-18A16F6AF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429</TotalTime>
  <Pages>8</Pages>
  <Words>2285</Words>
  <Characters>13030</Characters>
  <Application>Microsoft Office Word</Application>
  <DocSecurity>0</DocSecurity>
  <Lines>108</Lines>
  <Paragraphs>30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15285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67</cp:revision>
  <dcterms:created xsi:type="dcterms:W3CDTF">2020-02-16T05:13:00Z</dcterms:created>
  <dcterms:modified xsi:type="dcterms:W3CDTF">2020-02-16T19:43:00Z</dcterms:modified>
  <cp:contentStatus>ویرایش 2.5</cp:contentStatus>
  <cp:version>2.7</cp:version>
</cp:coreProperties>
</file>