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B0D12" w:rsidRDefault="00DB0D12" w:rsidP="00DB0D12">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316367" w:history="1">
        <w:r w:rsidRPr="00DA7688">
          <w:rPr>
            <w:rStyle w:val="ac"/>
            <w:rFonts w:hint="eastAsia"/>
            <w:noProof/>
            <w:rtl/>
          </w:rPr>
          <w:t>شرط</w:t>
        </w:r>
        <w:r w:rsidRPr="00DA7688">
          <w:rPr>
            <w:rStyle w:val="ac"/>
            <w:noProof/>
            <w:rtl/>
          </w:rPr>
          <w:t xml:space="preserve"> </w:t>
        </w:r>
        <w:r w:rsidRPr="00DA7688">
          <w:rPr>
            <w:rStyle w:val="ac"/>
            <w:rFonts w:hint="eastAsia"/>
            <w:noProof/>
            <w:rtl/>
          </w:rPr>
          <w:t>چهارم</w:t>
        </w:r>
        <w:r w:rsidRPr="00DA7688">
          <w:rPr>
            <w:rStyle w:val="ac"/>
            <w:noProof/>
            <w:rtl/>
          </w:rPr>
          <w:t xml:space="preserve"> (</w:t>
        </w:r>
        <w:r w:rsidRPr="00DA7688">
          <w:rPr>
            <w:rStyle w:val="ac"/>
            <w:rFonts w:hint="eastAsia"/>
            <w:noProof/>
            <w:rtl/>
          </w:rPr>
          <w:t>از</w:t>
        </w:r>
        <w:r w:rsidRPr="00DA7688">
          <w:rPr>
            <w:rStyle w:val="ac"/>
            <w:noProof/>
            <w:rtl/>
          </w:rPr>
          <w:t xml:space="preserve"> </w:t>
        </w:r>
        <w:r w:rsidRPr="00DA7688">
          <w:rPr>
            <w:rStyle w:val="ac"/>
            <w:rFonts w:hint="eastAsia"/>
            <w:noProof/>
            <w:rtl/>
          </w:rPr>
          <w:t>غ</w:t>
        </w:r>
        <w:r w:rsidRPr="00DA7688">
          <w:rPr>
            <w:rStyle w:val="ac"/>
            <w:rFonts w:hint="cs"/>
            <w:noProof/>
            <w:rtl/>
          </w:rPr>
          <w:t>ی</w:t>
        </w:r>
        <w:r w:rsidRPr="00DA7688">
          <w:rPr>
            <w:rStyle w:val="ac"/>
            <w:rFonts w:hint="eastAsia"/>
            <w:noProof/>
            <w:rtl/>
          </w:rPr>
          <w:t>ر</w:t>
        </w:r>
        <w:r w:rsidRPr="00DA7688">
          <w:rPr>
            <w:rStyle w:val="ac"/>
            <w:noProof/>
            <w:rtl/>
          </w:rPr>
          <w:t xml:space="preserve"> </w:t>
        </w:r>
        <w:r w:rsidRPr="00DA7688">
          <w:rPr>
            <w:rStyle w:val="ac"/>
            <w:rFonts w:hint="eastAsia"/>
            <w:noProof/>
            <w:rtl/>
          </w:rPr>
          <w:t>مأکول</w:t>
        </w:r>
        <w:r w:rsidRPr="00DA7688">
          <w:rPr>
            <w:rStyle w:val="ac"/>
            <w:noProof/>
            <w:rtl/>
          </w:rPr>
          <w:t xml:space="preserve"> </w:t>
        </w:r>
        <w:r w:rsidRPr="00DA7688">
          <w:rPr>
            <w:rStyle w:val="ac"/>
            <w:rFonts w:hint="eastAsia"/>
            <w:noProof/>
            <w:rtl/>
          </w:rPr>
          <w:t>اللحم</w:t>
        </w:r>
        <w:r w:rsidRPr="00DA7688">
          <w:rPr>
            <w:rStyle w:val="ac"/>
            <w:noProof/>
            <w:rtl/>
          </w:rPr>
          <w:t xml:space="preserve"> </w:t>
        </w:r>
        <w:r w:rsidRPr="00DA7688">
          <w:rPr>
            <w:rStyle w:val="ac"/>
            <w:rFonts w:hint="eastAsia"/>
            <w:noProof/>
            <w:rtl/>
          </w:rPr>
          <w:t>نبودن</w:t>
        </w:r>
        <w:r w:rsidRPr="00DA768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Toc1316367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B0D12" w:rsidRDefault="00DB0D12" w:rsidP="00DB0D12">
      <w:pPr>
        <w:pStyle w:val="11"/>
        <w:rPr>
          <w:rFonts w:asciiTheme="minorHAnsi" w:eastAsiaTheme="minorEastAsia" w:hAnsiTheme="minorHAnsi" w:cstheme="minorBidi"/>
          <w:noProof/>
          <w:color w:val="auto"/>
          <w:szCs w:val="22"/>
          <w:rtl/>
        </w:rPr>
      </w:pPr>
      <w:hyperlink w:anchor="_Toc1316368" w:history="1">
        <w:r w:rsidRPr="00DA7688">
          <w:rPr>
            <w:rStyle w:val="ac"/>
            <w:rFonts w:hint="eastAsia"/>
            <w:noProof/>
            <w:rtl/>
          </w:rPr>
          <w:t>ادامه</w:t>
        </w:r>
        <w:r w:rsidRPr="00DA7688">
          <w:rPr>
            <w:rStyle w:val="ac"/>
            <w:noProof/>
            <w:rtl/>
          </w:rPr>
          <w:t xml:space="preserve"> </w:t>
        </w:r>
        <w:r w:rsidRPr="00DA7688">
          <w:rPr>
            <w:rStyle w:val="ac"/>
            <w:rFonts w:hint="eastAsia"/>
            <w:noProof/>
            <w:rtl/>
          </w:rPr>
          <w:t>مسأله</w:t>
        </w:r>
        <w:r w:rsidRPr="00DA7688">
          <w:rPr>
            <w:rStyle w:val="ac"/>
            <w:noProof/>
            <w:rtl/>
          </w:rPr>
          <w:t xml:space="preserve"> </w:t>
        </w:r>
        <w:r w:rsidRPr="00DA7688">
          <w:rPr>
            <w:rStyle w:val="ac"/>
            <w:rFonts w:hint="eastAsia"/>
            <w:noProof/>
            <w:rtl/>
          </w:rPr>
          <w:t>هجدهم</w:t>
        </w:r>
        <w:r w:rsidRPr="00DA7688">
          <w:rPr>
            <w:rStyle w:val="ac"/>
            <w:noProof/>
            <w:rtl/>
          </w:rPr>
          <w:t xml:space="preserve"> (</w:t>
        </w:r>
        <w:r w:rsidRPr="00DA7688">
          <w:rPr>
            <w:rStyle w:val="ac"/>
            <w:rFonts w:hint="eastAsia"/>
            <w:noProof/>
            <w:rtl/>
          </w:rPr>
          <w:t>نماز</w:t>
        </w:r>
        <w:r w:rsidRPr="00DA7688">
          <w:rPr>
            <w:rStyle w:val="ac"/>
            <w:noProof/>
            <w:rtl/>
          </w:rPr>
          <w:t xml:space="preserve"> </w:t>
        </w:r>
        <w:r w:rsidRPr="00DA7688">
          <w:rPr>
            <w:rStyle w:val="ac"/>
            <w:rFonts w:hint="eastAsia"/>
            <w:noProof/>
            <w:rtl/>
          </w:rPr>
          <w:t>در</w:t>
        </w:r>
        <w:r w:rsidRPr="00DA7688">
          <w:rPr>
            <w:rStyle w:val="ac"/>
            <w:noProof/>
            <w:rtl/>
          </w:rPr>
          <w:t xml:space="preserve"> </w:t>
        </w:r>
        <w:r w:rsidRPr="00DA7688">
          <w:rPr>
            <w:rStyle w:val="ac"/>
            <w:rFonts w:hint="eastAsia"/>
            <w:noProof/>
            <w:rtl/>
          </w:rPr>
          <w:t>لباس</w:t>
        </w:r>
        <w:r w:rsidRPr="00DA7688">
          <w:rPr>
            <w:rStyle w:val="ac"/>
            <w:noProof/>
            <w:rtl/>
          </w:rPr>
          <w:t xml:space="preserve"> </w:t>
        </w:r>
        <w:r w:rsidRPr="00DA7688">
          <w:rPr>
            <w:rStyle w:val="ac"/>
            <w:rFonts w:hint="eastAsia"/>
            <w:noProof/>
            <w:rtl/>
          </w:rPr>
          <w:t>مشکوک</w:t>
        </w:r>
        <w:r w:rsidRPr="00DA768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Toc1316368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B0D12" w:rsidRDefault="00DB0D12" w:rsidP="00DB0D12">
      <w:pPr>
        <w:pStyle w:val="22"/>
        <w:tabs>
          <w:tab w:val="right" w:leader="dot" w:pos="10194"/>
        </w:tabs>
        <w:rPr>
          <w:rFonts w:asciiTheme="minorHAnsi" w:eastAsiaTheme="minorEastAsia" w:hAnsiTheme="minorHAnsi" w:cstheme="minorBidi"/>
          <w:bCs w:val="0"/>
          <w:noProof/>
          <w:color w:val="auto"/>
          <w:szCs w:val="22"/>
          <w:rtl/>
        </w:rPr>
      </w:pPr>
      <w:hyperlink w:anchor="_Toc1316369" w:history="1">
        <w:r w:rsidRPr="00DA7688">
          <w:rPr>
            <w:rStyle w:val="ac"/>
            <w:rFonts w:hint="eastAsia"/>
            <w:noProof/>
            <w:rtl/>
          </w:rPr>
          <w:t>تقر</w:t>
        </w:r>
        <w:r w:rsidRPr="00DA7688">
          <w:rPr>
            <w:rStyle w:val="ac"/>
            <w:rFonts w:hint="cs"/>
            <w:noProof/>
            <w:rtl/>
          </w:rPr>
          <w:t>ی</w:t>
        </w:r>
        <w:r w:rsidRPr="00DA7688">
          <w:rPr>
            <w:rStyle w:val="ac"/>
            <w:rFonts w:hint="eastAsia"/>
            <w:noProof/>
            <w:rtl/>
          </w:rPr>
          <w:t>ب</w:t>
        </w:r>
        <w:r w:rsidRPr="00DA7688">
          <w:rPr>
            <w:rStyle w:val="ac"/>
            <w:noProof/>
            <w:rtl/>
          </w:rPr>
          <w:t xml:space="preserve"> </w:t>
        </w:r>
        <w:r w:rsidRPr="00DA7688">
          <w:rPr>
            <w:rStyle w:val="ac"/>
            <w:rFonts w:hint="eastAsia"/>
            <w:noProof/>
            <w:rtl/>
          </w:rPr>
          <w:t>جر</w:t>
        </w:r>
        <w:r w:rsidRPr="00DA7688">
          <w:rPr>
            <w:rStyle w:val="ac"/>
            <w:rFonts w:hint="cs"/>
            <w:noProof/>
            <w:rtl/>
          </w:rPr>
          <w:t>ی</w:t>
        </w:r>
        <w:r w:rsidRPr="00DA7688">
          <w:rPr>
            <w:rStyle w:val="ac"/>
            <w:rFonts w:hint="eastAsia"/>
            <w:noProof/>
            <w:rtl/>
          </w:rPr>
          <w:t>ان</w:t>
        </w:r>
        <w:r w:rsidRPr="00DA7688">
          <w:rPr>
            <w:rStyle w:val="ac"/>
            <w:noProof/>
            <w:rtl/>
          </w:rPr>
          <w:t xml:space="preserve"> </w:t>
        </w:r>
        <w:r w:rsidRPr="00DA7688">
          <w:rPr>
            <w:rStyle w:val="ac"/>
            <w:rFonts w:hint="eastAsia"/>
            <w:noProof/>
            <w:rtl/>
          </w:rPr>
          <w:t>برائت</w:t>
        </w:r>
        <w:r w:rsidRPr="00DA7688">
          <w:rPr>
            <w:rStyle w:val="ac"/>
            <w:noProof/>
            <w:rtl/>
          </w:rPr>
          <w:t xml:space="preserve"> </w:t>
        </w:r>
        <w:r w:rsidRPr="00DA7688">
          <w:rPr>
            <w:rStyle w:val="ac"/>
            <w:rFonts w:hint="eastAsia"/>
            <w:noProof/>
            <w:rtl/>
          </w:rPr>
          <w:t>از</w:t>
        </w:r>
        <w:r w:rsidRPr="00DA7688">
          <w:rPr>
            <w:rStyle w:val="ac"/>
            <w:noProof/>
            <w:rtl/>
          </w:rPr>
          <w:t xml:space="preserve"> </w:t>
        </w:r>
        <w:r w:rsidRPr="00DA7688">
          <w:rPr>
            <w:rStyle w:val="ac"/>
            <w:rFonts w:hint="eastAsia"/>
            <w:noProof/>
            <w:rtl/>
          </w:rPr>
          <w:t>مانع</w:t>
        </w:r>
        <w:r w:rsidRPr="00DA7688">
          <w:rPr>
            <w:rStyle w:val="ac"/>
            <w:rFonts w:hint="cs"/>
            <w:noProof/>
            <w:rtl/>
          </w:rPr>
          <w:t>یّ</w:t>
        </w:r>
        <w:r w:rsidRPr="00DA7688">
          <w:rPr>
            <w:rStyle w:val="ac"/>
            <w:rFonts w:hint="eastAsia"/>
            <w:noProof/>
            <w:rtl/>
          </w:rPr>
          <w:t>ت</w:t>
        </w:r>
        <w:r w:rsidRPr="00DA7688">
          <w:rPr>
            <w:rStyle w:val="ac"/>
            <w:noProof/>
            <w:rtl/>
          </w:rPr>
          <w:t xml:space="preserve"> </w:t>
        </w:r>
        <w:r w:rsidRPr="00DA7688">
          <w:rPr>
            <w:rStyle w:val="ac"/>
            <w:rFonts w:hint="eastAsia"/>
            <w:noProof/>
            <w:rtl/>
          </w:rPr>
          <w:t>در</w:t>
        </w:r>
        <w:r w:rsidRPr="00DA7688">
          <w:rPr>
            <w:rStyle w:val="ac"/>
            <w:noProof/>
            <w:rtl/>
          </w:rPr>
          <w:t xml:space="preserve"> </w:t>
        </w:r>
        <w:r w:rsidRPr="00DA7688">
          <w:rPr>
            <w:rStyle w:val="ac"/>
            <w:rFonts w:hint="eastAsia"/>
            <w:noProof/>
            <w:rtl/>
          </w:rPr>
          <w:t>لباس</w:t>
        </w:r>
        <w:r w:rsidRPr="00DA7688">
          <w:rPr>
            <w:rStyle w:val="ac"/>
            <w:noProof/>
            <w:rtl/>
          </w:rPr>
          <w:t xml:space="preserve"> </w:t>
        </w:r>
        <w:r w:rsidRPr="00DA7688">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Toc1316369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B0D12" w:rsidRDefault="00DB0D12" w:rsidP="00DB0D12">
      <w:pPr>
        <w:pStyle w:val="32"/>
        <w:tabs>
          <w:tab w:val="right" w:leader="dot" w:pos="10194"/>
        </w:tabs>
        <w:rPr>
          <w:rFonts w:asciiTheme="minorHAnsi" w:eastAsiaTheme="minorEastAsia" w:hAnsiTheme="minorHAnsi" w:cstheme="minorBidi"/>
          <w:bCs w:val="0"/>
          <w:iCs w:val="0"/>
          <w:noProof/>
          <w:color w:val="auto"/>
          <w:szCs w:val="22"/>
          <w:rtl/>
        </w:rPr>
      </w:pPr>
      <w:hyperlink w:anchor="_Toc1316370" w:history="1">
        <w:r w:rsidRPr="00DA7688">
          <w:rPr>
            <w:rStyle w:val="ac"/>
            <w:rFonts w:hint="eastAsia"/>
            <w:noProof/>
            <w:rtl/>
          </w:rPr>
          <w:t>کلام</w:t>
        </w:r>
        <w:r w:rsidRPr="00DA7688">
          <w:rPr>
            <w:rStyle w:val="ac"/>
            <w:noProof/>
            <w:rtl/>
          </w:rPr>
          <w:t xml:space="preserve"> </w:t>
        </w:r>
        <w:r w:rsidRPr="00DA7688">
          <w:rPr>
            <w:rStyle w:val="ac"/>
            <w:rFonts w:hint="eastAsia"/>
            <w:noProof/>
            <w:rtl/>
          </w:rPr>
          <w:t>امام</w:t>
        </w:r>
        <w:r w:rsidRPr="00DA7688">
          <w:rPr>
            <w:rStyle w:val="ac"/>
            <w:noProof/>
            <w:rtl/>
          </w:rPr>
          <w:t xml:space="preserve"> </w:t>
        </w:r>
        <w:r w:rsidRPr="00DA7688">
          <w:rPr>
            <w:rStyle w:val="ac"/>
            <w:rFonts w:hint="eastAsia"/>
            <w:noProof/>
            <w:rtl/>
          </w:rPr>
          <w:t>ره</w:t>
        </w:r>
        <w:r w:rsidRPr="00DA7688">
          <w:rPr>
            <w:rStyle w:val="ac"/>
            <w:noProof/>
            <w:rtl/>
          </w:rPr>
          <w:t xml:space="preserve"> </w:t>
        </w:r>
        <w:r w:rsidRPr="00DA7688">
          <w:rPr>
            <w:rStyle w:val="ac"/>
            <w:rFonts w:hint="eastAsia"/>
            <w:noProof/>
            <w:rtl/>
          </w:rPr>
          <w:t>راجع</w:t>
        </w:r>
        <w:r w:rsidRPr="00DA7688">
          <w:rPr>
            <w:rStyle w:val="ac"/>
            <w:noProof/>
            <w:rtl/>
          </w:rPr>
          <w:t xml:space="preserve"> </w:t>
        </w:r>
        <w:r w:rsidRPr="00DA7688">
          <w:rPr>
            <w:rStyle w:val="ac"/>
            <w:rFonts w:hint="eastAsia"/>
            <w:noProof/>
            <w:rtl/>
          </w:rPr>
          <w:t>به</w:t>
        </w:r>
        <w:r w:rsidRPr="00DA7688">
          <w:rPr>
            <w:rStyle w:val="ac"/>
            <w:noProof/>
            <w:rtl/>
          </w:rPr>
          <w:t xml:space="preserve"> </w:t>
        </w:r>
        <w:r w:rsidRPr="00DA7688">
          <w:rPr>
            <w:rStyle w:val="ac"/>
            <w:rFonts w:hint="eastAsia"/>
            <w:noProof/>
            <w:rtl/>
          </w:rPr>
          <w:t>جر</w:t>
        </w:r>
        <w:r w:rsidRPr="00DA7688">
          <w:rPr>
            <w:rStyle w:val="ac"/>
            <w:rFonts w:hint="cs"/>
            <w:noProof/>
            <w:rtl/>
          </w:rPr>
          <w:t>ی</w:t>
        </w:r>
        <w:r w:rsidRPr="00DA7688">
          <w:rPr>
            <w:rStyle w:val="ac"/>
            <w:rFonts w:hint="eastAsia"/>
            <w:noProof/>
            <w:rtl/>
          </w:rPr>
          <w:t>ان</w:t>
        </w:r>
        <w:r w:rsidRPr="00DA7688">
          <w:rPr>
            <w:rStyle w:val="ac"/>
            <w:noProof/>
            <w:rtl/>
          </w:rPr>
          <w:t xml:space="preserve"> </w:t>
        </w:r>
        <w:r w:rsidRPr="00DA7688">
          <w:rPr>
            <w:rStyle w:val="ac"/>
            <w:rFonts w:hint="eastAsia"/>
            <w:noProof/>
            <w:rtl/>
          </w:rPr>
          <w:t>برائت</w:t>
        </w:r>
        <w:r w:rsidRPr="00DA7688">
          <w:rPr>
            <w:rStyle w:val="ac"/>
            <w:noProof/>
            <w:rtl/>
          </w:rPr>
          <w:t xml:space="preserve"> </w:t>
        </w:r>
        <w:r w:rsidRPr="00DA7688">
          <w:rPr>
            <w:rStyle w:val="ac"/>
            <w:rFonts w:hint="eastAsia"/>
            <w:noProof/>
            <w:rtl/>
          </w:rPr>
          <w:t>از</w:t>
        </w:r>
        <w:r w:rsidRPr="00DA7688">
          <w:rPr>
            <w:rStyle w:val="ac"/>
            <w:noProof/>
            <w:rtl/>
          </w:rPr>
          <w:t xml:space="preserve"> </w:t>
        </w:r>
        <w:r w:rsidRPr="00DA7688">
          <w:rPr>
            <w:rStyle w:val="ac"/>
            <w:rFonts w:hint="eastAsia"/>
            <w:noProof/>
            <w:rtl/>
          </w:rPr>
          <w:t>مانع</w:t>
        </w:r>
        <w:r w:rsidRPr="00DA7688">
          <w:rPr>
            <w:rStyle w:val="ac"/>
            <w:rFonts w:hint="cs"/>
            <w:noProof/>
            <w:rtl/>
          </w:rPr>
          <w:t>یّ</w:t>
        </w:r>
        <w:r w:rsidRPr="00DA7688">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Toc1316370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B0D12" w:rsidRDefault="00DB0D12" w:rsidP="00DB0D12">
      <w:pPr>
        <w:pStyle w:val="42"/>
        <w:tabs>
          <w:tab w:val="right" w:leader="dot" w:pos="10194"/>
        </w:tabs>
        <w:rPr>
          <w:rFonts w:asciiTheme="minorHAnsi" w:eastAsiaTheme="minorEastAsia" w:hAnsiTheme="minorHAnsi" w:cstheme="minorBidi"/>
          <w:bCs w:val="0"/>
          <w:noProof/>
          <w:color w:val="auto"/>
          <w:szCs w:val="22"/>
          <w:rtl/>
        </w:rPr>
      </w:pPr>
      <w:hyperlink w:anchor="_Toc1316371" w:history="1">
        <w:r w:rsidRPr="00DA768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Toc1316371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B0D12" w:rsidRDefault="00DB0D12" w:rsidP="00DB0D12">
      <w:pPr>
        <w:pStyle w:val="22"/>
        <w:tabs>
          <w:tab w:val="right" w:leader="dot" w:pos="10194"/>
        </w:tabs>
        <w:rPr>
          <w:rFonts w:asciiTheme="minorHAnsi" w:eastAsiaTheme="minorEastAsia" w:hAnsiTheme="minorHAnsi" w:cstheme="minorBidi"/>
          <w:bCs w:val="0"/>
          <w:noProof/>
          <w:color w:val="auto"/>
          <w:szCs w:val="22"/>
          <w:rtl/>
        </w:rPr>
      </w:pPr>
      <w:hyperlink w:anchor="_Toc1316372" w:history="1">
        <w:r w:rsidRPr="00DA7688">
          <w:rPr>
            <w:rStyle w:val="ac"/>
            <w:rFonts w:hint="eastAsia"/>
            <w:noProof/>
            <w:rtl/>
          </w:rPr>
          <w:t>رجوع</w:t>
        </w:r>
        <w:r w:rsidRPr="00DA7688">
          <w:rPr>
            <w:rStyle w:val="ac"/>
            <w:noProof/>
            <w:rtl/>
          </w:rPr>
          <w:t xml:space="preserve"> </w:t>
        </w:r>
        <w:r w:rsidRPr="00DA7688">
          <w:rPr>
            <w:rStyle w:val="ac"/>
            <w:rFonts w:hint="eastAsia"/>
            <w:noProof/>
            <w:rtl/>
          </w:rPr>
          <w:t>به</w:t>
        </w:r>
        <w:r w:rsidRPr="00DA7688">
          <w:rPr>
            <w:rStyle w:val="ac"/>
            <w:noProof/>
            <w:rtl/>
          </w:rPr>
          <w:t xml:space="preserve"> </w:t>
        </w:r>
        <w:r w:rsidRPr="00DA7688">
          <w:rPr>
            <w:rStyle w:val="ac"/>
            <w:rFonts w:hint="eastAsia"/>
            <w:noProof/>
            <w:rtl/>
          </w:rPr>
          <w:t>اشکال</w:t>
        </w:r>
        <w:r w:rsidRPr="00DA7688">
          <w:rPr>
            <w:rStyle w:val="ac"/>
            <w:noProof/>
            <w:rtl/>
          </w:rPr>
          <w:t xml:space="preserve"> </w:t>
        </w:r>
        <w:r w:rsidRPr="00DA7688">
          <w:rPr>
            <w:rStyle w:val="ac"/>
            <w:rFonts w:hint="eastAsia"/>
            <w:noProof/>
            <w:rtl/>
          </w:rPr>
          <w:t>أصل</w:t>
        </w:r>
        <w:r w:rsidRPr="00DA7688">
          <w:rPr>
            <w:rStyle w:val="ac"/>
            <w:rFonts w:hint="cs"/>
            <w:noProof/>
            <w:rtl/>
          </w:rPr>
          <w:t>ی</w:t>
        </w:r>
        <w:r w:rsidRPr="00DA7688">
          <w:rPr>
            <w:rStyle w:val="ac"/>
            <w:noProof/>
            <w:rtl/>
          </w:rPr>
          <w:t xml:space="preserve"> </w:t>
        </w:r>
        <w:r w:rsidRPr="00DA7688">
          <w:rPr>
            <w:rStyle w:val="ac"/>
            <w:rFonts w:hint="eastAsia"/>
            <w:noProof/>
            <w:rtl/>
          </w:rPr>
          <w:t>در</w:t>
        </w:r>
        <w:r w:rsidRPr="00DA7688">
          <w:rPr>
            <w:rStyle w:val="ac"/>
            <w:noProof/>
            <w:rtl/>
          </w:rPr>
          <w:t xml:space="preserve"> </w:t>
        </w:r>
        <w:r w:rsidRPr="00DA7688">
          <w:rPr>
            <w:rStyle w:val="ac"/>
            <w:rFonts w:hint="eastAsia"/>
            <w:noProof/>
            <w:rtl/>
          </w:rPr>
          <w:t>جر</w:t>
        </w:r>
        <w:r w:rsidRPr="00DA7688">
          <w:rPr>
            <w:rStyle w:val="ac"/>
            <w:rFonts w:hint="cs"/>
            <w:noProof/>
            <w:rtl/>
          </w:rPr>
          <w:t>ی</w:t>
        </w:r>
        <w:r w:rsidRPr="00DA7688">
          <w:rPr>
            <w:rStyle w:val="ac"/>
            <w:rFonts w:hint="eastAsia"/>
            <w:noProof/>
            <w:rtl/>
          </w:rPr>
          <w:t>ان</w:t>
        </w:r>
        <w:r w:rsidRPr="00DA7688">
          <w:rPr>
            <w:rStyle w:val="ac"/>
            <w:noProof/>
            <w:rtl/>
          </w:rPr>
          <w:t xml:space="preserve"> </w:t>
        </w:r>
        <w:r w:rsidRPr="00DA7688">
          <w:rPr>
            <w:rStyle w:val="ac"/>
            <w:rFonts w:hint="eastAsia"/>
            <w:noProof/>
            <w:rtl/>
          </w:rPr>
          <w:t>برائت</w:t>
        </w:r>
        <w:r w:rsidRPr="00DA7688">
          <w:rPr>
            <w:rStyle w:val="ac"/>
            <w:noProof/>
            <w:rtl/>
          </w:rPr>
          <w:t xml:space="preserve"> </w:t>
        </w:r>
        <w:r w:rsidRPr="00DA7688">
          <w:rPr>
            <w:rStyle w:val="ac"/>
            <w:rFonts w:hint="eastAsia"/>
            <w:noProof/>
            <w:rtl/>
          </w:rPr>
          <w:t>از</w:t>
        </w:r>
        <w:r w:rsidRPr="00DA7688">
          <w:rPr>
            <w:rStyle w:val="ac"/>
            <w:noProof/>
            <w:rtl/>
          </w:rPr>
          <w:t xml:space="preserve"> </w:t>
        </w:r>
        <w:r w:rsidRPr="00DA7688">
          <w:rPr>
            <w:rStyle w:val="ac"/>
            <w:rFonts w:hint="eastAsia"/>
            <w:noProof/>
            <w:rtl/>
          </w:rPr>
          <w:t>مانع</w:t>
        </w:r>
        <w:r w:rsidRPr="00DA7688">
          <w:rPr>
            <w:rStyle w:val="ac"/>
            <w:rFonts w:hint="cs"/>
            <w:noProof/>
            <w:rtl/>
          </w:rPr>
          <w:t>یّ</w:t>
        </w:r>
        <w:r w:rsidRPr="00DA7688">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Toc1316372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B0D12" w:rsidRDefault="00DB0D12" w:rsidP="00DB0D12">
      <w:pPr>
        <w:pStyle w:val="32"/>
        <w:tabs>
          <w:tab w:val="right" w:leader="dot" w:pos="10194"/>
        </w:tabs>
        <w:rPr>
          <w:rFonts w:asciiTheme="minorHAnsi" w:eastAsiaTheme="minorEastAsia" w:hAnsiTheme="minorHAnsi" w:cstheme="minorBidi"/>
          <w:bCs w:val="0"/>
          <w:iCs w:val="0"/>
          <w:noProof/>
          <w:color w:val="auto"/>
          <w:szCs w:val="22"/>
          <w:rtl/>
        </w:rPr>
      </w:pPr>
      <w:hyperlink w:anchor="_Toc1316373" w:history="1">
        <w:r w:rsidRPr="00DA7688">
          <w:rPr>
            <w:rStyle w:val="ac"/>
            <w:rFonts w:hint="eastAsia"/>
            <w:noProof/>
            <w:rtl/>
          </w:rPr>
          <w:t>دو</w:t>
        </w:r>
        <w:r w:rsidRPr="00DA7688">
          <w:rPr>
            <w:rStyle w:val="ac"/>
            <w:noProof/>
            <w:rtl/>
          </w:rPr>
          <w:t xml:space="preserve"> </w:t>
        </w:r>
        <w:r w:rsidRPr="00DA7688">
          <w:rPr>
            <w:rStyle w:val="ac"/>
            <w:rFonts w:hint="eastAsia"/>
            <w:noProof/>
            <w:rtl/>
          </w:rPr>
          <w:t>جواب</w:t>
        </w:r>
        <w:r w:rsidRPr="00DA7688">
          <w:rPr>
            <w:rStyle w:val="ac"/>
            <w:noProof/>
            <w:rtl/>
          </w:rPr>
          <w:t xml:space="preserve"> </w:t>
        </w:r>
        <w:r w:rsidRPr="00DA7688">
          <w:rPr>
            <w:rStyle w:val="ac"/>
            <w:rFonts w:hint="eastAsia"/>
            <w:noProof/>
            <w:rtl/>
          </w:rPr>
          <w:t>از</w:t>
        </w:r>
        <w:r w:rsidRPr="00DA7688">
          <w:rPr>
            <w:rStyle w:val="ac"/>
            <w:noProof/>
            <w:rtl/>
          </w:rPr>
          <w:t xml:space="preserve"> </w:t>
        </w:r>
        <w:r w:rsidRPr="00DA7688">
          <w:rPr>
            <w:rStyle w:val="ac"/>
            <w:rFonts w:hint="eastAsia"/>
            <w:noProof/>
            <w:rtl/>
          </w:rPr>
          <w:t>ا</w:t>
        </w:r>
        <w:r w:rsidRPr="00DA7688">
          <w:rPr>
            <w:rStyle w:val="ac"/>
            <w:rFonts w:hint="cs"/>
            <w:noProof/>
            <w:rtl/>
          </w:rPr>
          <w:t>ی</w:t>
        </w:r>
        <w:r w:rsidRPr="00DA7688">
          <w:rPr>
            <w:rStyle w:val="ac"/>
            <w:rFonts w:hint="eastAsia"/>
            <w:noProof/>
            <w:rtl/>
          </w:rPr>
          <w:t>ن</w:t>
        </w:r>
        <w:r w:rsidRPr="00DA7688">
          <w:rPr>
            <w:rStyle w:val="ac"/>
            <w:noProof/>
            <w:rtl/>
          </w:rPr>
          <w:t xml:space="preserve"> </w:t>
        </w:r>
        <w:r w:rsidRPr="00DA7688">
          <w:rPr>
            <w:rStyle w:val="ac"/>
            <w:rFonts w:hint="eastAsia"/>
            <w:noProof/>
            <w:rtl/>
          </w:rPr>
          <w:t>اشکال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Toc1316373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DB0D12"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719B2">
        <w:rPr>
          <w:rFonts w:hint="cs"/>
          <w:rtl/>
        </w:rPr>
        <w:t>شرط</w:t>
      </w:r>
      <w:r w:rsidR="004719B2">
        <w:rPr>
          <w:rtl/>
        </w:rPr>
        <w:t xml:space="preserve"> </w:t>
      </w:r>
      <w:r w:rsidR="004719B2">
        <w:rPr>
          <w:rFonts w:hint="cs"/>
          <w:rtl/>
        </w:rPr>
        <w:t>چهارم</w:t>
      </w:r>
      <w:r w:rsidR="004719B2">
        <w:rPr>
          <w:rtl/>
        </w:rPr>
        <w:t xml:space="preserve"> (</w:t>
      </w:r>
      <w:r w:rsidR="004719B2">
        <w:rPr>
          <w:rFonts w:hint="cs"/>
          <w:rtl/>
        </w:rPr>
        <w:t>از</w:t>
      </w:r>
      <w:r w:rsidR="004719B2">
        <w:rPr>
          <w:rtl/>
        </w:rPr>
        <w:t xml:space="preserve"> </w:t>
      </w:r>
      <w:r w:rsidR="004719B2">
        <w:rPr>
          <w:rFonts w:hint="cs"/>
          <w:rtl/>
        </w:rPr>
        <w:t>غیر</w:t>
      </w:r>
      <w:r w:rsidR="004719B2">
        <w:rPr>
          <w:rtl/>
        </w:rPr>
        <w:t xml:space="preserve"> </w:t>
      </w:r>
      <w:r w:rsidR="004719B2">
        <w:rPr>
          <w:rFonts w:hint="cs"/>
          <w:rtl/>
        </w:rPr>
        <w:t>مأکول</w:t>
      </w:r>
      <w:r w:rsidR="004719B2">
        <w:rPr>
          <w:rtl/>
        </w:rPr>
        <w:t xml:space="preserve"> </w:t>
      </w:r>
      <w:r w:rsidR="004719B2">
        <w:rPr>
          <w:rFonts w:hint="cs"/>
          <w:rtl/>
        </w:rPr>
        <w:t>اللحم</w:t>
      </w:r>
      <w:r w:rsidR="004719B2">
        <w:rPr>
          <w:rtl/>
        </w:rPr>
        <w:t xml:space="preserve"> </w:t>
      </w:r>
      <w:r w:rsidR="004719B2">
        <w:rPr>
          <w:rFonts w:hint="cs"/>
          <w:rtl/>
        </w:rPr>
        <w:t>نبودن</w:t>
      </w:r>
      <w:r w:rsidR="004719B2">
        <w:rPr>
          <w:rtl/>
        </w:rPr>
        <w:t>)</w:t>
      </w:r>
      <w:r w:rsidR="00025B70">
        <w:rPr>
          <w:rFonts w:hint="cs"/>
          <w:rtl/>
        </w:rPr>
        <w:t xml:space="preserve"> </w:t>
      </w:r>
      <w:r w:rsidR="00386C11" w:rsidRPr="00A6366F">
        <w:rPr>
          <w:rFonts w:hint="cs"/>
          <w:rtl/>
        </w:rPr>
        <w:t>/</w:t>
      </w:r>
      <w:bookmarkStart w:id="2" w:name="BokSabj_d"/>
      <w:bookmarkEnd w:id="2"/>
      <w:r w:rsidR="004719B2">
        <w:rPr>
          <w:rFonts w:hint="cs"/>
          <w:rtl/>
        </w:rPr>
        <w:t>شرائط</w:t>
      </w:r>
      <w:r w:rsidR="004719B2">
        <w:rPr>
          <w:rtl/>
        </w:rPr>
        <w:t xml:space="preserve"> </w:t>
      </w:r>
      <w:r w:rsidR="004719B2">
        <w:rPr>
          <w:rFonts w:hint="cs"/>
          <w:rtl/>
        </w:rPr>
        <w:t>لباس</w:t>
      </w:r>
      <w:r w:rsidR="004719B2">
        <w:rPr>
          <w:rtl/>
        </w:rPr>
        <w:t xml:space="preserve"> </w:t>
      </w:r>
      <w:r w:rsidR="004719B2">
        <w:rPr>
          <w:rFonts w:hint="cs"/>
          <w:rtl/>
        </w:rPr>
        <w:t>مصلی</w:t>
      </w:r>
      <w:r w:rsidR="00386C11" w:rsidRPr="00A6366F">
        <w:rPr>
          <w:rFonts w:hint="cs"/>
          <w:rtl/>
        </w:rPr>
        <w:t xml:space="preserve"> /</w:t>
      </w:r>
      <w:bookmarkStart w:id="3" w:name="Bokkolli"/>
      <w:bookmarkEnd w:id="3"/>
      <w:r w:rsidR="004719B2">
        <w:rPr>
          <w:rFonts w:hint="cs"/>
          <w:rtl/>
        </w:rPr>
        <w:t>کتاب</w:t>
      </w:r>
      <w:r w:rsidR="004719B2">
        <w:rPr>
          <w:rtl/>
        </w:rPr>
        <w:t xml:space="preserve"> </w:t>
      </w:r>
      <w:r w:rsidR="004719B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B46761" w:rsidP="00B46761">
      <w:pPr>
        <w:pBdr>
          <w:bottom w:val="double" w:sz="6" w:space="1" w:color="auto"/>
        </w:pBdr>
      </w:pPr>
      <w:r w:rsidRPr="00B46761">
        <w:rPr>
          <w:rFonts w:hint="cs"/>
          <w:rtl/>
        </w:rPr>
        <w:t xml:space="preserve">بحث در رابطه با جریان برائت از مانعیّت برای تصحیح نماز در لباس مشکوک بود و مرحوم بروجردی به دو بیان در جریان برائت از مانعیّت مناقشه کردند که </w:t>
      </w:r>
      <w:r>
        <w:rPr>
          <w:rFonts w:hint="cs"/>
          <w:rtl/>
        </w:rPr>
        <w:t>از دو مناقشه ایشان جواب داده شد و دو مناقشه امام قدس سره نیز بیان شد و از آن جواب داده شد.</w:t>
      </w:r>
    </w:p>
    <w:p w:rsidR="008F5B4D" w:rsidRDefault="008F5B4D" w:rsidP="003A6148"/>
    <w:p w:rsidR="00B46761" w:rsidRPr="00B46761" w:rsidRDefault="00B46761" w:rsidP="00B46761">
      <w:pPr>
        <w:pStyle w:val="1"/>
        <w:rPr>
          <w:rtl/>
        </w:rPr>
      </w:pPr>
      <w:bookmarkStart w:id="4" w:name="_Toc103682"/>
      <w:bookmarkStart w:id="5" w:name="_Toc174229"/>
      <w:bookmarkStart w:id="6" w:name="_Toc267598"/>
      <w:bookmarkStart w:id="7" w:name="_Toc883721"/>
      <w:bookmarkStart w:id="8" w:name="_Toc1281346"/>
      <w:bookmarkStart w:id="9" w:name="_Toc1316367"/>
      <w:r w:rsidRPr="00B46761">
        <w:rPr>
          <w:rFonts w:hint="cs"/>
          <w:rtl/>
        </w:rPr>
        <w:t>شرط چهارم (از غیر مأکول اللحم نبودن)</w:t>
      </w:r>
      <w:bookmarkEnd w:id="4"/>
      <w:bookmarkEnd w:id="5"/>
      <w:bookmarkEnd w:id="6"/>
      <w:bookmarkEnd w:id="7"/>
      <w:bookmarkEnd w:id="8"/>
      <w:bookmarkEnd w:id="9"/>
    </w:p>
    <w:p w:rsidR="00B46761" w:rsidRPr="00B46761" w:rsidRDefault="00B46761" w:rsidP="00B46761">
      <w:pPr>
        <w:pStyle w:val="1"/>
        <w:rPr>
          <w:rtl/>
        </w:rPr>
      </w:pPr>
      <w:bookmarkStart w:id="10" w:name="_Toc103683"/>
      <w:bookmarkStart w:id="11" w:name="_Toc174230"/>
      <w:bookmarkStart w:id="12" w:name="_Toc267599"/>
      <w:bookmarkStart w:id="13" w:name="_Toc883722"/>
      <w:bookmarkStart w:id="14" w:name="_Toc1281347"/>
      <w:bookmarkStart w:id="15" w:name="_Toc1316368"/>
      <w:r w:rsidRPr="00B46761">
        <w:rPr>
          <w:rFonts w:hint="cs"/>
          <w:rtl/>
        </w:rPr>
        <w:t>ادامه مسأله هجدهم (نماز در لباس مشکوک)</w:t>
      </w:r>
      <w:bookmarkEnd w:id="10"/>
      <w:bookmarkEnd w:id="11"/>
      <w:bookmarkEnd w:id="12"/>
      <w:bookmarkEnd w:id="13"/>
      <w:bookmarkEnd w:id="14"/>
      <w:bookmarkEnd w:id="15"/>
    </w:p>
    <w:p w:rsidR="00B46761" w:rsidRPr="00907DC5" w:rsidRDefault="00B46761" w:rsidP="00907DC5">
      <w:pPr>
        <w:rPr>
          <w:color w:val="000080"/>
          <w:rtl/>
        </w:rPr>
      </w:pPr>
      <w:r w:rsidRPr="00B46761">
        <w:rPr>
          <w:rFonts w:hint="cs"/>
          <w:color w:val="000080"/>
          <w:rtl/>
        </w:rPr>
        <w:t>الأقوى جواز الصلاة في المشكوك كونه من المأكول أو من غيره</w:t>
      </w:r>
      <w:r w:rsidRPr="00B46761">
        <w:rPr>
          <w:rFonts w:hint="cs"/>
          <w:color w:val="000080"/>
        </w:rPr>
        <w:t>‌</w:t>
      </w:r>
      <w:r w:rsidRPr="00B46761">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B46761" w:rsidRDefault="00B46761" w:rsidP="00B46761">
      <w:pPr>
        <w:pStyle w:val="20"/>
        <w:rPr>
          <w:rtl/>
        </w:rPr>
      </w:pPr>
      <w:bookmarkStart w:id="16" w:name="_Toc1281348"/>
      <w:bookmarkStart w:id="17" w:name="_Toc1316369"/>
      <w:r w:rsidRPr="00B46761">
        <w:rPr>
          <w:rFonts w:hint="cs"/>
          <w:rtl/>
        </w:rPr>
        <w:t>تقریب جریان برائت از مانعیّت در لباس مشکوک</w:t>
      </w:r>
      <w:bookmarkEnd w:id="16"/>
      <w:bookmarkEnd w:id="17"/>
    </w:p>
    <w:p w:rsidR="00B45FA2" w:rsidRPr="00B45FA2" w:rsidRDefault="0009223E" w:rsidP="0009223E">
      <w:pPr>
        <w:pStyle w:val="30"/>
        <w:rPr>
          <w:rtl/>
        </w:rPr>
      </w:pPr>
      <w:bookmarkStart w:id="18" w:name="_Toc1316370"/>
      <w:r>
        <w:rPr>
          <w:rFonts w:hint="cs"/>
          <w:rtl/>
        </w:rPr>
        <w:t>کلام</w:t>
      </w:r>
      <w:r w:rsidR="00B45FA2">
        <w:rPr>
          <w:rFonts w:hint="cs"/>
          <w:rtl/>
        </w:rPr>
        <w:t xml:space="preserve"> امام ره </w:t>
      </w:r>
      <w:r>
        <w:rPr>
          <w:rFonts w:hint="cs"/>
          <w:rtl/>
        </w:rPr>
        <w:t>راجع به</w:t>
      </w:r>
      <w:r w:rsidR="00B45FA2">
        <w:rPr>
          <w:rFonts w:hint="cs"/>
          <w:rtl/>
        </w:rPr>
        <w:t xml:space="preserve"> جریان برائت از مانعیّت</w:t>
      </w:r>
      <w:bookmarkEnd w:id="18"/>
    </w:p>
    <w:p w:rsidR="001A1EA5" w:rsidRPr="00B45FA2" w:rsidRDefault="00907DC5" w:rsidP="006162A2">
      <w:pPr>
        <w:rPr>
          <w:b/>
          <w:bCs/>
          <w:rtl/>
        </w:rPr>
      </w:pPr>
      <w:r w:rsidRPr="00B45FA2">
        <w:rPr>
          <w:rFonts w:hint="cs"/>
          <w:b/>
          <w:bCs/>
          <w:rtl/>
        </w:rPr>
        <w:t>دو مطلب راجع به فرمایش امام قدس سره بیان می کنیم؛</w:t>
      </w:r>
    </w:p>
    <w:p w:rsidR="00907DC5" w:rsidRDefault="00B45FA2" w:rsidP="00EC4C14">
      <w:pPr>
        <w:rPr>
          <w:rtl/>
        </w:rPr>
      </w:pPr>
      <w:r w:rsidRPr="00B45FA2">
        <w:rPr>
          <w:rFonts w:hint="cs"/>
          <w:b/>
          <w:bCs/>
          <w:rtl/>
        </w:rPr>
        <w:t>مطلب أول این است که:</w:t>
      </w:r>
      <w:r>
        <w:rPr>
          <w:rFonts w:hint="cs"/>
          <w:rtl/>
        </w:rPr>
        <w:t xml:space="preserve"> </w:t>
      </w:r>
      <w:r w:rsidR="00907DC5">
        <w:rPr>
          <w:rFonts w:hint="cs"/>
          <w:rtl/>
        </w:rPr>
        <w:t xml:space="preserve">آنچه بیان کردیم از کتاب الطهارة تألیف خود ایشان جلد چهار حدود صفحه هفتاد و سه بود که مانعیّت برای صرف الوجود لبس ما لایؤکل لحمه </w:t>
      </w:r>
      <w:r w:rsidR="0009223E">
        <w:rPr>
          <w:rFonts w:hint="cs"/>
          <w:rtl/>
        </w:rPr>
        <w:t xml:space="preserve">ثابت </w:t>
      </w:r>
      <w:r w:rsidR="00907DC5">
        <w:rPr>
          <w:rFonts w:hint="cs"/>
          <w:rtl/>
        </w:rPr>
        <w:t xml:space="preserve">است </w:t>
      </w:r>
      <w:r w:rsidR="0009223E">
        <w:rPr>
          <w:rFonts w:hint="cs"/>
          <w:rtl/>
        </w:rPr>
        <w:t xml:space="preserve">و انحلالی نیست </w:t>
      </w:r>
      <w:r w:rsidR="00907DC5">
        <w:rPr>
          <w:rFonts w:hint="cs"/>
          <w:rtl/>
        </w:rPr>
        <w:t>و اگر مضطر شود ارتکاب أفراد دیگر جایز است و لکن در کتاب الطهارة  صفحه 372 که تقریر بحث ایشان است مطالبی فرموده اند که م</w:t>
      </w:r>
      <w:r w:rsidR="0009223E">
        <w:rPr>
          <w:rFonts w:hint="cs"/>
          <w:rtl/>
        </w:rPr>
        <w:t>خالف آن چیزی است که ما نقل کردیم</w:t>
      </w:r>
      <w:r w:rsidR="00907DC5">
        <w:rPr>
          <w:rFonts w:hint="cs"/>
          <w:rtl/>
        </w:rPr>
        <w:t xml:space="preserve">: </w:t>
      </w:r>
      <w:r w:rsidR="00907DC5">
        <w:rPr>
          <w:rFonts w:hint="cs"/>
          <w:rtl/>
        </w:rPr>
        <w:lastRenderedPageBreak/>
        <w:t xml:space="preserve">عرف از </w:t>
      </w:r>
      <w:r w:rsidR="00AF0F70">
        <w:rPr>
          <w:rFonts w:hint="cs"/>
          <w:rtl/>
        </w:rPr>
        <w:t xml:space="preserve">دلیل </w:t>
      </w:r>
      <w:r w:rsidR="00907DC5">
        <w:rPr>
          <w:rFonts w:hint="cs"/>
          <w:rtl/>
        </w:rPr>
        <w:t>نهی</w:t>
      </w:r>
      <w:r w:rsidR="00AF0F70">
        <w:rPr>
          <w:rFonts w:hint="cs"/>
          <w:rtl/>
        </w:rPr>
        <w:t xml:space="preserve"> از صلاة در أجزای </w:t>
      </w:r>
      <w:r w:rsidR="00EC4C14">
        <w:rPr>
          <w:rFonts w:hint="cs"/>
          <w:rtl/>
        </w:rPr>
        <w:t>حیوان حرام گوشت</w:t>
      </w:r>
      <w:r w:rsidR="00907DC5">
        <w:rPr>
          <w:rFonts w:hint="cs"/>
          <w:rtl/>
        </w:rPr>
        <w:t xml:space="preserve"> انحلال می فهمد کما این که ا</w:t>
      </w:r>
      <w:r w:rsidR="00EC4C14">
        <w:rPr>
          <w:rFonts w:hint="cs"/>
          <w:rtl/>
        </w:rPr>
        <w:t>ز نهی از شرب خمر انحلال می فهمد و تعبیر ایشان این است:</w:t>
      </w:r>
      <w:r w:rsidR="00907DC5">
        <w:rPr>
          <w:rFonts w:hint="cs"/>
          <w:rtl/>
        </w:rPr>
        <w:t xml:space="preserve"> «</w:t>
      </w:r>
      <w:r w:rsidR="00EC4C14" w:rsidRPr="00EC4C14">
        <w:rPr>
          <w:rFonts w:hint="cs"/>
          <w:color w:val="000080"/>
          <w:rtl/>
        </w:rPr>
        <w:t>و حينئذٍ فيظهر الوجه في عدم الفرق بين التحريم المتعلّق بشرب الخمر، المستفاد منه مبغوضيّته في ضمن أيّ وجود حصل، و بين الزجر عن الصلاة في النجس، فإنّ مدلوله بنظر العرف هو مبغوضيّة الصلاة فيه في ضمن أيّ فرد تحقّق، فلو اضطُرّ إلى الصلاة في النجس لأجل عدم القدرة على التطهير، أو إلى الصلاة في أجزاء غير المأكول لبرد أو غيره من المسوّغات، فلا يجوز ذلك إلّا بالمقدار المضطرّ إليه، فلو كان ثوبه أو بدنه نجساً، و لم يكن قادراً إلّا على تطهير بعضه، فلا تجوز الصلاة فيه مع عدم التطهير، و كذا لو اضطُرّ إلى بعض أجزاء غير المأكول، فلا تجوز له الصلاة في غير الجزء المضطرّ إليه، كما عرفت</w:t>
      </w:r>
      <w:r w:rsidR="00907DC5">
        <w:rPr>
          <w:rFonts w:hint="cs"/>
          <w:rtl/>
        </w:rPr>
        <w:t>»</w:t>
      </w:r>
      <w:r w:rsidR="00BB0443">
        <w:rPr>
          <w:rStyle w:val="ab"/>
          <w:rtl/>
        </w:rPr>
        <w:footnoteReference w:id="1"/>
      </w:r>
      <w:r w:rsidR="00907DC5">
        <w:rPr>
          <w:rFonts w:hint="cs"/>
          <w:rtl/>
        </w:rPr>
        <w:t xml:space="preserve"> یعنی انحلال را در مانعیّت به حسب ظاهر پذیرفته اند.</w:t>
      </w:r>
    </w:p>
    <w:p w:rsidR="00054FF4" w:rsidRDefault="00907DC5" w:rsidP="00BD7DC5">
      <w:pPr>
        <w:rPr>
          <w:rtl/>
        </w:rPr>
      </w:pPr>
      <w:r w:rsidRPr="00B45FA2">
        <w:rPr>
          <w:rFonts w:hint="cs"/>
          <w:b/>
          <w:bCs/>
          <w:rtl/>
        </w:rPr>
        <w:t>مطلب دوم این است که:</w:t>
      </w:r>
    </w:p>
    <w:p w:rsidR="00054FF4" w:rsidRDefault="00907DC5" w:rsidP="00BD7DC5">
      <w:pPr>
        <w:rPr>
          <w:rtl/>
        </w:rPr>
      </w:pPr>
      <w:r>
        <w:rPr>
          <w:rFonts w:hint="cs"/>
          <w:rtl/>
        </w:rPr>
        <w:t xml:space="preserve">ایشان در تهذیب الاصول جلد 3 چاپ جدید صفحه 335 فرموده اند: نهی با أمر تفاوت دارد و در أمر اگر بگویند «اکرم کل عالم» و شک کنیم زید عالم است یا نه، برائت از وجوب اکرام او جاری می کنیم و اگر بگویند «اکرم مجموع </w:t>
      </w:r>
      <w:r w:rsidR="005D2010">
        <w:rPr>
          <w:rFonts w:hint="cs"/>
          <w:rtl/>
        </w:rPr>
        <w:t>العلم</w:t>
      </w:r>
      <w:r>
        <w:rPr>
          <w:rFonts w:hint="cs"/>
          <w:rtl/>
        </w:rPr>
        <w:t>اء»</w:t>
      </w:r>
      <w:r w:rsidR="002503DF">
        <w:rPr>
          <w:rFonts w:hint="cs"/>
          <w:rtl/>
        </w:rPr>
        <w:t xml:space="preserve"> که عام مجموعی است (که طبعاً عام</w:t>
      </w:r>
      <w:r w:rsidR="00BC6D65">
        <w:rPr>
          <w:rFonts w:hint="cs"/>
          <w:rtl/>
        </w:rPr>
        <w:t xml:space="preserve"> ارتباطی </w:t>
      </w:r>
      <w:r w:rsidR="002503DF">
        <w:rPr>
          <w:rFonts w:hint="cs"/>
          <w:rtl/>
        </w:rPr>
        <w:t>است)</w:t>
      </w:r>
      <w:r>
        <w:rPr>
          <w:rFonts w:hint="cs"/>
          <w:rtl/>
        </w:rPr>
        <w:t xml:space="preserve"> و شک کنیم زید عالم است یا نه، قاعده اشتغال جاری می شود زیرا نمی دانیم صد عالم در این شهر داریم یا صد</w:t>
      </w:r>
      <w:r w:rsidR="005D2010">
        <w:rPr>
          <w:rFonts w:hint="cs"/>
          <w:rtl/>
        </w:rPr>
        <w:t xml:space="preserve"> </w:t>
      </w:r>
      <w:r>
        <w:rPr>
          <w:rFonts w:hint="cs"/>
          <w:rtl/>
        </w:rPr>
        <w:t>و یک عالم داریم و نفر صدو یکمی مشکوک است که عالم یا جاهل است و اگر اکرام او را ترک کنیم در تحقق عنوان «اکرام مجموع العلماء» شک داریم</w:t>
      </w:r>
      <w:r w:rsidR="002503DF">
        <w:rPr>
          <w:rFonts w:hint="cs"/>
          <w:rtl/>
        </w:rPr>
        <w:t xml:space="preserve"> و لذا برائت جاری نمی شود و به مرحوم نائینی اشکال می کنند که چرا در مثال دوم قائل به برائت شده اید.</w:t>
      </w:r>
    </w:p>
    <w:p w:rsidR="00BC6D65" w:rsidRDefault="002503DF" w:rsidP="00BD7DC5">
      <w:pPr>
        <w:rPr>
          <w:rtl/>
        </w:rPr>
      </w:pPr>
      <w:r>
        <w:rPr>
          <w:rFonts w:hint="cs"/>
          <w:rtl/>
        </w:rPr>
        <w:t xml:space="preserve">[در پرانتز بیان می کنیم که </w:t>
      </w:r>
      <w:r w:rsidR="00BC6D65">
        <w:rPr>
          <w:rFonts w:hint="cs"/>
          <w:rtl/>
        </w:rPr>
        <w:t xml:space="preserve">به نظر ما حق با مرحوم نائینی است زیرا عنوان مجموع از نظر عرف موضوعیّت ندارد و «اکرم مجموع العلماء» </w:t>
      </w:r>
      <w:r>
        <w:rPr>
          <w:rFonts w:hint="cs"/>
          <w:rtl/>
        </w:rPr>
        <w:t>می خواهد بگوید که اکرام علماء یک وجوب ارتباطی دارد. مجموع یک عنوان انتزاعی است</w:t>
      </w:r>
      <w:r w:rsidR="00BC6D65">
        <w:rPr>
          <w:rFonts w:hint="cs"/>
          <w:rtl/>
        </w:rPr>
        <w:t xml:space="preserve"> و موضوعیت داشتن این عنوان خلاف ظاهر است کما این که موضوعیّت «کل» در «اکرم کل عالم» خ</w:t>
      </w:r>
      <w:r w:rsidR="00BD7DC5">
        <w:rPr>
          <w:rFonts w:hint="cs"/>
          <w:rtl/>
        </w:rPr>
        <w:t xml:space="preserve">لاف ظاهر است یعنی اگر گفته شود «اکرم مجموع علماء البلد» و صد عالم در بلد باشد اگر یک عالم اکرام نشود این أمر به طور کلی امتثال نشده است به این خاطر که عام مجموعی است و لکن ظاهر لفظ «مجموع» این است که عنوان مشیر به واقع اکرام این صد عالم است و موضوعیّت ندارد و لذا نمی دانیم وجوب ضمنی به اکرام صد عالم یا </w:t>
      </w:r>
      <w:r w:rsidR="00BB172B">
        <w:rPr>
          <w:rFonts w:hint="cs"/>
          <w:rtl/>
        </w:rPr>
        <w:t xml:space="preserve">اکرام </w:t>
      </w:r>
      <w:r w:rsidR="00BD7DC5">
        <w:rPr>
          <w:rFonts w:hint="cs"/>
          <w:rtl/>
        </w:rPr>
        <w:t xml:space="preserve">صدو یک عالم تعلّق گرفته است که برائت از </w:t>
      </w:r>
      <w:r w:rsidR="00BB172B">
        <w:rPr>
          <w:rFonts w:hint="cs"/>
          <w:rtl/>
        </w:rPr>
        <w:t>وجوب ضمنی اکرام صد و یکمین عالم جاری می کنیم کما این که در أقل و أکثر ارتباطی برائت از وجوب أکثر جاری می کنیم.</w:t>
      </w:r>
      <w:r w:rsidR="001839C0">
        <w:rPr>
          <w:rFonts w:hint="cs"/>
          <w:rtl/>
        </w:rPr>
        <w:t>]</w:t>
      </w:r>
    </w:p>
    <w:p w:rsidR="00054FF4" w:rsidRDefault="00B036F8" w:rsidP="00921428">
      <w:pPr>
        <w:rPr>
          <w:rtl/>
        </w:rPr>
      </w:pPr>
      <w:r w:rsidRPr="0064189A">
        <w:rPr>
          <w:rFonts w:hint="cs"/>
          <w:b/>
          <w:bCs/>
          <w:rtl/>
        </w:rPr>
        <w:t>این مطلب راجع ب</w:t>
      </w:r>
      <w:r w:rsidR="0064189A" w:rsidRPr="0064189A">
        <w:rPr>
          <w:rFonts w:hint="cs"/>
          <w:b/>
          <w:bCs/>
          <w:rtl/>
        </w:rPr>
        <w:t>ه أمر بود که خارج از بحث ما است</w:t>
      </w:r>
      <w:r w:rsidRPr="0064189A">
        <w:rPr>
          <w:rFonts w:hint="cs"/>
          <w:b/>
          <w:bCs/>
          <w:rtl/>
        </w:rPr>
        <w:t xml:space="preserve"> و ایشان در نهی فرموده اند</w:t>
      </w:r>
      <w:r w:rsidR="0064189A" w:rsidRPr="0064189A">
        <w:rPr>
          <w:rFonts w:hint="cs"/>
          <w:b/>
          <w:bCs/>
          <w:rtl/>
        </w:rPr>
        <w:t>:</w:t>
      </w:r>
    </w:p>
    <w:p w:rsidR="00921428" w:rsidRDefault="00054FF4" w:rsidP="00054FF4">
      <w:pPr>
        <w:rPr>
          <w:rtl/>
        </w:rPr>
      </w:pPr>
      <w:r>
        <w:rPr>
          <w:rFonts w:hint="cs"/>
          <w:rtl/>
        </w:rPr>
        <w:lastRenderedPageBreak/>
        <w:t xml:space="preserve">در نهی </w:t>
      </w:r>
      <w:r w:rsidR="00B036F8">
        <w:rPr>
          <w:rFonts w:hint="cs"/>
          <w:rtl/>
        </w:rPr>
        <w:t>ما در همه فروض قائل به برائت هستیم و لذا اگر بگوید «لاتکرم أی عالم»</w:t>
      </w:r>
      <w:r w:rsidR="008C4793">
        <w:rPr>
          <w:rFonts w:hint="cs"/>
          <w:rtl/>
        </w:rPr>
        <w:t xml:space="preserve"> و شک کنیم زید عالم است یا نه، برائت از حرمت اکرام او جاری می کنیم</w:t>
      </w:r>
      <w:r w:rsidR="00B036F8">
        <w:rPr>
          <w:rFonts w:hint="cs"/>
          <w:rtl/>
        </w:rPr>
        <w:t xml:space="preserve"> و یا </w:t>
      </w:r>
      <w:r w:rsidR="008C4793">
        <w:rPr>
          <w:rFonts w:hint="cs"/>
          <w:rtl/>
        </w:rPr>
        <w:t xml:space="preserve">اگر </w:t>
      </w:r>
      <w:r w:rsidR="00B036F8">
        <w:rPr>
          <w:rFonts w:hint="cs"/>
          <w:rtl/>
        </w:rPr>
        <w:t xml:space="preserve">بگوید «لاتکرم مجموع علماء البلد» </w:t>
      </w:r>
      <w:r>
        <w:rPr>
          <w:rFonts w:hint="cs"/>
          <w:rtl/>
        </w:rPr>
        <w:t>و ن</w:t>
      </w:r>
      <w:r w:rsidR="008C4793">
        <w:rPr>
          <w:rFonts w:hint="cs"/>
          <w:rtl/>
        </w:rPr>
        <w:t>دانیم مجموع علمای بل</w:t>
      </w:r>
      <w:r>
        <w:rPr>
          <w:rFonts w:hint="cs"/>
          <w:rtl/>
        </w:rPr>
        <w:t>د صد نفر اند یا صد و یک نفر اند:</w:t>
      </w:r>
      <w:r w:rsidR="00921428">
        <w:rPr>
          <w:rFonts w:hint="cs"/>
          <w:rtl/>
        </w:rPr>
        <w:t xml:space="preserve"> می توانیم صد نفر را اکرام کنیم و صد و یکمین نفر که مشکوک العالمیة است را اکرام نکنیم زیرا شک می کنیم آیا مجموع علماء را اکرام کردیم و مبغوض را مرتکب شدیم </w:t>
      </w:r>
      <w:r>
        <w:rPr>
          <w:rFonts w:hint="cs"/>
          <w:rtl/>
        </w:rPr>
        <w:t xml:space="preserve">یا نه؛ که </w:t>
      </w:r>
      <w:r w:rsidR="00921428">
        <w:rPr>
          <w:rFonts w:hint="cs"/>
          <w:rtl/>
        </w:rPr>
        <w:t>برائت جاری می شود.</w:t>
      </w:r>
    </w:p>
    <w:p w:rsidR="00B036F8" w:rsidRDefault="00B45FA2" w:rsidP="00B807DC">
      <w:pPr>
        <w:rPr>
          <w:rtl/>
        </w:rPr>
      </w:pPr>
      <w:r>
        <w:rPr>
          <w:rFonts w:hint="cs"/>
          <w:rtl/>
        </w:rPr>
        <w:t xml:space="preserve">و یا اگر نهی از صرف الوجود باشد مثل مثالی که بیان کردیم که مولا می گوید «لاتشرب الخمر» و مراد او این باشد که صرف الوجود خمر را ایجاد نکن </w:t>
      </w:r>
      <w:r w:rsidR="00054FF4">
        <w:rPr>
          <w:rFonts w:hint="cs"/>
          <w:rtl/>
        </w:rPr>
        <w:t>(</w:t>
      </w:r>
      <w:r>
        <w:rPr>
          <w:rFonts w:hint="cs"/>
          <w:rtl/>
        </w:rPr>
        <w:t>به گونه ای که اگر یک</w:t>
      </w:r>
      <w:r w:rsidR="00921428">
        <w:rPr>
          <w:rFonts w:hint="cs"/>
          <w:rtl/>
        </w:rPr>
        <w:t>بار</w:t>
      </w:r>
      <w:r>
        <w:rPr>
          <w:rFonts w:hint="cs"/>
          <w:rtl/>
        </w:rPr>
        <w:t xml:space="preserve"> خمر خورد این نهی را عصیان کرده است و دیگر خوردن خمر های دیگر نهی ندارد</w:t>
      </w:r>
      <w:r w:rsidR="00921428">
        <w:rPr>
          <w:rFonts w:hint="cs"/>
          <w:rtl/>
        </w:rPr>
        <w:t xml:space="preserve"> و مثلاً مولا می خواهد این شخص آلوده به شرب خمر نشود ولی اگر آلوده شد دیگر برای مولا مهم نیست</w:t>
      </w:r>
      <w:r w:rsidR="00054FF4">
        <w:rPr>
          <w:rFonts w:hint="cs"/>
          <w:rtl/>
        </w:rPr>
        <w:t>)</w:t>
      </w:r>
      <w:r>
        <w:rPr>
          <w:rFonts w:hint="cs"/>
          <w:rtl/>
        </w:rPr>
        <w:t>؛ ایشان در این صورت هم بر فرض شک در خمریّت مایع مشکوک قائل به برائت از حرمت ضمنیه شرب مایع مشکوک شده اند زیرا نمی دانیم شرب مایع مشکوک موجب مبغوضیّت می شود یا نه</w:t>
      </w:r>
      <w:r w:rsidR="00760182">
        <w:rPr>
          <w:rFonts w:hint="cs"/>
          <w:rtl/>
        </w:rPr>
        <w:t xml:space="preserve">، </w:t>
      </w:r>
      <w:r w:rsidR="00B807DC">
        <w:rPr>
          <w:rFonts w:hint="cs"/>
          <w:rtl/>
        </w:rPr>
        <w:t>لذا برائت جاری می شود</w:t>
      </w:r>
      <w:r>
        <w:rPr>
          <w:rFonts w:hint="cs"/>
          <w:rtl/>
        </w:rPr>
        <w:t>.</w:t>
      </w:r>
      <w:r w:rsidR="00D64525">
        <w:rPr>
          <w:rFonts w:hint="cs"/>
          <w:rtl/>
        </w:rPr>
        <w:t xml:space="preserve"> و البته تکلیف به اجتناب از بقیه خمر ها قبلاً بود و نمی دانیم تکلیف ما به اجتناب از صد مایع بوده است اگر این مایع صدم خمر باشد یا تکلیف به اجتناب به نود و نه مایع دیگر بوده است اگر این مایع خمر نباشد که اجتناب از نود و نه مایع برای ما منجّز است و از حرمت ضمنی مایع صدم برائت جاری می کنیم.</w:t>
      </w:r>
    </w:p>
    <w:p w:rsidR="00D64525" w:rsidRPr="00B807DC" w:rsidRDefault="00D64525" w:rsidP="00D64525">
      <w:pPr>
        <w:rPr>
          <w:b/>
          <w:bCs/>
          <w:rtl/>
        </w:rPr>
      </w:pPr>
      <w:r w:rsidRPr="00B807DC">
        <w:rPr>
          <w:rFonts w:hint="cs"/>
          <w:b/>
          <w:bCs/>
          <w:rtl/>
        </w:rPr>
        <w:t>مشهور از جمله امام ره این گونه می گویند ولی ما ایراد داریم و در بحث أقسام نهی مطرح کرده ایم که:</w:t>
      </w:r>
    </w:p>
    <w:p w:rsidR="00B807DC" w:rsidRDefault="0095227F" w:rsidP="006162A2">
      <w:pPr>
        <w:rPr>
          <w:rFonts w:hint="cs"/>
          <w:rtl/>
        </w:rPr>
      </w:pPr>
      <w:r>
        <w:rPr>
          <w:rFonts w:hint="cs"/>
          <w:rtl/>
        </w:rPr>
        <w:t xml:space="preserve">بقای حرمت شرب </w:t>
      </w:r>
      <w:r w:rsidR="00426F52">
        <w:rPr>
          <w:rFonts w:hint="cs"/>
          <w:rtl/>
        </w:rPr>
        <w:t xml:space="preserve">نسبت به </w:t>
      </w:r>
      <w:r>
        <w:rPr>
          <w:rFonts w:hint="cs"/>
          <w:rtl/>
        </w:rPr>
        <w:t>نود و نه خمر بعد از خوردن مایع مشکوک، محرز نیست و مشکوک است و اگر فی علم الله مایع صدم</w:t>
      </w:r>
      <w:r w:rsidR="00426F52">
        <w:rPr>
          <w:rFonts w:hint="cs"/>
          <w:rtl/>
        </w:rPr>
        <w:t>ین</w:t>
      </w:r>
      <w:r>
        <w:rPr>
          <w:rFonts w:hint="cs"/>
          <w:rtl/>
        </w:rPr>
        <w:t xml:space="preserve"> خمر باشد دیگر نهی به نحو صرف الوجود قابل امتثال نیست زیرا صرف الوجود شرب خمر محقق شده است و لذا برائت از حرمت شرب این مایع مشکوک با برائت از حرمت نود و نه خمر </w:t>
      </w:r>
      <w:r w:rsidR="00426F52">
        <w:rPr>
          <w:rFonts w:hint="cs"/>
          <w:rtl/>
        </w:rPr>
        <w:t xml:space="preserve">قطعی </w:t>
      </w:r>
      <w:r>
        <w:rPr>
          <w:rFonts w:hint="cs"/>
          <w:rtl/>
        </w:rPr>
        <w:t>بعد ا</w:t>
      </w:r>
      <w:r w:rsidR="00426F52">
        <w:rPr>
          <w:rFonts w:hint="cs"/>
          <w:rtl/>
        </w:rPr>
        <w:t>ز خوردن مایع مشکوک تعارض می کند</w:t>
      </w:r>
      <w:r w:rsidR="00B807DC">
        <w:rPr>
          <w:rFonts w:hint="cs"/>
          <w:rtl/>
        </w:rPr>
        <w:t>.</w:t>
      </w:r>
    </w:p>
    <w:p w:rsidR="0064189A" w:rsidRDefault="00426F52" w:rsidP="006162A2">
      <w:pPr>
        <w:rPr>
          <w:b/>
          <w:bCs/>
          <w:rtl/>
        </w:rPr>
      </w:pPr>
      <w:r w:rsidRPr="00B807DC">
        <w:rPr>
          <w:rFonts w:hint="cs"/>
          <w:b/>
          <w:bCs/>
          <w:rtl/>
        </w:rPr>
        <w:t>و این شبهه قوی است و به آسانی نمی توان جواب داد و چون ربطی به بحث ما ندارد شما را به آن بحث ارجاع می دهم.</w:t>
      </w:r>
    </w:p>
    <w:p w:rsidR="00F85D88" w:rsidRPr="00B807DC" w:rsidRDefault="00F85D88" w:rsidP="006162A2">
      <w:pPr>
        <w:rPr>
          <w:b/>
          <w:bCs/>
          <w:rtl/>
        </w:rPr>
      </w:pPr>
    </w:p>
    <w:p w:rsidR="003A1B02" w:rsidRDefault="008E3887" w:rsidP="006162A2">
      <w:pPr>
        <w:rPr>
          <w:rtl/>
        </w:rPr>
      </w:pPr>
      <w:r w:rsidRPr="00B807DC">
        <w:rPr>
          <w:rFonts w:hint="cs"/>
          <w:b/>
          <w:bCs/>
          <w:rtl/>
        </w:rPr>
        <w:t xml:space="preserve">امام ره </w:t>
      </w:r>
      <w:r w:rsidR="00B807DC" w:rsidRPr="00B807DC">
        <w:rPr>
          <w:rFonts w:hint="cs"/>
          <w:b/>
          <w:bCs/>
          <w:rtl/>
        </w:rPr>
        <w:t xml:space="preserve">راجع به محل بحث </w:t>
      </w:r>
      <w:r w:rsidRPr="00B807DC">
        <w:rPr>
          <w:rFonts w:hint="cs"/>
          <w:b/>
          <w:bCs/>
          <w:rtl/>
        </w:rPr>
        <w:t>فرموده اند</w:t>
      </w:r>
      <w:r w:rsidR="003A1B02">
        <w:rPr>
          <w:rFonts w:hint="cs"/>
          <w:rtl/>
        </w:rPr>
        <w:t>:</w:t>
      </w:r>
    </w:p>
    <w:p w:rsidR="00F85D88" w:rsidRDefault="008E3887" w:rsidP="00F85D88">
      <w:pPr>
        <w:rPr>
          <w:rtl/>
        </w:rPr>
      </w:pPr>
      <w:r>
        <w:rPr>
          <w:rFonts w:hint="cs"/>
          <w:rtl/>
        </w:rPr>
        <w:t>أما مانعیّت لباس حرام گوشت در نماز بستگی به این دارد که مانعیّت را چه بدانیم</w:t>
      </w:r>
      <w:r w:rsidR="00F85D88">
        <w:rPr>
          <w:rFonts w:hint="cs"/>
          <w:rtl/>
        </w:rPr>
        <w:t>؛</w:t>
      </w:r>
    </w:p>
    <w:p w:rsidR="00F85D88" w:rsidRDefault="00F85D88" w:rsidP="00F85D88">
      <w:pPr>
        <w:rPr>
          <w:rtl/>
        </w:rPr>
      </w:pPr>
      <w:r>
        <w:rPr>
          <w:rFonts w:hint="cs"/>
          <w:rtl/>
        </w:rPr>
        <w:t>1-</w:t>
      </w:r>
      <w:r w:rsidR="008E3887">
        <w:rPr>
          <w:rFonts w:hint="cs"/>
          <w:rtl/>
        </w:rPr>
        <w:t>اگر مانعیّت را به این معنا بدانیم که نماز مشروط به عدم لبس أجزای حیوان حرام گوشت شود؛ طبق این معنا</w:t>
      </w:r>
      <w:r w:rsidR="00616988">
        <w:rPr>
          <w:rFonts w:hint="cs"/>
          <w:rtl/>
        </w:rPr>
        <w:t xml:space="preserve"> باید ببینی</w:t>
      </w:r>
      <w:r>
        <w:rPr>
          <w:rFonts w:hint="cs"/>
          <w:rtl/>
        </w:rPr>
        <w:t xml:space="preserve">م قائل به انحلال می شویم یا نه؛ </w:t>
      </w:r>
      <w:r w:rsidR="008E3887">
        <w:rPr>
          <w:rFonts w:hint="cs"/>
          <w:rtl/>
        </w:rPr>
        <w:t>اگر از صرف الوجود لبس نهی شویم چه بسا کسی بگوید قاعده اشتغال جاری می شود و اگر از مطلق وجود لبس ما لایؤکل لحمه به نحو نهی انحلالی و عام استغرا</w:t>
      </w:r>
      <w:r w:rsidR="00545C36">
        <w:rPr>
          <w:rFonts w:hint="cs"/>
          <w:rtl/>
        </w:rPr>
        <w:t>قی نهی شویم برائت جاری می شود</w:t>
      </w:r>
      <w:r>
        <w:rPr>
          <w:rFonts w:hint="cs"/>
          <w:rtl/>
        </w:rPr>
        <w:t>.</w:t>
      </w:r>
    </w:p>
    <w:p w:rsidR="00B71A3B" w:rsidRDefault="00545C36" w:rsidP="00F85D88">
      <w:pPr>
        <w:rPr>
          <w:rtl/>
        </w:rPr>
      </w:pPr>
      <w:r w:rsidRPr="00F85D88">
        <w:rPr>
          <w:rFonts w:hint="cs"/>
          <w:b/>
          <w:bCs/>
          <w:rtl/>
        </w:rPr>
        <w:lastRenderedPageBreak/>
        <w:t>بعد</w:t>
      </w:r>
      <w:r w:rsidR="008E3887" w:rsidRPr="00F85D88">
        <w:rPr>
          <w:rFonts w:hint="cs"/>
          <w:b/>
          <w:bCs/>
          <w:rtl/>
        </w:rPr>
        <w:t xml:space="preserve"> </w:t>
      </w:r>
      <w:r w:rsidR="00CB779C" w:rsidRPr="00F85D88">
        <w:rPr>
          <w:rFonts w:hint="cs"/>
          <w:b/>
          <w:bCs/>
          <w:rtl/>
        </w:rPr>
        <w:t>فرموده اند</w:t>
      </w:r>
      <w:r w:rsidR="00F85D88" w:rsidRPr="00F85D88">
        <w:rPr>
          <w:rFonts w:hint="cs"/>
          <w:b/>
          <w:bCs/>
          <w:rtl/>
        </w:rPr>
        <w:t>:</w:t>
      </w:r>
      <w:r>
        <w:rPr>
          <w:rFonts w:hint="cs"/>
          <w:rtl/>
        </w:rPr>
        <w:t xml:space="preserve"> ممکن است حتّی در نهی از صرف الوجود لبس م</w:t>
      </w:r>
      <w:r w:rsidR="00550667">
        <w:rPr>
          <w:rFonts w:hint="cs"/>
          <w:rtl/>
        </w:rPr>
        <w:t>ا لایؤکل لحمه قائل به برائت شویم «و أما اذا کان المانعیة بنحو صرف الوجود ففی الرجوع إلی البرائة لأن ما هو الشرط طبیعة العدم و هو یحصل بترک لباس المعلوم مما لایؤکل لحمه أو إلی الاشتغال تردّد و ان کان الأول أوضح» که این مطلب را اصول فرموده اند یعنی</w:t>
      </w:r>
      <w:r w:rsidR="00CB779C">
        <w:rPr>
          <w:rFonts w:hint="cs"/>
          <w:rtl/>
        </w:rPr>
        <w:t xml:space="preserve"> اگر مانعیّت را به اشتراط نماز به عدم لبس ما لایؤکل لحمه برگردانیم ولو قائل شویم شرط عدم صرف الوجود لبس ما لایؤکل لحمه است أوضح این است که برائت جاری کنیم زیرا احراز نمی کنیم که اگر در لباس مشکوک نماز بخوانیم مانع ایجاد شده است و شرط، طبیعت عدم است و همین که </w:t>
      </w:r>
      <w:r w:rsidR="00852A2B">
        <w:rPr>
          <w:rFonts w:hint="cs"/>
          <w:rtl/>
        </w:rPr>
        <w:t xml:space="preserve">لبس </w:t>
      </w:r>
      <w:r w:rsidR="00CB779C">
        <w:rPr>
          <w:rFonts w:hint="cs"/>
          <w:rtl/>
        </w:rPr>
        <w:t>لباسی که قطع داریم از أجزای حرام گوشت است را</w:t>
      </w:r>
      <w:r w:rsidR="00852A2B">
        <w:rPr>
          <w:rFonts w:hint="cs"/>
          <w:rtl/>
        </w:rPr>
        <w:t xml:space="preserve"> ترک کنیم این طبیعت حاصل می شود و ایجاد مبغوض مولا را احراز نمی کنیم.</w:t>
      </w:r>
    </w:p>
    <w:p w:rsidR="00F2569A" w:rsidRDefault="00F85D88" w:rsidP="006162A2">
      <w:pPr>
        <w:rPr>
          <w:rtl/>
        </w:rPr>
      </w:pPr>
      <w:r>
        <w:rPr>
          <w:rFonts w:hint="cs"/>
          <w:rtl/>
        </w:rPr>
        <w:t>2-</w:t>
      </w:r>
      <w:r w:rsidR="00F2569A">
        <w:rPr>
          <w:rFonts w:hint="cs"/>
          <w:rtl/>
        </w:rPr>
        <w:t>و أما اگر بگوییم مانعیّت طبق مسلک ما به معنای اشتراط عدم نیست بلکه جعل مستقل دارد و مشهور مانعیّت را از اشتراط نماز به عدم مانع انتزاع می کنند ولی به نظر ما شارع مانعیّت مانع را انشاء می کند و به نحو مستقل جعل مانعیّت می کند که در این صورت جریان برائت واضح است زیرا مرجع مانعیّت این است که لباس حرام گوشت پوشیدن ضد واجب است و حتّی اگر به این نحو باشد که صرف الوجود لبس ما لایؤکل لحمه مانع باشد باز برائت جاری می کنیم و می گوییم ان شاء الله با لبس لباس مشکوک مانع را ایجاد نکرده ایم.</w:t>
      </w:r>
    </w:p>
    <w:p w:rsidR="00F2569A" w:rsidRDefault="00F2569A" w:rsidP="006162A2">
      <w:pPr>
        <w:rPr>
          <w:rtl/>
        </w:rPr>
      </w:pPr>
      <w:r>
        <w:rPr>
          <w:rFonts w:hint="cs"/>
          <w:rtl/>
        </w:rPr>
        <w:t xml:space="preserve">البته </w:t>
      </w:r>
      <w:r w:rsidR="00364B52">
        <w:rPr>
          <w:rFonts w:hint="cs"/>
          <w:rtl/>
        </w:rPr>
        <w:t xml:space="preserve">با این که فرموه اند «الظاهر جریان البرائة مطلقاً» </w:t>
      </w:r>
      <w:r>
        <w:rPr>
          <w:rFonts w:hint="cs"/>
          <w:rtl/>
        </w:rPr>
        <w:t>در آخر فرموده اند: «</w:t>
      </w:r>
      <w:r w:rsidR="00EE4AA8">
        <w:rPr>
          <w:rFonts w:hint="cs"/>
          <w:rtl/>
        </w:rPr>
        <w:t>هذا مع أن للتأمّل فی بعضها مجال</w:t>
      </w:r>
      <w:r>
        <w:rPr>
          <w:rFonts w:hint="cs"/>
          <w:rtl/>
        </w:rPr>
        <w:t>» و مثل فتأمّل های مرحوم شیخ أمر به تأمّل می کنند که انسان متوجّه نمی شود نظر نهایی ایشان چه شد.</w:t>
      </w:r>
    </w:p>
    <w:p w:rsidR="00F85D88" w:rsidRDefault="00F85D88" w:rsidP="00F85D88">
      <w:pPr>
        <w:pStyle w:val="40"/>
        <w:rPr>
          <w:rtl/>
        </w:rPr>
      </w:pPr>
      <w:bookmarkStart w:id="19" w:name="_Toc1316371"/>
      <w:r>
        <w:rPr>
          <w:rFonts w:hint="cs"/>
          <w:rtl/>
        </w:rPr>
        <w:t>مناقشه</w:t>
      </w:r>
      <w:bookmarkEnd w:id="19"/>
    </w:p>
    <w:p w:rsidR="00444DE8" w:rsidRPr="00F3474A" w:rsidRDefault="00444DE8" w:rsidP="006162A2">
      <w:pPr>
        <w:rPr>
          <w:b/>
          <w:bCs/>
          <w:rtl/>
        </w:rPr>
      </w:pPr>
      <w:r w:rsidRPr="00F3474A">
        <w:rPr>
          <w:rFonts w:hint="cs"/>
          <w:b/>
          <w:bCs/>
          <w:rtl/>
        </w:rPr>
        <w:t>این فرمایش تهذیب الاصول به نظر ما قابل قبول نیست؛</w:t>
      </w:r>
    </w:p>
    <w:p w:rsidR="00025D5C" w:rsidRPr="00025D5C" w:rsidRDefault="00025D5C" w:rsidP="006162A2">
      <w:pPr>
        <w:rPr>
          <w:b/>
          <w:bCs/>
          <w:rtl/>
        </w:rPr>
      </w:pPr>
      <w:r>
        <w:rPr>
          <w:rFonts w:hint="cs"/>
          <w:b/>
          <w:bCs/>
          <w:rtl/>
        </w:rPr>
        <w:t>1-</w:t>
      </w:r>
      <w:r w:rsidR="00444DE8" w:rsidRPr="00025D5C">
        <w:rPr>
          <w:rFonts w:hint="cs"/>
          <w:b/>
          <w:bCs/>
          <w:rtl/>
        </w:rPr>
        <w:t>أما این که فرمود «اگر مانعیّت، شرطیّت عدم باشد ولو نماز مشروط به صرف الوجود عدم ما لایؤکل لحمه باشد مجرای برائت است» صحیح نیست زیرا</w:t>
      </w:r>
      <w:r w:rsidRPr="00025D5C">
        <w:rPr>
          <w:rFonts w:hint="cs"/>
          <w:b/>
          <w:bCs/>
          <w:rtl/>
        </w:rPr>
        <w:t>:</w:t>
      </w:r>
    </w:p>
    <w:p w:rsidR="00444DE8" w:rsidRDefault="00E50315" w:rsidP="00E50315">
      <w:pPr>
        <w:rPr>
          <w:rtl/>
        </w:rPr>
      </w:pPr>
      <w:r>
        <w:rPr>
          <w:rFonts w:hint="cs"/>
          <w:rtl/>
        </w:rPr>
        <w:t xml:space="preserve">اگر مولا از من بخواهد که «نمازی بخوان که در آن لباس حرام گوشت را نپوشیده ای» </w:t>
      </w:r>
      <w:r w:rsidR="00444DE8">
        <w:rPr>
          <w:rFonts w:hint="cs"/>
          <w:rtl/>
        </w:rPr>
        <w:t>در امتثال شک می کنم و نمی دانم نماز من واجد این شرط می باشد یا نه، مثل این که مولا بگوید آبی بیاور که شور نباشد که در مورد آب مشکوک در تکلیف شک نداریم بلکه در امتثال شک می کنم که آیا تکلیف معلوم</w:t>
      </w:r>
      <w:r>
        <w:rPr>
          <w:rFonts w:hint="cs"/>
          <w:rtl/>
        </w:rPr>
        <w:t xml:space="preserve"> با این فرد امتثال می شود یا نه که مجرای قاعده اشتغال است. یعنی اگر مانعیّت به شرطیت عدم برگردد نماز مشروط به عدم صرف الوجود لبس ما لایؤکل لحمه می شود کما این که اتیان آب مشروط به عدم صرف الوجود مالح بودن آب بود و با شک د</w:t>
      </w:r>
      <w:r w:rsidR="009B7F71">
        <w:rPr>
          <w:rFonts w:hint="cs"/>
          <w:rtl/>
        </w:rPr>
        <w:t xml:space="preserve">ر شور بودن در امتثال شک می کنیم و حد و حدود تکلیف را می </w:t>
      </w:r>
      <w:r w:rsidR="009B7F71">
        <w:rPr>
          <w:rFonts w:hint="cs"/>
          <w:rtl/>
        </w:rPr>
        <w:lastRenderedPageBreak/>
        <w:t xml:space="preserve">دانیم و لذا نمی توانیم در تکلیف </w:t>
      </w:r>
      <w:r w:rsidR="00622BA6">
        <w:rPr>
          <w:rFonts w:hint="cs"/>
          <w:rtl/>
        </w:rPr>
        <w:t>برائت جاری کنیم و فرض هم این است که انحلال را قبول نکردیم و نماز را مشروط به عدم صرف الوجود لبس ما لایؤکل لحمه دانستیم.</w:t>
      </w:r>
    </w:p>
    <w:p w:rsidR="00622BA6" w:rsidRPr="007A4DDF" w:rsidRDefault="00622BA6" w:rsidP="006162A2">
      <w:pPr>
        <w:rPr>
          <w:rFonts w:hint="cs"/>
          <w:b/>
          <w:bCs/>
          <w:rtl/>
        </w:rPr>
      </w:pPr>
      <w:r w:rsidRPr="007A4DDF">
        <w:rPr>
          <w:rFonts w:hint="cs"/>
          <w:b/>
          <w:bCs/>
          <w:rtl/>
        </w:rPr>
        <w:t>و این را نباید با نهی از صرف الوجود شرب خمر قیاس کرد:</w:t>
      </w:r>
    </w:p>
    <w:p w:rsidR="009E79D8" w:rsidRDefault="00622BA6" w:rsidP="00622BA6">
      <w:pPr>
        <w:rPr>
          <w:rtl/>
        </w:rPr>
      </w:pPr>
      <w:r w:rsidRPr="007A4DDF">
        <w:rPr>
          <w:rFonts w:hint="cs"/>
          <w:b/>
          <w:bCs/>
          <w:rtl/>
        </w:rPr>
        <w:t>توضیح این که:</w:t>
      </w:r>
      <w:r>
        <w:rPr>
          <w:rFonts w:hint="cs"/>
          <w:rtl/>
        </w:rPr>
        <w:t xml:space="preserve"> </w:t>
      </w:r>
      <w:r w:rsidR="009E79D8">
        <w:rPr>
          <w:rFonts w:hint="cs"/>
          <w:rtl/>
        </w:rPr>
        <w:t>برخی به مرحوم شیخ اشکال کرد</w:t>
      </w:r>
      <w:r>
        <w:rPr>
          <w:rFonts w:hint="cs"/>
          <w:rtl/>
        </w:rPr>
        <w:t>ه اند که شما در نهی از صرف الوجود شرب خمر، با شک در این که این مایع خمر است یا نه، برائت از حرمت ضمنیه خوردن این مایع مشکوک جاری کرده اید</w:t>
      </w:r>
      <w:r w:rsidR="009E79D8">
        <w:rPr>
          <w:rFonts w:hint="cs"/>
          <w:rtl/>
        </w:rPr>
        <w:t xml:space="preserve"> ولو نهی از شرب </w:t>
      </w:r>
      <w:r>
        <w:rPr>
          <w:rFonts w:hint="cs"/>
          <w:rtl/>
        </w:rPr>
        <w:t xml:space="preserve">خمر نهی از صرف الوجود است؛ پس چرا </w:t>
      </w:r>
      <w:r w:rsidR="009E79D8">
        <w:rPr>
          <w:rFonts w:hint="cs"/>
          <w:rtl/>
        </w:rPr>
        <w:t xml:space="preserve">در مورد نماز در لباس مشکوک </w:t>
      </w:r>
      <w:r>
        <w:rPr>
          <w:rFonts w:hint="cs"/>
          <w:rtl/>
        </w:rPr>
        <w:t>قائل به بطلان شدید و برائت را قبول نکردید.</w:t>
      </w:r>
    </w:p>
    <w:p w:rsidR="009E79D8" w:rsidRDefault="009E79D8" w:rsidP="008F083D">
      <w:pPr>
        <w:rPr>
          <w:rtl/>
        </w:rPr>
      </w:pPr>
      <w:r>
        <w:rPr>
          <w:rFonts w:hint="cs"/>
          <w:rtl/>
        </w:rPr>
        <w:t>جواب این است که</w:t>
      </w:r>
      <w:r w:rsidR="008F083D">
        <w:rPr>
          <w:rFonts w:hint="cs"/>
          <w:rtl/>
        </w:rPr>
        <w:t xml:space="preserve"> (و این اشکال را به امام ره نیز داریم):</w:t>
      </w:r>
      <w:r>
        <w:rPr>
          <w:rFonts w:hint="cs"/>
          <w:rtl/>
        </w:rPr>
        <w:t xml:space="preserve"> این مثال با مثال نهی از صرف الوجود شرب خمر تفاوت دارد و</w:t>
      </w:r>
      <w:r w:rsidR="008F083D">
        <w:rPr>
          <w:rFonts w:hint="cs"/>
          <w:rtl/>
        </w:rPr>
        <w:t xml:space="preserve"> در آنجا برائت از مبغوضیت ضمنیه شرب این مایع مشوک جاری می کنم زیرا نمی دانم با خوردن این مایع مشکوک، لاتشرب الخمر را عصیان کرده ام یا عصیان نکرده ام. و</w:t>
      </w:r>
      <w:r>
        <w:rPr>
          <w:rFonts w:hint="cs"/>
          <w:rtl/>
        </w:rPr>
        <w:t xml:space="preserve"> ربطی به بحث واجب ندارد زیرا در واجب باید امتثال احراز شود و مولا گفته است «باید نمازی بخوانی که با صرف الوجود لباس از حرام گوشت همراه نباشد» </w:t>
      </w:r>
      <w:r w:rsidR="007539BD">
        <w:rPr>
          <w:rFonts w:hint="cs"/>
          <w:rtl/>
        </w:rPr>
        <w:t xml:space="preserve">و من نمی دانم که این نماز را خوانده ام یا نخوانده ام </w:t>
      </w:r>
      <w:r>
        <w:rPr>
          <w:rFonts w:hint="cs"/>
          <w:rtl/>
        </w:rPr>
        <w:t>و لذا تا انحلال در مانعیّت</w:t>
      </w:r>
      <w:r w:rsidR="00FC2692">
        <w:rPr>
          <w:rFonts w:hint="cs"/>
          <w:rtl/>
        </w:rPr>
        <w:t xml:space="preserve"> مطرح نشود برائت جاری نخواهد شد مثل «جئنی بماء لیس بمالح» که برائت جاری نمی شود و فرض هم این است که مانعیّت طبق نظر مشهور به تقیّد به عدم بر می گردد و لذا شبیه این مثال می شود.</w:t>
      </w:r>
    </w:p>
    <w:p w:rsidR="00CB6877" w:rsidRPr="00025D5C" w:rsidRDefault="00025D5C" w:rsidP="006162A2">
      <w:pPr>
        <w:rPr>
          <w:b/>
          <w:bCs/>
          <w:rtl/>
        </w:rPr>
      </w:pPr>
      <w:r>
        <w:rPr>
          <w:rFonts w:hint="cs"/>
          <w:b/>
          <w:bCs/>
          <w:rtl/>
        </w:rPr>
        <w:t>2-</w:t>
      </w:r>
      <w:r w:rsidR="00391540" w:rsidRPr="00025D5C">
        <w:rPr>
          <w:rFonts w:hint="cs"/>
          <w:b/>
          <w:bCs/>
          <w:rtl/>
        </w:rPr>
        <w:t>و أما این که فرمود «بنا بر مسلک ما برائت از مانعیّت واضح است»؛</w:t>
      </w:r>
    </w:p>
    <w:p w:rsidR="00391540" w:rsidRDefault="00391540" w:rsidP="006162A2">
      <w:pPr>
        <w:rPr>
          <w:rtl/>
        </w:rPr>
      </w:pPr>
      <w:r w:rsidRPr="00025D5C">
        <w:rPr>
          <w:rFonts w:hint="cs"/>
          <w:b/>
          <w:bCs/>
          <w:rtl/>
        </w:rPr>
        <w:t>أولاً:</w:t>
      </w:r>
      <w:r>
        <w:rPr>
          <w:rFonts w:hint="cs"/>
          <w:rtl/>
        </w:rPr>
        <w:t xml:space="preserve"> مسلک شما که جعل مانعیّت مستقل</w:t>
      </w:r>
      <w:r w:rsidR="002630BD">
        <w:rPr>
          <w:rFonts w:hint="cs"/>
          <w:rtl/>
        </w:rPr>
        <w:t>اً ممکن است و تشبیه به</w:t>
      </w:r>
      <w:r>
        <w:rPr>
          <w:rFonts w:hint="cs"/>
          <w:rtl/>
        </w:rPr>
        <w:t xml:space="preserve"> مانع تکوینی کرده اید را متوجّه نمی شویم:</w:t>
      </w:r>
      <w:r w:rsidR="002630BD">
        <w:rPr>
          <w:rFonts w:hint="cs"/>
          <w:rtl/>
        </w:rPr>
        <w:t xml:space="preserve"> در مانع تکوینی روشن است که اگر مولا بگوید قیام را ایجاد کن، قیام مشروط به عدم جلوس نیست و کسی که می خواهد قیام را ایجاد کند</w:t>
      </w:r>
      <w:r>
        <w:rPr>
          <w:rFonts w:hint="cs"/>
          <w:rtl/>
        </w:rPr>
        <w:t xml:space="preserve"> طبعاً جلوس را ترک می کند ولی در مانع شرعی تکویناً می توان همراه لباس از حرام گوشت نماز بخواند و بالأخره شارع </w:t>
      </w:r>
      <w:r w:rsidR="008067BE">
        <w:rPr>
          <w:rFonts w:hint="cs"/>
          <w:rtl/>
        </w:rPr>
        <w:t xml:space="preserve">این نماز </w:t>
      </w:r>
      <w:r>
        <w:rPr>
          <w:rFonts w:hint="cs"/>
          <w:rtl/>
        </w:rPr>
        <w:t xml:space="preserve">واجب را لابشرط یا بشرط لا و یا مهمل قرار داده است و اهمال </w:t>
      </w:r>
      <w:r w:rsidR="008067BE">
        <w:rPr>
          <w:rFonts w:hint="cs"/>
          <w:rtl/>
        </w:rPr>
        <w:t xml:space="preserve">در مقام ثبوت </w:t>
      </w:r>
      <w:r>
        <w:rPr>
          <w:rFonts w:hint="cs"/>
          <w:rtl/>
        </w:rPr>
        <w:t>غیر معقول است و اطلاق هم معنا ندارد</w:t>
      </w:r>
      <w:r w:rsidR="008067BE">
        <w:rPr>
          <w:rFonts w:hint="cs"/>
          <w:rtl/>
        </w:rPr>
        <w:t xml:space="preserve"> که بگوید نماز بخوان چه در لباس حرام گوشت باشد و چه نباشد</w:t>
      </w:r>
      <w:r>
        <w:rPr>
          <w:rFonts w:hint="cs"/>
          <w:rtl/>
        </w:rPr>
        <w:t xml:space="preserve"> و</w:t>
      </w:r>
      <w:r w:rsidR="008067BE">
        <w:rPr>
          <w:rFonts w:hint="cs"/>
          <w:rtl/>
        </w:rPr>
        <w:t xml:space="preserve"> لذا</w:t>
      </w:r>
      <w:r>
        <w:rPr>
          <w:rFonts w:hint="cs"/>
          <w:rtl/>
        </w:rPr>
        <w:t xml:space="preserve"> لا محال</w:t>
      </w:r>
      <w:r w:rsidR="008067BE">
        <w:rPr>
          <w:rFonts w:hint="cs"/>
          <w:rtl/>
        </w:rPr>
        <w:t>ه نماز را مشروط کرده که در لباس حرام گوشت نباشد و لذا منشأ مانعیّت اشتراط واجب به عدم است.</w:t>
      </w:r>
    </w:p>
    <w:p w:rsidR="00391540" w:rsidRDefault="00391540" w:rsidP="006162A2">
      <w:pPr>
        <w:rPr>
          <w:rtl/>
        </w:rPr>
      </w:pPr>
      <w:r w:rsidRPr="00025D5C">
        <w:rPr>
          <w:rFonts w:hint="cs"/>
          <w:b/>
          <w:bCs/>
          <w:rtl/>
        </w:rPr>
        <w:t>ثانیاً:</w:t>
      </w:r>
      <w:r>
        <w:rPr>
          <w:rFonts w:hint="cs"/>
          <w:rtl/>
        </w:rPr>
        <w:t xml:space="preserve"> شما در بحث اصولی امکان جعل مانعیّت را بیان کردید ولی وقوع آن را اثبات نکرده اید و باید به أدله مراجعه کرد و ظاهر آن این است که نماز مشروط به عدم</w:t>
      </w:r>
      <w:r w:rsidR="008067BE">
        <w:rPr>
          <w:rFonts w:hint="cs"/>
          <w:rtl/>
        </w:rPr>
        <w:t xml:space="preserve"> لبس ما لایؤکل لحمه در نماز است «لاتلبس شیئاً من جلود السباع فی صلاتک» که ارشاد به این است که نماز مشروط به عدم</w:t>
      </w:r>
      <w:r w:rsidR="00E70E36">
        <w:rPr>
          <w:rFonts w:hint="cs"/>
          <w:rtl/>
        </w:rPr>
        <w:t xml:space="preserve"> لبس ما لایؤکل لحمه در نماز است و ظهور در مولویت ندارد که در صورت لبس نم</w:t>
      </w:r>
      <w:r w:rsidR="00C7138B">
        <w:rPr>
          <w:rFonts w:hint="cs"/>
          <w:rtl/>
        </w:rPr>
        <w:t>از صحیح باشد ولی گناه کرده باشد</w:t>
      </w:r>
      <w:r w:rsidR="006F3666">
        <w:rPr>
          <w:rFonts w:hint="cs"/>
          <w:rtl/>
        </w:rPr>
        <w:t xml:space="preserve"> و خود مرحوم امام نیز نهی را غیری می دانند</w:t>
      </w:r>
      <w:r w:rsidR="00C7138B">
        <w:rPr>
          <w:rFonts w:hint="cs"/>
          <w:rtl/>
        </w:rPr>
        <w:t xml:space="preserve">. متفاهم </w:t>
      </w:r>
      <w:r w:rsidR="00FE1566">
        <w:rPr>
          <w:rFonts w:hint="cs"/>
          <w:rtl/>
        </w:rPr>
        <w:t xml:space="preserve">عرفی از این تعبیر، ارشاد به </w:t>
      </w:r>
      <w:r w:rsidR="00FE1566">
        <w:rPr>
          <w:rFonts w:hint="cs"/>
          <w:rtl/>
        </w:rPr>
        <w:lastRenderedPageBreak/>
        <w:t>اشتراط نماز به عدم لبس ما لایؤکل لحمه است. (نکته: آنچه محال است این است که عدم در ملاک تأثیر بگذارد زیرا عدم وهم محض است ولی شارع می تواند نماز را مشروط به عدم یک شیء کند؛ مثل این که بگوید «آشی بیاور که شور نباشد»</w:t>
      </w:r>
      <w:r w:rsidR="00742F9F">
        <w:rPr>
          <w:rFonts w:hint="cs"/>
          <w:rtl/>
        </w:rPr>
        <w:t xml:space="preserve"> و شوری مانع از این است که مولا آش را بخورد و فشار او را بالا می برد و </w:t>
      </w:r>
      <w:r w:rsidR="00975E20">
        <w:rPr>
          <w:rFonts w:hint="cs"/>
          <w:rtl/>
        </w:rPr>
        <w:t>لذا نماز را مشروط به عدم می کند و در این مثال، مشروط کردن آوردن آش به عدم شوری آن، محال نیست</w:t>
      </w:r>
      <w:r w:rsidR="005E739B">
        <w:rPr>
          <w:rFonts w:hint="cs"/>
          <w:rtl/>
        </w:rPr>
        <w:t xml:space="preserve">. و ملاک اشتراط آش به عدم شوری این </w:t>
      </w:r>
      <w:r w:rsidR="006435C1">
        <w:rPr>
          <w:rFonts w:hint="cs"/>
          <w:rtl/>
        </w:rPr>
        <w:t>است که شوری آش مانع از ملاک است و همین منشأ شده است که مولا آش را مشروط به عدم مانع کند.</w:t>
      </w:r>
      <w:r w:rsidR="00975E20">
        <w:rPr>
          <w:rFonts w:hint="cs"/>
          <w:rtl/>
        </w:rPr>
        <w:t>)</w:t>
      </w:r>
    </w:p>
    <w:p w:rsidR="00F2518F" w:rsidRDefault="00F2518F" w:rsidP="00626ADE">
      <w:pPr>
        <w:rPr>
          <w:rtl/>
        </w:rPr>
      </w:pPr>
      <w:r w:rsidRPr="00C7138B">
        <w:rPr>
          <w:rFonts w:hint="cs"/>
          <w:b/>
          <w:bCs/>
          <w:rtl/>
        </w:rPr>
        <w:t>ثالثاً:</w:t>
      </w:r>
      <w:r>
        <w:rPr>
          <w:rFonts w:hint="cs"/>
          <w:rtl/>
        </w:rPr>
        <w:t xml:space="preserve"> اگر صرف الوجود مانع است برائت از چه چیزی جاری می کنید</w:t>
      </w:r>
      <w:r w:rsidR="00626ADE">
        <w:rPr>
          <w:rFonts w:hint="cs"/>
          <w:rtl/>
        </w:rPr>
        <w:t xml:space="preserve"> و خود شما اشکال کردید که اگر صرف الوجود مانع باشد، تکلیف و </w:t>
      </w:r>
      <w:r w:rsidR="0085133C">
        <w:rPr>
          <w:rFonts w:hint="cs"/>
          <w:rtl/>
        </w:rPr>
        <w:t>مانعیّت مشکوک نخواهد بود و برائت در فرض شک در تکلیف است.</w:t>
      </w:r>
      <w:r w:rsidR="00626ADE">
        <w:rPr>
          <w:rFonts w:hint="cs"/>
          <w:rtl/>
        </w:rPr>
        <w:t xml:space="preserve"> و لذا این مطالب شما جواب از اشکال نیست.</w:t>
      </w:r>
    </w:p>
    <w:p w:rsidR="00700BD0" w:rsidRDefault="00DF7745" w:rsidP="00626ADE">
      <w:pPr>
        <w:rPr>
          <w:rtl/>
        </w:rPr>
      </w:pPr>
      <w:r w:rsidRPr="007A4DDF">
        <w:rPr>
          <w:rFonts w:hint="cs"/>
          <w:b/>
          <w:bCs/>
          <w:rtl/>
        </w:rPr>
        <w:t>نکته:</w:t>
      </w:r>
      <w:r>
        <w:rPr>
          <w:rFonts w:hint="cs"/>
          <w:rtl/>
        </w:rPr>
        <w:t xml:space="preserve"> </w:t>
      </w:r>
      <w:r w:rsidR="00700BD0">
        <w:rPr>
          <w:rFonts w:hint="cs"/>
          <w:rtl/>
        </w:rPr>
        <w:t>امام ره مبنایی دارند که از مرحوم بروجردی گرفته اند که: همه با ماهیّت جعلی نماز أمر می شوند و شارع تعیین مصداق می کند: طبق این مبنا نیز می گوییم این که شارع مصداق تعیین می کند به چه نحو است اگر نماز مشروط به عدم این مانع را مصداق قرار می دهد باز مطالب بالا خواهد آمد.</w:t>
      </w:r>
    </w:p>
    <w:p w:rsidR="007A4DDF" w:rsidRDefault="007A4DDF" w:rsidP="007A4DDF">
      <w:pPr>
        <w:pStyle w:val="20"/>
        <w:rPr>
          <w:rtl/>
        </w:rPr>
      </w:pPr>
      <w:bookmarkStart w:id="20" w:name="_Toc1316372"/>
      <w:r>
        <w:rPr>
          <w:rFonts w:hint="cs"/>
          <w:rtl/>
        </w:rPr>
        <w:t>رجوع به اشکال أصلی در جریان برائت از مانعیّت</w:t>
      </w:r>
      <w:bookmarkEnd w:id="20"/>
    </w:p>
    <w:p w:rsidR="00142A6F" w:rsidRPr="00C95F92" w:rsidRDefault="00D27240" w:rsidP="00D27240">
      <w:pPr>
        <w:rPr>
          <w:b/>
          <w:bCs/>
          <w:rtl/>
        </w:rPr>
      </w:pPr>
      <w:r w:rsidRPr="00C95F92">
        <w:rPr>
          <w:rFonts w:hint="cs"/>
          <w:b/>
          <w:bCs/>
          <w:rtl/>
        </w:rPr>
        <w:t>لذا به أصل اشکالی که به صدد حل آن بودیم بر می گردیم؛</w:t>
      </w:r>
    </w:p>
    <w:p w:rsidR="00D27240" w:rsidRDefault="00226081" w:rsidP="00D27240">
      <w:pPr>
        <w:rPr>
          <w:rtl/>
        </w:rPr>
      </w:pPr>
      <w:r>
        <w:rPr>
          <w:rFonts w:hint="cs"/>
          <w:rtl/>
        </w:rPr>
        <w:t>اشکال این بود (و البته اصل اشکال را مرحوم امام داشتند و لکن راه حل های ایشان را قبول نکردیم. و خود ایشان در فقه نیز به گونه ای دیگر رفتار کرده است و به قول علامه مجلسی « کم من مطالب ذکروها فی الاصول و نسوها فی الفقه»)</w:t>
      </w:r>
      <w:r w:rsidR="00A4099F">
        <w:rPr>
          <w:rFonts w:hint="cs"/>
          <w:rtl/>
        </w:rPr>
        <w:t xml:space="preserve"> که</w:t>
      </w:r>
      <w:r w:rsidR="00F25451">
        <w:rPr>
          <w:rFonts w:hint="cs"/>
          <w:rtl/>
        </w:rPr>
        <w:t xml:space="preserve"> اگر شارع بگوید «نماز بخوان نمازی که در لباس حرام گوشت نباشد» </w:t>
      </w:r>
      <w:r w:rsidR="00376E2C">
        <w:rPr>
          <w:rFonts w:hint="cs"/>
          <w:rtl/>
        </w:rPr>
        <w:t>مثل این است که بگوید «آبی بیاور</w:t>
      </w:r>
      <w:r w:rsidR="00F25451">
        <w:rPr>
          <w:rFonts w:hint="cs"/>
          <w:rtl/>
        </w:rPr>
        <w:t xml:space="preserve"> که شور نباشد» و در مورد آب مشکوک شک ما شک در امت</w:t>
      </w:r>
      <w:r w:rsidR="00A4099F">
        <w:rPr>
          <w:rFonts w:hint="cs"/>
          <w:rtl/>
        </w:rPr>
        <w:t>ثال خواهد بود و تکلیف معلوم است و می دانیم مولا گفت آبی بیاور که شور نباشد یا مثلاً می دانیم مولا گفت آشی بیاور که شور نباشد و تنها نمی دانیم این آش شور است یا شور نیست</w:t>
      </w:r>
      <w:r w:rsidR="00376E2C">
        <w:rPr>
          <w:rFonts w:hint="cs"/>
          <w:rtl/>
        </w:rPr>
        <w:t xml:space="preserve"> که شک در امتثال است و برائت جاری نمی شود.</w:t>
      </w:r>
    </w:p>
    <w:p w:rsidR="007A4DDF" w:rsidRDefault="007A4DDF" w:rsidP="007A4DDF">
      <w:pPr>
        <w:pStyle w:val="30"/>
        <w:rPr>
          <w:rtl/>
        </w:rPr>
      </w:pPr>
      <w:bookmarkStart w:id="21" w:name="_Toc1316373"/>
      <w:r>
        <w:rPr>
          <w:rFonts w:hint="cs"/>
          <w:rtl/>
        </w:rPr>
        <w:t>دو جواب از این اشکال</w:t>
      </w:r>
      <w:bookmarkEnd w:id="21"/>
    </w:p>
    <w:p w:rsidR="007A6CB8" w:rsidRDefault="00A2387D" w:rsidP="00376E2C">
      <w:pPr>
        <w:rPr>
          <w:rtl/>
        </w:rPr>
      </w:pPr>
      <w:r w:rsidRPr="007A4DDF">
        <w:rPr>
          <w:rFonts w:hint="cs"/>
          <w:b/>
          <w:bCs/>
          <w:rtl/>
        </w:rPr>
        <w:t>در جلسه قبل جوابی دادیم که</w:t>
      </w:r>
      <w:r w:rsidR="00376E2C" w:rsidRPr="007A4DDF">
        <w:rPr>
          <w:rFonts w:hint="cs"/>
          <w:b/>
          <w:bCs/>
          <w:rtl/>
        </w:rPr>
        <w:t>:</w:t>
      </w:r>
      <w:r>
        <w:rPr>
          <w:rFonts w:hint="cs"/>
          <w:rtl/>
        </w:rPr>
        <w:t xml:space="preserve"> بین این مثال ها و مثال محل بحث تفاوت بگذاریم که: در </w:t>
      </w:r>
      <w:r w:rsidR="00376E2C">
        <w:rPr>
          <w:rFonts w:hint="cs"/>
          <w:rtl/>
        </w:rPr>
        <w:t xml:space="preserve">برخی از </w:t>
      </w:r>
      <w:r>
        <w:rPr>
          <w:rFonts w:hint="cs"/>
          <w:rtl/>
        </w:rPr>
        <w:t>این مثال ها در مانعیّت شک نداریم بلکه در وجود مانع شک داریم</w:t>
      </w:r>
      <w:r w:rsidR="00376E2C">
        <w:rPr>
          <w:rFonts w:hint="cs"/>
          <w:rtl/>
        </w:rPr>
        <w:t xml:space="preserve"> </w:t>
      </w:r>
      <w:r>
        <w:rPr>
          <w:rFonts w:hint="cs"/>
          <w:rtl/>
        </w:rPr>
        <w:t xml:space="preserve">که جای برائت نیست زیرا مانعیّت فرع بر وجود مانع نیست و مثلاً اگر شک کنیم </w:t>
      </w:r>
      <w:r>
        <w:rPr>
          <w:rFonts w:hint="cs"/>
          <w:rtl/>
        </w:rPr>
        <w:lastRenderedPageBreak/>
        <w:t>در نماز قهقهه محقق شد یا نه جای جریان برائت نیست</w:t>
      </w:r>
      <w:r w:rsidR="0096372D">
        <w:rPr>
          <w:rFonts w:hint="cs"/>
          <w:rtl/>
        </w:rPr>
        <w:t xml:space="preserve"> </w:t>
      </w:r>
      <w:r w:rsidR="009011BC">
        <w:rPr>
          <w:rFonts w:hint="cs"/>
          <w:rtl/>
        </w:rPr>
        <w:t>و اگر استصحاب عدم قهقهه جاری شود خوب است وگرنه برائت جاری نمی شود</w:t>
      </w:r>
      <w:r w:rsidR="0096372D">
        <w:rPr>
          <w:rFonts w:hint="cs"/>
          <w:rtl/>
        </w:rPr>
        <w:t xml:space="preserve"> و شارع قبل از نماز، نماز را مشروط به عدم قهقهه کرده است و چه شما قهقهه کنید و چه نکنید فرقی ندارد و تنها اگر قهقهه کنید ایجاد مانع کرده اید</w:t>
      </w:r>
      <w:r w:rsidR="007A6CB8">
        <w:rPr>
          <w:rFonts w:hint="cs"/>
          <w:rtl/>
        </w:rPr>
        <w:t>.</w:t>
      </w:r>
    </w:p>
    <w:p w:rsidR="00A2387D" w:rsidRDefault="009011BC" w:rsidP="007A6CB8">
      <w:pPr>
        <w:rPr>
          <w:rtl/>
        </w:rPr>
      </w:pPr>
      <w:r>
        <w:rPr>
          <w:rFonts w:hint="cs"/>
          <w:rtl/>
        </w:rPr>
        <w:t>ولی</w:t>
      </w:r>
      <w:r w:rsidR="007A6CB8">
        <w:rPr>
          <w:rFonts w:hint="cs"/>
          <w:rtl/>
        </w:rPr>
        <w:t xml:space="preserve"> در مثال «اذا کان ثوبک مما لایؤکل لحمه فلاتصل فیه» ظاهرش </w:t>
      </w:r>
      <w:r>
        <w:rPr>
          <w:rFonts w:hint="cs"/>
          <w:rtl/>
        </w:rPr>
        <w:t xml:space="preserve">این است که هر لباسی اگر از أجزای </w:t>
      </w:r>
      <w:r w:rsidR="002F3AC2">
        <w:rPr>
          <w:rFonts w:hint="cs"/>
          <w:rtl/>
        </w:rPr>
        <w:t xml:space="preserve">حرام گوشت باشد آن لباس مانعیّت دارد </w:t>
      </w:r>
      <w:r>
        <w:rPr>
          <w:rFonts w:hint="cs"/>
          <w:rtl/>
        </w:rPr>
        <w:t>یعنی حرام گوشت بودن علّت برای ثبوت مانعیّت برای لباس است و لذا در مورد لباس مشکوک شک می کنیم که اگر از حرام گوشت باشد این لباس هم مانع خواهد شد و با شک در مانعیّت این لباس</w:t>
      </w:r>
      <w:r w:rsidR="005D6552">
        <w:rPr>
          <w:rFonts w:hint="cs"/>
          <w:rtl/>
        </w:rPr>
        <w:t>،</w:t>
      </w:r>
      <w:r>
        <w:rPr>
          <w:rFonts w:hint="cs"/>
          <w:rtl/>
        </w:rPr>
        <w:t xml:space="preserve"> برائت جاری خواهد شد.</w:t>
      </w:r>
    </w:p>
    <w:p w:rsidR="00477C9E" w:rsidRDefault="00C95F92" w:rsidP="00477C9E">
      <w:pPr>
        <w:rPr>
          <w:rFonts w:hint="cs"/>
          <w:rtl/>
        </w:rPr>
      </w:pPr>
      <w:r w:rsidRPr="007A4DDF">
        <w:rPr>
          <w:rFonts w:hint="cs"/>
          <w:b/>
          <w:bCs/>
          <w:rtl/>
        </w:rPr>
        <w:t>راه حل دوم که به نظر ما عرفی است این است که</w:t>
      </w:r>
      <w:r>
        <w:rPr>
          <w:rFonts w:hint="cs"/>
          <w:rtl/>
        </w:rPr>
        <w:t xml:space="preserve">: بین </w:t>
      </w:r>
      <w:r w:rsidR="00C641E5">
        <w:rPr>
          <w:rFonts w:hint="cs"/>
          <w:rtl/>
        </w:rPr>
        <w:t>وصف عدمی واجب مثل «توضّأ بماء لیس بنجس» و بین فعل آخر که در حال واجب از انجام آن نهی شده ایم تفاوت وجود دارد و مولا می گوید «نماز بخوان و در حال نماز مرتکب فعل آخر که لبس ما لایؤکل لحمه است نشو» که لبس فعل آخری است و هر چند واجب ارتباطی است ولی به اتیان نماز و ترک فعل آخر أمر شده ایم و عرف فرق نمی گذارد بین این که طلب ترک لبس ما لایؤکل لحمه طلب نفسی باشد و یا طلب ضمنی باشد</w:t>
      </w:r>
      <w:r w:rsidR="00477C9E">
        <w:rPr>
          <w:rFonts w:hint="cs"/>
          <w:rtl/>
        </w:rPr>
        <w:t xml:space="preserve"> و می گوید انحلالی است و در طلب ترک به این لباس مشکوک شک داریم؛ چه مولا بگوید «مبادا لباس از پشم روباه بپوشی» و با شک در این که این لباس از پشم روباه است یانه برائت از حرمت لبس آن جاری می کنیم و یا بگوید «از مهمان پذیرایی کن و در حال پذیرایی از مهمان از پشم روباه نباید بپوشی» که عرف تفاوت نمی گذارد و همان طور که در مثال أول انحلال می فهمد در نهی ضمنی نیز انحلال می فهمد و لذا شک می کنیم که آیا نهی به پوشیدن این لباس مشکوک تعلّق گرفته است یا نه، برائت از آن جاری می کنیم.</w:t>
      </w:r>
    </w:p>
    <w:p w:rsidR="00477C9E" w:rsidRPr="006162A2" w:rsidRDefault="00477C9E" w:rsidP="00477C9E">
      <w:pPr>
        <w:rPr>
          <w:rtl/>
        </w:rPr>
      </w:pPr>
      <w:r>
        <w:rPr>
          <w:rFonts w:hint="cs"/>
          <w:rtl/>
        </w:rPr>
        <w:t>لذا حق در مسأله این است که برائت از مانعیّت جاری می شود.</w:t>
      </w:r>
    </w:p>
    <w:sectPr w:rsidR="00477C9E"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63" w:rsidRDefault="00AA4063" w:rsidP="008B750B">
      <w:pPr>
        <w:spacing w:line="240" w:lineRule="auto"/>
      </w:pPr>
      <w:r>
        <w:separator/>
      </w:r>
    </w:p>
  </w:endnote>
  <w:endnote w:type="continuationSeparator" w:id="0">
    <w:p w:rsidR="00AA4063" w:rsidRDefault="00AA406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70" w:rsidRDefault="00AF0F7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AF0F70" w:rsidRPr="006D44C1" w:rsidTr="0020241A">
      <w:tc>
        <w:tcPr>
          <w:tcW w:w="3382" w:type="dxa"/>
          <w:tcBorders>
            <w:top w:val="nil"/>
            <w:left w:val="nil"/>
            <w:bottom w:val="nil"/>
            <w:right w:val="nil"/>
          </w:tcBorders>
        </w:tcPr>
        <w:p w:rsidR="00AF0F70" w:rsidRDefault="00AF0F70"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AF0F70" w:rsidRDefault="00AF0F70" w:rsidP="006D44C1">
          <w:pPr>
            <w:pStyle w:val="a6"/>
            <w:jc w:val="right"/>
            <w:rPr>
              <w:rtl/>
            </w:rPr>
          </w:pPr>
          <w:r>
            <w:rPr>
              <w:rFonts w:hint="cs"/>
              <w:rtl/>
            </w:rPr>
            <w:t xml:space="preserve">صفحه </w:t>
          </w:r>
          <w:r>
            <w:fldChar w:fldCharType="begin"/>
          </w:r>
          <w:r>
            <w:instrText>PAGE   \* MERGEFORMAT</w:instrText>
          </w:r>
          <w:r>
            <w:fldChar w:fldCharType="separate"/>
          </w:r>
          <w:r w:rsidR="00DB0D12" w:rsidRPr="00DB0D12">
            <w:rPr>
              <w:noProof/>
              <w:rtl/>
              <w:lang w:val="fa-IR"/>
            </w:rPr>
            <w:t>7</w:t>
          </w:r>
          <w:r>
            <w:rPr>
              <w:noProof/>
            </w:rPr>
            <w:fldChar w:fldCharType="end"/>
          </w:r>
        </w:p>
      </w:tc>
      <w:tc>
        <w:tcPr>
          <w:tcW w:w="4786" w:type="dxa"/>
          <w:tcBorders>
            <w:top w:val="nil"/>
            <w:left w:val="nil"/>
            <w:bottom w:val="nil"/>
            <w:right w:val="nil"/>
          </w:tcBorders>
          <w:vAlign w:val="center"/>
        </w:tcPr>
        <w:p w:rsidR="00AF0F70" w:rsidRPr="006D44C1" w:rsidRDefault="00AF0F70" w:rsidP="001B6799">
          <w:pPr>
            <w:pStyle w:val="a6"/>
            <w:bidi w:val="0"/>
            <w:rPr>
              <w:color w:val="808080" w:themeColor="background1" w:themeShade="80"/>
              <w:rtl/>
            </w:rPr>
          </w:pPr>
          <w:bookmarkStart w:id="29" w:name="BokAdres"/>
          <w:bookmarkEnd w:id="29"/>
          <w:r>
            <w:rPr>
              <w:color w:val="808080" w:themeColor="background1" w:themeShade="80"/>
            </w:rPr>
            <w:t>F1ms4_13971128-074_hr1_mfeb.ir</w:t>
          </w:r>
        </w:p>
      </w:tc>
    </w:tr>
  </w:tbl>
  <w:p w:rsidR="00AF0F70" w:rsidRDefault="00AF0F70"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70" w:rsidRDefault="00AF0F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63" w:rsidRDefault="00AA4063" w:rsidP="008B750B">
      <w:pPr>
        <w:spacing w:line="240" w:lineRule="auto"/>
      </w:pPr>
      <w:r>
        <w:separator/>
      </w:r>
    </w:p>
  </w:footnote>
  <w:footnote w:type="continuationSeparator" w:id="0">
    <w:p w:rsidR="00AA4063" w:rsidRDefault="00AA4063" w:rsidP="008B750B">
      <w:pPr>
        <w:spacing w:line="240" w:lineRule="auto"/>
      </w:pPr>
      <w:r>
        <w:continuationSeparator/>
      </w:r>
    </w:p>
  </w:footnote>
  <w:footnote w:id="1">
    <w:p w:rsidR="00BB0443" w:rsidRDefault="00BB0443" w:rsidP="00BB0443">
      <w:pPr>
        <w:pStyle w:val="a9"/>
        <w:rPr>
          <w:rFonts w:hint="cs"/>
          <w:rtl/>
        </w:rPr>
      </w:pPr>
      <w:r>
        <w:rPr>
          <w:rStyle w:val="ab"/>
        </w:rPr>
        <w:footnoteRef/>
      </w:r>
      <w:r>
        <w:rPr>
          <w:rtl/>
        </w:rPr>
        <w:t xml:space="preserve"> </w:t>
      </w:r>
      <w:r w:rsidRPr="00BB0443">
        <w:rPr>
          <w:rFonts w:hint="cs"/>
          <w:rtl/>
        </w:rPr>
        <w:t>كتاب الطهارة (تقريرات، للإمام الخميني)، ص: 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70" w:rsidRDefault="00AF0F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70" w:rsidRPr="001D2E9A" w:rsidRDefault="00AF0F70"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2" w:name="BokNum"/>
    <w:bookmarkEnd w:id="22"/>
    <w:r>
      <w:rPr>
        <w:b/>
        <w:bCs/>
        <w:sz w:val="20"/>
        <w:szCs w:val="24"/>
        <w:rtl/>
      </w:rPr>
      <w:t>074</w:t>
    </w:r>
    <w:r>
      <w:rPr>
        <w:rFonts w:hint="cs"/>
        <w:b/>
        <w:bCs/>
        <w:sz w:val="20"/>
        <w:szCs w:val="24"/>
        <w:rtl/>
      </w:rPr>
      <w:tab/>
    </w:r>
    <w:r w:rsidRPr="00C32A7E">
      <w:rPr>
        <w:rFonts w:hint="cs"/>
        <w:b/>
        <w:bCs/>
        <w:color w:val="632423" w:themeColor="accent2" w:themeShade="80"/>
        <w:sz w:val="20"/>
        <w:szCs w:val="24"/>
        <w:rtl/>
      </w:rPr>
      <w:t xml:space="preserve">درس خارج </w:t>
    </w:r>
    <w:bookmarkStart w:id="23" w:name="Bokdars"/>
    <w:bookmarkEnd w:id="2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4" w:name="Bokostad"/>
    <w:bookmarkEnd w:id="2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5" w:name="BokTarikh"/>
    <w:bookmarkEnd w:id="25"/>
    <w:r>
      <w:rPr>
        <w:sz w:val="24"/>
        <w:szCs w:val="24"/>
        <w:rtl/>
      </w:rPr>
      <w:t>28 /11 /1397</w:t>
    </w:r>
  </w:p>
  <w:p w:rsidR="00AF0F70" w:rsidRPr="00F16B53" w:rsidRDefault="00AF0F70"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6" w:name="BokSabj"/>
    <w:bookmarkEnd w:id="26"/>
    <w:r>
      <w:rPr>
        <w:rFonts w:hint="cs"/>
        <w:color w:val="000000" w:themeColor="text1"/>
        <w:sz w:val="24"/>
        <w:szCs w:val="24"/>
        <w:rtl/>
      </w:rPr>
      <w:t>شرائط</w:t>
    </w:r>
    <w:r>
      <w:rPr>
        <w:color w:val="000000" w:themeColor="text1"/>
        <w:sz w:val="24"/>
        <w:szCs w:val="24"/>
        <w:rtl/>
      </w:rPr>
      <w:t xml:space="preserve"> </w:t>
    </w:r>
    <w:r>
      <w:rPr>
        <w:rFonts w:hint="cs"/>
        <w:color w:val="000000" w:themeColor="text1"/>
        <w:sz w:val="24"/>
        <w:szCs w:val="24"/>
        <w:rtl/>
      </w:rPr>
      <w:t>لباس</w:t>
    </w:r>
    <w:r>
      <w:rPr>
        <w:color w:val="000000" w:themeColor="text1"/>
        <w:sz w:val="24"/>
        <w:szCs w:val="24"/>
        <w:rtl/>
      </w:rPr>
      <w:t xml:space="preserve"> </w:t>
    </w:r>
    <w:r>
      <w:rPr>
        <w:rFonts w:hint="cs"/>
        <w:color w:val="000000" w:themeColor="text1"/>
        <w:sz w:val="24"/>
        <w:szCs w:val="24"/>
        <w:rtl/>
      </w:rPr>
      <w:t>مصلی</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7" w:name="Bokmoqarer"/>
    <w:bookmarkEnd w:id="27"/>
    <w:r>
      <w:rPr>
        <w:rFonts w:hint="cs"/>
        <w:sz w:val="24"/>
        <w:szCs w:val="24"/>
        <w:rtl/>
      </w:rPr>
      <w:t>حسن</w:t>
    </w:r>
    <w:r>
      <w:rPr>
        <w:sz w:val="24"/>
        <w:szCs w:val="24"/>
        <w:rtl/>
      </w:rPr>
      <w:t xml:space="preserve"> </w:t>
    </w:r>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8" w:name="BokSabj2"/>
    <w:bookmarkEnd w:id="28"/>
    <w:r>
      <w:rPr>
        <w:rFonts w:hint="cs"/>
        <w:sz w:val="24"/>
        <w:szCs w:val="24"/>
        <w:rtl/>
      </w:rPr>
      <w:t>شرط</w:t>
    </w:r>
    <w:r>
      <w:rPr>
        <w:sz w:val="24"/>
        <w:szCs w:val="24"/>
        <w:rtl/>
      </w:rPr>
      <w:t xml:space="preserve"> </w:t>
    </w:r>
    <w:r>
      <w:rPr>
        <w:rFonts w:hint="cs"/>
        <w:sz w:val="24"/>
        <w:szCs w:val="24"/>
        <w:rtl/>
      </w:rPr>
      <w:t>چهارم</w:t>
    </w:r>
    <w:r>
      <w:rPr>
        <w:sz w:val="24"/>
        <w:szCs w:val="24"/>
        <w:rtl/>
      </w:rPr>
      <w:t xml:space="preserve"> (</w:t>
    </w:r>
    <w:r>
      <w:rPr>
        <w:rFonts w:hint="cs"/>
        <w:sz w:val="24"/>
        <w:szCs w:val="24"/>
        <w:rtl/>
      </w:rPr>
      <w:t>از</w:t>
    </w:r>
    <w:r>
      <w:rPr>
        <w:sz w:val="24"/>
        <w:szCs w:val="24"/>
        <w:rtl/>
      </w:rPr>
      <w:t xml:space="preserve"> </w:t>
    </w:r>
    <w:r>
      <w:rPr>
        <w:rFonts w:hint="cs"/>
        <w:sz w:val="24"/>
        <w:szCs w:val="24"/>
        <w:rtl/>
      </w:rPr>
      <w:t>غیر</w:t>
    </w:r>
    <w:r>
      <w:rPr>
        <w:sz w:val="24"/>
        <w:szCs w:val="24"/>
        <w:rtl/>
      </w:rPr>
      <w:t xml:space="preserve"> </w:t>
    </w:r>
    <w:r>
      <w:rPr>
        <w:rFonts w:hint="cs"/>
        <w:sz w:val="24"/>
        <w:szCs w:val="24"/>
        <w:rtl/>
      </w:rPr>
      <w:t>مأکول</w:t>
    </w:r>
    <w:r>
      <w:rPr>
        <w:sz w:val="24"/>
        <w:szCs w:val="24"/>
        <w:rtl/>
      </w:rPr>
      <w:t xml:space="preserve"> </w:t>
    </w:r>
    <w:r>
      <w:rPr>
        <w:rFonts w:hint="cs"/>
        <w:sz w:val="24"/>
        <w:szCs w:val="24"/>
        <w:rtl/>
      </w:rPr>
      <w:t>اللحم</w:t>
    </w:r>
    <w:r>
      <w:rPr>
        <w:sz w:val="24"/>
        <w:szCs w:val="24"/>
        <w:rtl/>
      </w:rPr>
      <w:t xml:space="preserve"> </w:t>
    </w:r>
    <w:r>
      <w:rPr>
        <w:rFonts w:hint="cs"/>
        <w:sz w:val="24"/>
        <w:szCs w:val="24"/>
        <w:rtl/>
      </w:rPr>
      <w:t>نبودن</w:t>
    </w:r>
    <w:r>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70" w:rsidRDefault="00AF0F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5D5C"/>
    <w:rsid w:val="000353D7"/>
    <w:rsid w:val="00050704"/>
    <w:rsid w:val="00054FF4"/>
    <w:rsid w:val="00055496"/>
    <w:rsid w:val="00080A41"/>
    <w:rsid w:val="0008299B"/>
    <w:rsid w:val="000913AA"/>
    <w:rsid w:val="0009223E"/>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2A6F"/>
    <w:rsid w:val="00151937"/>
    <w:rsid w:val="00181844"/>
    <w:rsid w:val="001837E9"/>
    <w:rsid w:val="001839C0"/>
    <w:rsid w:val="00187DFA"/>
    <w:rsid w:val="001A1BC1"/>
    <w:rsid w:val="001A1EA5"/>
    <w:rsid w:val="001A2574"/>
    <w:rsid w:val="001A27D7"/>
    <w:rsid w:val="001A294E"/>
    <w:rsid w:val="001A4ED8"/>
    <w:rsid w:val="001B2488"/>
    <w:rsid w:val="001B6799"/>
    <w:rsid w:val="001C1362"/>
    <w:rsid w:val="001C512A"/>
    <w:rsid w:val="001D2E9A"/>
    <w:rsid w:val="001D597F"/>
    <w:rsid w:val="001E3FD4"/>
    <w:rsid w:val="001F6F3F"/>
    <w:rsid w:val="0020241A"/>
    <w:rsid w:val="00203821"/>
    <w:rsid w:val="00211632"/>
    <w:rsid w:val="0021630D"/>
    <w:rsid w:val="00226081"/>
    <w:rsid w:val="0024121B"/>
    <w:rsid w:val="0024799D"/>
    <w:rsid w:val="00247D2F"/>
    <w:rsid w:val="002503DF"/>
    <w:rsid w:val="00253E68"/>
    <w:rsid w:val="00256560"/>
    <w:rsid w:val="002630BD"/>
    <w:rsid w:val="0027605E"/>
    <w:rsid w:val="00276CA6"/>
    <w:rsid w:val="00281E00"/>
    <w:rsid w:val="00294A52"/>
    <w:rsid w:val="002B575F"/>
    <w:rsid w:val="002B729B"/>
    <w:rsid w:val="002C23B5"/>
    <w:rsid w:val="002C53A2"/>
    <w:rsid w:val="002D0040"/>
    <w:rsid w:val="002D2FA8"/>
    <w:rsid w:val="002E220F"/>
    <w:rsid w:val="002F3AC2"/>
    <w:rsid w:val="00307311"/>
    <w:rsid w:val="00316788"/>
    <w:rsid w:val="0032100F"/>
    <w:rsid w:val="0033402C"/>
    <w:rsid w:val="00340521"/>
    <w:rsid w:val="00345C73"/>
    <w:rsid w:val="00354A99"/>
    <w:rsid w:val="00360311"/>
    <w:rsid w:val="00361922"/>
    <w:rsid w:val="00364B52"/>
    <w:rsid w:val="0037339B"/>
    <w:rsid w:val="00376E2C"/>
    <w:rsid w:val="00386C11"/>
    <w:rsid w:val="00391540"/>
    <w:rsid w:val="00397466"/>
    <w:rsid w:val="003A1B02"/>
    <w:rsid w:val="003A1E9D"/>
    <w:rsid w:val="003A6148"/>
    <w:rsid w:val="003C33F6"/>
    <w:rsid w:val="003C3D2E"/>
    <w:rsid w:val="003C43A5"/>
    <w:rsid w:val="003E1C5C"/>
    <w:rsid w:val="003E6650"/>
    <w:rsid w:val="003F4FFA"/>
    <w:rsid w:val="003F5B46"/>
    <w:rsid w:val="00401363"/>
    <w:rsid w:val="00402E47"/>
    <w:rsid w:val="00425015"/>
    <w:rsid w:val="00426F52"/>
    <w:rsid w:val="00430994"/>
    <w:rsid w:val="00441B6D"/>
    <w:rsid w:val="00444DE8"/>
    <w:rsid w:val="004556EF"/>
    <w:rsid w:val="00462B07"/>
    <w:rsid w:val="00465BD2"/>
    <w:rsid w:val="004715C8"/>
    <w:rsid w:val="004719B2"/>
    <w:rsid w:val="00477C9E"/>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5C36"/>
    <w:rsid w:val="00550667"/>
    <w:rsid w:val="0056213C"/>
    <w:rsid w:val="00580C24"/>
    <w:rsid w:val="005968EF"/>
    <w:rsid w:val="00596C1E"/>
    <w:rsid w:val="005A2E26"/>
    <w:rsid w:val="005B7BCA"/>
    <w:rsid w:val="005C0DAE"/>
    <w:rsid w:val="005C188E"/>
    <w:rsid w:val="005D2010"/>
    <w:rsid w:val="005D2349"/>
    <w:rsid w:val="005D6552"/>
    <w:rsid w:val="005E1B60"/>
    <w:rsid w:val="005E5507"/>
    <w:rsid w:val="005E607B"/>
    <w:rsid w:val="005E739B"/>
    <w:rsid w:val="005F0A8D"/>
    <w:rsid w:val="00601229"/>
    <w:rsid w:val="00603B67"/>
    <w:rsid w:val="006162A2"/>
    <w:rsid w:val="00616988"/>
    <w:rsid w:val="00622BA6"/>
    <w:rsid w:val="006240DA"/>
    <w:rsid w:val="00626ADE"/>
    <w:rsid w:val="0063256E"/>
    <w:rsid w:val="00633F04"/>
    <w:rsid w:val="00635219"/>
    <w:rsid w:val="00635EC0"/>
    <w:rsid w:val="00640B58"/>
    <w:rsid w:val="0064189A"/>
    <w:rsid w:val="006435C1"/>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3666"/>
    <w:rsid w:val="00700BD0"/>
    <w:rsid w:val="0070265B"/>
    <w:rsid w:val="00704813"/>
    <w:rsid w:val="0072290D"/>
    <w:rsid w:val="00723D6D"/>
    <w:rsid w:val="00724537"/>
    <w:rsid w:val="00731724"/>
    <w:rsid w:val="0073474B"/>
    <w:rsid w:val="00735511"/>
    <w:rsid w:val="00737208"/>
    <w:rsid w:val="00742F9F"/>
    <w:rsid w:val="00744DE6"/>
    <w:rsid w:val="007539BD"/>
    <w:rsid w:val="00760182"/>
    <w:rsid w:val="00762452"/>
    <w:rsid w:val="007639E0"/>
    <w:rsid w:val="00775507"/>
    <w:rsid w:val="00783473"/>
    <w:rsid w:val="0078594B"/>
    <w:rsid w:val="00795E02"/>
    <w:rsid w:val="007979D0"/>
    <w:rsid w:val="007A4DDF"/>
    <w:rsid w:val="007A4E18"/>
    <w:rsid w:val="007A6CB8"/>
    <w:rsid w:val="007A7B8C"/>
    <w:rsid w:val="007C6D9E"/>
    <w:rsid w:val="007D1C43"/>
    <w:rsid w:val="007D6C53"/>
    <w:rsid w:val="007E1564"/>
    <w:rsid w:val="007E1E87"/>
    <w:rsid w:val="007E5B3F"/>
    <w:rsid w:val="007F2257"/>
    <w:rsid w:val="0080091D"/>
    <w:rsid w:val="00804108"/>
    <w:rsid w:val="00804FC4"/>
    <w:rsid w:val="008067BE"/>
    <w:rsid w:val="00816367"/>
    <w:rsid w:val="00816A0B"/>
    <w:rsid w:val="00824B22"/>
    <w:rsid w:val="00830C53"/>
    <w:rsid w:val="00837FAA"/>
    <w:rsid w:val="00841F77"/>
    <w:rsid w:val="0085133C"/>
    <w:rsid w:val="0085276D"/>
    <w:rsid w:val="00852A2B"/>
    <w:rsid w:val="00863390"/>
    <w:rsid w:val="0086385C"/>
    <w:rsid w:val="00871916"/>
    <w:rsid w:val="008956DD"/>
    <w:rsid w:val="008A510E"/>
    <w:rsid w:val="008A522A"/>
    <w:rsid w:val="008B4464"/>
    <w:rsid w:val="008B750B"/>
    <w:rsid w:val="008C3162"/>
    <w:rsid w:val="008C4793"/>
    <w:rsid w:val="008D1F14"/>
    <w:rsid w:val="008E3887"/>
    <w:rsid w:val="008E3924"/>
    <w:rsid w:val="008F083D"/>
    <w:rsid w:val="008F13F7"/>
    <w:rsid w:val="008F5B4D"/>
    <w:rsid w:val="009011BC"/>
    <w:rsid w:val="00907425"/>
    <w:rsid w:val="00907DC5"/>
    <w:rsid w:val="00921428"/>
    <w:rsid w:val="00923C34"/>
    <w:rsid w:val="00924152"/>
    <w:rsid w:val="0092513D"/>
    <w:rsid w:val="00927A9F"/>
    <w:rsid w:val="009335CC"/>
    <w:rsid w:val="00935A55"/>
    <w:rsid w:val="00941CEB"/>
    <w:rsid w:val="0094720F"/>
    <w:rsid w:val="0095227F"/>
    <w:rsid w:val="00953B28"/>
    <w:rsid w:val="00954322"/>
    <w:rsid w:val="00957CAA"/>
    <w:rsid w:val="0096372D"/>
    <w:rsid w:val="0096778A"/>
    <w:rsid w:val="00975E20"/>
    <w:rsid w:val="00977656"/>
    <w:rsid w:val="009846A7"/>
    <w:rsid w:val="0098794D"/>
    <w:rsid w:val="0099497B"/>
    <w:rsid w:val="009A43BA"/>
    <w:rsid w:val="009B0D05"/>
    <w:rsid w:val="009B4CA6"/>
    <w:rsid w:val="009B79F8"/>
    <w:rsid w:val="009B7F71"/>
    <w:rsid w:val="009C66D5"/>
    <w:rsid w:val="009D13FD"/>
    <w:rsid w:val="009D266A"/>
    <w:rsid w:val="009E79D8"/>
    <w:rsid w:val="009F7E07"/>
    <w:rsid w:val="00A01522"/>
    <w:rsid w:val="00A10A11"/>
    <w:rsid w:val="00A13C6A"/>
    <w:rsid w:val="00A17B09"/>
    <w:rsid w:val="00A2387D"/>
    <w:rsid w:val="00A4099F"/>
    <w:rsid w:val="00A457C6"/>
    <w:rsid w:val="00A46AD0"/>
    <w:rsid w:val="00A47063"/>
    <w:rsid w:val="00A473A8"/>
    <w:rsid w:val="00A513F0"/>
    <w:rsid w:val="00A61AC8"/>
    <w:rsid w:val="00A6366F"/>
    <w:rsid w:val="00A65D4C"/>
    <w:rsid w:val="00A70512"/>
    <w:rsid w:val="00AA1F60"/>
    <w:rsid w:val="00AA4063"/>
    <w:rsid w:val="00AA40D7"/>
    <w:rsid w:val="00AB5F7D"/>
    <w:rsid w:val="00AC0C50"/>
    <w:rsid w:val="00AC6FE2"/>
    <w:rsid w:val="00AF0F70"/>
    <w:rsid w:val="00AF3925"/>
    <w:rsid w:val="00B036F8"/>
    <w:rsid w:val="00B1296B"/>
    <w:rsid w:val="00B2292F"/>
    <w:rsid w:val="00B43169"/>
    <w:rsid w:val="00B45FA2"/>
    <w:rsid w:val="00B46761"/>
    <w:rsid w:val="00B501A8"/>
    <w:rsid w:val="00B55AE4"/>
    <w:rsid w:val="00B70B46"/>
    <w:rsid w:val="00B71A3B"/>
    <w:rsid w:val="00B739B0"/>
    <w:rsid w:val="00B807DC"/>
    <w:rsid w:val="00B814A3"/>
    <w:rsid w:val="00B96F38"/>
    <w:rsid w:val="00BB0443"/>
    <w:rsid w:val="00BB172B"/>
    <w:rsid w:val="00BC6D65"/>
    <w:rsid w:val="00BC716B"/>
    <w:rsid w:val="00BD0E74"/>
    <w:rsid w:val="00BD5F8C"/>
    <w:rsid w:val="00BD7DC5"/>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641E5"/>
    <w:rsid w:val="00C64B35"/>
    <w:rsid w:val="00C7138B"/>
    <w:rsid w:val="00C91EB6"/>
    <w:rsid w:val="00C95F92"/>
    <w:rsid w:val="00CA10B0"/>
    <w:rsid w:val="00CA2F8E"/>
    <w:rsid w:val="00CA3EE2"/>
    <w:rsid w:val="00CA7FD5"/>
    <w:rsid w:val="00CB3287"/>
    <w:rsid w:val="00CB33E2"/>
    <w:rsid w:val="00CB4E68"/>
    <w:rsid w:val="00CB6877"/>
    <w:rsid w:val="00CB779C"/>
    <w:rsid w:val="00CC2733"/>
    <w:rsid w:val="00CD0050"/>
    <w:rsid w:val="00CE7481"/>
    <w:rsid w:val="00CF0A8F"/>
    <w:rsid w:val="00D048CE"/>
    <w:rsid w:val="00D10998"/>
    <w:rsid w:val="00D15CBD"/>
    <w:rsid w:val="00D221CB"/>
    <w:rsid w:val="00D23391"/>
    <w:rsid w:val="00D27240"/>
    <w:rsid w:val="00D31805"/>
    <w:rsid w:val="00D552B9"/>
    <w:rsid w:val="00D64525"/>
    <w:rsid w:val="00D735B2"/>
    <w:rsid w:val="00D74021"/>
    <w:rsid w:val="00D76D01"/>
    <w:rsid w:val="00D922A9"/>
    <w:rsid w:val="00D9394A"/>
    <w:rsid w:val="00DB0CBB"/>
    <w:rsid w:val="00DB0D12"/>
    <w:rsid w:val="00DB67CC"/>
    <w:rsid w:val="00DC3783"/>
    <w:rsid w:val="00DE1070"/>
    <w:rsid w:val="00DF7745"/>
    <w:rsid w:val="00E00219"/>
    <w:rsid w:val="00E0316B"/>
    <w:rsid w:val="00E25E10"/>
    <w:rsid w:val="00E50315"/>
    <w:rsid w:val="00E50B41"/>
    <w:rsid w:val="00E5219B"/>
    <w:rsid w:val="00E52D07"/>
    <w:rsid w:val="00E5518B"/>
    <w:rsid w:val="00E609FE"/>
    <w:rsid w:val="00E630BE"/>
    <w:rsid w:val="00E70E36"/>
    <w:rsid w:val="00E75920"/>
    <w:rsid w:val="00E80D96"/>
    <w:rsid w:val="00E871FA"/>
    <w:rsid w:val="00E936A4"/>
    <w:rsid w:val="00E954BB"/>
    <w:rsid w:val="00EA45E7"/>
    <w:rsid w:val="00EB78E3"/>
    <w:rsid w:val="00EB7BE3"/>
    <w:rsid w:val="00EC1C4B"/>
    <w:rsid w:val="00EC4C14"/>
    <w:rsid w:val="00EC735A"/>
    <w:rsid w:val="00ED5F38"/>
    <w:rsid w:val="00EE4AA8"/>
    <w:rsid w:val="00EF27FE"/>
    <w:rsid w:val="00F07FB6"/>
    <w:rsid w:val="00F149D0"/>
    <w:rsid w:val="00F16B53"/>
    <w:rsid w:val="00F2518F"/>
    <w:rsid w:val="00F25451"/>
    <w:rsid w:val="00F2569A"/>
    <w:rsid w:val="00F25ECD"/>
    <w:rsid w:val="00F318BE"/>
    <w:rsid w:val="00F33297"/>
    <w:rsid w:val="00F343FB"/>
    <w:rsid w:val="00F3474A"/>
    <w:rsid w:val="00F359FE"/>
    <w:rsid w:val="00F42159"/>
    <w:rsid w:val="00F4256E"/>
    <w:rsid w:val="00F42EE1"/>
    <w:rsid w:val="00F60F1F"/>
    <w:rsid w:val="00F64141"/>
    <w:rsid w:val="00F67508"/>
    <w:rsid w:val="00F71FC9"/>
    <w:rsid w:val="00F73B48"/>
    <w:rsid w:val="00F74F51"/>
    <w:rsid w:val="00F842AD"/>
    <w:rsid w:val="00F85D88"/>
    <w:rsid w:val="00F914EB"/>
    <w:rsid w:val="00F91B85"/>
    <w:rsid w:val="00F938E7"/>
    <w:rsid w:val="00FA3B17"/>
    <w:rsid w:val="00FA5E8D"/>
    <w:rsid w:val="00FA5F3D"/>
    <w:rsid w:val="00FB399E"/>
    <w:rsid w:val="00FB7F50"/>
    <w:rsid w:val="00FC2692"/>
    <w:rsid w:val="00FC2A85"/>
    <w:rsid w:val="00FC40AF"/>
    <w:rsid w:val="00FC73B9"/>
    <w:rsid w:val="00FD0A16"/>
    <w:rsid w:val="00FD7114"/>
    <w:rsid w:val="00FE156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14085429">
      <w:bodyDiv w:val="1"/>
      <w:marLeft w:val="0"/>
      <w:marRight w:val="0"/>
      <w:marTop w:val="0"/>
      <w:marBottom w:val="0"/>
      <w:divBdr>
        <w:top w:val="none" w:sz="0" w:space="0" w:color="auto"/>
        <w:left w:val="none" w:sz="0" w:space="0" w:color="auto"/>
        <w:bottom w:val="none" w:sz="0" w:space="0" w:color="auto"/>
        <w:right w:val="none" w:sz="0" w:space="0" w:color="auto"/>
      </w:divBdr>
    </w:div>
    <w:div w:id="817503147">
      <w:bodyDiv w:val="1"/>
      <w:marLeft w:val="0"/>
      <w:marRight w:val="0"/>
      <w:marTop w:val="0"/>
      <w:marBottom w:val="0"/>
      <w:divBdr>
        <w:top w:val="none" w:sz="0" w:space="0" w:color="auto"/>
        <w:left w:val="none" w:sz="0" w:space="0" w:color="auto"/>
        <w:bottom w:val="none" w:sz="0" w:space="0" w:color="auto"/>
        <w:right w:val="none" w:sz="0" w:space="0" w:color="auto"/>
      </w:divBdr>
    </w:div>
    <w:div w:id="111308790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310161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C453-7AEF-4E30-B29B-236C3882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155</TotalTime>
  <Pages>7</Pages>
  <Words>2078</Words>
  <Characters>11851</Characters>
  <Application>Microsoft Office Word</Application>
  <DocSecurity>0</DocSecurity>
  <Lines>98</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13902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73</cp:revision>
  <dcterms:created xsi:type="dcterms:W3CDTF">2019-02-17T05:27:00Z</dcterms:created>
  <dcterms:modified xsi:type="dcterms:W3CDTF">2019-02-17T13:49:00Z</dcterms:modified>
  <cp:contentStatus>ویرایش 2.5</cp:contentStatus>
  <cp:version>2.7</cp:version>
</cp:coreProperties>
</file>