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35E97">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946DA" w:rsidRDefault="005946DA" w:rsidP="00935E97">
      <w:pPr>
        <w:pStyle w:val="11"/>
        <w:jc w:val="lowKashida"/>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7509829" w:history="1">
        <w:r w:rsidRPr="00EE749F">
          <w:rPr>
            <w:rStyle w:val="ac"/>
            <w:rFonts w:ascii="Cambria" w:eastAsia="Times New Roman" w:hAnsi="Cambria" w:hint="eastAsia"/>
            <w:b/>
            <w:bCs/>
            <w:noProof/>
            <w:kern w:val="32"/>
            <w:rtl/>
          </w:rPr>
          <w:t>فصل</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ف</w:t>
        </w:r>
        <w:r w:rsidRPr="00EE749F">
          <w:rPr>
            <w:rStyle w:val="ac"/>
            <w:rFonts w:ascii="Cambria" w:eastAsia="Times New Roman" w:hAnsi="Cambria" w:hint="cs"/>
            <w:b/>
            <w:bCs/>
            <w:noProof/>
            <w:kern w:val="32"/>
            <w:rtl/>
          </w:rPr>
          <w:t>ی</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أحکام</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الخلل</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ف</w:t>
        </w:r>
        <w:r w:rsidRPr="00EE749F">
          <w:rPr>
            <w:rStyle w:val="ac"/>
            <w:rFonts w:ascii="Cambria" w:eastAsia="Times New Roman" w:hAnsi="Cambria" w:hint="cs"/>
            <w:b/>
            <w:bCs/>
            <w:noProof/>
            <w:kern w:val="32"/>
            <w:rtl/>
          </w:rPr>
          <w:t>ی</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القبله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946DA" w:rsidRDefault="005946DA" w:rsidP="00935E97">
      <w:pPr>
        <w:pStyle w:val="22"/>
        <w:tabs>
          <w:tab w:val="right" w:leader="dot" w:pos="10194"/>
        </w:tabs>
        <w:jc w:val="lowKashida"/>
        <w:rPr>
          <w:rFonts w:asciiTheme="minorHAnsi" w:eastAsiaTheme="minorEastAsia" w:hAnsiTheme="minorHAnsi" w:cstheme="minorBidi"/>
          <w:bCs w:val="0"/>
          <w:noProof/>
          <w:color w:val="auto"/>
          <w:szCs w:val="22"/>
          <w:rtl/>
        </w:rPr>
      </w:pPr>
      <w:hyperlink w:anchor="_Toc507509830" w:history="1">
        <w:r w:rsidRPr="00EE749F">
          <w:rPr>
            <w:rStyle w:val="ac"/>
            <w:rFonts w:ascii="Cambria" w:eastAsia="Times New Roman" w:hAnsi="Cambria" w:hint="eastAsia"/>
            <w:b/>
            <w:i/>
            <w:noProof/>
            <w:rtl/>
          </w:rPr>
          <w:t>نکته</w:t>
        </w:r>
        <w:r w:rsidRPr="00EE749F">
          <w:rPr>
            <w:rStyle w:val="ac"/>
            <w:rFonts w:ascii="Cambria" w:eastAsia="Times New Roman" w:hAnsi="Cambria"/>
            <w:b/>
            <w:i/>
            <w:noProof/>
            <w:rtl/>
          </w:rPr>
          <w:t xml:space="preserve"> </w:t>
        </w:r>
        <w:r w:rsidRPr="00EE749F">
          <w:rPr>
            <w:rStyle w:val="ac"/>
            <w:rFonts w:ascii="Cambria" w:eastAsia="Times New Roman" w:hAnsi="Cambria" w:hint="eastAsia"/>
            <w:b/>
            <w:i/>
            <w:noProof/>
            <w:rtl/>
          </w:rPr>
          <w:t>باق</w:t>
        </w:r>
        <w:r w:rsidRPr="00EE749F">
          <w:rPr>
            <w:rStyle w:val="ac"/>
            <w:rFonts w:ascii="Cambria" w:eastAsia="Times New Roman" w:hAnsi="Cambria" w:hint="cs"/>
            <w:b/>
            <w:i/>
            <w:noProof/>
            <w:rtl/>
          </w:rPr>
          <w:t>ی</w:t>
        </w:r>
        <w:r w:rsidRPr="00EE749F">
          <w:rPr>
            <w:rStyle w:val="ac"/>
            <w:rFonts w:ascii="Cambria" w:eastAsia="Times New Roman" w:hAnsi="Cambria" w:hint="eastAsia"/>
            <w:b/>
            <w:i/>
            <w:noProof/>
            <w:rtl/>
          </w:rPr>
          <w:t>مانده</w:t>
        </w:r>
        <w:r w:rsidRPr="00EE749F">
          <w:rPr>
            <w:rStyle w:val="ac"/>
            <w:rFonts w:ascii="Cambria" w:eastAsia="Times New Roman" w:hAnsi="Cambria"/>
            <w:b/>
            <w:i/>
            <w:noProof/>
            <w:rtl/>
          </w:rPr>
          <w:t xml:space="preserve"> </w:t>
        </w:r>
        <w:r w:rsidRPr="00EE749F">
          <w:rPr>
            <w:rStyle w:val="ac"/>
            <w:rFonts w:ascii="Cambria" w:eastAsia="Times New Roman" w:hAnsi="Cambria" w:hint="eastAsia"/>
            <w:b/>
            <w:i/>
            <w:noProof/>
            <w:rtl/>
          </w:rPr>
          <w:t>از</w:t>
        </w:r>
        <w:r w:rsidRPr="00EE749F">
          <w:rPr>
            <w:rStyle w:val="ac"/>
            <w:rFonts w:ascii="Cambria" w:eastAsia="Times New Roman" w:hAnsi="Cambria"/>
            <w:b/>
            <w:i/>
            <w:noProof/>
            <w:rtl/>
          </w:rPr>
          <w:t xml:space="preserve"> </w:t>
        </w:r>
        <w:r w:rsidRPr="00EE749F">
          <w:rPr>
            <w:rStyle w:val="ac"/>
            <w:rFonts w:ascii="Cambria" w:eastAsia="Times New Roman" w:hAnsi="Cambria" w:hint="eastAsia"/>
            <w:b/>
            <w:i/>
            <w:noProof/>
            <w:rtl/>
          </w:rPr>
          <w:t>مسأله</w:t>
        </w:r>
        <w:r w:rsidRPr="00EE749F">
          <w:rPr>
            <w:rStyle w:val="ac"/>
            <w:rFonts w:ascii="Cambria" w:eastAsia="Times New Roman" w:hAnsi="Cambria"/>
            <w:b/>
            <w:i/>
            <w:noProof/>
            <w:rtl/>
          </w:rPr>
          <w:t xml:space="preserve"> </w:t>
        </w:r>
        <w:r w:rsidRPr="00EE749F">
          <w:rPr>
            <w:rStyle w:val="ac"/>
            <w:rFonts w:ascii="Cambria" w:eastAsia="Times New Roman" w:hAnsi="Cambria"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946DA" w:rsidRDefault="005946DA" w:rsidP="00935E97">
      <w:pPr>
        <w:pStyle w:val="22"/>
        <w:tabs>
          <w:tab w:val="right" w:leader="dot" w:pos="10194"/>
        </w:tabs>
        <w:jc w:val="lowKashida"/>
        <w:rPr>
          <w:rFonts w:asciiTheme="minorHAnsi" w:eastAsiaTheme="minorEastAsia" w:hAnsiTheme="minorHAnsi" w:cstheme="minorBidi"/>
          <w:bCs w:val="0"/>
          <w:noProof/>
          <w:color w:val="auto"/>
          <w:szCs w:val="22"/>
          <w:rtl/>
        </w:rPr>
      </w:pPr>
      <w:hyperlink w:anchor="_Toc507509831" w:history="1">
        <w:r w:rsidRPr="00EE749F">
          <w:rPr>
            <w:rStyle w:val="ac"/>
            <w:rFonts w:hint="eastAsia"/>
            <w:noProof/>
            <w:rtl/>
          </w:rPr>
          <w:t>تعارض</w:t>
        </w:r>
        <w:r w:rsidRPr="00EE749F">
          <w:rPr>
            <w:rStyle w:val="ac"/>
            <w:noProof/>
            <w:rtl/>
          </w:rPr>
          <w:t xml:space="preserve"> </w:t>
        </w:r>
        <w:r w:rsidRPr="00EE749F">
          <w:rPr>
            <w:rStyle w:val="ac"/>
            <w:rFonts w:hint="eastAsia"/>
            <w:noProof/>
            <w:rtl/>
          </w:rPr>
          <w:t>ب</w:t>
        </w:r>
        <w:r w:rsidRPr="00EE749F">
          <w:rPr>
            <w:rStyle w:val="ac"/>
            <w:rFonts w:hint="cs"/>
            <w:noProof/>
            <w:rtl/>
          </w:rPr>
          <w:t>ی</w:t>
        </w:r>
        <w:r w:rsidRPr="00EE749F">
          <w:rPr>
            <w:rStyle w:val="ac"/>
            <w:rFonts w:hint="eastAsia"/>
            <w:noProof/>
            <w:rtl/>
          </w:rPr>
          <w:t>ن</w:t>
        </w:r>
        <w:r w:rsidRPr="00EE749F">
          <w:rPr>
            <w:rStyle w:val="ac"/>
            <w:noProof/>
            <w:rtl/>
          </w:rPr>
          <w:t xml:space="preserve"> «</w:t>
        </w:r>
        <w:r w:rsidRPr="00EE749F">
          <w:rPr>
            <w:rStyle w:val="ac"/>
            <w:rFonts w:hint="cs"/>
            <w:noProof/>
            <w:rtl/>
          </w:rPr>
          <w:t>ی</w:t>
        </w:r>
        <w:r w:rsidRPr="00EE749F">
          <w:rPr>
            <w:rStyle w:val="ac"/>
            <w:rFonts w:hint="eastAsia"/>
            <w:noProof/>
            <w:rtl/>
          </w:rPr>
          <w:t>ع</w:t>
        </w:r>
        <w:r w:rsidRPr="00EE749F">
          <w:rPr>
            <w:rStyle w:val="ac"/>
            <w:rFonts w:hint="cs"/>
            <w:noProof/>
            <w:rtl/>
          </w:rPr>
          <w:t>ی</w:t>
        </w:r>
        <w:r w:rsidRPr="00EE749F">
          <w:rPr>
            <w:rStyle w:val="ac"/>
            <w:rFonts w:hint="eastAsia"/>
            <w:noProof/>
            <w:rtl/>
          </w:rPr>
          <w:t>د</w:t>
        </w:r>
        <w:r w:rsidRPr="00EE749F">
          <w:rPr>
            <w:rStyle w:val="ac"/>
            <w:noProof/>
            <w:rtl/>
          </w:rPr>
          <w:t xml:space="preserve">» </w:t>
        </w:r>
        <w:r w:rsidRPr="00EE749F">
          <w:rPr>
            <w:rStyle w:val="ac"/>
            <w:rFonts w:hint="eastAsia"/>
            <w:noProof/>
            <w:rtl/>
          </w:rPr>
          <w:t>در</w:t>
        </w:r>
        <w:r w:rsidRPr="00EE749F">
          <w:rPr>
            <w:rStyle w:val="ac"/>
            <w:noProof/>
            <w:rtl/>
          </w:rPr>
          <w:t xml:space="preserve"> </w:t>
        </w:r>
        <w:r w:rsidRPr="00EE749F">
          <w:rPr>
            <w:rStyle w:val="ac"/>
            <w:rFonts w:hint="eastAsia"/>
            <w:noProof/>
            <w:rtl/>
          </w:rPr>
          <w:t>روا</w:t>
        </w:r>
        <w:r w:rsidRPr="00EE749F">
          <w:rPr>
            <w:rStyle w:val="ac"/>
            <w:rFonts w:hint="cs"/>
            <w:noProof/>
            <w:rtl/>
          </w:rPr>
          <w:t>ی</w:t>
        </w:r>
        <w:r w:rsidRPr="00EE749F">
          <w:rPr>
            <w:rStyle w:val="ac"/>
            <w:rFonts w:hint="eastAsia"/>
            <w:noProof/>
            <w:rtl/>
          </w:rPr>
          <w:t>ت</w:t>
        </w:r>
        <w:r w:rsidRPr="00EE749F">
          <w:rPr>
            <w:rStyle w:val="ac"/>
            <w:noProof/>
            <w:rtl/>
          </w:rPr>
          <w:t xml:space="preserve"> </w:t>
        </w:r>
        <w:r w:rsidRPr="00EE749F">
          <w:rPr>
            <w:rStyle w:val="ac"/>
            <w:rFonts w:hint="eastAsia"/>
            <w:noProof/>
            <w:rtl/>
          </w:rPr>
          <w:t>معمّر</w:t>
        </w:r>
        <w:r w:rsidRPr="00EE749F">
          <w:rPr>
            <w:rStyle w:val="ac"/>
            <w:noProof/>
            <w:rtl/>
          </w:rPr>
          <w:t xml:space="preserve"> </w:t>
        </w:r>
        <w:r w:rsidRPr="00EE749F">
          <w:rPr>
            <w:rStyle w:val="ac"/>
            <w:rFonts w:hint="eastAsia"/>
            <w:noProof/>
            <w:rtl/>
          </w:rPr>
          <w:t>و</w:t>
        </w:r>
        <w:r w:rsidRPr="00EE749F">
          <w:rPr>
            <w:rStyle w:val="ac"/>
            <w:noProof/>
            <w:rtl/>
          </w:rPr>
          <w:t xml:space="preserve"> «</w:t>
        </w:r>
        <w:r w:rsidRPr="00EE749F">
          <w:rPr>
            <w:rStyle w:val="ac"/>
            <w:rFonts w:hint="eastAsia"/>
            <w:noProof/>
            <w:rtl/>
          </w:rPr>
          <w:t>لا</w:t>
        </w:r>
        <w:r w:rsidRPr="00EE749F">
          <w:rPr>
            <w:rStyle w:val="ac"/>
            <w:noProof/>
            <w:rtl/>
          </w:rPr>
          <w:t xml:space="preserve"> </w:t>
        </w:r>
        <w:r w:rsidRPr="00EE749F">
          <w:rPr>
            <w:rStyle w:val="ac"/>
            <w:rFonts w:hint="cs"/>
            <w:noProof/>
            <w:rtl/>
          </w:rPr>
          <w:t>ی</w:t>
        </w:r>
        <w:r w:rsidRPr="00EE749F">
          <w:rPr>
            <w:rStyle w:val="ac"/>
            <w:rFonts w:hint="eastAsia"/>
            <w:noProof/>
            <w:rtl/>
          </w:rPr>
          <w:t>ع</w:t>
        </w:r>
        <w:r w:rsidRPr="00EE749F">
          <w:rPr>
            <w:rStyle w:val="ac"/>
            <w:rFonts w:hint="cs"/>
            <w:noProof/>
            <w:rtl/>
          </w:rPr>
          <w:t>ی</w:t>
        </w:r>
        <w:r w:rsidRPr="00EE749F">
          <w:rPr>
            <w:rStyle w:val="ac"/>
            <w:rFonts w:hint="eastAsia"/>
            <w:noProof/>
            <w:rtl/>
          </w:rPr>
          <w:t>د»</w:t>
        </w:r>
        <w:r w:rsidRPr="00EE749F">
          <w:rPr>
            <w:rStyle w:val="ac"/>
            <w:noProof/>
            <w:rtl/>
          </w:rPr>
          <w:t xml:space="preserve"> </w:t>
        </w:r>
        <w:r w:rsidRPr="00EE749F">
          <w:rPr>
            <w:rStyle w:val="ac"/>
            <w:rFonts w:hint="eastAsia"/>
            <w:noProof/>
            <w:rtl/>
          </w:rPr>
          <w:t>در</w:t>
        </w:r>
        <w:r w:rsidRPr="00EE749F">
          <w:rPr>
            <w:rStyle w:val="ac"/>
            <w:noProof/>
            <w:rtl/>
          </w:rPr>
          <w:t xml:space="preserve"> </w:t>
        </w:r>
        <w:r w:rsidRPr="00EE749F">
          <w:rPr>
            <w:rStyle w:val="ac"/>
            <w:rFonts w:hint="eastAsia"/>
            <w:noProof/>
            <w:rtl/>
          </w:rPr>
          <w:t>روا</w:t>
        </w:r>
        <w:r w:rsidRPr="00EE749F">
          <w:rPr>
            <w:rStyle w:val="ac"/>
            <w:rFonts w:hint="cs"/>
            <w:noProof/>
            <w:rtl/>
          </w:rPr>
          <w:t>ی</w:t>
        </w:r>
        <w:r w:rsidRPr="00EE749F">
          <w:rPr>
            <w:rStyle w:val="ac"/>
            <w:rFonts w:hint="eastAsia"/>
            <w:noProof/>
            <w:rtl/>
          </w:rPr>
          <w:t>ات</w:t>
        </w:r>
        <w:r w:rsidRPr="00EE749F">
          <w:rPr>
            <w:rStyle w:val="ac"/>
            <w:noProof/>
            <w:rtl/>
          </w:rPr>
          <w:t xml:space="preserve"> </w:t>
        </w:r>
        <w:r w:rsidRPr="00EE749F">
          <w:rPr>
            <w:rStyle w:val="ac"/>
            <w:rFonts w:hint="eastAsia"/>
            <w:noProof/>
            <w:rtl/>
          </w:rPr>
          <w:t>د</w:t>
        </w:r>
        <w:r w:rsidRPr="00EE749F">
          <w:rPr>
            <w:rStyle w:val="ac"/>
            <w:rFonts w:hint="cs"/>
            <w:noProof/>
            <w:rtl/>
          </w:rPr>
          <w:t>ی</w:t>
        </w:r>
        <w:r w:rsidRPr="00EE749F">
          <w:rPr>
            <w:rStyle w:val="ac"/>
            <w:rFonts w:hint="eastAsia"/>
            <w:noProof/>
            <w:rtl/>
          </w:rPr>
          <w:t>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32" w:history="1">
        <w:r w:rsidRPr="00EE749F">
          <w:rPr>
            <w:rStyle w:val="ac"/>
            <w:rFonts w:hint="eastAsia"/>
            <w:noProof/>
            <w:rtl/>
          </w:rPr>
          <w:t>جواب</w:t>
        </w:r>
        <w:r w:rsidRPr="00EE749F">
          <w:rPr>
            <w:rStyle w:val="ac"/>
            <w:noProof/>
            <w:rtl/>
          </w:rPr>
          <w:t xml:space="preserve"> </w:t>
        </w:r>
        <w:r w:rsidRPr="00EE749F">
          <w:rPr>
            <w:rStyle w:val="ac"/>
            <w:rFonts w:hint="eastAsia"/>
            <w:noProof/>
            <w:rtl/>
          </w:rPr>
          <w:t>أول</w:t>
        </w:r>
        <w:r w:rsidRPr="00EE749F">
          <w:rPr>
            <w:rStyle w:val="ac"/>
            <w:noProof/>
            <w:rtl/>
          </w:rPr>
          <w:t xml:space="preserve"> (</w:t>
        </w:r>
        <w:r w:rsidRPr="00EE749F">
          <w:rPr>
            <w:rStyle w:val="ac"/>
            <w:rFonts w:hint="eastAsia"/>
            <w:noProof/>
            <w:rtl/>
          </w:rPr>
          <w:t>حمل</w:t>
        </w:r>
        <w:r w:rsidRPr="00EE749F">
          <w:rPr>
            <w:rStyle w:val="ac"/>
            <w:noProof/>
            <w:rtl/>
          </w:rPr>
          <w:t xml:space="preserve"> </w:t>
        </w:r>
        <w:r w:rsidRPr="00EE749F">
          <w:rPr>
            <w:rStyle w:val="ac"/>
            <w:rFonts w:hint="eastAsia"/>
            <w:noProof/>
            <w:rtl/>
          </w:rPr>
          <w:t>روا</w:t>
        </w:r>
        <w:r w:rsidRPr="00EE749F">
          <w:rPr>
            <w:rStyle w:val="ac"/>
            <w:rFonts w:hint="cs"/>
            <w:noProof/>
            <w:rtl/>
          </w:rPr>
          <w:t>ی</w:t>
        </w:r>
        <w:r w:rsidRPr="00EE749F">
          <w:rPr>
            <w:rStyle w:val="ac"/>
            <w:rFonts w:hint="eastAsia"/>
            <w:noProof/>
            <w:rtl/>
          </w:rPr>
          <w:t>ت</w:t>
        </w:r>
        <w:r w:rsidRPr="00EE749F">
          <w:rPr>
            <w:rStyle w:val="ac"/>
            <w:noProof/>
            <w:rtl/>
          </w:rPr>
          <w:t xml:space="preserve"> </w:t>
        </w:r>
        <w:r w:rsidRPr="00EE749F">
          <w:rPr>
            <w:rStyle w:val="ac"/>
            <w:rFonts w:hint="eastAsia"/>
            <w:noProof/>
            <w:rtl/>
          </w:rPr>
          <w:t>معمّر</w:t>
        </w:r>
        <w:r w:rsidRPr="00EE749F">
          <w:rPr>
            <w:rStyle w:val="ac"/>
            <w:noProof/>
            <w:rtl/>
          </w:rPr>
          <w:t xml:space="preserve"> </w:t>
        </w:r>
        <w:bookmarkStart w:id="0" w:name="_GoBack"/>
        <w:bookmarkEnd w:id="0"/>
        <w:r w:rsidRPr="00EE749F">
          <w:rPr>
            <w:rStyle w:val="ac"/>
            <w:rFonts w:hint="eastAsia"/>
            <w:noProof/>
            <w:rtl/>
          </w:rPr>
          <w:t>بر</w:t>
        </w:r>
        <w:r w:rsidRPr="00EE749F">
          <w:rPr>
            <w:rStyle w:val="ac"/>
            <w:noProof/>
            <w:rtl/>
          </w:rPr>
          <w:t xml:space="preserve"> </w:t>
        </w:r>
        <w:r w:rsidRPr="00EE749F">
          <w:rPr>
            <w:rStyle w:val="ac"/>
            <w:rFonts w:hint="eastAsia"/>
            <w:noProof/>
            <w:rtl/>
          </w:rPr>
          <w:t>داخل</w:t>
        </w:r>
        <w:r w:rsidRPr="00EE749F">
          <w:rPr>
            <w:rStyle w:val="ac"/>
            <w:noProof/>
            <w:rtl/>
          </w:rPr>
          <w:t xml:space="preserve"> </w:t>
        </w:r>
        <w:r w:rsidRPr="00EE749F">
          <w:rPr>
            <w:rStyle w:val="ac"/>
            <w:rFonts w:hint="eastAsia"/>
            <w:noProof/>
            <w:rtl/>
          </w:rPr>
          <w:t>وقت</w:t>
        </w:r>
        <w:r w:rsidRPr="00EE7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33" w:history="1">
        <w:r w:rsidRPr="00EE749F">
          <w:rPr>
            <w:rStyle w:val="ac"/>
            <w:rFonts w:hint="eastAsia"/>
            <w:noProof/>
            <w:rtl/>
          </w:rPr>
          <w:t>جواب</w:t>
        </w:r>
        <w:r w:rsidRPr="00EE749F">
          <w:rPr>
            <w:rStyle w:val="ac"/>
            <w:noProof/>
            <w:rtl/>
          </w:rPr>
          <w:t xml:space="preserve"> </w:t>
        </w:r>
        <w:r w:rsidRPr="00EE749F">
          <w:rPr>
            <w:rStyle w:val="ac"/>
            <w:rFonts w:hint="eastAsia"/>
            <w:noProof/>
            <w:rtl/>
          </w:rPr>
          <w:t>دوم</w:t>
        </w:r>
        <w:r w:rsidRPr="00EE749F">
          <w:rPr>
            <w:rStyle w:val="ac"/>
            <w:noProof/>
            <w:rtl/>
          </w:rPr>
          <w:t xml:space="preserve"> (</w:t>
        </w:r>
        <w:r w:rsidRPr="00EE749F">
          <w:rPr>
            <w:rStyle w:val="ac"/>
            <w:rFonts w:hint="eastAsia"/>
            <w:noProof/>
            <w:rtl/>
          </w:rPr>
          <w:t>حمل</w:t>
        </w:r>
        <w:r w:rsidRPr="00EE749F">
          <w:rPr>
            <w:rStyle w:val="ac"/>
            <w:noProof/>
            <w:rtl/>
          </w:rPr>
          <w:t xml:space="preserve"> </w:t>
        </w:r>
        <w:r w:rsidRPr="00EE749F">
          <w:rPr>
            <w:rStyle w:val="ac"/>
            <w:rFonts w:hint="cs"/>
            <w:noProof/>
            <w:rtl/>
          </w:rPr>
          <w:t>ی</w:t>
        </w:r>
        <w:r w:rsidRPr="00EE749F">
          <w:rPr>
            <w:rStyle w:val="ac"/>
            <w:rFonts w:hint="eastAsia"/>
            <w:noProof/>
            <w:rtl/>
          </w:rPr>
          <w:t>ع</w:t>
        </w:r>
        <w:r w:rsidRPr="00EE749F">
          <w:rPr>
            <w:rStyle w:val="ac"/>
            <w:rFonts w:hint="cs"/>
            <w:noProof/>
            <w:rtl/>
          </w:rPr>
          <w:t>ی</w:t>
        </w:r>
        <w:r w:rsidRPr="00EE749F">
          <w:rPr>
            <w:rStyle w:val="ac"/>
            <w:rFonts w:hint="eastAsia"/>
            <w:noProof/>
            <w:rtl/>
          </w:rPr>
          <w:t>د</w:t>
        </w:r>
        <w:r w:rsidRPr="00EE749F">
          <w:rPr>
            <w:rStyle w:val="ac"/>
            <w:noProof/>
            <w:rtl/>
          </w:rPr>
          <w:t xml:space="preserve"> </w:t>
        </w:r>
        <w:r w:rsidRPr="00EE749F">
          <w:rPr>
            <w:rStyle w:val="ac"/>
            <w:rFonts w:hint="eastAsia"/>
            <w:noProof/>
            <w:rtl/>
          </w:rPr>
          <w:t>بر</w:t>
        </w:r>
        <w:r w:rsidRPr="00EE749F">
          <w:rPr>
            <w:rStyle w:val="ac"/>
            <w:noProof/>
            <w:rtl/>
          </w:rPr>
          <w:t xml:space="preserve"> </w:t>
        </w:r>
        <w:r w:rsidRPr="00EE749F">
          <w:rPr>
            <w:rStyle w:val="ac"/>
            <w:rFonts w:hint="eastAsia"/>
            <w:noProof/>
            <w:rtl/>
          </w:rPr>
          <w:t>استحباب</w:t>
        </w:r>
        <w:r w:rsidRPr="00EE7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946DA" w:rsidRDefault="005946DA" w:rsidP="00935E97">
      <w:pPr>
        <w:pStyle w:val="42"/>
        <w:tabs>
          <w:tab w:val="right" w:leader="dot" w:pos="10194"/>
        </w:tabs>
        <w:jc w:val="lowKashida"/>
        <w:rPr>
          <w:rFonts w:asciiTheme="minorHAnsi" w:eastAsiaTheme="minorEastAsia" w:hAnsiTheme="minorHAnsi" w:cstheme="minorBidi"/>
          <w:bCs w:val="0"/>
          <w:noProof/>
          <w:color w:val="auto"/>
          <w:szCs w:val="22"/>
          <w:rtl/>
        </w:rPr>
      </w:pPr>
      <w:hyperlink w:anchor="_Toc507509834" w:history="1">
        <w:r w:rsidRPr="00EE74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946DA" w:rsidRDefault="005946DA" w:rsidP="00935E97">
      <w:pPr>
        <w:pStyle w:val="52"/>
        <w:tabs>
          <w:tab w:val="right" w:leader="dot" w:pos="10194"/>
        </w:tabs>
        <w:jc w:val="lowKashida"/>
        <w:rPr>
          <w:rFonts w:asciiTheme="minorHAnsi" w:eastAsiaTheme="minorEastAsia" w:hAnsiTheme="minorHAnsi" w:cstheme="minorBidi"/>
          <w:bCs w:val="0"/>
          <w:noProof/>
          <w:color w:val="auto"/>
          <w:szCs w:val="22"/>
          <w:rtl/>
        </w:rPr>
      </w:pPr>
      <w:hyperlink w:anchor="_Toc507509835" w:history="1">
        <w:r w:rsidRPr="00EE749F">
          <w:rPr>
            <w:rStyle w:val="ac"/>
            <w:rFonts w:hint="eastAsia"/>
            <w:noProof/>
            <w:rtl/>
          </w:rPr>
          <w:t>جواب</w:t>
        </w:r>
        <w:r w:rsidRPr="00EE749F">
          <w:rPr>
            <w:rStyle w:val="ac"/>
            <w:noProof/>
            <w:rtl/>
          </w:rPr>
          <w:t xml:space="preserve"> </w:t>
        </w:r>
        <w:r w:rsidRPr="00EE749F">
          <w:rPr>
            <w:rStyle w:val="ac"/>
            <w:rFonts w:hint="eastAsia"/>
            <w:noProof/>
            <w:rtl/>
          </w:rPr>
          <w:t>از</w:t>
        </w:r>
        <w:r w:rsidRPr="00EE749F">
          <w:rPr>
            <w:rStyle w:val="ac"/>
            <w:noProof/>
            <w:rtl/>
          </w:rPr>
          <w:t xml:space="preserve"> </w:t>
        </w:r>
        <w:r w:rsidRPr="00EE74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946DA" w:rsidRDefault="005946DA" w:rsidP="00935E97">
      <w:pPr>
        <w:pStyle w:val="61"/>
        <w:tabs>
          <w:tab w:val="right" w:leader="dot" w:pos="10194"/>
        </w:tabs>
        <w:jc w:val="lowKashida"/>
        <w:rPr>
          <w:rFonts w:asciiTheme="minorHAnsi" w:eastAsiaTheme="minorEastAsia" w:hAnsiTheme="minorHAnsi" w:cstheme="minorBidi"/>
          <w:bCs w:val="0"/>
          <w:noProof/>
          <w:color w:val="auto"/>
          <w:szCs w:val="22"/>
          <w:rtl/>
        </w:rPr>
      </w:pPr>
      <w:hyperlink w:anchor="_Toc507509836" w:history="1">
        <w:r w:rsidRPr="00EE749F">
          <w:rPr>
            <w:rStyle w:val="ac"/>
            <w:rFonts w:hint="eastAsia"/>
            <w:noProof/>
            <w:rtl/>
          </w:rPr>
          <w:t>اشکال</w:t>
        </w:r>
        <w:r w:rsidRPr="00EE749F">
          <w:rPr>
            <w:rStyle w:val="ac"/>
            <w:noProof/>
            <w:rtl/>
          </w:rPr>
          <w:t xml:space="preserve"> </w:t>
        </w:r>
        <w:r w:rsidRPr="00EE749F">
          <w:rPr>
            <w:rStyle w:val="ac"/>
            <w:rFonts w:hint="eastAsia"/>
            <w:noProof/>
            <w:rtl/>
          </w:rPr>
          <w:t>در</w:t>
        </w:r>
        <w:r w:rsidRPr="00EE749F">
          <w:rPr>
            <w:rStyle w:val="ac"/>
            <w:noProof/>
            <w:rtl/>
          </w:rPr>
          <w:t xml:space="preserve"> </w:t>
        </w:r>
        <w:r w:rsidRPr="00EE749F">
          <w:rPr>
            <w:rStyle w:val="ac"/>
            <w:rFonts w:hint="eastAsia"/>
            <w:noProof/>
            <w:rtl/>
          </w:rPr>
          <w:t>جواب</w:t>
        </w:r>
        <w:r w:rsidRPr="00EE749F">
          <w:rPr>
            <w:rStyle w:val="ac"/>
            <w:noProof/>
            <w:rtl/>
          </w:rPr>
          <w:t xml:space="preserve"> </w:t>
        </w:r>
        <w:r w:rsidRPr="00EE749F">
          <w:rPr>
            <w:rStyle w:val="ac"/>
            <w:rFonts w:hint="eastAsia"/>
            <w:noProof/>
            <w:rtl/>
          </w:rPr>
          <w:t>از</w:t>
        </w:r>
        <w:r w:rsidRPr="00EE749F">
          <w:rPr>
            <w:rStyle w:val="ac"/>
            <w:noProof/>
            <w:rtl/>
          </w:rPr>
          <w:t xml:space="preserve"> </w:t>
        </w:r>
        <w:r w:rsidRPr="00EE74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37" w:history="1">
        <w:r w:rsidRPr="00EE749F">
          <w:rPr>
            <w:rStyle w:val="ac"/>
            <w:rFonts w:hint="eastAsia"/>
            <w:noProof/>
            <w:rtl/>
          </w:rPr>
          <w:t>جواب</w:t>
        </w:r>
        <w:r w:rsidRPr="00EE749F">
          <w:rPr>
            <w:rStyle w:val="ac"/>
            <w:noProof/>
            <w:rtl/>
          </w:rPr>
          <w:t xml:space="preserve"> </w:t>
        </w:r>
        <w:r w:rsidRPr="00EE749F">
          <w:rPr>
            <w:rStyle w:val="ac"/>
            <w:rFonts w:hint="eastAsia"/>
            <w:noProof/>
            <w:rtl/>
          </w:rPr>
          <w:t>سوم</w:t>
        </w:r>
        <w:r w:rsidRPr="00EE749F">
          <w:rPr>
            <w:rStyle w:val="ac"/>
            <w:noProof/>
            <w:rtl/>
          </w:rPr>
          <w:t xml:space="preserve"> (</w:t>
        </w:r>
        <w:r w:rsidRPr="00EE749F">
          <w:rPr>
            <w:rStyle w:val="ac"/>
            <w:rFonts w:hint="eastAsia"/>
            <w:noProof/>
            <w:rtl/>
          </w:rPr>
          <w:t>قطع</w:t>
        </w:r>
        <w:r w:rsidRPr="00EE749F">
          <w:rPr>
            <w:rStyle w:val="ac"/>
            <w:rFonts w:hint="cs"/>
            <w:noProof/>
            <w:rtl/>
          </w:rPr>
          <w:t>ی</w:t>
        </w:r>
        <w:r w:rsidRPr="00EE749F">
          <w:rPr>
            <w:rStyle w:val="ac"/>
            <w:noProof/>
            <w:rtl/>
          </w:rPr>
          <w:t xml:space="preserve"> </w:t>
        </w:r>
        <w:r w:rsidRPr="00EE749F">
          <w:rPr>
            <w:rStyle w:val="ac"/>
            <w:rFonts w:hint="eastAsia"/>
            <w:noProof/>
            <w:rtl/>
          </w:rPr>
          <w:t>الصدور</w:t>
        </w:r>
        <w:r w:rsidRPr="00EE749F">
          <w:rPr>
            <w:rStyle w:val="ac"/>
            <w:noProof/>
            <w:rtl/>
          </w:rPr>
          <w:t xml:space="preserve"> </w:t>
        </w:r>
        <w:r w:rsidRPr="00EE749F">
          <w:rPr>
            <w:rStyle w:val="ac"/>
            <w:rFonts w:hint="eastAsia"/>
            <w:noProof/>
            <w:rtl/>
          </w:rPr>
          <w:t>بودن</w:t>
        </w:r>
        <w:r w:rsidRPr="00EE749F">
          <w:rPr>
            <w:rStyle w:val="ac"/>
            <w:noProof/>
            <w:rtl/>
          </w:rPr>
          <w:t xml:space="preserve"> </w:t>
        </w:r>
        <w:r w:rsidRPr="00EE749F">
          <w:rPr>
            <w:rStyle w:val="ac"/>
            <w:rFonts w:hint="eastAsia"/>
            <w:noProof/>
            <w:rtl/>
          </w:rPr>
          <w:t>روا</w:t>
        </w:r>
        <w:r w:rsidRPr="00EE749F">
          <w:rPr>
            <w:rStyle w:val="ac"/>
            <w:rFonts w:hint="cs"/>
            <w:noProof/>
            <w:rtl/>
          </w:rPr>
          <w:t>ی</w:t>
        </w:r>
        <w:r w:rsidRPr="00EE749F">
          <w:rPr>
            <w:rStyle w:val="ac"/>
            <w:rFonts w:hint="eastAsia"/>
            <w:noProof/>
            <w:rtl/>
          </w:rPr>
          <w:t>ات</w:t>
        </w:r>
        <w:r w:rsidRPr="00EE749F">
          <w:rPr>
            <w:rStyle w:val="ac"/>
            <w:noProof/>
            <w:rtl/>
          </w:rPr>
          <w:t xml:space="preserve"> </w:t>
        </w:r>
        <w:r w:rsidRPr="00EE749F">
          <w:rPr>
            <w:rStyle w:val="ac"/>
            <w:rFonts w:hint="eastAsia"/>
            <w:noProof/>
            <w:rtl/>
          </w:rPr>
          <w:t>لا</w:t>
        </w:r>
        <w:r w:rsidRPr="00EE749F">
          <w:rPr>
            <w:rStyle w:val="ac"/>
            <w:rFonts w:hint="cs"/>
            <w:noProof/>
            <w:rtl/>
          </w:rPr>
          <w:t>ی</w:t>
        </w:r>
        <w:r w:rsidRPr="00EE749F">
          <w:rPr>
            <w:rStyle w:val="ac"/>
            <w:rFonts w:hint="eastAsia"/>
            <w:noProof/>
            <w:rtl/>
          </w:rPr>
          <w:t>ع</w:t>
        </w:r>
        <w:r w:rsidRPr="00EE749F">
          <w:rPr>
            <w:rStyle w:val="ac"/>
            <w:rFonts w:hint="cs"/>
            <w:noProof/>
            <w:rtl/>
          </w:rPr>
          <w:t>ی</w:t>
        </w:r>
        <w:r w:rsidRPr="00EE749F">
          <w:rPr>
            <w:rStyle w:val="ac"/>
            <w:rFonts w:hint="eastAsia"/>
            <w:noProof/>
            <w:rtl/>
          </w:rPr>
          <w:t>د</w:t>
        </w:r>
        <w:r w:rsidRPr="00EE7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38" w:history="1">
        <w:r w:rsidRPr="00EE749F">
          <w:rPr>
            <w:rStyle w:val="ac"/>
            <w:rFonts w:hint="eastAsia"/>
            <w:noProof/>
            <w:rtl/>
          </w:rPr>
          <w:t>جواب</w:t>
        </w:r>
        <w:r w:rsidRPr="00EE749F">
          <w:rPr>
            <w:rStyle w:val="ac"/>
            <w:noProof/>
            <w:rtl/>
          </w:rPr>
          <w:t xml:space="preserve"> </w:t>
        </w:r>
        <w:r w:rsidRPr="00EE749F">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946DA" w:rsidRDefault="005946DA" w:rsidP="00935E97">
      <w:pPr>
        <w:pStyle w:val="11"/>
        <w:jc w:val="lowKashida"/>
        <w:rPr>
          <w:rFonts w:asciiTheme="minorHAnsi" w:eastAsiaTheme="minorEastAsia" w:hAnsiTheme="minorHAnsi" w:cstheme="minorBidi"/>
          <w:noProof/>
          <w:color w:val="auto"/>
          <w:szCs w:val="22"/>
          <w:rtl/>
        </w:rPr>
      </w:pPr>
      <w:hyperlink w:anchor="_Toc507509839" w:history="1">
        <w:r w:rsidRPr="00EE749F">
          <w:rPr>
            <w:rStyle w:val="ac"/>
            <w:rFonts w:ascii="Cambria" w:eastAsia="Times New Roman" w:hAnsi="Cambria" w:hint="eastAsia"/>
            <w:b/>
            <w:bCs/>
            <w:noProof/>
            <w:kern w:val="32"/>
            <w:rtl/>
          </w:rPr>
          <w:t>ادامه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مسأله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دوم</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اخلال</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به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قبله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در</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ذبح</w:t>
        </w:r>
        <w:r w:rsidRPr="00EE749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Toc507509839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946DA" w:rsidRDefault="005946DA" w:rsidP="00935E97">
      <w:pPr>
        <w:pStyle w:val="11"/>
        <w:jc w:val="lowKashida"/>
        <w:rPr>
          <w:rFonts w:asciiTheme="minorHAnsi" w:eastAsiaTheme="minorEastAsia" w:hAnsiTheme="minorHAnsi" w:cstheme="minorBidi"/>
          <w:noProof/>
          <w:color w:val="auto"/>
          <w:szCs w:val="22"/>
          <w:rtl/>
        </w:rPr>
      </w:pPr>
      <w:hyperlink w:anchor="_Toc507509840" w:history="1">
        <w:r w:rsidRPr="00EE749F">
          <w:rPr>
            <w:rStyle w:val="ac"/>
            <w:rFonts w:ascii="Cambria" w:eastAsia="Times New Roman" w:hAnsi="Cambria" w:hint="eastAsia"/>
            <w:b/>
            <w:bCs/>
            <w:noProof/>
            <w:kern w:val="32"/>
            <w:rtl/>
          </w:rPr>
          <w:t>حکم</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اخلال</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به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قبله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در</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ذبح</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با</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جهل</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به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946DA" w:rsidRDefault="005946DA" w:rsidP="00935E97">
      <w:pPr>
        <w:pStyle w:val="22"/>
        <w:tabs>
          <w:tab w:val="right" w:leader="dot" w:pos="10194"/>
        </w:tabs>
        <w:jc w:val="lowKashida"/>
        <w:rPr>
          <w:rFonts w:asciiTheme="minorHAnsi" w:eastAsiaTheme="minorEastAsia" w:hAnsiTheme="minorHAnsi" w:cstheme="minorBidi"/>
          <w:bCs w:val="0"/>
          <w:noProof/>
          <w:color w:val="auto"/>
          <w:szCs w:val="22"/>
          <w:rtl/>
        </w:rPr>
      </w:pPr>
      <w:hyperlink w:anchor="_Toc507509841" w:history="1">
        <w:r w:rsidRPr="00EE749F">
          <w:rPr>
            <w:rStyle w:val="ac"/>
            <w:rFonts w:hint="eastAsia"/>
            <w:noProof/>
            <w:rtl/>
          </w:rPr>
          <w:t>أدله</w:t>
        </w:r>
        <w:r w:rsidRPr="00EE749F">
          <w:rPr>
            <w:rStyle w:val="ac"/>
            <w:noProof/>
            <w:rtl/>
          </w:rPr>
          <w:t xml:space="preserve"> </w:t>
        </w:r>
        <w:r w:rsidRPr="00EE749F">
          <w:rPr>
            <w:rStyle w:val="ac"/>
            <w:rFonts w:hint="eastAsia"/>
            <w:noProof/>
            <w:rtl/>
          </w:rPr>
          <w:t>حل</w:t>
        </w:r>
        <w:r w:rsidRPr="00EE749F">
          <w:rPr>
            <w:rStyle w:val="ac"/>
            <w:rFonts w:hint="cs"/>
            <w:noProof/>
            <w:rtl/>
          </w:rPr>
          <w:t>ی</w:t>
        </w:r>
        <w:r w:rsidRPr="00EE749F">
          <w:rPr>
            <w:rStyle w:val="ac"/>
            <w:rFonts w:hint="eastAsia"/>
            <w:noProof/>
            <w:rtl/>
          </w:rPr>
          <w:t>ت</w:t>
        </w:r>
        <w:r w:rsidRPr="00EE749F">
          <w:rPr>
            <w:rStyle w:val="ac"/>
            <w:noProof/>
            <w:rtl/>
          </w:rPr>
          <w:t xml:space="preserve"> </w:t>
        </w:r>
        <w:r w:rsidRPr="00EE749F">
          <w:rPr>
            <w:rStyle w:val="ac"/>
            <w:rFonts w:hint="eastAsia"/>
            <w:noProof/>
            <w:rtl/>
          </w:rPr>
          <w:t>ذب</w:t>
        </w:r>
        <w:r w:rsidRPr="00EE749F">
          <w:rPr>
            <w:rStyle w:val="ac"/>
            <w:rFonts w:hint="cs"/>
            <w:noProof/>
            <w:rtl/>
          </w:rPr>
          <w:t>ی</w:t>
        </w:r>
        <w:r w:rsidRPr="00EE749F">
          <w:rPr>
            <w:rStyle w:val="ac"/>
            <w:rFonts w:hint="eastAsia"/>
            <w:noProof/>
            <w:rtl/>
          </w:rPr>
          <w:t>حه</w:t>
        </w:r>
        <w:r w:rsidRPr="00EE749F">
          <w:rPr>
            <w:rStyle w:val="ac"/>
            <w:noProof/>
            <w:rtl/>
          </w:rPr>
          <w:t xml:space="preserve"> </w:t>
        </w:r>
        <w:r w:rsidRPr="00EE749F">
          <w:rPr>
            <w:rStyle w:val="ac"/>
            <w:rFonts w:hint="eastAsia"/>
            <w:noProof/>
            <w:rtl/>
          </w:rPr>
          <w:t>جاهل</w:t>
        </w:r>
        <w:r w:rsidRPr="00EE749F">
          <w:rPr>
            <w:rStyle w:val="ac"/>
            <w:noProof/>
            <w:rtl/>
          </w:rPr>
          <w:t xml:space="preserve"> </w:t>
        </w:r>
        <w:r w:rsidRPr="00EE749F">
          <w:rPr>
            <w:rStyle w:val="ac"/>
            <w:rFonts w:hint="eastAsia"/>
            <w:noProof/>
            <w:rtl/>
          </w:rPr>
          <w:t>به</w:t>
        </w:r>
        <w:r w:rsidRPr="00EE749F">
          <w:rPr>
            <w:rStyle w:val="ac"/>
            <w:noProof/>
            <w:rtl/>
          </w:rPr>
          <w:t xml:space="preserve"> </w:t>
        </w:r>
        <w:r w:rsidRPr="00EE749F">
          <w:rPr>
            <w:rStyle w:val="ac"/>
            <w:rFonts w:hint="eastAsia"/>
            <w:noProof/>
            <w:rtl/>
          </w:rPr>
          <w:t>حکم</w:t>
        </w:r>
        <w:r w:rsidRPr="00EE749F">
          <w:rPr>
            <w:rStyle w:val="ac"/>
            <w:noProof/>
            <w:rtl/>
          </w:rPr>
          <w:t xml:space="preserve"> </w:t>
        </w:r>
        <w:r w:rsidRPr="00EE749F">
          <w:rPr>
            <w:rStyle w:val="ac"/>
            <w:rFonts w:hint="eastAsia"/>
            <w:noProof/>
            <w:rtl/>
          </w:rPr>
          <w:t>در</w:t>
        </w:r>
        <w:r w:rsidRPr="00EE749F">
          <w:rPr>
            <w:rStyle w:val="ac"/>
            <w:noProof/>
            <w:rtl/>
          </w:rPr>
          <w:t xml:space="preserve"> </w:t>
        </w:r>
        <w:r w:rsidRPr="00EE749F">
          <w:rPr>
            <w:rStyle w:val="ac"/>
            <w:rFonts w:hint="eastAsia"/>
            <w:noProof/>
            <w:rtl/>
          </w:rPr>
          <w:t>فرض</w:t>
        </w:r>
        <w:r w:rsidRPr="00EE749F">
          <w:rPr>
            <w:rStyle w:val="ac"/>
            <w:noProof/>
            <w:rtl/>
          </w:rPr>
          <w:t xml:space="preserve"> </w:t>
        </w:r>
        <w:r w:rsidRPr="00EE749F">
          <w:rPr>
            <w:rStyle w:val="ac"/>
            <w:rFonts w:hint="eastAsia"/>
            <w:noProof/>
            <w:rtl/>
          </w:rPr>
          <w:t>اخلال</w:t>
        </w:r>
        <w:r w:rsidRPr="00EE749F">
          <w:rPr>
            <w:rStyle w:val="ac"/>
            <w:noProof/>
            <w:rtl/>
          </w:rPr>
          <w:t xml:space="preserve"> </w:t>
        </w:r>
        <w:r w:rsidRPr="00EE749F">
          <w:rPr>
            <w:rStyle w:val="ac"/>
            <w:rFonts w:hint="eastAsia"/>
            <w:noProof/>
            <w:rtl/>
          </w:rPr>
          <w:t>به</w:t>
        </w:r>
        <w:r w:rsidRPr="00EE749F">
          <w:rPr>
            <w:rStyle w:val="ac"/>
            <w:noProof/>
            <w:rtl/>
          </w:rPr>
          <w:t xml:space="preserve"> </w:t>
        </w:r>
        <w:r w:rsidRPr="00EE749F">
          <w:rPr>
            <w:rStyle w:val="ac"/>
            <w:rFonts w:hint="eastAsia"/>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42" w:history="1">
        <w:r w:rsidRPr="00EE749F">
          <w:rPr>
            <w:rStyle w:val="ac"/>
            <w:rFonts w:hint="eastAsia"/>
            <w:noProof/>
            <w:rtl/>
          </w:rPr>
          <w:t>دل</w:t>
        </w:r>
        <w:r w:rsidRPr="00EE749F">
          <w:rPr>
            <w:rStyle w:val="ac"/>
            <w:rFonts w:hint="cs"/>
            <w:noProof/>
            <w:rtl/>
          </w:rPr>
          <w:t>ی</w:t>
        </w:r>
        <w:r w:rsidRPr="00EE749F">
          <w:rPr>
            <w:rStyle w:val="ac"/>
            <w:rFonts w:hint="eastAsia"/>
            <w:noProof/>
            <w:rtl/>
          </w:rPr>
          <w:t>ل</w:t>
        </w:r>
        <w:r w:rsidRPr="00EE749F">
          <w:rPr>
            <w:rStyle w:val="ac"/>
            <w:noProof/>
            <w:rtl/>
          </w:rPr>
          <w:t xml:space="preserve"> </w:t>
        </w:r>
        <w:r w:rsidRPr="00EE749F">
          <w:rPr>
            <w:rStyle w:val="ac"/>
            <w:rFonts w:hint="eastAsia"/>
            <w:noProof/>
            <w:rtl/>
          </w:rPr>
          <w:t>أول</w:t>
        </w:r>
        <w:r w:rsidRPr="00EE749F">
          <w:rPr>
            <w:rStyle w:val="ac"/>
            <w:noProof/>
            <w:rtl/>
          </w:rPr>
          <w:t xml:space="preserve"> (</w:t>
        </w:r>
        <w:r w:rsidRPr="00EE749F">
          <w:rPr>
            <w:rStyle w:val="ac"/>
            <w:rFonts w:hint="eastAsia"/>
            <w:noProof/>
            <w:rtl/>
          </w:rPr>
          <w:t>روا</w:t>
        </w:r>
        <w:r w:rsidRPr="00EE749F">
          <w:rPr>
            <w:rStyle w:val="ac"/>
            <w:rFonts w:hint="cs"/>
            <w:noProof/>
            <w:rtl/>
          </w:rPr>
          <w:t>ی</w:t>
        </w:r>
        <w:r w:rsidRPr="00EE749F">
          <w:rPr>
            <w:rStyle w:val="ac"/>
            <w:rFonts w:hint="eastAsia"/>
            <w:noProof/>
            <w:rtl/>
          </w:rPr>
          <w:t>ت</w:t>
        </w:r>
        <w:r w:rsidRPr="00EE749F">
          <w:rPr>
            <w:rStyle w:val="ac"/>
            <w:noProof/>
            <w:rtl/>
          </w:rPr>
          <w:t xml:space="preserve"> </w:t>
        </w:r>
        <w:r w:rsidRPr="00EE749F">
          <w:rPr>
            <w:rStyle w:val="ac"/>
            <w:rFonts w:hint="eastAsia"/>
            <w:noProof/>
            <w:rtl/>
          </w:rPr>
          <w:t>حلب</w:t>
        </w:r>
        <w:r w:rsidRPr="00EE749F">
          <w:rPr>
            <w:rStyle w:val="ac"/>
            <w:rFonts w:hint="cs"/>
            <w:noProof/>
            <w:rtl/>
          </w:rPr>
          <w:t>ی</w:t>
        </w:r>
        <w:r w:rsidRPr="00EE7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946DA" w:rsidRDefault="005946DA" w:rsidP="00935E97">
      <w:pPr>
        <w:pStyle w:val="42"/>
        <w:tabs>
          <w:tab w:val="right" w:leader="dot" w:pos="10194"/>
        </w:tabs>
        <w:jc w:val="lowKashida"/>
        <w:rPr>
          <w:rFonts w:asciiTheme="minorHAnsi" w:eastAsiaTheme="minorEastAsia" w:hAnsiTheme="minorHAnsi" w:cstheme="minorBidi"/>
          <w:bCs w:val="0"/>
          <w:noProof/>
          <w:color w:val="auto"/>
          <w:szCs w:val="22"/>
          <w:rtl/>
        </w:rPr>
      </w:pPr>
      <w:hyperlink w:anchor="_Toc507509843" w:history="1">
        <w:r w:rsidRPr="00EE749F">
          <w:rPr>
            <w:rStyle w:val="ac"/>
            <w:rFonts w:hint="eastAsia"/>
            <w:noProof/>
            <w:rtl/>
          </w:rPr>
          <w:t>بررس</w:t>
        </w:r>
        <w:r w:rsidRPr="00EE749F">
          <w:rPr>
            <w:rStyle w:val="ac"/>
            <w:rFonts w:hint="cs"/>
            <w:noProof/>
            <w:rtl/>
          </w:rPr>
          <w:t>ی</w:t>
        </w:r>
        <w:r w:rsidRPr="00EE749F">
          <w:rPr>
            <w:rStyle w:val="ac"/>
            <w:noProof/>
            <w:rtl/>
          </w:rPr>
          <w:t xml:space="preserve"> </w:t>
        </w:r>
        <w:r w:rsidRPr="00EE749F">
          <w:rPr>
            <w:rStyle w:val="ac"/>
            <w:rFonts w:hint="eastAsia"/>
            <w:noProof/>
            <w:rtl/>
          </w:rPr>
          <w:t>شمول</w:t>
        </w:r>
        <w:r w:rsidRPr="00EE749F">
          <w:rPr>
            <w:rStyle w:val="ac"/>
            <w:noProof/>
            <w:rtl/>
          </w:rPr>
          <w:t xml:space="preserve"> «</w:t>
        </w:r>
        <w:r w:rsidRPr="00EE749F">
          <w:rPr>
            <w:rStyle w:val="ac"/>
            <w:rFonts w:hint="eastAsia"/>
            <w:noProof/>
            <w:rtl/>
          </w:rPr>
          <w:t>متعمّد»</w:t>
        </w:r>
        <w:r w:rsidRPr="00EE749F">
          <w:rPr>
            <w:rStyle w:val="ac"/>
            <w:noProof/>
            <w:rtl/>
          </w:rPr>
          <w:t xml:space="preserve"> </w:t>
        </w:r>
        <w:r w:rsidRPr="00EE749F">
          <w:rPr>
            <w:rStyle w:val="ac"/>
            <w:rFonts w:hint="eastAsia"/>
            <w:noProof/>
            <w:rtl/>
          </w:rPr>
          <w:t>نسبت</w:t>
        </w:r>
        <w:r w:rsidRPr="00EE749F">
          <w:rPr>
            <w:rStyle w:val="ac"/>
            <w:noProof/>
            <w:rtl/>
          </w:rPr>
          <w:t xml:space="preserve"> </w:t>
        </w:r>
        <w:r w:rsidRPr="00EE749F">
          <w:rPr>
            <w:rStyle w:val="ac"/>
            <w:rFonts w:hint="eastAsia"/>
            <w:noProof/>
            <w:rtl/>
          </w:rPr>
          <w:t>به</w:t>
        </w:r>
        <w:r w:rsidRPr="00EE749F">
          <w:rPr>
            <w:rStyle w:val="ac"/>
            <w:noProof/>
            <w:rtl/>
          </w:rPr>
          <w:t xml:space="preserve"> </w:t>
        </w:r>
        <w:r w:rsidRPr="00EE749F">
          <w:rPr>
            <w:rStyle w:val="ac"/>
            <w:rFonts w:hint="eastAsia"/>
            <w:noProof/>
            <w:rtl/>
          </w:rPr>
          <w:t>جاهل</w:t>
        </w:r>
        <w:r w:rsidRPr="00EE749F">
          <w:rPr>
            <w:rStyle w:val="ac"/>
            <w:noProof/>
            <w:rtl/>
          </w:rPr>
          <w:t xml:space="preserve"> </w:t>
        </w:r>
        <w:r w:rsidRPr="00EE749F">
          <w:rPr>
            <w:rStyle w:val="ac"/>
            <w:rFonts w:hint="eastAsia"/>
            <w:noProof/>
            <w:rtl/>
          </w:rPr>
          <w:t>به</w:t>
        </w:r>
        <w:r w:rsidRPr="00EE749F">
          <w:rPr>
            <w:rStyle w:val="ac"/>
            <w:noProof/>
            <w:rtl/>
          </w:rPr>
          <w:t xml:space="preserve"> </w:t>
        </w:r>
        <w:r w:rsidRPr="00EE749F">
          <w:rPr>
            <w:rStyle w:val="ac"/>
            <w:rFonts w:hint="eastAsia"/>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44" w:history="1">
        <w:r w:rsidRPr="00EE749F">
          <w:rPr>
            <w:rStyle w:val="ac"/>
            <w:rFonts w:hint="eastAsia"/>
            <w:noProof/>
            <w:rtl/>
          </w:rPr>
          <w:t>دل</w:t>
        </w:r>
        <w:r w:rsidRPr="00EE749F">
          <w:rPr>
            <w:rStyle w:val="ac"/>
            <w:rFonts w:hint="cs"/>
            <w:noProof/>
            <w:rtl/>
          </w:rPr>
          <w:t>ی</w:t>
        </w:r>
        <w:r w:rsidRPr="00EE749F">
          <w:rPr>
            <w:rStyle w:val="ac"/>
            <w:rFonts w:hint="eastAsia"/>
            <w:noProof/>
            <w:rtl/>
          </w:rPr>
          <w:t>ل</w:t>
        </w:r>
        <w:r w:rsidRPr="00EE749F">
          <w:rPr>
            <w:rStyle w:val="ac"/>
            <w:noProof/>
            <w:rtl/>
          </w:rPr>
          <w:t xml:space="preserve"> </w:t>
        </w:r>
        <w:r w:rsidRPr="00EE749F">
          <w:rPr>
            <w:rStyle w:val="ac"/>
            <w:rFonts w:hint="eastAsia"/>
            <w:noProof/>
            <w:rtl/>
          </w:rPr>
          <w:t>دوم</w:t>
        </w:r>
        <w:r w:rsidRPr="00EE749F">
          <w:rPr>
            <w:rStyle w:val="ac"/>
            <w:noProof/>
            <w:rtl/>
          </w:rPr>
          <w:t>(</w:t>
        </w:r>
        <w:r w:rsidRPr="00EE749F">
          <w:rPr>
            <w:rStyle w:val="ac"/>
            <w:rFonts w:hint="eastAsia"/>
            <w:noProof/>
            <w:rtl/>
          </w:rPr>
          <w:t>صح</w:t>
        </w:r>
        <w:r w:rsidRPr="00EE749F">
          <w:rPr>
            <w:rStyle w:val="ac"/>
            <w:rFonts w:hint="cs"/>
            <w:noProof/>
            <w:rtl/>
          </w:rPr>
          <w:t>ی</w:t>
        </w:r>
        <w:r w:rsidRPr="00EE749F">
          <w:rPr>
            <w:rStyle w:val="ac"/>
            <w:rFonts w:hint="eastAsia"/>
            <w:noProof/>
            <w:rtl/>
          </w:rPr>
          <w:t>حه</w:t>
        </w:r>
        <w:r w:rsidRPr="00EE749F">
          <w:rPr>
            <w:rStyle w:val="ac"/>
            <w:noProof/>
            <w:rtl/>
          </w:rPr>
          <w:t xml:space="preserve"> </w:t>
        </w:r>
        <w:r w:rsidRPr="00EE749F">
          <w:rPr>
            <w:rStyle w:val="ac"/>
            <w:rFonts w:hint="eastAsia"/>
            <w:noProof/>
            <w:rtl/>
          </w:rPr>
          <w:t>محمد</w:t>
        </w:r>
        <w:r w:rsidRPr="00EE749F">
          <w:rPr>
            <w:rStyle w:val="ac"/>
            <w:noProof/>
            <w:rtl/>
          </w:rPr>
          <w:t xml:space="preserve"> </w:t>
        </w:r>
        <w:r w:rsidRPr="00EE749F">
          <w:rPr>
            <w:rStyle w:val="ac"/>
            <w:rFonts w:hint="eastAsia"/>
            <w:noProof/>
            <w:rtl/>
          </w:rPr>
          <w:t>بن</w:t>
        </w:r>
        <w:r w:rsidRPr="00EE749F">
          <w:rPr>
            <w:rStyle w:val="ac"/>
            <w:noProof/>
            <w:rtl/>
          </w:rPr>
          <w:t xml:space="preserve"> </w:t>
        </w:r>
        <w:r w:rsidRPr="00EE749F">
          <w:rPr>
            <w:rStyle w:val="ac"/>
            <w:rFonts w:hint="eastAsia"/>
            <w:noProof/>
            <w:rtl/>
          </w:rPr>
          <w:t>مسلم</w:t>
        </w:r>
        <w:r w:rsidRPr="00EE7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946DA" w:rsidRDefault="005946DA" w:rsidP="00935E97">
      <w:pPr>
        <w:pStyle w:val="42"/>
        <w:tabs>
          <w:tab w:val="right" w:leader="dot" w:pos="10194"/>
        </w:tabs>
        <w:jc w:val="lowKashida"/>
        <w:rPr>
          <w:rFonts w:asciiTheme="minorHAnsi" w:eastAsiaTheme="minorEastAsia" w:hAnsiTheme="minorHAnsi" w:cstheme="minorBidi"/>
          <w:bCs w:val="0"/>
          <w:noProof/>
          <w:color w:val="auto"/>
          <w:szCs w:val="22"/>
          <w:rtl/>
        </w:rPr>
      </w:pPr>
      <w:hyperlink w:anchor="_Toc507509845" w:history="1">
        <w:r w:rsidRPr="00EE74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946DA" w:rsidRDefault="005946DA" w:rsidP="00935E97">
      <w:pPr>
        <w:pStyle w:val="42"/>
        <w:tabs>
          <w:tab w:val="right" w:leader="dot" w:pos="10194"/>
        </w:tabs>
        <w:jc w:val="lowKashida"/>
        <w:rPr>
          <w:rFonts w:asciiTheme="minorHAnsi" w:eastAsiaTheme="minorEastAsia" w:hAnsiTheme="minorHAnsi" w:cstheme="minorBidi"/>
          <w:bCs w:val="0"/>
          <w:noProof/>
          <w:color w:val="auto"/>
          <w:szCs w:val="22"/>
          <w:rtl/>
        </w:rPr>
      </w:pPr>
      <w:hyperlink w:anchor="_Toc507509846" w:history="1">
        <w:r w:rsidRPr="00EE749F">
          <w:rPr>
            <w:rStyle w:val="ac"/>
            <w:rFonts w:hint="eastAsia"/>
            <w:noProof/>
            <w:rtl/>
          </w:rPr>
          <w:t>جواب</w:t>
        </w:r>
        <w:r w:rsidRPr="00EE749F">
          <w:rPr>
            <w:rStyle w:val="ac"/>
            <w:noProof/>
            <w:rtl/>
          </w:rPr>
          <w:t xml:space="preserve"> </w:t>
        </w:r>
        <w:r w:rsidRPr="00EE749F">
          <w:rPr>
            <w:rStyle w:val="ac"/>
            <w:rFonts w:hint="eastAsia"/>
            <w:noProof/>
            <w:rtl/>
          </w:rPr>
          <w:t>از</w:t>
        </w:r>
        <w:r w:rsidRPr="00EE749F">
          <w:rPr>
            <w:rStyle w:val="ac"/>
            <w:noProof/>
            <w:rtl/>
          </w:rPr>
          <w:t xml:space="preserve"> </w:t>
        </w:r>
        <w:r w:rsidRPr="00EE74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47" w:history="1">
        <w:r w:rsidRPr="00EE749F">
          <w:rPr>
            <w:rStyle w:val="ac"/>
            <w:rFonts w:hint="eastAsia"/>
            <w:noProof/>
            <w:rtl/>
          </w:rPr>
          <w:t>دل</w:t>
        </w:r>
        <w:r w:rsidRPr="00EE749F">
          <w:rPr>
            <w:rStyle w:val="ac"/>
            <w:rFonts w:hint="cs"/>
            <w:noProof/>
            <w:rtl/>
          </w:rPr>
          <w:t>ی</w:t>
        </w:r>
        <w:r w:rsidRPr="00EE749F">
          <w:rPr>
            <w:rStyle w:val="ac"/>
            <w:rFonts w:hint="eastAsia"/>
            <w:noProof/>
            <w:rtl/>
          </w:rPr>
          <w:t>ل</w:t>
        </w:r>
        <w:r w:rsidRPr="00EE749F">
          <w:rPr>
            <w:rStyle w:val="ac"/>
            <w:noProof/>
            <w:rtl/>
          </w:rPr>
          <w:t xml:space="preserve"> </w:t>
        </w:r>
        <w:r w:rsidRPr="00EE749F">
          <w:rPr>
            <w:rStyle w:val="ac"/>
            <w:rFonts w:hint="eastAsia"/>
            <w:noProof/>
            <w:rtl/>
          </w:rPr>
          <w:t>سوم</w:t>
        </w:r>
        <w:r w:rsidRPr="00EE749F">
          <w:rPr>
            <w:rStyle w:val="ac"/>
            <w:noProof/>
            <w:rtl/>
          </w:rPr>
          <w:t xml:space="preserve"> (</w:t>
        </w:r>
        <w:r w:rsidRPr="00EE749F">
          <w:rPr>
            <w:rStyle w:val="ac"/>
            <w:rFonts w:hint="eastAsia"/>
            <w:noProof/>
            <w:rtl/>
          </w:rPr>
          <w:t>س</w:t>
        </w:r>
        <w:r w:rsidRPr="00EE749F">
          <w:rPr>
            <w:rStyle w:val="ac"/>
            <w:rFonts w:hint="cs"/>
            <w:noProof/>
            <w:rtl/>
          </w:rPr>
          <w:t>ی</w:t>
        </w:r>
        <w:r w:rsidRPr="00EE749F">
          <w:rPr>
            <w:rStyle w:val="ac"/>
            <w:rFonts w:hint="eastAsia"/>
            <w:noProof/>
            <w:rtl/>
          </w:rPr>
          <w:t>ره</w:t>
        </w:r>
        <w:r w:rsidRPr="00EE7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48" w:history="1">
        <w:r w:rsidRPr="00EE749F">
          <w:rPr>
            <w:rStyle w:val="ac"/>
            <w:rFonts w:hint="eastAsia"/>
            <w:noProof/>
            <w:rtl/>
          </w:rPr>
          <w:t>دل</w:t>
        </w:r>
        <w:r w:rsidRPr="00EE749F">
          <w:rPr>
            <w:rStyle w:val="ac"/>
            <w:rFonts w:hint="cs"/>
            <w:noProof/>
            <w:rtl/>
          </w:rPr>
          <w:t>ی</w:t>
        </w:r>
        <w:r w:rsidRPr="00EE749F">
          <w:rPr>
            <w:rStyle w:val="ac"/>
            <w:rFonts w:hint="eastAsia"/>
            <w:noProof/>
            <w:rtl/>
          </w:rPr>
          <w:t>ل</w:t>
        </w:r>
        <w:r w:rsidRPr="00EE749F">
          <w:rPr>
            <w:rStyle w:val="ac"/>
            <w:noProof/>
            <w:rtl/>
          </w:rPr>
          <w:t xml:space="preserve"> </w:t>
        </w:r>
        <w:r w:rsidRPr="00EE749F">
          <w:rPr>
            <w:rStyle w:val="ac"/>
            <w:rFonts w:hint="eastAsia"/>
            <w:noProof/>
            <w:rtl/>
          </w:rPr>
          <w:t>چهارم</w:t>
        </w:r>
        <w:r w:rsidRPr="00EE749F">
          <w:rPr>
            <w:rStyle w:val="ac"/>
            <w:noProof/>
            <w:rtl/>
          </w:rPr>
          <w:t xml:space="preserve"> (</w:t>
        </w:r>
        <w:r w:rsidRPr="00EE749F">
          <w:rPr>
            <w:rStyle w:val="ac"/>
            <w:rFonts w:hint="eastAsia"/>
            <w:noProof/>
            <w:rtl/>
          </w:rPr>
          <w:t>تسالم</w:t>
        </w:r>
        <w:r w:rsidRPr="00EE749F">
          <w:rPr>
            <w:rStyle w:val="ac"/>
            <w:noProof/>
            <w:rtl/>
          </w:rPr>
          <w:t xml:space="preserve"> </w:t>
        </w:r>
        <w:r w:rsidRPr="00EE749F">
          <w:rPr>
            <w:rStyle w:val="ac"/>
            <w:rFonts w:hint="eastAsia"/>
            <w:noProof/>
            <w:rtl/>
          </w:rPr>
          <w:t>أصحاب</w:t>
        </w:r>
        <w:r w:rsidRPr="00EE7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5946DA" w:rsidRDefault="005946DA" w:rsidP="00935E97">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07509849" w:history="1">
        <w:r w:rsidRPr="00EE749F">
          <w:rPr>
            <w:rStyle w:val="ac"/>
            <w:rFonts w:hint="eastAsia"/>
            <w:noProof/>
            <w:rtl/>
          </w:rPr>
          <w:t>دل</w:t>
        </w:r>
        <w:r w:rsidRPr="00EE749F">
          <w:rPr>
            <w:rStyle w:val="ac"/>
            <w:rFonts w:hint="cs"/>
            <w:noProof/>
            <w:rtl/>
          </w:rPr>
          <w:t>ی</w:t>
        </w:r>
        <w:r w:rsidRPr="00EE749F">
          <w:rPr>
            <w:rStyle w:val="ac"/>
            <w:rFonts w:hint="eastAsia"/>
            <w:noProof/>
            <w:rtl/>
          </w:rPr>
          <w:t>ل</w:t>
        </w:r>
        <w:r w:rsidRPr="00EE749F">
          <w:rPr>
            <w:rStyle w:val="ac"/>
            <w:noProof/>
            <w:rtl/>
          </w:rPr>
          <w:t xml:space="preserve"> </w:t>
        </w:r>
        <w:r w:rsidRPr="00EE749F">
          <w:rPr>
            <w:rStyle w:val="ac"/>
            <w:rFonts w:hint="eastAsia"/>
            <w:noProof/>
            <w:rtl/>
          </w:rPr>
          <w:t>پنجم</w:t>
        </w:r>
        <w:r w:rsidRPr="00EE749F">
          <w:rPr>
            <w:rStyle w:val="ac"/>
            <w:noProof/>
            <w:rtl/>
          </w:rPr>
          <w:t xml:space="preserve"> (</w:t>
        </w:r>
        <w:r w:rsidRPr="00EE749F">
          <w:rPr>
            <w:rStyle w:val="ac"/>
            <w:rFonts w:hint="eastAsia"/>
            <w:noProof/>
            <w:rtl/>
          </w:rPr>
          <w:t>رجوع</w:t>
        </w:r>
        <w:r w:rsidRPr="00EE749F">
          <w:rPr>
            <w:rStyle w:val="ac"/>
            <w:noProof/>
            <w:rtl/>
          </w:rPr>
          <w:t xml:space="preserve"> </w:t>
        </w:r>
        <w:r w:rsidRPr="00EE749F">
          <w:rPr>
            <w:rStyle w:val="ac"/>
            <w:rFonts w:hint="eastAsia"/>
            <w:noProof/>
            <w:rtl/>
          </w:rPr>
          <w:t>به</w:t>
        </w:r>
        <w:r w:rsidRPr="00EE749F">
          <w:rPr>
            <w:rStyle w:val="ac"/>
            <w:noProof/>
            <w:rtl/>
          </w:rPr>
          <w:t xml:space="preserve"> </w:t>
        </w:r>
        <w:r w:rsidRPr="00EE749F">
          <w:rPr>
            <w:rStyle w:val="ac"/>
            <w:rFonts w:hint="eastAsia"/>
            <w:noProof/>
            <w:rtl/>
          </w:rPr>
          <w:t>اطلاقات</w:t>
        </w:r>
        <w:r w:rsidRPr="00EE7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Toc507509849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5946DA" w:rsidRDefault="005946DA" w:rsidP="00935E97">
      <w:pPr>
        <w:pStyle w:val="11"/>
        <w:jc w:val="lowKashida"/>
        <w:rPr>
          <w:rFonts w:asciiTheme="minorHAnsi" w:eastAsiaTheme="minorEastAsia" w:hAnsiTheme="minorHAnsi" w:cstheme="minorBidi"/>
          <w:noProof/>
          <w:color w:val="auto"/>
          <w:szCs w:val="22"/>
          <w:rtl/>
        </w:rPr>
      </w:pPr>
      <w:hyperlink w:anchor="_Toc507509850" w:history="1">
        <w:r w:rsidRPr="00EE749F">
          <w:rPr>
            <w:rStyle w:val="ac"/>
            <w:rFonts w:ascii="Cambria" w:eastAsia="Times New Roman" w:hAnsi="Cambria" w:hint="eastAsia"/>
            <w:b/>
            <w:bCs/>
            <w:noProof/>
            <w:kern w:val="32"/>
            <w:rtl/>
          </w:rPr>
          <w:t>عجز</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از</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استقبال</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قبله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در</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ذب</w:t>
        </w:r>
        <w:r w:rsidRPr="00EE749F">
          <w:rPr>
            <w:rStyle w:val="ac"/>
            <w:rFonts w:ascii="Cambria" w:eastAsia="Times New Roman" w:hAnsi="Cambria" w:hint="cs"/>
            <w:b/>
            <w:bCs/>
            <w:noProof/>
            <w:kern w:val="32"/>
            <w:rtl/>
          </w:rPr>
          <w:t>ی</w:t>
        </w:r>
        <w:r w:rsidRPr="00EE749F">
          <w:rPr>
            <w:rStyle w:val="ac"/>
            <w:rFonts w:ascii="Cambria" w:eastAsia="Times New Roman" w:hAnsi="Cambria" w:hint="eastAsia"/>
            <w:b/>
            <w:bCs/>
            <w:noProof/>
            <w:kern w:val="32"/>
            <w:rtl/>
          </w:rPr>
          <w:t>حه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Toc507509850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5946DA" w:rsidRDefault="005946DA" w:rsidP="00935E97">
      <w:pPr>
        <w:pStyle w:val="11"/>
        <w:jc w:val="lowKashida"/>
        <w:rPr>
          <w:rFonts w:asciiTheme="minorHAnsi" w:eastAsiaTheme="minorEastAsia" w:hAnsiTheme="minorHAnsi" w:cstheme="minorBidi"/>
          <w:noProof/>
          <w:color w:val="auto"/>
          <w:szCs w:val="22"/>
          <w:rtl/>
        </w:rPr>
      </w:pPr>
      <w:hyperlink w:anchor="_Toc507509851" w:history="1">
        <w:r w:rsidRPr="00EE749F">
          <w:rPr>
            <w:rStyle w:val="ac"/>
            <w:rFonts w:ascii="Cambria" w:eastAsia="Times New Roman" w:hAnsi="Cambria" w:hint="eastAsia"/>
            <w:b/>
            <w:bCs/>
            <w:noProof/>
            <w:kern w:val="32"/>
            <w:rtl/>
          </w:rPr>
          <w:t>مسأله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سوم</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اخلال</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به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قبله</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در</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دفن</w:t>
        </w:r>
        <w:r w:rsidRPr="00EE749F">
          <w:rPr>
            <w:rStyle w:val="ac"/>
            <w:rFonts w:ascii="Cambria" w:eastAsia="Times New Roman" w:hAnsi="Cambria"/>
            <w:b/>
            <w:bCs/>
            <w:noProof/>
            <w:kern w:val="32"/>
            <w:rtl/>
          </w:rPr>
          <w:t xml:space="preserve"> </w:t>
        </w:r>
        <w:r w:rsidRPr="00EE749F">
          <w:rPr>
            <w:rStyle w:val="ac"/>
            <w:rFonts w:ascii="Cambria" w:eastAsia="Times New Roman" w:hAnsi="Cambria" w:hint="eastAsia"/>
            <w:b/>
            <w:bCs/>
            <w:noProof/>
            <w:kern w:val="32"/>
            <w:rtl/>
          </w:rPr>
          <w:t>م</w:t>
        </w:r>
        <w:r w:rsidRPr="00EE749F">
          <w:rPr>
            <w:rStyle w:val="ac"/>
            <w:rFonts w:ascii="Cambria" w:eastAsia="Times New Roman" w:hAnsi="Cambria" w:hint="cs"/>
            <w:b/>
            <w:bCs/>
            <w:noProof/>
            <w:kern w:val="32"/>
            <w:rtl/>
          </w:rPr>
          <w:t>یّ</w:t>
        </w:r>
        <w:r w:rsidRPr="00EE749F">
          <w:rPr>
            <w:rStyle w:val="ac"/>
            <w:rFonts w:ascii="Cambria" w:eastAsia="Times New Roman" w:hAnsi="Cambria" w:hint="eastAsia"/>
            <w:b/>
            <w:bCs/>
            <w:noProof/>
            <w:kern w:val="32"/>
            <w:rtl/>
          </w:rPr>
          <w:t>ت</w:t>
        </w:r>
        <w:r w:rsidRPr="00EE749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Toc507509851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5946DA" w:rsidP="00935E97">
      <w:pPr>
        <w:jc w:val="lowKashida"/>
      </w:pPr>
      <w:r>
        <w:fldChar w:fldCharType="end"/>
      </w:r>
    </w:p>
    <w:p w:rsidR="00F343FB" w:rsidRPr="00A6366F" w:rsidRDefault="00F842AD" w:rsidP="00935E97">
      <w:pPr>
        <w:jc w:val="lowKashida"/>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759DE">
        <w:rPr>
          <w:rFonts w:hint="cs"/>
          <w:rtl/>
        </w:rPr>
        <w:t>مسأله</w:t>
      </w:r>
      <w:r w:rsidR="001759DE">
        <w:rPr>
          <w:rtl/>
        </w:rPr>
        <w:t xml:space="preserve"> 2</w:t>
      </w:r>
      <w:r w:rsidR="001759DE">
        <w:rPr>
          <w:rFonts w:hint="cs"/>
          <w:rtl/>
        </w:rPr>
        <w:t>و</w:t>
      </w:r>
      <w:r w:rsidR="001759DE">
        <w:rPr>
          <w:rtl/>
        </w:rPr>
        <w:t>3 (</w:t>
      </w:r>
      <w:r w:rsidR="001759DE">
        <w:rPr>
          <w:rFonts w:hint="cs"/>
          <w:rtl/>
        </w:rPr>
        <w:t>اخلال</w:t>
      </w:r>
      <w:r w:rsidR="001759DE">
        <w:rPr>
          <w:rtl/>
        </w:rPr>
        <w:t xml:space="preserve"> </w:t>
      </w:r>
      <w:r w:rsidR="001759DE">
        <w:rPr>
          <w:rFonts w:hint="cs"/>
          <w:rtl/>
        </w:rPr>
        <w:t>به</w:t>
      </w:r>
      <w:r w:rsidR="001759DE">
        <w:rPr>
          <w:rtl/>
        </w:rPr>
        <w:t xml:space="preserve"> </w:t>
      </w:r>
      <w:r w:rsidR="001759DE">
        <w:rPr>
          <w:rFonts w:hint="cs"/>
          <w:rtl/>
        </w:rPr>
        <w:t>قبله</w:t>
      </w:r>
      <w:r w:rsidR="001759DE">
        <w:rPr>
          <w:rtl/>
        </w:rPr>
        <w:t xml:space="preserve"> </w:t>
      </w:r>
      <w:r w:rsidR="001759DE">
        <w:rPr>
          <w:rFonts w:hint="cs"/>
          <w:rtl/>
        </w:rPr>
        <w:t>در</w:t>
      </w:r>
      <w:r w:rsidR="001759DE">
        <w:rPr>
          <w:rtl/>
        </w:rPr>
        <w:t xml:space="preserve"> </w:t>
      </w:r>
      <w:r w:rsidR="001759DE">
        <w:rPr>
          <w:rFonts w:hint="cs"/>
          <w:rtl/>
        </w:rPr>
        <w:t>ذبح</w:t>
      </w:r>
      <w:r w:rsidR="001759DE">
        <w:rPr>
          <w:rtl/>
        </w:rPr>
        <w:t xml:space="preserve"> </w:t>
      </w:r>
      <w:r w:rsidR="001759DE">
        <w:rPr>
          <w:rFonts w:hint="cs"/>
          <w:rtl/>
        </w:rPr>
        <w:t>و</w:t>
      </w:r>
      <w:r w:rsidR="001759DE">
        <w:rPr>
          <w:rtl/>
        </w:rPr>
        <w:t xml:space="preserve"> </w:t>
      </w:r>
      <w:r w:rsidR="001759DE">
        <w:rPr>
          <w:rFonts w:hint="cs"/>
          <w:rtl/>
        </w:rPr>
        <w:t>در</w:t>
      </w:r>
      <w:r w:rsidR="001759DE">
        <w:rPr>
          <w:rtl/>
        </w:rPr>
        <w:t xml:space="preserve"> </w:t>
      </w:r>
      <w:r w:rsidR="001759DE">
        <w:rPr>
          <w:rFonts w:hint="cs"/>
          <w:rtl/>
        </w:rPr>
        <w:t>دفن</w:t>
      </w:r>
      <w:r w:rsidR="001759DE">
        <w:rPr>
          <w:rtl/>
        </w:rPr>
        <w:t xml:space="preserve"> </w:t>
      </w:r>
      <w:r w:rsidR="001759DE">
        <w:rPr>
          <w:rFonts w:hint="cs"/>
          <w:rtl/>
        </w:rPr>
        <w:t>میت</w:t>
      </w:r>
      <w:r w:rsidR="001759DE">
        <w:rPr>
          <w:rtl/>
        </w:rPr>
        <w:t>)</w:t>
      </w:r>
      <w:r w:rsidR="00025B70">
        <w:rPr>
          <w:rFonts w:hint="cs"/>
          <w:rtl/>
        </w:rPr>
        <w:t xml:space="preserve"> </w:t>
      </w:r>
      <w:r w:rsidR="00386C11" w:rsidRPr="00A6366F">
        <w:rPr>
          <w:rFonts w:hint="cs"/>
          <w:rtl/>
        </w:rPr>
        <w:t>/</w:t>
      </w:r>
      <w:bookmarkStart w:id="2" w:name="BokSabj_d"/>
      <w:bookmarkEnd w:id="2"/>
      <w:r w:rsidR="001759DE">
        <w:rPr>
          <w:rFonts w:hint="cs"/>
          <w:rtl/>
        </w:rPr>
        <w:t>فصل</w:t>
      </w:r>
      <w:r w:rsidR="001759DE">
        <w:rPr>
          <w:rtl/>
        </w:rPr>
        <w:t xml:space="preserve"> </w:t>
      </w:r>
      <w:r w:rsidR="001759DE">
        <w:rPr>
          <w:rFonts w:hint="cs"/>
          <w:rtl/>
        </w:rPr>
        <w:t>فی</w:t>
      </w:r>
      <w:r w:rsidR="001759DE">
        <w:rPr>
          <w:rtl/>
        </w:rPr>
        <w:t xml:space="preserve"> </w:t>
      </w:r>
      <w:r w:rsidR="001759DE">
        <w:rPr>
          <w:rFonts w:hint="cs"/>
          <w:rtl/>
        </w:rPr>
        <w:t>أحکام</w:t>
      </w:r>
      <w:r w:rsidR="001759DE">
        <w:rPr>
          <w:rtl/>
        </w:rPr>
        <w:t xml:space="preserve"> </w:t>
      </w:r>
      <w:r w:rsidR="001759DE">
        <w:rPr>
          <w:rFonts w:hint="cs"/>
          <w:rtl/>
        </w:rPr>
        <w:t>الخلل</w:t>
      </w:r>
      <w:r w:rsidR="001759DE">
        <w:rPr>
          <w:rtl/>
        </w:rPr>
        <w:t xml:space="preserve"> </w:t>
      </w:r>
      <w:r w:rsidR="001759DE">
        <w:rPr>
          <w:rFonts w:hint="cs"/>
          <w:rtl/>
        </w:rPr>
        <w:t>فی</w:t>
      </w:r>
      <w:r w:rsidR="001759DE">
        <w:rPr>
          <w:rtl/>
        </w:rPr>
        <w:t xml:space="preserve"> </w:t>
      </w:r>
      <w:r w:rsidR="001759DE">
        <w:rPr>
          <w:rFonts w:hint="cs"/>
          <w:rtl/>
        </w:rPr>
        <w:t>القبلة</w:t>
      </w:r>
      <w:r w:rsidR="00386C11" w:rsidRPr="00A6366F">
        <w:rPr>
          <w:rFonts w:hint="cs"/>
          <w:rtl/>
        </w:rPr>
        <w:t xml:space="preserve"> /</w:t>
      </w:r>
      <w:bookmarkStart w:id="3" w:name="Bokkolli"/>
      <w:bookmarkEnd w:id="3"/>
      <w:r w:rsidR="001759DE">
        <w:rPr>
          <w:rFonts w:hint="cs"/>
          <w:rtl/>
        </w:rPr>
        <w:t>کتاب</w:t>
      </w:r>
      <w:r w:rsidR="001759DE">
        <w:rPr>
          <w:rtl/>
        </w:rPr>
        <w:t xml:space="preserve"> </w:t>
      </w:r>
      <w:r w:rsidR="001759DE">
        <w:rPr>
          <w:rFonts w:hint="cs"/>
          <w:rtl/>
        </w:rPr>
        <w:t>الصلاة</w:t>
      </w:r>
      <w:r w:rsidR="001B6799" w:rsidRPr="00A6366F">
        <w:rPr>
          <w:rFonts w:hint="cs"/>
          <w:rtl/>
        </w:rPr>
        <w:t xml:space="preserve"> </w:t>
      </w:r>
    </w:p>
    <w:p w:rsidR="008F5B4D" w:rsidRPr="009C66D5" w:rsidRDefault="008F5B4D" w:rsidP="00935E97">
      <w:pPr>
        <w:jc w:val="lowKashida"/>
        <w:rPr>
          <w:rStyle w:val="af0"/>
          <w:b/>
          <w:bCs w:val="0"/>
          <w:rtl/>
        </w:rPr>
      </w:pPr>
      <w:r w:rsidRPr="009C66D5">
        <w:rPr>
          <w:rStyle w:val="af0"/>
          <w:rFonts w:hint="cs"/>
          <w:b/>
          <w:bCs w:val="0"/>
          <w:rtl/>
        </w:rPr>
        <w:t>خلاصه مباحث گذشته:</w:t>
      </w:r>
    </w:p>
    <w:p w:rsidR="003A6148" w:rsidRDefault="008F5B4D" w:rsidP="00935E97">
      <w:pPr>
        <w:pBdr>
          <w:bottom w:val="double" w:sz="6" w:space="1" w:color="auto"/>
        </w:pBdr>
        <w:jc w:val="lowKashida"/>
        <w:rPr>
          <w:rtl/>
        </w:rPr>
      </w:pPr>
      <w:r>
        <w:rPr>
          <w:rFonts w:hint="cs"/>
          <w:rtl/>
        </w:rPr>
        <w:t>متن خلاصه ...</w:t>
      </w:r>
    </w:p>
    <w:p w:rsidR="00247D2F" w:rsidRPr="003A6148" w:rsidRDefault="00247D2F" w:rsidP="00935E97">
      <w:pPr>
        <w:pBdr>
          <w:bottom w:val="double" w:sz="6" w:space="1" w:color="auto"/>
        </w:pBdr>
        <w:jc w:val="lowKashida"/>
      </w:pPr>
    </w:p>
    <w:p w:rsidR="008F5B4D" w:rsidRDefault="008F5B4D" w:rsidP="00935E97">
      <w:pPr>
        <w:jc w:val="lowKashida"/>
      </w:pPr>
    </w:p>
    <w:p w:rsidR="00355FCD" w:rsidRPr="00355FCD" w:rsidRDefault="00355FCD" w:rsidP="00935E97">
      <w:pPr>
        <w:keepNext/>
        <w:spacing w:before="120"/>
        <w:jc w:val="lowKashida"/>
        <w:outlineLvl w:val="0"/>
        <w:rPr>
          <w:rFonts w:ascii="Cambria" w:eastAsia="Times New Roman" w:hAnsi="Cambria" w:cs="B Titr" w:hint="cs"/>
          <w:b/>
          <w:bCs/>
          <w:color w:val="0100FF"/>
          <w:kern w:val="32"/>
          <w:sz w:val="32"/>
          <w:szCs w:val="32"/>
          <w:rtl/>
        </w:rPr>
      </w:pPr>
      <w:bookmarkStart w:id="4" w:name="_Toc507509829"/>
      <w:r w:rsidRPr="00355FCD">
        <w:rPr>
          <w:rFonts w:ascii="Cambria" w:eastAsia="Times New Roman" w:hAnsi="Cambria" w:cs="B Titr" w:hint="cs"/>
          <w:b/>
          <w:bCs/>
          <w:color w:val="0100FF"/>
          <w:kern w:val="32"/>
          <w:sz w:val="32"/>
          <w:szCs w:val="32"/>
          <w:rtl/>
        </w:rPr>
        <w:lastRenderedPageBreak/>
        <w:t>فصل فی أحکام الخلل فی القبله</w:t>
      </w:r>
      <w:bookmarkEnd w:id="4"/>
    </w:p>
    <w:p w:rsidR="00FB0406" w:rsidRPr="00355FCD" w:rsidRDefault="00355FCD" w:rsidP="00935E97">
      <w:pPr>
        <w:keepNext/>
        <w:spacing w:before="240" w:after="60"/>
        <w:jc w:val="lowKashida"/>
        <w:outlineLvl w:val="1"/>
        <w:rPr>
          <w:rFonts w:ascii="Cambria" w:eastAsia="Times New Roman" w:hAnsi="Cambria" w:cs="B Titr"/>
          <w:b/>
          <w:bCs/>
          <w:i/>
          <w:color w:val="0000FE"/>
          <w:sz w:val="28"/>
          <w:szCs w:val="30"/>
          <w:rtl/>
        </w:rPr>
      </w:pPr>
      <w:bookmarkStart w:id="5" w:name="_Toc507509830"/>
      <w:r w:rsidRPr="00355FCD">
        <w:rPr>
          <w:rFonts w:ascii="Cambria" w:eastAsia="Times New Roman" w:hAnsi="Cambria" w:cs="B Titr" w:hint="cs"/>
          <w:b/>
          <w:bCs/>
          <w:i/>
          <w:color w:val="0000FE"/>
          <w:sz w:val="28"/>
          <w:szCs w:val="30"/>
          <w:rtl/>
        </w:rPr>
        <w:t>نکته باقیمانده از مسأله أول</w:t>
      </w:r>
      <w:bookmarkEnd w:id="5"/>
    </w:p>
    <w:p w:rsidR="00430395" w:rsidRDefault="00430395" w:rsidP="00935E97">
      <w:pPr>
        <w:pStyle w:val="20"/>
        <w:jc w:val="lowKashida"/>
        <w:rPr>
          <w:rtl/>
        </w:rPr>
      </w:pPr>
      <w:bookmarkStart w:id="6" w:name="_Toc507509831"/>
      <w:r>
        <w:rPr>
          <w:rFonts w:hint="cs"/>
          <w:rtl/>
        </w:rPr>
        <w:t xml:space="preserve">تعارض </w:t>
      </w:r>
      <w:r w:rsidR="003D6164">
        <w:rPr>
          <w:rFonts w:hint="cs"/>
          <w:rtl/>
        </w:rPr>
        <w:t>بین «یعید» در روایت معمّر و «لا یعید» در روایات دیگر</w:t>
      </w:r>
      <w:bookmarkEnd w:id="6"/>
    </w:p>
    <w:p w:rsidR="00355FCD" w:rsidRPr="00355FCD" w:rsidRDefault="00355FCD" w:rsidP="00935E97">
      <w:pPr>
        <w:jc w:val="lowKashida"/>
        <w:rPr>
          <w:rFonts w:hint="cs"/>
          <w:b/>
          <w:bCs/>
          <w:rtl/>
        </w:rPr>
      </w:pPr>
      <w:r w:rsidRPr="00355FCD">
        <w:rPr>
          <w:rFonts w:hint="cs"/>
          <w:b/>
          <w:bCs/>
          <w:rtl/>
        </w:rPr>
        <w:t>نکته باقیمانده راجع به روایت معمر بن یحیی این است که:</w:t>
      </w:r>
    </w:p>
    <w:p w:rsidR="00FB0406" w:rsidRDefault="00355FCD" w:rsidP="00935E97">
      <w:pPr>
        <w:jc w:val="lowKashida"/>
        <w:rPr>
          <w:rtl/>
        </w:rPr>
      </w:pPr>
      <w:r w:rsidRPr="00355FCD">
        <w:rPr>
          <w:rFonts w:hint="cs"/>
          <w:b/>
          <w:bCs/>
          <w:rtl/>
        </w:rPr>
        <w:t>مرحوم خویی فرمودند</w:t>
      </w:r>
      <w:r w:rsidRPr="00355FCD">
        <w:rPr>
          <w:rFonts w:hint="cs"/>
          <w:rtl/>
        </w:rPr>
        <w:t>: روایاتی که می گوید: «کسی که با انحراف از قبله نماز بخواند اگر وقت گذشته است اعاده نکند» با روایت معمر بن یحیی  که می گوید</w:t>
      </w:r>
      <w:r w:rsidR="003D6164">
        <w:rPr>
          <w:rFonts w:hint="cs"/>
          <w:rtl/>
        </w:rPr>
        <w:t>:</w:t>
      </w:r>
      <w:r w:rsidR="003D6164" w:rsidRPr="003D6164">
        <w:rPr>
          <w:rFonts w:hint="cs"/>
          <w:color w:val="008000"/>
          <w:rtl/>
        </w:rPr>
        <w:t xml:space="preserve"> </w:t>
      </w:r>
      <w:r w:rsidR="003D6164">
        <w:rPr>
          <w:rFonts w:hint="cs"/>
          <w:color w:val="008000"/>
          <w:rtl/>
        </w:rPr>
        <w:t>م</w:t>
      </w:r>
      <w:r w:rsidR="003D6164" w:rsidRPr="003D6164">
        <w:rPr>
          <w:rFonts w:hint="cs"/>
          <w:color w:val="008000"/>
          <w:rtl/>
        </w:rPr>
        <w:t>َا رَوَاهُ الطَّاطَرِيُّ عَنْ مُحَمَّدِ بْنِ زِيَادٍ عَنْ حَمَّادٍ عَنْ عَمْرِو بْنِ يَحْيَى قَالَ: سَأَلْتُ أَبَا عَبْدِ اللَّهِ ع عَنْ رَجُلٍ صَلَّى عَلَى غَيْرِ الْقِبْلَةِ ثُمَّ تَبَيَّنَتْ لَهُ الْقِبْلَةُ وَ قَدْ دَخَلَ فِي وَقْتِ صَلَاةٍ أُخْرَى قَالَ يُعِيدُهَا قَبْلَ أَنْ يُصَلِّيَ هَذِهِ الَّتِي قَدْ دَخَلَ وَقْتُهَا.</w:t>
      </w:r>
      <w:r w:rsidR="003D6164" w:rsidRPr="003D6164">
        <w:rPr>
          <w:vertAlign w:val="superscript"/>
          <w:rtl/>
        </w:rPr>
        <w:footnoteReference w:id="1"/>
      </w:r>
      <w:r w:rsidR="003D6164">
        <w:rPr>
          <w:rFonts w:hint="cs"/>
          <w:rtl/>
        </w:rPr>
        <w:t xml:space="preserve"> </w:t>
      </w:r>
      <w:r w:rsidRPr="00355FCD">
        <w:rPr>
          <w:rFonts w:hint="cs"/>
          <w:rtl/>
        </w:rPr>
        <w:t>«اگر در وقت نماز دیگر داخل شد و فهمید نماز قبلی رو به قبله نبوده است نماز را اعاده کند» معارض</w:t>
      </w:r>
      <w:r w:rsidR="00FB0406">
        <w:rPr>
          <w:rFonts w:hint="cs"/>
          <w:rtl/>
        </w:rPr>
        <w:t>ه دارد؛</w:t>
      </w:r>
    </w:p>
    <w:p w:rsidR="00222DA2" w:rsidRDefault="00222DA2" w:rsidP="00935E97">
      <w:pPr>
        <w:pStyle w:val="30"/>
        <w:jc w:val="lowKashida"/>
        <w:rPr>
          <w:rtl/>
        </w:rPr>
      </w:pPr>
      <w:bookmarkStart w:id="7" w:name="_Toc507509832"/>
      <w:r>
        <w:rPr>
          <w:rFonts w:hint="cs"/>
          <w:rtl/>
        </w:rPr>
        <w:t>جواب أول (حمل روایت معمّر بر داخل وقت)</w:t>
      </w:r>
      <w:bookmarkEnd w:id="7"/>
    </w:p>
    <w:p w:rsidR="00222DA2" w:rsidRDefault="00355FCD" w:rsidP="00935E97">
      <w:pPr>
        <w:jc w:val="lowKashida"/>
        <w:rPr>
          <w:rFonts w:hint="cs"/>
          <w:rtl/>
        </w:rPr>
      </w:pPr>
      <w:r w:rsidRPr="00355FCD">
        <w:rPr>
          <w:rFonts w:hint="cs"/>
          <w:rtl/>
        </w:rPr>
        <w:t>اگر روایت معمر را بر دخول در وقت فضیلت حمل کنیم تعارض برطرف می شود</w:t>
      </w:r>
      <w:r w:rsidR="00222DA2">
        <w:rPr>
          <w:rFonts w:hint="cs"/>
          <w:rtl/>
        </w:rPr>
        <w:t>.</w:t>
      </w:r>
    </w:p>
    <w:p w:rsidR="00222DA2" w:rsidRDefault="00222DA2" w:rsidP="00935E97">
      <w:pPr>
        <w:pStyle w:val="30"/>
        <w:jc w:val="lowKashida"/>
        <w:rPr>
          <w:rFonts w:hint="cs"/>
          <w:rtl/>
        </w:rPr>
      </w:pPr>
      <w:bookmarkStart w:id="8" w:name="_Toc507509833"/>
      <w:r>
        <w:rPr>
          <w:rFonts w:hint="cs"/>
          <w:rtl/>
        </w:rPr>
        <w:t>جواب دوم (حمل یعید بر استحباب)</w:t>
      </w:r>
      <w:bookmarkEnd w:id="8"/>
    </w:p>
    <w:p w:rsidR="00355FCD" w:rsidRPr="00355FCD" w:rsidRDefault="00355FCD" w:rsidP="00935E97">
      <w:pPr>
        <w:jc w:val="lowKashida"/>
        <w:rPr>
          <w:rFonts w:hint="cs"/>
          <w:rtl/>
        </w:rPr>
      </w:pPr>
      <w:r w:rsidRPr="00355FCD">
        <w:rPr>
          <w:rFonts w:hint="cs"/>
          <w:rtl/>
        </w:rPr>
        <w:t>ولی اگر این حمل صحیح نباشد و مراد دخول در وقت فریضه باشد باز می توان معارضه را حل کرد و جمع حکمی کرد به این صورت که بگوییم «یعید» ظاهر در وجوب اعاده است و «لایعید» نص در عدم وجوب اعاده است لذا به قرینه نص، «یعید» را بر استحباب حمل می کنیم.</w:t>
      </w:r>
    </w:p>
    <w:p w:rsidR="00222DA2" w:rsidRDefault="00222DA2" w:rsidP="00935E97">
      <w:pPr>
        <w:pStyle w:val="40"/>
        <w:jc w:val="lowKashida"/>
        <w:rPr>
          <w:rtl/>
        </w:rPr>
      </w:pPr>
      <w:bookmarkStart w:id="9" w:name="_Toc507509834"/>
      <w:r>
        <w:rPr>
          <w:rFonts w:hint="cs"/>
          <w:rtl/>
        </w:rPr>
        <w:t>مناقشه</w:t>
      </w:r>
      <w:bookmarkEnd w:id="9"/>
    </w:p>
    <w:p w:rsidR="00355FCD" w:rsidRPr="00355FCD" w:rsidRDefault="00355FCD" w:rsidP="00935E97">
      <w:pPr>
        <w:jc w:val="lowKashida"/>
        <w:rPr>
          <w:rtl/>
        </w:rPr>
      </w:pPr>
      <w:r w:rsidRPr="00355FCD">
        <w:rPr>
          <w:rFonts w:hint="cs"/>
          <w:b/>
          <w:bCs/>
          <w:rtl/>
        </w:rPr>
        <w:t>ما به ایشان اشکال کردیم که:</w:t>
      </w:r>
      <w:r w:rsidRPr="00355FCD">
        <w:rPr>
          <w:rFonts w:hint="cs"/>
          <w:rtl/>
        </w:rPr>
        <w:t xml:space="preserve"> شما یعید را ارشاد به بطلان و لایعید را ارشاد به بطلان می دانید و فرموده اید که این دو با هم جمع عرفی ندارند.</w:t>
      </w:r>
    </w:p>
    <w:p w:rsidR="00222DA2" w:rsidRDefault="00222DA2" w:rsidP="00935E97">
      <w:pPr>
        <w:pStyle w:val="50"/>
        <w:jc w:val="lowKashida"/>
        <w:rPr>
          <w:rtl/>
        </w:rPr>
      </w:pPr>
      <w:bookmarkStart w:id="10" w:name="_Toc507509835"/>
      <w:r>
        <w:rPr>
          <w:rFonts w:hint="cs"/>
          <w:rtl/>
        </w:rPr>
        <w:lastRenderedPageBreak/>
        <w:t>جواب از مناقشه</w:t>
      </w:r>
      <w:bookmarkEnd w:id="10"/>
    </w:p>
    <w:p w:rsidR="00355FCD" w:rsidRPr="00355FCD" w:rsidRDefault="00355FCD" w:rsidP="00935E97">
      <w:pPr>
        <w:jc w:val="lowKashida"/>
        <w:rPr>
          <w:rFonts w:hint="cs"/>
          <w:b/>
          <w:bCs/>
          <w:rtl/>
        </w:rPr>
      </w:pPr>
      <w:r w:rsidRPr="00355FCD">
        <w:rPr>
          <w:rFonts w:hint="cs"/>
          <w:b/>
          <w:bCs/>
          <w:rtl/>
        </w:rPr>
        <w:t>در پاورقی موسوعه نقل کرده اند که مرحوم خویی از این اشکال جواب داده اند که:</w:t>
      </w:r>
    </w:p>
    <w:p w:rsidR="00355FCD" w:rsidRPr="00355FCD" w:rsidRDefault="00355FCD" w:rsidP="00935E97">
      <w:pPr>
        <w:jc w:val="lowKashida"/>
        <w:rPr>
          <w:rFonts w:hint="cs"/>
          <w:rtl/>
        </w:rPr>
      </w:pPr>
      <w:r w:rsidRPr="00355FCD">
        <w:rPr>
          <w:rFonts w:hint="cs"/>
          <w:rtl/>
        </w:rPr>
        <w:t>بین یعید در داخل وقت و یعید در خارج وقت تفاوت است: «یعید» در داخل وقت، ارشاد به بطلان است ولی «یعید» در خارج از وقت أمر مولوی و تکلیفی مثل «یقضی» است زیرا قضا به أمر مولوی جدید است و لذا یعید در خارج از وقت، قابل حمل بر استحباب است.</w:t>
      </w:r>
    </w:p>
    <w:p w:rsidR="00222DA2" w:rsidRDefault="00222DA2" w:rsidP="00935E97">
      <w:pPr>
        <w:pStyle w:val="6"/>
        <w:jc w:val="lowKashida"/>
        <w:rPr>
          <w:rtl/>
        </w:rPr>
      </w:pPr>
      <w:bookmarkStart w:id="11" w:name="_Toc507509836"/>
      <w:r>
        <w:rPr>
          <w:rFonts w:hint="cs"/>
          <w:rtl/>
        </w:rPr>
        <w:t>اشکال در جواب از مناقشه</w:t>
      </w:r>
      <w:bookmarkEnd w:id="11"/>
    </w:p>
    <w:p w:rsidR="00355FCD" w:rsidRPr="00355FCD" w:rsidRDefault="00355FCD" w:rsidP="00935E97">
      <w:pPr>
        <w:jc w:val="lowKashida"/>
        <w:rPr>
          <w:rFonts w:hint="cs"/>
          <w:rtl/>
        </w:rPr>
      </w:pPr>
      <w:r w:rsidRPr="00355FCD">
        <w:rPr>
          <w:rFonts w:hint="cs"/>
          <w:b/>
          <w:bCs/>
          <w:rtl/>
        </w:rPr>
        <w:t>به نظر ما</w:t>
      </w:r>
      <w:r w:rsidRPr="00355FCD">
        <w:rPr>
          <w:rFonts w:hint="cs"/>
          <w:rtl/>
        </w:rPr>
        <w:t>: این فرمایش عرفی نیست و اگر خطاب «یعید خارج الوقت» و «لایعید خارج الوقت» را به عرف بدهیم، عرف بین این دو</w:t>
      </w:r>
      <w:r w:rsidR="00FB0406">
        <w:rPr>
          <w:rFonts w:hint="cs"/>
          <w:rtl/>
        </w:rPr>
        <w:t xml:space="preserve"> جمع نمی کند؛</w:t>
      </w:r>
    </w:p>
    <w:p w:rsidR="00FB0406" w:rsidRDefault="00FB0406" w:rsidP="00935E97">
      <w:pPr>
        <w:jc w:val="lowKashida"/>
        <w:rPr>
          <w:rtl/>
        </w:rPr>
      </w:pPr>
      <w:r w:rsidRPr="00FB0406">
        <w:rPr>
          <w:rFonts w:hint="cs"/>
          <w:b/>
          <w:bCs/>
          <w:rtl/>
        </w:rPr>
        <w:t>توضیح این که</w:t>
      </w:r>
      <w:r>
        <w:rPr>
          <w:rFonts w:hint="cs"/>
          <w:rtl/>
        </w:rPr>
        <w:t xml:space="preserve">: </w:t>
      </w:r>
      <w:r w:rsidR="00355FCD" w:rsidRPr="00355FCD">
        <w:rPr>
          <w:rFonts w:hint="cs"/>
          <w:rtl/>
        </w:rPr>
        <w:t xml:space="preserve">مرحوم خویی ضابطه ای بیان کردند که از مرحوم نائینی گرفته اند و ما این </w:t>
      </w:r>
      <w:r>
        <w:rPr>
          <w:rFonts w:hint="cs"/>
          <w:rtl/>
        </w:rPr>
        <w:t xml:space="preserve">ضابطه </w:t>
      </w:r>
      <w:r w:rsidR="00355FCD" w:rsidRPr="00355FCD">
        <w:rPr>
          <w:rFonts w:hint="cs"/>
          <w:rtl/>
        </w:rPr>
        <w:t>را در نوع موارد قبول داشتیم: که ضابطه ی جمع عرفی این است که اگر فرض شود که این دو خطاب در مجلس واحد صادر شده است عرف بین این دو خطاب جمع می کند. و در محل بحث اگر در یک مجلس این دو خطاب بیان شود «من صلی علی غیر القبله فعلم بذلک بعد خروج الوقت فیعید صلاته- و در خطاب دیگر بگوید لایعید صلاته» عرف بین این دو جمع نمی کند و متحیّر می شود و لاأقل شک وجود دارد ع</w:t>
      </w:r>
      <w:r>
        <w:rPr>
          <w:rFonts w:hint="cs"/>
          <w:rtl/>
        </w:rPr>
        <w:t>رف بین این دو جمع می کند یا نه.</w:t>
      </w:r>
    </w:p>
    <w:p w:rsidR="00355FCD" w:rsidRPr="00355FCD" w:rsidRDefault="00355FCD" w:rsidP="00935E97">
      <w:pPr>
        <w:jc w:val="lowKashida"/>
        <w:rPr>
          <w:rFonts w:hint="cs"/>
          <w:rtl/>
        </w:rPr>
      </w:pPr>
      <w:r w:rsidRPr="00355FCD">
        <w:rPr>
          <w:rFonts w:hint="cs"/>
          <w:rtl/>
        </w:rPr>
        <w:t>ولی برخی از خطابات ارشادی جمع عرفی دارند مثل «اقرأ السورة فی صلاتک» و «ان ترکت السورة فی صلاتک فلا بأس» که با این که خطاب أول ارشاد به جزئیت سوره است ولی عرف وقتی خطاب دوم را می بیند می فهمد که مراد از خطاب أول، استحباب سوره در نماز است.</w:t>
      </w:r>
    </w:p>
    <w:p w:rsidR="00355FCD" w:rsidRPr="00355FCD" w:rsidRDefault="00355FCD" w:rsidP="00935E97">
      <w:pPr>
        <w:jc w:val="lowKashida"/>
        <w:rPr>
          <w:rFonts w:hint="cs"/>
          <w:rtl/>
        </w:rPr>
      </w:pPr>
      <w:r w:rsidRPr="00355FCD">
        <w:rPr>
          <w:rFonts w:hint="cs"/>
          <w:b/>
          <w:bCs/>
          <w:rtl/>
        </w:rPr>
        <w:t>البته عرض کردیم که</w:t>
      </w:r>
      <w:r w:rsidR="00FB0406">
        <w:rPr>
          <w:rFonts w:hint="cs"/>
          <w:rtl/>
        </w:rPr>
        <w:t>:</w:t>
      </w:r>
      <w:r w:rsidRPr="00355FCD">
        <w:rPr>
          <w:rFonts w:hint="cs"/>
          <w:rtl/>
        </w:rPr>
        <w:t xml:space="preserve"> این ضابطه ای که مرحوم خویی از مرحوم نائینی أخذ کرده اند ضابط در نوع موارد است وگرنه گاهی خود وحدت و تعدّد مجلس منشأ جمع عرفی و عدم جمع عرفی است و ما مثال می زدیم که گاهی موقف متکلّم متعدّد است مثلاً گاهی فقیه به عنوان فقیه می گوید که نماز شب بر غیر پیامبر (ص) واجب نیست ولی گاهی در موقف درس اخلاق گفتن می گوید نماز شب بر طلبه واجب است: که عرف می گوید این که گفته در طلبه نماز شب واجب است در موقف درس اخلاق بود و طبعاً اقتضا داشت این گونه سخن بگوید و دیگری موقف فقه بود و اقتضا داشت به همان شکل سخن بگوید. و نمی شود </w:t>
      </w:r>
      <w:r w:rsidRPr="00355FCD">
        <w:rPr>
          <w:rFonts w:hint="cs"/>
          <w:rtl/>
        </w:rPr>
        <w:lastRenderedPageBreak/>
        <w:t>انسان در مجلس واحد هم موقف فقه و هم موقف اخلاق داشته باشد. خلاصه این که ما در اطلاق این ضابط</w:t>
      </w:r>
      <w:r w:rsidR="00FB0406">
        <w:rPr>
          <w:rFonts w:hint="cs"/>
          <w:rtl/>
        </w:rPr>
        <w:t>ه</w:t>
      </w:r>
      <w:r w:rsidRPr="00355FCD">
        <w:rPr>
          <w:rFonts w:hint="cs"/>
          <w:rtl/>
        </w:rPr>
        <w:t xml:space="preserve"> اشکال کردیم ولی در نوع موارد همین طور است و این ضابط منب</w:t>
      </w:r>
      <w:r w:rsidR="00FB0406">
        <w:rPr>
          <w:rFonts w:hint="cs"/>
          <w:rtl/>
        </w:rPr>
        <w:t>ّ</w:t>
      </w:r>
      <w:r w:rsidRPr="00355FCD">
        <w:rPr>
          <w:rFonts w:hint="cs"/>
          <w:rtl/>
        </w:rPr>
        <w:t>ه خوب</w:t>
      </w:r>
      <w:r w:rsidR="00FB0406">
        <w:rPr>
          <w:rFonts w:hint="cs"/>
          <w:rtl/>
        </w:rPr>
        <w:t>ی</w:t>
      </w:r>
      <w:r w:rsidRPr="00355FCD">
        <w:rPr>
          <w:rFonts w:hint="cs"/>
          <w:rtl/>
        </w:rPr>
        <w:t xml:space="preserve"> است.</w:t>
      </w:r>
    </w:p>
    <w:p w:rsidR="00355FCD" w:rsidRPr="00355FCD" w:rsidRDefault="00355FCD" w:rsidP="00935E97">
      <w:pPr>
        <w:jc w:val="lowKashida"/>
        <w:rPr>
          <w:rtl/>
        </w:rPr>
      </w:pPr>
      <w:r w:rsidRPr="00355FCD">
        <w:rPr>
          <w:rFonts w:hint="cs"/>
          <w:rtl/>
        </w:rPr>
        <w:t>به هر حال به نظر ما «یعید و لایعید» حتّی اگر در خصوص خارج وقت باشند، جمع عرفی ندارند. (بله اگر «یعید» و «لابأس أن لایعید» بود ممکن بود که جمع عرفی کنیم).</w:t>
      </w:r>
    </w:p>
    <w:p w:rsidR="00355FCD" w:rsidRPr="00355FCD" w:rsidRDefault="00355FCD" w:rsidP="00935E97">
      <w:pPr>
        <w:jc w:val="lowKashida"/>
        <w:rPr>
          <w:rtl/>
        </w:rPr>
      </w:pPr>
      <w:r w:rsidRPr="00355FCD">
        <w:rPr>
          <w:rFonts w:hint="cs"/>
          <w:b/>
          <w:bCs/>
          <w:rtl/>
        </w:rPr>
        <w:t>و اگر اصرار کنید که</w:t>
      </w:r>
      <w:r w:rsidRPr="00355FCD">
        <w:rPr>
          <w:rFonts w:hint="cs"/>
          <w:rtl/>
        </w:rPr>
        <w:t>: [وقتی سند روایت تام بود زیرا معمر بن یحیی ثقه بود و این ش</w:t>
      </w:r>
      <w:r w:rsidR="00430395">
        <w:rPr>
          <w:rFonts w:hint="cs"/>
          <w:rtl/>
        </w:rPr>
        <w:t>بهه را  که «شاید عمرو یا عُمر ب</w:t>
      </w:r>
      <w:r w:rsidRPr="00355FCD">
        <w:rPr>
          <w:rFonts w:hint="cs"/>
          <w:rtl/>
        </w:rPr>
        <w:t xml:space="preserve">ن یحیی باشد که توثیق ندارد و احتمال تعدّد روایت نیست» جواب دادید که بالأخره شیخ طوسی ره دو حدیث نقل کرده است و لذا نقل معمر بن یحیی برای ما حجّت است مخصوصاً این که عمرو یا عمر بن یحیی در طبقه امام صادق علیه السلام نداریم. و سند شیخ طوسی به کتاب طاطری را نیز تصحیح کردید] </w:t>
      </w:r>
      <w:r w:rsidRPr="00355FCD">
        <w:rPr>
          <w:rFonts w:hint="cs"/>
          <w:b/>
          <w:bCs/>
          <w:rtl/>
        </w:rPr>
        <w:t>عرف بین روایت معمر بن یحیی که تعبیر«یعید فی خارج الوقت» داشت و بین روایات دیگر که تعبیر «ان کان خارج الوقت فلایعید» داشت جمع نمی بیند</w:t>
      </w:r>
      <w:r w:rsidRPr="00355FCD">
        <w:rPr>
          <w:rFonts w:hint="cs"/>
          <w:rtl/>
        </w:rPr>
        <w:t>؛</w:t>
      </w:r>
    </w:p>
    <w:p w:rsidR="00355FCD" w:rsidRPr="00355FCD" w:rsidRDefault="00355FCD" w:rsidP="00935E97">
      <w:pPr>
        <w:jc w:val="lowKashida"/>
        <w:rPr>
          <w:rFonts w:hint="cs"/>
          <w:b/>
          <w:bCs/>
          <w:rtl/>
        </w:rPr>
      </w:pPr>
      <w:r w:rsidRPr="00355FCD">
        <w:rPr>
          <w:rFonts w:hint="cs"/>
          <w:b/>
          <w:bCs/>
          <w:rtl/>
        </w:rPr>
        <w:t>دو جواب بیان می کنیم؛</w:t>
      </w:r>
    </w:p>
    <w:p w:rsidR="00355FCD" w:rsidRPr="00355FCD" w:rsidRDefault="005123C0" w:rsidP="00935E97">
      <w:pPr>
        <w:pStyle w:val="30"/>
        <w:jc w:val="lowKashida"/>
        <w:rPr>
          <w:rFonts w:hint="cs"/>
          <w:rtl/>
        </w:rPr>
      </w:pPr>
      <w:bookmarkStart w:id="12" w:name="_Toc507509837"/>
      <w:r>
        <w:rPr>
          <w:rFonts w:hint="cs"/>
          <w:rtl/>
        </w:rPr>
        <w:t>جواب سوم (قطعی الصدور بودن روایات لایعید)</w:t>
      </w:r>
      <w:bookmarkEnd w:id="12"/>
    </w:p>
    <w:p w:rsidR="00355FCD" w:rsidRPr="00355FCD" w:rsidRDefault="00355FCD" w:rsidP="00935E97">
      <w:pPr>
        <w:jc w:val="lowKashida"/>
        <w:rPr>
          <w:rtl/>
        </w:rPr>
      </w:pPr>
      <w:r w:rsidRPr="00355FCD">
        <w:rPr>
          <w:rFonts w:hint="cs"/>
          <w:rtl/>
        </w:rPr>
        <w:t>روایاتی که می گوید «و ان کان خارج الوقت فلایعید» قطعی الصدور است و این روایت که می گوید «یعید» ظنی الصدور است و در تعارض خبر قطعی الصدور و خبر ظنی الصدور، خبر قطعی الصدور حجّت است مگر این که احتمال عقلایی تقیّه بدهیم که در این روایات احتمال عقلایی تقیّه وجود ندارد. [و ما این مبنا را در اصول تصحیح کردیم که اگر خبری قطعی الصدور بود و احتمال عقلایی تقیه در آن راه نداشت دیگر خبر ظنی الصدور با آن تعارض نمی کند و خبر ظن الصدور مصداق «ما خالف الکتاب و السنه فهو مردود» می شود.</w:t>
      </w:r>
    </w:p>
    <w:p w:rsidR="00355FCD" w:rsidRPr="00355FCD" w:rsidRDefault="005123C0" w:rsidP="00935E97">
      <w:pPr>
        <w:pStyle w:val="30"/>
        <w:jc w:val="lowKashida"/>
        <w:rPr>
          <w:rtl/>
        </w:rPr>
      </w:pPr>
      <w:bookmarkStart w:id="13" w:name="_Toc507509838"/>
      <w:r>
        <w:rPr>
          <w:rFonts w:hint="cs"/>
          <w:rtl/>
        </w:rPr>
        <w:t>جواب چهارم</w:t>
      </w:r>
      <w:bookmarkEnd w:id="13"/>
      <w:r>
        <w:rPr>
          <w:rFonts w:hint="cs"/>
          <w:rtl/>
        </w:rPr>
        <w:t xml:space="preserve"> </w:t>
      </w:r>
    </w:p>
    <w:p w:rsidR="00355FCD" w:rsidRPr="00355FCD" w:rsidRDefault="00355FCD" w:rsidP="00935E97">
      <w:pPr>
        <w:jc w:val="lowKashida"/>
        <w:rPr>
          <w:rFonts w:hint="cs"/>
          <w:rtl/>
        </w:rPr>
      </w:pPr>
      <w:r w:rsidRPr="00355FCD">
        <w:rPr>
          <w:rFonts w:hint="cs"/>
          <w:rtl/>
        </w:rPr>
        <w:t>جواب دوم این است که: بر فرض تعارض و تساقط کنند دلیل نمی شود به روایاتی مثل صحیحه سلیمان بن خالد «</w:t>
      </w:r>
      <w:r w:rsidRPr="00355FCD">
        <w:rPr>
          <w:rFonts w:hint="cs"/>
          <w:color w:val="008000"/>
          <w:rtl/>
        </w:rPr>
        <w:t xml:space="preserve"> مُحَمَّدُ بْنُ يَعْقُوبَ عَنْ مُحَمَّدِ بْنِ يَحْيَى عَنْ أَحْمَدَ بْنِ مُحَمَّدٍ عَنِ ابْنِ أَبِي عُمَيْرٍ عَنْ هِشَامِ بْنِ سَالِمٍ عَنْ سُلَيْمَانَ بْنِ خَالِدٍ قَالَ: قُلْتُ لِأَبِي عَبْدِ اللَّهِ ع الرَّجُلُ يَكُونُ فِي قَفْرٍ مِنَ الْأَرْضِ- فِي يَوْمِ غَيْمٍ فَيُصَلِّي لِغَيْرِ الْقِبْلَةِ- ثُمَّ تُصْحِي فَيَعْلَمُ أَنَّهُ صَلَّى لِغَيْرِ الْقِبْلَةِ كَيْفَ يَصْنَعُ- قَالَ </w:t>
      </w:r>
      <w:r w:rsidRPr="00355FCD">
        <w:rPr>
          <w:rFonts w:hint="cs"/>
          <w:color w:val="008000"/>
          <w:rtl/>
        </w:rPr>
        <w:lastRenderedPageBreak/>
        <w:t>إِنْ كَانَ فِي وَقْتٍ فَلْيُعِدْ صَلَاتَهُ- وَ إِنْ كَانَ مَضَى الْوَقْتُ فَحَسْبُهُ اجْتِهَادُهُ.</w:t>
      </w:r>
      <w:r w:rsidRPr="00355FCD">
        <w:rPr>
          <w:color w:val="008000"/>
          <w:vertAlign w:val="superscript"/>
          <w:rtl/>
        </w:rPr>
        <w:footnoteReference w:id="2"/>
      </w:r>
      <w:r w:rsidRPr="00355FCD">
        <w:rPr>
          <w:rFonts w:hint="cs"/>
          <w:rtl/>
        </w:rPr>
        <w:t>» که در خصوص تحرّی آمده است عمل نکنیم زیرا طرف معارضه نیست و أخص مطلق است و این روایت معمر بن یحیی را</w:t>
      </w:r>
      <w:r w:rsidR="005123C0">
        <w:rPr>
          <w:rFonts w:hint="cs"/>
          <w:rtl/>
        </w:rPr>
        <w:t xml:space="preserve"> (که اعاده را واجب می داند)</w:t>
      </w:r>
      <w:r w:rsidRPr="00355FCD">
        <w:rPr>
          <w:rFonts w:hint="cs"/>
          <w:rtl/>
        </w:rPr>
        <w:t xml:space="preserve"> بر غیر فرض تحرّی حمل می کنیم لذا فتوای صاحب عروه طبق معارضه معمر بن یحیی با روایات مطلقه قابل توجیه خواهد بود که بعد از تعارض و تساقط، روایاتی که در خصوص تحرّی است طرف معارضه نیست و حجّت است.</w:t>
      </w:r>
    </w:p>
    <w:p w:rsidR="00355FCD" w:rsidRPr="00355FCD" w:rsidRDefault="00355FCD" w:rsidP="00935E97">
      <w:pPr>
        <w:keepNext/>
        <w:spacing w:before="120"/>
        <w:jc w:val="lowKashida"/>
        <w:outlineLvl w:val="0"/>
        <w:rPr>
          <w:rFonts w:ascii="Cambria" w:eastAsia="Times New Roman" w:hAnsi="Cambria" w:cs="B Titr"/>
          <w:b/>
          <w:bCs/>
          <w:color w:val="0100FF"/>
          <w:kern w:val="32"/>
          <w:sz w:val="32"/>
          <w:szCs w:val="32"/>
          <w:rtl/>
        </w:rPr>
      </w:pPr>
      <w:bookmarkStart w:id="14" w:name="_Toc507509839"/>
      <w:r w:rsidRPr="00355FCD">
        <w:rPr>
          <w:rFonts w:ascii="Cambria" w:eastAsia="Times New Roman" w:hAnsi="Cambria" w:cs="B Titr" w:hint="cs"/>
          <w:b/>
          <w:bCs/>
          <w:color w:val="0100FF"/>
          <w:kern w:val="32"/>
          <w:sz w:val="32"/>
          <w:szCs w:val="32"/>
          <w:rtl/>
        </w:rPr>
        <w:t>ادامه مسأله دوم (اخلال به قبله در ذبح)</w:t>
      </w:r>
      <w:bookmarkEnd w:id="14"/>
    </w:p>
    <w:p w:rsidR="00355FCD" w:rsidRPr="00355FCD" w:rsidRDefault="00355FCD" w:rsidP="00935E97">
      <w:pPr>
        <w:jc w:val="lowKashida"/>
        <w:rPr>
          <w:color w:val="000080"/>
          <w:rtl/>
        </w:rPr>
      </w:pPr>
      <w:r w:rsidRPr="00355FCD">
        <w:rPr>
          <w:rFonts w:hint="cs"/>
          <w:color w:val="000080"/>
          <w:u w:val="single"/>
          <w:rtl/>
        </w:rPr>
        <w:t>إذا ذبح أو نحر إلى غير القبلة عالما عامدا حرم المذبوح و المنحور</w:t>
      </w:r>
      <w:r w:rsidRPr="00355FCD">
        <w:rPr>
          <w:rFonts w:hint="cs"/>
          <w:color w:val="000080"/>
          <w:u w:val="single"/>
        </w:rPr>
        <w:t>‌</w:t>
      </w:r>
      <w:r w:rsidRPr="00355FCD">
        <w:rPr>
          <w:rFonts w:hint="cs"/>
          <w:color w:val="000080"/>
          <w:u w:val="single"/>
          <w:rtl/>
        </w:rPr>
        <w:t xml:space="preserve"> و إن كان ناسيا أو جاهلا أو لم يعرف جهة القبلة لا يكون حراما</w:t>
      </w:r>
      <w:r w:rsidRPr="00355FCD">
        <w:rPr>
          <w:rFonts w:hint="cs"/>
          <w:color w:val="000080"/>
          <w:rtl/>
        </w:rPr>
        <w:t xml:space="preserve"> و كذا لو تعذر استقباله كأن يكون عاصيا أو واقعا في بئر أو نحوه مما لا يمكن استقباله فإنه يذبحه و إن كان إلى غير القبلة‌</w:t>
      </w:r>
    </w:p>
    <w:p w:rsidR="00355FCD" w:rsidRPr="00355FCD" w:rsidRDefault="00355FCD" w:rsidP="00935E97">
      <w:pPr>
        <w:keepNext/>
        <w:spacing w:before="120"/>
        <w:jc w:val="lowKashida"/>
        <w:outlineLvl w:val="0"/>
        <w:rPr>
          <w:rFonts w:ascii="Cambria" w:eastAsia="Times New Roman" w:hAnsi="Cambria" w:cs="B Titr"/>
          <w:b/>
          <w:bCs/>
          <w:color w:val="0100FF"/>
          <w:kern w:val="32"/>
          <w:sz w:val="32"/>
          <w:szCs w:val="32"/>
          <w:rtl/>
        </w:rPr>
      </w:pPr>
      <w:bookmarkStart w:id="15" w:name="_Toc507509840"/>
      <w:r w:rsidRPr="00355FCD">
        <w:rPr>
          <w:rFonts w:ascii="Cambria" w:eastAsia="Times New Roman" w:hAnsi="Cambria" w:cs="B Titr" w:hint="cs"/>
          <w:b/>
          <w:bCs/>
          <w:color w:val="0100FF"/>
          <w:kern w:val="32"/>
          <w:sz w:val="32"/>
          <w:szCs w:val="32"/>
          <w:rtl/>
        </w:rPr>
        <w:t>حکم اخلال به قبله در ذبح با جهل به حکم</w:t>
      </w:r>
      <w:bookmarkEnd w:id="15"/>
    </w:p>
    <w:p w:rsidR="00355FCD" w:rsidRPr="00355FCD" w:rsidRDefault="00355FCD" w:rsidP="00935E97">
      <w:pPr>
        <w:jc w:val="lowKashida"/>
        <w:rPr>
          <w:rFonts w:hint="cs"/>
          <w:rtl/>
        </w:rPr>
      </w:pPr>
      <w:r w:rsidRPr="00355FCD">
        <w:rPr>
          <w:rFonts w:hint="cs"/>
          <w:b/>
          <w:bCs/>
          <w:rtl/>
        </w:rPr>
        <w:t>مسأله دوم راجع به این بود که</w:t>
      </w:r>
      <w:r w:rsidRPr="00355FCD">
        <w:rPr>
          <w:rFonts w:hint="cs"/>
          <w:rtl/>
        </w:rPr>
        <w:t>: اگر کسی از روی جهل به حکم  ذبیحه را به غیر قبله ذبح کند یا این که طبق نظر کسانی مثل مرحوم خویی که استقبال در ذابح را شرط می داند ذابح با جهل به حکم رو به قبله نایستاد، ذبیحه حرام نمی شود.</w:t>
      </w:r>
    </w:p>
    <w:p w:rsidR="00382EAC" w:rsidRDefault="00382EAC" w:rsidP="00935E97">
      <w:pPr>
        <w:pStyle w:val="20"/>
        <w:jc w:val="lowKashida"/>
        <w:rPr>
          <w:rtl/>
        </w:rPr>
      </w:pPr>
      <w:bookmarkStart w:id="16" w:name="_Toc507509841"/>
      <w:r>
        <w:rPr>
          <w:rFonts w:hint="cs"/>
          <w:rtl/>
        </w:rPr>
        <w:t>أدله حلیت ذبیحه جاهل به حکم در فرض اخلال به قبله</w:t>
      </w:r>
      <w:bookmarkEnd w:id="16"/>
    </w:p>
    <w:p w:rsidR="00382EAC" w:rsidRDefault="00382EAC" w:rsidP="00935E97">
      <w:pPr>
        <w:pStyle w:val="30"/>
        <w:jc w:val="lowKashida"/>
        <w:rPr>
          <w:rtl/>
        </w:rPr>
      </w:pPr>
      <w:bookmarkStart w:id="17" w:name="_Toc507509842"/>
      <w:r>
        <w:rPr>
          <w:rFonts w:hint="cs"/>
          <w:rtl/>
        </w:rPr>
        <w:t>دلیل أول</w:t>
      </w:r>
      <w:r w:rsidR="0003161E">
        <w:rPr>
          <w:rFonts w:hint="cs"/>
          <w:rtl/>
        </w:rPr>
        <w:t xml:space="preserve"> (روایت حلبی)</w:t>
      </w:r>
      <w:bookmarkEnd w:id="17"/>
    </w:p>
    <w:p w:rsidR="00355FCD" w:rsidRPr="00355FCD" w:rsidRDefault="00355FCD" w:rsidP="00935E97">
      <w:pPr>
        <w:jc w:val="lowKashida"/>
        <w:rPr>
          <w:rtl/>
        </w:rPr>
      </w:pPr>
      <w:r w:rsidRPr="00355FCD">
        <w:rPr>
          <w:rFonts w:hint="cs"/>
          <w:rtl/>
        </w:rPr>
        <w:t>برای حلیت ذبیحه جاهل به حکم به این روایت استدلال شد:</w:t>
      </w:r>
    </w:p>
    <w:p w:rsidR="00355FCD" w:rsidRPr="00355FCD" w:rsidRDefault="00355FCD" w:rsidP="00935E97">
      <w:pPr>
        <w:jc w:val="lowKashida"/>
        <w:rPr>
          <w:rtl/>
        </w:rPr>
      </w:pPr>
      <w:r w:rsidRPr="00355FCD">
        <w:rPr>
          <w:rFonts w:hint="cs"/>
          <w:color w:val="008000"/>
          <w:rtl/>
        </w:rPr>
        <w:t xml:space="preserve">عَلِيُّ بْنُ إِبْرَاهِيمَ عَنْ أَبِيهِ عَنِ ابْنِ أَبِي عُمَيْرٍ عَنْ حَمَّادٍ عَنِ الْحَلَبِيِّ عَنْ أَبِي عَبْدِ اللَّهِ ع قَالَ: </w:t>
      </w:r>
      <w:r w:rsidRPr="00355FCD">
        <w:rPr>
          <w:rFonts w:hint="cs"/>
          <w:color w:val="008000"/>
          <w:u w:val="single"/>
          <w:rtl/>
        </w:rPr>
        <w:t>سُئِلَ عَنِ الذَّبِيحَةِ تُذْبَحُ لِغَيْرِ الْقِبْلَةِ قَالَ لَا بَأْسَ إِذَا لَمْ يَتَعَمَّدْ</w:t>
      </w:r>
      <w:r w:rsidRPr="00355FCD">
        <w:rPr>
          <w:rFonts w:hint="cs"/>
          <w:color w:val="008000"/>
          <w:rtl/>
        </w:rPr>
        <w:t xml:space="preserve"> وَ عَنِ الرَّجُلِ يَذْبَحُ فَيَنْسَى أَنْ يُسَمِّيَ أَ تُؤْكَلُ ذَبِيحَتُهُ فَقَالَ نَعَمْ إِذَا كَانَ لَا يُتَّهَمُ وَ كَانَ يُحْسِنُ الذَّبْحَ قَبْلَ ذَلِكَ وَ لَا يَنْخَعُ وَ لَا يَكْسِرُ الرَّقَبَةَ حَتَّى تَبْرُدَ الذَّبِيحَةُ</w:t>
      </w:r>
      <w:r w:rsidRPr="00355FCD">
        <w:rPr>
          <w:rFonts w:hint="cs"/>
          <w:rtl/>
        </w:rPr>
        <w:t>.</w:t>
      </w:r>
      <w:r w:rsidRPr="00355FCD">
        <w:rPr>
          <w:vertAlign w:val="superscript"/>
          <w:rtl/>
        </w:rPr>
        <w:footnoteReference w:id="3"/>
      </w:r>
    </w:p>
    <w:p w:rsidR="00355FCD" w:rsidRPr="00355FCD" w:rsidRDefault="00355FCD" w:rsidP="00935E97">
      <w:pPr>
        <w:jc w:val="lowKashida"/>
      </w:pPr>
      <w:r w:rsidRPr="00355FCD">
        <w:rPr>
          <w:rFonts w:hint="cs"/>
          <w:b/>
          <w:bCs/>
          <w:rtl/>
        </w:rPr>
        <w:t>تقریب استدلال این است که</w:t>
      </w:r>
      <w:r w:rsidRPr="00355FCD">
        <w:rPr>
          <w:rFonts w:hint="cs"/>
          <w:rtl/>
        </w:rPr>
        <w:t>: جاهل به حکم متعمّد نیست و جاهل در مقابل عامد است لذا اگر به غیر قبله ذبح کند ذبیحه حرام نمی شود.</w:t>
      </w:r>
    </w:p>
    <w:p w:rsidR="0060762D" w:rsidRDefault="0060762D" w:rsidP="00935E97">
      <w:pPr>
        <w:pStyle w:val="40"/>
        <w:jc w:val="lowKashida"/>
        <w:rPr>
          <w:rtl/>
        </w:rPr>
      </w:pPr>
      <w:bookmarkStart w:id="18" w:name="_Toc507509843"/>
      <w:r>
        <w:rPr>
          <w:rFonts w:hint="cs"/>
          <w:rtl/>
        </w:rPr>
        <w:lastRenderedPageBreak/>
        <w:t>بررسی شمول «متعمّد» نسبت به جاهل به حکم</w:t>
      </w:r>
      <w:bookmarkEnd w:id="18"/>
    </w:p>
    <w:p w:rsidR="00355FCD" w:rsidRPr="00355FCD" w:rsidRDefault="00355FCD" w:rsidP="00935E97">
      <w:pPr>
        <w:jc w:val="lowKashida"/>
        <w:rPr>
          <w:rtl/>
        </w:rPr>
      </w:pPr>
      <w:r w:rsidRPr="00355FCD">
        <w:rPr>
          <w:rFonts w:hint="cs"/>
          <w:b/>
          <w:bCs/>
          <w:rtl/>
        </w:rPr>
        <w:t>مرحوم خویی فرموده اند</w:t>
      </w:r>
      <w:r w:rsidRPr="00355FCD">
        <w:rPr>
          <w:rFonts w:hint="cs"/>
          <w:rtl/>
        </w:rPr>
        <w:t>: جاهل به حکم یکی از مصادیق متعمّد است و ظاهر «تعمّد الذبح علی غیر القبلة» یعنی تعمّد به موضوع ولو جاهل به حکم باشد. «تعمّد الذبح علی غیر القبلة» یعنی ملتفت است که ذبح او به سمت قبله نیست و تعمّد در مقابل ناسی است.</w:t>
      </w:r>
    </w:p>
    <w:p w:rsidR="00355FCD" w:rsidRPr="00355FCD" w:rsidRDefault="00355FCD" w:rsidP="00935E97">
      <w:pPr>
        <w:jc w:val="lowKashida"/>
        <w:rPr>
          <w:rtl/>
        </w:rPr>
      </w:pPr>
      <w:r w:rsidRPr="00355FCD">
        <w:rPr>
          <w:rFonts w:hint="cs"/>
          <w:b/>
          <w:bCs/>
          <w:rtl/>
        </w:rPr>
        <w:t>این فرمایش مرحوم خویی که به طور قطعی فرمود که متعمّد شامل جاهل به حکم می شود خلاف چیزی است که در حدیث لاتعاد فرمودند:</w:t>
      </w:r>
    </w:p>
    <w:p w:rsidR="00355FCD" w:rsidRPr="00355FCD" w:rsidRDefault="00355FCD" w:rsidP="00935E97">
      <w:pPr>
        <w:jc w:val="lowKashida"/>
      </w:pPr>
      <w:r w:rsidRPr="00355FCD">
        <w:rPr>
          <w:rFonts w:hint="cs"/>
          <w:rtl/>
        </w:rPr>
        <w:t xml:space="preserve">در بحث لاتعاد، صحیحه زراره چنین می گوید: </w:t>
      </w:r>
      <w:r w:rsidRPr="00355FCD">
        <w:rPr>
          <w:rFonts w:hint="cs"/>
          <w:color w:val="008000"/>
          <w:rtl/>
        </w:rPr>
        <w:t>مُحَمَّدُ بْنُ عَلِيِّ بْنِ الْحُسَيْنِ بِإِسْنَادِهِ عَنْ زُرَارَةَ عَنْ أَحَدِهِمَا ع قَالَ: إِنَّ اللَّهَ تَبَارَكَ وَ تَعَالَى فَرَضَ الرُّكُوعَ- وَ السُّجُودَ وَ الْقِرَاءَةُ سُنَّةٌ- فَمَنْ تَرَكَ الْقِرَاءَةَ مُتَعَمِّداً أَعَادَ الصَّلَاةَ- وَ مَنْ نَسِيَ فَلَا شَيْ‌ءَ عَلَيْهِ</w:t>
      </w:r>
      <w:r w:rsidRPr="00355FCD">
        <w:rPr>
          <w:rFonts w:hint="cs"/>
          <w:rtl/>
        </w:rPr>
        <w:t>.</w:t>
      </w:r>
      <w:r w:rsidRPr="00355FCD">
        <w:rPr>
          <w:vertAlign w:val="superscript"/>
        </w:rPr>
        <w:footnoteReference w:id="4"/>
      </w:r>
    </w:p>
    <w:p w:rsidR="00355FCD" w:rsidRPr="00355FCD" w:rsidRDefault="00355FCD" w:rsidP="00935E97">
      <w:pPr>
        <w:jc w:val="lowKashida"/>
        <w:rPr>
          <w:rtl/>
        </w:rPr>
      </w:pPr>
      <w:r w:rsidRPr="00355FCD">
        <w:rPr>
          <w:rFonts w:hint="cs"/>
          <w:rtl/>
        </w:rPr>
        <w:t>برخی به این حدیث استدلال کرده اند که جاهل به حکم مصداق «من ترک القراءة متعمدا» است و لذا حدیث لاتعاد تخصیص خورده است و شامل جاهل به حکم نمی شود و تنها ناسی را شامل می شود کما علیه المشهور.</w:t>
      </w:r>
    </w:p>
    <w:p w:rsidR="00355FCD" w:rsidRPr="00355FCD" w:rsidRDefault="00355FCD" w:rsidP="00935E97">
      <w:pPr>
        <w:jc w:val="lowKashida"/>
        <w:rPr>
          <w:rFonts w:hint="cs"/>
          <w:rtl/>
        </w:rPr>
      </w:pPr>
      <w:r w:rsidRPr="00355FCD">
        <w:rPr>
          <w:rFonts w:hint="cs"/>
          <w:b/>
          <w:bCs/>
          <w:rtl/>
        </w:rPr>
        <w:t>که مرحوم خویی در بحث حدیث لاتعاد جواب دادند که:</w:t>
      </w:r>
      <w:r w:rsidRPr="00355FCD">
        <w:rPr>
          <w:rFonts w:hint="cs"/>
          <w:rtl/>
        </w:rPr>
        <w:t xml:space="preserve"> متعمّد دو استعمال دارد: گاهی در مقابل ناسی است و گاهی در مقابل ناسی و جاهل است مثل «من قتل مؤمناً متعمّداً» که شامل جاهل به حکم نمی شود و متعمّد در این آیه به معنای عالم عامد در مقابل جاهل و ناسی است و شامل کسی که «می دانست این شخص مؤمن است ولی فکر می کرد برای حفظ مال، می توان مؤمن را به قتل برساند و لذا از روی جهل به حکم، مؤمن را به قتل رساند» نمی شود.</w:t>
      </w:r>
    </w:p>
    <w:p w:rsidR="00355FCD" w:rsidRPr="00355FCD" w:rsidRDefault="00355FCD" w:rsidP="00935E97">
      <w:pPr>
        <w:jc w:val="lowKashida"/>
        <w:rPr>
          <w:rtl/>
        </w:rPr>
      </w:pPr>
      <w:r w:rsidRPr="00355FCD">
        <w:rPr>
          <w:rFonts w:hint="cs"/>
          <w:rtl/>
        </w:rPr>
        <w:t>و لذا مرحوم خویی از این صحیحه زراره «</w:t>
      </w:r>
      <w:r w:rsidRPr="00355FCD">
        <w:rPr>
          <w:rFonts w:hint="cs"/>
          <w:color w:val="008000"/>
          <w:rtl/>
        </w:rPr>
        <w:t xml:space="preserve"> </w:t>
      </w:r>
      <w:r w:rsidRPr="00355FCD">
        <w:rPr>
          <w:rFonts w:hint="cs"/>
          <w:rtl/>
        </w:rPr>
        <w:t>فَمَنْ تَرَكَ الْقِرَاءَةَ مُتَعَمِّداً أَعَادَ الصَّلَاةَ » جواب دادند که شاید متعمّد، طبق استعمال دوم باشد و به معنای عالم عامد است و شامل جاهل به حکم نمی شود شبیه صحیحه دیگر زراره که در مورد جهل و اخفات وارد شده است که متعمّد در مقابل جاهل و ناسی به کار رفته است «</w:t>
      </w:r>
      <w:r w:rsidRPr="00355FCD">
        <w:rPr>
          <w:rFonts w:hint="cs"/>
          <w:color w:val="008000"/>
          <w:rtl/>
        </w:rPr>
        <w:t>مُحَمَّدُ بْنُ عَلِيِّ بْنِ الْحُسَيْنِ بِإِسْنَادِهِ عَنْ حَرِيزٍ عَنْ زُرَارَةَ عَنْ أَبِي جَعْفَرٍ ع فِي رَجُلٍ جَهَرَ فِيمَا لَا يَنْبَغِي الْإِجْهَارُ فِيهِ- وَ أَخْفَى فِيمَا لَا يَنْبَغِي الْإِخْفَاءُ فِيهِ- فَقَالَ أَيَّ ذَلِكَ فَعَلَ مُتَعَمِّداً فَقَدْ نَقَضَ صَلَاتَهُ- وَ عَلَيْهِ الْإِعَادَةُ فَإِنْ فَعَلَ ذَلِكَ نَاسِياً أَوْ سَاهِياً- أَوْ لَا يَدْرِي فَلَا شَيْ‌ءَ عَلَيْهِ وَ قَدْ تَمَّتْ صَلَاتُهُ</w:t>
      </w:r>
      <w:r w:rsidRPr="00355FCD">
        <w:rPr>
          <w:rFonts w:hint="cs"/>
          <w:rtl/>
        </w:rPr>
        <w:t>»</w:t>
      </w:r>
      <w:r w:rsidRPr="00355FCD">
        <w:rPr>
          <w:vertAlign w:val="superscript"/>
          <w:rtl/>
        </w:rPr>
        <w:footnoteReference w:id="5"/>
      </w:r>
    </w:p>
    <w:p w:rsidR="00355FCD" w:rsidRPr="00355FCD" w:rsidRDefault="00355FCD" w:rsidP="00935E97">
      <w:pPr>
        <w:jc w:val="lowKashida"/>
        <w:rPr>
          <w:rFonts w:hint="cs"/>
          <w:rtl/>
        </w:rPr>
      </w:pPr>
      <w:r w:rsidRPr="00355FCD">
        <w:rPr>
          <w:rFonts w:hint="cs"/>
          <w:rtl/>
        </w:rPr>
        <w:t>پس متعمد دو اصطلاح دارد و اگر بگویند «کسی که عمداً سوره را در نماز ترک کند باید نماز را اعاده کند» ظهور ندارد در اینکه شامل جاهل به مسأله می شود.</w:t>
      </w:r>
    </w:p>
    <w:p w:rsidR="00355FCD" w:rsidRPr="00355FCD" w:rsidRDefault="00355FCD" w:rsidP="00935E97">
      <w:pPr>
        <w:jc w:val="lowKashida"/>
        <w:rPr>
          <w:rtl/>
        </w:rPr>
      </w:pPr>
      <w:r w:rsidRPr="00355FCD">
        <w:rPr>
          <w:rFonts w:hint="cs"/>
          <w:rtl/>
        </w:rPr>
        <w:lastRenderedPageBreak/>
        <w:t>بله می توان گفت که اجمال لفظ متعمّد در «</w:t>
      </w:r>
      <w:r w:rsidRPr="00355FCD">
        <w:rPr>
          <w:rFonts w:hint="cs"/>
          <w:color w:val="008000"/>
          <w:u w:val="single"/>
          <w:rtl/>
        </w:rPr>
        <w:t xml:space="preserve"> </w:t>
      </w:r>
      <w:r w:rsidRPr="00355FCD">
        <w:rPr>
          <w:rFonts w:hint="cs"/>
          <w:u w:val="single"/>
          <w:rtl/>
        </w:rPr>
        <w:t>سُئِلَ عَنِ الذَّبِيحَةِ تُذْبَحُ لِغَيْرِ الْقِبْلَةِ قَالَ لَا بَأْسَ إِذَا لَمْ يَتَعَمَّدْ</w:t>
      </w:r>
      <w:r w:rsidRPr="00355FCD">
        <w:rPr>
          <w:rFonts w:hint="cs"/>
          <w:rtl/>
        </w:rPr>
        <w:t xml:space="preserve"> » مانع می شود که بگوییم جاهل به حکم مصداق غیر متعمّد است و این اشکال واردی است و اذا جاء الاحتمال بطل الاستدلال. کما این که در حدیث لاتعاد هم می گوییم با آمدن احتمال دیگر نمی توانیم با صحیحه زراره از اطلاق حدیث لاتعاد نسبت به جاهل به حکم دست برداریم. </w:t>
      </w:r>
    </w:p>
    <w:p w:rsidR="00355FCD" w:rsidRPr="00355FCD" w:rsidRDefault="00355FCD" w:rsidP="00935E97">
      <w:pPr>
        <w:jc w:val="lowKashida"/>
        <w:rPr>
          <w:rtl/>
        </w:rPr>
      </w:pPr>
      <w:r w:rsidRPr="00355FCD">
        <w:rPr>
          <w:rFonts w:hint="cs"/>
          <w:rtl/>
        </w:rPr>
        <w:t xml:space="preserve">مرحوم خویی مختلف صحبت کرده اند و گاهی فرموده اند متعمّد جاهل به حکم را شامل می شود مثل این بحث و گاهی فرموده اند اجمال دارد مثل حدیث لاتعاد؛ ولی به نظر ما أصل أولی در متعمّد این است که مجمل است مگر اینکه قرینه ای داشته باشیم مثلاً در باب صوم قرینه داریم: </w:t>
      </w:r>
      <w:r w:rsidRPr="00355FCD">
        <w:rPr>
          <w:rFonts w:hint="cs"/>
          <w:color w:val="008000"/>
          <w:rtl/>
        </w:rPr>
        <w:t>مُحَمَّدُ بْنُ يَعْقُوبَ عَنْ عَلِيِّ بْنِ إِبْرَاهِيمَ عَنْ مُحَمَّدِ بْنِ عِيسَى بْنِ عُبَيْدٍ عَنْ يُونُسَ عَنْ أَبِي بَصِيرٍ وَ سَمَاعَةَ عَنْ أَبِي عَبْدِ اللَّهِ ع فِي قَوْمٍ صَامُوا شَهْرَ رَمَضَانَ- فَغَشِيَهُمْ سَحَابٌ أَسْوَدُ عِنْدَ غُرُوبِ الشَّمْسِ- فَرَأَوْا أَنَّهُ اللَّيْلُ فَأَفْطَرَ بَعْضُهُمْ- ثُمَّ إِنَّ السَّحَابَ انْجَلَى فَإِذَا الشَّمْسُ- فَقَالَ عَلَى الَّذِي أَفْطَرَ صِيَامُ ذَلِكَ الْيَوْمِ- إِنَّ اللَّهَ عَزَّ وَ جَلَّ يَقُولُ أَتِمُّوا الصِّيامَ إِلَى اللَّيْلِ فَمَنْ أَكَلَ قَبْلَ أَنْ يَدْخُلَ اللَّيْلُ- فَعَلَيْهِ قَضَاؤُهُ لِأَنَّهُ أَكَلَ مُتَعَمِّداً</w:t>
      </w:r>
      <w:r w:rsidRPr="00355FCD">
        <w:rPr>
          <w:rFonts w:hint="cs"/>
          <w:rtl/>
        </w:rPr>
        <w:t>.</w:t>
      </w:r>
      <w:r w:rsidRPr="00355FCD">
        <w:rPr>
          <w:vertAlign w:val="superscript"/>
        </w:rPr>
        <w:footnoteReference w:id="6"/>
      </w:r>
      <w:r w:rsidRPr="00355FCD">
        <w:rPr>
          <w:rFonts w:hint="cs"/>
          <w:rtl/>
        </w:rPr>
        <w:t xml:space="preserve"> هوا تاریک شد و مردم فکر کردند شب شده است و حضرت فرمود علیه قضاؤه لأنه أکل متعمداً، که مورد روایت جاهل به حکم است لذا متعمّد شامل جاهل به حکم می شود.</w:t>
      </w:r>
    </w:p>
    <w:p w:rsidR="00355FCD" w:rsidRPr="00355FCD" w:rsidRDefault="00355FCD" w:rsidP="00935E97">
      <w:pPr>
        <w:jc w:val="lowKashida"/>
        <w:rPr>
          <w:rtl/>
        </w:rPr>
      </w:pPr>
      <w:r w:rsidRPr="00355FCD">
        <w:rPr>
          <w:rFonts w:hint="cs"/>
          <w:b/>
          <w:bCs/>
          <w:rtl/>
        </w:rPr>
        <w:t xml:space="preserve">در بقای بر جنابت متعمّداً هم بحث است: </w:t>
      </w:r>
      <w:r w:rsidRPr="00355FCD">
        <w:rPr>
          <w:rFonts w:hint="cs"/>
          <w:rtl/>
        </w:rPr>
        <w:t>اگر کسی نمی داند که جنب است (مثلاً زنی فکر می کند که انزال موجب جنابت زن نمی شود یا مردی فکر می کند دخول بدون انزال موجب جنابت نمی شود) که دیگر بقی علی الجنابة متعمدا صدق نمی کند زیرا علم به جنابت خود ندارد تا تعمّد بر بقای جنابت صدق کند. أما کسی که می داند جنب است ولی مسأله روزه را نمی داند که باید قبل از اذان صبح غسل کند یا اگر ضیق وقت بود باید تیمم کند و فکر می کند که در ضیق وقت تیمم برای روزه لازم نیست: بحث است که آیا تعمّد بر بقای جنابت صدق می کند یا نه. که اگر صدق کند روزه این شخص باطل است.</w:t>
      </w:r>
    </w:p>
    <w:p w:rsidR="00355FCD" w:rsidRPr="00355FCD" w:rsidRDefault="00355FCD" w:rsidP="00935E97">
      <w:pPr>
        <w:jc w:val="lowKashida"/>
        <w:rPr>
          <w:rFonts w:hint="cs"/>
          <w:rtl/>
        </w:rPr>
      </w:pPr>
      <w:r w:rsidRPr="00355FCD">
        <w:rPr>
          <w:rFonts w:hint="cs"/>
          <w:rtl/>
        </w:rPr>
        <w:t>لذا بهتر بود مرحوم خویی در اینجا بفرمایند که چون معلوم نیست که مراد از متعمّد کدام معنا است نمی توانیم به این حدیث استدلال کنیم بر این که ذبح جاهل به حکم حرام نیست.</w:t>
      </w:r>
    </w:p>
    <w:p w:rsidR="0060762D" w:rsidRDefault="00382EAC" w:rsidP="00935E97">
      <w:pPr>
        <w:pStyle w:val="30"/>
        <w:jc w:val="lowKashida"/>
        <w:rPr>
          <w:rtl/>
        </w:rPr>
      </w:pPr>
      <w:bookmarkStart w:id="19" w:name="_Toc507509844"/>
      <w:r>
        <w:rPr>
          <w:rFonts w:hint="cs"/>
          <w:rtl/>
        </w:rPr>
        <w:t>دلیل دوم</w:t>
      </w:r>
      <w:r w:rsidR="0003161E">
        <w:rPr>
          <w:rFonts w:hint="cs"/>
          <w:rtl/>
        </w:rPr>
        <w:t>(صحیحه محمد بن مسلم)</w:t>
      </w:r>
      <w:bookmarkEnd w:id="19"/>
    </w:p>
    <w:p w:rsidR="00355FCD" w:rsidRPr="00355FCD" w:rsidRDefault="00355FCD" w:rsidP="00935E97">
      <w:pPr>
        <w:jc w:val="lowKashida"/>
        <w:rPr>
          <w:rtl/>
        </w:rPr>
      </w:pPr>
      <w:r w:rsidRPr="00355FCD">
        <w:rPr>
          <w:rFonts w:hint="cs"/>
          <w:rtl/>
        </w:rPr>
        <w:t>أما دلیل بر این که اگر جاهل به حکم ذبیحه را رو به قبله ذبح نکند، حرام نمی شود صحیحه محمد بن مسلم است؛</w:t>
      </w:r>
    </w:p>
    <w:p w:rsidR="00355FCD" w:rsidRPr="00355FCD" w:rsidRDefault="00355FCD" w:rsidP="00935E97">
      <w:pPr>
        <w:jc w:val="lowKashida"/>
        <w:rPr>
          <w:rtl/>
        </w:rPr>
      </w:pPr>
      <w:r w:rsidRPr="00355FCD">
        <w:rPr>
          <w:rFonts w:hint="cs"/>
          <w:color w:val="008000"/>
          <w:rtl/>
        </w:rPr>
        <w:lastRenderedPageBreak/>
        <w:t>وَ عَنْ عَلِيِّ بْنِ إِبْرَاهِيمَ عَنْ أَبِيهِ عَنِ ابْنِ أَبِي عُمَيْرٍ عَنْ عُمَرَ بْنِ أُذَيْنَةَ عَنْ مُحَمَّدِ بْنِ مُسْلِمٍ قَالَ: سَأَلْتُ أَبَا جَعْفَرٍ ع عَنْ رَجُلٍ ذَبَحَ ذَبِيحَةً- فَجَهِلَ أَنْ يُوَجِّهَهَا إِلَى الْقِبْلَةِ- قَالَ كُلْ مِنْهَا فَقُلْتُ</w:t>
      </w:r>
      <w:r w:rsidRPr="00355FCD">
        <w:rPr>
          <w:rFonts w:hint="cs"/>
          <w:color w:val="008000"/>
        </w:rPr>
        <w:t>‌</w:t>
      </w:r>
      <w:r w:rsidRPr="00355FCD">
        <w:rPr>
          <w:rFonts w:hint="cs"/>
          <w:color w:val="008000"/>
          <w:rtl/>
        </w:rPr>
        <w:t xml:space="preserve"> لَهُ- فَإِنَّهُ لَمْ يُوَجِّهْهَا فَقَالَ فَلَا تَأْكُلْ مِنْهَا- وَ لَا تَأْكُلْ مِنْ ذَبِيحَةٍ مَا لَمْ يُذْكَرِ اسْمُ اللَّهِ عَلَيْهَا- وَ قَالَ إِذَا أَرَدْتَ أَنْ تَذْبَحَ فَاسْتَقْبِلْ بِذَبِيحَتِكَ الْقِبْلَةَ</w:t>
      </w:r>
      <w:r w:rsidRPr="00355FCD">
        <w:rPr>
          <w:rFonts w:hint="cs"/>
          <w:rtl/>
        </w:rPr>
        <w:t>.</w:t>
      </w:r>
      <w:r w:rsidRPr="00355FCD">
        <w:rPr>
          <w:vertAlign w:val="superscript"/>
          <w:rtl/>
        </w:rPr>
        <w:footnoteReference w:id="7"/>
      </w:r>
    </w:p>
    <w:p w:rsidR="00355FCD" w:rsidRPr="00355FCD" w:rsidRDefault="00355FCD" w:rsidP="00935E97">
      <w:pPr>
        <w:jc w:val="lowKashida"/>
        <w:rPr>
          <w:rtl/>
        </w:rPr>
      </w:pPr>
      <w:r w:rsidRPr="00355FCD">
        <w:rPr>
          <w:rFonts w:hint="cs"/>
          <w:rtl/>
        </w:rPr>
        <w:t>حضرت راجع به کسی که جاهل به استقبال ذبیحه است فرمود «کل منها» یعنی ذبیحه حلال است.</w:t>
      </w:r>
    </w:p>
    <w:p w:rsidR="00382EAC" w:rsidRDefault="00382EAC" w:rsidP="00935E97">
      <w:pPr>
        <w:pStyle w:val="40"/>
        <w:jc w:val="lowKashida"/>
        <w:rPr>
          <w:rtl/>
        </w:rPr>
      </w:pPr>
      <w:bookmarkStart w:id="20" w:name="_Toc507509845"/>
      <w:r>
        <w:rPr>
          <w:rFonts w:hint="cs"/>
          <w:rtl/>
        </w:rPr>
        <w:t>مناقشه</w:t>
      </w:r>
      <w:bookmarkEnd w:id="20"/>
    </w:p>
    <w:p w:rsidR="00355FCD" w:rsidRPr="00355FCD" w:rsidRDefault="00355FCD" w:rsidP="00935E97">
      <w:pPr>
        <w:jc w:val="lowKashida"/>
        <w:rPr>
          <w:rFonts w:hint="cs"/>
          <w:rtl/>
        </w:rPr>
      </w:pPr>
      <w:r w:rsidRPr="00355FCD">
        <w:rPr>
          <w:rFonts w:hint="cs"/>
          <w:b/>
          <w:bCs/>
          <w:rtl/>
        </w:rPr>
        <w:t>مشکل این روایت ذیل است که</w:t>
      </w:r>
      <w:r w:rsidRPr="00355FCD">
        <w:rPr>
          <w:rFonts w:hint="cs"/>
          <w:rtl/>
        </w:rPr>
        <w:t>: تعبیر می کند «فإنه لم یوجّهها» که صاحب جواهر فرموده است با توجه به ذیل، دو احتمال در روایت وجود دارد؛</w:t>
      </w:r>
    </w:p>
    <w:p w:rsidR="00355FCD" w:rsidRPr="00355FCD" w:rsidRDefault="00355FCD" w:rsidP="00935E97">
      <w:pPr>
        <w:jc w:val="lowKashida"/>
        <w:rPr>
          <w:rFonts w:hint="cs"/>
          <w:rtl/>
        </w:rPr>
      </w:pPr>
      <w:r w:rsidRPr="00355FCD">
        <w:rPr>
          <w:rFonts w:hint="cs"/>
          <w:b/>
          <w:bCs/>
          <w:rtl/>
        </w:rPr>
        <w:t>احتمال أول این است که</w:t>
      </w:r>
      <w:r w:rsidRPr="00355FCD">
        <w:rPr>
          <w:rFonts w:hint="cs"/>
          <w:rtl/>
        </w:rPr>
        <w:t>: «فإنه لم یوجّهها» می گوید این شخصی که جاهل به شرطیت استقبال قبله در ذبیحه است، استقبال قبله نکرده است. و «جهل أن یوجهها» حمل بر کسی می شود که به شرطیت استقبال قبله جاهل بوده است ولی اتّفاقاً استقبال قبله کرده است.</w:t>
      </w:r>
    </w:p>
    <w:p w:rsidR="00355FCD" w:rsidRPr="00355FCD" w:rsidRDefault="00355FCD" w:rsidP="00935E97">
      <w:pPr>
        <w:jc w:val="lowKashida"/>
        <w:rPr>
          <w:rFonts w:hint="cs"/>
          <w:rtl/>
        </w:rPr>
      </w:pPr>
      <w:r w:rsidRPr="00355FCD">
        <w:rPr>
          <w:rFonts w:hint="cs"/>
          <w:b/>
          <w:bCs/>
          <w:rtl/>
        </w:rPr>
        <w:t>احتمال دوم این است که:</w:t>
      </w:r>
      <w:r w:rsidRPr="00355FCD">
        <w:rPr>
          <w:rFonts w:hint="cs"/>
          <w:rtl/>
        </w:rPr>
        <w:t xml:space="preserve"> «فإنه لم یوجّهها» یعنی عمداً این کار را نکرد.</w:t>
      </w:r>
    </w:p>
    <w:p w:rsidR="00355FCD" w:rsidRPr="00355FCD" w:rsidRDefault="00355FCD" w:rsidP="00935E97">
      <w:pPr>
        <w:jc w:val="lowKashida"/>
        <w:rPr>
          <w:rtl/>
        </w:rPr>
      </w:pPr>
      <w:r w:rsidRPr="00355FCD">
        <w:rPr>
          <w:rFonts w:hint="cs"/>
          <w:b/>
          <w:bCs/>
          <w:rtl/>
        </w:rPr>
        <w:t>صاحب جواهر ره فرموده است</w:t>
      </w:r>
      <w:r w:rsidRPr="00355FCD">
        <w:rPr>
          <w:rFonts w:hint="cs"/>
          <w:rtl/>
        </w:rPr>
        <w:t>: این دو احتمال در این روایت وجود دارد و اگر فتوای مشهور نبود که استقبال قبله در ذبیحه اگر در حال جهل به حکم ترک شود موجب حرمت ذبیحه نیست نمی توانستیم یکی از این دو احتمال را ترجیح بدهیم ولی این نظر مشهور منشأ می شود که بگوییم که احتمال دوم أرجح است.</w:t>
      </w:r>
    </w:p>
    <w:p w:rsidR="00355FCD" w:rsidRPr="00355FCD" w:rsidRDefault="00355FCD" w:rsidP="00935E97">
      <w:pPr>
        <w:jc w:val="lowKashida"/>
        <w:rPr>
          <w:rFonts w:hint="cs"/>
          <w:rtl/>
        </w:rPr>
      </w:pPr>
      <w:r w:rsidRPr="00355FCD">
        <w:rPr>
          <w:rFonts w:hint="cs"/>
          <w:b/>
          <w:bCs/>
          <w:rtl/>
        </w:rPr>
        <w:t>مرحوم خویی فرموده است:</w:t>
      </w:r>
      <w:r w:rsidRPr="00355FCD">
        <w:rPr>
          <w:rFonts w:hint="cs"/>
          <w:rtl/>
        </w:rPr>
        <w:t xml:space="preserve"> اگر واقعاً حدیث مجمل است رأی مشهور که نمی تواند اجمال را برطرف کند خصوصاً این که معلوم نیست مشهور طبق این حدیث فتوا داده باشند. بله اگر مشهور در فتوای خود به این حدیث استناد کرده بودند جا داشت که بگوییم فتوای مشهور رافع اجمال است ولی این معلوم نیست و شاید مشهور طبق سیره فتوا داده اند و یا طبق روایات «ما لم یتعمّد» فتوا داده اند. و انصافاً این اشکال مرحوم خویی وارد است.</w:t>
      </w:r>
    </w:p>
    <w:p w:rsidR="00382EAC" w:rsidRDefault="00382EAC" w:rsidP="00935E97">
      <w:pPr>
        <w:pStyle w:val="40"/>
        <w:jc w:val="lowKashida"/>
        <w:rPr>
          <w:rtl/>
        </w:rPr>
      </w:pPr>
      <w:bookmarkStart w:id="21" w:name="_Toc507509846"/>
      <w:r>
        <w:rPr>
          <w:rFonts w:hint="cs"/>
          <w:rtl/>
        </w:rPr>
        <w:lastRenderedPageBreak/>
        <w:t>جواب از مناقشه</w:t>
      </w:r>
      <w:bookmarkEnd w:id="21"/>
    </w:p>
    <w:p w:rsidR="00355FCD" w:rsidRPr="00355FCD" w:rsidRDefault="00355FCD" w:rsidP="00935E97">
      <w:pPr>
        <w:jc w:val="lowKashida"/>
        <w:rPr>
          <w:rtl/>
        </w:rPr>
      </w:pPr>
      <w:r w:rsidRPr="00355FCD">
        <w:rPr>
          <w:rFonts w:hint="cs"/>
          <w:b/>
          <w:bCs/>
          <w:rtl/>
        </w:rPr>
        <w:t>مرحوم خویی در ادامه فرموده اند</w:t>
      </w:r>
      <w:r w:rsidRPr="00355FCD">
        <w:rPr>
          <w:rFonts w:hint="cs"/>
          <w:rtl/>
        </w:rPr>
        <w:t>: احتمال أول عرفی نیست زیرا معنایش این است که محمد بن مسلم جلیل القدر که فقیه بوده است (چهار نفر از أصحاب امام باقر علیه السلام فقیه بودند: زراره، محمد بن مسلم، أبوبصیر و معروف بن خربوذ ) سؤالی بپرسد که انسان های جاهل به احکام می پرسند که «اگر جهل به حکم استقبال قبله در ذبح داشت و اتّفاقاً رو به قبله بود چه حکمی دارد؟» و این که کسی رو به قبله ذبح کند و شرطیت استقبال قبله را نداند شبهه ندارد که ذبیحه او حرام باشد تا کسی سؤال کند.</w:t>
      </w:r>
    </w:p>
    <w:p w:rsidR="00355FCD" w:rsidRPr="00355FCD" w:rsidRDefault="00355FCD" w:rsidP="00935E97">
      <w:pPr>
        <w:jc w:val="lowKashida"/>
        <w:rPr>
          <w:rtl/>
        </w:rPr>
      </w:pPr>
      <w:r w:rsidRPr="00355FCD">
        <w:rPr>
          <w:rFonts w:hint="cs"/>
          <w:rtl/>
        </w:rPr>
        <w:t>لذا این احتمال عرفی نیست و احتمال دوم متعیّن می شود که معنا این می شود که «اگر جهل به حکم دارد حرام نیست ولی اگر جهل به حکم ندارد و عمداً به سمت قبله ذبح نکرد، ذبیحه حرام می شود» و فاء در روایت هم تفریع است که می گوید «فإن لم یوجهها» یعنی جاهل به حکم که ذبیحه به غیر قبله او حلال است حال حکم عالم به حکم که عمداً به غیر قبله ذبح می کند چیست؟.</w:t>
      </w:r>
    </w:p>
    <w:p w:rsidR="00355FCD" w:rsidRPr="00355FCD" w:rsidRDefault="00355FCD" w:rsidP="00935E97">
      <w:pPr>
        <w:jc w:val="lowKashida"/>
        <w:rPr>
          <w:rtl/>
        </w:rPr>
      </w:pPr>
      <w:r w:rsidRPr="00355FCD">
        <w:rPr>
          <w:rFonts w:hint="cs"/>
          <w:rtl/>
        </w:rPr>
        <w:t>و این که بگوییم محمد بن مسلم در جوانی که هنوز فقیه نشده بود این سؤال را پرسیده است اشکالی ندارد ولی چرا این مطلبی که واضح است را برای دیگران نقل کرده است؟ این، عرفی نیست.</w:t>
      </w:r>
    </w:p>
    <w:p w:rsidR="00355FCD" w:rsidRPr="00355FCD" w:rsidRDefault="00355FCD" w:rsidP="00935E97">
      <w:pPr>
        <w:jc w:val="lowKashida"/>
        <w:rPr>
          <w:rtl/>
        </w:rPr>
      </w:pPr>
      <w:r w:rsidRPr="00355FCD">
        <w:rPr>
          <w:rFonts w:hint="cs"/>
          <w:b/>
          <w:bCs/>
          <w:rtl/>
        </w:rPr>
        <w:t>نکته:</w:t>
      </w:r>
      <w:r w:rsidRPr="00355FCD">
        <w:rPr>
          <w:rFonts w:hint="cs"/>
          <w:rtl/>
        </w:rPr>
        <w:t xml:space="preserve"> این که مراد از «جهل أن یوجهها» را شک بگیریم و مراد از «فإن لم یوجّهها» را علم به عدم استقبال بگیریم خلاف ظاهر است و ظاهر این تعبیر این است که به خاطر جهالت، ذبیحه را رو به قبله نکرد.</w:t>
      </w:r>
    </w:p>
    <w:p w:rsidR="0003161E" w:rsidRDefault="0003161E" w:rsidP="00935E97">
      <w:pPr>
        <w:pStyle w:val="30"/>
        <w:jc w:val="lowKashida"/>
        <w:rPr>
          <w:rtl/>
        </w:rPr>
      </w:pPr>
      <w:bookmarkStart w:id="22" w:name="_Toc507509847"/>
      <w:r>
        <w:rPr>
          <w:rFonts w:hint="cs"/>
          <w:rtl/>
        </w:rPr>
        <w:t>دلیل سوم (سیره)</w:t>
      </w:r>
      <w:bookmarkEnd w:id="22"/>
    </w:p>
    <w:p w:rsidR="00355FCD" w:rsidRPr="00355FCD" w:rsidRDefault="00355FCD" w:rsidP="00935E97">
      <w:pPr>
        <w:jc w:val="lowKashida"/>
        <w:rPr>
          <w:rtl/>
        </w:rPr>
      </w:pPr>
      <w:r w:rsidRPr="00355FCD">
        <w:rPr>
          <w:rFonts w:hint="cs"/>
          <w:rtl/>
        </w:rPr>
        <w:t>لذا به نظر می رسد احتمالی که صاحب جواهر به خاطر نظر مشهور تقویت کرد، ظاهر از روایت است و اگر این را قبول نکنید می گوییم سیره قطعیه متشرعیه بر این بوده که از ذبیحه عامه استفاده می کردند با این که عامه، استقبال قبله را شرط نمی دانند و از روی جهل به حکم استقبال قبله نمی کردند. ذبیحه آن ها را أئمه و دیگران می خوردند.</w:t>
      </w:r>
    </w:p>
    <w:p w:rsidR="00355FCD" w:rsidRPr="00355FCD" w:rsidRDefault="00355FCD" w:rsidP="00935E97">
      <w:pPr>
        <w:jc w:val="lowKashida"/>
        <w:rPr>
          <w:rtl/>
        </w:rPr>
      </w:pPr>
      <w:r w:rsidRPr="00355FCD">
        <w:rPr>
          <w:rFonts w:hint="cs"/>
          <w:rtl/>
        </w:rPr>
        <w:t>بله اگر شک کنند که ذبیحه به سوی قبله ذبح شده است یا نه، أصالة الصحه جاری می شود ولی بعید نیست که سیره بیش از این بوده است و برایشان مهم نبوده است که عامه به طرف قبله ذبح کرده اند یا نه.</w:t>
      </w:r>
    </w:p>
    <w:p w:rsidR="0003161E" w:rsidRDefault="0003161E" w:rsidP="00935E97">
      <w:pPr>
        <w:pStyle w:val="30"/>
        <w:jc w:val="lowKashida"/>
        <w:rPr>
          <w:rtl/>
        </w:rPr>
      </w:pPr>
      <w:bookmarkStart w:id="23" w:name="_Toc507509848"/>
      <w:r>
        <w:rPr>
          <w:rFonts w:hint="cs"/>
          <w:rtl/>
        </w:rPr>
        <w:lastRenderedPageBreak/>
        <w:t>دلیل چهارم (تسالم أصحاب)</w:t>
      </w:r>
      <w:bookmarkEnd w:id="23"/>
    </w:p>
    <w:p w:rsidR="00355FCD" w:rsidRDefault="00355FCD" w:rsidP="00935E97">
      <w:pPr>
        <w:jc w:val="lowKashida"/>
        <w:rPr>
          <w:rtl/>
        </w:rPr>
      </w:pPr>
      <w:r w:rsidRPr="00355FCD">
        <w:rPr>
          <w:rFonts w:hint="cs"/>
          <w:rtl/>
        </w:rPr>
        <w:t>لذا یا به تسالم أصحاب و یا استظهار از صحیحه محمد بن مسلم و یا با استناد به سیره، حلیت ذبیحه جاهل به شرطیت استقبال قبله، ثابت می شود.</w:t>
      </w:r>
    </w:p>
    <w:p w:rsidR="0003161E" w:rsidRPr="00355FCD" w:rsidRDefault="0003161E" w:rsidP="00935E97">
      <w:pPr>
        <w:pStyle w:val="30"/>
        <w:jc w:val="lowKashida"/>
        <w:rPr>
          <w:rtl/>
        </w:rPr>
      </w:pPr>
      <w:bookmarkStart w:id="24" w:name="_Toc507509849"/>
      <w:r>
        <w:rPr>
          <w:rFonts w:hint="cs"/>
          <w:rtl/>
        </w:rPr>
        <w:t>دلیل پنجم (رجوع به اطلاقات)</w:t>
      </w:r>
      <w:bookmarkEnd w:id="24"/>
    </w:p>
    <w:p w:rsidR="00355FCD" w:rsidRPr="00355FCD" w:rsidRDefault="00355FCD" w:rsidP="00935E97">
      <w:pPr>
        <w:jc w:val="lowKashida"/>
        <w:rPr>
          <w:rtl/>
        </w:rPr>
      </w:pPr>
      <w:r w:rsidRPr="00355FCD">
        <w:rPr>
          <w:rFonts w:hint="cs"/>
          <w:rtl/>
        </w:rPr>
        <w:t>اگر این أدله ثابت نشود برای نفی شرطیت استقبال قبله در ذبح ذبیحه به اطلاقاتی که می گوید «فَكُلُوا مِمَّا ذُكِرَ اسْمُ اللَّهِ عَلَيْهِ» تمسک می کنیم و نوبت به استصحاب عدم ذبح نمی رسد.</w:t>
      </w:r>
    </w:p>
    <w:p w:rsidR="00355FCD" w:rsidRPr="00355FCD" w:rsidRDefault="00355FCD" w:rsidP="00935E97">
      <w:pPr>
        <w:keepNext/>
        <w:spacing w:before="120"/>
        <w:jc w:val="lowKashida"/>
        <w:outlineLvl w:val="0"/>
        <w:rPr>
          <w:rFonts w:ascii="Cambria" w:eastAsia="Times New Roman" w:hAnsi="Cambria" w:cs="B Titr" w:hint="cs"/>
          <w:b/>
          <w:bCs/>
          <w:color w:val="0100FF"/>
          <w:kern w:val="32"/>
          <w:sz w:val="32"/>
          <w:szCs w:val="32"/>
          <w:rtl/>
        </w:rPr>
      </w:pPr>
      <w:bookmarkStart w:id="25" w:name="_Toc507509850"/>
      <w:r w:rsidRPr="00355FCD">
        <w:rPr>
          <w:rFonts w:ascii="Cambria" w:eastAsia="Times New Roman" w:hAnsi="Cambria" w:cs="B Titr" w:hint="cs"/>
          <w:b/>
          <w:bCs/>
          <w:color w:val="0100FF"/>
          <w:kern w:val="32"/>
          <w:sz w:val="32"/>
          <w:szCs w:val="32"/>
          <w:rtl/>
        </w:rPr>
        <w:t>عجز از استقبال قبله در ذبیحه</w:t>
      </w:r>
      <w:bookmarkEnd w:id="25"/>
    </w:p>
    <w:p w:rsidR="00355FCD" w:rsidRPr="00355FCD" w:rsidRDefault="00355FCD" w:rsidP="00935E97">
      <w:pPr>
        <w:jc w:val="lowKashida"/>
        <w:rPr>
          <w:color w:val="000080"/>
          <w:rtl/>
        </w:rPr>
      </w:pPr>
      <w:r w:rsidRPr="00355FCD">
        <w:rPr>
          <w:rFonts w:hint="cs"/>
          <w:rtl/>
        </w:rPr>
        <w:t>صاحب عروه فرموده است:</w:t>
      </w:r>
      <w:r w:rsidRPr="00355FCD">
        <w:rPr>
          <w:rFonts w:hint="cs"/>
          <w:color w:val="000080"/>
          <w:rtl/>
        </w:rPr>
        <w:t xml:space="preserve"> إذا ذبح أو نحر إلى غير القبلة عالما عامدا حرم المذبوح و المنحور</w:t>
      </w:r>
      <w:r w:rsidRPr="00355FCD">
        <w:rPr>
          <w:rFonts w:hint="cs"/>
          <w:color w:val="000080"/>
        </w:rPr>
        <w:t>‌</w:t>
      </w:r>
      <w:r w:rsidRPr="00355FCD">
        <w:rPr>
          <w:rFonts w:hint="cs"/>
          <w:color w:val="000080"/>
          <w:rtl/>
        </w:rPr>
        <w:t xml:space="preserve"> و إن كان ناسيا أو جاهلا أو لم يعرف جهة القبلة لا يكون حراما </w:t>
      </w:r>
      <w:r w:rsidRPr="00355FCD">
        <w:rPr>
          <w:rFonts w:hint="cs"/>
          <w:color w:val="000080"/>
          <w:u w:val="single"/>
          <w:rtl/>
        </w:rPr>
        <w:t>و كذا لو تعذر استقباله كأن يكون عاصيا أو واقعا في بئر أو نحوه مما لا يمكن استقباله فإنه يذبحه و إن كان إلى غير القبلة‌</w:t>
      </w:r>
    </w:p>
    <w:p w:rsidR="00355FCD" w:rsidRPr="00355FCD" w:rsidRDefault="00355FCD" w:rsidP="00935E97">
      <w:pPr>
        <w:jc w:val="lowKashida"/>
        <w:rPr>
          <w:rtl/>
        </w:rPr>
      </w:pPr>
      <w:r w:rsidRPr="00355FCD">
        <w:rPr>
          <w:rFonts w:hint="cs"/>
          <w:rtl/>
        </w:rPr>
        <w:t>اگر استقبال قبله در ذبیحه ممکن نباشد روایت وارد شده است که به هر نحو ممکن شد ذبح کنید؛</w:t>
      </w:r>
    </w:p>
    <w:p w:rsidR="00355FCD" w:rsidRPr="00355FCD" w:rsidRDefault="00355FCD" w:rsidP="00935E97">
      <w:pPr>
        <w:jc w:val="lowKashida"/>
        <w:rPr>
          <w:rtl/>
        </w:rPr>
      </w:pPr>
      <w:r w:rsidRPr="00355FCD">
        <w:rPr>
          <w:rFonts w:hint="cs"/>
          <w:color w:val="008000"/>
          <w:rtl/>
        </w:rPr>
        <w:t>مُحَمَّدُ بْنُ يَعْقُوبَ عَنْ أَبِي عَلِيٍّ الْأَشْعَرِيِّ عَنْ مُحَمَّدِ بْنِ عَبْدِ الْجَبَّارِ وَ عَنْ مُحَمَّدِ بْنِ إِسْمَاعِيلَ عَنِ الْفَضْلِ بْنِ شَاذَانَ جَمِيعاً عَنْ صَفْوَانَ عَنِ ابْنِ مُسْكَانَ عَنْ مُحَمَّدٍ الْحَلَبِيِّ قَالَ: قَالَ أَبُو عَبْدِ اللَّهِ ع فِي ثَوْرٍ تَعَاصَى فَابْتَدَرَهُ قَوْمٌ بِأَسْيَافِهِمْ- وَ سَمَّوْا فَأَتَوْا عَلِيّاً ع فَقَالَ- هَذِهِ ذَكَاةٌ وَحِيَّةٌ وَ لَحْمُهُ حَلَالٌ</w:t>
      </w:r>
      <w:r w:rsidRPr="00355FCD">
        <w:rPr>
          <w:rFonts w:hint="cs"/>
          <w:rtl/>
        </w:rPr>
        <w:t>.</w:t>
      </w:r>
      <w:r w:rsidRPr="00355FCD">
        <w:rPr>
          <w:vertAlign w:val="superscript"/>
          <w:rtl/>
        </w:rPr>
        <w:footnoteReference w:id="8"/>
      </w:r>
    </w:p>
    <w:p w:rsidR="00355FCD" w:rsidRPr="00355FCD" w:rsidRDefault="00355FCD" w:rsidP="00935E97">
      <w:pPr>
        <w:jc w:val="lowKashida"/>
        <w:rPr>
          <w:rFonts w:hint="cs"/>
          <w:rtl/>
        </w:rPr>
      </w:pPr>
      <w:r w:rsidRPr="00355FCD">
        <w:rPr>
          <w:rFonts w:hint="cs"/>
          <w:rtl/>
        </w:rPr>
        <w:t>عادةً ثور مستعصی را نمی توان رو به قبله کرد زیرا نافرمانی می کند. که حضرت می فرمایند حلال است.</w:t>
      </w:r>
    </w:p>
    <w:p w:rsidR="00355FCD" w:rsidRPr="00355FCD" w:rsidRDefault="00355FCD" w:rsidP="00935E97">
      <w:pPr>
        <w:keepNext/>
        <w:spacing w:before="120"/>
        <w:jc w:val="lowKashida"/>
        <w:outlineLvl w:val="0"/>
        <w:rPr>
          <w:rFonts w:ascii="Cambria" w:eastAsia="Times New Roman" w:hAnsi="Cambria" w:cs="B Titr"/>
          <w:b/>
          <w:bCs/>
          <w:color w:val="0100FF"/>
          <w:kern w:val="32"/>
          <w:sz w:val="32"/>
          <w:szCs w:val="32"/>
          <w:rtl/>
        </w:rPr>
      </w:pPr>
      <w:bookmarkStart w:id="26" w:name="_Toc507509851"/>
      <w:r w:rsidRPr="00355FCD">
        <w:rPr>
          <w:rFonts w:ascii="Cambria" w:eastAsia="Times New Roman" w:hAnsi="Cambria" w:cs="B Titr" w:hint="cs"/>
          <w:b/>
          <w:bCs/>
          <w:color w:val="0100FF"/>
          <w:kern w:val="32"/>
          <w:sz w:val="32"/>
          <w:szCs w:val="32"/>
          <w:rtl/>
        </w:rPr>
        <w:t>مسأله سوم (اخلال به قبله در دفن میّت)</w:t>
      </w:r>
      <w:bookmarkEnd w:id="26"/>
    </w:p>
    <w:p w:rsidR="00355FCD" w:rsidRPr="00355FCD" w:rsidRDefault="00355FCD" w:rsidP="00935E97">
      <w:pPr>
        <w:jc w:val="lowKashida"/>
        <w:rPr>
          <w:rFonts w:hint="cs"/>
          <w:color w:val="000080"/>
          <w:rtl/>
        </w:rPr>
      </w:pPr>
      <w:r w:rsidRPr="00355FCD">
        <w:rPr>
          <w:rFonts w:hint="cs"/>
          <w:color w:val="000080"/>
          <w:rtl/>
        </w:rPr>
        <w:t>لو ترك استقبال الميت وجب نبشه ما لم يتلاش و لم يوجب هتك حرمته</w:t>
      </w:r>
      <w:r w:rsidRPr="00355FCD">
        <w:rPr>
          <w:rFonts w:hint="cs"/>
          <w:color w:val="000080"/>
        </w:rPr>
        <w:t>‌</w:t>
      </w:r>
      <w:r w:rsidRPr="00355FCD">
        <w:rPr>
          <w:rFonts w:hint="cs"/>
          <w:color w:val="000080"/>
          <w:rtl/>
        </w:rPr>
        <w:t xml:space="preserve"> سواء كان عن عمد أو جهل أو نسيان كما مر سابقا‌</w:t>
      </w:r>
    </w:p>
    <w:p w:rsidR="00355FCD" w:rsidRPr="00355FCD" w:rsidRDefault="00355FCD" w:rsidP="00935E97">
      <w:pPr>
        <w:jc w:val="lowKashida"/>
        <w:rPr>
          <w:rFonts w:hint="cs"/>
          <w:rtl/>
        </w:rPr>
      </w:pPr>
      <w:r w:rsidRPr="00355FCD">
        <w:rPr>
          <w:rFonts w:hint="cs"/>
          <w:rtl/>
        </w:rPr>
        <w:t xml:space="preserve">باید میّت را در قبر رو به قبله قرار دهند به گونه ای که سرش به سمت مغرب و پایش به سمت مشرق و سینه اش به سمت کعبه باشد. و اگر این کار را عمداً یا جهلاً یا نسیاناً انجام ندادند و میّت را دفن کردند باید نبش قبر کنند و میت را به سمت قبله قرار دهند. و این مطلب اختصاصی به دفن به سوی قبله ندارد بلکه اگر شرایط غسل او را مراعات نکنند یا شرایط تکفین او را </w:t>
      </w:r>
      <w:r w:rsidRPr="00355FCD">
        <w:rPr>
          <w:rFonts w:hint="cs"/>
          <w:rtl/>
        </w:rPr>
        <w:lastRenderedPageBreak/>
        <w:t>مراعات نکنند (مثلاً بدنش خونی باشد و کفن نجس بشود و کفن را تطهیر نکنند و دفن کنند) یا او را حنوط نکنند ولو از روی جهل و نسیان باشد باید نبش قبر کنند.</w:t>
      </w:r>
    </w:p>
    <w:p w:rsidR="00355FCD" w:rsidRPr="00355FCD" w:rsidRDefault="00355FCD" w:rsidP="00935E97">
      <w:pPr>
        <w:jc w:val="lowKashida"/>
        <w:rPr>
          <w:rFonts w:hint="cs"/>
          <w:rtl/>
        </w:rPr>
      </w:pPr>
      <w:r w:rsidRPr="00355FCD">
        <w:rPr>
          <w:rFonts w:hint="cs"/>
          <w:rtl/>
        </w:rPr>
        <w:t>بله اگر عمداً هم نماز را ترک کرده باشند دیگر نبش قبر نمی کنند و سر قبر او نماز را می خوانند.</w:t>
      </w:r>
    </w:p>
    <w:p w:rsidR="00355FCD" w:rsidRPr="00355FCD" w:rsidRDefault="00355FCD" w:rsidP="00935E97">
      <w:pPr>
        <w:jc w:val="lowKashida"/>
        <w:rPr>
          <w:rtl/>
        </w:rPr>
      </w:pPr>
      <w:r w:rsidRPr="00355FCD">
        <w:rPr>
          <w:rFonts w:hint="cs"/>
          <w:rtl/>
        </w:rPr>
        <w:t>و دلیل این مطلب که باید نبش قبر کرد و شرایط را انجام داد این است که حرمت نبش قبر دلیل ندارد و از باب قدر متیقّن و اجماع حرام است ولی وجوب استقبال میّت دلیل دارد که اطلاق دارد.</w:t>
      </w:r>
    </w:p>
    <w:p w:rsidR="00426DB3" w:rsidRPr="00426DB3" w:rsidRDefault="00355FCD" w:rsidP="00935E97">
      <w:pPr>
        <w:jc w:val="lowKashida"/>
        <w:rPr>
          <w:b/>
          <w:bCs/>
          <w:rtl/>
        </w:rPr>
      </w:pPr>
      <w:r w:rsidRPr="00355FCD">
        <w:rPr>
          <w:rFonts w:hint="cs"/>
          <w:b/>
          <w:bCs/>
          <w:rtl/>
        </w:rPr>
        <w:t>صاحب عروه در وجوب نبش قبر ب</w:t>
      </w:r>
      <w:r w:rsidR="00426DB3" w:rsidRPr="00426DB3">
        <w:rPr>
          <w:rFonts w:hint="cs"/>
          <w:b/>
          <w:bCs/>
          <w:rtl/>
        </w:rPr>
        <w:t>رای استقبال قبله دو قید می زند:</w:t>
      </w:r>
    </w:p>
    <w:p w:rsidR="00355FCD" w:rsidRPr="00355FCD" w:rsidRDefault="00355FCD" w:rsidP="00935E97">
      <w:pPr>
        <w:jc w:val="lowKashida"/>
        <w:rPr>
          <w:rtl/>
        </w:rPr>
      </w:pPr>
      <w:r w:rsidRPr="00355FCD">
        <w:rPr>
          <w:rFonts w:hint="cs"/>
          <w:b/>
          <w:bCs/>
          <w:rtl/>
        </w:rPr>
        <w:t>قید أول این است که</w:t>
      </w:r>
      <w:r w:rsidR="00426DB3">
        <w:rPr>
          <w:rFonts w:hint="cs"/>
          <w:rtl/>
        </w:rPr>
        <w:t>:</w:t>
      </w:r>
      <w:r w:rsidRPr="00355FCD">
        <w:rPr>
          <w:rFonts w:hint="cs"/>
          <w:rtl/>
        </w:rPr>
        <w:t xml:space="preserve"> بدن متلاشی نشده باشد. که واضح است اگر بدن متلاشی شده باشد و مثلاً استخوان ها خرد شده باشد دیگر استقبال قبله معنا پیدا نمی کند و نمی توان استخوان ها را به سمت قبله قرار داد و در دلیل هم می گوید« میّت را رو به قبله قرار دهید» که از استقبال جمجمه منصرف است و استقبال میّت صدق نمی کند.</w:t>
      </w:r>
    </w:p>
    <w:p w:rsidR="00355FCD" w:rsidRPr="00355FCD" w:rsidRDefault="00355FCD" w:rsidP="00935E97">
      <w:pPr>
        <w:jc w:val="lowKashida"/>
        <w:rPr>
          <w:rtl/>
        </w:rPr>
      </w:pPr>
      <w:r w:rsidRPr="00355FCD">
        <w:rPr>
          <w:rFonts w:hint="cs"/>
          <w:b/>
          <w:bCs/>
          <w:rtl/>
        </w:rPr>
        <w:t>قید دوم این است که</w:t>
      </w:r>
      <w:r w:rsidRPr="00355FCD">
        <w:rPr>
          <w:rFonts w:hint="cs"/>
          <w:rtl/>
        </w:rPr>
        <w:t>: نبش قبر موجب هتک حرمت نشود؛ که اگر هتک حرمت بشود تزاحم رخ می دهد که قطعاً دیگر نبش قبر واجب نیست زیرا علم به أهمیت استقبال میت به سمت قبله نداریم و شاید حرمت میّت أقوی باشد یا مساوی باشد.</w:t>
      </w:r>
    </w:p>
    <w:p w:rsidR="001A1EA5" w:rsidRPr="006162A2" w:rsidRDefault="00355FCD" w:rsidP="00935E97">
      <w:pPr>
        <w:jc w:val="lowKashida"/>
        <w:rPr>
          <w:rtl/>
        </w:rPr>
      </w:pPr>
      <w:r w:rsidRPr="00355FCD">
        <w:rPr>
          <w:rFonts w:hint="cs"/>
          <w:rtl/>
        </w:rPr>
        <w:t>در ادامه از ستر در نماز بحث می شود. و قبل از این بحث، وجوب نفسی ستر و وجوب نفسی حجاب بیان شده است که ما نیز آن را بحث می کنیم با این که أمر مسلّمی است و تشکیک در آن تشکیک در واضحات است و لکن به مناسبت این که برخی از نادان ها در آن تشکیک می کنند مناسب است تا این بحث را دنبال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06" w:rsidRDefault="002D0006" w:rsidP="008B750B">
      <w:pPr>
        <w:spacing w:line="240" w:lineRule="auto"/>
      </w:pPr>
      <w:r>
        <w:separator/>
      </w:r>
    </w:p>
  </w:endnote>
  <w:endnote w:type="continuationSeparator" w:id="0">
    <w:p w:rsidR="002D0006" w:rsidRDefault="002D000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35E97" w:rsidRPr="00935E9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759DE" w:rsidP="001B6799">
          <w:pPr>
            <w:pStyle w:val="a6"/>
            <w:bidi w:val="0"/>
            <w:rPr>
              <w:color w:val="808080" w:themeColor="background1" w:themeShade="80"/>
              <w:rtl/>
            </w:rPr>
          </w:pPr>
          <w:bookmarkStart w:id="34" w:name="BokAdres"/>
          <w:bookmarkEnd w:id="34"/>
          <w:r>
            <w:rPr>
              <w:color w:val="808080" w:themeColor="background1" w:themeShade="80"/>
            </w:rPr>
            <w:t>F1ms4_13961208-075_hr1_mfeb.ir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06" w:rsidRDefault="002D0006" w:rsidP="008B750B">
      <w:pPr>
        <w:spacing w:line="240" w:lineRule="auto"/>
      </w:pPr>
      <w:r>
        <w:separator/>
      </w:r>
    </w:p>
  </w:footnote>
  <w:footnote w:type="continuationSeparator" w:id="0">
    <w:p w:rsidR="002D0006" w:rsidRDefault="002D0006" w:rsidP="008B750B">
      <w:pPr>
        <w:spacing w:line="240" w:lineRule="auto"/>
      </w:pPr>
      <w:r>
        <w:continuationSeparator/>
      </w:r>
    </w:p>
  </w:footnote>
  <w:footnote w:id="1">
    <w:p w:rsidR="003D6164" w:rsidRPr="00C05844" w:rsidRDefault="003D6164" w:rsidP="003D6164">
      <w:pPr>
        <w:pStyle w:val="a9"/>
        <w:rPr>
          <w:rtl/>
        </w:rPr>
      </w:pPr>
      <w:r w:rsidRPr="00C05844">
        <w:footnoteRef/>
      </w:r>
      <w:r w:rsidRPr="00C05844">
        <w:rPr>
          <w:rtl/>
        </w:rPr>
        <w:t xml:space="preserve"> </w:t>
      </w:r>
      <w:hyperlink r:id="rId1" w:history="1">
        <w:r w:rsidRPr="00C05844">
          <w:rPr>
            <w:rStyle w:val="ac"/>
            <w:rFonts w:hint="cs"/>
            <w:rtl/>
          </w:rPr>
          <w:t>تهذیب</w:t>
        </w:r>
        <w:r w:rsidRPr="00C05844">
          <w:rPr>
            <w:rStyle w:val="ac"/>
            <w:rtl/>
          </w:rPr>
          <w:t xml:space="preserve"> </w:t>
        </w:r>
        <w:r w:rsidRPr="00C05844">
          <w:rPr>
            <w:rStyle w:val="ac"/>
            <w:rFonts w:hint="cs"/>
            <w:rtl/>
          </w:rPr>
          <w:t>الاحکام،</w:t>
        </w:r>
        <w:r w:rsidRPr="00C05844">
          <w:rPr>
            <w:rStyle w:val="ac"/>
            <w:rtl/>
          </w:rPr>
          <w:t xml:space="preserve"> </w:t>
        </w:r>
        <w:r w:rsidRPr="00C05844">
          <w:rPr>
            <w:rStyle w:val="ac"/>
            <w:rFonts w:hint="cs"/>
            <w:rtl/>
          </w:rPr>
          <w:t>شیخ</w:t>
        </w:r>
        <w:r w:rsidRPr="00C05844">
          <w:rPr>
            <w:rStyle w:val="ac"/>
            <w:rtl/>
          </w:rPr>
          <w:t xml:space="preserve"> </w:t>
        </w:r>
        <w:r w:rsidRPr="00C05844">
          <w:rPr>
            <w:rStyle w:val="ac"/>
            <w:rFonts w:hint="cs"/>
            <w:rtl/>
          </w:rPr>
          <w:t>طوسی،</w:t>
        </w:r>
        <w:r w:rsidRPr="00C05844">
          <w:rPr>
            <w:rStyle w:val="ac"/>
            <w:rtl/>
          </w:rPr>
          <w:t xml:space="preserve"> </w:t>
        </w:r>
        <w:r w:rsidRPr="00C05844">
          <w:rPr>
            <w:rStyle w:val="ac"/>
            <w:rFonts w:hint="cs"/>
            <w:rtl/>
          </w:rPr>
          <w:t>ج</w:t>
        </w:r>
        <w:r w:rsidRPr="00C05844">
          <w:rPr>
            <w:rStyle w:val="ac"/>
            <w:rtl/>
          </w:rPr>
          <w:t>2</w:t>
        </w:r>
        <w:r w:rsidRPr="00C05844">
          <w:rPr>
            <w:rStyle w:val="ac"/>
            <w:rFonts w:hint="cs"/>
            <w:rtl/>
          </w:rPr>
          <w:t>،</w:t>
        </w:r>
        <w:r w:rsidRPr="00C05844">
          <w:rPr>
            <w:rStyle w:val="ac"/>
            <w:rtl/>
          </w:rPr>
          <w:t xml:space="preserve"> </w:t>
        </w:r>
        <w:r w:rsidRPr="00C05844">
          <w:rPr>
            <w:rStyle w:val="ac"/>
            <w:rFonts w:hint="cs"/>
            <w:rtl/>
          </w:rPr>
          <w:t>ص</w:t>
        </w:r>
        <w:r w:rsidRPr="00C05844">
          <w:rPr>
            <w:rStyle w:val="ac"/>
            <w:rtl/>
          </w:rPr>
          <w:t>46.</w:t>
        </w:r>
      </w:hyperlink>
    </w:p>
  </w:footnote>
  <w:footnote w:id="2">
    <w:p w:rsidR="00355FCD" w:rsidRPr="008253E1" w:rsidRDefault="00355FCD" w:rsidP="00355FCD">
      <w:pPr>
        <w:pStyle w:val="a9"/>
      </w:pPr>
      <w:r w:rsidRPr="008253E1">
        <w:footnoteRef/>
      </w:r>
      <w:r w:rsidRPr="008253E1">
        <w:rPr>
          <w:rtl/>
        </w:rPr>
        <w:t xml:space="preserve"> </w:t>
      </w:r>
      <w:hyperlink r:id="rId2" w:history="1">
        <w:r w:rsidRPr="008253E1">
          <w:rPr>
            <w:rStyle w:val="ac"/>
            <w:rFonts w:hint="cs"/>
            <w:rtl/>
          </w:rPr>
          <w:t>وسائل</w:t>
        </w:r>
        <w:r w:rsidRPr="008253E1">
          <w:rPr>
            <w:rStyle w:val="ac"/>
            <w:rtl/>
          </w:rPr>
          <w:t xml:space="preserve"> </w:t>
        </w:r>
        <w:r w:rsidRPr="008253E1">
          <w:rPr>
            <w:rStyle w:val="ac"/>
            <w:rFonts w:hint="cs"/>
            <w:rtl/>
          </w:rPr>
          <w:t>الشیعة،</w:t>
        </w:r>
        <w:r w:rsidRPr="008253E1">
          <w:rPr>
            <w:rStyle w:val="ac"/>
            <w:rtl/>
          </w:rPr>
          <w:t xml:space="preserve"> </w:t>
        </w:r>
        <w:r w:rsidRPr="008253E1">
          <w:rPr>
            <w:rStyle w:val="ac"/>
            <w:rFonts w:hint="cs"/>
            <w:rtl/>
          </w:rPr>
          <w:t>الشیخ</w:t>
        </w:r>
        <w:r w:rsidRPr="008253E1">
          <w:rPr>
            <w:rStyle w:val="ac"/>
            <w:rtl/>
          </w:rPr>
          <w:t xml:space="preserve"> </w:t>
        </w:r>
        <w:r w:rsidRPr="008253E1">
          <w:rPr>
            <w:rStyle w:val="ac"/>
            <w:rFonts w:hint="cs"/>
            <w:rtl/>
          </w:rPr>
          <w:t>الحر</w:t>
        </w:r>
        <w:r w:rsidRPr="008253E1">
          <w:rPr>
            <w:rStyle w:val="ac"/>
            <w:rtl/>
          </w:rPr>
          <w:t xml:space="preserve"> </w:t>
        </w:r>
        <w:r w:rsidRPr="008253E1">
          <w:rPr>
            <w:rStyle w:val="ac"/>
            <w:rFonts w:hint="cs"/>
            <w:rtl/>
          </w:rPr>
          <w:t>العاملي،</w:t>
        </w:r>
        <w:r w:rsidRPr="008253E1">
          <w:rPr>
            <w:rStyle w:val="ac"/>
            <w:rtl/>
          </w:rPr>
          <w:t xml:space="preserve"> </w:t>
        </w:r>
        <w:r w:rsidRPr="008253E1">
          <w:rPr>
            <w:rStyle w:val="ac"/>
            <w:rFonts w:hint="cs"/>
            <w:rtl/>
          </w:rPr>
          <w:t>ج</w:t>
        </w:r>
        <w:r w:rsidRPr="008253E1">
          <w:rPr>
            <w:rStyle w:val="ac"/>
            <w:rtl/>
          </w:rPr>
          <w:t>4</w:t>
        </w:r>
        <w:r w:rsidRPr="008253E1">
          <w:rPr>
            <w:rStyle w:val="ac"/>
            <w:rFonts w:hint="cs"/>
            <w:rtl/>
          </w:rPr>
          <w:t>،</w:t>
        </w:r>
        <w:r w:rsidRPr="008253E1">
          <w:rPr>
            <w:rStyle w:val="ac"/>
            <w:rtl/>
          </w:rPr>
          <w:t xml:space="preserve"> </w:t>
        </w:r>
        <w:r w:rsidRPr="008253E1">
          <w:rPr>
            <w:rStyle w:val="ac"/>
            <w:rFonts w:hint="cs"/>
            <w:rtl/>
          </w:rPr>
          <w:t>ص</w:t>
        </w:r>
        <w:r w:rsidRPr="008253E1">
          <w:rPr>
            <w:rStyle w:val="ac"/>
            <w:rtl/>
          </w:rPr>
          <w:t>317</w:t>
        </w:r>
        <w:r w:rsidRPr="008253E1">
          <w:rPr>
            <w:rStyle w:val="ac"/>
            <w:rFonts w:hint="cs"/>
            <w:rtl/>
          </w:rPr>
          <w:t>،</w:t>
        </w:r>
        <w:r w:rsidRPr="008253E1">
          <w:rPr>
            <w:rStyle w:val="ac"/>
            <w:rtl/>
          </w:rPr>
          <w:t xml:space="preserve"> </w:t>
        </w:r>
        <w:r w:rsidRPr="008253E1">
          <w:rPr>
            <w:rStyle w:val="ac"/>
            <w:rFonts w:hint="cs"/>
            <w:rtl/>
          </w:rPr>
          <w:t>أبواب</w:t>
        </w:r>
        <w:r w:rsidRPr="008253E1">
          <w:rPr>
            <w:rStyle w:val="ac"/>
            <w:rtl/>
          </w:rPr>
          <w:t xml:space="preserve"> </w:t>
        </w:r>
        <w:r w:rsidRPr="008253E1">
          <w:rPr>
            <w:rStyle w:val="ac"/>
            <w:rFonts w:hint="cs"/>
            <w:rtl/>
          </w:rPr>
          <w:t>القبلة،</w:t>
        </w:r>
        <w:r w:rsidRPr="008253E1">
          <w:rPr>
            <w:rStyle w:val="ac"/>
            <w:rtl/>
          </w:rPr>
          <w:t xml:space="preserve"> </w:t>
        </w:r>
        <w:r w:rsidRPr="008253E1">
          <w:rPr>
            <w:rStyle w:val="ac"/>
            <w:rFonts w:hint="cs"/>
            <w:rtl/>
          </w:rPr>
          <w:t>باب</w:t>
        </w:r>
        <w:r w:rsidRPr="008253E1">
          <w:rPr>
            <w:rStyle w:val="ac"/>
            <w:rtl/>
          </w:rPr>
          <w:t>11</w:t>
        </w:r>
        <w:r w:rsidRPr="008253E1">
          <w:rPr>
            <w:rStyle w:val="ac"/>
            <w:rFonts w:hint="cs"/>
            <w:rtl/>
          </w:rPr>
          <w:t>،</w:t>
        </w:r>
        <w:r w:rsidRPr="008253E1">
          <w:rPr>
            <w:rStyle w:val="ac"/>
            <w:rtl/>
          </w:rPr>
          <w:t xml:space="preserve"> </w:t>
        </w:r>
        <w:r w:rsidRPr="008253E1">
          <w:rPr>
            <w:rStyle w:val="ac"/>
            <w:rFonts w:hint="cs"/>
            <w:rtl/>
          </w:rPr>
          <w:t>ح</w:t>
        </w:r>
        <w:r w:rsidRPr="008253E1">
          <w:rPr>
            <w:rStyle w:val="ac"/>
            <w:rtl/>
          </w:rPr>
          <w:t>6</w:t>
        </w:r>
        <w:r w:rsidRPr="008253E1">
          <w:rPr>
            <w:rStyle w:val="ac"/>
            <w:rFonts w:hint="cs"/>
            <w:rtl/>
          </w:rPr>
          <w:t>،</w:t>
        </w:r>
        <w:r w:rsidRPr="008253E1">
          <w:rPr>
            <w:rStyle w:val="ac"/>
            <w:rtl/>
          </w:rPr>
          <w:t xml:space="preserve"> </w:t>
        </w:r>
        <w:r w:rsidRPr="008253E1">
          <w:rPr>
            <w:rStyle w:val="ac"/>
            <w:rFonts w:hint="cs"/>
            <w:rtl/>
          </w:rPr>
          <w:t>ط</w:t>
        </w:r>
        <w:r w:rsidRPr="008253E1">
          <w:rPr>
            <w:rStyle w:val="ac"/>
            <w:rtl/>
          </w:rPr>
          <w:t xml:space="preserve"> </w:t>
        </w:r>
        <w:r w:rsidRPr="008253E1">
          <w:rPr>
            <w:rStyle w:val="ac"/>
            <w:rFonts w:hint="cs"/>
            <w:rtl/>
          </w:rPr>
          <w:t>آل</w:t>
        </w:r>
        <w:r w:rsidRPr="008253E1">
          <w:rPr>
            <w:rStyle w:val="ac"/>
            <w:rtl/>
          </w:rPr>
          <w:t xml:space="preserve"> </w:t>
        </w:r>
        <w:r w:rsidRPr="008253E1">
          <w:rPr>
            <w:rStyle w:val="ac"/>
            <w:rFonts w:hint="cs"/>
            <w:rtl/>
          </w:rPr>
          <w:t>البيت</w:t>
        </w:r>
        <w:r w:rsidRPr="008253E1">
          <w:rPr>
            <w:rStyle w:val="ac"/>
            <w:rtl/>
          </w:rPr>
          <w:t>.</w:t>
        </w:r>
      </w:hyperlink>
    </w:p>
  </w:footnote>
  <w:footnote w:id="3">
    <w:p w:rsidR="00355FCD" w:rsidRPr="00C01346" w:rsidRDefault="00355FCD" w:rsidP="00355FCD">
      <w:pPr>
        <w:pStyle w:val="a9"/>
      </w:pPr>
      <w:r w:rsidRPr="00C01346">
        <w:footnoteRef/>
      </w:r>
      <w:r w:rsidRPr="00C01346">
        <w:rPr>
          <w:rtl/>
        </w:rPr>
        <w:t xml:space="preserve"> </w:t>
      </w:r>
      <w:hyperlink r:id="rId3" w:history="1">
        <w:r w:rsidRPr="00C01346">
          <w:rPr>
            <w:rStyle w:val="ac"/>
            <w:rFonts w:hint="cs"/>
            <w:rtl/>
          </w:rPr>
          <w:t>الکافی،</w:t>
        </w:r>
        <w:r w:rsidRPr="00C01346">
          <w:rPr>
            <w:rStyle w:val="ac"/>
            <w:rtl/>
          </w:rPr>
          <w:t xml:space="preserve"> </w:t>
        </w:r>
        <w:r w:rsidRPr="00C01346">
          <w:rPr>
            <w:rStyle w:val="ac"/>
            <w:rFonts w:hint="cs"/>
            <w:rtl/>
          </w:rPr>
          <w:t>محمد</w:t>
        </w:r>
        <w:r w:rsidRPr="00C01346">
          <w:rPr>
            <w:rStyle w:val="ac"/>
            <w:rtl/>
          </w:rPr>
          <w:t xml:space="preserve"> </w:t>
        </w:r>
        <w:r w:rsidRPr="00C01346">
          <w:rPr>
            <w:rStyle w:val="ac"/>
            <w:rFonts w:hint="cs"/>
            <w:rtl/>
          </w:rPr>
          <w:t>بن</w:t>
        </w:r>
        <w:r w:rsidRPr="00C01346">
          <w:rPr>
            <w:rStyle w:val="ac"/>
            <w:rtl/>
          </w:rPr>
          <w:t xml:space="preserve"> </w:t>
        </w:r>
        <w:r w:rsidRPr="00C01346">
          <w:rPr>
            <w:rStyle w:val="ac"/>
            <w:rFonts w:hint="cs"/>
            <w:rtl/>
          </w:rPr>
          <w:t>یعقوب</w:t>
        </w:r>
        <w:r w:rsidRPr="00C01346">
          <w:rPr>
            <w:rStyle w:val="ac"/>
            <w:rtl/>
          </w:rPr>
          <w:t xml:space="preserve"> </w:t>
        </w:r>
        <w:r w:rsidRPr="00C01346">
          <w:rPr>
            <w:rStyle w:val="ac"/>
            <w:rFonts w:hint="cs"/>
            <w:rtl/>
          </w:rPr>
          <w:t>کلینی،</w:t>
        </w:r>
        <w:r w:rsidRPr="00C01346">
          <w:rPr>
            <w:rStyle w:val="ac"/>
            <w:rtl/>
          </w:rPr>
          <w:t xml:space="preserve"> </w:t>
        </w:r>
        <w:r w:rsidRPr="00C01346">
          <w:rPr>
            <w:rStyle w:val="ac"/>
            <w:rFonts w:hint="cs"/>
            <w:rtl/>
          </w:rPr>
          <w:t>ج</w:t>
        </w:r>
        <w:r w:rsidRPr="00C01346">
          <w:rPr>
            <w:rStyle w:val="ac"/>
            <w:rtl/>
          </w:rPr>
          <w:t>6</w:t>
        </w:r>
        <w:r w:rsidRPr="00C01346">
          <w:rPr>
            <w:rStyle w:val="ac"/>
            <w:rFonts w:hint="cs"/>
            <w:rtl/>
          </w:rPr>
          <w:t>،</w:t>
        </w:r>
        <w:r w:rsidRPr="00C01346">
          <w:rPr>
            <w:rStyle w:val="ac"/>
            <w:rtl/>
          </w:rPr>
          <w:t xml:space="preserve"> </w:t>
        </w:r>
        <w:r w:rsidRPr="00C01346">
          <w:rPr>
            <w:rStyle w:val="ac"/>
            <w:rFonts w:hint="cs"/>
            <w:rtl/>
          </w:rPr>
          <w:t>ص</w:t>
        </w:r>
        <w:r w:rsidRPr="00C01346">
          <w:rPr>
            <w:rStyle w:val="ac"/>
            <w:rtl/>
          </w:rPr>
          <w:t>233.</w:t>
        </w:r>
      </w:hyperlink>
    </w:p>
  </w:footnote>
  <w:footnote w:id="4">
    <w:p w:rsidR="00355FCD" w:rsidRPr="005652C1" w:rsidRDefault="00355FCD" w:rsidP="00355FCD">
      <w:pPr>
        <w:pStyle w:val="a9"/>
        <w:rPr>
          <w:rFonts w:hint="cs"/>
          <w:rtl/>
        </w:rPr>
      </w:pPr>
      <w:r w:rsidRPr="005652C1">
        <w:footnoteRef/>
      </w:r>
      <w:r w:rsidRPr="005652C1">
        <w:rPr>
          <w:rtl/>
        </w:rPr>
        <w:t xml:space="preserve"> </w:t>
      </w:r>
      <w:hyperlink r:id="rId4" w:history="1">
        <w:r w:rsidRPr="005652C1">
          <w:rPr>
            <w:rStyle w:val="ac"/>
            <w:rFonts w:hint="cs"/>
            <w:rtl/>
          </w:rPr>
          <w:t>وسائل</w:t>
        </w:r>
        <w:r w:rsidRPr="005652C1">
          <w:rPr>
            <w:rStyle w:val="ac"/>
            <w:rtl/>
          </w:rPr>
          <w:t xml:space="preserve"> </w:t>
        </w:r>
        <w:r w:rsidRPr="005652C1">
          <w:rPr>
            <w:rStyle w:val="ac"/>
            <w:rFonts w:hint="cs"/>
            <w:rtl/>
          </w:rPr>
          <w:t>الشیعة،</w:t>
        </w:r>
        <w:r w:rsidRPr="005652C1">
          <w:rPr>
            <w:rStyle w:val="ac"/>
            <w:rtl/>
          </w:rPr>
          <w:t xml:space="preserve"> </w:t>
        </w:r>
        <w:r w:rsidRPr="005652C1">
          <w:rPr>
            <w:rStyle w:val="ac"/>
            <w:rFonts w:hint="cs"/>
            <w:rtl/>
          </w:rPr>
          <w:t>الشیخ</w:t>
        </w:r>
        <w:r w:rsidRPr="005652C1">
          <w:rPr>
            <w:rStyle w:val="ac"/>
            <w:rtl/>
          </w:rPr>
          <w:t xml:space="preserve"> </w:t>
        </w:r>
        <w:r w:rsidRPr="005652C1">
          <w:rPr>
            <w:rStyle w:val="ac"/>
            <w:rFonts w:hint="cs"/>
            <w:rtl/>
          </w:rPr>
          <w:t>الحر</w:t>
        </w:r>
        <w:r w:rsidRPr="005652C1">
          <w:rPr>
            <w:rStyle w:val="ac"/>
            <w:rtl/>
          </w:rPr>
          <w:t xml:space="preserve"> </w:t>
        </w:r>
        <w:r w:rsidRPr="005652C1">
          <w:rPr>
            <w:rStyle w:val="ac"/>
            <w:rFonts w:hint="cs"/>
            <w:rtl/>
          </w:rPr>
          <w:t>العاملي،</w:t>
        </w:r>
        <w:r w:rsidRPr="005652C1">
          <w:rPr>
            <w:rStyle w:val="ac"/>
            <w:rtl/>
          </w:rPr>
          <w:t xml:space="preserve"> </w:t>
        </w:r>
        <w:r w:rsidRPr="005652C1">
          <w:rPr>
            <w:rStyle w:val="ac"/>
            <w:rFonts w:hint="cs"/>
            <w:rtl/>
          </w:rPr>
          <w:t>ج</w:t>
        </w:r>
        <w:r w:rsidRPr="005652C1">
          <w:rPr>
            <w:rStyle w:val="ac"/>
            <w:rtl/>
          </w:rPr>
          <w:t>6</w:t>
        </w:r>
        <w:r w:rsidRPr="005652C1">
          <w:rPr>
            <w:rStyle w:val="ac"/>
            <w:rFonts w:hint="cs"/>
            <w:rtl/>
          </w:rPr>
          <w:t>،</w:t>
        </w:r>
        <w:r w:rsidRPr="005652C1">
          <w:rPr>
            <w:rStyle w:val="ac"/>
            <w:rtl/>
          </w:rPr>
          <w:t xml:space="preserve"> </w:t>
        </w:r>
        <w:r w:rsidRPr="005652C1">
          <w:rPr>
            <w:rStyle w:val="ac"/>
            <w:rFonts w:hint="cs"/>
            <w:rtl/>
          </w:rPr>
          <w:t>ص</w:t>
        </w:r>
        <w:r w:rsidRPr="005652C1">
          <w:rPr>
            <w:rStyle w:val="ac"/>
            <w:rtl/>
          </w:rPr>
          <w:t>87</w:t>
        </w:r>
        <w:r w:rsidRPr="005652C1">
          <w:rPr>
            <w:rStyle w:val="ac"/>
            <w:rFonts w:hint="cs"/>
            <w:rtl/>
          </w:rPr>
          <w:t>،</w:t>
        </w:r>
        <w:r w:rsidRPr="005652C1">
          <w:rPr>
            <w:rStyle w:val="ac"/>
            <w:rtl/>
          </w:rPr>
          <w:t xml:space="preserve"> </w:t>
        </w:r>
        <w:r w:rsidRPr="005652C1">
          <w:rPr>
            <w:rStyle w:val="ac"/>
            <w:rFonts w:hint="cs"/>
            <w:rtl/>
          </w:rPr>
          <w:t>أبواب</w:t>
        </w:r>
        <w:r w:rsidRPr="005652C1">
          <w:rPr>
            <w:rStyle w:val="ac"/>
            <w:rtl/>
          </w:rPr>
          <w:t xml:space="preserve"> </w:t>
        </w:r>
        <w:r w:rsidRPr="005652C1">
          <w:rPr>
            <w:rStyle w:val="ac"/>
            <w:rFonts w:hint="cs"/>
            <w:rtl/>
          </w:rPr>
          <w:t>القرائة</w:t>
        </w:r>
        <w:r w:rsidRPr="005652C1">
          <w:rPr>
            <w:rStyle w:val="ac"/>
            <w:rtl/>
          </w:rPr>
          <w:t xml:space="preserve"> </w:t>
        </w:r>
        <w:r w:rsidRPr="005652C1">
          <w:rPr>
            <w:rStyle w:val="ac"/>
            <w:rFonts w:hint="cs"/>
            <w:rtl/>
          </w:rPr>
          <w:t>فی</w:t>
        </w:r>
        <w:r w:rsidRPr="005652C1">
          <w:rPr>
            <w:rStyle w:val="ac"/>
            <w:rtl/>
          </w:rPr>
          <w:t xml:space="preserve"> </w:t>
        </w:r>
        <w:r w:rsidRPr="005652C1">
          <w:rPr>
            <w:rStyle w:val="ac"/>
            <w:rFonts w:hint="cs"/>
            <w:rtl/>
          </w:rPr>
          <w:t>الصلاة،</w:t>
        </w:r>
        <w:r w:rsidRPr="005652C1">
          <w:rPr>
            <w:rStyle w:val="ac"/>
            <w:rtl/>
          </w:rPr>
          <w:t xml:space="preserve"> </w:t>
        </w:r>
        <w:r w:rsidRPr="005652C1">
          <w:rPr>
            <w:rStyle w:val="ac"/>
            <w:rFonts w:hint="cs"/>
            <w:rtl/>
          </w:rPr>
          <w:t>باب</w:t>
        </w:r>
        <w:r w:rsidRPr="005652C1">
          <w:rPr>
            <w:rStyle w:val="ac"/>
            <w:rtl/>
          </w:rPr>
          <w:t>27</w:t>
        </w:r>
        <w:r w:rsidRPr="005652C1">
          <w:rPr>
            <w:rStyle w:val="ac"/>
            <w:rFonts w:hint="cs"/>
            <w:rtl/>
          </w:rPr>
          <w:t>،</w:t>
        </w:r>
        <w:r w:rsidRPr="005652C1">
          <w:rPr>
            <w:rStyle w:val="ac"/>
            <w:rtl/>
          </w:rPr>
          <w:t xml:space="preserve"> </w:t>
        </w:r>
        <w:r w:rsidRPr="005652C1">
          <w:rPr>
            <w:rStyle w:val="ac"/>
            <w:rFonts w:hint="cs"/>
            <w:rtl/>
          </w:rPr>
          <w:t>ح</w:t>
        </w:r>
        <w:r w:rsidRPr="005652C1">
          <w:rPr>
            <w:rStyle w:val="ac"/>
            <w:rtl/>
          </w:rPr>
          <w:t>1</w:t>
        </w:r>
        <w:r w:rsidRPr="005652C1">
          <w:rPr>
            <w:rStyle w:val="ac"/>
            <w:rFonts w:hint="cs"/>
            <w:rtl/>
          </w:rPr>
          <w:t>،</w:t>
        </w:r>
        <w:r w:rsidRPr="005652C1">
          <w:rPr>
            <w:rStyle w:val="ac"/>
            <w:rtl/>
          </w:rPr>
          <w:t xml:space="preserve"> </w:t>
        </w:r>
        <w:r w:rsidRPr="005652C1">
          <w:rPr>
            <w:rStyle w:val="ac"/>
            <w:rFonts w:hint="cs"/>
            <w:rtl/>
          </w:rPr>
          <w:t>ط</w:t>
        </w:r>
        <w:r w:rsidRPr="005652C1">
          <w:rPr>
            <w:rStyle w:val="ac"/>
            <w:rtl/>
          </w:rPr>
          <w:t xml:space="preserve"> </w:t>
        </w:r>
        <w:r w:rsidRPr="005652C1">
          <w:rPr>
            <w:rStyle w:val="ac"/>
            <w:rFonts w:hint="cs"/>
            <w:rtl/>
          </w:rPr>
          <w:t>آل</w:t>
        </w:r>
        <w:r w:rsidRPr="005652C1">
          <w:rPr>
            <w:rStyle w:val="ac"/>
            <w:rtl/>
          </w:rPr>
          <w:t xml:space="preserve"> </w:t>
        </w:r>
        <w:r w:rsidRPr="005652C1">
          <w:rPr>
            <w:rStyle w:val="ac"/>
            <w:rFonts w:hint="cs"/>
            <w:rtl/>
          </w:rPr>
          <w:t>البيت</w:t>
        </w:r>
        <w:r w:rsidRPr="005652C1">
          <w:rPr>
            <w:rStyle w:val="ac"/>
            <w:rtl/>
          </w:rPr>
          <w:t>.</w:t>
        </w:r>
      </w:hyperlink>
    </w:p>
  </w:footnote>
  <w:footnote w:id="5">
    <w:p w:rsidR="00355FCD" w:rsidRPr="007A5620" w:rsidRDefault="00355FCD" w:rsidP="00355FCD">
      <w:pPr>
        <w:pStyle w:val="a9"/>
        <w:rPr>
          <w:rFonts w:hint="cs"/>
        </w:rPr>
      </w:pPr>
      <w:r w:rsidRPr="007A5620">
        <w:footnoteRef/>
      </w:r>
      <w:r w:rsidRPr="007A5620">
        <w:rPr>
          <w:rtl/>
        </w:rPr>
        <w:t xml:space="preserve"> </w:t>
      </w:r>
      <w:hyperlink r:id="rId5" w:history="1">
        <w:r w:rsidRPr="007A5620">
          <w:rPr>
            <w:rStyle w:val="ac"/>
            <w:rFonts w:hint="cs"/>
            <w:rtl/>
          </w:rPr>
          <w:t>وسائل</w:t>
        </w:r>
        <w:r w:rsidRPr="007A5620">
          <w:rPr>
            <w:rStyle w:val="ac"/>
            <w:rtl/>
          </w:rPr>
          <w:t xml:space="preserve"> </w:t>
        </w:r>
        <w:r w:rsidRPr="007A5620">
          <w:rPr>
            <w:rStyle w:val="ac"/>
            <w:rFonts w:hint="cs"/>
            <w:rtl/>
          </w:rPr>
          <w:t>الشیعة،</w:t>
        </w:r>
        <w:r w:rsidRPr="007A5620">
          <w:rPr>
            <w:rStyle w:val="ac"/>
            <w:rtl/>
          </w:rPr>
          <w:t xml:space="preserve"> </w:t>
        </w:r>
        <w:r w:rsidRPr="007A5620">
          <w:rPr>
            <w:rStyle w:val="ac"/>
            <w:rFonts w:hint="cs"/>
            <w:rtl/>
          </w:rPr>
          <w:t>الشیخ</w:t>
        </w:r>
        <w:r w:rsidRPr="007A5620">
          <w:rPr>
            <w:rStyle w:val="ac"/>
            <w:rtl/>
          </w:rPr>
          <w:t xml:space="preserve"> </w:t>
        </w:r>
        <w:r w:rsidRPr="007A5620">
          <w:rPr>
            <w:rStyle w:val="ac"/>
            <w:rFonts w:hint="cs"/>
            <w:rtl/>
          </w:rPr>
          <w:t>الحر</w:t>
        </w:r>
        <w:r w:rsidRPr="007A5620">
          <w:rPr>
            <w:rStyle w:val="ac"/>
            <w:rtl/>
          </w:rPr>
          <w:t xml:space="preserve"> </w:t>
        </w:r>
        <w:r w:rsidRPr="007A5620">
          <w:rPr>
            <w:rStyle w:val="ac"/>
            <w:rFonts w:hint="cs"/>
            <w:rtl/>
          </w:rPr>
          <w:t>العاملي،</w:t>
        </w:r>
        <w:r w:rsidRPr="007A5620">
          <w:rPr>
            <w:rStyle w:val="ac"/>
            <w:rtl/>
          </w:rPr>
          <w:t xml:space="preserve"> </w:t>
        </w:r>
        <w:r w:rsidRPr="007A5620">
          <w:rPr>
            <w:rStyle w:val="ac"/>
            <w:rFonts w:hint="cs"/>
            <w:rtl/>
          </w:rPr>
          <w:t>ج</w:t>
        </w:r>
        <w:r w:rsidRPr="007A5620">
          <w:rPr>
            <w:rStyle w:val="ac"/>
            <w:rtl/>
          </w:rPr>
          <w:t>6</w:t>
        </w:r>
        <w:r w:rsidRPr="007A5620">
          <w:rPr>
            <w:rStyle w:val="ac"/>
            <w:rFonts w:hint="cs"/>
            <w:rtl/>
          </w:rPr>
          <w:t>،</w:t>
        </w:r>
        <w:r w:rsidRPr="007A5620">
          <w:rPr>
            <w:rStyle w:val="ac"/>
            <w:rtl/>
          </w:rPr>
          <w:t xml:space="preserve"> </w:t>
        </w:r>
        <w:r w:rsidRPr="007A5620">
          <w:rPr>
            <w:rStyle w:val="ac"/>
            <w:rFonts w:hint="cs"/>
            <w:rtl/>
          </w:rPr>
          <w:t>ص</w:t>
        </w:r>
        <w:r w:rsidRPr="007A5620">
          <w:rPr>
            <w:rStyle w:val="ac"/>
            <w:rtl/>
          </w:rPr>
          <w:t>86</w:t>
        </w:r>
        <w:r w:rsidRPr="007A5620">
          <w:rPr>
            <w:rStyle w:val="ac"/>
            <w:rFonts w:hint="cs"/>
            <w:rtl/>
          </w:rPr>
          <w:t>،</w:t>
        </w:r>
        <w:r w:rsidRPr="007A5620">
          <w:rPr>
            <w:rStyle w:val="ac"/>
            <w:rtl/>
          </w:rPr>
          <w:t xml:space="preserve"> </w:t>
        </w:r>
        <w:r w:rsidRPr="007A5620">
          <w:rPr>
            <w:rStyle w:val="ac"/>
            <w:rFonts w:hint="cs"/>
            <w:rtl/>
          </w:rPr>
          <w:t>أبواب</w:t>
        </w:r>
        <w:r w:rsidRPr="007A5620">
          <w:rPr>
            <w:rStyle w:val="ac"/>
            <w:rtl/>
          </w:rPr>
          <w:t xml:space="preserve"> </w:t>
        </w:r>
        <w:r w:rsidRPr="007A5620">
          <w:rPr>
            <w:rStyle w:val="ac"/>
            <w:rFonts w:hint="cs"/>
            <w:rtl/>
          </w:rPr>
          <w:t>القرائة</w:t>
        </w:r>
        <w:r w:rsidRPr="007A5620">
          <w:rPr>
            <w:rStyle w:val="ac"/>
            <w:rtl/>
          </w:rPr>
          <w:t xml:space="preserve"> </w:t>
        </w:r>
        <w:r w:rsidRPr="007A5620">
          <w:rPr>
            <w:rStyle w:val="ac"/>
            <w:rFonts w:hint="cs"/>
            <w:rtl/>
          </w:rPr>
          <w:t>فی</w:t>
        </w:r>
        <w:r w:rsidRPr="007A5620">
          <w:rPr>
            <w:rStyle w:val="ac"/>
            <w:rtl/>
          </w:rPr>
          <w:t xml:space="preserve"> </w:t>
        </w:r>
        <w:r w:rsidRPr="007A5620">
          <w:rPr>
            <w:rStyle w:val="ac"/>
            <w:rFonts w:hint="cs"/>
            <w:rtl/>
          </w:rPr>
          <w:t>الصلاة،</w:t>
        </w:r>
        <w:r w:rsidRPr="007A5620">
          <w:rPr>
            <w:rStyle w:val="ac"/>
            <w:rtl/>
          </w:rPr>
          <w:t xml:space="preserve"> </w:t>
        </w:r>
        <w:r w:rsidRPr="007A5620">
          <w:rPr>
            <w:rStyle w:val="ac"/>
            <w:rFonts w:hint="cs"/>
            <w:rtl/>
          </w:rPr>
          <w:t>باب</w:t>
        </w:r>
        <w:r w:rsidRPr="007A5620">
          <w:rPr>
            <w:rStyle w:val="ac"/>
            <w:rtl/>
          </w:rPr>
          <w:t>26</w:t>
        </w:r>
        <w:r w:rsidRPr="007A5620">
          <w:rPr>
            <w:rStyle w:val="ac"/>
            <w:rFonts w:hint="cs"/>
            <w:rtl/>
          </w:rPr>
          <w:t>،</w:t>
        </w:r>
        <w:r w:rsidRPr="007A5620">
          <w:rPr>
            <w:rStyle w:val="ac"/>
            <w:rtl/>
          </w:rPr>
          <w:t xml:space="preserve"> </w:t>
        </w:r>
        <w:r w:rsidRPr="007A5620">
          <w:rPr>
            <w:rStyle w:val="ac"/>
            <w:rFonts w:hint="cs"/>
            <w:rtl/>
          </w:rPr>
          <w:t>ح</w:t>
        </w:r>
        <w:r w:rsidRPr="007A5620">
          <w:rPr>
            <w:rStyle w:val="ac"/>
            <w:rtl/>
          </w:rPr>
          <w:t>1</w:t>
        </w:r>
        <w:r w:rsidRPr="007A5620">
          <w:rPr>
            <w:rStyle w:val="ac"/>
            <w:rFonts w:hint="cs"/>
            <w:rtl/>
          </w:rPr>
          <w:t>،</w:t>
        </w:r>
        <w:r w:rsidRPr="007A5620">
          <w:rPr>
            <w:rStyle w:val="ac"/>
            <w:rtl/>
          </w:rPr>
          <w:t xml:space="preserve"> </w:t>
        </w:r>
        <w:r w:rsidRPr="007A5620">
          <w:rPr>
            <w:rStyle w:val="ac"/>
            <w:rFonts w:hint="cs"/>
            <w:rtl/>
          </w:rPr>
          <w:t>ط</w:t>
        </w:r>
        <w:r w:rsidRPr="007A5620">
          <w:rPr>
            <w:rStyle w:val="ac"/>
            <w:rtl/>
          </w:rPr>
          <w:t xml:space="preserve"> </w:t>
        </w:r>
        <w:r w:rsidRPr="007A5620">
          <w:rPr>
            <w:rStyle w:val="ac"/>
            <w:rFonts w:hint="cs"/>
            <w:rtl/>
          </w:rPr>
          <w:t>آل</w:t>
        </w:r>
        <w:r w:rsidRPr="007A5620">
          <w:rPr>
            <w:rStyle w:val="ac"/>
            <w:rtl/>
          </w:rPr>
          <w:t xml:space="preserve"> </w:t>
        </w:r>
        <w:r w:rsidRPr="007A5620">
          <w:rPr>
            <w:rStyle w:val="ac"/>
            <w:rFonts w:hint="cs"/>
            <w:rtl/>
          </w:rPr>
          <w:t>البيت</w:t>
        </w:r>
        <w:r w:rsidRPr="007A5620">
          <w:rPr>
            <w:rStyle w:val="ac"/>
            <w:rtl/>
          </w:rPr>
          <w:t>.</w:t>
        </w:r>
      </w:hyperlink>
    </w:p>
  </w:footnote>
  <w:footnote w:id="6">
    <w:p w:rsidR="00355FCD" w:rsidRPr="004C0AEF" w:rsidRDefault="00355FCD" w:rsidP="00355FCD">
      <w:pPr>
        <w:pStyle w:val="a9"/>
        <w:rPr>
          <w:rFonts w:hint="cs"/>
          <w:rtl/>
        </w:rPr>
      </w:pPr>
      <w:r w:rsidRPr="004C0AEF">
        <w:footnoteRef/>
      </w:r>
      <w:r w:rsidRPr="004C0AEF">
        <w:rPr>
          <w:rtl/>
        </w:rPr>
        <w:t xml:space="preserve"> </w:t>
      </w:r>
      <w:hyperlink r:id="rId6" w:history="1">
        <w:r w:rsidRPr="004C0AEF">
          <w:rPr>
            <w:rStyle w:val="ac"/>
            <w:rFonts w:hint="cs"/>
            <w:rtl/>
          </w:rPr>
          <w:t>وسائل</w:t>
        </w:r>
        <w:r w:rsidRPr="004C0AEF">
          <w:rPr>
            <w:rStyle w:val="ac"/>
            <w:rtl/>
          </w:rPr>
          <w:t xml:space="preserve"> </w:t>
        </w:r>
        <w:r w:rsidRPr="004C0AEF">
          <w:rPr>
            <w:rStyle w:val="ac"/>
            <w:rFonts w:hint="cs"/>
            <w:rtl/>
          </w:rPr>
          <w:t>الشیعة،</w:t>
        </w:r>
        <w:r w:rsidRPr="004C0AEF">
          <w:rPr>
            <w:rStyle w:val="ac"/>
            <w:rtl/>
          </w:rPr>
          <w:t xml:space="preserve"> </w:t>
        </w:r>
        <w:r w:rsidRPr="004C0AEF">
          <w:rPr>
            <w:rStyle w:val="ac"/>
            <w:rFonts w:hint="cs"/>
            <w:rtl/>
          </w:rPr>
          <w:t>الشیخ</w:t>
        </w:r>
        <w:r w:rsidRPr="004C0AEF">
          <w:rPr>
            <w:rStyle w:val="ac"/>
            <w:rtl/>
          </w:rPr>
          <w:t xml:space="preserve"> </w:t>
        </w:r>
        <w:r w:rsidRPr="004C0AEF">
          <w:rPr>
            <w:rStyle w:val="ac"/>
            <w:rFonts w:hint="cs"/>
            <w:rtl/>
          </w:rPr>
          <w:t>الحر</w:t>
        </w:r>
        <w:r w:rsidRPr="004C0AEF">
          <w:rPr>
            <w:rStyle w:val="ac"/>
            <w:rtl/>
          </w:rPr>
          <w:t xml:space="preserve"> </w:t>
        </w:r>
        <w:r w:rsidRPr="004C0AEF">
          <w:rPr>
            <w:rStyle w:val="ac"/>
            <w:rFonts w:hint="cs"/>
            <w:rtl/>
          </w:rPr>
          <w:t>العاملي،</w:t>
        </w:r>
        <w:r w:rsidRPr="004C0AEF">
          <w:rPr>
            <w:rStyle w:val="ac"/>
            <w:rtl/>
          </w:rPr>
          <w:t xml:space="preserve"> </w:t>
        </w:r>
        <w:r w:rsidRPr="004C0AEF">
          <w:rPr>
            <w:rStyle w:val="ac"/>
            <w:rFonts w:hint="cs"/>
            <w:rtl/>
          </w:rPr>
          <w:t>ج</w:t>
        </w:r>
        <w:r w:rsidRPr="004C0AEF">
          <w:rPr>
            <w:rStyle w:val="ac"/>
            <w:rtl/>
          </w:rPr>
          <w:t>10</w:t>
        </w:r>
        <w:r w:rsidRPr="004C0AEF">
          <w:rPr>
            <w:rStyle w:val="ac"/>
            <w:rFonts w:hint="cs"/>
            <w:rtl/>
          </w:rPr>
          <w:t>،</w:t>
        </w:r>
        <w:r w:rsidRPr="004C0AEF">
          <w:rPr>
            <w:rStyle w:val="ac"/>
            <w:rtl/>
          </w:rPr>
          <w:t xml:space="preserve"> </w:t>
        </w:r>
        <w:r w:rsidRPr="004C0AEF">
          <w:rPr>
            <w:rStyle w:val="ac"/>
            <w:rFonts w:hint="cs"/>
            <w:rtl/>
          </w:rPr>
          <w:t>ص</w:t>
        </w:r>
        <w:r w:rsidRPr="004C0AEF">
          <w:rPr>
            <w:rStyle w:val="ac"/>
            <w:rtl/>
          </w:rPr>
          <w:t>121</w:t>
        </w:r>
        <w:r w:rsidRPr="004C0AEF">
          <w:rPr>
            <w:rStyle w:val="ac"/>
            <w:rFonts w:hint="cs"/>
            <w:rtl/>
          </w:rPr>
          <w:t>،</w:t>
        </w:r>
        <w:r w:rsidRPr="004C0AEF">
          <w:rPr>
            <w:rStyle w:val="ac"/>
            <w:rtl/>
          </w:rPr>
          <w:t xml:space="preserve"> </w:t>
        </w:r>
        <w:r w:rsidRPr="004C0AEF">
          <w:rPr>
            <w:rStyle w:val="ac"/>
            <w:rFonts w:hint="cs"/>
            <w:rtl/>
          </w:rPr>
          <w:t>أبواب</w:t>
        </w:r>
        <w:r w:rsidRPr="004C0AEF">
          <w:rPr>
            <w:rStyle w:val="ac"/>
            <w:rtl/>
          </w:rPr>
          <w:t xml:space="preserve"> </w:t>
        </w:r>
        <w:r w:rsidRPr="004C0AEF">
          <w:rPr>
            <w:rStyle w:val="ac"/>
            <w:rFonts w:hint="cs"/>
            <w:rtl/>
          </w:rPr>
          <w:t>ما</w:t>
        </w:r>
        <w:r w:rsidRPr="004C0AEF">
          <w:rPr>
            <w:rStyle w:val="ac"/>
            <w:rtl/>
          </w:rPr>
          <w:t xml:space="preserve"> </w:t>
        </w:r>
        <w:r w:rsidRPr="004C0AEF">
          <w:rPr>
            <w:rStyle w:val="ac"/>
            <w:rFonts w:hint="cs"/>
            <w:rtl/>
          </w:rPr>
          <w:t>یمسک</w:t>
        </w:r>
        <w:r w:rsidRPr="004C0AEF">
          <w:rPr>
            <w:rStyle w:val="ac"/>
            <w:rtl/>
          </w:rPr>
          <w:t xml:space="preserve"> </w:t>
        </w:r>
        <w:r w:rsidRPr="004C0AEF">
          <w:rPr>
            <w:rStyle w:val="ac"/>
            <w:rFonts w:hint="cs"/>
            <w:rtl/>
          </w:rPr>
          <w:t>عنه</w:t>
        </w:r>
        <w:r w:rsidRPr="004C0AEF">
          <w:rPr>
            <w:rStyle w:val="ac"/>
            <w:rtl/>
          </w:rPr>
          <w:t xml:space="preserve"> </w:t>
        </w:r>
        <w:r w:rsidRPr="004C0AEF">
          <w:rPr>
            <w:rStyle w:val="ac"/>
            <w:rFonts w:hint="cs"/>
            <w:rtl/>
          </w:rPr>
          <w:t>الصائم،</w:t>
        </w:r>
        <w:r w:rsidRPr="004C0AEF">
          <w:rPr>
            <w:rStyle w:val="ac"/>
            <w:rtl/>
          </w:rPr>
          <w:t xml:space="preserve"> </w:t>
        </w:r>
        <w:r w:rsidRPr="004C0AEF">
          <w:rPr>
            <w:rStyle w:val="ac"/>
            <w:rFonts w:hint="cs"/>
            <w:rtl/>
          </w:rPr>
          <w:t>باب</w:t>
        </w:r>
        <w:r w:rsidRPr="004C0AEF">
          <w:rPr>
            <w:rStyle w:val="ac"/>
            <w:rtl/>
          </w:rPr>
          <w:t>50</w:t>
        </w:r>
        <w:r w:rsidRPr="004C0AEF">
          <w:rPr>
            <w:rStyle w:val="ac"/>
            <w:rFonts w:hint="cs"/>
            <w:rtl/>
          </w:rPr>
          <w:t>،</w:t>
        </w:r>
        <w:r w:rsidRPr="004C0AEF">
          <w:rPr>
            <w:rStyle w:val="ac"/>
            <w:rtl/>
          </w:rPr>
          <w:t xml:space="preserve"> </w:t>
        </w:r>
        <w:r w:rsidRPr="004C0AEF">
          <w:rPr>
            <w:rStyle w:val="ac"/>
            <w:rFonts w:hint="cs"/>
            <w:rtl/>
          </w:rPr>
          <w:t>ح</w:t>
        </w:r>
        <w:r w:rsidRPr="004C0AEF">
          <w:rPr>
            <w:rStyle w:val="ac"/>
            <w:rtl/>
          </w:rPr>
          <w:t>1</w:t>
        </w:r>
        <w:r w:rsidRPr="004C0AEF">
          <w:rPr>
            <w:rStyle w:val="ac"/>
            <w:rFonts w:hint="cs"/>
            <w:rtl/>
          </w:rPr>
          <w:t>،</w:t>
        </w:r>
        <w:r w:rsidRPr="004C0AEF">
          <w:rPr>
            <w:rStyle w:val="ac"/>
            <w:rtl/>
          </w:rPr>
          <w:t xml:space="preserve"> </w:t>
        </w:r>
        <w:r w:rsidRPr="004C0AEF">
          <w:rPr>
            <w:rStyle w:val="ac"/>
            <w:rFonts w:hint="cs"/>
            <w:rtl/>
          </w:rPr>
          <w:t>ط</w:t>
        </w:r>
        <w:r w:rsidRPr="004C0AEF">
          <w:rPr>
            <w:rStyle w:val="ac"/>
            <w:rtl/>
          </w:rPr>
          <w:t xml:space="preserve"> </w:t>
        </w:r>
        <w:r w:rsidRPr="004C0AEF">
          <w:rPr>
            <w:rStyle w:val="ac"/>
            <w:rFonts w:hint="cs"/>
            <w:rtl/>
          </w:rPr>
          <w:t>آل</w:t>
        </w:r>
        <w:r w:rsidRPr="004C0AEF">
          <w:rPr>
            <w:rStyle w:val="ac"/>
            <w:rtl/>
          </w:rPr>
          <w:t xml:space="preserve"> </w:t>
        </w:r>
        <w:r w:rsidRPr="004C0AEF">
          <w:rPr>
            <w:rStyle w:val="ac"/>
            <w:rFonts w:hint="cs"/>
            <w:rtl/>
          </w:rPr>
          <w:t>البيت</w:t>
        </w:r>
        <w:r w:rsidRPr="004C0AEF">
          <w:rPr>
            <w:rStyle w:val="ac"/>
            <w:rtl/>
          </w:rPr>
          <w:t>.</w:t>
        </w:r>
      </w:hyperlink>
    </w:p>
  </w:footnote>
  <w:footnote w:id="7">
    <w:p w:rsidR="00355FCD" w:rsidRPr="00CA1651" w:rsidRDefault="00355FCD" w:rsidP="00355FCD">
      <w:pPr>
        <w:pStyle w:val="a9"/>
        <w:rPr>
          <w:rtl/>
        </w:rPr>
      </w:pPr>
      <w:r w:rsidRPr="00CA1651">
        <w:footnoteRef/>
      </w:r>
      <w:r w:rsidRPr="00CA1651">
        <w:rPr>
          <w:rtl/>
        </w:rPr>
        <w:t xml:space="preserve"> </w:t>
      </w:r>
      <w:hyperlink r:id="rId7" w:history="1">
        <w:r w:rsidRPr="00CA1651">
          <w:rPr>
            <w:rStyle w:val="ac"/>
            <w:rFonts w:hint="cs"/>
            <w:rtl/>
          </w:rPr>
          <w:t>وسائل</w:t>
        </w:r>
        <w:r w:rsidRPr="00CA1651">
          <w:rPr>
            <w:rStyle w:val="ac"/>
            <w:rtl/>
          </w:rPr>
          <w:t xml:space="preserve"> </w:t>
        </w:r>
        <w:r w:rsidRPr="00CA1651">
          <w:rPr>
            <w:rStyle w:val="ac"/>
            <w:rFonts w:hint="cs"/>
            <w:rtl/>
          </w:rPr>
          <w:t>الشیعة،</w:t>
        </w:r>
        <w:r w:rsidRPr="00CA1651">
          <w:rPr>
            <w:rStyle w:val="ac"/>
            <w:rtl/>
          </w:rPr>
          <w:t xml:space="preserve"> </w:t>
        </w:r>
        <w:r w:rsidRPr="00CA1651">
          <w:rPr>
            <w:rStyle w:val="ac"/>
            <w:rFonts w:hint="cs"/>
            <w:rtl/>
          </w:rPr>
          <w:t>الشیخ</w:t>
        </w:r>
        <w:r w:rsidRPr="00CA1651">
          <w:rPr>
            <w:rStyle w:val="ac"/>
            <w:rtl/>
          </w:rPr>
          <w:t xml:space="preserve"> </w:t>
        </w:r>
        <w:r w:rsidRPr="00CA1651">
          <w:rPr>
            <w:rStyle w:val="ac"/>
            <w:rFonts w:hint="cs"/>
            <w:rtl/>
          </w:rPr>
          <w:t>الحر</w:t>
        </w:r>
        <w:r w:rsidRPr="00CA1651">
          <w:rPr>
            <w:rStyle w:val="ac"/>
            <w:rtl/>
          </w:rPr>
          <w:t xml:space="preserve"> </w:t>
        </w:r>
        <w:r w:rsidRPr="00CA1651">
          <w:rPr>
            <w:rStyle w:val="ac"/>
            <w:rFonts w:hint="cs"/>
            <w:rtl/>
          </w:rPr>
          <w:t>العاملي،</w:t>
        </w:r>
        <w:r w:rsidRPr="00CA1651">
          <w:rPr>
            <w:rStyle w:val="ac"/>
            <w:rtl/>
          </w:rPr>
          <w:t xml:space="preserve"> </w:t>
        </w:r>
        <w:r w:rsidRPr="00CA1651">
          <w:rPr>
            <w:rStyle w:val="ac"/>
            <w:rFonts w:hint="cs"/>
            <w:rtl/>
          </w:rPr>
          <w:t>ج</w:t>
        </w:r>
        <w:r w:rsidRPr="00CA1651">
          <w:rPr>
            <w:rStyle w:val="ac"/>
            <w:rtl/>
          </w:rPr>
          <w:t>24</w:t>
        </w:r>
        <w:r w:rsidRPr="00CA1651">
          <w:rPr>
            <w:rStyle w:val="ac"/>
            <w:rFonts w:hint="cs"/>
            <w:rtl/>
          </w:rPr>
          <w:t>،</w:t>
        </w:r>
        <w:r w:rsidRPr="00CA1651">
          <w:rPr>
            <w:rStyle w:val="ac"/>
            <w:rtl/>
          </w:rPr>
          <w:t xml:space="preserve"> </w:t>
        </w:r>
        <w:r w:rsidRPr="00CA1651">
          <w:rPr>
            <w:rStyle w:val="ac"/>
            <w:rFonts w:hint="cs"/>
            <w:rtl/>
          </w:rPr>
          <w:t>ص</w:t>
        </w:r>
        <w:r w:rsidRPr="00CA1651">
          <w:rPr>
            <w:rStyle w:val="ac"/>
            <w:rtl/>
          </w:rPr>
          <w:t>27</w:t>
        </w:r>
        <w:r w:rsidRPr="00CA1651">
          <w:rPr>
            <w:rStyle w:val="ac"/>
            <w:rFonts w:hint="cs"/>
            <w:rtl/>
          </w:rPr>
          <w:t>،</w:t>
        </w:r>
        <w:r w:rsidRPr="00CA1651">
          <w:rPr>
            <w:rStyle w:val="ac"/>
            <w:rtl/>
          </w:rPr>
          <w:t xml:space="preserve"> </w:t>
        </w:r>
        <w:r w:rsidRPr="00CA1651">
          <w:rPr>
            <w:rStyle w:val="ac"/>
            <w:rFonts w:hint="cs"/>
            <w:rtl/>
          </w:rPr>
          <w:t>أبواب</w:t>
        </w:r>
        <w:r w:rsidRPr="00CA1651">
          <w:rPr>
            <w:rStyle w:val="ac"/>
            <w:rtl/>
          </w:rPr>
          <w:t xml:space="preserve"> </w:t>
        </w:r>
        <w:r w:rsidRPr="00CA1651">
          <w:rPr>
            <w:rStyle w:val="ac"/>
            <w:rFonts w:hint="cs"/>
            <w:rtl/>
          </w:rPr>
          <w:t>الذبائح،</w:t>
        </w:r>
        <w:r w:rsidRPr="00CA1651">
          <w:rPr>
            <w:rStyle w:val="ac"/>
            <w:rtl/>
          </w:rPr>
          <w:t xml:space="preserve"> </w:t>
        </w:r>
        <w:r w:rsidRPr="00CA1651">
          <w:rPr>
            <w:rStyle w:val="ac"/>
            <w:rFonts w:hint="cs"/>
            <w:rtl/>
          </w:rPr>
          <w:t>باب</w:t>
        </w:r>
        <w:r w:rsidRPr="00CA1651">
          <w:rPr>
            <w:rStyle w:val="ac"/>
            <w:rtl/>
          </w:rPr>
          <w:t>14</w:t>
        </w:r>
        <w:r w:rsidRPr="00CA1651">
          <w:rPr>
            <w:rStyle w:val="ac"/>
            <w:rFonts w:hint="cs"/>
            <w:rtl/>
          </w:rPr>
          <w:t>،</w:t>
        </w:r>
        <w:r w:rsidRPr="00CA1651">
          <w:rPr>
            <w:rStyle w:val="ac"/>
            <w:rtl/>
          </w:rPr>
          <w:t xml:space="preserve"> </w:t>
        </w:r>
        <w:r w:rsidRPr="00CA1651">
          <w:rPr>
            <w:rStyle w:val="ac"/>
            <w:rFonts w:hint="cs"/>
            <w:rtl/>
          </w:rPr>
          <w:t>ح</w:t>
        </w:r>
        <w:r w:rsidRPr="00CA1651">
          <w:rPr>
            <w:rStyle w:val="ac"/>
            <w:rtl/>
          </w:rPr>
          <w:t>2</w:t>
        </w:r>
        <w:r w:rsidRPr="00CA1651">
          <w:rPr>
            <w:rStyle w:val="ac"/>
            <w:rFonts w:hint="cs"/>
            <w:rtl/>
          </w:rPr>
          <w:t>،</w:t>
        </w:r>
        <w:r w:rsidRPr="00CA1651">
          <w:rPr>
            <w:rStyle w:val="ac"/>
            <w:rtl/>
          </w:rPr>
          <w:t xml:space="preserve"> </w:t>
        </w:r>
        <w:r w:rsidRPr="00CA1651">
          <w:rPr>
            <w:rStyle w:val="ac"/>
            <w:rFonts w:hint="cs"/>
            <w:rtl/>
          </w:rPr>
          <w:t>ط</w:t>
        </w:r>
        <w:r w:rsidRPr="00CA1651">
          <w:rPr>
            <w:rStyle w:val="ac"/>
            <w:rtl/>
          </w:rPr>
          <w:t xml:space="preserve"> </w:t>
        </w:r>
        <w:r w:rsidRPr="00CA1651">
          <w:rPr>
            <w:rStyle w:val="ac"/>
            <w:rFonts w:hint="cs"/>
            <w:rtl/>
          </w:rPr>
          <w:t>آل</w:t>
        </w:r>
        <w:r w:rsidRPr="00CA1651">
          <w:rPr>
            <w:rStyle w:val="ac"/>
            <w:rtl/>
          </w:rPr>
          <w:t xml:space="preserve"> </w:t>
        </w:r>
        <w:r w:rsidRPr="00CA1651">
          <w:rPr>
            <w:rStyle w:val="ac"/>
            <w:rFonts w:hint="cs"/>
            <w:rtl/>
          </w:rPr>
          <w:t>البيت</w:t>
        </w:r>
        <w:r w:rsidRPr="00CA1651">
          <w:rPr>
            <w:rStyle w:val="ac"/>
            <w:rtl/>
          </w:rPr>
          <w:t>.</w:t>
        </w:r>
      </w:hyperlink>
    </w:p>
  </w:footnote>
  <w:footnote w:id="8">
    <w:p w:rsidR="00355FCD" w:rsidRPr="005541A4" w:rsidRDefault="00355FCD" w:rsidP="00355FCD">
      <w:pPr>
        <w:pStyle w:val="a9"/>
        <w:rPr>
          <w:rFonts w:hint="cs"/>
        </w:rPr>
      </w:pPr>
      <w:r w:rsidRPr="005541A4">
        <w:footnoteRef/>
      </w:r>
      <w:r w:rsidRPr="005541A4">
        <w:rPr>
          <w:rtl/>
        </w:rPr>
        <w:t xml:space="preserve"> </w:t>
      </w:r>
      <w:hyperlink r:id="rId8" w:history="1">
        <w:r w:rsidRPr="005541A4">
          <w:rPr>
            <w:rStyle w:val="ac"/>
            <w:rFonts w:hint="cs"/>
            <w:rtl/>
          </w:rPr>
          <w:t>وسائل</w:t>
        </w:r>
        <w:r w:rsidRPr="005541A4">
          <w:rPr>
            <w:rStyle w:val="ac"/>
            <w:rtl/>
          </w:rPr>
          <w:t xml:space="preserve"> </w:t>
        </w:r>
        <w:r w:rsidRPr="005541A4">
          <w:rPr>
            <w:rStyle w:val="ac"/>
            <w:rFonts w:hint="cs"/>
            <w:rtl/>
          </w:rPr>
          <w:t>الشیعة،</w:t>
        </w:r>
        <w:r w:rsidRPr="005541A4">
          <w:rPr>
            <w:rStyle w:val="ac"/>
            <w:rtl/>
          </w:rPr>
          <w:t xml:space="preserve"> </w:t>
        </w:r>
        <w:r w:rsidRPr="005541A4">
          <w:rPr>
            <w:rStyle w:val="ac"/>
            <w:rFonts w:hint="cs"/>
            <w:rtl/>
          </w:rPr>
          <w:t>الشیخ</w:t>
        </w:r>
        <w:r w:rsidRPr="005541A4">
          <w:rPr>
            <w:rStyle w:val="ac"/>
            <w:rtl/>
          </w:rPr>
          <w:t xml:space="preserve"> </w:t>
        </w:r>
        <w:r w:rsidRPr="005541A4">
          <w:rPr>
            <w:rStyle w:val="ac"/>
            <w:rFonts w:hint="cs"/>
            <w:rtl/>
          </w:rPr>
          <w:t>الحر</w:t>
        </w:r>
        <w:r w:rsidRPr="005541A4">
          <w:rPr>
            <w:rStyle w:val="ac"/>
            <w:rtl/>
          </w:rPr>
          <w:t xml:space="preserve"> </w:t>
        </w:r>
        <w:r w:rsidRPr="005541A4">
          <w:rPr>
            <w:rStyle w:val="ac"/>
            <w:rFonts w:hint="cs"/>
            <w:rtl/>
          </w:rPr>
          <w:t>العاملي،</w:t>
        </w:r>
        <w:r w:rsidRPr="005541A4">
          <w:rPr>
            <w:rStyle w:val="ac"/>
            <w:rtl/>
          </w:rPr>
          <w:t xml:space="preserve"> </w:t>
        </w:r>
        <w:r w:rsidRPr="005541A4">
          <w:rPr>
            <w:rStyle w:val="ac"/>
            <w:rFonts w:hint="cs"/>
            <w:rtl/>
          </w:rPr>
          <w:t>ج</w:t>
        </w:r>
        <w:r w:rsidRPr="005541A4">
          <w:rPr>
            <w:rStyle w:val="ac"/>
            <w:rtl/>
          </w:rPr>
          <w:t>24</w:t>
        </w:r>
        <w:r w:rsidRPr="005541A4">
          <w:rPr>
            <w:rStyle w:val="ac"/>
            <w:rFonts w:hint="cs"/>
            <w:rtl/>
          </w:rPr>
          <w:t>،</w:t>
        </w:r>
        <w:r w:rsidRPr="005541A4">
          <w:rPr>
            <w:rStyle w:val="ac"/>
            <w:rtl/>
          </w:rPr>
          <w:t xml:space="preserve"> </w:t>
        </w:r>
        <w:r w:rsidRPr="005541A4">
          <w:rPr>
            <w:rStyle w:val="ac"/>
            <w:rFonts w:hint="cs"/>
            <w:rtl/>
          </w:rPr>
          <w:t>ص</w:t>
        </w:r>
        <w:r w:rsidRPr="005541A4">
          <w:rPr>
            <w:rStyle w:val="ac"/>
            <w:rtl/>
          </w:rPr>
          <w:t>19</w:t>
        </w:r>
        <w:r w:rsidRPr="005541A4">
          <w:rPr>
            <w:rStyle w:val="ac"/>
            <w:rFonts w:hint="cs"/>
            <w:rtl/>
          </w:rPr>
          <w:t>،</w:t>
        </w:r>
        <w:r w:rsidRPr="005541A4">
          <w:rPr>
            <w:rStyle w:val="ac"/>
            <w:rtl/>
          </w:rPr>
          <w:t xml:space="preserve"> </w:t>
        </w:r>
        <w:r w:rsidRPr="005541A4">
          <w:rPr>
            <w:rStyle w:val="ac"/>
            <w:rFonts w:hint="cs"/>
            <w:rtl/>
          </w:rPr>
          <w:t>أبواب</w:t>
        </w:r>
        <w:r w:rsidRPr="005541A4">
          <w:rPr>
            <w:rStyle w:val="ac"/>
            <w:rtl/>
          </w:rPr>
          <w:t xml:space="preserve"> </w:t>
        </w:r>
        <w:r w:rsidRPr="005541A4">
          <w:rPr>
            <w:rStyle w:val="ac"/>
            <w:rFonts w:hint="cs"/>
            <w:rtl/>
          </w:rPr>
          <w:t>الذبائح،</w:t>
        </w:r>
        <w:r w:rsidRPr="005541A4">
          <w:rPr>
            <w:rStyle w:val="ac"/>
            <w:rtl/>
          </w:rPr>
          <w:t xml:space="preserve"> </w:t>
        </w:r>
        <w:r w:rsidRPr="005541A4">
          <w:rPr>
            <w:rStyle w:val="ac"/>
            <w:rFonts w:hint="cs"/>
            <w:rtl/>
          </w:rPr>
          <w:t>باب</w:t>
        </w:r>
        <w:r w:rsidRPr="005541A4">
          <w:rPr>
            <w:rStyle w:val="ac"/>
            <w:rtl/>
          </w:rPr>
          <w:t>10</w:t>
        </w:r>
        <w:r w:rsidRPr="005541A4">
          <w:rPr>
            <w:rStyle w:val="ac"/>
            <w:rFonts w:hint="cs"/>
            <w:rtl/>
          </w:rPr>
          <w:t>،</w:t>
        </w:r>
        <w:r w:rsidRPr="005541A4">
          <w:rPr>
            <w:rStyle w:val="ac"/>
            <w:rtl/>
          </w:rPr>
          <w:t xml:space="preserve"> </w:t>
        </w:r>
        <w:r w:rsidRPr="005541A4">
          <w:rPr>
            <w:rStyle w:val="ac"/>
            <w:rFonts w:hint="cs"/>
            <w:rtl/>
          </w:rPr>
          <w:t>ح</w:t>
        </w:r>
        <w:r w:rsidRPr="005541A4">
          <w:rPr>
            <w:rStyle w:val="ac"/>
            <w:rtl/>
          </w:rPr>
          <w:t>1</w:t>
        </w:r>
        <w:r w:rsidRPr="005541A4">
          <w:rPr>
            <w:rStyle w:val="ac"/>
            <w:rFonts w:hint="cs"/>
            <w:rtl/>
          </w:rPr>
          <w:t>،</w:t>
        </w:r>
        <w:r w:rsidRPr="005541A4">
          <w:rPr>
            <w:rStyle w:val="ac"/>
            <w:rtl/>
          </w:rPr>
          <w:t xml:space="preserve"> </w:t>
        </w:r>
        <w:r w:rsidRPr="005541A4">
          <w:rPr>
            <w:rStyle w:val="ac"/>
            <w:rFonts w:hint="cs"/>
            <w:rtl/>
          </w:rPr>
          <w:t>ط</w:t>
        </w:r>
        <w:r w:rsidRPr="005541A4">
          <w:rPr>
            <w:rStyle w:val="ac"/>
            <w:rtl/>
          </w:rPr>
          <w:t xml:space="preserve"> </w:t>
        </w:r>
        <w:r w:rsidRPr="005541A4">
          <w:rPr>
            <w:rStyle w:val="ac"/>
            <w:rFonts w:hint="cs"/>
            <w:rtl/>
          </w:rPr>
          <w:t>آل</w:t>
        </w:r>
        <w:r w:rsidRPr="005541A4">
          <w:rPr>
            <w:rStyle w:val="ac"/>
            <w:rtl/>
          </w:rPr>
          <w:t xml:space="preserve"> </w:t>
        </w:r>
        <w:r w:rsidRPr="005541A4">
          <w:rPr>
            <w:rStyle w:val="ac"/>
            <w:rFonts w:hint="cs"/>
            <w:rtl/>
          </w:rPr>
          <w:t>البيت</w:t>
        </w:r>
        <w:r w:rsidRPr="005541A4">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7" w:name="BokNum"/>
    <w:bookmarkEnd w:id="27"/>
    <w:r w:rsidR="001759DE">
      <w:rPr>
        <w:b/>
        <w:bCs/>
        <w:sz w:val="20"/>
        <w:szCs w:val="24"/>
        <w:rtl/>
      </w:rPr>
      <w:t>075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1759D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1759DE">
      <w:rPr>
        <w:rFonts w:hint="cs"/>
        <w:b/>
        <w:bCs/>
        <w:color w:val="632423" w:themeColor="accent2" w:themeShade="80"/>
        <w:sz w:val="20"/>
        <w:szCs w:val="24"/>
        <w:rtl/>
      </w:rPr>
      <w:t>شهیدی</w:t>
    </w:r>
    <w:r w:rsidR="001759DE">
      <w:rPr>
        <w:b/>
        <w:bCs/>
        <w:color w:val="632423" w:themeColor="accent2" w:themeShade="80"/>
        <w:sz w:val="20"/>
        <w:szCs w:val="24"/>
        <w:rtl/>
      </w:rPr>
      <w:t xml:space="preserve"> </w:t>
    </w:r>
    <w:r w:rsidR="001759D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0" w:name="BokTarikh"/>
    <w:bookmarkEnd w:id="30"/>
    <w:r w:rsidR="001759DE">
      <w:rPr>
        <w:sz w:val="24"/>
        <w:szCs w:val="24"/>
        <w:rtl/>
      </w:rPr>
      <w:t>8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 xml:space="preserve">: </w:t>
    </w:r>
    <w:bookmarkStart w:id="31" w:name="BokSabj"/>
    <w:bookmarkEnd w:id="31"/>
    <w:r w:rsidR="001759DE">
      <w:rPr>
        <w:rFonts w:hint="cs"/>
        <w:b/>
        <w:bCs/>
        <w:color w:val="7030A0"/>
        <w:sz w:val="24"/>
        <w:szCs w:val="24"/>
        <w:rtl/>
      </w:rPr>
      <w:t>فصل</w:t>
    </w:r>
    <w:r w:rsidR="001759DE">
      <w:rPr>
        <w:b/>
        <w:bCs/>
        <w:color w:val="7030A0"/>
        <w:sz w:val="24"/>
        <w:szCs w:val="24"/>
        <w:rtl/>
      </w:rPr>
      <w:t xml:space="preserve"> </w:t>
    </w:r>
    <w:r w:rsidR="001759DE">
      <w:rPr>
        <w:rFonts w:hint="cs"/>
        <w:b/>
        <w:bCs/>
        <w:color w:val="7030A0"/>
        <w:sz w:val="24"/>
        <w:szCs w:val="24"/>
        <w:rtl/>
      </w:rPr>
      <w:t>فی</w:t>
    </w:r>
    <w:r w:rsidR="001759DE">
      <w:rPr>
        <w:b/>
        <w:bCs/>
        <w:color w:val="7030A0"/>
        <w:sz w:val="24"/>
        <w:szCs w:val="24"/>
        <w:rtl/>
      </w:rPr>
      <w:t xml:space="preserve"> </w:t>
    </w:r>
    <w:r w:rsidR="001759DE">
      <w:rPr>
        <w:rFonts w:hint="cs"/>
        <w:b/>
        <w:bCs/>
        <w:color w:val="7030A0"/>
        <w:sz w:val="24"/>
        <w:szCs w:val="24"/>
        <w:rtl/>
      </w:rPr>
      <w:t>أحکام</w:t>
    </w:r>
    <w:r w:rsidR="001759DE">
      <w:rPr>
        <w:b/>
        <w:bCs/>
        <w:color w:val="7030A0"/>
        <w:sz w:val="24"/>
        <w:szCs w:val="24"/>
        <w:rtl/>
      </w:rPr>
      <w:t xml:space="preserve"> </w:t>
    </w:r>
    <w:r w:rsidR="001759DE">
      <w:rPr>
        <w:rFonts w:hint="cs"/>
        <w:b/>
        <w:bCs/>
        <w:color w:val="7030A0"/>
        <w:sz w:val="24"/>
        <w:szCs w:val="24"/>
        <w:rtl/>
      </w:rPr>
      <w:t>الخلل</w:t>
    </w:r>
    <w:r w:rsidR="001759DE">
      <w:rPr>
        <w:b/>
        <w:bCs/>
        <w:color w:val="7030A0"/>
        <w:sz w:val="24"/>
        <w:szCs w:val="24"/>
        <w:rtl/>
      </w:rPr>
      <w:t xml:space="preserve"> </w:t>
    </w:r>
    <w:r w:rsidR="001759DE">
      <w:rPr>
        <w:rFonts w:hint="cs"/>
        <w:b/>
        <w:bCs/>
        <w:color w:val="7030A0"/>
        <w:sz w:val="24"/>
        <w:szCs w:val="24"/>
        <w:rtl/>
      </w:rPr>
      <w:t>فی</w:t>
    </w:r>
    <w:r w:rsidR="001759DE">
      <w:rPr>
        <w:b/>
        <w:bCs/>
        <w:color w:val="7030A0"/>
        <w:sz w:val="24"/>
        <w:szCs w:val="24"/>
        <w:rtl/>
      </w:rPr>
      <w:t xml:space="preserve"> </w:t>
    </w:r>
    <w:r w:rsidR="001759DE">
      <w:rPr>
        <w:rFonts w:hint="cs"/>
        <w:b/>
        <w:bCs/>
        <w:color w:val="7030A0"/>
        <w:sz w:val="24"/>
        <w:szCs w:val="24"/>
        <w:rtl/>
      </w:rPr>
      <w:t>القبلة</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E630BE">
      <w:rPr>
        <w:rFonts w:hint="cs"/>
        <w:sz w:val="24"/>
        <w:szCs w:val="24"/>
        <w:rtl/>
      </w:rPr>
      <w:t xml:space="preserve">: </w:t>
    </w:r>
    <w:bookmarkStart w:id="32" w:name="Bokmoqarer"/>
    <w:bookmarkEnd w:id="32"/>
    <w:r w:rsidR="001759DE">
      <w:rPr>
        <w:rFonts w:hint="cs"/>
        <w:sz w:val="24"/>
        <w:szCs w:val="24"/>
        <w:rtl/>
      </w:rPr>
      <w:t>حسن</w:t>
    </w:r>
    <w:r w:rsidR="001759DE">
      <w:rPr>
        <w:sz w:val="24"/>
        <w:szCs w:val="24"/>
        <w:rtl/>
      </w:rPr>
      <w:t xml:space="preserve"> </w:t>
    </w:r>
    <w:r w:rsidR="001759D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1759DE">
      <w:rPr>
        <w:rFonts w:hint="cs"/>
        <w:sz w:val="24"/>
        <w:szCs w:val="24"/>
        <w:rtl/>
      </w:rPr>
      <w:t>مسأله</w:t>
    </w:r>
    <w:r w:rsidR="001759DE">
      <w:rPr>
        <w:sz w:val="24"/>
        <w:szCs w:val="24"/>
        <w:rtl/>
      </w:rPr>
      <w:t xml:space="preserve"> 2</w:t>
    </w:r>
    <w:r w:rsidR="001759DE">
      <w:rPr>
        <w:rFonts w:hint="cs"/>
        <w:sz w:val="24"/>
        <w:szCs w:val="24"/>
        <w:rtl/>
      </w:rPr>
      <w:t>و</w:t>
    </w:r>
    <w:r w:rsidR="001759DE">
      <w:rPr>
        <w:sz w:val="24"/>
        <w:szCs w:val="24"/>
        <w:rtl/>
      </w:rPr>
      <w:t>3 (</w:t>
    </w:r>
    <w:r w:rsidR="001759DE">
      <w:rPr>
        <w:rFonts w:hint="cs"/>
        <w:sz w:val="24"/>
        <w:szCs w:val="24"/>
        <w:rtl/>
      </w:rPr>
      <w:t>اخلال</w:t>
    </w:r>
    <w:r w:rsidR="001759DE">
      <w:rPr>
        <w:sz w:val="24"/>
        <w:szCs w:val="24"/>
        <w:rtl/>
      </w:rPr>
      <w:t xml:space="preserve"> </w:t>
    </w:r>
    <w:r w:rsidR="001759DE">
      <w:rPr>
        <w:rFonts w:hint="cs"/>
        <w:sz w:val="24"/>
        <w:szCs w:val="24"/>
        <w:rtl/>
      </w:rPr>
      <w:t>به</w:t>
    </w:r>
    <w:r w:rsidR="001759DE">
      <w:rPr>
        <w:sz w:val="24"/>
        <w:szCs w:val="24"/>
        <w:rtl/>
      </w:rPr>
      <w:t xml:space="preserve"> </w:t>
    </w:r>
    <w:r w:rsidR="001759DE">
      <w:rPr>
        <w:rFonts w:hint="cs"/>
        <w:sz w:val="24"/>
        <w:szCs w:val="24"/>
        <w:rtl/>
      </w:rPr>
      <w:t>قبله</w:t>
    </w:r>
    <w:r w:rsidR="001759DE">
      <w:rPr>
        <w:sz w:val="24"/>
        <w:szCs w:val="24"/>
        <w:rtl/>
      </w:rPr>
      <w:t xml:space="preserve"> </w:t>
    </w:r>
    <w:r w:rsidR="001759DE">
      <w:rPr>
        <w:rFonts w:hint="cs"/>
        <w:sz w:val="24"/>
        <w:szCs w:val="24"/>
        <w:rtl/>
      </w:rPr>
      <w:t>در</w:t>
    </w:r>
    <w:r w:rsidR="001759DE">
      <w:rPr>
        <w:sz w:val="24"/>
        <w:szCs w:val="24"/>
        <w:rtl/>
      </w:rPr>
      <w:t xml:space="preserve"> </w:t>
    </w:r>
    <w:r w:rsidR="001759DE">
      <w:rPr>
        <w:rFonts w:hint="cs"/>
        <w:sz w:val="24"/>
        <w:szCs w:val="24"/>
        <w:rtl/>
      </w:rPr>
      <w:t>ذبح</w:t>
    </w:r>
    <w:r w:rsidR="001759DE">
      <w:rPr>
        <w:sz w:val="24"/>
        <w:szCs w:val="24"/>
        <w:rtl/>
      </w:rPr>
      <w:t xml:space="preserve"> </w:t>
    </w:r>
    <w:r w:rsidR="001759DE">
      <w:rPr>
        <w:rFonts w:hint="cs"/>
        <w:sz w:val="24"/>
        <w:szCs w:val="24"/>
        <w:rtl/>
      </w:rPr>
      <w:t>و</w:t>
    </w:r>
    <w:r w:rsidR="001759DE">
      <w:rPr>
        <w:sz w:val="24"/>
        <w:szCs w:val="24"/>
        <w:rtl/>
      </w:rPr>
      <w:t xml:space="preserve"> </w:t>
    </w:r>
    <w:r w:rsidR="001759DE">
      <w:rPr>
        <w:rFonts w:hint="cs"/>
        <w:sz w:val="24"/>
        <w:szCs w:val="24"/>
        <w:rtl/>
      </w:rPr>
      <w:t>در</w:t>
    </w:r>
    <w:r w:rsidR="001759DE">
      <w:rPr>
        <w:sz w:val="24"/>
        <w:szCs w:val="24"/>
        <w:rtl/>
      </w:rPr>
      <w:t xml:space="preserve"> </w:t>
    </w:r>
    <w:r w:rsidR="001759DE">
      <w:rPr>
        <w:rFonts w:hint="cs"/>
        <w:sz w:val="24"/>
        <w:szCs w:val="24"/>
        <w:rtl/>
      </w:rPr>
      <w:t>دفن</w:t>
    </w:r>
    <w:r w:rsidR="001759DE">
      <w:rPr>
        <w:sz w:val="24"/>
        <w:szCs w:val="24"/>
        <w:rtl/>
      </w:rPr>
      <w:t xml:space="preserve"> </w:t>
    </w:r>
    <w:r w:rsidR="001759DE">
      <w:rPr>
        <w:rFonts w:hint="cs"/>
        <w:sz w:val="24"/>
        <w:szCs w:val="24"/>
        <w:rtl/>
      </w:rPr>
      <w:t>میت</w:t>
    </w:r>
    <w:r w:rsidR="001759D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61E"/>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759DE"/>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2DA2"/>
    <w:rsid w:val="0024121B"/>
    <w:rsid w:val="00247D2F"/>
    <w:rsid w:val="00256560"/>
    <w:rsid w:val="0027605E"/>
    <w:rsid w:val="00281E00"/>
    <w:rsid w:val="00294A52"/>
    <w:rsid w:val="002B575F"/>
    <w:rsid w:val="002B729B"/>
    <w:rsid w:val="002C23B5"/>
    <w:rsid w:val="002C53A2"/>
    <w:rsid w:val="002D0006"/>
    <w:rsid w:val="002D0040"/>
    <w:rsid w:val="002D2FA8"/>
    <w:rsid w:val="002E220F"/>
    <w:rsid w:val="00307311"/>
    <w:rsid w:val="0032100F"/>
    <w:rsid w:val="0033402C"/>
    <w:rsid w:val="00340521"/>
    <w:rsid w:val="00345C73"/>
    <w:rsid w:val="00354A99"/>
    <w:rsid w:val="00355FCD"/>
    <w:rsid w:val="00360311"/>
    <w:rsid w:val="00361922"/>
    <w:rsid w:val="0037339B"/>
    <w:rsid w:val="00382EAC"/>
    <w:rsid w:val="00386C11"/>
    <w:rsid w:val="00397466"/>
    <w:rsid w:val="003A6148"/>
    <w:rsid w:val="003C33F6"/>
    <w:rsid w:val="003C3D2E"/>
    <w:rsid w:val="003C43A5"/>
    <w:rsid w:val="003D6164"/>
    <w:rsid w:val="003E1C5C"/>
    <w:rsid w:val="003E6650"/>
    <w:rsid w:val="003F5B46"/>
    <w:rsid w:val="00401363"/>
    <w:rsid w:val="00402E47"/>
    <w:rsid w:val="00425015"/>
    <w:rsid w:val="00426DB3"/>
    <w:rsid w:val="0043039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3C0"/>
    <w:rsid w:val="005128DF"/>
    <w:rsid w:val="0051592A"/>
    <w:rsid w:val="005206FE"/>
    <w:rsid w:val="005257ED"/>
    <w:rsid w:val="005306F8"/>
    <w:rsid w:val="0054023D"/>
    <w:rsid w:val="005426BF"/>
    <w:rsid w:val="0056213C"/>
    <w:rsid w:val="00580C24"/>
    <w:rsid w:val="005946DA"/>
    <w:rsid w:val="005968EF"/>
    <w:rsid w:val="00596C1E"/>
    <w:rsid w:val="005A2E26"/>
    <w:rsid w:val="005B6159"/>
    <w:rsid w:val="005C0DAE"/>
    <w:rsid w:val="005C188E"/>
    <w:rsid w:val="005D2349"/>
    <w:rsid w:val="005E1B60"/>
    <w:rsid w:val="005E5507"/>
    <w:rsid w:val="005E607B"/>
    <w:rsid w:val="005F0A8D"/>
    <w:rsid w:val="00601229"/>
    <w:rsid w:val="00603B67"/>
    <w:rsid w:val="0060762D"/>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35E97"/>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0406"/>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4/19/&#1608;&#1581;&#1740;&#1607;" TargetMode="External"/><Relationship Id="rId3" Type="http://schemas.openxmlformats.org/officeDocument/2006/relationships/hyperlink" Target="http://lib.eshia.ir/11005/6/233/&#1740;&#1606;&#1582;&#1593;" TargetMode="External"/><Relationship Id="rId7" Type="http://schemas.openxmlformats.org/officeDocument/2006/relationships/hyperlink" Target="http://lib.eshia.ir/11025/24/27/&#1601;&#1580;&#1607;&#1604;" TargetMode="External"/><Relationship Id="rId2" Type="http://schemas.openxmlformats.org/officeDocument/2006/relationships/hyperlink" Target="http://lib.eshia.ir/11025/4/317/&#1601;&#1581;&#1587;&#1576;&#1607;" TargetMode="External"/><Relationship Id="rId1" Type="http://schemas.openxmlformats.org/officeDocument/2006/relationships/hyperlink" Target="http://lib.eshia.ir/10083/2/46/&#1594;&#1740;&#1585;%20&#1575;&#1604;&#1602;&#1576;&#1604;&#1607;" TargetMode="External"/><Relationship Id="rId6" Type="http://schemas.openxmlformats.org/officeDocument/2006/relationships/hyperlink" Target="http://lib.eshia.ir/11025/10/121/&#1605;&#1578;&#1593;&#1605;&#1583;&#1575;" TargetMode="External"/><Relationship Id="rId5" Type="http://schemas.openxmlformats.org/officeDocument/2006/relationships/hyperlink" Target="http://lib.eshia.ir/11025/6/86/&#1605;&#1578;&#1593;&#1605;&#1583;&#1575;" TargetMode="External"/><Relationship Id="rId4" Type="http://schemas.openxmlformats.org/officeDocument/2006/relationships/hyperlink" Target="http://lib.eshia.ir/11025/6/87/&#1606;&#1587;&#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D9B7-013D-41CD-888B-7705FC3E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24</TotalTime>
  <Pages>11</Pages>
  <Words>2938</Words>
  <Characters>16747</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19646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2.6تغییر نام هدینگ ها</dc:description>
  <cp:lastModifiedBy>Hasan</cp:lastModifiedBy>
  <cp:revision>8</cp:revision>
  <dcterms:created xsi:type="dcterms:W3CDTF">2018-02-27T11:52:00Z</dcterms:created>
  <dcterms:modified xsi:type="dcterms:W3CDTF">2018-02-27T12:18:00Z</dcterms:modified>
  <cp:contentStatus>ویرایش 2.5</cp:contentStatus>
  <cp:version>2.6</cp:version>
</cp:coreProperties>
</file>