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18905143"/>
        <w:docPartObj>
          <w:docPartGallery w:val="Table of Contents"/>
          <w:docPartUnique/>
        </w:docPartObj>
      </w:sdtPr>
      <w:sdtEndPr>
        <w:rPr>
          <w:b w:val="0"/>
          <w:bCs w:val="0"/>
          <w:noProof/>
        </w:rPr>
      </w:sdtEndPr>
      <w:sdtContent>
        <w:p w:rsidR="0000572C" w:rsidRDefault="0000572C" w:rsidP="0000572C">
          <w:r>
            <w:rPr>
              <w:rtl/>
            </w:rPr>
            <w:t>بسمه تعالی</w:t>
          </w:r>
        </w:p>
        <w:p w:rsidR="0000572C" w:rsidRDefault="0000572C" w:rsidP="00373069">
          <w:pPr>
            <w:pStyle w:val="TOCHeading"/>
            <w:bidi/>
          </w:pPr>
          <w:bookmarkStart w:id="0" w:name="_Toc119843303"/>
          <w:bookmarkStart w:id="1" w:name="_Toc120372668"/>
          <w:r>
            <w:rPr>
              <w:color w:val="FF0000"/>
              <w:rtl/>
            </w:rPr>
            <w:t xml:space="preserve">موضوع: </w:t>
          </w:r>
          <w:bookmarkStart w:id="2" w:name="_GoBack"/>
          <w:bookmarkEnd w:id="0"/>
          <w:bookmarkEnd w:id="2"/>
          <w:r>
            <w:rPr>
              <w:rtl/>
            </w:rPr>
            <w:t xml:space="preserve">موضوع له اسم جنس / </w:t>
          </w:r>
          <w:bookmarkEnd w:id="1"/>
          <w:r>
            <w:rPr>
              <w:rtl/>
            </w:rPr>
            <w:t>مطلق و مقید</w:t>
          </w:r>
        </w:p>
        <w:p w:rsidR="0000572C" w:rsidRDefault="0000572C" w:rsidP="0000572C"/>
        <w:p w:rsidR="00B6451C" w:rsidRDefault="0000572C" w:rsidP="0000572C">
          <w:pPr>
            <w:pStyle w:val="TOCHeading"/>
            <w:bidi/>
            <w:rPr>
              <w:rFonts w:hint="cs"/>
              <w:rtl/>
            </w:rPr>
          </w:pPr>
          <w:r>
            <w:rPr>
              <w:rtl/>
            </w:rPr>
            <w:t>فهرست مطالب</w:t>
          </w:r>
          <w:r>
            <w:t>:</w:t>
          </w:r>
        </w:p>
        <w:p w:rsidR="00B6451C" w:rsidRDefault="00B6451C" w:rsidP="00B6451C">
          <w:pPr>
            <w:pStyle w:val="TOC1"/>
            <w:tabs>
              <w:tab w:val="right" w:leader="dot" w:pos="9350"/>
            </w:tabs>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4399913" w:history="1">
            <w:r w:rsidRPr="00463A86">
              <w:rPr>
                <w:rStyle w:val="Hyperlink"/>
                <w:rFonts w:hint="eastAsia"/>
                <w:noProof/>
                <w:rtl/>
              </w:rPr>
              <w:t>انقسامات</w:t>
            </w:r>
            <w:r w:rsidRPr="00463A86">
              <w:rPr>
                <w:rStyle w:val="Hyperlink"/>
                <w:noProof/>
                <w:rtl/>
              </w:rPr>
              <w:t xml:space="preserve"> </w:t>
            </w:r>
            <w:r w:rsidRPr="00463A86">
              <w:rPr>
                <w:rStyle w:val="Hyperlink"/>
                <w:rFonts w:hint="eastAsia"/>
                <w:noProof/>
                <w:rtl/>
              </w:rPr>
              <w:t>ماه</w:t>
            </w:r>
            <w:r w:rsidRPr="00463A86">
              <w:rPr>
                <w:rStyle w:val="Hyperlink"/>
                <w:rFonts w:hint="cs"/>
                <w:noProof/>
                <w:rtl/>
              </w:rPr>
              <w:t>ی</w:t>
            </w:r>
            <w:r w:rsidRPr="00463A86">
              <w:rPr>
                <w:rStyle w:val="Hyperlink"/>
                <w:rFonts w:hint="eastAsia"/>
                <w:noProof/>
                <w:rtl/>
              </w:rPr>
              <w:t>ت</w:t>
            </w:r>
            <w:r>
              <w:rPr>
                <w:noProof/>
                <w:webHidden/>
              </w:rPr>
              <w:tab/>
            </w:r>
            <w:r>
              <w:rPr>
                <w:noProof/>
                <w:webHidden/>
              </w:rPr>
              <w:fldChar w:fldCharType="begin"/>
            </w:r>
            <w:r>
              <w:rPr>
                <w:noProof/>
                <w:webHidden/>
              </w:rPr>
              <w:instrText xml:space="preserve"> PAGEREF _Toc124399913 \h </w:instrText>
            </w:r>
            <w:r>
              <w:rPr>
                <w:noProof/>
                <w:webHidden/>
              </w:rPr>
            </w:r>
            <w:r>
              <w:rPr>
                <w:noProof/>
                <w:webHidden/>
              </w:rPr>
              <w:fldChar w:fldCharType="separate"/>
            </w:r>
            <w:r w:rsidR="005E3CB0">
              <w:rPr>
                <w:noProof/>
                <w:webHidden/>
                <w:rtl/>
              </w:rPr>
              <w:t>1</w:t>
            </w:r>
            <w:r>
              <w:rPr>
                <w:noProof/>
                <w:webHidden/>
              </w:rPr>
              <w:fldChar w:fldCharType="end"/>
            </w:r>
          </w:hyperlink>
        </w:p>
        <w:p w:rsidR="00B6451C" w:rsidRDefault="00373069" w:rsidP="00B6451C">
          <w:pPr>
            <w:pStyle w:val="TOC3"/>
            <w:tabs>
              <w:tab w:val="right" w:leader="dot" w:pos="9350"/>
            </w:tabs>
            <w:rPr>
              <w:rFonts w:asciiTheme="minorHAnsi" w:eastAsiaTheme="minorEastAsia" w:hAnsiTheme="minorHAnsi" w:cstheme="minorBidi"/>
              <w:noProof/>
              <w:szCs w:val="22"/>
              <w:lang w:bidi="ar-SA"/>
            </w:rPr>
          </w:pPr>
          <w:hyperlink w:anchor="_Toc124399914" w:history="1">
            <w:r w:rsidR="00B6451C" w:rsidRPr="00463A86">
              <w:rPr>
                <w:rStyle w:val="Hyperlink"/>
                <w:rFonts w:hint="eastAsia"/>
                <w:noProof/>
                <w:rtl/>
              </w:rPr>
              <w:t>بررس</w:t>
            </w:r>
            <w:r w:rsidR="00B6451C" w:rsidRPr="00463A86">
              <w:rPr>
                <w:rStyle w:val="Hyperlink"/>
                <w:rFonts w:hint="cs"/>
                <w:noProof/>
                <w:rtl/>
              </w:rPr>
              <w:t>ی</w:t>
            </w:r>
            <w:r w:rsidR="00B6451C" w:rsidRPr="00463A86">
              <w:rPr>
                <w:rStyle w:val="Hyperlink"/>
                <w:noProof/>
                <w:rtl/>
              </w:rPr>
              <w:t xml:space="preserve"> </w:t>
            </w:r>
            <w:r w:rsidR="00B6451C" w:rsidRPr="00463A86">
              <w:rPr>
                <w:rStyle w:val="Hyperlink"/>
                <w:rFonts w:hint="eastAsia"/>
                <w:noProof/>
                <w:rtl/>
              </w:rPr>
              <w:t>کلام</w:t>
            </w:r>
            <w:r w:rsidR="00B6451C" w:rsidRPr="00463A86">
              <w:rPr>
                <w:rStyle w:val="Hyperlink"/>
                <w:noProof/>
                <w:rtl/>
              </w:rPr>
              <w:t xml:space="preserve"> </w:t>
            </w:r>
            <w:r w:rsidR="00B6451C" w:rsidRPr="00463A86">
              <w:rPr>
                <w:rStyle w:val="Hyperlink"/>
                <w:rFonts w:hint="eastAsia"/>
                <w:noProof/>
                <w:rtl/>
              </w:rPr>
              <w:t>مرحوم</w:t>
            </w:r>
            <w:r w:rsidR="00B6451C" w:rsidRPr="00463A86">
              <w:rPr>
                <w:rStyle w:val="Hyperlink"/>
                <w:noProof/>
                <w:rtl/>
              </w:rPr>
              <w:t xml:space="preserve"> </w:t>
            </w:r>
            <w:r w:rsidR="00B6451C" w:rsidRPr="00463A86">
              <w:rPr>
                <w:rStyle w:val="Hyperlink"/>
                <w:rFonts w:hint="eastAsia"/>
                <w:noProof/>
                <w:rtl/>
              </w:rPr>
              <w:t>امام</w:t>
            </w:r>
            <w:r w:rsidR="00B6451C" w:rsidRPr="00463A86">
              <w:rPr>
                <w:rStyle w:val="Hyperlink"/>
                <w:noProof/>
                <w:rtl/>
              </w:rPr>
              <w:t xml:space="preserve"> </w:t>
            </w:r>
            <w:r w:rsidR="00B6451C" w:rsidRPr="00463A86">
              <w:rPr>
                <w:rStyle w:val="Hyperlink"/>
                <w:rFonts w:hint="eastAsia"/>
                <w:noProof/>
                <w:rtl/>
              </w:rPr>
              <w:t>رحمه</w:t>
            </w:r>
            <w:r w:rsidR="00B6451C" w:rsidRPr="00463A86">
              <w:rPr>
                <w:rStyle w:val="Hyperlink"/>
                <w:noProof/>
                <w:rtl/>
              </w:rPr>
              <w:t xml:space="preserve"> </w:t>
            </w:r>
            <w:r w:rsidR="00B6451C" w:rsidRPr="00463A86">
              <w:rPr>
                <w:rStyle w:val="Hyperlink"/>
                <w:rFonts w:hint="eastAsia"/>
                <w:noProof/>
                <w:rtl/>
              </w:rPr>
              <w:t>الله</w:t>
            </w:r>
            <w:r w:rsidR="00B6451C" w:rsidRPr="00463A86">
              <w:rPr>
                <w:rStyle w:val="Hyperlink"/>
                <w:noProof/>
                <w:rtl/>
              </w:rPr>
              <w:t xml:space="preserve"> </w:t>
            </w:r>
            <w:r w:rsidR="00B6451C" w:rsidRPr="00463A86">
              <w:rPr>
                <w:rStyle w:val="Hyperlink"/>
                <w:rFonts w:hint="eastAsia"/>
                <w:noProof/>
                <w:rtl/>
              </w:rPr>
              <w:t>در</w:t>
            </w:r>
            <w:r w:rsidR="00B6451C" w:rsidRPr="00463A86">
              <w:rPr>
                <w:rStyle w:val="Hyperlink"/>
                <w:noProof/>
                <w:rtl/>
              </w:rPr>
              <w:t xml:space="preserve"> </w:t>
            </w:r>
            <w:r w:rsidR="00B6451C" w:rsidRPr="00463A86">
              <w:rPr>
                <w:rStyle w:val="Hyperlink"/>
                <w:rFonts w:hint="eastAsia"/>
                <w:noProof/>
                <w:rtl/>
              </w:rPr>
              <w:t>تقس</w:t>
            </w:r>
            <w:r w:rsidR="00B6451C" w:rsidRPr="00463A86">
              <w:rPr>
                <w:rStyle w:val="Hyperlink"/>
                <w:rFonts w:hint="cs"/>
                <w:noProof/>
                <w:rtl/>
              </w:rPr>
              <w:t>ی</w:t>
            </w:r>
            <w:r w:rsidR="00B6451C" w:rsidRPr="00463A86">
              <w:rPr>
                <w:rStyle w:val="Hyperlink"/>
                <w:rFonts w:hint="eastAsia"/>
                <w:noProof/>
                <w:rtl/>
              </w:rPr>
              <w:t>مات</w:t>
            </w:r>
            <w:r w:rsidR="00B6451C" w:rsidRPr="00463A86">
              <w:rPr>
                <w:rStyle w:val="Hyperlink"/>
                <w:noProof/>
                <w:rtl/>
              </w:rPr>
              <w:t xml:space="preserve"> </w:t>
            </w:r>
            <w:r w:rsidR="00B6451C" w:rsidRPr="00463A86">
              <w:rPr>
                <w:rStyle w:val="Hyperlink"/>
                <w:rFonts w:hint="eastAsia"/>
                <w:noProof/>
                <w:rtl/>
              </w:rPr>
              <w:t>ماه</w:t>
            </w:r>
            <w:r w:rsidR="00B6451C" w:rsidRPr="00463A86">
              <w:rPr>
                <w:rStyle w:val="Hyperlink"/>
                <w:rFonts w:hint="cs"/>
                <w:noProof/>
                <w:rtl/>
              </w:rPr>
              <w:t>ی</w:t>
            </w:r>
            <w:r w:rsidR="00B6451C" w:rsidRPr="00463A86">
              <w:rPr>
                <w:rStyle w:val="Hyperlink"/>
                <w:rFonts w:hint="eastAsia"/>
                <w:noProof/>
                <w:rtl/>
              </w:rPr>
              <w:t>ت</w:t>
            </w:r>
            <w:r w:rsidR="00B6451C">
              <w:rPr>
                <w:noProof/>
                <w:webHidden/>
              </w:rPr>
              <w:tab/>
            </w:r>
            <w:r w:rsidR="00B6451C">
              <w:rPr>
                <w:noProof/>
                <w:webHidden/>
              </w:rPr>
              <w:fldChar w:fldCharType="begin"/>
            </w:r>
            <w:r w:rsidR="00B6451C">
              <w:rPr>
                <w:noProof/>
                <w:webHidden/>
              </w:rPr>
              <w:instrText xml:space="preserve"> PAGEREF _Toc124399914 \h </w:instrText>
            </w:r>
            <w:r w:rsidR="00B6451C">
              <w:rPr>
                <w:noProof/>
                <w:webHidden/>
              </w:rPr>
            </w:r>
            <w:r w:rsidR="00B6451C">
              <w:rPr>
                <w:noProof/>
                <w:webHidden/>
              </w:rPr>
              <w:fldChar w:fldCharType="separate"/>
            </w:r>
            <w:r w:rsidR="005E3CB0">
              <w:rPr>
                <w:noProof/>
                <w:webHidden/>
                <w:rtl/>
              </w:rPr>
              <w:t>1</w:t>
            </w:r>
            <w:r w:rsidR="00B6451C">
              <w:rPr>
                <w:noProof/>
                <w:webHidden/>
              </w:rPr>
              <w:fldChar w:fldCharType="end"/>
            </w:r>
          </w:hyperlink>
        </w:p>
        <w:p w:rsidR="00B6451C" w:rsidRDefault="00373069" w:rsidP="00B6451C">
          <w:pPr>
            <w:pStyle w:val="TOC2"/>
            <w:tabs>
              <w:tab w:val="right" w:leader="dot" w:pos="9350"/>
            </w:tabs>
            <w:rPr>
              <w:rFonts w:asciiTheme="minorHAnsi" w:eastAsiaTheme="minorEastAsia" w:hAnsiTheme="minorHAnsi" w:cstheme="minorBidi"/>
              <w:noProof/>
              <w:szCs w:val="22"/>
              <w:lang w:bidi="ar-SA"/>
            </w:rPr>
          </w:pPr>
          <w:hyperlink w:anchor="_Toc124399915" w:history="1">
            <w:r w:rsidR="00B6451C" w:rsidRPr="00463A86">
              <w:rPr>
                <w:rStyle w:val="Hyperlink"/>
                <w:rFonts w:hint="eastAsia"/>
                <w:noProof/>
                <w:rtl/>
              </w:rPr>
              <w:t>تقابل</w:t>
            </w:r>
            <w:r w:rsidR="00B6451C" w:rsidRPr="00463A86">
              <w:rPr>
                <w:rStyle w:val="Hyperlink"/>
                <w:noProof/>
                <w:rtl/>
              </w:rPr>
              <w:t xml:space="preserve"> </w:t>
            </w:r>
            <w:r w:rsidR="00B6451C" w:rsidRPr="00463A86">
              <w:rPr>
                <w:rStyle w:val="Hyperlink"/>
                <w:rFonts w:hint="eastAsia"/>
                <w:noProof/>
                <w:rtl/>
              </w:rPr>
              <w:t>ب</w:t>
            </w:r>
            <w:r w:rsidR="00B6451C" w:rsidRPr="00463A86">
              <w:rPr>
                <w:rStyle w:val="Hyperlink"/>
                <w:rFonts w:hint="cs"/>
                <w:noProof/>
                <w:rtl/>
              </w:rPr>
              <w:t>ی</w:t>
            </w:r>
            <w:r w:rsidR="00B6451C" w:rsidRPr="00463A86">
              <w:rPr>
                <w:rStyle w:val="Hyperlink"/>
                <w:rFonts w:hint="eastAsia"/>
                <w:noProof/>
                <w:rtl/>
              </w:rPr>
              <w:t>ن</w:t>
            </w:r>
            <w:r w:rsidR="00B6451C" w:rsidRPr="00463A86">
              <w:rPr>
                <w:rStyle w:val="Hyperlink"/>
                <w:noProof/>
                <w:rtl/>
              </w:rPr>
              <w:t xml:space="preserve"> </w:t>
            </w:r>
            <w:r w:rsidR="00B6451C" w:rsidRPr="00463A86">
              <w:rPr>
                <w:rStyle w:val="Hyperlink"/>
                <w:rFonts w:hint="eastAsia"/>
                <w:noProof/>
                <w:rtl/>
              </w:rPr>
              <w:t>اطلاق</w:t>
            </w:r>
            <w:r w:rsidR="00B6451C" w:rsidRPr="00463A86">
              <w:rPr>
                <w:rStyle w:val="Hyperlink"/>
                <w:noProof/>
                <w:rtl/>
              </w:rPr>
              <w:t xml:space="preserve"> </w:t>
            </w:r>
            <w:r w:rsidR="00B6451C" w:rsidRPr="00463A86">
              <w:rPr>
                <w:rStyle w:val="Hyperlink"/>
                <w:rFonts w:hint="eastAsia"/>
                <w:noProof/>
                <w:rtl/>
              </w:rPr>
              <w:t>و</w:t>
            </w:r>
            <w:r w:rsidR="00B6451C" w:rsidRPr="00463A86">
              <w:rPr>
                <w:rStyle w:val="Hyperlink"/>
                <w:noProof/>
                <w:rtl/>
              </w:rPr>
              <w:t xml:space="preserve"> </w:t>
            </w:r>
            <w:r w:rsidR="00B6451C" w:rsidRPr="00463A86">
              <w:rPr>
                <w:rStyle w:val="Hyperlink"/>
                <w:rFonts w:hint="eastAsia"/>
                <w:noProof/>
                <w:rtl/>
              </w:rPr>
              <w:t>تق</w:t>
            </w:r>
            <w:r w:rsidR="00B6451C" w:rsidRPr="00463A86">
              <w:rPr>
                <w:rStyle w:val="Hyperlink"/>
                <w:rFonts w:hint="cs"/>
                <w:noProof/>
                <w:rtl/>
              </w:rPr>
              <w:t>یی</w:t>
            </w:r>
            <w:r w:rsidR="00B6451C" w:rsidRPr="00463A86">
              <w:rPr>
                <w:rStyle w:val="Hyperlink"/>
                <w:rFonts w:hint="eastAsia"/>
                <w:noProof/>
                <w:rtl/>
              </w:rPr>
              <w:t>د</w:t>
            </w:r>
            <w:r w:rsidR="00B6451C">
              <w:rPr>
                <w:noProof/>
                <w:webHidden/>
              </w:rPr>
              <w:tab/>
            </w:r>
            <w:r w:rsidR="00B6451C">
              <w:rPr>
                <w:noProof/>
                <w:webHidden/>
              </w:rPr>
              <w:fldChar w:fldCharType="begin"/>
            </w:r>
            <w:r w:rsidR="00B6451C">
              <w:rPr>
                <w:noProof/>
                <w:webHidden/>
              </w:rPr>
              <w:instrText xml:space="preserve"> PAGEREF _Toc124399915 \h </w:instrText>
            </w:r>
            <w:r w:rsidR="00B6451C">
              <w:rPr>
                <w:noProof/>
                <w:webHidden/>
              </w:rPr>
            </w:r>
            <w:r w:rsidR="00B6451C">
              <w:rPr>
                <w:noProof/>
                <w:webHidden/>
              </w:rPr>
              <w:fldChar w:fldCharType="separate"/>
            </w:r>
            <w:r w:rsidR="005E3CB0">
              <w:rPr>
                <w:noProof/>
                <w:webHidden/>
                <w:rtl/>
              </w:rPr>
              <w:t>2</w:t>
            </w:r>
            <w:r w:rsidR="00B6451C">
              <w:rPr>
                <w:noProof/>
                <w:webHidden/>
              </w:rPr>
              <w:fldChar w:fldCharType="end"/>
            </w:r>
          </w:hyperlink>
        </w:p>
        <w:p w:rsidR="00B6451C" w:rsidRDefault="00373069" w:rsidP="00B6451C">
          <w:pPr>
            <w:pStyle w:val="TOC2"/>
            <w:tabs>
              <w:tab w:val="right" w:leader="dot" w:pos="9350"/>
            </w:tabs>
            <w:rPr>
              <w:rFonts w:asciiTheme="minorHAnsi" w:eastAsiaTheme="minorEastAsia" w:hAnsiTheme="minorHAnsi" w:cstheme="minorBidi"/>
              <w:noProof/>
              <w:szCs w:val="22"/>
              <w:lang w:bidi="ar-SA"/>
            </w:rPr>
          </w:pPr>
          <w:hyperlink w:anchor="_Toc124399916" w:history="1">
            <w:r w:rsidR="00B6451C" w:rsidRPr="00463A86">
              <w:rPr>
                <w:rStyle w:val="Hyperlink"/>
                <w:rFonts w:hint="eastAsia"/>
                <w:noProof/>
                <w:rtl/>
              </w:rPr>
              <w:t>بررس</w:t>
            </w:r>
            <w:r w:rsidR="00B6451C" w:rsidRPr="00463A86">
              <w:rPr>
                <w:rStyle w:val="Hyperlink"/>
                <w:rFonts w:hint="cs"/>
                <w:noProof/>
                <w:rtl/>
              </w:rPr>
              <w:t>ی</w:t>
            </w:r>
            <w:r w:rsidR="00B6451C" w:rsidRPr="00463A86">
              <w:rPr>
                <w:rStyle w:val="Hyperlink"/>
                <w:noProof/>
                <w:rtl/>
              </w:rPr>
              <w:t xml:space="preserve"> </w:t>
            </w:r>
            <w:r w:rsidR="00B6451C" w:rsidRPr="00463A86">
              <w:rPr>
                <w:rStyle w:val="Hyperlink"/>
                <w:rFonts w:hint="eastAsia"/>
                <w:noProof/>
                <w:rtl/>
              </w:rPr>
              <w:t>معنا</w:t>
            </w:r>
            <w:r w:rsidR="00B6451C" w:rsidRPr="00463A86">
              <w:rPr>
                <w:rStyle w:val="Hyperlink"/>
                <w:rFonts w:hint="cs"/>
                <w:noProof/>
                <w:rtl/>
              </w:rPr>
              <w:t>ی</w:t>
            </w:r>
            <w:r w:rsidR="00B6451C" w:rsidRPr="00463A86">
              <w:rPr>
                <w:rStyle w:val="Hyperlink"/>
                <w:noProof/>
                <w:rtl/>
              </w:rPr>
              <w:t xml:space="preserve"> </w:t>
            </w:r>
            <w:r w:rsidR="00B6451C" w:rsidRPr="00463A86">
              <w:rPr>
                <w:rStyle w:val="Hyperlink"/>
                <w:rFonts w:hint="eastAsia"/>
                <w:noProof/>
                <w:rtl/>
              </w:rPr>
              <w:t>لابشرط</w:t>
            </w:r>
            <w:r w:rsidR="00B6451C" w:rsidRPr="00463A86">
              <w:rPr>
                <w:rStyle w:val="Hyperlink"/>
                <w:noProof/>
                <w:rtl/>
              </w:rPr>
              <w:t xml:space="preserve"> </w:t>
            </w:r>
            <w:r w:rsidR="00B6451C" w:rsidRPr="00463A86">
              <w:rPr>
                <w:rStyle w:val="Hyperlink"/>
                <w:rFonts w:hint="eastAsia"/>
                <w:noProof/>
                <w:rtl/>
              </w:rPr>
              <w:t>مقسم</w:t>
            </w:r>
            <w:r w:rsidR="00B6451C" w:rsidRPr="00463A86">
              <w:rPr>
                <w:rStyle w:val="Hyperlink"/>
                <w:rFonts w:hint="cs"/>
                <w:noProof/>
                <w:rtl/>
              </w:rPr>
              <w:t>ی</w:t>
            </w:r>
            <w:r w:rsidR="00B6451C">
              <w:rPr>
                <w:noProof/>
                <w:webHidden/>
              </w:rPr>
              <w:tab/>
            </w:r>
            <w:r w:rsidR="00B6451C">
              <w:rPr>
                <w:noProof/>
                <w:webHidden/>
              </w:rPr>
              <w:fldChar w:fldCharType="begin"/>
            </w:r>
            <w:r w:rsidR="00B6451C">
              <w:rPr>
                <w:noProof/>
                <w:webHidden/>
              </w:rPr>
              <w:instrText xml:space="preserve"> PAGEREF _Toc124399916 \h </w:instrText>
            </w:r>
            <w:r w:rsidR="00B6451C">
              <w:rPr>
                <w:noProof/>
                <w:webHidden/>
              </w:rPr>
            </w:r>
            <w:r w:rsidR="00B6451C">
              <w:rPr>
                <w:noProof/>
                <w:webHidden/>
              </w:rPr>
              <w:fldChar w:fldCharType="separate"/>
            </w:r>
            <w:r w:rsidR="005E3CB0">
              <w:rPr>
                <w:noProof/>
                <w:webHidden/>
                <w:rtl/>
              </w:rPr>
              <w:t>4</w:t>
            </w:r>
            <w:r w:rsidR="00B6451C">
              <w:rPr>
                <w:noProof/>
                <w:webHidden/>
              </w:rPr>
              <w:fldChar w:fldCharType="end"/>
            </w:r>
          </w:hyperlink>
        </w:p>
        <w:p w:rsidR="00B6451C" w:rsidRDefault="00373069" w:rsidP="00B6451C">
          <w:pPr>
            <w:pStyle w:val="TOC2"/>
            <w:tabs>
              <w:tab w:val="right" w:leader="dot" w:pos="9350"/>
            </w:tabs>
            <w:rPr>
              <w:rFonts w:asciiTheme="minorHAnsi" w:eastAsiaTheme="minorEastAsia" w:hAnsiTheme="minorHAnsi" w:cstheme="minorBidi"/>
              <w:noProof/>
              <w:szCs w:val="22"/>
              <w:lang w:bidi="ar-SA"/>
            </w:rPr>
          </w:pPr>
          <w:hyperlink w:anchor="_Toc124399917" w:history="1">
            <w:r w:rsidR="00B6451C" w:rsidRPr="00463A86">
              <w:rPr>
                <w:rStyle w:val="Hyperlink"/>
                <w:rFonts w:hint="eastAsia"/>
                <w:noProof/>
                <w:rtl/>
              </w:rPr>
              <w:t>موضوع</w:t>
            </w:r>
            <w:r w:rsidR="00B6451C" w:rsidRPr="00463A86">
              <w:rPr>
                <w:rStyle w:val="Hyperlink"/>
                <w:noProof/>
                <w:rtl/>
              </w:rPr>
              <w:t xml:space="preserve"> </w:t>
            </w:r>
            <w:r w:rsidR="00B6451C" w:rsidRPr="00463A86">
              <w:rPr>
                <w:rStyle w:val="Hyperlink"/>
                <w:rFonts w:hint="eastAsia"/>
                <w:noProof/>
                <w:rtl/>
              </w:rPr>
              <w:t>له</w:t>
            </w:r>
            <w:r w:rsidR="00B6451C" w:rsidRPr="00463A86">
              <w:rPr>
                <w:rStyle w:val="Hyperlink"/>
                <w:noProof/>
                <w:rtl/>
              </w:rPr>
              <w:t xml:space="preserve"> </w:t>
            </w:r>
            <w:r w:rsidR="00B6451C" w:rsidRPr="00463A86">
              <w:rPr>
                <w:rStyle w:val="Hyperlink"/>
                <w:rFonts w:hint="eastAsia"/>
                <w:noProof/>
                <w:rtl/>
              </w:rPr>
              <w:t>اسم</w:t>
            </w:r>
            <w:r w:rsidR="00B6451C" w:rsidRPr="00463A86">
              <w:rPr>
                <w:rStyle w:val="Hyperlink"/>
                <w:noProof/>
                <w:rtl/>
              </w:rPr>
              <w:t xml:space="preserve"> </w:t>
            </w:r>
            <w:r w:rsidR="00B6451C" w:rsidRPr="00463A86">
              <w:rPr>
                <w:rStyle w:val="Hyperlink"/>
                <w:rFonts w:hint="eastAsia"/>
                <w:noProof/>
                <w:rtl/>
              </w:rPr>
              <w:t>جنس</w:t>
            </w:r>
            <w:r w:rsidR="00B6451C">
              <w:rPr>
                <w:noProof/>
                <w:webHidden/>
              </w:rPr>
              <w:tab/>
            </w:r>
            <w:r w:rsidR="00B6451C">
              <w:rPr>
                <w:noProof/>
                <w:webHidden/>
              </w:rPr>
              <w:fldChar w:fldCharType="begin"/>
            </w:r>
            <w:r w:rsidR="00B6451C">
              <w:rPr>
                <w:noProof/>
                <w:webHidden/>
              </w:rPr>
              <w:instrText xml:space="preserve"> PAGEREF _Toc124399917 \h </w:instrText>
            </w:r>
            <w:r w:rsidR="00B6451C">
              <w:rPr>
                <w:noProof/>
                <w:webHidden/>
              </w:rPr>
            </w:r>
            <w:r w:rsidR="00B6451C">
              <w:rPr>
                <w:noProof/>
                <w:webHidden/>
              </w:rPr>
              <w:fldChar w:fldCharType="separate"/>
            </w:r>
            <w:r w:rsidR="005E3CB0">
              <w:rPr>
                <w:noProof/>
                <w:webHidden/>
                <w:rtl/>
              </w:rPr>
              <w:t>7</w:t>
            </w:r>
            <w:r w:rsidR="00B6451C">
              <w:rPr>
                <w:noProof/>
                <w:webHidden/>
              </w:rPr>
              <w:fldChar w:fldCharType="end"/>
            </w:r>
          </w:hyperlink>
        </w:p>
        <w:p w:rsidR="00B6451C" w:rsidRDefault="00B6451C" w:rsidP="00B6451C">
          <w:r>
            <w:rPr>
              <w:b/>
              <w:bCs/>
              <w:noProof/>
            </w:rPr>
            <w:fldChar w:fldCharType="end"/>
          </w:r>
        </w:p>
      </w:sdtContent>
    </w:sdt>
    <w:p w:rsidR="00A35D64" w:rsidRPr="00A35D64" w:rsidRDefault="00A35D64" w:rsidP="00B6451C">
      <w:pPr>
        <w:pStyle w:val="Heading1"/>
        <w:rPr>
          <w:rtl/>
        </w:rPr>
      </w:pPr>
      <w:bookmarkStart w:id="3" w:name="_Toc124399913"/>
      <w:r w:rsidRPr="00A35D64">
        <w:rPr>
          <w:rFonts w:hint="cs"/>
          <w:rtl/>
        </w:rPr>
        <w:t>انقسامات ماهیت</w:t>
      </w:r>
      <w:bookmarkEnd w:id="3"/>
    </w:p>
    <w:p w:rsidR="00504480" w:rsidRDefault="00504480" w:rsidP="00504480">
      <w:pPr>
        <w:rPr>
          <w:rtl/>
        </w:rPr>
      </w:pPr>
      <w:r>
        <w:rPr>
          <w:rFonts w:hint="cs"/>
          <w:rtl/>
        </w:rPr>
        <w:t xml:space="preserve">ماهیت در خارج یا بشرط شیء است و یا بشرط لا است، چون انسان در خارج یا بشرط شیء است و یا بشرط لا. ولی تصور ماهیت در ذهن به سه نحو است: چون در ذهن یا انسان عالم را تصور می‌کنیم که بشرط شیء است و یا انسان لاعالم را تصور می‌کنیم که بشرط لا است و یا ذات انسان را تصور می‌کنیم که لابشرط است. </w:t>
      </w:r>
    </w:p>
    <w:p w:rsidR="00504480" w:rsidRDefault="00504480" w:rsidP="00504480">
      <w:pPr>
        <w:pStyle w:val="Heading3"/>
        <w:rPr>
          <w:rtl/>
        </w:rPr>
      </w:pPr>
      <w:bookmarkStart w:id="4" w:name="_Toc124399914"/>
      <w:r>
        <w:rPr>
          <w:rFonts w:hint="cs"/>
          <w:rtl/>
        </w:rPr>
        <w:t>بررسی کلام مرحوم امام رحمه الله در تقسیمات ماهیت</w:t>
      </w:r>
      <w:bookmarkEnd w:id="4"/>
    </w:p>
    <w:p w:rsidR="00504480" w:rsidRDefault="00504480" w:rsidP="008417B1">
      <w:pPr>
        <w:rPr>
          <w:rtl/>
        </w:rPr>
      </w:pPr>
      <w:r>
        <w:rPr>
          <w:rFonts w:hint="cs"/>
          <w:rtl/>
        </w:rPr>
        <w:t>امام رحمه الله فرموده</w:t>
      </w:r>
      <w:r w:rsidR="008417B1">
        <w:rPr>
          <w:rtl/>
        </w:rPr>
        <w:softHyphen/>
      </w:r>
      <w:r w:rsidR="008417B1">
        <w:rPr>
          <w:rFonts w:hint="cs"/>
          <w:rtl/>
        </w:rPr>
        <w:t>ا</w:t>
      </w:r>
      <w:r>
        <w:rPr>
          <w:rFonts w:hint="cs"/>
          <w:rtl/>
        </w:rPr>
        <w:t>‌ند: ظاهر کلمات فلاسفه این است که تصور و لحاظ ماهیت به سه قسم تقسیم می شود و اصولیون نیز فریب همین ظاهر کلام فلاسفه را خورد</w:t>
      </w:r>
      <w:r w:rsidR="008417B1">
        <w:rPr>
          <w:rFonts w:hint="cs"/>
          <w:rtl/>
        </w:rPr>
        <w:t>ه</w:t>
      </w:r>
      <w:r w:rsidR="008417B1">
        <w:rPr>
          <w:rtl/>
        </w:rPr>
        <w:softHyphen/>
      </w:r>
      <w:r w:rsidR="008417B1">
        <w:rPr>
          <w:rFonts w:hint="cs"/>
          <w:rtl/>
        </w:rPr>
        <w:t>ا</w:t>
      </w:r>
      <w:r>
        <w:rPr>
          <w:rFonts w:hint="cs"/>
          <w:rtl/>
        </w:rPr>
        <w:t>ند و لذا در توضیح لابشرط مقسمی و قسمی و فرق بین آن دو دچار مشکل شد</w:t>
      </w:r>
      <w:r w:rsidR="008417B1">
        <w:rPr>
          <w:rFonts w:hint="cs"/>
          <w:rtl/>
        </w:rPr>
        <w:t>ه</w:t>
      </w:r>
      <w:r w:rsidR="008417B1">
        <w:rPr>
          <w:rtl/>
        </w:rPr>
        <w:softHyphen/>
      </w:r>
      <w:r w:rsidR="008417B1">
        <w:rPr>
          <w:rFonts w:hint="cs"/>
          <w:rtl/>
        </w:rPr>
        <w:t>ا</w:t>
      </w:r>
      <w:r>
        <w:rPr>
          <w:rFonts w:hint="cs"/>
          <w:rtl/>
        </w:rPr>
        <w:t>ند.</w:t>
      </w:r>
    </w:p>
    <w:p w:rsidR="00504480" w:rsidRDefault="00504480" w:rsidP="00504480">
      <w:pPr>
        <w:rPr>
          <w:rtl/>
        </w:rPr>
      </w:pPr>
      <w:r>
        <w:rPr>
          <w:rFonts w:hint="cs"/>
          <w:rtl/>
        </w:rPr>
        <w:t xml:space="preserve">ولی به نظر ما فلاسفه این تقسیم‌بندی را فقط به لحاظ عالم تصور بیان نکردند چون این تلاعب با مفاهیم و تصورات است بلکه این تقسیم‌بندی سه‌گانه یعنی تقسیم ماهیت به لابشرط و بشرط شیء و بشرط لا به لحاظ عالم واقع است، مثلا اربعه نسبت به زوجیت بشرط شیء است یعنی «لایعقل ان ینفک عنه» و نسبت به فردیت بشرط لا است یعنی «لایمکن ان یتلبس به» و اما انسان به لحاظ وجود و عدم لابشرط است و این ربطی به تصور ما ندارد و یک امر </w:t>
      </w:r>
      <w:r w:rsidRPr="003C4E2B">
        <w:rPr>
          <w:rtl/>
        </w:rPr>
        <w:t>واقعیت</w:t>
      </w:r>
      <w:r>
        <w:rPr>
          <w:rFonts w:hint="cs"/>
          <w:rtl/>
        </w:rPr>
        <w:t xml:space="preserve"> دار است</w:t>
      </w:r>
      <w:r w:rsidR="00A35D64">
        <w:rPr>
          <w:rStyle w:val="FootnoteReference"/>
          <w:rtl/>
        </w:rPr>
        <w:footnoteReference w:id="1"/>
      </w:r>
      <w:r>
        <w:rPr>
          <w:rFonts w:hint="cs"/>
          <w:rtl/>
        </w:rPr>
        <w:t xml:space="preserve"> </w:t>
      </w:r>
    </w:p>
    <w:p w:rsidR="00504480" w:rsidRDefault="00504480" w:rsidP="00504480">
      <w:pPr>
        <w:rPr>
          <w:rtl/>
        </w:rPr>
      </w:pPr>
      <w:r>
        <w:rPr>
          <w:rFonts w:hint="cs"/>
          <w:rtl/>
        </w:rPr>
        <w:t>این کلام مرحوم امام رحمه الله تمام نیست چون ماهیت</w:t>
      </w:r>
      <w:r w:rsidR="008417B1">
        <w:rPr>
          <w:rFonts w:hint="cs"/>
          <w:rtl/>
        </w:rPr>
        <w:t xml:space="preserve"> د</w:t>
      </w:r>
      <w:r>
        <w:rPr>
          <w:rFonts w:hint="cs"/>
          <w:rtl/>
        </w:rPr>
        <w:t>ر</w:t>
      </w:r>
      <w:r w:rsidR="008417B1">
        <w:rPr>
          <w:rFonts w:hint="cs"/>
          <w:rtl/>
        </w:rPr>
        <w:t xml:space="preserve"> </w:t>
      </w:r>
      <w:r>
        <w:rPr>
          <w:rFonts w:hint="cs"/>
          <w:rtl/>
        </w:rPr>
        <w:t xml:space="preserve">عالم تصور به سه نحو تصور می‌شود و این منشا این بحث می‌شود که کلی طبیعی همان لابشرط قسمی است و یا غیر از آن است و یا در علم اصول بحث می‌شود که موضوع له اسم جنس لابشرط قسمی  است و یا ماهیت مهمله است و این بحث‌ها بی فایده نیست. </w:t>
      </w:r>
    </w:p>
    <w:p w:rsidR="00504480" w:rsidRDefault="00504480" w:rsidP="00B6451C">
      <w:pPr>
        <w:pStyle w:val="Heading2"/>
        <w:rPr>
          <w:rtl/>
        </w:rPr>
      </w:pPr>
      <w:bookmarkStart w:id="5" w:name="_Toc124399915"/>
      <w:r>
        <w:rPr>
          <w:rFonts w:hint="cs"/>
          <w:rtl/>
        </w:rPr>
        <w:t>تقابل بین اطلاق و تقیید</w:t>
      </w:r>
      <w:bookmarkEnd w:id="5"/>
    </w:p>
    <w:p w:rsidR="00504480" w:rsidRDefault="00504480" w:rsidP="00504480">
      <w:pPr>
        <w:rPr>
          <w:rtl/>
        </w:rPr>
      </w:pPr>
      <w:r>
        <w:rPr>
          <w:rFonts w:hint="cs"/>
          <w:rtl/>
        </w:rPr>
        <w:t xml:space="preserve">ما گفتیم که ملحوظ در لابشرط قسمی ذات ماهیت مثل </w:t>
      </w:r>
      <w:r w:rsidR="00AE5394">
        <w:rPr>
          <w:rFonts w:hint="cs"/>
          <w:rtl/>
        </w:rPr>
        <w:t>«</w:t>
      </w:r>
      <w:r>
        <w:rPr>
          <w:rFonts w:hint="cs"/>
          <w:rtl/>
        </w:rPr>
        <w:t>انسان</w:t>
      </w:r>
      <w:r w:rsidR="00AE5394">
        <w:rPr>
          <w:rFonts w:hint="cs"/>
          <w:rtl/>
        </w:rPr>
        <w:t>»</w:t>
      </w:r>
      <w:r>
        <w:rPr>
          <w:rFonts w:hint="cs"/>
          <w:rtl/>
        </w:rPr>
        <w:t xml:space="preserve"> است، بنابراین اطلاق که همین فرض لابشرط قسمی است امر عدمی است یعنی عدم لحاظ زائد علی لحاظ الماهیة و لذا همانطور که مرحوم امام و شهید صدر رحمهما الله بیان کردند تقابل بین اطلاق و تقیید تقابل سلب و ایجاب است. «الاطلاق هو عدم التقیید» چون اطلاق یعنی لابشرط قسمی و لابشرط قسمی یعنی عدم لحاظ شیء آخر زاید بر ذات ماهیت. </w:t>
      </w:r>
    </w:p>
    <w:p w:rsidR="00504480" w:rsidRDefault="00C36B97" w:rsidP="00C36B97">
      <w:pPr>
        <w:rPr>
          <w:rtl/>
        </w:rPr>
      </w:pPr>
      <w:r>
        <w:rPr>
          <w:rFonts w:hint="cs"/>
          <w:rtl/>
        </w:rPr>
        <w:lastRenderedPageBreak/>
        <w:t>در مقابل، محقق خویی رحمه الله فرموده اند</w:t>
      </w:r>
      <w:r w:rsidR="00504480">
        <w:rPr>
          <w:rFonts w:hint="cs"/>
          <w:rtl/>
        </w:rPr>
        <w:t>: «اطلاق امر وجودی است و تقابل آن با تقیید تضاد است.»</w:t>
      </w:r>
      <w:r w:rsidR="00795C1E">
        <w:rPr>
          <w:rStyle w:val="FootnoteReference"/>
          <w:rtl/>
        </w:rPr>
        <w:footnoteReference w:id="2"/>
      </w:r>
      <w:r w:rsidR="00795C1E">
        <w:rPr>
          <w:rFonts w:hint="cs"/>
          <w:rtl/>
        </w:rPr>
        <w:t xml:space="preserve"> </w:t>
      </w:r>
      <w:r>
        <w:rPr>
          <w:rFonts w:hint="cs"/>
          <w:rtl/>
        </w:rPr>
        <w:t xml:space="preserve">نکته این فرمایش </w:t>
      </w:r>
      <w:r w:rsidR="00504480">
        <w:rPr>
          <w:rFonts w:hint="cs"/>
          <w:rtl/>
        </w:rPr>
        <w:t>این است که در نظر ایشان در لابشرط قسمی که اطلاق است علاوه بر لحاظ ماهیت مثل لحاظ انسان اطلاق و سریان آن نیز لحاظ می‌شود. و لذا در نظر ایشان فرق بین ماهیت مهمله و لابشرط قسمی این است که در ماهیت مهمله فقط ذات ماهیت لحاظ می‌شود بدون این که در کنار آن چیز دیگری لحاظ شود ولی در لابشرط قسمی علاوه بر ذات ماهیت اطلاق و سریان ماهیت نیز در کنار آن لحاظ می‌شود.</w:t>
      </w:r>
    </w:p>
    <w:p w:rsidR="00504480" w:rsidRDefault="00504480" w:rsidP="00504480">
      <w:pPr>
        <w:rPr>
          <w:rtl/>
        </w:rPr>
      </w:pPr>
      <w:r>
        <w:rPr>
          <w:rFonts w:hint="cs"/>
          <w:rtl/>
        </w:rPr>
        <w:t>این کلام تمام نیست چون :</w:t>
      </w:r>
    </w:p>
    <w:p w:rsidR="00504480" w:rsidRPr="00C36B97" w:rsidRDefault="00504480" w:rsidP="00130E63">
      <w:pPr>
        <w:rPr>
          <w:sz w:val="28"/>
          <w:rtl/>
        </w:rPr>
      </w:pPr>
      <w:r w:rsidRPr="00C36B97">
        <w:rPr>
          <w:rFonts w:hint="cs"/>
          <w:sz w:val="28"/>
          <w:rtl/>
        </w:rPr>
        <w:t>اولا: تعریف لابشرط قسمی به لحاظ سریان و اطلاق در کنار لحاظ ماهیت صحیح نیست زیرا مراد از لحاظ سریان اگر لحاظ افراد است این عموم خواهد بود. و اگر مراد لحاظ عدم اخذ قید زاید است</w:t>
      </w:r>
      <w:r w:rsidR="00C36B97" w:rsidRPr="00C36B97">
        <w:rPr>
          <w:rFonts w:hint="cs"/>
          <w:sz w:val="28"/>
          <w:rtl/>
        </w:rPr>
        <w:t xml:space="preserve"> -که د</w:t>
      </w:r>
      <w:r w:rsidRPr="00C36B97">
        <w:rPr>
          <w:rFonts w:hint="cs"/>
          <w:sz w:val="28"/>
          <w:rtl/>
        </w:rPr>
        <w:t>ر</w:t>
      </w:r>
      <w:r w:rsidR="00C36B97" w:rsidRPr="00C36B97">
        <w:rPr>
          <w:rFonts w:hint="cs"/>
          <w:sz w:val="28"/>
          <w:rtl/>
        </w:rPr>
        <w:t xml:space="preserve"> </w:t>
      </w:r>
      <w:r w:rsidR="00130E63">
        <w:rPr>
          <w:rFonts w:hint="cs"/>
          <w:sz w:val="28"/>
          <w:rtl/>
        </w:rPr>
        <w:t>کلماتتان بارها به همین معنا</w:t>
      </w:r>
      <w:r w:rsidRPr="00C36B97">
        <w:rPr>
          <w:rFonts w:hint="cs"/>
          <w:sz w:val="28"/>
          <w:rtl/>
        </w:rPr>
        <w:t xml:space="preserve"> </w:t>
      </w:r>
      <w:r w:rsidR="00130E63">
        <w:rPr>
          <w:rFonts w:hint="cs"/>
          <w:sz w:val="28"/>
          <w:rtl/>
        </w:rPr>
        <w:t xml:space="preserve">اشاره </w:t>
      </w:r>
      <w:r w:rsidRPr="00C36B97">
        <w:rPr>
          <w:rFonts w:hint="cs"/>
          <w:sz w:val="28"/>
          <w:rtl/>
        </w:rPr>
        <w:t>کردید و فرمودید: «</w:t>
      </w:r>
      <w:r w:rsidRPr="00C36B97">
        <w:rPr>
          <w:sz w:val="28"/>
          <w:rtl/>
        </w:rPr>
        <w:t>اطلاق و لابشرط قسمی یعنی لحاظ عدم اخذ قید زاید، یعنی التفات به عدم اخذ قید زاید</w:t>
      </w:r>
      <w:r w:rsidRPr="00C36B97">
        <w:rPr>
          <w:rFonts w:hint="cs"/>
          <w:sz w:val="28"/>
          <w:rtl/>
        </w:rPr>
        <w:t xml:space="preserve">»- در ماهیت مهمله نیز اگر به لحاظ ملحوظ حساب کنید شخص می‌تواند ملتفت باشد که ذات انسان را لحاظ کرد و چیز دیگری در کنار آن لحاظ نکرد. </w:t>
      </w:r>
    </w:p>
    <w:p w:rsidR="00504480" w:rsidRDefault="00504480" w:rsidP="00DC0C6E">
      <w:pPr>
        <w:rPr>
          <w:rtl/>
        </w:rPr>
      </w:pPr>
      <w:r>
        <w:rPr>
          <w:rFonts w:hint="cs"/>
          <w:rtl/>
        </w:rPr>
        <w:t>ثانیا: ایشان فرموده‌اند: «حتی مواردی که تقیید محال است مثل تقیید تکلیف به علم به تکلیف، اطلاق ضروری است -بر خلاف محقق نا</w:t>
      </w:r>
      <w:r w:rsidR="00130E63">
        <w:rPr>
          <w:rFonts w:hint="cs"/>
          <w:rtl/>
        </w:rPr>
        <w:t>یینی رحمه الله که فرموده</w:t>
      </w:r>
      <w:r w:rsidR="00130E63">
        <w:rPr>
          <w:rtl/>
        </w:rPr>
        <w:softHyphen/>
      </w:r>
      <w:r w:rsidR="00130E63">
        <w:rPr>
          <w:rFonts w:hint="cs"/>
          <w:rtl/>
        </w:rPr>
        <w:t>اند</w:t>
      </w:r>
      <w:r>
        <w:rPr>
          <w:rFonts w:hint="cs"/>
          <w:rtl/>
        </w:rPr>
        <w:t xml:space="preserve"> وقتی تقیید محال است اطلاق نیز محال است چون تقابل آن دو تقابل ملکه و عدم ملکه است</w:t>
      </w:r>
      <w:r w:rsidR="00795C1E">
        <w:rPr>
          <w:rStyle w:val="FootnoteReference"/>
          <w:rtl/>
        </w:rPr>
        <w:footnoteReference w:id="3"/>
      </w:r>
      <w:r>
        <w:rPr>
          <w:rFonts w:hint="cs"/>
          <w:rtl/>
        </w:rPr>
        <w:t xml:space="preserve">- چون اطلاق یعنی التفات به عدم اخذ قید زاید و وقتی مولی </w:t>
      </w:r>
      <w:r w:rsidR="00DC0C6E">
        <w:rPr>
          <w:rFonts w:hint="cs"/>
          <w:rtl/>
        </w:rPr>
        <w:t>قید علم به تکلیف را در تکلیف اخذ نمی کند</w:t>
      </w:r>
      <w:r>
        <w:rPr>
          <w:rFonts w:hint="cs"/>
          <w:rtl/>
        </w:rPr>
        <w:t xml:space="preserve"> قطعا ملتفت به عدم اخذ آن است و این همان لابشرط قسمی است.»</w:t>
      </w:r>
    </w:p>
    <w:p w:rsidR="00504480" w:rsidRDefault="00504480" w:rsidP="00504480">
      <w:pPr>
        <w:rPr>
          <w:rtl/>
        </w:rPr>
      </w:pPr>
      <w:r>
        <w:rPr>
          <w:rFonts w:hint="cs"/>
          <w:rtl/>
        </w:rPr>
        <w:t xml:space="preserve">ولی این کلام از ایشان عجیب </w:t>
      </w:r>
      <w:r w:rsidRPr="004731E3">
        <w:rPr>
          <w:rFonts w:hint="cs"/>
          <w:rtl/>
        </w:rPr>
        <w:t>است چون در ماهیت</w:t>
      </w:r>
      <w:r>
        <w:rPr>
          <w:rFonts w:hint="cs"/>
          <w:rtl/>
        </w:rPr>
        <w:t xml:space="preserve"> مهمله  که قید زاید لحاظ نشده است  نیز همین بیان می‌آید که محال است که شخص ملتفت به عدم اخذ قید زاید نباشد. </w:t>
      </w:r>
    </w:p>
    <w:p w:rsidR="00504480" w:rsidRDefault="00504480" w:rsidP="00BC1EEB">
      <w:pPr>
        <w:rPr>
          <w:rtl/>
        </w:rPr>
      </w:pPr>
      <w:r>
        <w:rPr>
          <w:rFonts w:hint="cs"/>
          <w:rtl/>
        </w:rPr>
        <w:t xml:space="preserve">ثالثا: </w:t>
      </w:r>
      <w:r w:rsidR="00DC0C6E">
        <w:rPr>
          <w:rFonts w:hint="cs"/>
          <w:rtl/>
        </w:rPr>
        <w:t>این که</w:t>
      </w:r>
      <w:r>
        <w:rPr>
          <w:rFonts w:hint="cs"/>
          <w:rtl/>
        </w:rPr>
        <w:t xml:space="preserve"> اطلاق </w:t>
      </w:r>
      <w:r w:rsidR="00DC0C6E">
        <w:rPr>
          <w:rFonts w:hint="cs"/>
          <w:rtl/>
        </w:rPr>
        <w:t xml:space="preserve">را </w:t>
      </w:r>
      <w:r>
        <w:rPr>
          <w:rFonts w:hint="cs"/>
          <w:rtl/>
        </w:rPr>
        <w:t>به التفات به عدم اخذ قی</w:t>
      </w:r>
      <w:r w:rsidR="00DC0C6E">
        <w:rPr>
          <w:rFonts w:hint="cs"/>
          <w:rtl/>
        </w:rPr>
        <w:t xml:space="preserve">د زاید معنی کنید ولی </w:t>
      </w:r>
      <w:r w:rsidR="00BC1EEB">
        <w:rPr>
          <w:rFonts w:hint="cs"/>
          <w:rtl/>
        </w:rPr>
        <w:t xml:space="preserve">تعریف </w:t>
      </w:r>
      <w:r w:rsidR="00DC0C6E">
        <w:rPr>
          <w:rFonts w:hint="cs"/>
          <w:rtl/>
        </w:rPr>
        <w:t xml:space="preserve">تقیید را </w:t>
      </w:r>
      <w:r w:rsidR="00BC1EEB">
        <w:rPr>
          <w:rFonts w:hint="cs"/>
          <w:rtl/>
        </w:rPr>
        <w:t>واقع اخذ عدم قید زاید بدانید نه التفات به عدم اخذ آن تهافت است.</w:t>
      </w:r>
      <w:r>
        <w:rPr>
          <w:rFonts w:hint="cs"/>
          <w:rtl/>
        </w:rPr>
        <w:t xml:space="preserve"> </w:t>
      </w:r>
    </w:p>
    <w:p w:rsidR="00504480" w:rsidRDefault="00504480" w:rsidP="00504480">
      <w:pPr>
        <w:rPr>
          <w:rtl/>
        </w:rPr>
      </w:pPr>
      <w:r>
        <w:rPr>
          <w:rFonts w:hint="cs"/>
          <w:rtl/>
        </w:rPr>
        <w:t xml:space="preserve">اگر </w:t>
      </w:r>
      <w:r w:rsidR="00BC1EEB">
        <w:rPr>
          <w:rFonts w:hint="cs"/>
          <w:rtl/>
        </w:rPr>
        <w:t>«</w:t>
      </w:r>
      <w:r>
        <w:rPr>
          <w:rFonts w:hint="cs"/>
          <w:rtl/>
        </w:rPr>
        <w:t>التفات</w:t>
      </w:r>
      <w:r w:rsidR="00BC1EEB">
        <w:rPr>
          <w:rFonts w:hint="cs"/>
          <w:rtl/>
        </w:rPr>
        <w:t>»</w:t>
      </w:r>
      <w:r>
        <w:rPr>
          <w:rFonts w:hint="cs"/>
          <w:rtl/>
        </w:rPr>
        <w:t xml:space="preserve"> در موض</w:t>
      </w:r>
      <w:r w:rsidR="00BC1EEB">
        <w:rPr>
          <w:rFonts w:hint="cs"/>
          <w:rtl/>
        </w:rPr>
        <w:t>و</w:t>
      </w:r>
      <w:r>
        <w:rPr>
          <w:rFonts w:hint="cs"/>
          <w:rtl/>
        </w:rPr>
        <w:t>ع اطلاق دخالت دارد باید در موضوع تقیید نیز دخالت داشته باشد و اگر آن دخالت ندارد بلکه واقع اخذ قید مهم است باید در هر دو چنین باشد.</w:t>
      </w:r>
    </w:p>
    <w:p w:rsidR="00504480" w:rsidRDefault="00504480" w:rsidP="00504480">
      <w:pPr>
        <w:rPr>
          <w:rtl/>
        </w:rPr>
      </w:pPr>
      <w:r>
        <w:rPr>
          <w:rFonts w:hint="cs"/>
          <w:rtl/>
        </w:rPr>
        <w:t xml:space="preserve">بنابراین لابشرط قسمی عبارت است از لحاظ ذات ماهیت بدون این که شیء دیگری در کنار آن لحاظ شود. ماهیت مهمله نیز در ذات ملحوظ با لابشرط قسمی فرق ندارد ولی شرط ماهیت مهمله عدم لحاظ شیء آخر نیست و لذا ماهیت مهمله یعنی ذات ماهیت در ضمن هر سه قسم لابشرط مثل ذات انسان و بشرط شیء مثل انسان عالم و بشرط لا مثل انسان لاعالم وجود دارد و در ضمن آن‌ها لحاظ می‌شود. </w:t>
      </w:r>
    </w:p>
    <w:p w:rsidR="00504480" w:rsidRDefault="00504480" w:rsidP="002D4231">
      <w:pPr>
        <w:rPr>
          <w:rtl/>
        </w:rPr>
      </w:pPr>
      <w:r>
        <w:rPr>
          <w:rFonts w:hint="cs"/>
          <w:rtl/>
        </w:rPr>
        <w:t>لذا این که خواجه نصیرالدین طوسی فرموده‌اند: «ماهیت مهمله عین لابشرط قسمی است.»</w:t>
      </w:r>
      <w:r w:rsidR="004206E3">
        <w:rPr>
          <w:rStyle w:val="FootnoteReference"/>
          <w:rtl/>
          <w:lang w:bidi="ar-SA"/>
        </w:rPr>
        <w:footnoteReference w:id="4"/>
      </w:r>
      <w:r>
        <w:rPr>
          <w:rFonts w:hint="cs"/>
          <w:rtl/>
        </w:rPr>
        <w:t xml:space="preserve"> صحیح نیست، چون آن دو ولو در  ذات ملحوظ متحد هستند و در هر دو ذات ماهیت لحاظ شده است ولی لابشرط قسمی که قسیم بشرط شیء و بشرط لا است، مشروط است به این که امر آخری زیاد بر ذات ماهیت با او لحاظ </w:t>
      </w:r>
      <w:r>
        <w:rPr>
          <w:rFonts w:hint="cs"/>
          <w:rtl/>
        </w:rPr>
        <w:lastRenderedPageBreak/>
        <w:t>نشود ولی در ما</w:t>
      </w:r>
      <w:r w:rsidR="00BC1EEB">
        <w:rPr>
          <w:rFonts w:hint="cs"/>
          <w:rtl/>
        </w:rPr>
        <w:t>هیت مهمله چنین شرطی وجود ندارد</w:t>
      </w:r>
      <w:r>
        <w:rPr>
          <w:rFonts w:hint="cs"/>
          <w:rtl/>
        </w:rPr>
        <w:t xml:space="preserve"> لذا در ضمن بشرط شیء و بشرط لا نیز موجود می‌شود.</w:t>
      </w:r>
    </w:p>
    <w:p w:rsidR="00504480" w:rsidRDefault="00504480" w:rsidP="00504480">
      <w:pPr>
        <w:rPr>
          <w:rtl/>
        </w:rPr>
      </w:pPr>
      <w:r>
        <w:rPr>
          <w:rFonts w:hint="cs"/>
          <w:rtl/>
        </w:rPr>
        <w:t>و مراد محقق خویی رحمه الله از لحاظ عدم اخذ قید زاید که مقوم اطلاق و لابشرط قسمی است، عدم اخذ قید در حکم شرعی نیست، به این نحو که وقتی مولی می‌گوید: «</w:t>
      </w:r>
      <w:r>
        <w:rPr>
          <w:sz w:val="32"/>
          <w:szCs w:val="32"/>
          <w:rtl/>
        </w:rPr>
        <w:t>الانسان یجب علیه کذ</w:t>
      </w:r>
      <w:r>
        <w:rPr>
          <w:rFonts w:hint="cs"/>
          <w:sz w:val="32"/>
          <w:szCs w:val="32"/>
          <w:rtl/>
        </w:rPr>
        <w:t>ا</w:t>
      </w:r>
      <w:r>
        <w:rPr>
          <w:rFonts w:hint="cs"/>
          <w:rtl/>
        </w:rPr>
        <w:t>» لحاظ می‌کند که در این حکم غیر از انسان بودن هیچ قید زایدی  دخالت ندارد. چون:</w:t>
      </w:r>
    </w:p>
    <w:p w:rsidR="00504480" w:rsidRDefault="00504480" w:rsidP="00504480">
      <w:pPr>
        <w:rPr>
          <w:rtl/>
        </w:rPr>
      </w:pPr>
      <w:r>
        <w:rPr>
          <w:rFonts w:hint="cs"/>
          <w:rtl/>
        </w:rPr>
        <w:t>اولا: ایشان برخلاف محقق بروجردی رحمه الله قائل نیست به این که اطلاق و تقیید بدون حکم معنا ندارد بلکه از نظر ایشان بدون حکم نیز اطلاق و تقیید وجود دارد و انقسامات ماهیت به اعتبار ثبوت حکم مطرح نشد</w:t>
      </w:r>
      <w:r w:rsidR="00082D60">
        <w:rPr>
          <w:rFonts w:hint="cs"/>
          <w:rtl/>
        </w:rPr>
        <w:t>ه</w:t>
      </w:r>
      <w:r w:rsidR="00082D60">
        <w:rPr>
          <w:rtl/>
        </w:rPr>
        <w:softHyphen/>
      </w:r>
      <w:r w:rsidR="00082D60">
        <w:rPr>
          <w:rFonts w:hint="cs"/>
          <w:rtl/>
        </w:rPr>
        <w:t>ا</w:t>
      </w:r>
      <w:r>
        <w:rPr>
          <w:rFonts w:hint="cs"/>
          <w:rtl/>
        </w:rPr>
        <w:t xml:space="preserve">ند. </w:t>
      </w:r>
    </w:p>
    <w:p w:rsidR="00504480" w:rsidRDefault="00504480" w:rsidP="0048257E">
      <w:pPr>
        <w:rPr>
          <w:rtl/>
        </w:rPr>
      </w:pPr>
      <w:r>
        <w:rPr>
          <w:rFonts w:hint="cs"/>
          <w:rtl/>
        </w:rPr>
        <w:t>ثانیا: ایشان تصریح می کند که ولو غرض مولی در مقید باشد مثل وجوب نماز با قرائت جهریه که غرض مولی این است که عالم به وجوب جهر</w:t>
      </w:r>
      <w:r w:rsidR="00082D60">
        <w:rPr>
          <w:rFonts w:hint="cs"/>
          <w:rtl/>
        </w:rPr>
        <w:t>،</w:t>
      </w:r>
      <w:r>
        <w:rPr>
          <w:rFonts w:hint="cs"/>
          <w:rtl/>
        </w:rPr>
        <w:t xml:space="preserve"> نماز جهری بخواند ولی مولی نمی‌تواند این قید را را در جعل اول اخذ کند چون مستلزم دور است، لذا با این که علم به وجوب جهر در غرض او دخیل است در جعل اول می‌گوید: «</w:t>
      </w:r>
      <w:r>
        <w:rPr>
          <w:sz w:val="32"/>
          <w:szCs w:val="32"/>
          <w:rtl/>
        </w:rPr>
        <w:t>المکلف یجب علیه الجهر فی صلاة الصبح</w:t>
      </w:r>
      <w:r>
        <w:rPr>
          <w:rFonts w:hint="cs"/>
          <w:rtl/>
        </w:rPr>
        <w:t xml:space="preserve">»، و این جعل ضروری الاطلاق است چون مولی در این جعل ملتفت به عدم اخذ قید علم به وجوب جهر است و این لابشرط قسمی است. </w:t>
      </w:r>
    </w:p>
    <w:p w:rsidR="00504480" w:rsidRDefault="00504480" w:rsidP="00504480">
      <w:pPr>
        <w:rPr>
          <w:rtl/>
        </w:rPr>
      </w:pPr>
      <w:r>
        <w:rPr>
          <w:rFonts w:hint="cs"/>
          <w:rtl/>
        </w:rPr>
        <w:t xml:space="preserve">بنابراین معتقدیم در عالم تصور </w:t>
      </w:r>
      <w:r w:rsidR="0048257E">
        <w:rPr>
          <w:rFonts w:hint="cs"/>
          <w:rtl/>
        </w:rPr>
        <w:t xml:space="preserve">ماهیت، </w:t>
      </w:r>
      <w:r>
        <w:rPr>
          <w:rFonts w:hint="cs"/>
          <w:rtl/>
        </w:rPr>
        <w:t>سه تصور بیشتر وجود ندارد: زید</w:t>
      </w:r>
      <w:r w:rsidR="0048257E">
        <w:rPr>
          <w:rFonts w:hint="cs"/>
          <w:rtl/>
        </w:rPr>
        <w:t>،</w:t>
      </w:r>
      <w:r>
        <w:rPr>
          <w:rFonts w:hint="cs"/>
          <w:rtl/>
        </w:rPr>
        <w:t xml:space="preserve"> </w:t>
      </w:r>
      <w:r w:rsidR="0048257E">
        <w:rPr>
          <w:rFonts w:hint="cs"/>
          <w:rtl/>
        </w:rPr>
        <w:t xml:space="preserve">ذات </w:t>
      </w:r>
      <w:r>
        <w:rPr>
          <w:rFonts w:hint="cs"/>
          <w:rtl/>
        </w:rPr>
        <w:t>انسان را تصور می‌کند می‌شود لابشرط قسمی و عمرو</w:t>
      </w:r>
      <w:r w:rsidR="0048257E">
        <w:rPr>
          <w:rFonts w:hint="cs"/>
          <w:rtl/>
        </w:rPr>
        <w:t>،</w:t>
      </w:r>
      <w:r>
        <w:rPr>
          <w:rFonts w:hint="cs"/>
          <w:rtl/>
        </w:rPr>
        <w:t xml:space="preserve"> انسان عالم را تصور می‌کند، می‌شود بشرط شیء و بکر</w:t>
      </w:r>
      <w:r w:rsidR="0048257E">
        <w:rPr>
          <w:rFonts w:hint="cs"/>
          <w:rtl/>
        </w:rPr>
        <w:t>،</w:t>
      </w:r>
      <w:r>
        <w:rPr>
          <w:rFonts w:hint="cs"/>
          <w:rtl/>
        </w:rPr>
        <w:t xml:space="preserve"> انسان لاعالم را تصور می‌کند، می‌شود بشرط لا. و ماهیت مهمله نیز عبارت است از ذات ماهیت که در این سه لحاظ ملحوظ است و لذا در ضمن آن‌ها در خارج موجود می‌شود یعنی ماهیت مهمله بالحمل </w:t>
      </w:r>
      <w:r w:rsidR="0048257E">
        <w:rPr>
          <w:rFonts w:hint="cs"/>
          <w:rtl/>
        </w:rPr>
        <w:t>ال</w:t>
      </w:r>
      <w:r>
        <w:rPr>
          <w:rFonts w:hint="cs"/>
          <w:rtl/>
        </w:rPr>
        <w:t>شایع در ضمن هر سه قسم مذکور تصور می‌شود.</w:t>
      </w:r>
    </w:p>
    <w:p w:rsidR="00504480" w:rsidRDefault="00504480" w:rsidP="00A35D64">
      <w:pPr>
        <w:pStyle w:val="Heading2"/>
        <w:rPr>
          <w:rtl/>
        </w:rPr>
      </w:pPr>
      <w:bookmarkStart w:id="6" w:name="_Toc124399916"/>
      <w:r>
        <w:rPr>
          <w:rFonts w:hint="cs"/>
          <w:rtl/>
        </w:rPr>
        <w:t xml:space="preserve">بررسی معنای لابشرط </w:t>
      </w:r>
      <w:r w:rsidR="00A35D64">
        <w:rPr>
          <w:rFonts w:hint="cs"/>
          <w:rtl/>
        </w:rPr>
        <w:t>م</w:t>
      </w:r>
      <w:r>
        <w:rPr>
          <w:rFonts w:hint="cs"/>
          <w:rtl/>
        </w:rPr>
        <w:t>قسمی</w:t>
      </w:r>
      <w:bookmarkEnd w:id="6"/>
    </w:p>
    <w:p w:rsidR="00504480" w:rsidRDefault="00504480" w:rsidP="00504480">
      <w:pPr>
        <w:rPr>
          <w:rtl/>
        </w:rPr>
      </w:pPr>
      <w:r>
        <w:rPr>
          <w:rFonts w:hint="cs"/>
          <w:rtl/>
        </w:rPr>
        <w:t xml:space="preserve">برای توضیح آن سه بیان مطرح شده است: </w:t>
      </w:r>
    </w:p>
    <w:p w:rsidR="00504480" w:rsidRDefault="00504480" w:rsidP="00A406FC">
      <w:pPr>
        <w:pStyle w:val="Heading3"/>
        <w:rPr>
          <w:rtl/>
        </w:rPr>
      </w:pPr>
      <w:r>
        <w:rPr>
          <w:rFonts w:hint="cs"/>
          <w:rtl/>
        </w:rPr>
        <w:t>بیان اول:</w:t>
      </w:r>
    </w:p>
    <w:p w:rsidR="00504480" w:rsidRDefault="00504480" w:rsidP="00504480">
      <w:pPr>
        <w:rPr>
          <w:rtl/>
        </w:rPr>
      </w:pPr>
      <w:r>
        <w:rPr>
          <w:rFonts w:hint="cs"/>
          <w:rtl/>
        </w:rPr>
        <w:t>ملاهادی سبزواری رحمه الله فرموده‌اند: لابشرط مقسمی عبارت است از جامع مشترک بین لابشرط قسمی و بشرط شیء و بشرط لا مثل ذات انسان که جامع بین انسان و انسان عالم و انسان غیر عالم است که همان ماهیت مهمله است. بنابراین لابشرط مقسمی همان ماهیت مهمله است</w:t>
      </w:r>
      <w:r w:rsidR="004206E3">
        <w:rPr>
          <w:rStyle w:val="FootnoteReference"/>
          <w:rtl/>
          <w:lang w:bidi="ar-SA"/>
        </w:rPr>
        <w:footnoteReference w:id="5"/>
      </w:r>
      <w:r>
        <w:rPr>
          <w:rFonts w:hint="cs"/>
          <w:rtl/>
        </w:rPr>
        <w:t>.</w:t>
      </w:r>
    </w:p>
    <w:p w:rsidR="00504480" w:rsidRDefault="00504480" w:rsidP="00A406FC">
      <w:pPr>
        <w:pStyle w:val="Heading3"/>
        <w:rPr>
          <w:rtl/>
        </w:rPr>
      </w:pPr>
      <w:r>
        <w:rPr>
          <w:rFonts w:hint="cs"/>
          <w:rtl/>
        </w:rPr>
        <w:t>بررسی بیان اول</w:t>
      </w:r>
    </w:p>
    <w:p w:rsidR="00504480" w:rsidRDefault="00504480" w:rsidP="00504480">
      <w:pPr>
        <w:rPr>
          <w:rtl/>
        </w:rPr>
      </w:pPr>
      <w:r>
        <w:rPr>
          <w:rFonts w:hint="cs"/>
          <w:rtl/>
        </w:rPr>
        <w:t>این کلام تمام نیست، چون:</w:t>
      </w:r>
    </w:p>
    <w:p w:rsidR="00504480" w:rsidRDefault="00504480" w:rsidP="00504480">
      <w:pPr>
        <w:rPr>
          <w:rtl/>
        </w:rPr>
      </w:pPr>
      <w:r>
        <w:rPr>
          <w:rFonts w:hint="cs"/>
          <w:rtl/>
        </w:rPr>
        <w:t>اولا: ماهیت مهمله در خارج موجود می‌شود ولی لابشرط مقسمی در خارج موجود نمی‌شود.</w:t>
      </w:r>
    </w:p>
    <w:p w:rsidR="00504480" w:rsidRDefault="00504480" w:rsidP="00AA58C4">
      <w:pPr>
        <w:rPr>
          <w:rtl/>
        </w:rPr>
      </w:pPr>
      <w:r>
        <w:rPr>
          <w:rFonts w:hint="cs"/>
          <w:rtl/>
        </w:rPr>
        <w:t xml:space="preserve">ثانیا: </w:t>
      </w:r>
      <w:r w:rsidRPr="004206E3">
        <w:rPr>
          <w:rFonts w:hint="cs"/>
          <w:rtl/>
        </w:rPr>
        <w:t>در لابشرط مقسمی می‌خواهیم جامع بین سه لحاظ و تصور- تصور لابشرط و بشرط شیء و بشرط لا- را به دست بیاوریم که جامع و مانع باشد نه</w:t>
      </w:r>
      <w:r w:rsidR="00AA58C4">
        <w:rPr>
          <w:rFonts w:hint="cs"/>
          <w:rtl/>
        </w:rPr>
        <w:t xml:space="preserve"> جامع برای ذات</w:t>
      </w:r>
      <w:r w:rsidRPr="004206E3">
        <w:rPr>
          <w:rFonts w:hint="cs"/>
          <w:rtl/>
        </w:rPr>
        <w:t xml:space="preserve"> </w:t>
      </w:r>
      <w:r w:rsidR="00AA58C4">
        <w:rPr>
          <w:rFonts w:hint="cs"/>
          <w:rtl/>
        </w:rPr>
        <w:t>م</w:t>
      </w:r>
      <w:r w:rsidRPr="004206E3">
        <w:rPr>
          <w:rFonts w:hint="cs"/>
          <w:rtl/>
        </w:rPr>
        <w:t>اهیت و ملحوظ چون ملحوظ که اقل و اکثر است و لذا ماهیت مهمله که در خارج نیز وجود دارد نمی‌تواند با ماهیت لابشرط مقسمی متحد باشد.</w:t>
      </w:r>
    </w:p>
    <w:p w:rsidR="00504480" w:rsidRDefault="00504480" w:rsidP="006D2BFB">
      <w:pPr>
        <w:pStyle w:val="Heading2"/>
        <w:rPr>
          <w:rtl/>
        </w:rPr>
      </w:pPr>
      <w:r>
        <w:rPr>
          <w:rFonts w:hint="cs"/>
          <w:rtl/>
        </w:rPr>
        <w:t>بیان دوم</w:t>
      </w:r>
    </w:p>
    <w:p w:rsidR="00504480" w:rsidRDefault="00504480" w:rsidP="00504480">
      <w:pPr>
        <w:rPr>
          <w:rtl/>
        </w:rPr>
      </w:pPr>
      <w:r>
        <w:rPr>
          <w:rFonts w:hint="cs"/>
          <w:rtl/>
        </w:rPr>
        <w:t>محقق خویی رحمه الله فرموده‌اند: لابشرط مقسمی عبارت است از لحاظ ذات ماهیت مثل انسان با لحاظ مقسم بودن آن برای لحاظ بشرط شیء و بشرط لا و لابشرط</w:t>
      </w:r>
      <w:r w:rsidR="00A35D64">
        <w:rPr>
          <w:rStyle w:val="FootnoteReference"/>
          <w:rtl/>
        </w:rPr>
        <w:footnoteReference w:id="6"/>
      </w:r>
      <w:r>
        <w:rPr>
          <w:rFonts w:hint="cs"/>
          <w:rtl/>
        </w:rPr>
        <w:t>.</w:t>
      </w:r>
    </w:p>
    <w:p w:rsidR="00504480" w:rsidRDefault="00504480" w:rsidP="00A35D64">
      <w:pPr>
        <w:rPr>
          <w:rtl/>
        </w:rPr>
      </w:pPr>
      <w:r>
        <w:rPr>
          <w:rFonts w:hint="cs"/>
          <w:rtl/>
        </w:rPr>
        <w:t>این بیان شبیه کلام امام رحمه الله است که فرموده‌اند: بنا بر تفسیر مختار لابشرط مقسمی عبارت است از ذات ماهیت که آن مقسم است. مثل ذات اربعه که مقسم است برای بشرط شیء بودن نسبت به زوجیت و بشرط لا بودن نسبت به فردیت و لابشرط بودن نسبت به وجود و عدم</w:t>
      </w:r>
      <w:r w:rsidR="00A35D64">
        <w:rPr>
          <w:rStyle w:val="FootnoteReference"/>
          <w:rtl/>
        </w:rPr>
        <w:footnoteReference w:id="7"/>
      </w:r>
      <w:r>
        <w:rPr>
          <w:rFonts w:hint="cs"/>
          <w:rtl/>
        </w:rPr>
        <w:t xml:space="preserve">. </w:t>
      </w:r>
    </w:p>
    <w:p w:rsidR="00504480" w:rsidRDefault="00504480" w:rsidP="006D2BFB">
      <w:pPr>
        <w:pStyle w:val="Heading2"/>
      </w:pPr>
      <w:r>
        <w:rPr>
          <w:rFonts w:hint="cs"/>
          <w:rtl/>
        </w:rPr>
        <w:t>بررسی بیان دوم</w:t>
      </w:r>
    </w:p>
    <w:p w:rsidR="00504480" w:rsidRDefault="00504480" w:rsidP="00504480">
      <w:pPr>
        <w:rPr>
          <w:rtl/>
        </w:rPr>
      </w:pPr>
      <w:r>
        <w:rPr>
          <w:rFonts w:hint="cs"/>
          <w:rtl/>
        </w:rPr>
        <w:t xml:space="preserve">این کلام نیز تمام نیست چون لحاظ مفهوم مقسم بودن در کنار لحاظ ذات ماهیت آن را از لابشرط بودن خارج می‌کند زیرا لابشرط یعنی از هر قیدی مبرا بودن در حالی که طبق این بیان ماهیت مقید می‌شود به لحاظ مقسم بودن برای سه قسم مذکور. چون این‌ها اصطلاح است </w:t>
      </w:r>
      <w:r>
        <w:rPr>
          <w:rFonts w:hint="cs"/>
          <w:sz w:val="32"/>
          <w:szCs w:val="32"/>
          <w:rtl/>
        </w:rPr>
        <w:t>و می‌گویند:</w:t>
      </w:r>
      <w:r>
        <w:rPr>
          <w:sz w:val="32"/>
          <w:szCs w:val="32"/>
          <w:rtl/>
        </w:rPr>
        <w:t xml:space="preserve"> فرق</w:t>
      </w:r>
      <w:r>
        <w:rPr>
          <w:rFonts w:hint="cs"/>
          <w:sz w:val="32"/>
          <w:szCs w:val="32"/>
          <w:rtl/>
        </w:rPr>
        <w:t xml:space="preserve"> لابشرط قسمی با مقسمی این است که در</w:t>
      </w:r>
      <w:r>
        <w:rPr>
          <w:sz w:val="32"/>
          <w:szCs w:val="32"/>
          <w:rtl/>
        </w:rPr>
        <w:t xml:space="preserve"> لابشرط قسمی لابشرطیت</w:t>
      </w:r>
      <w:r>
        <w:rPr>
          <w:rFonts w:hint="cs"/>
          <w:sz w:val="32"/>
          <w:szCs w:val="32"/>
          <w:rtl/>
        </w:rPr>
        <w:t xml:space="preserve"> </w:t>
      </w:r>
      <w:r>
        <w:rPr>
          <w:sz w:val="32"/>
          <w:szCs w:val="32"/>
          <w:rtl/>
        </w:rPr>
        <w:t>لحاظ می‌‌شود</w:t>
      </w:r>
      <w:r>
        <w:rPr>
          <w:rFonts w:hint="cs"/>
          <w:sz w:val="32"/>
          <w:szCs w:val="32"/>
          <w:rtl/>
        </w:rPr>
        <w:t xml:space="preserve"> ولی</w:t>
      </w:r>
      <w:r>
        <w:rPr>
          <w:sz w:val="32"/>
          <w:szCs w:val="32"/>
          <w:rtl/>
        </w:rPr>
        <w:t xml:space="preserve"> در لابشرط مقسمی حتی این لابشرطیت </w:t>
      </w:r>
      <w:r>
        <w:rPr>
          <w:rFonts w:hint="cs"/>
          <w:sz w:val="32"/>
          <w:szCs w:val="32"/>
          <w:rtl/>
        </w:rPr>
        <w:t>نیز</w:t>
      </w:r>
      <w:r>
        <w:rPr>
          <w:sz w:val="32"/>
          <w:szCs w:val="32"/>
          <w:rtl/>
        </w:rPr>
        <w:t xml:space="preserve"> لحاظ </w:t>
      </w:r>
      <w:r>
        <w:rPr>
          <w:rFonts w:hint="cs"/>
          <w:sz w:val="32"/>
          <w:szCs w:val="32"/>
          <w:rtl/>
        </w:rPr>
        <w:t xml:space="preserve">و </w:t>
      </w:r>
      <w:r>
        <w:rPr>
          <w:sz w:val="32"/>
          <w:szCs w:val="32"/>
          <w:rtl/>
        </w:rPr>
        <w:t>اخذ نمی‌شود.</w:t>
      </w:r>
    </w:p>
    <w:p w:rsidR="00504480" w:rsidRDefault="00504480" w:rsidP="00AD32DE">
      <w:pPr>
        <w:pStyle w:val="Heading2"/>
        <w:rPr>
          <w:rtl/>
        </w:rPr>
      </w:pPr>
      <w:r>
        <w:rPr>
          <w:rFonts w:hint="cs"/>
          <w:rtl/>
        </w:rPr>
        <w:t xml:space="preserve">بیان سوم: </w:t>
      </w:r>
    </w:p>
    <w:p w:rsidR="00504480" w:rsidRDefault="00504480" w:rsidP="00504480">
      <w:pPr>
        <w:rPr>
          <w:rtl/>
        </w:rPr>
      </w:pPr>
      <w:r>
        <w:rPr>
          <w:rFonts w:hint="cs"/>
          <w:rtl/>
        </w:rPr>
        <w:t>شهید صدر رحمه الله فرموده‌اند: ذهن از موجود خارجی سه تصور انتزاع می‌کند که آن‌ها را معقول اولی می‌گویند. مثلا زید انسان را تصور می‌کند و بکر انسان عالم را لحاظ می‌کند و  عمرو انسان لاعالم را لحاظ می‌کند. و لابشرط قسمی به اعتبار ملحوظ و متصور جامع بین بشرط شیء و بشرط لا است ولی به اعتبار لحاظ و تصور قسیم آن دو است چون</w:t>
      </w:r>
      <w:r>
        <w:rPr>
          <w:sz w:val="32"/>
          <w:szCs w:val="32"/>
          <w:rtl/>
        </w:rPr>
        <w:t xml:space="preserve"> تصور در لابشرط قسمی</w:t>
      </w:r>
      <w:r>
        <w:rPr>
          <w:rFonts w:hint="cs"/>
          <w:sz w:val="32"/>
          <w:szCs w:val="32"/>
          <w:rtl/>
        </w:rPr>
        <w:t xml:space="preserve"> که عبارت است از</w:t>
      </w:r>
      <w:r>
        <w:rPr>
          <w:sz w:val="32"/>
          <w:szCs w:val="32"/>
          <w:rtl/>
        </w:rPr>
        <w:t xml:space="preserve"> </w:t>
      </w:r>
      <w:r>
        <w:rPr>
          <w:rFonts w:hint="cs"/>
          <w:sz w:val="32"/>
          <w:szCs w:val="32"/>
          <w:rtl/>
        </w:rPr>
        <w:t>«</w:t>
      </w:r>
      <w:r>
        <w:rPr>
          <w:sz w:val="32"/>
          <w:szCs w:val="32"/>
          <w:rtl/>
        </w:rPr>
        <w:t>تصورٌ لم یتصور معه شیء آخر</w:t>
      </w:r>
      <w:r>
        <w:rPr>
          <w:rFonts w:hint="cs"/>
          <w:sz w:val="32"/>
          <w:szCs w:val="32"/>
          <w:rtl/>
        </w:rPr>
        <w:t>»</w:t>
      </w:r>
      <w:r>
        <w:rPr>
          <w:sz w:val="32"/>
          <w:szCs w:val="32"/>
          <w:rtl/>
        </w:rPr>
        <w:t xml:space="preserve"> قسیم است با </w:t>
      </w:r>
      <w:r>
        <w:rPr>
          <w:rFonts w:hint="cs"/>
          <w:sz w:val="32"/>
          <w:szCs w:val="32"/>
          <w:rtl/>
        </w:rPr>
        <w:t>تصور بشرط شیء و بشرط لا که عبارت هستند از «</w:t>
      </w:r>
      <w:r>
        <w:rPr>
          <w:sz w:val="32"/>
          <w:szCs w:val="32"/>
          <w:rtl/>
        </w:rPr>
        <w:t>تُصوِّر معه شیء واحد</w:t>
      </w:r>
      <w:r>
        <w:rPr>
          <w:rFonts w:hint="cs"/>
          <w:rtl/>
        </w:rPr>
        <w:t>».</w:t>
      </w:r>
    </w:p>
    <w:p w:rsidR="00504480" w:rsidRDefault="00504480" w:rsidP="00504480">
      <w:pPr>
        <w:rPr>
          <w:rtl/>
        </w:rPr>
      </w:pPr>
      <w:r>
        <w:rPr>
          <w:rFonts w:hint="cs"/>
          <w:rtl/>
        </w:rPr>
        <w:t xml:space="preserve">و گاهی ذهن به این سه تصور یک نظر ثانوی می‌کند و این سه تصور را در یک مرحله‌ی دیگر از ذهن تصور می‌کند که در این نظر، جامع بین این سه تصور تصور الانسان است و این را لابشرط مقسمی می‌گویند. یعنی جامع بین انسان عالم و انسان غیر عالم ذات انسان است و جامع بین </w:t>
      </w:r>
      <w:r>
        <w:rPr>
          <w:sz w:val="32"/>
          <w:szCs w:val="32"/>
          <w:rtl/>
        </w:rPr>
        <w:t>تصور انسان بدون تصور شیء آخر</w:t>
      </w:r>
      <w:r>
        <w:rPr>
          <w:rFonts w:hint="cs"/>
          <w:sz w:val="32"/>
          <w:szCs w:val="32"/>
          <w:rtl/>
        </w:rPr>
        <w:t xml:space="preserve"> در کنار آن و</w:t>
      </w:r>
      <w:r>
        <w:rPr>
          <w:sz w:val="32"/>
          <w:szCs w:val="32"/>
          <w:rtl/>
        </w:rPr>
        <w:t xml:space="preserve"> تصور انسان با تصور اقترانش به عالم بودن</w:t>
      </w:r>
      <w:r>
        <w:rPr>
          <w:rFonts w:hint="cs"/>
          <w:sz w:val="32"/>
          <w:szCs w:val="32"/>
          <w:rtl/>
        </w:rPr>
        <w:t xml:space="preserve"> و</w:t>
      </w:r>
      <w:r>
        <w:rPr>
          <w:sz w:val="32"/>
          <w:szCs w:val="32"/>
          <w:rtl/>
        </w:rPr>
        <w:t>‌تصور انسان با تصور تجردش از عالم بودن</w:t>
      </w:r>
      <w:r>
        <w:rPr>
          <w:rFonts w:hint="cs"/>
          <w:rtl/>
        </w:rPr>
        <w:t>، تصور الانسان است که آن را لابشرط مقسمی می‌گویند و این معقول ثانوی است چون از خارج انتزاع نشده است بلکه از تصور سابق در ذهن انتزاع شده است ب</w:t>
      </w:r>
      <w:r w:rsidR="00CB43E4">
        <w:rPr>
          <w:rFonts w:hint="cs"/>
          <w:rtl/>
        </w:rPr>
        <w:t>ر خلاف معقول اولی که ابتداءً</w:t>
      </w:r>
      <w:r>
        <w:rPr>
          <w:rFonts w:hint="cs"/>
          <w:rtl/>
        </w:rPr>
        <w:t xml:space="preserve"> از خارج انتزاع می‌شود.</w:t>
      </w:r>
    </w:p>
    <w:p w:rsidR="00504480" w:rsidRDefault="00504480" w:rsidP="00CF6E34">
      <w:pPr>
        <w:rPr>
          <w:rtl/>
        </w:rPr>
      </w:pPr>
      <w:r>
        <w:rPr>
          <w:rFonts w:hint="cs"/>
          <w:rtl/>
        </w:rPr>
        <w:t>ان قلت: : لازمه‌ی این کلام این است که علا</w:t>
      </w:r>
      <w:r w:rsidR="00CB43E4">
        <w:rPr>
          <w:rFonts w:hint="cs"/>
          <w:rtl/>
        </w:rPr>
        <w:t>وه بر لحاظ جامع بین این سه تصور</w:t>
      </w:r>
      <w:r>
        <w:rPr>
          <w:rFonts w:hint="cs"/>
          <w:rtl/>
        </w:rPr>
        <w:t xml:space="preserve"> از هرکدام از خود سه تصور معقول اولی نیز بتوان سه تصور دیگر انتزاع کرد مثلا از تصور انسان به نحو لابشرط، «</w:t>
      </w:r>
      <w:r w:rsidRPr="007971FD">
        <w:rPr>
          <w:rFonts w:ascii="NoorLotus" w:hAnsi="NoorLotus"/>
          <w:sz w:val="32"/>
          <w:szCs w:val="32"/>
          <w:rtl/>
        </w:rPr>
        <w:t>تصور انسان مع عدم تصور شیء آخر معه</w:t>
      </w:r>
      <w:r>
        <w:rPr>
          <w:rFonts w:hint="cs"/>
          <w:rtl/>
        </w:rPr>
        <w:t xml:space="preserve">» انتزاع می‌شود و از تصور انسان </w:t>
      </w:r>
      <w:r w:rsidR="00CF6E34">
        <w:rPr>
          <w:rFonts w:hint="cs"/>
          <w:rtl/>
        </w:rPr>
        <w:t xml:space="preserve">به نحو </w:t>
      </w:r>
      <w:r>
        <w:rPr>
          <w:rFonts w:hint="cs"/>
          <w:rtl/>
        </w:rPr>
        <w:t>بشرط شیء، «</w:t>
      </w:r>
      <w:r w:rsidRPr="007971FD">
        <w:rPr>
          <w:rFonts w:ascii="NoorLotus" w:hAnsi="NoorLotus"/>
          <w:sz w:val="32"/>
          <w:szCs w:val="32"/>
          <w:rtl/>
        </w:rPr>
        <w:t>تصور الانسان مع تصور شیء آخر وجودی معه</w:t>
      </w:r>
      <w:r>
        <w:rPr>
          <w:rFonts w:hint="cs"/>
          <w:rtl/>
        </w:rPr>
        <w:t xml:space="preserve">» انتزاع می‌شود و از تصور انسان </w:t>
      </w:r>
      <w:r w:rsidR="00CF6E34">
        <w:rPr>
          <w:rFonts w:hint="cs"/>
          <w:rtl/>
        </w:rPr>
        <w:t xml:space="preserve">به نحو </w:t>
      </w:r>
      <w:r>
        <w:rPr>
          <w:rFonts w:hint="cs"/>
          <w:rtl/>
        </w:rPr>
        <w:t>بشرط لا، «</w:t>
      </w:r>
      <w:r w:rsidRPr="007971FD">
        <w:rPr>
          <w:rFonts w:ascii="NoorLotus" w:hAnsi="NoorLotus"/>
          <w:sz w:val="32"/>
          <w:szCs w:val="32"/>
          <w:rtl/>
        </w:rPr>
        <w:t>تصور الانسان مع تصور تجرده عن شیء‌ آخر</w:t>
      </w:r>
      <w:r>
        <w:rPr>
          <w:rFonts w:hint="cs"/>
          <w:rtl/>
        </w:rPr>
        <w:t xml:space="preserve">» انتزاع می‌شود. </w:t>
      </w:r>
    </w:p>
    <w:p w:rsidR="00504480" w:rsidRDefault="00504480" w:rsidP="00CF6E34">
      <w:pPr>
        <w:rPr>
          <w:rtl/>
        </w:rPr>
      </w:pPr>
      <w:r>
        <w:rPr>
          <w:rFonts w:hint="cs"/>
          <w:rtl/>
        </w:rPr>
        <w:t>قلت: انتزاع سه معقول ثانوی از معقولات اولی محذوری ندارد و همان</w:t>
      </w:r>
      <w:r w:rsidR="00CF6E34">
        <w:rPr>
          <w:rFonts w:hint="cs"/>
          <w:rtl/>
        </w:rPr>
        <w:t xml:space="preserve"> </w:t>
      </w:r>
      <w:r>
        <w:rPr>
          <w:rFonts w:hint="cs"/>
          <w:rtl/>
        </w:rPr>
        <w:t xml:space="preserve">طور که در خارج دو ماهیت انسان عالم و انسان لاعالم وجود دارد و از این دو ماهیت سه تصور ذهنی تصور الانسان و تصور الانسان بشرط شیء و تصور الانسان بشرط لا انتزاع شد که آن‌ها معقول اولی هستند می‌توان علاوه بر معقول ثانوی اول یعنی جامع بین سه تصور از خود این سه تصور نیز سه معقول ثانوی دیگر انتزاع کرد. </w:t>
      </w:r>
    </w:p>
    <w:p w:rsidR="00746E05" w:rsidRPr="00B218F9" w:rsidRDefault="00746E05" w:rsidP="00746E05">
      <w:pPr>
        <w:rPr>
          <w:rFonts w:ascii="NoorLotus" w:hAnsi="NoorLotus"/>
          <w:sz w:val="28"/>
          <w:rtl/>
        </w:rPr>
      </w:pPr>
      <w:r w:rsidRPr="00B218F9">
        <w:rPr>
          <w:rFonts w:hint="cs"/>
          <w:sz w:val="28"/>
          <w:rtl/>
        </w:rPr>
        <w:t xml:space="preserve">ان </w:t>
      </w:r>
      <w:r w:rsidR="00504480" w:rsidRPr="00B218F9">
        <w:rPr>
          <w:rFonts w:hint="cs"/>
          <w:sz w:val="28"/>
          <w:rtl/>
        </w:rPr>
        <w:t xml:space="preserve">قلت: </w:t>
      </w:r>
      <w:r w:rsidRPr="00B218F9">
        <w:rPr>
          <w:rFonts w:ascii="NoorLotus" w:hAnsi="NoorLotus" w:hint="cs"/>
          <w:sz w:val="28"/>
          <w:rtl/>
        </w:rPr>
        <w:t xml:space="preserve"> وجود </w:t>
      </w:r>
      <w:r w:rsidRPr="00B218F9">
        <w:rPr>
          <w:rFonts w:ascii="NoorLotus" w:hAnsi="NoorLotus"/>
          <w:sz w:val="28"/>
          <w:rtl/>
        </w:rPr>
        <w:t>مقسم در ظرف وجود اقسام محال است</w:t>
      </w:r>
      <w:r w:rsidRPr="00B218F9">
        <w:rPr>
          <w:rFonts w:ascii="NoorLotus" w:hAnsi="NoorLotus" w:hint="cs"/>
          <w:sz w:val="28"/>
          <w:rtl/>
        </w:rPr>
        <w:t xml:space="preserve"> چون در این صورت قسیم اقسامش خواهد بود نه مقسم آن‌ها. و لازمه‌ی کلام شما این است که</w:t>
      </w:r>
      <w:r w:rsidRPr="00B218F9">
        <w:rPr>
          <w:rFonts w:ascii="NoorLotus" w:hAnsi="NoorLotus"/>
          <w:sz w:val="28"/>
          <w:rtl/>
        </w:rPr>
        <w:t xml:space="preserve"> در ذهن</w:t>
      </w:r>
      <w:r w:rsidRPr="00B218F9">
        <w:rPr>
          <w:rFonts w:ascii="NoorLotus" w:hAnsi="NoorLotus" w:hint="cs"/>
          <w:sz w:val="28"/>
          <w:rtl/>
        </w:rPr>
        <w:t xml:space="preserve"> که ظرف وجود </w:t>
      </w:r>
      <w:r w:rsidRPr="00B218F9">
        <w:rPr>
          <w:rFonts w:ascii="NoorLotus" w:hAnsi="NoorLotus"/>
          <w:sz w:val="28"/>
          <w:rtl/>
        </w:rPr>
        <w:t>سه قسم لابشرط قسمی</w:t>
      </w:r>
      <w:r w:rsidR="00B218F9">
        <w:rPr>
          <w:rFonts w:ascii="NoorLotus" w:hAnsi="NoorLotus" w:hint="cs"/>
          <w:sz w:val="28"/>
          <w:rtl/>
        </w:rPr>
        <w:t>،</w:t>
      </w:r>
      <w:r w:rsidRPr="00B218F9">
        <w:rPr>
          <w:rFonts w:ascii="NoorLotus" w:hAnsi="NoorLotus"/>
          <w:sz w:val="28"/>
          <w:rtl/>
        </w:rPr>
        <w:t xml:space="preserve"> بشرط لا </w:t>
      </w:r>
      <w:r w:rsidR="00B218F9">
        <w:rPr>
          <w:rFonts w:ascii="NoorLotus" w:hAnsi="NoorLotus" w:hint="cs"/>
          <w:sz w:val="28"/>
          <w:rtl/>
        </w:rPr>
        <w:t xml:space="preserve">و </w:t>
      </w:r>
      <w:r w:rsidRPr="00B218F9">
        <w:rPr>
          <w:rFonts w:ascii="NoorLotus" w:hAnsi="NoorLotus"/>
          <w:sz w:val="28"/>
          <w:rtl/>
        </w:rPr>
        <w:t xml:space="preserve">بشرط شیء </w:t>
      </w:r>
      <w:r w:rsidRPr="00B218F9">
        <w:rPr>
          <w:rFonts w:ascii="NoorLotus" w:hAnsi="NoorLotus" w:hint="cs"/>
          <w:sz w:val="28"/>
          <w:rtl/>
        </w:rPr>
        <w:t>است</w:t>
      </w:r>
      <w:r w:rsidRPr="00B218F9">
        <w:rPr>
          <w:rFonts w:ascii="NoorLotus" w:hAnsi="NoorLotus"/>
          <w:sz w:val="28"/>
          <w:rtl/>
        </w:rPr>
        <w:t xml:space="preserve"> مقسم این‌ها</w:t>
      </w:r>
      <w:r w:rsidRPr="00B218F9">
        <w:rPr>
          <w:rFonts w:ascii="NoorLotus" w:hAnsi="NoorLotus" w:hint="cs"/>
          <w:sz w:val="28"/>
          <w:rtl/>
        </w:rPr>
        <w:t xml:space="preserve"> یعنی لابشرط مقسمی نیز مستقلا وجود داشته باشد. </w:t>
      </w:r>
    </w:p>
    <w:p w:rsidR="00746E05" w:rsidRDefault="00746E05" w:rsidP="00746E05">
      <w:pPr>
        <w:rPr>
          <w:rtl/>
        </w:rPr>
      </w:pPr>
      <w:r>
        <w:rPr>
          <w:rFonts w:hint="cs"/>
          <w:rtl/>
        </w:rPr>
        <w:t>قلت: این اقسام در یک موطن نیستند بلکه در دو موطن هستند</w:t>
      </w:r>
      <w:r w:rsidR="00504480">
        <w:rPr>
          <w:rFonts w:hint="cs"/>
          <w:rtl/>
        </w:rPr>
        <w:t xml:space="preserve"> یکی موطن معقول اولی که در این موطن فقط سه قسم</w:t>
      </w:r>
      <w:r>
        <w:rPr>
          <w:rFonts w:hint="cs"/>
          <w:rtl/>
        </w:rPr>
        <w:t xml:space="preserve"> لابشرط و بشرط شیء و بشرط لا</w:t>
      </w:r>
      <w:r w:rsidR="00504480">
        <w:rPr>
          <w:rFonts w:hint="cs"/>
          <w:rtl/>
        </w:rPr>
        <w:t xml:space="preserve"> است</w:t>
      </w:r>
      <w:r>
        <w:rPr>
          <w:rFonts w:hint="cs"/>
          <w:rtl/>
        </w:rPr>
        <w:t>. و دیگری</w:t>
      </w:r>
      <w:r w:rsidR="00504480">
        <w:rPr>
          <w:rFonts w:hint="cs"/>
          <w:rtl/>
        </w:rPr>
        <w:t xml:space="preserve"> موطن معقول ثانی که </w:t>
      </w:r>
      <w:r>
        <w:rPr>
          <w:rFonts w:hint="cs"/>
          <w:rtl/>
        </w:rPr>
        <w:t>در آن به این سه تصور نظر می‌</w:t>
      </w:r>
      <w:r w:rsidR="00504480">
        <w:rPr>
          <w:rFonts w:hint="cs"/>
          <w:rtl/>
        </w:rPr>
        <w:t xml:space="preserve">شود </w:t>
      </w:r>
      <w:r>
        <w:rPr>
          <w:rFonts w:hint="cs"/>
          <w:rtl/>
        </w:rPr>
        <w:t>و چهار تصور انتزاع می‌شود که هر چهارتا معقول ثانی و در عرض هم هستند و لابشرط مقسمی در این موطن و هم عرض تصور لابشرط قسمی است نه هم عرض واقع لابشرط قسمی که از معقولات اولی است تا اشکال شما لازم بیاید</w:t>
      </w:r>
      <w:r w:rsidR="00A35D64">
        <w:rPr>
          <w:rStyle w:val="FootnoteReference"/>
          <w:rtl/>
        </w:rPr>
        <w:footnoteReference w:id="8"/>
      </w:r>
      <w:r>
        <w:rPr>
          <w:rFonts w:hint="cs"/>
          <w:rtl/>
        </w:rPr>
        <w:t>.</w:t>
      </w:r>
    </w:p>
    <w:p w:rsidR="00DC5AE5" w:rsidRDefault="00DC5AE5" w:rsidP="00B218F9">
      <w:pPr>
        <w:pStyle w:val="Heading2"/>
        <w:rPr>
          <w:rtl/>
        </w:rPr>
      </w:pPr>
      <w:r>
        <w:rPr>
          <w:rFonts w:hint="cs"/>
          <w:rtl/>
        </w:rPr>
        <w:t>بررسی بیان سوم</w:t>
      </w:r>
    </w:p>
    <w:p w:rsidR="00DC5AE5" w:rsidRPr="002D4231" w:rsidRDefault="00504480" w:rsidP="002D4231">
      <w:pPr>
        <w:rPr>
          <w:rFonts w:ascii="NoorLotus" w:hAnsi="NoorLotus"/>
          <w:sz w:val="28"/>
          <w:rtl/>
        </w:rPr>
      </w:pPr>
      <w:r w:rsidRPr="002D4231">
        <w:rPr>
          <w:rFonts w:hint="cs"/>
          <w:sz w:val="28"/>
          <w:rtl/>
        </w:rPr>
        <w:t>این کلام صحیح است ول</w:t>
      </w:r>
      <w:r w:rsidR="00DC5AE5" w:rsidRPr="002D4231">
        <w:rPr>
          <w:rFonts w:hint="cs"/>
          <w:sz w:val="28"/>
          <w:rtl/>
        </w:rPr>
        <w:t xml:space="preserve">ی لایسمن و لایغنی من الجوع شیئا. غرض از بیان این مطالب این بود که روشن شود که این اختلافات بین اعلام ناشی از چیست. مثلا روشن شد که چرا </w:t>
      </w:r>
      <w:r w:rsidR="00DC5AE5" w:rsidRPr="002D4231">
        <w:rPr>
          <w:rFonts w:ascii="NoorLotus" w:hAnsi="NoorLotus"/>
          <w:sz w:val="28"/>
          <w:rtl/>
        </w:rPr>
        <w:t xml:space="preserve">ملاهادی سبزواری </w:t>
      </w:r>
      <w:r w:rsidR="00DC5AE5" w:rsidRPr="002D4231">
        <w:rPr>
          <w:rFonts w:ascii="NoorLotus" w:hAnsi="NoorLotus" w:hint="cs"/>
          <w:sz w:val="28"/>
          <w:rtl/>
        </w:rPr>
        <w:t xml:space="preserve">رحمه الله </w:t>
      </w:r>
      <w:r w:rsidR="00DC5AE5" w:rsidRPr="002D4231">
        <w:rPr>
          <w:rFonts w:ascii="NoorLotus" w:hAnsi="NoorLotus"/>
          <w:sz w:val="28"/>
          <w:rtl/>
        </w:rPr>
        <w:t xml:space="preserve">ماهیت مهمله </w:t>
      </w:r>
      <w:r w:rsidR="00DC5AE5" w:rsidRPr="002D4231">
        <w:rPr>
          <w:rFonts w:ascii="NoorLotus" w:hAnsi="NoorLotus" w:hint="cs"/>
          <w:sz w:val="28"/>
          <w:rtl/>
        </w:rPr>
        <w:t>را همان</w:t>
      </w:r>
      <w:r w:rsidR="00DC5AE5" w:rsidRPr="002D4231">
        <w:rPr>
          <w:rFonts w:ascii="NoorLotus" w:hAnsi="NoorLotus"/>
          <w:sz w:val="28"/>
          <w:rtl/>
        </w:rPr>
        <w:t xml:space="preserve"> لابشرط مقسم</w:t>
      </w:r>
      <w:r w:rsidR="00DC5AE5" w:rsidRPr="002D4231">
        <w:rPr>
          <w:rFonts w:ascii="NoorLotus" w:hAnsi="NoorLotus" w:hint="cs"/>
          <w:sz w:val="28"/>
          <w:rtl/>
        </w:rPr>
        <w:t>ی می‌داند</w:t>
      </w:r>
      <w:r w:rsidR="00DC5AE5" w:rsidRPr="002D4231">
        <w:rPr>
          <w:rFonts w:ascii="NoorLotus" w:hAnsi="NoorLotus"/>
          <w:sz w:val="28"/>
          <w:rtl/>
        </w:rPr>
        <w:t xml:space="preserve">، </w:t>
      </w:r>
      <w:r w:rsidR="00DC5AE5" w:rsidRPr="002D4231">
        <w:rPr>
          <w:rFonts w:ascii="NoorLotus" w:hAnsi="NoorLotus" w:hint="cs"/>
          <w:sz w:val="28"/>
          <w:rtl/>
        </w:rPr>
        <w:t xml:space="preserve">و وجه این که </w:t>
      </w:r>
      <w:r w:rsidR="00DC5AE5" w:rsidRPr="002D4231">
        <w:rPr>
          <w:rFonts w:ascii="NoorLotus" w:hAnsi="NoorLotus"/>
          <w:sz w:val="28"/>
          <w:rtl/>
        </w:rPr>
        <w:t>خواجه</w:t>
      </w:r>
      <w:r w:rsidR="00DC5AE5" w:rsidRPr="002D4231">
        <w:rPr>
          <w:rFonts w:ascii="NoorLotus" w:hAnsi="NoorLotus" w:hint="cs"/>
          <w:sz w:val="28"/>
          <w:rtl/>
        </w:rPr>
        <w:t xml:space="preserve"> </w:t>
      </w:r>
      <w:r w:rsidR="00DC5AE5" w:rsidRPr="002D4231">
        <w:rPr>
          <w:rFonts w:ascii="NoorLotus" w:hAnsi="NoorLotus"/>
          <w:sz w:val="28"/>
          <w:rtl/>
        </w:rPr>
        <w:t>نصیر ماهیت مهمله</w:t>
      </w:r>
      <w:r w:rsidR="00DC5AE5" w:rsidRPr="002D4231">
        <w:rPr>
          <w:rFonts w:ascii="NoorLotus" w:hAnsi="NoorLotus" w:hint="cs"/>
          <w:sz w:val="28"/>
          <w:rtl/>
        </w:rPr>
        <w:t xml:space="preserve"> را </w:t>
      </w:r>
      <w:r w:rsidR="00DC5AE5" w:rsidRPr="002D4231">
        <w:rPr>
          <w:rFonts w:ascii="NoorLotus" w:hAnsi="NoorLotus"/>
          <w:sz w:val="28"/>
          <w:rtl/>
        </w:rPr>
        <w:t>با لابشرط قسمی</w:t>
      </w:r>
      <w:r w:rsidR="00DC5AE5" w:rsidRPr="002D4231">
        <w:rPr>
          <w:rFonts w:ascii="NoorLotus" w:hAnsi="NoorLotus" w:hint="cs"/>
          <w:sz w:val="28"/>
          <w:rtl/>
        </w:rPr>
        <w:t xml:space="preserve"> متحد</w:t>
      </w:r>
      <w:r w:rsidR="00DC5AE5" w:rsidRPr="002D4231">
        <w:rPr>
          <w:rFonts w:ascii="NoorLotus" w:hAnsi="NoorLotus"/>
          <w:sz w:val="28"/>
          <w:rtl/>
        </w:rPr>
        <w:t xml:space="preserve"> </w:t>
      </w:r>
      <w:r w:rsidR="00DC5AE5" w:rsidRPr="002D4231">
        <w:rPr>
          <w:rFonts w:ascii="NoorLotus" w:hAnsi="NoorLotus" w:hint="cs"/>
          <w:sz w:val="28"/>
          <w:rtl/>
        </w:rPr>
        <w:t xml:space="preserve">می‌داند این است که نظر به ذات </w:t>
      </w:r>
      <w:r w:rsidR="00DC5AE5" w:rsidRPr="002D4231">
        <w:rPr>
          <w:rFonts w:ascii="NoorLotus" w:hAnsi="NoorLotus"/>
          <w:sz w:val="28"/>
          <w:rtl/>
        </w:rPr>
        <w:t xml:space="preserve">ملحوظ </w:t>
      </w:r>
      <w:r w:rsidR="00DC5AE5" w:rsidRPr="002D4231">
        <w:rPr>
          <w:rFonts w:ascii="NoorLotus" w:hAnsi="NoorLotus" w:hint="cs"/>
          <w:sz w:val="28"/>
          <w:rtl/>
        </w:rPr>
        <w:t>دارد که ملحوظ در هر دو یک چیز است. و این که شهید صدر رحمه الله</w:t>
      </w:r>
      <w:r w:rsidR="00DC5AE5" w:rsidRPr="002D4231">
        <w:rPr>
          <w:rFonts w:ascii="NoorLotus" w:hAnsi="NoorLotus"/>
          <w:sz w:val="28"/>
          <w:rtl/>
        </w:rPr>
        <w:t xml:space="preserve"> لابشرط مقسمی </w:t>
      </w:r>
      <w:r w:rsidR="00DC5AE5" w:rsidRPr="002D4231">
        <w:rPr>
          <w:rFonts w:ascii="NoorLotus" w:hAnsi="NoorLotus" w:hint="cs"/>
          <w:sz w:val="28"/>
          <w:rtl/>
        </w:rPr>
        <w:t>را امر مستقل می‌داند ب</w:t>
      </w:r>
      <w:r w:rsidR="002C31B7">
        <w:rPr>
          <w:rFonts w:ascii="NoorLotus" w:hAnsi="NoorLotus" w:hint="cs"/>
          <w:sz w:val="28"/>
          <w:rtl/>
        </w:rPr>
        <w:t xml:space="preserve">ه </w:t>
      </w:r>
      <w:r w:rsidR="00DC5AE5" w:rsidRPr="002D4231">
        <w:rPr>
          <w:rFonts w:ascii="NoorLotus" w:hAnsi="NoorLotus" w:hint="cs"/>
          <w:sz w:val="28"/>
          <w:rtl/>
        </w:rPr>
        <w:t xml:space="preserve">خاطر این است که آن را معقول ثانی‌ می‌داند. </w:t>
      </w:r>
    </w:p>
    <w:p w:rsidR="00504480" w:rsidRPr="002D4231" w:rsidRDefault="00DC5AE5" w:rsidP="00C6224C">
      <w:pPr>
        <w:rPr>
          <w:rFonts w:ascii="NoorLotus" w:hAnsi="NoorLotus"/>
          <w:sz w:val="28"/>
          <w:rtl/>
        </w:rPr>
      </w:pPr>
      <w:r w:rsidRPr="002D4231">
        <w:rPr>
          <w:rFonts w:ascii="NoorLotus" w:hAnsi="NoorLotus" w:hint="cs"/>
          <w:sz w:val="28"/>
          <w:rtl/>
        </w:rPr>
        <w:t xml:space="preserve">و این کلام ایشان نیز صحیح است چون لابشرط مقسمی </w:t>
      </w:r>
      <w:r w:rsidRPr="002D4231">
        <w:rPr>
          <w:rFonts w:ascii="NoorLotus" w:hAnsi="NoorLotus"/>
          <w:sz w:val="28"/>
          <w:rtl/>
        </w:rPr>
        <w:t xml:space="preserve">به حمل اولی مقسم </w:t>
      </w:r>
      <w:r w:rsidRPr="002D4231">
        <w:rPr>
          <w:rFonts w:ascii="NoorLotus" w:hAnsi="NoorLotus" w:hint="cs"/>
          <w:sz w:val="28"/>
          <w:rtl/>
        </w:rPr>
        <w:t xml:space="preserve">می‌شود </w:t>
      </w:r>
      <w:r w:rsidRPr="002D4231">
        <w:rPr>
          <w:rFonts w:ascii="NoorLotus" w:hAnsi="NoorLotus"/>
          <w:sz w:val="28"/>
          <w:rtl/>
        </w:rPr>
        <w:t xml:space="preserve">و الا به حمل شایع مقسم باید در ضمن اقسامش موجود باشد، </w:t>
      </w:r>
      <w:r w:rsidRPr="002D4231">
        <w:rPr>
          <w:rFonts w:ascii="NoorLotus" w:hAnsi="NoorLotus" w:hint="cs"/>
          <w:sz w:val="28"/>
          <w:rtl/>
        </w:rPr>
        <w:t xml:space="preserve">و چیزی که </w:t>
      </w:r>
      <w:r w:rsidRPr="002D4231">
        <w:rPr>
          <w:rFonts w:ascii="NoorLotus" w:hAnsi="NoorLotus"/>
          <w:sz w:val="28"/>
          <w:rtl/>
        </w:rPr>
        <w:t>به حمل شایع در ضمن اقسام موجود نیست مقسم نیست</w:t>
      </w:r>
      <w:r w:rsidRPr="002D4231">
        <w:rPr>
          <w:rFonts w:ascii="NoorLotus" w:hAnsi="NoorLotus" w:hint="cs"/>
          <w:sz w:val="28"/>
          <w:rtl/>
        </w:rPr>
        <w:t xml:space="preserve"> و ماهیت لابشرط مقسمی </w:t>
      </w:r>
      <w:r w:rsidR="00C6224C">
        <w:rPr>
          <w:rFonts w:ascii="NoorLotus" w:hAnsi="NoorLotus" w:hint="cs"/>
          <w:sz w:val="28"/>
          <w:rtl/>
        </w:rPr>
        <w:t>به حمل شایع</w:t>
      </w:r>
      <w:r w:rsidRPr="002D4231">
        <w:rPr>
          <w:rFonts w:ascii="NoorLotus" w:hAnsi="NoorLotus" w:hint="cs"/>
          <w:sz w:val="28"/>
          <w:rtl/>
        </w:rPr>
        <w:t xml:space="preserve"> در ضمن افرادش موجود نیست.</w:t>
      </w:r>
      <w:r w:rsidR="00504480" w:rsidRPr="002D4231">
        <w:rPr>
          <w:rFonts w:hint="cs"/>
          <w:sz w:val="28"/>
          <w:rtl/>
        </w:rPr>
        <w:t xml:space="preserve">   </w:t>
      </w:r>
    </w:p>
    <w:p w:rsidR="00504480" w:rsidRDefault="00504480" w:rsidP="00DC5AE5">
      <w:pPr>
        <w:pStyle w:val="Heading2"/>
        <w:rPr>
          <w:rtl/>
        </w:rPr>
      </w:pPr>
      <w:bookmarkStart w:id="7" w:name="_Toc124399917"/>
      <w:r>
        <w:rPr>
          <w:rFonts w:hint="cs"/>
          <w:rtl/>
        </w:rPr>
        <w:t>موضوع له اسم جنس</w:t>
      </w:r>
      <w:bookmarkEnd w:id="7"/>
    </w:p>
    <w:p w:rsidR="00504480" w:rsidRDefault="00504480" w:rsidP="00504480">
      <w:pPr>
        <w:rPr>
          <w:rtl/>
        </w:rPr>
      </w:pPr>
      <w:r>
        <w:rPr>
          <w:rFonts w:hint="cs"/>
          <w:rtl/>
        </w:rPr>
        <w:t>محقق خویی</w:t>
      </w:r>
      <w:r w:rsidR="00DC5AE5">
        <w:rPr>
          <w:rFonts w:hint="cs"/>
          <w:rtl/>
        </w:rPr>
        <w:t xml:space="preserve"> رحمه الله فرموده‌اند: اسم جنس برای ماهیت مهمله وضع شده است نه برای لابشرط قسمی و یا ب</w:t>
      </w:r>
      <w:r w:rsidR="00971DAB">
        <w:rPr>
          <w:rFonts w:hint="cs"/>
          <w:rtl/>
        </w:rPr>
        <w:t>شرط شیء و یا بشرط لا، و لذا استفاده اطلاق و لابشرط قسمی از آن نیاز به جریان مقدمات حکمت دارد</w:t>
      </w:r>
      <w:r w:rsidR="00971DAB">
        <w:rPr>
          <w:rStyle w:val="FootnoteReference"/>
          <w:rtl/>
        </w:rPr>
        <w:footnoteReference w:id="9"/>
      </w:r>
      <w:r w:rsidR="00971DAB">
        <w:rPr>
          <w:rFonts w:hint="cs"/>
          <w:rtl/>
        </w:rPr>
        <w:t>.</w:t>
      </w:r>
    </w:p>
    <w:p w:rsidR="00971DAB" w:rsidRDefault="00971DAB" w:rsidP="00504480">
      <w:pPr>
        <w:rPr>
          <w:rtl/>
        </w:rPr>
      </w:pPr>
      <w:r>
        <w:rPr>
          <w:rFonts w:hint="cs"/>
          <w:rtl/>
        </w:rPr>
        <w:t>و این یک بحث مهمی است که دارای ثمره است و باید بررسی کنیم که موضوع له اسم جنس ماهیت مهمله است که سلطان العلماء قائل است و یا لابشرط قسمی است که مشهور قبل از سلطان العلماء قائل بودند. و فرق آن دو نیز روشن شد.</w:t>
      </w:r>
    </w:p>
    <w:p w:rsidR="00514B4F" w:rsidRDefault="00373069"/>
    <w:sectPr w:rsidR="00514B4F" w:rsidSect="00E70A24">
      <w:headerReference w:type="default" r:id="rId9"/>
      <w:footerReference w:type="default" r:id="rId10"/>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50" w:rsidRDefault="00935950" w:rsidP="00504480">
      <w:pPr>
        <w:spacing w:after="0" w:line="240" w:lineRule="auto"/>
      </w:pPr>
      <w:r>
        <w:separator/>
      </w:r>
    </w:p>
  </w:endnote>
  <w:endnote w:type="continuationSeparator" w:id="0">
    <w:p w:rsidR="00935950" w:rsidRDefault="00935950" w:rsidP="0050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E70A24" w:rsidRDefault="00B00053">
        <w:pPr>
          <w:pStyle w:val="Footer"/>
          <w:jc w:val="center"/>
        </w:pPr>
        <w:r>
          <w:fldChar w:fldCharType="begin"/>
        </w:r>
        <w:r>
          <w:instrText xml:space="preserve"> PAGE   \* MERGEFORMAT </w:instrText>
        </w:r>
        <w:r>
          <w:fldChar w:fldCharType="separate"/>
        </w:r>
        <w:r w:rsidR="00373069">
          <w:rPr>
            <w:noProof/>
            <w:rtl/>
          </w:rPr>
          <w:t>1</w:t>
        </w:r>
        <w:r>
          <w:rPr>
            <w:noProof/>
          </w:rPr>
          <w:fldChar w:fldCharType="end"/>
        </w:r>
      </w:p>
    </w:sdtContent>
  </w:sdt>
  <w:p w:rsidR="00E70A24" w:rsidRDefault="00373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50" w:rsidRDefault="00935950" w:rsidP="00504480">
      <w:pPr>
        <w:spacing w:after="0" w:line="240" w:lineRule="auto"/>
      </w:pPr>
      <w:r>
        <w:separator/>
      </w:r>
    </w:p>
  </w:footnote>
  <w:footnote w:type="continuationSeparator" w:id="0">
    <w:p w:rsidR="00935950" w:rsidRDefault="00935950" w:rsidP="00504480">
      <w:pPr>
        <w:spacing w:after="0" w:line="240" w:lineRule="auto"/>
      </w:pPr>
      <w:r>
        <w:continuationSeparator/>
      </w:r>
    </w:p>
  </w:footnote>
  <w:footnote w:id="1">
    <w:p w:rsidR="00A35D64" w:rsidRDefault="00A35D64" w:rsidP="00A35D64">
      <w:pPr>
        <w:pStyle w:val="FootnoteText"/>
        <w:rPr>
          <w:rtl/>
        </w:rPr>
      </w:pPr>
      <w:r>
        <w:rPr>
          <w:rStyle w:val="FootnoteReference"/>
        </w:rPr>
        <w:footnoteRef/>
      </w:r>
      <w:r>
        <w:rPr>
          <w:rtl/>
        </w:rPr>
        <w:t xml:space="preserve"> </w:t>
      </w:r>
      <w:r>
        <w:rPr>
          <w:rFonts w:hint="cs"/>
          <w:rtl/>
        </w:rPr>
        <w:t>مناهج الوصول الی علم الاصول، امام خمینی، روح الله، ج2، ص319.</w:t>
      </w:r>
    </w:p>
  </w:footnote>
  <w:footnote w:id="2">
    <w:p w:rsidR="00795C1E" w:rsidRDefault="00795C1E" w:rsidP="00795C1E">
      <w:pPr>
        <w:pStyle w:val="FootnoteText"/>
        <w:rPr>
          <w:rtl/>
        </w:rPr>
      </w:pPr>
      <w:r>
        <w:rPr>
          <w:rStyle w:val="FootnoteReference"/>
        </w:rPr>
        <w:footnoteRef/>
      </w:r>
      <w:r>
        <w:rPr>
          <w:rtl/>
        </w:rPr>
        <w:t xml:space="preserve"> </w:t>
      </w:r>
      <w:r>
        <w:rPr>
          <w:rFonts w:hint="cs"/>
          <w:rtl/>
        </w:rPr>
        <w:t>محاضرات فی اصول الفقه(طبع موسسه احیاء آثار السید الخویی)، خویی، ابوالقاسم، ج</w:t>
      </w:r>
      <w:r>
        <w:t>4</w:t>
      </w:r>
      <w:r>
        <w:rPr>
          <w:rFonts w:hint="cs"/>
          <w:rtl/>
        </w:rPr>
        <w:t>، ص512.</w:t>
      </w:r>
    </w:p>
  </w:footnote>
  <w:footnote w:id="3">
    <w:p w:rsidR="00795C1E" w:rsidRDefault="00795C1E" w:rsidP="002D4231">
      <w:pPr>
        <w:pStyle w:val="FootnoteText"/>
        <w:rPr>
          <w:rtl/>
        </w:rPr>
      </w:pPr>
      <w:r>
        <w:rPr>
          <w:rStyle w:val="FootnoteReference"/>
        </w:rPr>
        <w:footnoteRef/>
      </w:r>
      <w:r>
        <w:rPr>
          <w:rtl/>
        </w:rPr>
        <w:t xml:space="preserve"> </w:t>
      </w:r>
      <w:r>
        <w:rPr>
          <w:rFonts w:hint="cs"/>
          <w:rtl/>
        </w:rPr>
        <w:t xml:space="preserve">اجود التقریرات، نایینی، محمد حسین، </w:t>
      </w:r>
      <w:r w:rsidR="004206E3">
        <w:rPr>
          <w:rFonts w:hint="cs"/>
          <w:rtl/>
        </w:rPr>
        <w:t>ج</w:t>
      </w:r>
      <w:r w:rsidR="002D4231">
        <w:rPr>
          <w:rFonts w:hint="cs"/>
          <w:rtl/>
        </w:rPr>
        <w:t>1</w:t>
      </w:r>
      <w:r w:rsidR="004206E3">
        <w:rPr>
          <w:rFonts w:hint="cs"/>
          <w:rtl/>
        </w:rPr>
        <w:t xml:space="preserve">، ص520؛ </w:t>
      </w:r>
      <w:r w:rsidR="004206E3">
        <w:t xml:space="preserve"> </w:t>
      </w:r>
      <w:r w:rsidR="004206E3">
        <w:rPr>
          <w:rFonts w:hint="cs"/>
          <w:rtl/>
        </w:rPr>
        <w:t>فوائد الاصول، نایینی، محمد حسین، ج2، ص565.</w:t>
      </w:r>
    </w:p>
  </w:footnote>
  <w:footnote w:id="4">
    <w:p w:rsidR="004206E3" w:rsidRDefault="004206E3" w:rsidP="004206E3">
      <w:pPr>
        <w:pStyle w:val="FootnoteText"/>
        <w:rPr>
          <w:rtl/>
        </w:rPr>
      </w:pPr>
      <w:r>
        <w:rPr>
          <w:rStyle w:val="FootnoteReference"/>
        </w:rPr>
        <w:footnoteRef/>
      </w:r>
      <w:r>
        <w:rPr>
          <w:rtl/>
        </w:rPr>
        <w:t xml:space="preserve"> </w:t>
      </w:r>
      <w:r>
        <w:rPr>
          <w:rFonts w:hint="cs"/>
          <w:rtl/>
        </w:rPr>
        <w:t>کشف المراد فی شرح تجرید الاعتقاد، نصیرالدین طوسی، محمد بن محمد، ص87.</w:t>
      </w:r>
    </w:p>
  </w:footnote>
  <w:footnote w:id="5">
    <w:p w:rsidR="004206E3" w:rsidRDefault="004206E3" w:rsidP="004206E3">
      <w:pPr>
        <w:pStyle w:val="FootnoteText"/>
      </w:pPr>
      <w:r>
        <w:rPr>
          <w:rStyle w:val="FootnoteReference"/>
        </w:rPr>
        <w:footnoteRef/>
      </w:r>
      <w:r>
        <w:rPr>
          <w:rFonts w:hint="cs"/>
          <w:rtl/>
        </w:rPr>
        <w:t xml:space="preserve"> شرح المنظومة، ملاهادی سبزواری، ج1، ص146.</w:t>
      </w:r>
      <w:r>
        <w:rPr>
          <w:rFonts w:hint="cs"/>
          <w:rtl/>
        </w:rPr>
        <w:tab/>
      </w:r>
    </w:p>
  </w:footnote>
  <w:footnote w:id="6">
    <w:p w:rsidR="00A35D64" w:rsidRDefault="00A35D64" w:rsidP="00680434">
      <w:pPr>
        <w:pStyle w:val="FootnoteText"/>
        <w:rPr>
          <w:rtl/>
        </w:rPr>
      </w:pPr>
      <w:r>
        <w:rPr>
          <w:rStyle w:val="FootnoteReference"/>
        </w:rPr>
        <w:footnoteRef/>
      </w:r>
      <w:r>
        <w:rPr>
          <w:rtl/>
        </w:rPr>
        <w:t xml:space="preserve"> </w:t>
      </w:r>
      <w:r>
        <w:rPr>
          <w:rFonts w:hint="cs"/>
          <w:rtl/>
        </w:rPr>
        <w:t>محاضرات فی اصول الفقه(طبع موسسه احیاء آثار السید الخویی)، خویی، ابوالقاسم، ج</w:t>
      </w:r>
      <w:r w:rsidR="00680434">
        <w:rPr>
          <w:rFonts w:hint="cs"/>
          <w:rtl/>
        </w:rPr>
        <w:t>4</w:t>
      </w:r>
      <w:r>
        <w:rPr>
          <w:rFonts w:hint="cs"/>
          <w:rtl/>
        </w:rPr>
        <w:t>، ص511.</w:t>
      </w:r>
    </w:p>
  </w:footnote>
  <w:footnote w:id="7">
    <w:p w:rsidR="00A35D64" w:rsidRDefault="00A35D64" w:rsidP="00A35D64">
      <w:pPr>
        <w:pStyle w:val="FootnoteText"/>
        <w:rPr>
          <w:rtl/>
        </w:rPr>
      </w:pPr>
      <w:r>
        <w:rPr>
          <w:rStyle w:val="FootnoteReference"/>
        </w:rPr>
        <w:footnoteRef/>
      </w:r>
      <w:r>
        <w:rPr>
          <w:rtl/>
        </w:rPr>
        <w:t xml:space="preserve"> </w:t>
      </w:r>
      <w:r>
        <w:rPr>
          <w:rFonts w:hint="cs"/>
          <w:rtl/>
        </w:rPr>
        <w:t>مناهج الوصول الی علم الاصول، امام خمینی، روح الله، ج2، ص321.</w:t>
      </w:r>
    </w:p>
  </w:footnote>
  <w:footnote w:id="8">
    <w:p w:rsidR="00A35D64" w:rsidRDefault="00A35D64" w:rsidP="00680434">
      <w:pPr>
        <w:pStyle w:val="FootnoteText"/>
        <w:rPr>
          <w:rtl/>
        </w:rPr>
      </w:pPr>
      <w:r>
        <w:rPr>
          <w:rStyle w:val="FootnoteReference"/>
        </w:rPr>
        <w:footnoteRef/>
      </w:r>
      <w:r>
        <w:rPr>
          <w:rtl/>
        </w:rPr>
        <w:t xml:space="preserve"> </w:t>
      </w:r>
      <w:r>
        <w:rPr>
          <w:rFonts w:hint="cs"/>
          <w:rtl/>
        </w:rPr>
        <w:t xml:space="preserve">بحوث فی علم الاصول، صدر، محمد باقر، ج3، </w:t>
      </w:r>
      <w:r w:rsidR="00680434">
        <w:rPr>
          <w:rFonts w:hint="cs"/>
          <w:rtl/>
        </w:rPr>
        <w:t>ص403</w:t>
      </w:r>
      <w:r>
        <w:rPr>
          <w:rFonts w:hint="cs"/>
          <w:rtl/>
        </w:rPr>
        <w:t>-404.</w:t>
      </w:r>
    </w:p>
  </w:footnote>
  <w:footnote w:id="9">
    <w:p w:rsidR="00971DAB" w:rsidRDefault="00971DAB" w:rsidP="00680434">
      <w:pPr>
        <w:pStyle w:val="FootnoteText"/>
        <w:rPr>
          <w:rtl/>
        </w:rPr>
      </w:pPr>
      <w:r>
        <w:rPr>
          <w:rStyle w:val="FootnoteReference"/>
        </w:rPr>
        <w:footnoteRef/>
      </w:r>
      <w:r>
        <w:rPr>
          <w:rtl/>
        </w:rPr>
        <w:t xml:space="preserve"> </w:t>
      </w:r>
      <w:r>
        <w:rPr>
          <w:rFonts w:hint="cs"/>
          <w:rtl/>
        </w:rPr>
        <w:t>محاضرات فی اصول الفقه(طبع موسسه احیاء آثار السید الخویی)، خویی، ابوالقاسم، ج</w:t>
      </w:r>
      <w:r w:rsidR="00680434">
        <w:rPr>
          <w:rFonts w:hint="cs"/>
          <w:rtl/>
        </w:rPr>
        <w:t>4</w:t>
      </w:r>
      <w:r>
        <w:rPr>
          <w:rFonts w:hint="cs"/>
          <w:rtl/>
        </w:rPr>
        <w:t>، ص512.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24" w:rsidRDefault="00B00053" w:rsidP="00E70A24">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E70A24" w:rsidRPr="00C40253" w:rsidRDefault="00B00053" w:rsidP="00504480">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جلسه:7</w:t>
    </w:r>
    <w:r w:rsidR="00504480">
      <w:rPr>
        <w:rFonts w:ascii="NoorLotus" w:hAnsi="NoorLotus" w:hint="cs"/>
        <w:sz w:val="18"/>
        <w:szCs w:val="18"/>
        <w:rtl/>
      </w:rPr>
      <w:t>5</w:t>
    </w:r>
    <w:r>
      <w:rPr>
        <w:rFonts w:ascii="NoorLotus" w:hAnsi="NoorLotus"/>
        <w:sz w:val="18"/>
        <w:szCs w:val="18"/>
        <w:rtl/>
      </w:rPr>
      <w:t>(تاریخ</w:t>
    </w:r>
    <w:r>
      <w:rPr>
        <w:rFonts w:ascii="NoorLotus" w:hAnsi="NoorLotus" w:hint="cs"/>
        <w:sz w:val="18"/>
        <w:szCs w:val="18"/>
        <w:rtl/>
      </w:rPr>
      <w:t>:</w:t>
    </w:r>
    <w:r w:rsidR="00504480">
      <w:rPr>
        <w:rFonts w:ascii="NoorLotus" w:hAnsi="NoorLotus" w:hint="cs"/>
        <w:sz w:val="18"/>
        <w:szCs w:val="18"/>
        <w:rtl/>
      </w:rPr>
      <w:t>21</w:t>
    </w:r>
    <w:r>
      <w:rPr>
        <w:rFonts w:ascii="NoorLotus" w:hAnsi="NoorLotus"/>
        <w:sz w:val="18"/>
        <w:szCs w:val="18"/>
        <w:rtl/>
      </w:rPr>
      <w:t>/</w:t>
    </w:r>
    <w:r>
      <w:rPr>
        <w:rFonts w:ascii="NoorLotus" w:hAnsi="NoorLotus" w:hint="cs"/>
        <w:sz w:val="18"/>
        <w:szCs w:val="18"/>
        <w:rtl/>
      </w:rPr>
      <w:t>10</w:t>
    </w:r>
    <w:r>
      <w:rPr>
        <w:rFonts w:ascii="NoorLotus" w:hAnsi="NoorLotus"/>
        <w:sz w:val="18"/>
        <w:szCs w:val="18"/>
        <w:rtl/>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2F3"/>
    <w:multiLevelType w:val="hybridMultilevel"/>
    <w:tmpl w:val="46B29254"/>
    <w:lvl w:ilvl="0" w:tplc="64742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80"/>
    <w:rsid w:val="0000572C"/>
    <w:rsid w:val="0005199F"/>
    <w:rsid w:val="00082D60"/>
    <w:rsid w:val="00130E63"/>
    <w:rsid w:val="002C31B7"/>
    <w:rsid w:val="002D4231"/>
    <w:rsid w:val="00373069"/>
    <w:rsid w:val="003A421D"/>
    <w:rsid w:val="004206E3"/>
    <w:rsid w:val="0048257E"/>
    <w:rsid w:val="00504480"/>
    <w:rsid w:val="00574D59"/>
    <w:rsid w:val="005E3CB0"/>
    <w:rsid w:val="00675080"/>
    <w:rsid w:val="00680434"/>
    <w:rsid w:val="006D2BFB"/>
    <w:rsid w:val="00746E05"/>
    <w:rsid w:val="00795C1E"/>
    <w:rsid w:val="008417B1"/>
    <w:rsid w:val="00935950"/>
    <w:rsid w:val="00971DAB"/>
    <w:rsid w:val="00A35D64"/>
    <w:rsid w:val="00A406FC"/>
    <w:rsid w:val="00AA58C4"/>
    <w:rsid w:val="00AD32DE"/>
    <w:rsid w:val="00AE5394"/>
    <w:rsid w:val="00B00053"/>
    <w:rsid w:val="00B218F9"/>
    <w:rsid w:val="00B6451C"/>
    <w:rsid w:val="00BC1EEB"/>
    <w:rsid w:val="00C36B97"/>
    <w:rsid w:val="00C6224C"/>
    <w:rsid w:val="00CB43E4"/>
    <w:rsid w:val="00CF486A"/>
    <w:rsid w:val="00CF6E34"/>
    <w:rsid w:val="00D74CC0"/>
    <w:rsid w:val="00DC0C6E"/>
    <w:rsid w:val="00DC5AE5"/>
    <w:rsid w:val="00F131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80"/>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A35D64"/>
    <w:pPr>
      <w:keepNext/>
      <w:keepLines/>
      <w:spacing w:after="0" w:line="259" w:lineRule="auto"/>
      <w:outlineLvl w:val="0"/>
    </w:pPr>
    <w:rPr>
      <w:rFonts w:ascii="NoorLotus" w:eastAsia="NoorLotus" w:hAnsi="NoorLotus"/>
      <w:b/>
      <w:bCs/>
      <w:color w:val="00B0F0"/>
      <w:sz w:val="32"/>
      <w:szCs w:val="36"/>
    </w:rPr>
  </w:style>
  <w:style w:type="paragraph" w:styleId="Heading2">
    <w:name w:val="heading 2"/>
    <w:basedOn w:val="Normal"/>
    <w:next w:val="Normal"/>
    <w:link w:val="Heading2Char"/>
    <w:uiPriority w:val="9"/>
    <w:unhideWhenUsed/>
    <w:qFormat/>
    <w:rsid w:val="00504480"/>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504480"/>
    <w:pPr>
      <w:keepNext/>
      <w:keepLines/>
      <w:spacing w:before="40" w:after="0"/>
      <w:outlineLvl w:val="2"/>
    </w:pPr>
    <w:rPr>
      <w:rFonts w:asciiTheme="majorHAnsi" w:eastAsiaTheme="majorEastAsia" w:hAnsiTheme="majorHAnsi"/>
      <w:color w:val="00B0F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D64"/>
    <w:rPr>
      <w:rFonts w:ascii="NoorLotus" w:eastAsia="NoorLotus" w:hAnsi="NoorLotus" w:cs="NoorLotus"/>
      <w:b/>
      <w:bCs/>
      <w:color w:val="00B0F0"/>
      <w:sz w:val="32"/>
      <w:szCs w:val="36"/>
      <w:lang w:bidi="fa-IR"/>
    </w:rPr>
  </w:style>
  <w:style w:type="character" w:customStyle="1" w:styleId="Heading2Char">
    <w:name w:val="Heading 2 Char"/>
    <w:basedOn w:val="DefaultParagraphFont"/>
    <w:link w:val="Heading2"/>
    <w:uiPriority w:val="9"/>
    <w:rsid w:val="00504480"/>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504480"/>
    <w:rPr>
      <w:rFonts w:asciiTheme="majorHAnsi" w:eastAsiaTheme="majorEastAsia" w:hAnsiTheme="majorHAnsi" w:cs="NoorLotus"/>
      <w:color w:val="00B0F0"/>
      <w:sz w:val="24"/>
      <w:szCs w:val="28"/>
      <w:lang w:bidi="fa-IR"/>
    </w:rPr>
  </w:style>
  <w:style w:type="character" w:styleId="Hyperlink">
    <w:name w:val="Hyperlink"/>
    <w:basedOn w:val="DefaultParagraphFont"/>
    <w:uiPriority w:val="99"/>
    <w:unhideWhenUsed/>
    <w:rsid w:val="00504480"/>
    <w:rPr>
      <w:color w:val="0563C1"/>
      <w:u w:val="single"/>
    </w:rPr>
  </w:style>
  <w:style w:type="paragraph" w:styleId="TOC2">
    <w:name w:val="toc 2"/>
    <w:basedOn w:val="Normal"/>
    <w:next w:val="Normal"/>
    <w:autoRedefine/>
    <w:uiPriority w:val="39"/>
    <w:unhideWhenUsed/>
    <w:rsid w:val="00504480"/>
    <w:pPr>
      <w:spacing w:after="100"/>
      <w:ind w:left="220"/>
    </w:pPr>
  </w:style>
  <w:style w:type="paragraph" w:styleId="FootnoteText">
    <w:name w:val="footnote text"/>
    <w:basedOn w:val="Normal"/>
    <w:link w:val="FootnoteTextChar"/>
    <w:uiPriority w:val="99"/>
    <w:unhideWhenUsed/>
    <w:rsid w:val="00504480"/>
    <w:pPr>
      <w:spacing w:after="0" w:line="240" w:lineRule="auto"/>
    </w:pPr>
    <w:rPr>
      <w:sz w:val="20"/>
      <w:szCs w:val="20"/>
    </w:rPr>
  </w:style>
  <w:style w:type="character" w:customStyle="1" w:styleId="FootnoteTextChar">
    <w:name w:val="Footnote Text Char"/>
    <w:basedOn w:val="DefaultParagraphFont"/>
    <w:link w:val="FootnoteText"/>
    <w:uiPriority w:val="99"/>
    <w:rsid w:val="00504480"/>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504480"/>
    <w:pPr>
      <w:bidi w:val="0"/>
      <w:spacing w:before="240" w:line="256" w:lineRule="auto"/>
      <w:outlineLvl w:val="9"/>
    </w:pPr>
    <w:rPr>
      <w:rFonts w:ascii="Calibri Light" w:eastAsia="SimSun" w:hAnsi="Calibri Light" w:cs="Times New Roman"/>
      <w:color w:val="2E74B5"/>
      <w:szCs w:val="32"/>
    </w:rPr>
  </w:style>
  <w:style w:type="character" w:styleId="FootnoteReference">
    <w:name w:val="footnote reference"/>
    <w:basedOn w:val="DefaultParagraphFont"/>
    <w:uiPriority w:val="99"/>
    <w:unhideWhenUsed/>
    <w:rsid w:val="00504480"/>
    <w:rPr>
      <w:vertAlign w:val="superscript"/>
    </w:rPr>
  </w:style>
  <w:style w:type="paragraph" w:styleId="Header">
    <w:name w:val="header"/>
    <w:basedOn w:val="Normal"/>
    <w:link w:val="HeaderChar"/>
    <w:uiPriority w:val="99"/>
    <w:unhideWhenUsed/>
    <w:rsid w:val="00504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480"/>
    <w:rPr>
      <w:rFonts w:ascii="Calibri" w:eastAsia="Calibri" w:hAnsi="Calibri" w:cs="NoorLotus"/>
      <w:szCs w:val="28"/>
      <w:lang w:bidi="fa-IR"/>
    </w:rPr>
  </w:style>
  <w:style w:type="paragraph" w:styleId="Footer">
    <w:name w:val="footer"/>
    <w:basedOn w:val="Normal"/>
    <w:link w:val="FooterChar"/>
    <w:uiPriority w:val="99"/>
    <w:unhideWhenUsed/>
    <w:rsid w:val="00504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480"/>
    <w:rPr>
      <w:rFonts w:ascii="Calibri" w:eastAsia="Calibri" w:hAnsi="Calibri" w:cs="NoorLotus"/>
      <w:szCs w:val="28"/>
      <w:lang w:bidi="fa-IR"/>
    </w:rPr>
  </w:style>
  <w:style w:type="paragraph" w:styleId="TOC1">
    <w:name w:val="toc 1"/>
    <w:basedOn w:val="Normal"/>
    <w:next w:val="Normal"/>
    <w:autoRedefine/>
    <w:uiPriority w:val="39"/>
    <w:unhideWhenUsed/>
    <w:rsid w:val="00504480"/>
    <w:pPr>
      <w:spacing w:after="100"/>
    </w:pPr>
  </w:style>
  <w:style w:type="paragraph" w:styleId="TOC3">
    <w:name w:val="toc 3"/>
    <w:basedOn w:val="Normal"/>
    <w:next w:val="Normal"/>
    <w:autoRedefine/>
    <w:uiPriority w:val="39"/>
    <w:unhideWhenUsed/>
    <w:rsid w:val="00504480"/>
    <w:pPr>
      <w:spacing w:after="100"/>
      <w:ind w:left="440"/>
    </w:pPr>
  </w:style>
  <w:style w:type="paragraph" w:styleId="ListParagraph">
    <w:name w:val="List Paragraph"/>
    <w:basedOn w:val="Normal"/>
    <w:uiPriority w:val="34"/>
    <w:qFormat/>
    <w:rsid w:val="00504480"/>
    <w:pPr>
      <w:ind w:left="720"/>
      <w:contextualSpacing/>
    </w:pPr>
  </w:style>
  <w:style w:type="paragraph" w:styleId="NormalWeb">
    <w:name w:val="Normal (Web)"/>
    <w:basedOn w:val="Normal"/>
    <w:uiPriority w:val="99"/>
    <w:unhideWhenUsed/>
    <w:rsid w:val="0050448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04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480"/>
    <w:rPr>
      <w:rFonts w:ascii="Tahoma" w:eastAsia="Calibri" w:hAnsi="Tahoma" w:cs="Tahoma"/>
      <w:sz w:val="16"/>
      <w:szCs w:val="16"/>
      <w:lang w:bidi="fa-IR"/>
    </w:rPr>
  </w:style>
  <w:style w:type="paragraph" w:styleId="NoSpacing">
    <w:name w:val="No Spacing"/>
    <w:uiPriority w:val="1"/>
    <w:qFormat/>
    <w:rsid w:val="00B6451C"/>
    <w:pPr>
      <w:bidi/>
      <w:spacing w:after="0" w:line="240" w:lineRule="auto"/>
    </w:pPr>
    <w:rPr>
      <w:rFonts w:ascii="Calibri" w:eastAsia="Calibri" w:hAnsi="Calibri" w:cs="NoorLotus"/>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80"/>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A35D64"/>
    <w:pPr>
      <w:keepNext/>
      <w:keepLines/>
      <w:spacing w:after="0" w:line="259" w:lineRule="auto"/>
      <w:outlineLvl w:val="0"/>
    </w:pPr>
    <w:rPr>
      <w:rFonts w:ascii="NoorLotus" w:eastAsia="NoorLotus" w:hAnsi="NoorLotus"/>
      <w:b/>
      <w:bCs/>
      <w:color w:val="00B0F0"/>
      <w:sz w:val="32"/>
      <w:szCs w:val="36"/>
    </w:rPr>
  </w:style>
  <w:style w:type="paragraph" w:styleId="Heading2">
    <w:name w:val="heading 2"/>
    <w:basedOn w:val="Normal"/>
    <w:next w:val="Normal"/>
    <w:link w:val="Heading2Char"/>
    <w:uiPriority w:val="9"/>
    <w:unhideWhenUsed/>
    <w:qFormat/>
    <w:rsid w:val="00504480"/>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504480"/>
    <w:pPr>
      <w:keepNext/>
      <w:keepLines/>
      <w:spacing w:before="40" w:after="0"/>
      <w:outlineLvl w:val="2"/>
    </w:pPr>
    <w:rPr>
      <w:rFonts w:asciiTheme="majorHAnsi" w:eastAsiaTheme="majorEastAsia" w:hAnsiTheme="majorHAnsi"/>
      <w:color w:val="00B0F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D64"/>
    <w:rPr>
      <w:rFonts w:ascii="NoorLotus" w:eastAsia="NoorLotus" w:hAnsi="NoorLotus" w:cs="NoorLotus"/>
      <w:b/>
      <w:bCs/>
      <w:color w:val="00B0F0"/>
      <w:sz w:val="32"/>
      <w:szCs w:val="36"/>
      <w:lang w:bidi="fa-IR"/>
    </w:rPr>
  </w:style>
  <w:style w:type="character" w:customStyle="1" w:styleId="Heading2Char">
    <w:name w:val="Heading 2 Char"/>
    <w:basedOn w:val="DefaultParagraphFont"/>
    <w:link w:val="Heading2"/>
    <w:uiPriority w:val="9"/>
    <w:rsid w:val="00504480"/>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504480"/>
    <w:rPr>
      <w:rFonts w:asciiTheme="majorHAnsi" w:eastAsiaTheme="majorEastAsia" w:hAnsiTheme="majorHAnsi" w:cs="NoorLotus"/>
      <w:color w:val="00B0F0"/>
      <w:sz w:val="24"/>
      <w:szCs w:val="28"/>
      <w:lang w:bidi="fa-IR"/>
    </w:rPr>
  </w:style>
  <w:style w:type="character" w:styleId="Hyperlink">
    <w:name w:val="Hyperlink"/>
    <w:basedOn w:val="DefaultParagraphFont"/>
    <w:uiPriority w:val="99"/>
    <w:unhideWhenUsed/>
    <w:rsid w:val="00504480"/>
    <w:rPr>
      <w:color w:val="0563C1"/>
      <w:u w:val="single"/>
    </w:rPr>
  </w:style>
  <w:style w:type="paragraph" w:styleId="TOC2">
    <w:name w:val="toc 2"/>
    <w:basedOn w:val="Normal"/>
    <w:next w:val="Normal"/>
    <w:autoRedefine/>
    <w:uiPriority w:val="39"/>
    <w:unhideWhenUsed/>
    <w:rsid w:val="00504480"/>
    <w:pPr>
      <w:spacing w:after="100"/>
      <w:ind w:left="220"/>
    </w:pPr>
  </w:style>
  <w:style w:type="paragraph" w:styleId="FootnoteText">
    <w:name w:val="footnote text"/>
    <w:basedOn w:val="Normal"/>
    <w:link w:val="FootnoteTextChar"/>
    <w:uiPriority w:val="99"/>
    <w:unhideWhenUsed/>
    <w:rsid w:val="00504480"/>
    <w:pPr>
      <w:spacing w:after="0" w:line="240" w:lineRule="auto"/>
    </w:pPr>
    <w:rPr>
      <w:sz w:val="20"/>
      <w:szCs w:val="20"/>
    </w:rPr>
  </w:style>
  <w:style w:type="character" w:customStyle="1" w:styleId="FootnoteTextChar">
    <w:name w:val="Footnote Text Char"/>
    <w:basedOn w:val="DefaultParagraphFont"/>
    <w:link w:val="FootnoteText"/>
    <w:uiPriority w:val="99"/>
    <w:rsid w:val="00504480"/>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504480"/>
    <w:pPr>
      <w:bidi w:val="0"/>
      <w:spacing w:before="240" w:line="256" w:lineRule="auto"/>
      <w:outlineLvl w:val="9"/>
    </w:pPr>
    <w:rPr>
      <w:rFonts w:ascii="Calibri Light" w:eastAsia="SimSun" w:hAnsi="Calibri Light" w:cs="Times New Roman"/>
      <w:color w:val="2E74B5"/>
      <w:szCs w:val="32"/>
    </w:rPr>
  </w:style>
  <w:style w:type="character" w:styleId="FootnoteReference">
    <w:name w:val="footnote reference"/>
    <w:basedOn w:val="DefaultParagraphFont"/>
    <w:uiPriority w:val="99"/>
    <w:unhideWhenUsed/>
    <w:rsid w:val="00504480"/>
    <w:rPr>
      <w:vertAlign w:val="superscript"/>
    </w:rPr>
  </w:style>
  <w:style w:type="paragraph" w:styleId="Header">
    <w:name w:val="header"/>
    <w:basedOn w:val="Normal"/>
    <w:link w:val="HeaderChar"/>
    <w:uiPriority w:val="99"/>
    <w:unhideWhenUsed/>
    <w:rsid w:val="00504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480"/>
    <w:rPr>
      <w:rFonts w:ascii="Calibri" w:eastAsia="Calibri" w:hAnsi="Calibri" w:cs="NoorLotus"/>
      <w:szCs w:val="28"/>
      <w:lang w:bidi="fa-IR"/>
    </w:rPr>
  </w:style>
  <w:style w:type="paragraph" w:styleId="Footer">
    <w:name w:val="footer"/>
    <w:basedOn w:val="Normal"/>
    <w:link w:val="FooterChar"/>
    <w:uiPriority w:val="99"/>
    <w:unhideWhenUsed/>
    <w:rsid w:val="00504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480"/>
    <w:rPr>
      <w:rFonts w:ascii="Calibri" w:eastAsia="Calibri" w:hAnsi="Calibri" w:cs="NoorLotus"/>
      <w:szCs w:val="28"/>
      <w:lang w:bidi="fa-IR"/>
    </w:rPr>
  </w:style>
  <w:style w:type="paragraph" w:styleId="TOC1">
    <w:name w:val="toc 1"/>
    <w:basedOn w:val="Normal"/>
    <w:next w:val="Normal"/>
    <w:autoRedefine/>
    <w:uiPriority w:val="39"/>
    <w:unhideWhenUsed/>
    <w:rsid w:val="00504480"/>
    <w:pPr>
      <w:spacing w:after="100"/>
    </w:pPr>
  </w:style>
  <w:style w:type="paragraph" w:styleId="TOC3">
    <w:name w:val="toc 3"/>
    <w:basedOn w:val="Normal"/>
    <w:next w:val="Normal"/>
    <w:autoRedefine/>
    <w:uiPriority w:val="39"/>
    <w:unhideWhenUsed/>
    <w:rsid w:val="00504480"/>
    <w:pPr>
      <w:spacing w:after="100"/>
      <w:ind w:left="440"/>
    </w:pPr>
  </w:style>
  <w:style w:type="paragraph" w:styleId="ListParagraph">
    <w:name w:val="List Paragraph"/>
    <w:basedOn w:val="Normal"/>
    <w:uiPriority w:val="34"/>
    <w:qFormat/>
    <w:rsid w:val="00504480"/>
    <w:pPr>
      <w:ind w:left="720"/>
      <w:contextualSpacing/>
    </w:pPr>
  </w:style>
  <w:style w:type="paragraph" w:styleId="NormalWeb">
    <w:name w:val="Normal (Web)"/>
    <w:basedOn w:val="Normal"/>
    <w:uiPriority w:val="99"/>
    <w:unhideWhenUsed/>
    <w:rsid w:val="0050448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04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480"/>
    <w:rPr>
      <w:rFonts w:ascii="Tahoma" w:eastAsia="Calibri" w:hAnsi="Tahoma" w:cs="Tahoma"/>
      <w:sz w:val="16"/>
      <w:szCs w:val="16"/>
      <w:lang w:bidi="fa-IR"/>
    </w:rPr>
  </w:style>
  <w:style w:type="paragraph" w:styleId="NoSpacing">
    <w:name w:val="No Spacing"/>
    <w:uiPriority w:val="1"/>
    <w:qFormat/>
    <w:rsid w:val="00B6451C"/>
    <w:pPr>
      <w:bidi/>
      <w:spacing w:after="0" w:line="240" w:lineRule="auto"/>
    </w:pPr>
    <w:rPr>
      <w:rFonts w:ascii="Calibri" w:eastAsia="Calibri" w:hAnsi="Calibri" w:cs="NoorLotus"/>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C3E04-1D72-405A-9056-DBF0E0E7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8</cp:revision>
  <cp:lastPrinted>2023-01-12T07:34:00Z</cp:lastPrinted>
  <dcterms:created xsi:type="dcterms:W3CDTF">2023-01-12T12:50:00Z</dcterms:created>
  <dcterms:modified xsi:type="dcterms:W3CDTF">2023-01-16T07:49:00Z</dcterms:modified>
</cp:coreProperties>
</file>