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F4311">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F4311" w:rsidRPr="00EF4311" w:rsidRDefault="00EF4311" w:rsidP="00EF4311">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5668494" w:history="1">
        <w:r w:rsidRPr="00EF4311">
          <w:rPr>
            <w:rStyle w:val="Hyperlink"/>
            <w:noProof/>
            <w:rtl/>
          </w:rPr>
          <w:t>تعارض مطلق شمول</w:t>
        </w:r>
        <w:r w:rsidRPr="00EF4311">
          <w:rPr>
            <w:rStyle w:val="Hyperlink"/>
            <w:rFonts w:hint="cs"/>
            <w:noProof/>
            <w:rtl/>
          </w:rPr>
          <w:t>ی</w:t>
        </w:r>
        <w:r w:rsidRPr="00EF4311">
          <w:rPr>
            <w:rStyle w:val="Hyperlink"/>
            <w:noProof/>
            <w:rtl/>
          </w:rPr>
          <w:t xml:space="preserve"> و مطلق بدل</w:t>
        </w:r>
        <w:r w:rsidRPr="00EF4311">
          <w:rPr>
            <w:rStyle w:val="Hyperlink"/>
            <w:rFonts w:hint="cs"/>
            <w:noProof/>
            <w:rtl/>
          </w:rPr>
          <w:t>ی</w:t>
        </w:r>
        <w:r w:rsidRPr="00EF4311">
          <w:rPr>
            <w:noProof/>
            <w:webHidden/>
            <w:rtl/>
          </w:rPr>
          <w:tab/>
        </w:r>
        <w:r w:rsidRPr="00EF4311">
          <w:rPr>
            <w:rStyle w:val="Hyperlink"/>
            <w:noProof/>
            <w:rtl/>
          </w:rPr>
          <w:fldChar w:fldCharType="begin"/>
        </w:r>
        <w:r w:rsidRPr="00EF4311">
          <w:rPr>
            <w:noProof/>
            <w:webHidden/>
            <w:rtl/>
          </w:rPr>
          <w:instrText xml:space="preserve"> </w:instrText>
        </w:r>
        <w:r w:rsidRPr="00EF4311">
          <w:rPr>
            <w:noProof/>
            <w:webHidden/>
          </w:rPr>
          <w:instrText>PAGEREF</w:instrText>
        </w:r>
        <w:r w:rsidRPr="00EF4311">
          <w:rPr>
            <w:noProof/>
            <w:webHidden/>
            <w:rtl/>
          </w:rPr>
          <w:instrText xml:space="preserve"> _</w:instrText>
        </w:r>
        <w:r w:rsidRPr="00EF4311">
          <w:rPr>
            <w:noProof/>
            <w:webHidden/>
          </w:rPr>
          <w:instrText>Toc535668494 \h</w:instrText>
        </w:r>
        <w:r w:rsidRPr="00EF4311">
          <w:rPr>
            <w:noProof/>
            <w:webHidden/>
            <w:rtl/>
          </w:rPr>
          <w:instrText xml:space="preserve"> </w:instrText>
        </w:r>
        <w:r w:rsidRPr="00EF4311">
          <w:rPr>
            <w:rStyle w:val="Hyperlink"/>
            <w:noProof/>
            <w:rtl/>
          </w:rPr>
        </w:r>
        <w:r w:rsidRPr="00EF4311">
          <w:rPr>
            <w:rStyle w:val="Hyperlink"/>
            <w:noProof/>
            <w:rtl/>
          </w:rPr>
          <w:fldChar w:fldCharType="separate"/>
        </w:r>
        <w:r w:rsidR="00F52B51">
          <w:rPr>
            <w:noProof/>
            <w:webHidden/>
            <w:rtl/>
          </w:rPr>
          <w:t>1</w:t>
        </w:r>
        <w:r w:rsidRPr="00EF4311">
          <w:rPr>
            <w:rStyle w:val="Hyperlink"/>
            <w:noProof/>
            <w:rtl/>
          </w:rPr>
          <w:fldChar w:fldCharType="end"/>
        </w:r>
      </w:hyperlink>
    </w:p>
    <w:p w:rsidR="00EF4311" w:rsidRPr="00EF4311" w:rsidRDefault="00922505" w:rsidP="00EF4311">
      <w:pPr>
        <w:pStyle w:val="TOC2"/>
        <w:tabs>
          <w:tab w:val="right" w:leader="dot" w:pos="10194"/>
        </w:tabs>
        <w:rPr>
          <w:rFonts w:asciiTheme="minorHAnsi" w:eastAsiaTheme="minorEastAsia" w:hAnsiTheme="minorHAnsi" w:cstheme="minorBidi"/>
          <w:bCs w:val="0"/>
          <w:noProof/>
          <w:color w:val="auto"/>
          <w:szCs w:val="22"/>
          <w:rtl/>
        </w:rPr>
      </w:pPr>
      <w:hyperlink w:anchor="_Toc535668495" w:history="1">
        <w:r w:rsidR="00EF4311" w:rsidRPr="00EF4311">
          <w:rPr>
            <w:rStyle w:val="Hyperlink"/>
            <w:noProof/>
            <w:rtl/>
          </w:rPr>
          <w:t>بررس</w:t>
        </w:r>
        <w:r w:rsidR="00EF4311" w:rsidRPr="00EF4311">
          <w:rPr>
            <w:rStyle w:val="Hyperlink"/>
            <w:rFonts w:hint="cs"/>
            <w:noProof/>
            <w:rtl/>
          </w:rPr>
          <w:t>ی</w:t>
        </w:r>
        <w:r w:rsidR="00EF4311" w:rsidRPr="00EF4311">
          <w:rPr>
            <w:rStyle w:val="Hyperlink"/>
            <w:noProof/>
            <w:rtl/>
          </w:rPr>
          <w:t xml:space="preserve"> تقدم خطاب مشتمل بر حکم الزام</w:t>
        </w:r>
        <w:r w:rsidR="00EF4311" w:rsidRPr="00EF4311">
          <w:rPr>
            <w:rStyle w:val="Hyperlink"/>
            <w:rFonts w:hint="cs"/>
            <w:noProof/>
            <w:rtl/>
          </w:rPr>
          <w:t>ی</w:t>
        </w:r>
        <w:r w:rsidR="00EF4311" w:rsidRPr="00EF4311">
          <w:rPr>
            <w:rStyle w:val="Hyperlink"/>
            <w:noProof/>
            <w:rtl/>
          </w:rPr>
          <w:t xml:space="preserve"> بر خطاب مشتمل بر حکم غ</w:t>
        </w:r>
        <w:r w:rsidR="00EF4311" w:rsidRPr="00EF4311">
          <w:rPr>
            <w:rStyle w:val="Hyperlink"/>
            <w:rFonts w:hint="cs"/>
            <w:noProof/>
            <w:rtl/>
          </w:rPr>
          <w:t>ی</w:t>
        </w:r>
        <w:r w:rsidR="00EF4311" w:rsidRPr="00EF4311">
          <w:rPr>
            <w:rStyle w:val="Hyperlink"/>
            <w:rFonts w:hint="eastAsia"/>
            <w:noProof/>
            <w:rtl/>
          </w:rPr>
          <w:t>ر</w:t>
        </w:r>
        <w:r w:rsidR="00EF4311" w:rsidRPr="00EF4311">
          <w:rPr>
            <w:rStyle w:val="Hyperlink"/>
            <w:noProof/>
            <w:rtl/>
          </w:rPr>
          <w:t xml:space="preserve"> الزام</w:t>
        </w:r>
        <w:r w:rsidR="00EF4311" w:rsidRPr="00EF4311">
          <w:rPr>
            <w:rStyle w:val="Hyperlink"/>
            <w:rFonts w:hint="cs"/>
            <w:noProof/>
            <w:rtl/>
          </w:rPr>
          <w:t>ی</w:t>
        </w:r>
        <w:r w:rsidR="00EF4311" w:rsidRPr="00EF4311">
          <w:rPr>
            <w:noProof/>
            <w:webHidden/>
            <w:rtl/>
          </w:rPr>
          <w:tab/>
        </w:r>
        <w:r w:rsidR="00EF4311" w:rsidRPr="00EF4311">
          <w:rPr>
            <w:rStyle w:val="Hyperlink"/>
            <w:noProof/>
            <w:rtl/>
          </w:rPr>
          <w:fldChar w:fldCharType="begin"/>
        </w:r>
        <w:r w:rsidR="00EF4311" w:rsidRPr="00EF4311">
          <w:rPr>
            <w:noProof/>
            <w:webHidden/>
            <w:rtl/>
          </w:rPr>
          <w:instrText xml:space="preserve"> </w:instrText>
        </w:r>
        <w:r w:rsidR="00EF4311" w:rsidRPr="00EF4311">
          <w:rPr>
            <w:noProof/>
            <w:webHidden/>
          </w:rPr>
          <w:instrText>PAGEREF</w:instrText>
        </w:r>
        <w:r w:rsidR="00EF4311" w:rsidRPr="00EF4311">
          <w:rPr>
            <w:noProof/>
            <w:webHidden/>
            <w:rtl/>
          </w:rPr>
          <w:instrText xml:space="preserve"> _</w:instrText>
        </w:r>
        <w:r w:rsidR="00EF4311" w:rsidRPr="00EF4311">
          <w:rPr>
            <w:noProof/>
            <w:webHidden/>
          </w:rPr>
          <w:instrText>Toc535668495 \h</w:instrText>
        </w:r>
        <w:r w:rsidR="00EF4311" w:rsidRPr="00EF4311">
          <w:rPr>
            <w:noProof/>
            <w:webHidden/>
            <w:rtl/>
          </w:rPr>
          <w:instrText xml:space="preserve"> </w:instrText>
        </w:r>
        <w:r w:rsidR="00EF4311" w:rsidRPr="00EF4311">
          <w:rPr>
            <w:rStyle w:val="Hyperlink"/>
            <w:noProof/>
            <w:rtl/>
          </w:rPr>
        </w:r>
        <w:r w:rsidR="00EF4311" w:rsidRPr="00EF4311">
          <w:rPr>
            <w:rStyle w:val="Hyperlink"/>
            <w:noProof/>
            <w:rtl/>
          </w:rPr>
          <w:fldChar w:fldCharType="separate"/>
        </w:r>
        <w:r w:rsidR="00F52B51">
          <w:rPr>
            <w:noProof/>
            <w:webHidden/>
            <w:rtl/>
          </w:rPr>
          <w:t>2</w:t>
        </w:r>
        <w:r w:rsidR="00EF4311" w:rsidRPr="00EF4311">
          <w:rPr>
            <w:rStyle w:val="Hyperlink"/>
            <w:noProof/>
            <w:rtl/>
          </w:rPr>
          <w:fldChar w:fldCharType="end"/>
        </w:r>
      </w:hyperlink>
    </w:p>
    <w:p w:rsidR="00EF4311" w:rsidRPr="00EF4311" w:rsidRDefault="00922505" w:rsidP="00EF4311">
      <w:pPr>
        <w:pStyle w:val="TOC3"/>
        <w:tabs>
          <w:tab w:val="right" w:leader="dot" w:pos="10194"/>
        </w:tabs>
        <w:rPr>
          <w:rFonts w:asciiTheme="minorHAnsi" w:eastAsiaTheme="minorEastAsia" w:hAnsiTheme="minorHAnsi" w:cstheme="minorBidi"/>
          <w:bCs w:val="0"/>
          <w:iCs w:val="0"/>
          <w:noProof/>
          <w:color w:val="auto"/>
          <w:szCs w:val="22"/>
          <w:rtl/>
        </w:rPr>
      </w:pPr>
      <w:hyperlink w:anchor="_Toc535668496" w:history="1">
        <w:r w:rsidR="00EF4311" w:rsidRPr="00EF4311">
          <w:rPr>
            <w:rStyle w:val="Hyperlink"/>
            <w:iCs w:val="0"/>
            <w:noProof/>
            <w:rtl/>
          </w:rPr>
          <w:t>الف: تعارض حکم اول</w:t>
        </w:r>
        <w:r w:rsidR="00EF4311" w:rsidRPr="00EF4311">
          <w:rPr>
            <w:rStyle w:val="Hyperlink"/>
            <w:rFonts w:hint="cs"/>
            <w:iCs w:val="0"/>
            <w:noProof/>
            <w:rtl/>
          </w:rPr>
          <w:t>ی</w:t>
        </w:r>
        <w:r w:rsidR="00EF4311" w:rsidRPr="00EF4311">
          <w:rPr>
            <w:rStyle w:val="Hyperlink"/>
            <w:iCs w:val="0"/>
            <w:noProof/>
            <w:rtl/>
          </w:rPr>
          <w:t xml:space="preserve"> غ</w:t>
        </w:r>
        <w:r w:rsidR="00EF4311" w:rsidRPr="00EF4311">
          <w:rPr>
            <w:rStyle w:val="Hyperlink"/>
            <w:rFonts w:hint="cs"/>
            <w:iCs w:val="0"/>
            <w:noProof/>
            <w:rtl/>
          </w:rPr>
          <w:t>ی</w:t>
        </w:r>
        <w:r w:rsidR="00EF4311" w:rsidRPr="00EF4311">
          <w:rPr>
            <w:rStyle w:val="Hyperlink"/>
            <w:rFonts w:hint="eastAsia"/>
            <w:iCs w:val="0"/>
            <w:noProof/>
            <w:rtl/>
          </w:rPr>
          <w:t>ر</w:t>
        </w:r>
        <w:r w:rsidR="00EF4311" w:rsidRPr="00EF4311">
          <w:rPr>
            <w:rStyle w:val="Hyperlink"/>
            <w:iCs w:val="0"/>
            <w:noProof/>
            <w:rtl/>
          </w:rPr>
          <w:t xml:space="preserve"> الزام</w:t>
        </w:r>
        <w:r w:rsidR="00EF4311" w:rsidRPr="00EF4311">
          <w:rPr>
            <w:rStyle w:val="Hyperlink"/>
            <w:rFonts w:hint="cs"/>
            <w:iCs w:val="0"/>
            <w:noProof/>
            <w:rtl/>
          </w:rPr>
          <w:t>ی</w:t>
        </w:r>
        <w:r w:rsidR="00EF4311" w:rsidRPr="00EF4311">
          <w:rPr>
            <w:rStyle w:val="Hyperlink"/>
            <w:iCs w:val="0"/>
            <w:noProof/>
            <w:rtl/>
          </w:rPr>
          <w:t xml:space="preserve"> و حکم ثانو</w:t>
        </w:r>
        <w:r w:rsidR="00EF4311" w:rsidRPr="00EF4311">
          <w:rPr>
            <w:rStyle w:val="Hyperlink"/>
            <w:rFonts w:hint="cs"/>
            <w:iCs w:val="0"/>
            <w:noProof/>
            <w:rtl/>
          </w:rPr>
          <w:t>ی</w:t>
        </w:r>
        <w:r w:rsidR="00EF4311" w:rsidRPr="00EF4311">
          <w:rPr>
            <w:rStyle w:val="Hyperlink"/>
            <w:iCs w:val="0"/>
            <w:noProof/>
            <w:rtl/>
          </w:rPr>
          <w:t xml:space="preserve"> الزام</w:t>
        </w:r>
        <w:r w:rsidR="00EF4311" w:rsidRPr="00EF4311">
          <w:rPr>
            <w:rStyle w:val="Hyperlink"/>
            <w:rFonts w:hint="cs"/>
            <w:iCs w:val="0"/>
            <w:noProof/>
            <w:rtl/>
          </w:rPr>
          <w:t>ی</w:t>
        </w:r>
        <w:r w:rsidR="00EF4311" w:rsidRPr="00EF4311">
          <w:rPr>
            <w:iCs w:val="0"/>
            <w:noProof/>
            <w:webHidden/>
            <w:rtl/>
          </w:rPr>
          <w:tab/>
        </w:r>
        <w:r w:rsidR="00EF4311" w:rsidRPr="00EF4311">
          <w:rPr>
            <w:rStyle w:val="Hyperlink"/>
            <w:iCs w:val="0"/>
            <w:noProof/>
            <w:rtl/>
          </w:rPr>
          <w:fldChar w:fldCharType="begin"/>
        </w:r>
        <w:r w:rsidR="00EF4311" w:rsidRPr="00EF4311">
          <w:rPr>
            <w:iCs w:val="0"/>
            <w:noProof/>
            <w:webHidden/>
            <w:rtl/>
          </w:rPr>
          <w:instrText xml:space="preserve"> </w:instrText>
        </w:r>
        <w:r w:rsidR="00EF4311" w:rsidRPr="00EF4311">
          <w:rPr>
            <w:iCs w:val="0"/>
            <w:noProof/>
            <w:webHidden/>
          </w:rPr>
          <w:instrText>PAGEREF</w:instrText>
        </w:r>
        <w:r w:rsidR="00EF4311" w:rsidRPr="00EF4311">
          <w:rPr>
            <w:iCs w:val="0"/>
            <w:noProof/>
            <w:webHidden/>
            <w:rtl/>
          </w:rPr>
          <w:instrText xml:space="preserve"> _</w:instrText>
        </w:r>
        <w:r w:rsidR="00EF4311" w:rsidRPr="00EF4311">
          <w:rPr>
            <w:iCs w:val="0"/>
            <w:noProof/>
            <w:webHidden/>
          </w:rPr>
          <w:instrText>Toc535668496 \h</w:instrText>
        </w:r>
        <w:r w:rsidR="00EF4311" w:rsidRPr="00EF4311">
          <w:rPr>
            <w:iCs w:val="0"/>
            <w:noProof/>
            <w:webHidden/>
            <w:rtl/>
          </w:rPr>
          <w:instrText xml:space="preserve"> </w:instrText>
        </w:r>
        <w:r w:rsidR="00EF4311" w:rsidRPr="00EF4311">
          <w:rPr>
            <w:rStyle w:val="Hyperlink"/>
            <w:iCs w:val="0"/>
            <w:noProof/>
            <w:rtl/>
          </w:rPr>
        </w:r>
        <w:r w:rsidR="00EF4311" w:rsidRPr="00EF4311">
          <w:rPr>
            <w:rStyle w:val="Hyperlink"/>
            <w:iCs w:val="0"/>
            <w:noProof/>
            <w:rtl/>
          </w:rPr>
          <w:fldChar w:fldCharType="separate"/>
        </w:r>
        <w:r w:rsidR="00F52B51">
          <w:rPr>
            <w:iCs w:val="0"/>
            <w:noProof/>
            <w:webHidden/>
            <w:rtl/>
          </w:rPr>
          <w:t>2</w:t>
        </w:r>
        <w:r w:rsidR="00EF4311" w:rsidRPr="00EF4311">
          <w:rPr>
            <w:rStyle w:val="Hyperlink"/>
            <w:iCs w:val="0"/>
            <w:noProof/>
            <w:rtl/>
          </w:rPr>
          <w:fldChar w:fldCharType="end"/>
        </w:r>
      </w:hyperlink>
    </w:p>
    <w:p w:rsidR="00EF4311" w:rsidRPr="00EF4311" w:rsidRDefault="00922505" w:rsidP="00EF4311">
      <w:pPr>
        <w:pStyle w:val="TOC3"/>
        <w:tabs>
          <w:tab w:val="right" w:leader="dot" w:pos="10194"/>
        </w:tabs>
        <w:rPr>
          <w:rFonts w:asciiTheme="minorHAnsi" w:eastAsiaTheme="minorEastAsia" w:hAnsiTheme="minorHAnsi" w:cstheme="minorBidi"/>
          <w:bCs w:val="0"/>
          <w:iCs w:val="0"/>
          <w:noProof/>
          <w:color w:val="auto"/>
          <w:szCs w:val="22"/>
          <w:rtl/>
        </w:rPr>
      </w:pPr>
      <w:hyperlink w:anchor="_Toc535668497" w:history="1">
        <w:r w:rsidR="00EF4311" w:rsidRPr="00EF4311">
          <w:rPr>
            <w:rStyle w:val="Hyperlink"/>
            <w:iCs w:val="0"/>
            <w:noProof/>
            <w:rtl/>
          </w:rPr>
          <w:t>ب: تعارض حکم الزام</w:t>
        </w:r>
        <w:r w:rsidR="00EF4311" w:rsidRPr="00EF4311">
          <w:rPr>
            <w:rStyle w:val="Hyperlink"/>
            <w:rFonts w:hint="cs"/>
            <w:iCs w:val="0"/>
            <w:noProof/>
            <w:rtl/>
          </w:rPr>
          <w:t>ی</w:t>
        </w:r>
        <w:r w:rsidR="00EF4311" w:rsidRPr="00EF4311">
          <w:rPr>
            <w:rStyle w:val="Hyperlink"/>
            <w:iCs w:val="0"/>
            <w:noProof/>
            <w:rtl/>
          </w:rPr>
          <w:t xml:space="preserve"> و غ</w:t>
        </w:r>
        <w:r w:rsidR="00EF4311" w:rsidRPr="00EF4311">
          <w:rPr>
            <w:rStyle w:val="Hyperlink"/>
            <w:rFonts w:hint="cs"/>
            <w:iCs w:val="0"/>
            <w:noProof/>
            <w:rtl/>
          </w:rPr>
          <w:t>ی</w:t>
        </w:r>
        <w:r w:rsidR="00EF4311" w:rsidRPr="00EF4311">
          <w:rPr>
            <w:rStyle w:val="Hyperlink"/>
            <w:rFonts w:hint="eastAsia"/>
            <w:iCs w:val="0"/>
            <w:noProof/>
            <w:rtl/>
          </w:rPr>
          <w:t>ر</w:t>
        </w:r>
        <w:r w:rsidR="00EF4311" w:rsidRPr="00EF4311">
          <w:rPr>
            <w:rStyle w:val="Hyperlink"/>
            <w:iCs w:val="0"/>
            <w:noProof/>
            <w:rtl/>
          </w:rPr>
          <w:t xml:space="preserve"> الزام</w:t>
        </w:r>
        <w:r w:rsidR="00EF4311" w:rsidRPr="00EF4311">
          <w:rPr>
            <w:rStyle w:val="Hyperlink"/>
            <w:rFonts w:hint="cs"/>
            <w:iCs w:val="0"/>
            <w:noProof/>
            <w:rtl/>
          </w:rPr>
          <w:t>ی</w:t>
        </w:r>
        <w:r w:rsidR="00EF4311" w:rsidRPr="00EF4311">
          <w:rPr>
            <w:rStyle w:val="Hyperlink"/>
            <w:iCs w:val="0"/>
            <w:noProof/>
            <w:rtl/>
          </w:rPr>
          <w:t xml:space="preserve"> اول</w:t>
        </w:r>
        <w:r w:rsidR="00EF4311" w:rsidRPr="00EF4311">
          <w:rPr>
            <w:rStyle w:val="Hyperlink"/>
            <w:rFonts w:hint="cs"/>
            <w:iCs w:val="0"/>
            <w:noProof/>
            <w:rtl/>
          </w:rPr>
          <w:t>ی</w:t>
        </w:r>
        <w:r w:rsidR="00EF4311" w:rsidRPr="00EF4311">
          <w:rPr>
            <w:iCs w:val="0"/>
            <w:noProof/>
            <w:webHidden/>
            <w:rtl/>
          </w:rPr>
          <w:tab/>
        </w:r>
        <w:r w:rsidR="00EF4311" w:rsidRPr="00EF4311">
          <w:rPr>
            <w:rStyle w:val="Hyperlink"/>
            <w:iCs w:val="0"/>
            <w:noProof/>
            <w:rtl/>
          </w:rPr>
          <w:fldChar w:fldCharType="begin"/>
        </w:r>
        <w:r w:rsidR="00EF4311" w:rsidRPr="00EF4311">
          <w:rPr>
            <w:iCs w:val="0"/>
            <w:noProof/>
            <w:webHidden/>
            <w:rtl/>
          </w:rPr>
          <w:instrText xml:space="preserve"> </w:instrText>
        </w:r>
        <w:r w:rsidR="00EF4311" w:rsidRPr="00EF4311">
          <w:rPr>
            <w:iCs w:val="0"/>
            <w:noProof/>
            <w:webHidden/>
          </w:rPr>
          <w:instrText>PAGEREF</w:instrText>
        </w:r>
        <w:r w:rsidR="00EF4311" w:rsidRPr="00EF4311">
          <w:rPr>
            <w:iCs w:val="0"/>
            <w:noProof/>
            <w:webHidden/>
            <w:rtl/>
          </w:rPr>
          <w:instrText xml:space="preserve"> _</w:instrText>
        </w:r>
        <w:r w:rsidR="00EF4311" w:rsidRPr="00EF4311">
          <w:rPr>
            <w:iCs w:val="0"/>
            <w:noProof/>
            <w:webHidden/>
          </w:rPr>
          <w:instrText>Toc535668497 \h</w:instrText>
        </w:r>
        <w:r w:rsidR="00EF4311" w:rsidRPr="00EF4311">
          <w:rPr>
            <w:iCs w:val="0"/>
            <w:noProof/>
            <w:webHidden/>
            <w:rtl/>
          </w:rPr>
          <w:instrText xml:space="preserve"> </w:instrText>
        </w:r>
        <w:r w:rsidR="00EF4311" w:rsidRPr="00EF4311">
          <w:rPr>
            <w:rStyle w:val="Hyperlink"/>
            <w:iCs w:val="0"/>
            <w:noProof/>
            <w:rtl/>
          </w:rPr>
        </w:r>
        <w:r w:rsidR="00EF4311" w:rsidRPr="00EF4311">
          <w:rPr>
            <w:rStyle w:val="Hyperlink"/>
            <w:iCs w:val="0"/>
            <w:noProof/>
            <w:rtl/>
          </w:rPr>
          <w:fldChar w:fldCharType="separate"/>
        </w:r>
        <w:r w:rsidR="00F52B51">
          <w:rPr>
            <w:iCs w:val="0"/>
            <w:noProof/>
            <w:webHidden/>
            <w:rtl/>
          </w:rPr>
          <w:t>2</w:t>
        </w:r>
        <w:r w:rsidR="00EF4311" w:rsidRPr="00EF4311">
          <w:rPr>
            <w:rStyle w:val="Hyperlink"/>
            <w:iCs w:val="0"/>
            <w:noProof/>
            <w:rtl/>
          </w:rPr>
          <w:fldChar w:fldCharType="end"/>
        </w:r>
      </w:hyperlink>
    </w:p>
    <w:p w:rsidR="00EF4311" w:rsidRPr="00EF4311" w:rsidRDefault="00922505" w:rsidP="00EF4311">
      <w:pPr>
        <w:pStyle w:val="TOC1"/>
        <w:rPr>
          <w:rFonts w:asciiTheme="minorHAnsi" w:eastAsiaTheme="minorEastAsia" w:hAnsiTheme="minorHAnsi" w:cstheme="minorBidi"/>
          <w:noProof/>
          <w:color w:val="auto"/>
          <w:szCs w:val="22"/>
          <w:rtl/>
        </w:rPr>
      </w:pPr>
      <w:hyperlink w:anchor="_Toc535668498" w:history="1">
        <w:r w:rsidR="00EF4311" w:rsidRPr="00EF4311">
          <w:rPr>
            <w:rStyle w:val="Hyperlink"/>
            <w:noProof/>
            <w:rtl/>
          </w:rPr>
          <w:t>دوران ب</w:t>
        </w:r>
        <w:r w:rsidR="00EF4311" w:rsidRPr="00EF4311">
          <w:rPr>
            <w:rStyle w:val="Hyperlink"/>
            <w:rFonts w:hint="cs"/>
            <w:noProof/>
            <w:rtl/>
          </w:rPr>
          <w:t>ی</w:t>
        </w:r>
        <w:r w:rsidR="00EF4311" w:rsidRPr="00EF4311">
          <w:rPr>
            <w:rStyle w:val="Hyperlink"/>
            <w:rFonts w:hint="eastAsia"/>
            <w:noProof/>
            <w:rtl/>
          </w:rPr>
          <w:t>ن</w:t>
        </w:r>
        <w:r w:rsidR="00EF4311" w:rsidRPr="00EF4311">
          <w:rPr>
            <w:rStyle w:val="Hyperlink"/>
            <w:noProof/>
            <w:rtl/>
          </w:rPr>
          <w:t xml:space="preserve"> نسخ و تخص</w:t>
        </w:r>
        <w:r w:rsidR="00EF4311" w:rsidRPr="00EF4311">
          <w:rPr>
            <w:rStyle w:val="Hyperlink"/>
            <w:rFonts w:hint="cs"/>
            <w:noProof/>
            <w:rtl/>
          </w:rPr>
          <w:t>ی</w:t>
        </w:r>
        <w:r w:rsidR="00EF4311" w:rsidRPr="00EF4311">
          <w:rPr>
            <w:rStyle w:val="Hyperlink"/>
            <w:rFonts w:hint="eastAsia"/>
            <w:noProof/>
            <w:rtl/>
          </w:rPr>
          <w:t>ص</w:t>
        </w:r>
        <w:r w:rsidR="00EF4311" w:rsidRPr="00EF4311">
          <w:rPr>
            <w:noProof/>
            <w:webHidden/>
            <w:rtl/>
          </w:rPr>
          <w:tab/>
        </w:r>
        <w:r w:rsidR="00EF4311" w:rsidRPr="00EF4311">
          <w:rPr>
            <w:rStyle w:val="Hyperlink"/>
            <w:noProof/>
            <w:rtl/>
          </w:rPr>
          <w:fldChar w:fldCharType="begin"/>
        </w:r>
        <w:r w:rsidR="00EF4311" w:rsidRPr="00EF4311">
          <w:rPr>
            <w:noProof/>
            <w:webHidden/>
            <w:rtl/>
          </w:rPr>
          <w:instrText xml:space="preserve"> </w:instrText>
        </w:r>
        <w:r w:rsidR="00EF4311" w:rsidRPr="00EF4311">
          <w:rPr>
            <w:noProof/>
            <w:webHidden/>
          </w:rPr>
          <w:instrText>PAGEREF</w:instrText>
        </w:r>
        <w:r w:rsidR="00EF4311" w:rsidRPr="00EF4311">
          <w:rPr>
            <w:noProof/>
            <w:webHidden/>
            <w:rtl/>
          </w:rPr>
          <w:instrText xml:space="preserve"> _</w:instrText>
        </w:r>
        <w:r w:rsidR="00EF4311" w:rsidRPr="00EF4311">
          <w:rPr>
            <w:noProof/>
            <w:webHidden/>
          </w:rPr>
          <w:instrText>Toc535668498 \h</w:instrText>
        </w:r>
        <w:r w:rsidR="00EF4311" w:rsidRPr="00EF4311">
          <w:rPr>
            <w:noProof/>
            <w:webHidden/>
            <w:rtl/>
          </w:rPr>
          <w:instrText xml:space="preserve"> </w:instrText>
        </w:r>
        <w:r w:rsidR="00EF4311" w:rsidRPr="00EF4311">
          <w:rPr>
            <w:rStyle w:val="Hyperlink"/>
            <w:noProof/>
            <w:rtl/>
          </w:rPr>
        </w:r>
        <w:r w:rsidR="00EF4311" w:rsidRPr="00EF4311">
          <w:rPr>
            <w:rStyle w:val="Hyperlink"/>
            <w:noProof/>
            <w:rtl/>
          </w:rPr>
          <w:fldChar w:fldCharType="separate"/>
        </w:r>
        <w:r w:rsidR="00F52B51">
          <w:rPr>
            <w:noProof/>
            <w:webHidden/>
            <w:rtl/>
          </w:rPr>
          <w:t>4</w:t>
        </w:r>
        <w:r w:rsidR="00EF4311" w:rsidRPr="00EF4311">
          <w:rPr>
            <w:rStyle w:val="Hyperlink"/>
            <w:noProof/>
            <w:rtl/>
          </w:rPr>
          <w:fldChar w:fldCharType="end"/>
        </w:r>
      </w:hyperlink>
    </w:p>
    <w:p w:rsidR="00EF4311" w:rsidRPr="00EF4311" w:rsidRDefault="00922505" w:rsidP="00EF4311">
      <w:pPr>
        <w:pStyle w:val="TOC2"/>
        <w:tabs>
          <w:tab w:val="right" w:leader="dot" w:pos="10194"/>
        </w:tabs>
        <w:rPr>
          <w:rFonts w:asciiTheme="minorHAnsi" w:eastAsiaTheme="minorEastAsia" w:hAnsiTheme="minorHAnsi" w:cstheme="minorBidi"/>
          <w:bCs w:val="0"/>
          <w:noProof/>
          <w:color w:val="auto"/>
          <w:szCs w:val="22"/>
          <w:rtl/>
        </w:rPr>
      </w:pPr>
      <w:hyperlink w:anchor="_Toc535668499" w:history="1">
        <w:r w:rsidR="00EF4311" w:rsidRPr="00EF4311">
          <w:rPr>
            <w:rStyle w:val="Hyperlink"/>
            <w:noProof/>
            <w:rtl/>
          </w:rPr>
          <w:t>تفص</w:t>
        </w:r>
        <w:r w:rsidR="00EF4311" w:rsidRPr="00EF4311">
          <w:rPr>
            <w:rStyle w:val="Hyperlink"/>
            <w:rFonts w:hint="cs"/>
            <w:noProof/>
            <w:rtl/>
          </w:rPr>
          <w:t>ی</w:t>
        </w:r>
        <w:r w:rsidR="00EF4311" w:rsidRPr="00EF4311">
          <w:rPr>
            <w:rStyle w:val="Hyperlink"/>
            <w:rFonts w:hint="eastAsia"/>
            <w:noProof/>
            <w:rtl/>
          </w:rPr>
          <w:t>ل</w:t>
        </w:r>
        <w:r w:rsidR="00EF4311" w:rsidRPr="00EF4311">
          <w:rPr>
            <w:rStyle w:val="Hyperlink"/>
            <w:noProof/>
            <w:rtl/>
          </w:rPr>
          <w:t xml:space="preserve"> آقا</w:t>
        </w:r>
        <w:r w:rsidR="00EF4311" w:rsidRPr="00EF4311">
          <w:rPr>
            <w:rStyle w:val="Hyperlink"/>
            <w:rFonts w:hint="cs"/>
            <w:noProof/>
            <w:rtl/>
          </w:rPr>
          <w:t>ی</w:t>
        </w:r>
        <w:r w:rsidR="00EF4311" w:rsidRPr="00EF4311">
          <w:rPr>
            <w:rStyle w:val="Hyperlink"/>
            <w:noProof/>
            <w:rtl/>
          </w:rPr>
          <w:t xml:space="preserve"> س</w:t>
        </w:r>
        <w:r w:rsidR="00EF4311" w:rsidRPr="00EF4311">
          <w:rPr>
            <w:rStyle w:val="Hyperlink"/>
            <w:rFonts w:hint="cs"/>
            <w:noProof/>
            <w:rtl/>
          </w:rPr>
          <w:t>ی</w:t>
        </w:r>
        <w:r w:rsidR="00EF4311" w:rsidRPr="00EF4311">
          <w:rPr>
            <w:rStyle w:val="Hyperlink"/>
            <w:rFonts w:hint="eastAsia"/>
            <w:noProof/>
            <w:rtl/>
          </w:rPr>
          <w:t>ستان</w:t>
        </w:r>
        <w:r w:rsidR="00EF4311" w:rsidRPr="00EF4311">
          <w:rPr>
            <w:rStyle w:val="Hyperlink"/>
            <w:rFonts w:hint="cs"/>
            <w:noProof/>
            <w:rtl/>
          </w:rPr>
          <w:t>ی</w:t>
        </w:r>
        <w:r w:rsidR="00EF4311" w:rsidRPr="00EF4311">
          <w:rPr>
            <w:rStyle w:val="Hyperlink"/>
            <w:noProof/>
            <w:rtl/>
          </w:rPr>
          <w:t xml:space="preserve"> ب</w:t>
        </w:r>
        <w:r w:rsidR="00EF4311" w:rsidRPr="00EF4311">
          <w:rPr>
            <w:rStyle w:val="Hyperlink"/>
            <w:rFonts w:hint="cs"/>
            <w:noProof/>
            <w:rtl/>
          </w:rPr>
          <w:t>ی</w:t>
        </w:r>
        <w:r w:rsidR="00EF4311" w:rsidRPr="00EF4311">
          <w:rPr>
            <w:rStyle w:val="Hyperlink"/>
            <w:rFonts w:hint="eastAsia"/>
            <w:noProof/>
            <w:rtl/>
          </w:rPr>
          <w:t>ن</w:t>
        </w:r>
        <w:r w:rsidR="00EF4311" w:rsidRPr="00EF4311">
          <w:rPr>
            <w:rStyle w:val="Hyperlink"/>
            <w:noProof/>
            <w:rtl/>
          </w:rPr>
          <w:t xml:space="preserve"> زمان رسول اکرم </w:t>
        </w:r>
        <w:r w:rsidR="00EF4311" w:rsidRPr="00EF4311">
          <w:rPr>
            <w:rStyle w:val="Hyperlink"/>
            <w:rFonts w:cs="B Lotus"/>
            <w:noProof/>
            <w:vertAlign w:val="superscript"/>
            <w:rtl/>
          </w:rPr>
          <w:t>صلّ</w:t>
        </w:r>
        <w:r w:rsidR="00EF4311" w:rsidRPr="00EF4311">
          <w:rPr>
            <w:rStyle w:val="Hyperlink"/>
            <w:rFonts w:cs="B Lotus" w:hint="cs"/>
            <w:noProof/>
            <w:vertAlign w:val="superscript"/>
            <w:rtl/>
          </w:rPr>
          <w:t>ی</w:t>
        </w:r>
        <w:r w:rsidR="00EF4311" w:rsidRPr="00EF4311">
          <w:rPr>
            <w:rStyle w:val="Hyperlink"/>
            <w:rFonts w:cs="B Lotus"/>
            <w:noProof/>
            <w:vertAlign w:val="superscript"/>
            <w:rtl/>
          </w:rPr>
          <w:t xml:space="preserve"> الله عل</w:t>
        </w:r>
        <w:r w:rsidR="00EF4311" w:rsidRPr="00EF4311">
          <w:rPr>
            <w:rStyle w:val="Hyperlink"/>
            <w:rFonts w:cs="B Lotus" w:hint="cs"/>
            <w:noProof/>
            <w:vertAlign w:val="superscript"/>
            <w:rtl/>
          </w:rPr>
          <w:t>ی</w:t>
        </w:r>
        <w:r w:rsidR="00EF4311" w:rsidRPr="00EF4311">
          <w:rPr>
            <w:rStyle w:val="Hyperlink"/>
            <w:rFonts w:cs="B Lotus" w:hint="eastAsia"/>
            <w:noProof/>
            <w:vertAlign w:val="superscript"/>
            <w:rtl/>
          </w:rPr>
          <w:t>ه</w:t>
        </w:r>
        <w:r w:rsidR="00EF4311" w:rsidRPr="00EF4311">
          <w:rPr>
            <w:rStyle w:val="Hyperlink"/>
            <w:rFonts w:cs="B Lotus"/>
            <w:noProof/>
            <w:vertAlign w:val="superscript"/>
            <w:rtl/>
          </w:rPr>
          <w:t xml:space="preserve"> وآله</w:t>
        </w:r>
        <w:r w:rsidR="00EF4311" w:rsidRPr="00EF4311">
          <w:rPr>
            <w:rStyle w:val="Hyperlink"/>
            <w:noProof/>
            <w:rtl/>
          </w:rPr>
          <w:t xml:space="preserve"> و ائمه </w:t>
        </w:r>
        <w:r w:rsidR="00EF4311" w:rsidRPr="00EF4311">
          <w:rPr>
            <w:rStyle w:val="Hyperlink"/>
            <w:rFonts w:cs="B Lotus"/>
            <w:noProof/>
            <w:vertAlign w:val="superscript"/>
            <w:rtl/>
          </w:rPr>
          <w:t>عل</w:t>
        </w:r>
        <w:r w:rsidR="00EF4311" w:rsidRPr="00EF4311">
          <w:rPr>
            <w:rStyle w:val="Hyperlink"/>
            <w:rFonts w:cs="B Lotus" w:hint="cs"/>
            <w:noProof/>
            <w:vertAlign w:val="superscript"/>
            <w:rtl/>
          </w:rPr>
          <w:t>ی</w:t>
        </w:r>
        <w:r w:rsidR="00EF4311" w:rsidRPr="00EF4311">
          <w:rPr>
            <w:rStyle w:val="Hyperlink"/>
            <w:rFonts w:cs="B Lotus" w:hint="eastAsia"/>
            <w:noProof/>
            <w:vertAlign w:val="superscript"/>
            <w:rtl/>
          </w:rPr>
          <w:t>هم</w:t>
        </w:r>
        <w:r w:rsidR="00EF4311" w:rsidRPr="00EF4311">
          <w:rPr>
            <w:rStyle w:val="Hyperlink"/>
            <w:rFonts w:cs="B Lotus"/>
            <w:noProof/>
            <w:vertAlign w:val="superscript"/>
            <w:rtl/>
          </w:rPr>
          <w:t xml:space="preserve"> السلام</w:t>
        </w:r>
        <w:r w:rsidR="00EF4311" w:rsidRPr="00EF4311">
          <w:rPr>
            <w:noProof/>
            <w:webHidden/>
            <w:rtl/>
          </w:rPr>
          <w:tab/>
        </w:r>
        <w:r w:rsidR="00EF4311" w:rsidRPr="00EF4311">
          <w:rPr>
            <w:rStyle w:val="Hyperlink"/>
            <w:noProof/>
            <w:rtl/>
          </w:rPr>
          <w:fldChar w:fldCharType="begin"/>
        </w:r>
        <w:r w:rsidR="00EF4311" w:rsidRPr="00EF4311">
          <w:rPr>
            <w:noProof/>
            <w:webHidden/>
            <w:rtl/>
          </w:rPr>
          <w:instrText xml:space="preserve"> </w:instrText>
        </w:r>
        <w:r w:rsidR="00EF4311" w:rsidRPr="00EF4311">
          <w:rPr>
            <w:noProof/>
            <w:webHidden/>
          </w:rPr>
          <w:instrText>PAGEREF</w:instrText>
        </w:r>
        <w:r w:rsidR="00EF4311" w:rsidRPr="00EF4311">
          <w:rPr>
            <w:noProof/>
            <w:webHidden/>
            <w:rtl/>
          </w:rPr>
          <w:instrText xml:space="preserve"> _</w:instrText>
        </w:r>
        <w:r w:rsidR="00EF4311" w:rsidRPr="00EF4311">
          <w:rPr>
            <w:noProof/>
            <w:webHidden/>
          </w:rPr>
          <w:instrText>Toc535668499 \h</w:instrText>
        </w:r>
        <w:r w:rsidR="00EF4311" w:rsidRPr="00EF4311">
          <w:rPr>
            <w:noProof/>
            <w:webHidden/>
            <w:rtl/>
          </w:rPr>
          <w:instrText xml:space="preserve"> </w:instrText>
        </w:r>
        <w:r w:rsidR="00EF4311" w:rsidRPr="00EF4311">
          <w:rPr>
            <w:rStyle w:val="Hyperlink"/>
            <w:noProof/>
            <w:rtl/>
          </w:rPr>
        </w:r>
        <w:r w:rsidR="00EF4311" w:rsidRPr="00EF4311">
          <w:rPr>
            <w:rStyle w:val="Hyperlink"/>
            <w:noProof/>
            <w:rtl/>
          </w:rPr>
          <w:fldChar w:fldCharType="separate"/>
        </w:r>
        <w:r w:rsidR="00F52B51">
          <w:rPr>
            <w:noProof/>
            <w:webHidden/>
            <w:rtl/>
          </w:rPr>
          <w:t>4</w:t>
        </w:r>
        <w:r w:rsidR="00EF4311" w:rsidRPr="00EF4311">
          <w:rPr>
            <w:rStyle w:val="Hyperlink"/>
            <w:noProof/>
            <w:rtl/>
          </w:rPr>
          <w:fldChar w:fldCharType="end"/>
        </w:r>
      </w:hyperlink>
    </w:p>
    <w:p w:rsidR="00EF4311" w:rsidRPr="00EF4311" w:rsidRDefault="00922505" w:rsidP="00EF4311">
      <w:pPr>
        <w:pStyle w:val="TOC3"/>
        <w:tabs>
          <w:tab w:val="right" w:leader="dot" w:pos="10194"/>
        </w:tabs>
        <w:rPr>
          <w:rFonts w:asciiTheme="minorHAnsi" w:eastAsiaTheme="minorEastAsia" w:hAnsiTheme="minorHAnsi" w:cstheme="minorBidi"/>
          <w:bCs w:val="0"/>
          <w:iCs w:val="0"/>
          <w:noProof/>
          <w:color w:val="auto"/>
          <w:szCs w:val="22"/>
          <w:rtl/>
        </w:rPr>
      </w:pPr>
      <w:hyperlink w:anchor="_Toc535668500" w:history="1">
        <w:r w:rsidR="00EF4311" w:rsidRPr="00EF4311">
          <w:rPr>
            <w:rStyle w:val="Hyperlink"/>
            <w:iCs w:val="0"/>
            <w:noProof/>
            <w:rtl/>
          </w:rPr>
          <w:t>مناقشه در کلام آقا</w:t>
        </w:r>
        <w:r w:rsidR="00EF4311" w:rsidRPr="00EF4311">
          <w:rPr>
            <w:rStyle w:val="Hyperlink"/>
            <w:rFonts w:hint="cs"/>
            <w:iCs w:val="0"/>
            <w:noProof/>
            <w:rtl/>
          </w:rPr>
          <w:t>ی</w:t>
        </w:r>
        <w:r w:rsidR="00EF4311" w:rsidRPr="00EF4311">
          <w:rPr>
            <w:rStyle w:val="Hyperlink"/>
            <w:iCs w:val="0"/>
            <w:noProof/>
            <w:rtl/>
          </w:rPr>
          <w:t xml:space="preserve"> س</w:t>
        </w:r>
        <w:r w:rsidR="00EF4311" w:rsidRPr="00EF4311">
          <w:rPr>
            <w:rStyle w:val="Hyperlink"/>
            <w:rFonts w:hint="cs"/>
            <w:iCs w:val="0"/>
            <w:noProof/>
            <w:rtl/>
          </w:rPr>
          <w:t>ی</w:t>
        </w:r>
        <w:r w:rsidR="00EF4311" w:rsidRPr="00EF4311">
          <w:rPr>
            <w:rStyle w:val="Hyperlink"/>
            <w:rFonts w:hint="eastAsia"/>
            <w:iCs w:val="0"/>
            <w:noProof/>
            <w:rtl/>
          </w:rPr>
          <w:t>ستان</w:t>
        </w:r>
        <w:r w:rsidR="00EF4311" w:rsidRPr="00EF4311">
          <w:rPr>
            <w:rStyle w:val="Hyperlink"/>
            <w:rFonts w:hint="cs"/>
            <w:iCs w:val="0"/>
            <w:noProof/>
            <w:rtl/>
          </w:rPr>
          <w:t>ی</w:t>
        </w:r>
        <w:r w:rsidR="00EF4311" w:rsidRPr="00EF4311">
          <w:rPr>
            <w:iCs w:val="0"/>
            <w:noProof/>
            <w:webHidden/>
            <w:rtl/>
          </w:rPr>
          <w:tab/>
        </w:r>
        <w:r w:rsidR="00EF4311" w:rsidRPr="00EF4311">
          <w:rPr>
            <w:rStyle w:val="Hyperlink"/>
            <w:iCs w:val="0"/>
            <w:noProof/>
            <w:rtl/>
          </w:rPr>
          <w:fldChar w:fldCharType="begin"/>
        </w:r>
        <w:r w:rsidR="00EF4311" w:rsidRPr="00EF4311">
          <w:rPr>
            <w:iCs w:val="0"/>
            <w:noProof/>
            <w:webHidden/>
            <w:rtl/>
          </w:rPr>
          <w:instrText xml:space="preserve"> </w:instrText>
        </w:r>
        <w:r w:rsidR="00EF4311" w:rsidRPr="00EF4311">
          <w:rPr>
            <w:iCs w:val="0"/>
            <w:noProof/>
            <w:webHidden/>
          </w:rPr>
          <w:instrText>PAGEREF</w:instrText>
        </w:r>
        <w:r w:rsidR="00EF4311" w:rsidRPr="00EF4311">
          <w:rPr>
            <w:iCs w:val="0"/>
            <w:noProof/>
            <w:webHidden/>
            <w:rtl/>
          </w:rPr>
          <w:instrText xml:space="preserve"> _</w:instrText>
        </w:r>
        <w:r w:rsidR="00EF4311" w:rsidRPr="00EF4311">
          <w:rPr>
            <w:iCs w:val="0"/>
            <w:noProof/>
            <w:webHidden/>
          </w:rPr>
          <w:instrText>Toc535668500 \h</w:instrText>
        </w:r>
        <w:r w:rsidR="00EF4311" w:rsidRPr="00EF4311">
          <w:rPr>
            <w:iCs w:val="0"/>
            <w:noProof/>
            <w:webHidden/>
            <w:rtl/>
          </w:rPr>
          <w:instrText xml:space="preserve"> </w:instrText>
        </w:r>
        <w:r w:rsidR="00EF4311" w:rsidRPr="00EF4311">
          <w:rPr>
            <w:rStyle w:val="Hyperlink"/>
            <w:iCs w:val="0"/>
            <w:noProof/>
            <w:rtl/>
          </w:rPr>
        </w:r>
        <w:r w:rsidR="00EF4311" w:rsidRPr="00EF4311">
          <w:rPr>
            <w:rStyle w:val="Hyperlink"/>
            <w:iCs w:val="0"/>
            <w:noProof/>
            <w:rtl/>
          </w:rPr>
          <w:fldChar w:fldCharType="separate"/>
        </w:r>
        <w:r w:rsidR="00F52B51">
          <w:rPr>
            <w:iCs w:val="0"/>
            <w:noProof/>
            <w:webHidden/>
            <w:rtl/>
          </w:rPr>
          <w:t>6</w:t>
        </w:r>
        <w:r w:rsidR="00EF4311" w:rsidRPr="00EF4311">
          <w:rPr>
            <w:rStyle w:val="Hyperlink"/>
            <w:iCs w:val="0"/>
            <w:noProof/>
            <w:rtl/>
          </w:rPr>
          <w:fldChar w:fldCharType="end"/>
        </w:r>
      </w:hyperlink>
    </w:p>
    <w:p w:rsidR="00C91EB6" w:rsidRPr="00C91EB6" w:rsidRDefault="00EF4311" w:rsidP="008D6348">
      <w:pPr>
        <w:jc w:val="lowKashida"/>
        <w:rPr>
          <w:rtl/>
        </w:rPr>
      </w:pPr>
      <w:r>
        <w:rPr>
          <w:rFonts w:cs="B Titr"/>
          <w:noProof/>
          <w:webHidden/>
          <w:color w:val="632423" w:themeColor="accent2" w:themeShade="80"/>
          <w:szCs w:val="24"/>
          <w:rtl/>
        </w:rPr>
        <w:fldChar w:fldCharType="end"/>
      </w:r>
    </w:p>
    <w:p w:rsidR="00F343FB" w:rsidRPr="00A6366F" w:rsidRDefault="00F842AD" w:rsidP="008D6348">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D6348">
        <w:rPr>
          <w:rFonts w:hint="cs"/>
          <w:rtl/>
        </w:rPr>
        <w:t xml:space="preserve">تعارض مطلق شمولی و مطلق بدلی/ </w:t>
      </w:r>
      <w:r w:rsidR="007D1FC9">
        <w:rPr>
          <w:rtl/>
        </w:rPr>
        <w:t>تطب</w:t>
      </w:r>
      <w:r w:rsidR="007D1FC9">
        <w:rPr>
          <w:rFonts w:hint="cs"/>
          <w:rtl/>
        </w:rPr>
        <w:t>ی</w:t>
      </w:r>
      <w:r w:rsidR="007D1FC9">
        <w:rPr>
          <w:rFonts w:hint="eastAsia"/>
          <w:rtl/>
        </w:rPr>
        <w:t>قات</w:t>
      </w:r>
      <w:r w:rsidR="007D1FC9">
        <w:rPr>
          <w:rtl/>
        </w:rPr>
        <w:t xml:space="preserve"> مشکوک تعارض مستقر</w:t>
      </w:r>
      <w:r w:rsidR="00386C11" w:rsidRPr="00A6366F">
        <w:rPr>
          <w:rFonts w:hint="cs"/>
          <w:rtl/>
        </w:rPr>
        <w:t>/</w:t>
      </w:r>
      <w:bookmarkStart w:id="2" w:name="BokSabj_d"/>
      <w:bookmarkEnd w:id="2"/>
      <w:r w:rsidR="008D6348">
        <w:rPr>
          <w:rFonts w:hint="cs"/>
          <w:rtl/>
        </w:rPr>
        <w:t xml:space="preserve"> </w:t>
      </w:r>
      <w:r w:rsidR="008D6348">
        <w:rPr>
          <w:rtl/>
        </w:rPr>
        <w:t>تعارض مستقر</w:t>
      </w:r>
      <w:r w:rsidR="00386C11" w:rsidRPr="00A6366F">
        <w:rPr>
          <w:rFonts w:hint="cs"/>
          <w:rtl/>
        </w:rPr>
        <w:t>/</w:t>
      </w:r>
      <w:bookmarkStart w:id="3" w:name="Bokkolli"/>
      <w:bookmarkEnd w:id="3"/>
      <w:r w:rsidR="008D6348">
        <w:rPr>
          <w:rFonts w:hint="cs"/>
          <w:rtl/>
        </w:rPr>
        <w:t xml:space="preserve"> </w:t>
      </w:r>
      <w:r w:rsidR="007D1FC9">
        <w:rPr>
          <w:rtl/>
        </w:rPr>
        <w:t xml:space="preserve">تعارض ادله </w:t>
      </w:r>
      <w:r w:rsidR="001B6799" w:rsidRPr="00A6366F">
        <w:rPr>
          <w:rFonts w:hint="cs"/>
          <w:rtl/>
        </w:rPr>
        <w:t xml:space="preserve"> </w:t>
      </w:r>
    </w:p>
    <w:p w:rsidR="008F5B4D" w:rsidRPr="009C66D5" w:rsidRDefault="008F5B4D" w:rsidP="008D6348">
      <w:pPr>
        <w:jc w:val="lowKashida"/>
        <w:rPr>
          <w:rStyle w:val="Emphasis"/>
          <w:b/>
          <w:bCs w:val="0"/>
          <w:rtl/>
        </w:rPr>
      </w:pPr>
      <w:r w:rsidRPr="009C66D5">
        <w:rPr>
          <w:rStyle w:val="Emphasis"/>
          <w:rFonts w:hint="cs"/>
          <w:b/>
          <w:bCs w:val="0"/>
          <w:rtl/>
        </w:rPr>
        <w:t>خلاصه مباحث گذشته:</w:t>
      </w:r>
    </w:p>
    <w:p w:rsidR="00247D2F" w:rsidRPr="003A6148" w:rsidRDefault="002E6A85" w:rsidP="008D6348">
      <w:pPr>
        <w:pBdr>
          <w:bottom w:val="double" w:sz="6" w:space="1" w:color="auto"/>
        </w:pBdr>
        <w:jc w:val="lowKashida"/>
      </w:pPr>
      <w:r>
        <w:rPr>
          <w:rFonts w:hint="cs"/>
          <w:rtl/>
        </w:rPr>
        <w:t>از مواردی که تحقق تعارض مستقر در آنها مورد اختلاف واقع شده است، دو مورد بیان شد که مورد اول تعارض عام و مطلق و مورد دوم تعارض مطلق شمولی و مطلق بدلی است.</w:t>
      </w:r>
    </w:p>
    <w:p w:rsidR="003E6650" w:rsidRDefault="002E6A85" w:rsidP="008D6348">
      <w:pPr>
        <w:pStyle w:val="Heading1"/>
        <w:jc w:val="lowKashida"/>
        <w:rPr>
          <w:rtl/>
        </w:rPr>
      </w:pPr>
      <w:bookmarkStart w:id="4" w:name="_Toc535668494"/>
      <w:r>
        <w:rPr>
          <w:rFonts w:hint="cs"/>
          <w:rtl/>
        </w:rPr>
        <w:t>تعارض مطلق شمولی و مطلق بدلی</w:t>
      </w:r>
      <w:bookmarkEnd w:id="4"/>
    </w:p>
    <w:p w:rsidR="002E6A85" w:rsidRDefault="002E6A85" w:rsidP="008D6348">
      <w:pPr>
        <w:jc w:val="lowKashida"/>
        <w:rPr>
          <w:rtl/>
        </w:rPr>
      </w:pPr>
      <w:r>
        <w:rPr>
          <w:rFonts w:hint="cs"/>
          <w:rtl/>
        </w:rPr>
        <w:t>در مورد تعارض مطلق شمولی و مطلق بدلی بیان شد که تقدیم مطلق شمولی مثل «لاتکرم الفاسق» بر مطلق بدلی مانند «اکرم عالما» وجهی ندارد، مخصوصا اینکه تأخیر بیان از وقت حاجت در خطاب ترخیصی</w:t>
      </w:r>
      <w:r w:rsidR="008D6348">
        <w:rPr>
          <w:rFonts w:hint="cs"/>
          <w:rtl/>
        </w:rPr>
        <w:t>،</w:t>
      </w:r>
      <w:r>
        <w:rPr>
          <w:rFonts w:hint="cs"/>
          <w:rtl/>
        </w:rPr>
        <w:t xml:space="preserve"> موجب القاء در مفسده خواهد شد و لذا اگر فی علم الله «لاتکرم الفاسق» در مورد عالم فاسق مراد جدی باشد، اما شارع «اکرم عالما» را بیان کرده و عادل بودن آن را بیان نکند، موجب القاء در مفسده مخالفت با واقع خواهد شد؛ چون مکلف با تمسک به اطلاق خطاب «اکرم عالما»، عالم فاسق را اکرام خواهد کرد. اما در صورتی که اطلاق «لاتکرم الفاسق» مراد جدی نباشد، نهایتا مکلف تصور خواهد کرد که اکرام عالم فاسق حرام است و با این تصور از اکرام عالم فاسق اجتناب خواهد کرد</w:t>
      </w:r>
      <w:r w:rsidR="008D6348">
        <w:rPr>
          <w:rFonts w:hint="cs"/>
          <w:rtl/>
        </w:rPr>
        <w:t xml:space="preserve"> که اگر</w:t>
      </w:r>
      <w:r>
        <w:rPr>
          <w:rFonts w:hint="cs"/>
          <w:rtl/>
        </w:rPr>
        <w:t xml:space="preserve"> فی علم الله اکرام عالم فاسق حرام نبوده و مکروه باشد یا حتی مکروه هم نباشد، مشکلی به وجود نخواهد آمد.</w:t>
      </w:r>
    </w:p>
    <w:p w:rsidR="002E6A85" w:rsidRDefault="002E6A85" w:rsidP="008D6348">
      <w:pPr>
        <w:jc w:val="lowKashida"/>
        <w:rPr>
          <w:rtl/>
        </w:rPr>
      </w:pPr>
      <w:r>
        <w:rPr>
          <w:rFonts w:hint="cs"/>
          <w:rtl/>
        </w:rPr>
        <w:t>بنابراین اگر امتیاز «</w:t>
      </w:r>
      <w:r w:rsidR="008D6348">
        <w:rPr>
          <w:rFonts w:hint="cs"/>
          <w:rtl/>
        </w:rPr>
        <w:t>لاتکرم الفاسق» شمولی بودن آن باشد</w:t>
      </w:r>
      <w:r>
        <w:rPr>
          <w:rFonts w:hint="cs"/>
          <w:rtl/>
        </w:rPr>
        <w:t>، خطاب «اکرم عالما» ه</w:t>
      </w:r>
      <w:r w:rsidR="008D6348">
        <w:rPr>
          <w:rFonts w:hint="cs"/>
          <w:rtl/>
        </w:rPr>
        <w:t xml:space="preserve">م دارای </w:t>
      </w:r>
      <w:r>
        <w:rPr>
          <w:rFonts w:hint="cs"/>
          <w:rtl/>
        </w:rPr>
        <w:t>امتیاز ذکر شده است که باید این امتیاز هم مورد توجه قرار گ</w:t>
      </w:r>
      <w:r w:rsidR="008D6348">
        <w:rPr>
          <w:rFonts w:hint="cs"/>
          <w:rtl/>
        </w:rPr>
        <w:t>یرد و</w:t>
      </w:r>
      <w:r>
        <w:rPr>
          <w:rFonts w:hint="cs"/>
          <w:rtl/>
        </w:rPr>
        <w:t xml:space="preserve"> با لحاظ این امتیاز بعید است که جزم ایجاد شود که مطلق شمولی مقدم بر مطلق بدلی است.</w:t>
      </w:r>
    </w:p>
    <w:p w:rsidR="008D6348" w:rsidRDefault="008D6348" w:rsidP="00782C4C">
      <w:pPr>
        <w:pStyle w:val="Heading2"/>
        <w:rPr>
          <w:rtl/>
        </w:rPr>
      </w:pPr>
      <w:bookmarkStart w:id="5" w:name="_Toc535668495"/>
      <w:r>
        <w:rPr>
          <w:rFonts w:hint="cs"/>
          <w:rtl/>
        </w:rPr>
        <w:lastRenderedPageBreak/>
        <w:t xml:space="preserve">بررسی </w:t>
      </w:r>
      <w:r w:rsidR="00782C4C">
        <w:rPr>
          <w:rFonts w:hint="cs"/>
          <w:rtl/>
        </w:rPr>
        <w:t>تقدم خطاب مشتمل بر حکم الزامی بر خطاب مشتمل بر حکم غیر الزامی</w:t>
      </w:r>
      <w:bookmarkEnd w:id="5"/>
    </w:p>
    <w:p w:rsidR="00782C4C" w:rsidRDefault="002E6A85" w:rsidP="008D6348">
      <w:pPr>
        <w:jc w:val="lowKashida"/>
        <w:rPr>
          <w:rtl/>
        </w:rPr>
      </w:pPr>
      <w:r>
        <w:rPr>
          <w:rFonts w:hint="cs"/>
          <w:rtl/>
        </w:rPr>
        <w:t xml:space="preserve">در ضمن مباحث تعارض مطلق شمولی و مطلق بدلی بحثی مطرح شد که جای آن در اصول خالی است. مطلب این است که در صورتی که بین خطاب حکم غیر الزامی و حکم الزامی نسبت عموم من وجه </w:t>
      </w:r>
      <w:r w:rsidR="00561476">
        <w:rPr>
          <w:rFonts w:hint="cs"/>
          <w:rtl/>
        </w:rPr>
        <w:t xml:space="preserve">وجود داشته باشد، آیا خطاب حکم الزامی بر خطاب حکم غیر الزامی مقدم خواهد شد یا اینکه این دو خطاب تعارض خواهند کرد؟ </w:t>
      </w:r>
    </w:p>
    <w:p w:rsidR="0016462B" w:rsidRDefault="0016462B" w:rsidP="008D6348">
      <w:pPr>
        <w:jc w:val="lowKashida"/>
        <w:rPr>
          <w:rtl/>
        </w:rPr>
      </w:pPr>
      <w:r>
        <w:rPr>
          <w:rFonts w:hint="cs"/>
          <w:rtl/>
        </w:rPr>
        <w:t xml:space="preserve">مطلب </w:t>
      </w:r>
      <w:r w:rsidR="00782C4C">
        <w:rPr>
          <w:rFonts w:hint="cs"/>
          <w:rtl/>
        </w:rPr>
        <w:t xml:space="preserve">مطرح شده </w:t>
      </w:r>
      <w:r>
        <w:rPr>
          <w:rFonts w:hint="cs"/>
          <w:rtl/>
        </w:rPr>
        <w:t>را می توان در دوم مقام مورد بررسی قرار داد:</w:t>
      </w:r>
    </w:p>
    <w:p w:rsidR="0016462B" w:rsidRDefault="0016462B" w:rsidP="008D6348">
      <w:pPr>
        <w:jc w:val="lowKashida"/>
        <w:rPr>
          <w:rtl/>
        </w:rPr>
      </w:pPr>
      <w:r>
        <w:rPr>
          <w:rFonts w:hint="cs"/>
          <w:rtl/>
        </w:rPr>
        <w:t xml:space="preserve">الف: تعارض حکم اولی غیر الزامی و حکم ثانوی الزامی </w:t>
      </w:r>
    </w:p>
    <w:p w:rsidR="0016462B" w:rsidRDefault="0016462B" w:rsidP="0016462B">
      <w:pPr>
        <w:jc w:val="lowKashida"/>
        <w:rPr>
          <w:rtl/>
        </w:rPr>
      </w:pPr>
      <w:r>
        <w:rPr>
          <w:rFonts w:hint="cs"/>
          <w:rtl/>
        </w:rPr>
        <w:t>ب: تعارض دو حکم الزامی و غیر الزامی اولی</w:t>
      </w:r>
    </w:p>
    <w:p w:rsidR="0016462B" w:rsidRDefault="0016462B" w:rsidP="0016462B">
      <w:pPr>
        <w:pStyle w:val="Heading3"/>
        <w:rPr>
          <w:rtl/>
        </w:rPr>
      </w:pPr>
      <w:bookmarkStart w:id="6" w:name="_Toc535668496"/>
      <w:r>
        <w:rPr>
          <w:rFonts w:hint="cs"/>
          <w:rtl/>
        </w:rPr>
        <w:t>الف: تعارض حکم اولی غیر الزامی و حکم ثانوی الزامی</w:t>
      </w:r>
      <w:bookmarkEnd w:id="6"/>
      <w:r>
        <w:rPr>
          <w:rFonts w:hint="cs"/>
          <w:rtl/>
        </w:rPr>
        <w:t xml:space="preserve"> </w:t>
      </w:r>
    </w:p>
    <w:p w:rsidR="0016462B" w:rsidRDefault="00561476" w:rsidP="0016462B">
      <w:pPr>
        <w:jc w:val="lowKashida"/>
        <w:rPr>
          <w:rtl/>
        </w:rPr>
      </w:pPr>
      <w:r>
        <w:rPr>
          <w:rFonts w:hint="cs"/>
          <w:rtl/>
        </w:rPr>
        <w:t xml:space="preserve">در صورتی که خطاب حکم الزامی عنوان ثانوی مثل «یحرم الغصب» باشد و خطاب حکم غیر الزامی حکم اولی مانند «اکل لحم الشاة حلال» باشد، </w:t>
      </w:r>
      <w:r w:rsidR="00782C4C">
        <w:rPr>
          <w:rFonts w:hint="cs"/>
          <w:rtl/>
        </w:rPr>
        <w:t xml:space="preserve">حکم ثانوی مقدم خواهد شد؛ چون </w:t>
      </w:r>
      <w:r>
        <w:rPr>
          <w:rFonts w:hint="cs"/>
          <w:rtl/>
        </w:rPr>
        <w:t xml:space="preserve">حکم حلیت اکل لحم شاة یا ناظر به حکم عناوین ثانویه نیست و یا در صورت اطلاق داشتن، در مقام جمع عرفی، خطاب ثانوی الزامی مقدم خواهد شد. </w:t>
      </w:r>
    </w:p>
    <w:p w:rsidR="0016462B" w:rsidRDefault="0016462B" w:rsidP="0016462B">
      <w:pPr>
        <w:pStyle w:val="Heading3"/>
        <w:rPr>
          <w:rtl/>
        </w:rPr>
      </w:pPr>
      <w:bookmarkStart w:id="7" w:name="_Toc535668497"/>
      <w:r>
        <w:rPr>
          <w:rFonts w:hint="cs"/>
          <w:rtl/>
        </w:rPr>
        <w:t>ب: تعارض حکم الزامی و غیر الزامی اولی</w:t>
      </w:r>
      <w:bookmarkEnd w:id="7"/>
    </w:p>
    <w:p w:rsidR="0050214A" w:rsidRDefault="00561476" w:rsidP="0050214A">
      <w:pPr>
        <w:jc w:val="lowKashida"/>
        <w:rPr>
          <w:rtl/>
        </w:rPr>
      </w:pPr>
      <w:r>
        <w:rPr>
          <w:rFonts w:hint="cs"/>
          <w:rtl/>
        </w:rPr>
        <w:t xml:space="preserve">در صورتی که هر دو خطاب مانند «اکرام العالم جایز» یا «اکرام العالم مستحب» و «اکرام الفاسق حرام» </w:t>
      </w:r>
      <w:r w:rsidR="0016462B">
        <w:rPr>
          <w:rFonts w:hint="cs"/>
          <w:rtl/>
        </w:rPr>
        <w:t>به عنوان اولی بیان شده و</w:t>
      </w:r>
      <w:r>
        <w:rPr>
          <w:rFonts w:hint="cs"/>
          <w:rtl/>
        </w:rPr>
        <w:t xml:space="preserve"> </w:t>
      </w:r>
      <w:r w:rsidR="0016462B">
        <w:rPr>
          <w:rFonts w:hint="cs"/>
          <w:rtl/>
        </w:rPr>
        <w:t>نسبت به عالم فاسق تنافی رخ دهد،</w:t>
      </w:r>
      <w:r>
        <w:rPr>
          <w:rFonts w:hint="cs"/>
          <w:rtl/>
        </w:rPr>
        <w:t xml:space="preserve"> شیخ ا</w:t>
      </w:r>
      <w:r w:rsidR="00782C4C">
        <w:rPr>
          <w:rFonts w:hint="cs"/>
          <w:rtl/>
        </w:rPr>
        <w:t>نصاری در بحث غناء</w:t>
      </w:r>
      <w:r>
        <w:rPr>
          <w:rFonts w:hint="cs"/>
          <w:rtl/>
        </w:rPr>
        <w:t xml:space="preserve"> بیان</w:t>
      </w:r>
      <w:r w:rsidR="00782C4C">
        <w:rPr>
          <w:rFonts w:hint="cs"/>
          <w:rtl/>
        </w:rPr>
        <w:t xml:space="preserve">ی </w:t>
      </w:r>
      <w:r>
        <w:rPr>
          <w:rFonts w:hint="cs"/>
          <w:rtl/>
        </w:rPr>
        <w:t>داشته اند که ظاهر کلام ایشان تقدم حکم الزامی است.</w:t>
      </w:r>
      <w:r w:rsidR="004E1671">
        <w:rPr>
          <w:rStyle w:val="FootnoteReference"/>
          <w:rtl/>
        </w:rPr>
        <w:footnoteReference w:id="1"/>
      </w:r>
    </w:p>
    <w:p w:rsidR="002E6A85" w:rsidRDefault="0050214A" w:rsidP="0050214A">
      <w:pPr>
        <w:jc w:val="lowKashida"/>
        <w:rPr>
          <w:rtl/>
        </w:rPr>
      </w:pPr>
      <w:r>
        <w:rPr>
          <w:rFonts w:hint="cs"/>
          <w:rtl/>
        </w:rPr>
        <w:t>توضیح مطلب اینکه</w:t>
      </w:r>
      <w:r w:rsidR="00561476">
        <w:rPr>
          <w:rFonts w:hint="cs"/>
          <w:rtl/>
        </w:rPr>
        <w:t xml:space="preserve"> اگر از تحسین صوت در قرآن یا در رثاء اهل بیت علیهم السلام غناء لازم بیاید</w:t>
      </w:r>
      <w:r w:rsidR="00782C4C">
        <w:rPr>
          <w:rStyle w:val="FootnoteReference"/>
          <w:rtl/>
        </w:rPr>
        <w:footnoteReference w:id="2"/>
      </w:r>
      <w:r w:rsidR="00561476">
        <w:rPr>
          <w:rFonts w:hint="cs"/>
          <w:rtl/>
        </w:rPr>
        <w:t>، استحباب تحسین صوت در قرائت قرآن یا رثاء اهل بیت ع</w:t>
      </w:r>
      <w:r w:rsidR="00782C4C">
        <w:rPr>
          <w:rFonts w:hint="cs"/>
          <w:rtl/>
        </w:rPr>
        <w:t xml:space="preserve">لیهم السلام با دلیل حرمت غنا </w:t>
      </w:r>
      <w:r w:rsidR="00561476">
        <w:rPr>
          <w:rFonts w:hint="cs"/>
          <w:rtl/>
        </w:rPr>
        <w:t>دارای نسبت عموم م</w:t>
      </w:r>
      <w:r w:rsidR="00782C4C">
        <w:rPr>
          <w:rFonts w:hint="cs"/>
          <w:rtl/>
        </w:rPr>
        <w:t xml:space="preserve">ن وجه است و </w:t>
      </w:r>
      <w:r w:rsidR="00561476">
        <w:rPr>
          <w:rFonts w:hint="cs"/>
          <w:rtl/>
        </w:rPr>
        <w:t xml:space="preserve">مورد بحث واقع شده است که این دو دلیل تعارض و تساقط کرده و رجوع به اصاله الاباحه می شود یا اینکه دلیل حکم الزامی حرمت غناء مقدم خواهد شد. مرحوم شیخ انصاری فرموده اند: </w:t>
      </w:r>
      <w:r>
        <w:rPr>
          <w:rFonts w:hint="cs"/>
          <w:rtl/>
        </w:rPr>
        <w:t>ظاهر دلیل حکم غیر الزامی</w:t>
      </w:r>
      <w:r w:rsidR="00561476">
        <w:rPr>
          <w:rFonts w:hint="cs"/>
          <w:rtl/>
        </w:rPr>
        <w:t xml:space="preserve"> این است که من حیث هوهو </w:t>
      </w:r>
      <w:r>
        <w:rPr>
          <w:rFonts w:hint="cs"/>
          <w:rtl/>
        </w:rPr>
        <w:t xml:space="preserve">حکم را </w:t>
      </w:r>
      <w:r w:rsidR="00561476">
        <w:rPr>
          <w:rFonts w:hint="cs"/>
          <w:rtl/>
        </w:rPr>
        <w:t xml:space="preserve">بیان کرده </w:t>
      </w:r>
      <w:r>
        <w:rPr>
          <w:rFonts w:hint="cs"/>
          <w:rtl/>
        </w:rPr>
        <w:t xml:space="preserve">است و ناظر به عناوین دیگر نیست و لذا حکم الزامی مقدم خواهد شد. </w:t>
      </w:r>
      <w:r w:rsidR="00561476">
        <w:rPr>
          <w:rFonts w:hint="cs"/>
          <w:rtl/>
        </w:rPr>
        <w:t>شاهد ایشان این است که کسی توهم نمی کند که استحباب اجابت مؤمن با ادله تحریم کذب تعارض کنند و نکته این است که دلیل حکم غیر الزامی ظهور در بیان حکم عنوان بماهو هو دارد که لوخلی و طبعه اجابت مؤمن استحباب دارد.</w:t>
      </w:r>
    </w:p>
    <w:p w:rsidR="00561476" w:rsidRDefault="00561476" w:rsidP="008D6348">
      <w:pPr>
        <w:jc w:val="lowKashida"/>
        <w:rPr>
          <w:rtl/>
        </w:rPr>
      </w:pPr>
      <w:r>
        <w:rPr>
          <w:rFonts w:hint="cs"/>
          <w:rtl/>
        </w:rPr>
        <w:lastRenderedPageBreak/>
        <w:t>مرحوم خویی فرموده اند: کلام مرحوم ش</w:t>
      </w:r>
      <w:r w:rsidR="0050214A">
        <w:rPr>
          <w:rFonts w:hint="cs"/>
          <w:rtl/>
        </w:rPr>
        <w:t xml:space="preserve">یخ انصاری صحیح نیست؛ چون </w:t>
      </w:r>
      <w:r>
        <w:rPr>
          <w:rFonts w:hint="cs"/>
          <w:rtl/>
        </w:rPr>
        <w:t>در مثال استحباب اجابت مؤمن دلیل وجود دارد که «لاطاعة لمخلوق فی معصیة الخالق» و لذا این مثال نباید مطرح شود. اما در مثال استحباب تحسین صوت قرآن یا رثاء اهل بیت علیهم السلام</w:t>
      </w:r>
      <w:r w:rsidR="0050214A">
        <w:rPr>
          <w:rFonts w:hint="cs"/>
          <w:rtl/>
        </w:rPr>
        <w:t xml:space="preserve"> که با </w:t>
      </w:r>
      <w:r>
        <w:rPr>
          <w:rFonts w:hint="cs"/>
          <w:rtl/>
        </w:rPr>
        <w:t xml:space="preserve">دلیل حرمت غناء نسبت </w:t>
      </w:r>
      <w:r w:rsidR="0050214A">
        <w:rPr>
          <w:rFonts w:hint="cs"/>
          <w:rtl/>
        </w:rPr>
        <w:t>من وجه وجود دارد،</w:t>
      </w:r>
      <w:r>
        <w:rPr>
          <w:rFonts w:hint="cs"/>
          <w:rtl/>
        </w:rPr>
        <w:t xml:space="preserve"> انصراف دلیل حکم غیرالزامی به بیان حکم فی حد نفسه وجهی ندارد </w:t>
      </w:r>
      <w:r w:rsidR="0050214A">
        <w:rPr>
          <w:rFonts w:hint="cs"/>
          <w:rtl/>
        </w:rPr>
        <w:t>بلکه ظهور در بیان حکم فعلی دارد.</w:t>
      </w:r>
      <w:r>
        <w:rPr>
          <w:rFonts w:hint="cs"/>
          <w:rtl/>
        </w:rPr>
        <w:t xml:space="preserve"> اما در مثال مذکور</w:t>
      </w:r>
      <w:r w:rsidR="0050214A">
        <w:rPr>
          <w:rFonts w:hint="cs"/>
          <w:rtl/>
        </w:rPr>
        <w:t>،</w:t>
      </w:r>
      <w:r>
        <w:rPr>
          <w:rFonts w:hint="cs"/>
          <w:rtl/>
        </w:rPr>
        <w:t xml:space="preserve"> دلیل حرمت غنا به این جهت مقدم می شود که عامه قائل به حلیت غناء هستند </w:t>
      </w:r>
      <w:r w:rsidR="0078038F">
        <w:rPr>
          <w:rFonts w:hint="cs"/>
          <w:rtl/>
        </w:rPr>
        <w:t xml:space="preserve">و استحباب تحسین صوت ولو اینکه غنایی باشد، موافق عامه خواهد شد </w:t>
      </w:r>
      <w:r>
        <w:rPr>
          <w:rFonts w:hint="cs"/>
          <w:rtl/>
        </w:rPr>
        <w:t>و لذا دلیل حرمت غنا، به جهت مخالفت با عامه مقدم خواهد شد</w:t>
      </w:r>
      <w:r w:rsidR="0078038F">
        <w:rPr>
          <w:rFonts w:hint="cs"/>
          <w:rtl/>
        </w:rPr>
        <w:t>.</w:t>
      </w:r>
    </w:p>
    <w:p w:rsidR="00E80EBD" w:rsidRDefault="0078038F" w:rsidP="008D6348">
      <w:pPr>
        <w:jc w:val="lowKashida"/>
        <w:rPr>
          <w:rtl/>
        </w:rPr>
      </w:pPr>
      <w:r>
        <w:rPr>
          <w:rFonts w:hint="cs"/>
          <w:rtl/>
        </w:rPr>
        <w:t>به نظر ما اصل فرمایش مرحوم آ</w:t>
      </w:r>
      <w:r w:rsidR="00E80EBD">
        <w:rPr>
          <w:rFonts w:hint="cs"/>
          <w:rtl/>
        </w:rPr>
        <w:t>قای خویی مورد پذیرش است</w:t>
      </w:r>
      <w:r>
        <w:rPr>
          <w:rFonts w:hint="cs"/>
          <w:rtl/>
        </w:rPr>
        <w:t xml:space="preserve">؛ چون اینکه خطاب حکم غیر الزامی انصراف به </w:t>
      </w:r>
      <w:r w:rsidR="00E80EBD">
        <w:rPr>
          <w:rFonts w:hint="cs"/>
          <w:rtl/>
        </w:rPr>
        <w:t>بیان حکم به صورت لوخلی و طبعه داشته باشد</w:t>
      </w:r>
      <w:r>
        <w:rPr>
          <w:rFonts w:hint="cs"/>
          <w:rtl/>
        </w:rPr>
        <w:t xml:space="preserve"> که در کلام شهید صدر هم مطرح شده است، وجهی ندارد. به عنوان مثال اگر عبد در مورد ورود افراد به منزل مولی سؤال کند</w:t>
      </w:r>
      <w:r w:rsidR="00E80EBD">
        <w:rPr>
          <w:rFonts w:hint="cs"/>
          <w:rtl/>
        </w:rPr>
        <w:t xml:space="preserve"> و </w:t>
      </w:r>
      <w:r>
        <w:rPr>
          <w:rFonts w:hint="cs"/>
          <w:rtl/>
        </w:rPr>
        <w:t>مول</w:t>
      </w:r>
      <w:r w:rsidR="00E80EBD">
        <w:rPr>
          <w:rFonts w:hint="cs"/>
          <w:rtl/>
        </w:rPr>
        <w:t xml:space="preserve">ی ذکر کند که </w:t>
      </w:r>
      <w:r>
        <w:rPr>
          <w:rFonts w:hint="cs"/>
          <w:rtl/>
        </w:rPr>
        <w:t>داخل شدن عالم در منزل</w:t>
      </w:r>
      <w:r w:rsidR="00E80EBD">
        <w:rPr>
          <w:rFonts w:hint="cs"/>
          <w:rtl/>
        </w:rPr>
        <w:t xml:space="preserve">، جایز یا راجح است، </w:t>
      </w:r>
      <w:r>
        <w:rPr>
          <w:rFonts w:hint="cs"/>
          <w:rtl/>
        </w:rPr>
        <w:t xml:space="preserve">اگر جواز داخل شدن عالم به عنوان لوخلی و طبعه برای عالم بیان شده باشد، در فرض فاسق بودن عالم دیگر نباید عبد بتواند تمسک به اطلاق این خطاب کند، در حالی که عبد به اطلاق خطاب تمسک می کند و در صورت اعتراض مولی، اعتذار خواهد کرد که در کلام مولی قید ذکر نشده است و لذا در صورتی که مولی در جای دیگر تعبیر «لایجوز ادخال الفاسق فی داری» را بیان کند، بین دو خطاب تعارض رخ می دهد. </w:t>
      </w:r>
    </w:p>
    <w:p w:rsidR="0078038F" w:rsidRDefault="0078038F" w:rsidP="0016462B">
      <w:pPr>
        <w:jc w:val="lowKashida"/>
        <w:rPr>
          <w:rtl/>
        </w:rPr>
      </w:pPr>
      <w:r>
        <w:rPr>
          <w:rFonts w:hint="cs"/>
          <w:rtl/>
        </w:rPr>
        <w:t xml:space="preserve">البته در مورد </w:t>
      </w:r>
      <w:r w:rsidR="00E80EBD">
        <w:rPr>
          <w:rFonts w:hint="cs"/>
          <w:rtl/>
        </w:rPr>
        <w:t xml:space="preserve">داخل شدن در </w:t>
      </w:r>
      <w:r>
        <w:rPr>
          <w:rFonts w:hint="cs"/>
          <w:rtl/>
        </w:rPr>
        <w:t>منزل مولی</w:t>
      </w:r>
      <w:r w:rsidR="00E80EBD">
        <w:rPr>
          <w:rFonts w:hint="cs"/>
          <w:rtl/>
        </w:rPr>
        <w:t>،</w:t>
      </w:r>
      <w:r>
        <w:rPr>
          <w:rFonts w:hint="cs"/>
          <w:rtl/>
        </w:rPr>
        <w:t xml:space="preserve"> با توجه به اینکه ملک غیر است و اصل</w:t>
      </w:r>
      <w:r w:rsidR="00E80EBD">
        <w:rPr>
          <w:rFonts w:hint="cs"/>
          <w:rtl/>
        </w:rPr>
        <w:t>،</w:t>
      </w:r>
      <w:r>
        <w:rPr>
          <w:rFonts w:hint="cs"/>
          <w:rtl/>
        </w:rPr>
        <w:t xml:space="preserve"> عدم رضایت او است، اصل بر حرمت خواهد بود</w:t>
      </w:r>
      <w:r w:rsidR="00E80EBD">
        <w:rPr>
          <w:rFonts w:hint="cs"/>
          <w:rtl/>
        </w:rPr>
        <w:t>. اما در صورتی که حکم در مورد داخل شدن در منزل مولی نباشد، بلکه در مورد منزل عبد، در خطابی</w:t>
      </w:r>
      <w:r>
        <w:rPr>
          <w:rFonts w:hint="cs"/>
          <w:rtl/>
        </w:rPr>
        <w:t xml:space="preserve"> حکم به </w:t>
      </w:r>
      <w:r w:rsidR="00E80EBD">
        <w:rPr>
          <w:rFonts w:hint="cs"/>
          <w:rtl/>
        </w:rPr>
        <w:t>جواز ادخال عالم در منزل شده</w:t>
      </w:r>
      <w:r>
        <w:rPr>
          <w:rFonts w:hint="cs"/>
          <w:rtl/>
        </w:rPr>
        <w:t xml:space="preserve"> و در جای دیگر از ادخال فاسق نهی شود، </w:t>
      </w:r>
      <w:r w:rsidR="00E80EBD">
        <w:rPr>
          <w:rFonts w:hint="cs"/>
          <w:rtl/>
        </w:rPr>
        <w:t xml:space="preserve">با توجه به اینکه </w:t>
      </w:r>
      <w:r w:rsidR="0016462B">
        <w:rPr>
          <w:rFonts w:hint="cs"/>
          <w:rtl/>
        </w:rPr>
        <w:t>صرف تکلیف مولی وجود دارد،</w:t>
      </w:r>
      <w:r>
        <w:rPr>
          <w:rFonts w:hint="cs"/>
          <w:rtl/>
        </w:rPr>
        <w:t xml:space="preserve"> بعد تعارض و تساقط دو خطاب، </w:t>
      </w:r>
      <w:r w:rsidR="0016462B">
        <w:rPr>
          <w:rFonts w:hint="cs"/>
          <w:rtl/>
        </w:rPr>
        <w:t xml:space="preserve">عبد </w:t>
      </w:r>
      <w:r>
        <w:rPr>
          <w:rFonts w:hint="cs"/>
          <w:rtl/>
        </w:rPr>
        <w:t>می تواند تمسک به «رفع مالایعلمون» کرده و عالم فاسق را در منزل خود وارد کند. عقلاء هم در این</w:t>
      </w:r>
      <w:r w:rsidR="0016462B">
        <w:rPr>
          <w:rFonts w:hint="cs"/>
          <w:rtl/>
        </w:rPr>
        <w:t xml:space="preserve"> مثال حق را به عبد خواهند داد.</w:t>
      </w:r>
      <w:r>
        <w:rPr>
          <w:rFonts w:hint="cs"/>
          <w:rtl/>
        </w:rPr>
        <w:t xml:space="preserve"> این مطلب بیانگر این امر است که ظاهر ترخیص، ترخیص فعلی عنوان است. </w:t>
      </w:r>
    </w:p>
    <w:p w:rsidR="0078038F" w:rsidRDefault="0078038F" w:rsidP="008D6348">
      <w:pPr>
        <w:jc w:val="lowKashida"/>
        <w:rPr>
          <w:rtl/>
        </w:rPr>
      </w:pPr>
      <w:r>
        <w:rPr>
          <w:rFonts w:hint="cs"/>
          <w:rtl/>
        </w:rPr>
        <w:t>البته در مورد مثال استحباب تحسین صوت قرآن یا رثای اهل بیت علیهم السلام بعید نیست به جهت مناسبت حکم و موضوع</w:t>
      </w:r>
      <w:r w:rsidR="0016462B">
        <w:rPr>
          <w:rFonts w:hint="cs"/>
          <w:rtl/>
        </w:rPr>
        <w:t>، دلیل استحباب</w:t>
      </w:r>
      <w:r>
        <w:rPr>
          <w:rFonts w:hint="cs"/>
          <w:rtl/>
        </w:rPr>
        <w:t xml:space="preserve"> از فرضی که مشمول د</w:t>
      </w:r>
      <w:r w:rsidR="0016462B">
        <w:rPr>
          <w:rFonts w:hint="cs"/>
          <w:rtl/>
        </w:rPr>
        <w:t xml:space="preserve">لیل تحریم است، انصراف داشته </w:t>
      </w:r>
      <w:r w:rsidR="004614AC">
        <w:rPr>
          <w:rFonts w:hint="cs"/>
          <w:rtl/>
        </w:rPr>
        <w:t>و صرفا مخصوص فرد مباح باشد و همین طور دلیل اجابت و قضای حاجت مؤمن هم از موارد تلاقی با حرام انصراف دارد و نیازی به دلیل «لاطاعه لمخلوق فی معصیه الخالق» وجود ندارد که ضعف سند هم دارد، اما در مثال ادخال عالم در منزل انصراف وجود ندارد و لذا با خطاب حرمت ادخال فاسق تعارض خواهد کرد. شاهد آن همان طور که بیان شد این است که اگر دلیل حرمت ادخال فاسق وجود نداشته باشد و احتمال داده شود که فسق مانع از ادخال در منزل باشد، این احتمال مانع از تمسک به اطلاق جواز ادخال عالم در منزل نخواهد شد و عقلاء به اطلاق کلام مولی احتجاج می کنند.</w:t>
      </w:r>
    </w:p>
    <w:p w:rsidR="004614AC" w:rsidRDefault="004614AC" w:rsidP="008D6348">
      <w:pPr>
        <w:pStyle w:val="Heading1"/>
        <w:jc w:val="lowKashida"/>
        <w:rPr>
          <w:rtl/>
        </w:rPr>
      </w:pPr>
      <w:bookmarkStart w:id="8" w:name="_Toc535668498"/>
      <w:r>
        <w:rPr>
          <w:rFonts w:hint="cs"/>
          <w:rtl/>
        </w:rPr>
        <w:lastRenderedPageBreak/>
        <w:t>دوران بین نسخ و تخصیص</w:t>
      </w:r>
      <w:bookmarkEnd w:id="8"/>
    </w:p>
    <w:p w:rsidR="004E1671" w:rsidRDefault="004614AC" w:rsidP="008D6348">
      <w:pPr>
        <w:jc w:val="lowKashida"/>
        <w:rPr>
          <w:rtl/>
        </w:rPr>
      </w:pPr>
      <w:r>
        <w:rPr>
          <w:rFonts w:hint="cs"/>
          <w:rtl/>
        </w:rPr>
        <w:t xml:space="preserve">سومین مورد از مواردی که تحقق تعارض مستقر در آن با اختلاف همراه شده است، مواردی است که رابطه بین دو خطاب در عین اینکه عموم و خصوص مطلق است، اما در دو زمان صادر شده اند و عام متأخر و خاص متقدم است. </w:t>
      </w:r>
    </w:p>
    <w:p w:rsidR="004614AC" w:rsidRDefault="004614AC" w:rsidP="004E1671">
      <w:pPr>
        <w:jc w:val="lowKashida"/>
        <w:rPr>
          <w:rtl/>
        </w:rPr>
      </w:pPr>
      <w:r>
        <w:rPr>
          <w:rFonts w:hint="cs"/>
          <w:rtl/>
        </w:rPr>
        <w:t xml:space="preserve">به عنوان مثال خاص در ابتدای بعثت صادر شده </w:t>
      </w:r>
      <w:r w:rsidR="000C050B">
        <w:rPr>
          <w:rFonts w:hint="cs"/>
          <w:rtl/>
        </w:rPr>
        <w:t xml:space="preserve">و پیامبر اکرم صلّی الله علیه وآله ازدواج با اهل کتاب را تجویز کرده است </w:t>
      </w:r>
      <w:r>
        <w:rPr>
          <w:rFonts w:hint="cs"/>
          <w:rtl/>
        </w:rPr>
        <w:t>و عام در اواخر عمر شریف پیامبر اکرم صلّی الله علیه وآل</w:t>
      </w:r>
      <w:r w:rsidR="004E1671">
        <w:rPr>
          <w:rFonts w:hint="cs"/>
          <w:rtl/>
        </w:rPr>
        <w:t xml:space="preserve">ه </w:t>
      </w:r>
      <w:r w:rsidR="004E1671" w:rsidRPr="004E1671">
        <w:rPr>
          <w:rFonts w:ascii="Sakkal Majalla" w:hAnsi="Sakkal Majalla" w:cs="Sakkal Majalla" w:hint="cs"/>
          <w:color w:val="008000"/>
          <w:rtl/>
        </w:rPr>
        <w:t>﴿</w:t>
      </w:r>
      <w:r w:rsidR="004E1671" w:rsidRPr="004E1671">
        <w:rPr>
          <w:color w:val="008000"/>
          <w:rtl/>
        </w:rPr>
        <w:t>وَ لاَ تُمْسِكُوا بِعِصَمِ الْكَوَافِرِ</w:t>
      </w:r>
      <w:r w:rsidR="004E1671" w:rsidRPr="004E1671">
        <w:rPr>
          <w:rFonts w:ascii="Sakkal Majalla" w:hAnsi="Sakkal Majalla" w:cs="Sakkal Majalla" w:hint="cs"/>
          <w:color w:val="008000"/>
          <w:rtl/>
        </w:rPr>
        <w:t>﴾</w:t>
      </w:r>
      <w:r w:rsidR="004E1671">
        <w:rPr>
          <w:rStyle w:val="FootnoteReference"/>
          <w:rFonts w:ascii="Sakkal Majalla" w:hAnsi="Sakkal Majalla" w:cs="Sakkal Majalla"/>
          <w:color w:val="008000"/>
          <w:rtl/>
        </w:rPr>
        <w:footnoteReference w:id="3"/>
      </w:r>
      <w:r w:rsidR="004E1671">
        <w:rPr>
          <w:rFonts w:ascii="Sakkal Majalla" w:hAnsi="Sakkal Majalla" w:cs="Sakkal Majalla" w:hint="cs"/>
          <w:color w:val="008000"/>
          <w:rtl/>
        </w:rPr>
        <w:t xml:space="preserve"> </w:t>
      </w:r>
      <w:r w:rsidR="004E1671">
        <w:rPr>
          <w:rFonts w:hint="cs"/>
          <w:rtl/>
        </w:rPr>
        <w:t xml:space="preserve">صادر شده است </w:t>
      </w:r>
      <w:r w:rsidR="000C050B">
        <w:rPr>
          <w:rFonts w:hint="cs"/>
          <w:rtl/>
        </w:rPr>
        <w:t>که ازدواج با زنان کافر را حرام کرده است. در اینجا</w:t>
      </w:r>
      <w:r>
        <w:rPr>
          <w:rFonts w:hint="cs"/>
          <w:rtl/>
        </w:rPr>
        <w:t xml:space="preserve"> شبهه شده است که رابطه بین خاص متقدم و عام متأخر عموم من وجه است؛ چون مورد </w:t>
      </w:r>
      <w:r w:rsidR="000C050B">
        <w:rPr>
          <w:rFonts w:hint="cs"/>
          <w:rtl/>
        </w:rPr>
        <w:t>افتراق عام که تحریم ازدواج با زنان کافر است، کافره غیر کتابی و مشرک است. خاص هم که جواز ازدواج با کتابی است</w:t>
      </w:r>
      <w:r w:rsidR="004E1671">
        <w:rPr>
          <w:rFonts w:hint="cs"/>
          <w:rtl/>
        </w:rPr>
        <w:t>،</w:t>
      </w:r>
      <w:r w:rsidR="000C050B">
        <w:rPr>
          <w:rFonts w:hint="cs"/>
          <w:rtl/>
        </w:rPr>
        <w:t xml:space="preserve"> دارای مورد افتراق ازدواج با کتابیه قبل زمان صدور عام است و ازدواج با کتابیه بعد از ورود عام مورد اجتماع دو خطاب می شود که شبهه تعارض ایجاد می شود.</w:t>
      </w:r>
    </w:p>
    <w:p w:rsidR="004E1671" w:rsidRDefault="000C050B" w:rsidP="008D6348">
      <w:pPr>
        <w:jc w:val="lowKashida"/>
        <w:rPr>
          <w:rtl/>
        </w:rPr>
      </w:pPr>
      <w:r>
        <w:rPr>
          <w:rFonts w:hint="cs"/>
          <w:rtl/>
        </w:rPr>
        <w:t>لازم به ذکر است که در مثال مطرح شده، ورود عام بعد از عمل به خاص بوده است؛ چون اگر عام قبل از وقت عمل به خاص وارد شود، شکی وجود ندارد که عام به واسطه خاص تخصیص زده می شود. نکته تخصیص در این صورت این است که اگرچه در مورد مولی عرفی نسخ حقیقی حکم صورت می گیرد و حتی قبل از وقت عمل به آن هم نسخ ممکن است، اما در مورد مولی حکیم، نسخ حقیقی نیست بلکه به معنای انتهای مدت حکم است و لذا نسخ حکم</w:t>
      </w:r>
      <w:r w:rsidR="004E1671">
        <w:rPr>
          <w:rFonts w:hint="cs"/>
          <w:rtl/>
        </w:rPr>
        <w:t>،</w:t>
      </w:r>
      <w:r>
        <w:rPr>
          <w:rFonts w:hint="cs"/>
          <w:rtl/>
        </w:rPr>
        <w:t xml:space="preserve"> قبل رسیدن وقت عمل به آن لغو خواهد بود و در نتیجه احتمال نسخ مردود است و وقتی عام قبل از رسیدن وقت عمل به خاص وا</w:t>
      </w:r>
      <w:r w:rsidR="004E1671">
        <w:rPr>
          <w:rFonts w:hint="cs"/>
          <w:rtl/>
        </w:rPr>
        <w:t>رد شود، قطعا ناسخ خاص نبوده</w:t>
      </w:r>
      <w:r>
        <w:rPr>
          <w:rFonts w:hint="cs"/>
          <w:rtl/>
        </w:rPr>
        <w:t xml:space="preserve"> و منحصر در تخصیص خواهد بود. </w:t>
      </w:r>
    </w:p>
    <w:p w:rsidR="000C050B" w:rsidRDefault="000C050B" w:rsidP="004E1671">
      <w:pPr>
        <w:jc w:val="lowKashida"/>
        <w:rPr>
          <w:rtl/>
        </w:rPr>
      </w:pPr>
      <w:r>
        <w:rPr>
          <w:rFonts w:hint="cs"/>
          <w:rtl/>
        </w:rPr>
        <w:t xml:space="preserve">بنابراین فرض در صورتی مطرح شده است که صدور عام متأخر بعد از وقت عمل به خاص بوده است که امکان نسخ وجود دارد.مشهور گفته اند: نسخ خلاف ظاهر است. صاحب کفایه هم نکته خلاف ظاهر بودن نسخ را ندرت نسخ و کثرت تخصیص می دانند و لذا </w:t>
      </w:r>
      <w:r w:rsidR="004E1671">
        <w:rPr>
          <w:rFonts w:hint="cs"/>
          <w:rtl/>
        </w:rPr>
        <w:t xml:space="preserve">طبق کلام ایشان </w:t>
      </w:r>
      <w:r>
        <w:rPr>
          <w:rFonts w:hint="cs"/>
          <w:rtl/>
        </w:rPr>
        <w:t>ظهور عرفی</w:t>
      </w:r>
      <w:r w:rsidR="004E1671">
        <w:rPr>
          <w:rFonts w:hint="cs"/>
          <w:rtl/>
        </w:rPr>
        <w:t>،</w:t>
      </w:r>
      <w:r>
        <w:rPr>
          <w:rFonts w:hint="cs"/>
          <w:rtl/>
        </w:rPr>
        <w:t xml:space="preserve"> تخصیص عام به واسطه خاص خواهد بود که نتیجه </w:t>
      </w:r>
      <w:r w:rsidR="00902752">
        <w:rPr>
          <w:rFonts w:hint="cs"/>
          <w:rtl/>
        </w:rPr>
        <w:t xml:space="preserve">مثال ذکر شده، </w:t>
      </w:r>
      <w:r>
        <w:rPr>
          <w:rFonts w:hint="cs"/>
          <w:rtl/>
        </w:rPr>
        <w:t>به صورت «لاتمسکوا بعصم الکوافر الا الکتابیات»</w:t>
      </w:r>
      <w:r w:rsidR="00902752">
        <w:rPr>
          <w:rFonts w:hint="cs"/>
          <w:rtl/>
        </w:rPr>
        <w:t xml:space="preserve"> خواهد شد.</w:t>
      </w:r>
    </w:p>
    <w:p w:rsidR="004E1671" w:rsidRDefault="004E1671" w:rsidP="004E1671">
      <w:pPr>
        <w:pStyle w:val="Heading2"/>
        <w:rPr>
          <w:rtl/>
        </w:rPr>
      </w:pPr>
      <w:bookmarkStart w:id="9" w:name="_Toc535668499"/>
      <w:r>
        <w:rPr>
          <w:rFonts w:hint="cs"/>
          <w:rtl/>
        </w:rPr>
        <w:t xml:space="preserve">تفصیل آقای سیستانی بین زمان رسول اکرم </w:t>
      </w:r>
      <w:r w:rsidRPr="004E1671">
        <w:rPr>
          <w:rFonts w:cs="B Lotus" w:hint="cs"/>
          <w:vertAlign w:val="superscript"/>
          <w:rtl/>
        </w:rPr>
        <w:t>صلّی الله علیه وآله</w:t>
      </w:r>
      <w:r>
        <w:rPr>
          <w:rFonts w:hint="cs"/>
          <w:rtl/>
        </w:rPr>
        <w:t xml:space="preserve"> و ائمه </w:t>
      </w:r>
      <w:r w:rsidRPr="004E1671">
        <w:rPr>
          <w:rFonts w:cs="B Lotus" w:hint="cs"/>
          <w:vertAlign w:val="superscript"/>
          <w:rtl/>
        </w:rPr>
        <w:t>علیهم السلام</w:t>
      </w:r>
      <w:bookmarkEnd w:id="9"/>
    </w:p>
    <w:p w:rsidR="004E1671" w:rsidRDefault="00902752" w:rsidP="008D6348">
      <w:pPr>
        <w:jc w:val="lowKashida"/>
        <w:rPr>
          <w:rtl/>
        </w:rPr>
      </w:pPr>
      <w:r>
        <w:rPr>
          <w:rFonts w:hint="cs"/>
          <w:rtl/>
        </w:rPr>
        <w:t>آقای سیستانی فرموده اند: در مورد نسخ و تخصیص</w:t>
      </w:r>
      <w:r w:rsidR="004E1671">
        <w:rPr>
          <w:rFonts w:hint="cs"/>
          <w:rtl/>
        </w:rPr>
        <w:t>،</w:t>
      </w:r>
      <w:r>
        <w:rPr>
          <w:rFonts w:hint="cs"/>
          <w:rtl/>
        </w:rPr>
        <w:t xml:space="preserve"> باید بین زمان پیامبر اکرم صلّی الله علیه وآله و زمان ائمه علیهم السلام تفصیل داده شود. </w:t>
      </w:r>
    </w:p>
    <w:p w:rsidR="001A1EA5" w:rsidRDefault="004E1671" w:rsidP="008D6348">
      <w:pPr>
        <w:jc w:val="lowKashida"/>
        <w:rPr>
          <w:rtl/>
        </w:rPr>
      </w:pPr>
      <w:r>
        <w:rPr>
          <w:rFonts w:hint="cs"/>
          <w:rtl/>
        </w:rPr>
        <w:lastRenderedPageBreak/>
        <w:t xml:space="preserve">ایشان فرموده اند: </w:t>
      </w:r>
      <w:r w:rsidR="00902752">
        <w:rPr>
          <w:rFonts w:hint="cs"/>
          <w:rtl/>
        </w:rPr>
        <w:t xml:space="preserve">در مثال مطرح شده که عام متأخر هم از پیامبر اکرم صلّی الله علیه وآله صادر شده است، ملتزم خواهیم شد که </w:t>
      </w:r>
      <w:r>
        <w:rPr>
          <w:rFonts w:hint="cs"/>
          <w:rtl/>
        </w:rPr>
        <w:t>عام ناسخ است و تخصیص وجهی ندارد؛ چون</w:t>
      </w:r>
      <w:r w:rsidR="00902752">
        <w:rPr>
          <w:rFonts w:hint="cs"/>
          <w:rtl/>
        </w:rPr>
        <w:t xml:space="preserve"> تنها نکته برای تخصیص، خلاف ظاهر بودن نسخ است، در حالی که در زمان پیامبر اکرم صلّی الله علیه وآله نسخ خلاف ظاهر نیست و با توجه به اینکه در زمان پیامبر اکرم صلّی الله علیه وآله عصر تشریع به پایان نرسیده و اکمال دین نشده است، نسخ نادر نبوده است. </w:t>
      </w:r>
      <w:r>
        <w:rPr>
          <w:rFonts w:hint="cs"/>
          <w:rtl/>
        </w:rPr>
        <w:t xml:space="preserve">برای روشن شدن این مطلب می توان به </w:t>
      </w:r>
      <w:r w:rsidR="00902752">
        <w:rPr>
          <w:rFonts w:hint="cs"/>
          <w:rtl/>
        </w:rPr>
        <w:t xml:space="preserve">صحیحه منصور بن حازم </w:t>
      </w:r>
      <w:r>
        <w:rPr>
          <w:rFonts w:hint="cs"/>
          <w:rtl/>
        </w:rPr>
        <w:t xml:space="preserve">اشاره کرد که در آن </w:t>
      </w:r>
      <w:r w:rsidR="00902752">
        <w:rPr>
          <w:rFonts w:hint="cs"/>
          <w:rtl/>
        </w:rPr>
        <w:t xml:space="preserve">آمده است: </w:t>
      </w:r>
      <w:r w:rsidR="00902752" w:rsidRPr="00902752">
        <w:rPr>
          <w:rFonts w:hint="cs"/>
          <w:color w:val="008000"/>
          <w:rtl/>
        </w:rPr>
        <w:t>«</w:t>
      </w:r>
      <w:r w:rsidR="00902752" w:rsidRPr="00902752">
        <w:rPr>
          <w:color w:val="008000"/>
          <w:rtl/>
        </w:rPr>
        <w:t>قُلْتُ لِأَبِي عَبْدِ اللَّهِ ع مَا بَالِي أَسْأَلُكَ عَنِ الْمَسْأَلَةِ فَتُجِيبُنِي فِيهَا بِالْجَوَابِ ثُمَّ يَجِيئُكَ غَيْرِي فَتُجِيبُهُ فِيهَا بِجَوَابٍ آخَرَ فَقَالَ إِنَّا نُجِيبُ النَّاسَ عَلَى الزِّيَادَةِ وَ النُّقْصَانِ قَالَ قُلْتُ فَأَخْبِرْنِي عَنْ أَصْحَابِ رَسُولِ اللَّهِ ص صَدَقُوا عَلَى مُحَمَّدٍ ص أَمْ كَذَبُوا قَالَ بَلْ صَدَقُوا قَالَ قُلْتُ فَمَا بَالُهُمُ اخْتَلَفُوا فَقَالَ أَ مَا تَعْلَمُ أَنَّ الرَّجُلَ كَانَ يَأْتِي رَسُولَ اللَّهِ ص فَيَسْأَلُهُ عَنِ الْمَسْأَلَةِ فَيُجِيبُهُ فِيهَا بِالْجَوَابِ ثُمَّ يُجِيبُهُ بَعْدَ ذَلِكَ مَا يَنْسَخُ ذَلِكَ الْجَوَابَ فَنَسَخَتِ الْأَحَادِيثُ بَعْضُهَا بَعْضاً.</w:t>
      </w:r>
      <w:r w:rsidR="00902752" w:rsidRPr="00902752">
        <w:rPr>
          <w:rFonts w:hint="cs"/>
          <w:color w:val="008000"/>
          <w:rtl/>
        </w:rPr>
        <w:t>»</w:t>
      </w:r>
      <w:r w:rsidR="00902752" w:rsidRPr="00902752">
        <w:rPr>
          <w:rStyle w:val="FootnoteReference"/>
          <w:color w:val="008000"/>
          <w:rtl/>
        </w:rPr>
        <w:footnoteReference w:id="4"/>
      </w:r>
      <w:r w:rsidR="00902752">
        <w:rPr>
          <w:rFonts w:hint="cs"/>
          <w:rtl/>
        </w:rPr>
        <w:t xml:space="preserve"> در این حدیث یکی از عوامل اختلاف اصحاب پیامبر اکرم صلّی الله علیه وآله فراموش کردن ناسخ مطرح شده است و در ادامه به صراحت</w:t>
      </w:r>
      <w:r w:rsidR="00B506FD">
        <w:rPr>
          <w:rFonts w:hint="cs"/>
          <w:rtl/>
        </w:rPr>
        <w:t xml:space="preserve">، </w:t>
      </w:r>
      <w:r w:rsidR="00902752">
        <w:rPr>
          <w:rFonts w:hint="cs"/>
          <w:rtl/>
        </w:rPr>
        <w:t>نسخ احادیث مطرح شده است.</w:t>
      </w:r>
      <w:r w:rsidR="00F55C4D" w:rsidRPr="00F55C4D">
        <w:rPr>
          <w:rFonts w:hint="cs"/>
          <w:rtl/>
        </w:rPr>
        <w:t xml:space="preserve"> </w:t>
      </w:r>
      <w:r w:rsidR="00F55C4D">
        <w:rPr>
          <w:rFonts w:hint="cs"/>
          <w:rtl/>
        </w:rPr>
        <w:t>بنابراین عام مقدم شده و ناسخ خاص خواهد بود.</w:t>
      </w:r>
    </w:p>
    <w:p w:rsidR="00F55C4D" w:rsidRDefault="00902752" w:rsidP="00B506FD">
      <w:pPr>
        <w:jc w:val="lowKashida"/>
        <w:rPr>
          <w:rtl/>
        </w:rPr>
      </w:pPr>
      <w:r>
        <w:rPr>
          <w:rFonts w:hint="cs"/>
          <w:rtl/>
        </w:rPr>
        <w:t>آقای سیستانی فرموده اند: اما در صورتی که عام متأخر در زمان ائمه علیهم السلام صادر شده باشد، خاص متقدم این عام متأخر را تخصیص می زند؛ چون علم ایجاد نمی شود که در حال حاضر</w:t>
      </w:r>
      <w:r w:rsidR="00B506FD">
        <w:rPr>
          <w:rFonts w:hint="cs"/>
          <w:rtl/>
        </w:rPr>
        <w:t>،</w:t>
      </w:r>
      <w:r>
        <w:rPr>
          <w:rFonts w:hint="cs"/>
          <w:rtl/>
        </w:rPr>
        <w:t xml:space="preserve"> </w:t>
      </w:r>
      <w:r w:rsidR="00B506FD">
        <w:rPr>
          <w:rFonts w:hint="cs"/>
          <w:rtl/>
        </w:rPr>
        <w:t xml:space="preserve">عام </w:t>
      </w:r>
      <w:r>
        <w:rPr>
          <w:rFonts w:hint="cs"/>
          <w:rtl/>
        </w:rPr>
        <w:t>تشریع شده است بلکه چه بسا عامی که در حال حاضر از امام صادق علیه السلام شنیده می شود، توسط پیامبر اکرم صلّی الله علیه وآله هم مطرح شده باشد</w:t>
      </w:r>
      <w:r w:rsidR="00B506FD">
        <w:rPr>
          <w:rFonts w:hint="cs"/>
          <w:rtl/>
        </w:rPr>
        <w:t>؛ چون ظاهر کلام امام علیه السلام</w:t>
      </w:r>
      <w:r>
        <w:rPr>
          <w:rFonts w:hint="cs"/>
          <w:rtl/>
        </w:rPr>
        <w:t xml:space="preserve"> این است که حکم ولایی تشریع نمی کند بلکه حکم شریعت اسلامی را بیان می کند</w:t>
      </w:r>
      <w:r w:rsidR="00B506FD">
        <w:rPr>
          <w:rFonts w:hint="cs"/>
          <w:rtl/>
        </w:rPr>
        <w:t>.</w:t>
      </w:r>
      <w:r>
        <w:rPr>
          <w:rFonts w:hint="cs"/>
          <w:rtl/>
        </w:rPr>
        <w:t xml:space="preserve"> خاص متقدم هم </w:t>
      </w:r>
      <w:r w:rsidR="00B506FD">
        <w:rPr>
          <w:rFonts w:hint="cs"/>
          <w:rtl/>
        </w:rPr>
        <w:t xml:space="preserve">حکم می کند که </w:t>
      </w:r>
      <w:r>
        <w:rPr>
          <w:rFonts w:hint="cs"/>
          <w:rtl/>
        </w:rPr>
        <w:t>در مورد خاص حکم دیگری غیر از عام وجود دارد</w:t>
      </w:r>
      <w:r w:rsidR="00B506FD">
        <w:rPr>
          <w:rFonts w:hint="cs"/>
          <w:rtl/>
        </w:rPr>
        <w:t xml:space="preserve"> و لذا نسبت</w:t>
      </w:r>
      <w:r>
        <w:rPr>
          <w:rFonts w:hint="cs"/>
          <w:rtl/>
        </w:rPr>
        <w:t xml:space="preserve"> عموم و خصوص مطلق خواهد شد که تخصیص صورت می گیرد.</w:t>
      </w:r>
    </w:p>
    <w:p w:rsidR="00F55C4D" w:rsidRDefault="00F55C4D" w:rsidP="008D6348">
      <w:pPr>
        <w:jc w:val="lowKashida"/>
        <w:rPr>
          <w:rtl/>
        </w:rPr>
      </w:pPr>
      <w:r>
        <w:rPr>
          <w:rFonts w:hint="cs"/>
          <w:rtl/>
        </w:rPr>
        <w:t>ممکن است در اشکال به کلام آقای سیستانی گفته شود</w:t>
      </w:r>
      <w:r>
        <w:t xml:space="preserve">  </w:t>
      </w:r>
      <w:r>
        <w:rPr>
          <w:rFonts w:hint="cs"/>
          <w:rtl/>
        </w:rPr>
        <w:t xml:space="preserve">که اگر کلام مشهور مبنی بر اینکه عام و خاص هر دو بیانگر حکم شریعت هستند و لذا عام تخصیص زده می شود، مورد پذیرش واقع نشود، نسبت بین عام متأخر </w:t>
      </w:r>
      <w:r w:rsidR="00B506FD">
        <w:rPr>
          <w:rFonts w:hint="cs"/>
          <w:rtl/>
        </w:rPr>
        <w:t>که در</w:t>
      </w:r>
      <w:r>
        <w:rPr>
          <w:rFonts w:hint="cs"/>
          <w:rtl/>
        </w:rPr>
        <w:t xml:space="preserve"> اواخر زمان پیامبر صلّی الله علیه وآله بیان شده است و خاص صادر در اول زمان بعثت پیامبر صلّی الله علیه وآله عموم و خصوص من وجه است و لذا عام مقدم نخواهد شد بلکه بین دو خطاب تعارض رخ داده و تساقط می کنند. </w:t>
      </w:r>
    </w:p>
    <w:p w:rsidR="00F55C4D" w:rsidRDefault="00F55C4D" w:rsidP="008D6348">
      <w:pPr>
        <w:jc w:val="lowKashida"/>
        <w:rPr>
          <w:rtl/>
        </w:rPr>
      </w:pPr>
      <w:r>
        <w:rPr>
          <w:rFonts w:hint="cs"/>
          <w:rtl/>
        </w:rPr>
        <w:t xml:space="preserve">ایشان در پاسخ از اشکال مطرح شده فرموده اند: نکته تقدم عام این است که خاص به واسطه اطلاق خود دلالت بر استمرار دلالت خاص کرده است، اما عام به عموم وضعی خود شامل موضوع خاص شده است و لذا در عین اینکه نسبت عموم من وجه است، عام بر خاص مقدم خواهد شد. </w:t>
      </w:r>
    </w:p>
    <w:p w:rsidR="00B506FD" w:rsidRDefault="00B506FD" w:rsidP="00B506FD">
      <w:pPr>
        <w:pStyle w:val="Heading3"/>
        <w:rPr>
          <w:rtl/>
        </w:rPr>
      </w:pPr>
      <w:bookmarkStart w:id="10" w:name="_Toc535668500"/>
      <w:r>
        <w:rPr>
          <w:rFonts w:hint="cs"/>
          <w:rtl/>
        </w:rPr>
        <w:lastRenderedPageBreak/>
        <w:t>مناقشه در کلام آقای سیستانی</w:t>
      </w:r>
      <w:bookmarkEnd w:id="10"/>
    </w:p>
    <w:p w:rsidR="00B506FD" w:rsidRDefault="00F55C4D" w:rsidP="008D6348">
      <w:pPr>
        <w:jc w:val="lowKashida"/>
        <w:rPr>
          <w:rtl/>
        </w:rPr>
      </w:pPr>
      <w:r>
        <w:rPr>
          <w:rFonts w:hint="cs"/>
          <w:rtl/>
        </w:rPr>
        <w:t xml:space="preserve">به نظر ما کلام آقای سیستانی دارای اشکال است. </w:t>
      </w:r>
    </w:p>
    <w:p w:rsidR="00F8542A" w:rsidRDefault="00F55C4D" w:rsidP="00B506FD">
      <w:pPr>
        <w:jc w:val="lowKashida"/>
        <w:rPr>
          <w:rtl/>
        </w:rPr>
      </w:pPr>
      <w:r>
        <w:rPr>
          <w:rFonts w:hint="cs"/>
          <w:rtl/>
        </w:rPr>
        <w:t xml:space="preserve">اشکال این است که ایشان در مورد عام متأخر که در قرآن کریم بیان شده و یا از زبان پیامبر اکرم صلّی الله علیه وآله شنیده می شود، قائل به نسخ شده اند، در حالی انصاف این است که ظاهر عام متأخر </w:t>
      </w:r>
      <w:r w:rsidR="00B506FD">
        <w:rPr>
          <w:rFonts w:hint="cs"/>
          <w:rtl/>
        </w:rPr>
        <w:t xml:space="preserve">که </w:t>
      </w:r>
      <w:r>
        <w:rPr>
          <w:rFonts w:hint="cs"/>
          <w:rtl/>
        </w:rPr>
        <w:t xml:space="preserve">از پیامبر اکرم صلّی الله علیه وآله </w:t>
      </w:r>
      <w:r w:rsidR="00B506FD">
        <w:rPr>
          <w:rFonts w:hint="cs"/>
          <w:rtl/>
        </w:rPr>
        <w:t xml:space="preserve">صادر شده، </w:t>
      </w:r>
      <w:r>
        <w:rPr>
          <w:rFonts w:hint="cs"/>
          <w:rtl/>
        </w:rPr>
        <w:t>این است که حکم مجعول در شریعت</w:t>
      </w:r>
      <w:r w:rsidR="00B506FD">
        <w:rPr>
          <w:rFonts w:hint="cs"/>
          <w:rtl/>
        </w:rPr>
        <w:t>،</w:t>
      </w:r>
      <w:r>
        <w:rPr>
          <w:rFonts w:hint="cs"/>
          <w:rtl/>
        </w:rPr>
        <w:t xml:space="preserve"> از ابتدا حرمت ازدواج با کافره بوده است؛ چون با توجه به اینکه بحث در حکم موالی عرفی </w:t>
      </w:r>
      <w:r w:rsidR="00B506FD">
        <w:rPr>
          <w:rFonts w:hint="cs"/>
          <w:rtl/>
        </w:rPr>
        <w:t>نیست که در مورد آنها التفات به اشتباه وجود دارد،</w:t>
      </w:r>
      <w:r>
        <w:rPr>
          <w:rFonts w:hint="cs"/>
          <w:rtl/>
        </w:rPr>
        <w:t xml:space="preserve"> بلکه بحث </w:t>
      </w:r>
      <w:r w:rsidR="00B506FD">
        <w:rPr>
          <w:rFonts w:hint="cs"/>
          <w:rtl/>
        </w:rPr>
        <w:t xml:space="preserve">در </w:t>
      </w:r>
      <w:r>
        <w:rPr>
          <w:rFonts w:hint="cs"/>
          <w:rtl/>
        </w:rPr>
        <w:t xml:space="preserve">حکم الله است </w:t>
      </w:r>
      <w:r w:rsidR="00F8542A">
        <w:rPr>
          <w:rFonts w:hint="cs"/>
          <w:rtl/>
        </w:rPr>
        <w:t xml:space="preserve">و </w:t>
      </w:r>
      <w:r w:rsidR="00B506FD">
        <w:rPr>
          <w:rFonts w:hint="cs"/>
          <w:rtl/>
        </w:rPr>
        <w:t xml:space="preserve">در آن </w:t>
      </w:r>
      <w:r w:rsidR="00F8542A">
        <w:rPr>
          <w:rFonts w:hint="cs"/>
          <w:rtl/>
        </w:rPr>
        <w:t>اشتباه راه ندارد، پدیده نسخ خلاف متفاهم عرفی است و لذا وقتی خطاب متأخر مبنی بر حرمت ازدواج با کافره و خطاب سابق مبنی بر جواز ازدواج با کتابی در اختیار عرف قرار داده می شود، عرف حکم می کند که لامحاله بین کتابی و غیر کتابی تفاوت وجود داشته است و این مطلب موجب ظهور عرفی خواهد شد.</w:t>
      </w:r>
    </w:p>
    <w:p w:rsidR="00F55C4D" w:rsidRDefault="00F8542A" w:rsidP="00B506FD">
      <w:pPr>
        <w:jc w:val="lowKashida"/>
        <w:rPr>
          <w:rtl/>
        </w:rPr>
      </w:pPr>
      <w:r>
        <w:rPr>
          <w:rFonts w:hint="cs"/>
          <w:rtl/>
        </w:rPr>
        <w:t xml:space="preserve">اما </w:t>
      </w:r>
      <w:r w:rsidR="00B506FD">
        <w:rPr>
          <w:rFonts w:hint="cs"/>
          <w:rtl/>
        </w:rPr>
        <w:t xml:space="preserve">پاسخ </w:t>
      </w:r>
      <w:r>
        <w:rPr>
          <w:rFonts w:hint="cs"/>
          <w:rtl/>
        </w:rPr>
        <w:t>از صحیح</w:t>
      </w:r>
      <w:r w:rsidR="00B506FD">
        <w:rPr>
          <w:rFonts w:hint="cs"/>
          <w:rtl/>
        </w:rPr>
        <w:t>ه</w:t>
      </w:r>
      <w:r>
        <w:rPr>
          <w:rFonts w:hint="cs"/>
          <w:rtl/>
        </w:rPr>
        <w:t xml:space="preserve"> منصور بن حازم که در کلام آقای سیستانی مطرح شده، این است که خود ایشان فرموده اند: نسخ در لغت اعم از نسخ حقیقی و تخصیص است و گاهی در روایات نسخ به معنای تخصیص به کار رفته است و </w:t>
      </w:r>
      <w:r w:rsidR="00B506FD">
        <w:rPr>
          <w:rFonts w:hint="cs"/>
          <w:rtl/>
        </w:rPr>
        <w:t xml:space="preserve">چه بسا </w:t>
      </w:r>
      <w:r>
        <w:rPr>
          <w:rFonts w:hint="cs"/>
          <w:rtl/>
        </w:rPr>
        <w:t>در این روایت هم مراد تخصیص باشد؛ چون روایت  مطرح نکرده است که همه افراد نسخ محقق شده است، بلکه به صورت اجمال حکم به تحقق نسخ کرده است که چه بسا همان افراد محقق شده، تخصیص بوده اند. بنابراین صحیحه دلالت بر متعارف بودن نسخ مصطلح در زمان پیامبر اکرم صلّی الله علیه وآله ندارد.</w:t>
      </w:r>
    </w:p>
    <w:p w:rsidR="00F8542A" w:rsidRDefault="00F8542A" w:rsidP="008D6348">
      <w:pPr>
        <w:jc w:val="lowKashida"/>
        <w:rPr>
          <w:rtl/>
        </w:rPr>
      </w:pPr>
      <w:r>
        <w:rPr>
          <w:rFonts w:hint="cs"/>
          <w:rtl/>
        </w:rPr>
        <w:t xml:space="preserve">استظهار ما این است که عام وارد در کلام پیامبر اکرم صلّی الله علیه وآله و ائمه علیهم السلام ظاهر در این است که </w:t>
      </w:r>
      <w:r w:rsidR="00E358F0">
        <w:rPr>
          <w:rFonts w:hint="cs"/>
          <w:rtl/>
        </w:rPr>
        <w:t>مفاد حکم</w:t>
      </w:r>
      <w:r w:rsidR="00B506FD">
        <w:rPr>
          <w:rFonts w:hint="cs"/>
          <w:rtl/>
        </w:rPr>
        <w:t>،</w:t>
      </w:r>
      <w:r w:rsidR="00E358F0">
        <w:rPr>
          <w:rFonts w:hint="cs"/>
          <w:rtl/>
        </w:rPr>
        <w:t xml:space="preserve"> از ابتدا</w:t>
      </w:r>
      <w:r w:rsidR="00B506FD">
        <w:rPr>
          <w:rFonts w:hint="cs"/>
          <w:rtl/>
        </w:rPr>
        <w:t>ی</w:t>
      </w:r>
      <w:r w:rsidR="00E358F0">
        <w:rPr>
          <w:rFonts w:hint="cs"/>
          <w:rtl/>
        </w:rPr>
        <w:t xml:space="preserve"> جعل را بیان کرده است که اگر این مطلب مورد پذیرش واقع شود، نتیجه قول مشهور خواهد شد و اگر کلام مشهور پذیرفته نشود، مطلب با کلام آقای سیستانی حل نخواهد شد؛ چون روشن نیست که عام متأخر که از پیامبر اکرم صلّی الله علیه وآله صادر شده است، عام وضعی بوده است بلکه چه بسا مطلق باشد که ما در مورد «لاتمسکوا بعصم الکوافر» که جمع محلی به الف و لام است، قائل به عام وضعی نیستیم بلکه مطلق می دانیم و </w:t>
      </w:r>
      <w:r w:rsidR="00B506FD">
        <w:rPr>
          <w:rFonts w:hint="cs"/>
          <w:rtl/>
        </w:rPr>
        <w:t xml:space="preserve">لذا </w:t>
      </w:r>
      <w:r w:rsidR="00E358F0">
        <w:rPr>
          <w:rFonts w:hint="cs"/>
          <w:rtl/>
        </w:rPr>
        <w:t xml:space="preserve">روشن نیست که عرف مطلق را مقدم کند کما اینکه در مورد «لاتکرم الفساق»، عرف این خطاب را بر «اکرم العالم» مقدم نمی کند. </w:t>
      </w:r>
      <w:r w:rsidR="00B506FD">
        <w:rPr>
          <w:rFonts w:hint="cs"/>
          <w:rtl/>
        </w:rPr>
        <w:t xml:space="preserve">علاوه بر اینکه </w:t>
      </w:r>
      <w:r w:rsidR="00E358F0">
        <w:rPr>
          <w:rFonts w:hint="cs"/>
          <w:rtl/>
        </w:rPr>
        <w:t>خود آقای سیستانی هم فرموده اند: عام در صورتی بر مطلق مقدم خواهد شد که در مقام افتاء نباشند، بلکه هر</w:t>
      </w:r>
      <w:r w:rsidR="00B506FD">
        <w:rPr>
          <w:rFonts w:hint="cs"/>
          <w:rtl/>
        </w:rPr>
        <w:t xml:space="preserve"> دو در مقام تعلیم و بیان</w:t>
      </w:r>
      <w:r w:rsidR="00E358F0">
        <w:rPr>
          <w:rFonts w:hint="cs"/>
          <w:rtl/>
        </w:rPr>
        <w:t xml:space="preserve"> حکم ک</w:t>
      </w:r>
      <w:r w:rsidR="00B506FD">
        <w:rPr>
          <w:rFonts w:hint="cs"/>
          <w:rtl/>
        </w:rPr>
        <w:t>لی برای فقهاء باشد که در</w:t>
      </w:r>
      <w:r w:rsidR="00E358F0">
        <w:rPr>
          <w:rFonts w:hint="cs"/>
          <w:rtl/>
        </w:rPr>
        <w:t xml:space="preserve"> نتیجه </w:t>
      </w:r>
      <w:r w:rsidR="00B506FD">
        <w:rPr>
          <w:rFonts w:hint="cs"/>
          <w:rtl/>
        </w:rPr>
        <w:t xml:space="preserve">می توان گفت: </w:t>
      </w:r>
      <w:r w:rsidR="00E358F0">
        <w:rPr>
          <w:rFonts w:hint="cs"/>
          <w:rtl/>
        </w:rPr>
        <w:t xml:space="preserve">خود ایشان هم </w:t>
      </w:r>
      <w:r w:rsidR="00EF4311">
        <w:rPr>
          <w:rFonts w:hint="cs"/>
          <w:rtl/>
        </w:rPr>
        <w:t xml:space="preserve">به صورت مطلق </w:t>
      </w:r>
      <w:r w:rsidR="00E358F0">
        <w:rPr>
          <w:rFonts w:hint="cs"/>
          <w:rtl/>
        </w:rPr>
        <w:t xml:space="preserve">ملتزم </w:t>
      </w:r>
      <w:r w:rsidR="00EF4311">
        <w:rPr>
          <w:rFonts w:hint="cs"/>
          <w:rtl/>
        </w:rPr>
        <w:t>به تقدم</w:t>
      </w:r>
      <w:r w:rsidR="00E358F0">
        <w:rPr>
          <w:rFonts w:hint="cs"/>
          <w:rtl/>
        </w:rPr>
        <w:t xml:space="preserve"> عام بر مطلق نشده اند.</w:t>
      </w:r>
    </w:p>
    <w:p w:rsidR="00E358F0" w:rsidRPr="006162A2" w:rsidRDefault="00EF4311" w:rsidP="008D6348">
      <w:pPr>
        <w:jc w:val="lowKashida"/>
        <w:rPr>
          <w:rtl/>
        </w:rPr>
      </w:pPr>
      <w:r>
        <w:rPr>
          <w:rFonts w:hint="cs"/>
          <w:rtl/>
        </w:rPr>
        <w:t xml:space="preserve">در مطالب سابق هم بیان شد که </w:t>
      </w:r>
      <w:r w:rsidR="00E358F0">
        <w:rPr>
          <w:rFonts w:hint="cs"/>
          <w:rtl/>
        </w:rPr>
        <w:t>حتی اگر عام وضعی باشد، بر مطلق مقدم نخواهد شد و در نتیجه کلام آقای سیستانی صحیح نیست.</w:t>
      </w:r>
    </w:p>
    <w:sectPr w:rsidR="00E358F0"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05" w:rsidRDefault="00922505" w:rsidP="008B750B">
      <w:pPr>
        <w:spacing w:line="240" w:lineRule="auto"/>
      </w:pPr>
      <w:r>
        <w:separator/>
      </w:r>
    </w:p>
  </w:endnote>
  <w:endnote w:type="continuationSeparator" w:id="0">
    <w:p w:rsidR="00922505" w:rsidRDefault="009225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8C7DBA" w:rsidTr="0020241A">
      <w:tc>
        <w:tcPr>
          <w:tcW w:w="3382" w:type="dxa"/>
          <w:tcBorders>
            <w:top w:val="nil"/>
            <w:left w:val="nil"/>
            <w:bottom w:val="nil"/>
            <w:right w:val="nil"/>
          </w:tcBorders>
        </w:tcPr>
        <w:p w:rsidR="006D44C1" w:rsidRPr="008C7DBA" w:rsidRDefault="006D44C1" w:rsidP="006D44C1">
          <w:pPr>
            <w:pStyle w:val="Footer"/>
            <w:rPr>
              <w:rFonts w:cs="B Badr"/>
              <w:rtl/>
            </w:rPr>
          </w:pPr>
          <w:r w:rsidRPr="008C7DB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8C7DBA" w:rsidRDefault="006D44C1" w:rsidP="006D44C1">
          <w:pPr>
            <w:pStyle w:val="Footer"/>
            <w:jc w:val="right"/>
            <w:rPr>
              <w:rFonts w:cs="B Badr"/>
              <w:rtl/>
            </w:rPr>
          </w:pPr>
          <w:r w:rsidRPr="008C7DBA">
            <w:rPr>
              <w:rFonts w:cs="B Badr" w:hint="cs"/>
              <w:rtl/>
            </w:rPr>
            <w:t xml:space="preserve">صفحه </w:t>
          </w:r>
          <w:r w:rsidRPr="008C7DBA">
            <w:rPr>
              <w:rFonts w:cs="B Badr"/>
            </w:rPr>
            <w:fldChar w:fldCharType="begin"/>
          </w:r>
          <w:r w:rsidRPr="008C7DBA">
            <w:rPr>
              <w:rFonts w:cs="B Badr"/>
            </w:rPr>
            <w:instrText>PAGE   \* MERGEFORMAT</w:instrText>
          </w:r>
          <w:r w:rsidRPr="008C7DBA">
            <w:rPr>
              <w:rFonts w:cs="B Badr"/>
            </w:rPr>
            <w:fldChar w:fldCharType="separate"/>
          </w:r>
          <w:r w:rsidR="00F52B51" w:rsidRPr="00F52B51">
            <w:rPr>
              <w:rFonts w:cs="B Badr"/>
              <w:noProof/>
              <w:rtl/>
              <w:lang w:val="fa-IR"/>
            </w:rPr>
            <w:t>1</w:t>
          </w:r>
          <w:r w:rsidRPr="008C7DBA">
            <w:rPr>
              <w:rFonts w:cs="B Badr"/>
              <w:noProof/>
            </w:rPr>
            <w:fldChar w:fldCharType="end"/>
          </w:r>
        </w:p>
      </w:tc>
      <w:tc>
        <w:tcPr>
          <w:tcW w:w="4786" w:type="dxa"/>
          <w:tcBorders>
            <w:top w:val="nil"/>
            <w:left w:val="nil"/>
            <w:bottom w:val="nil"/>
            <w:right w:val="nil"/>
          </w:tcBorders>
          <w:vAlign w:val="center"/>
        </w:tcPr>
        <w:p w:rsidR="006D44C1" w:rsidRPr="008C7DBA" w:rsidRDefault="007D1FC9" w:rsidP="001B6799">
          <w:pPr>
            <w:pStyle w:val="Footer"/>
            <w:bidi w:val="0"/>
            <w:rPr>
              <w:rFonts w:cs="B Badr"/>
              <w:color w:val="808080" w:themeColor="background1" w:themeShade="80"/>
              <w:rtl/>
            </w:rPr>
          </w:pPr>
          <w:bookmarkStart w:id="18" w:name="BokAdres"/>
          <w:bookmarkEnd w:id="18"/>
          <w:r w:rsidRPr="008C7DBA">
            <w:rPr>
              <w:rFonts w:cs="B Badr"/>
              <w:color w:val="808080" w:themeColor="background1" w:themeShade="80"/>
            </w:rPr>
            <w:t>U1ms4_13971029-076_mm2_mfeb.ir</w:t>
          </w:r>
        </w:p>
      </w:tc>
    </w:tr>
  </w:tbl>
  <w:p w:rsidR="00FA3B17" w:rsidRPr="008C7DBA"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05" w:rsidRDefault="00922505" w:rsidP="008B750B">
      <w:pPr>
        <w:spacing w:line="240" w:lineRule="auto"/>
      </w:pPr>
      <w:r>
        <w:separator/>
      </w:r>
    </w:p>
  </w:footnote>
  <w:footnote w:type="continuationSeparator" w:id="0">
    <w:p w:rsidR="00922505" w:rsidRDefault="00922505" w:rsidP="008B750B">
      <w:pPr>
        <w:spacing w:line="240" w:lineRule="auto"/>
      </w:pPr>
      <w:r>
        <w:continuationSeparator/>
      </w:r>
    </w:p>
  </w:footnote>
  <w:footnote w:id="1">
    <w:p w:rsidR="004E1671" w:rsidRPr="004E1671" w:rsidRDefault="00EF4311" w:rsidP="004E1671">
      <w:pPr>
        <w:pStyle w:val="FootnoteText"/>
        <w:rPr>
          <w:rtl/>
        </w:rPr>
      </w:pPr>
      <w:r w:rsidRPr="00EF4311">
        <w:footnoteRef/>
      </w:r>
      <w:r>
        <w:rPr>
          <w:rtl/>
        </w:rPr>
        <w:t>.</w:t>
      </w:r>
      <w:r w:rsidR="004E1671" w:rsidRPr="004E1671">
        <w:rPr>
          <w:rtl/>
        </w:rPr>
        <w:t xml:space="preserve"> </w:t>
      </w:r>
      <w:hyperlink r:id="rId1" w:history="1">
        <w:r w:rsidR="004E1671" w:rsidRPr="004E1671">
          <w:rPr>
            <w:rStyle w:val="Hyperlink"/>
            <w:rtl/>
          </w:rPr>
          <w:t>مکاسب، ش</w:t>
        </w:r>
        <w:r w:rsidR="004E1671" w:rsidRPr="004E1671">
          <w:rPr>
            <w:rStyle w:val="Hyperlink"/>
            <w:rFonts w:hint="cs"/>
            <w:rtl/>
          </w:rPr>
          <w:t>ی</w:t>
        </w:r>
        <w:r w:rsidR="004E1671" w:rsidRPr="004E1671">
          <w:rPr>
            <w:rStyle w:val="Hyperlink"/>
            <w:rFonts w:hint="eastAsia"/>
            <w:rtl/>
          </w:rPr>
          <w:t>خ</w:t>
        </w:r>
        <w:r w:rsidR="004E1671" w:rsidRPr="004E1671">
          <w:rPr>
            <w:rStyle w:val="Hyperlink"/>
            <w:rtl/>
          </w:rPr>
          <w:t xml:space="preserve"> مرتض</w:t>
        </w:r>
        <w:r w:rsidR="004E1671" w:rsidRPr="004E1671">
          <w:rPr>
            <w:rStyle w:val="Hyperlink"/>
            <w:rFonts w:hint="cs"/>
            <w:rtl/>
          </w:rPr>
          <w:t>ی</w:t>
        </w:r>
        <w:r w:rsidR="004E1671" w:rsidRPr="004E1671">
          <w:rPr>
            <w:rStyle w:val="Hyperlink"/>
            <w:rtl/>
          </w:rPr>
          <w:t xml:space="preserve"> انصار</w:t>
        </w:r>
        <w:r w:rsidR="004E1671" w:rsidRPr="004E1671">
          <w:rPr>
            <w:rStyle w:val="Hyperlink"/>
            <w:rFonts w:hint="cs"/>
            <w:rtl/>
          </w:rPr>
          <w:t>ی</w:t>
        </w:r>
        <w:r w:rsidR="004E1671" w:rsidRPr="004E1671">
          <w:rPr>
            <w:rStyle w:val="Hyperlink"/>
            <w:rFonts w:hint="eastAsia"/>
            <w:rtl/>
          </w:rPr>
          <w:t>،</w:t>
        </w:r>
        <w:r w:rsidR="004E1671" w:rsidRPr="004E1671">
          <w:rPr>
            <w:rStyle w:val="Hyperlink"/>
            <w:rtl/>
          </w:rPr>
          <w:t xml:space="preserve"> ج1، ص308.</w:t>
        </w:r>
      </w:hyperlink>
    </w:p>
  </w:footnote>
  <w:footnote w:id="2">
    <w:p w:rsidR="00782C4C" w:rsidRDefault="00EF4311">
      <w:pPr>
        <w:pStyle w:val="FootnoteText"/>
      </w:pPr>
      <w:r w:rsidRPr="00EF4311">
        <w:rPr>
          <w:rStyle w:val="FootnoteReference"/>
          <w:vertAlign w:val="baseline"/>
        </w:rPr>
        <w:footnoteRef/>
      </w:r>
      <w:r>
        <w:rPr>
          <w:rStyle w:val="FootnoteReference"/>
          <w:vertAlign w:val="baseline"/>
          <w:rtl/>
        </w:rPr>
        <w:t>.</w:t>
      </w:r>
      <w:r w:rsidR="00782C4C">
        <w:rPr>
          <w:rtl/>
        </w:rPr>
        <w:t xml:space="preserve"> </w:t>
      </w:r>
      <w:r w:rsidR="00782C4C" w:rsidRPr="00782C4C">
        <w:rPr>
          <w:rtl/>
        </w:rPr>
        <w:t>در ا</w:t>
      </w:r>
      <w:r w:rsidR="00782C4C" w:rsidRPr="00782C4C">
        <w:rPr>
          <w:rFonts w:hint="cs"/>
          <w:rtl/>
        </w:rPr>
        <w:t>ی</w:t>
      </w:r>
      <w:r w:rsidR="00782C4C" w:rsidRPr="00782C4C">
        <w:rPr>
          <w:rFonts w:hint="eastAsia"/>
          <w:rtl/>
        </w:rPr>
        <w:t>ن</w:t>
      </w:r>
      <w:r w:rsidR="00782C4C" w:rsidRPr="00782C4C">
        <w:rPr>
          <w:rtl/>
        </w:rPr>
        <w:t xml:space="preserve"> مثال حرمت غنا عنوان ثانو</w:t>
      </w:r>
      <w:r w:rsidR="00782C4C" w:rsidRPr="00782C4C">
        <w:rPr>
          <w:rFonts w:hint="cs"/>
          <w:rtl/>
        </w:rPr>
        <w:t>ی</w:t>
      </w:r>
      <w:r w:rsidR="00782C4C" w:rsidRPr="00782C4C">
        <w:rPr>
          <w:rtl/>
        </w:rPr>
        <w:t xml:space="preserve"> ن</w:t>
      </w:r>
      <w:r w:rsidR="00782C4C" w:rsidRPr="00782C4C">
        <w:rPr>
          <w:rFonts w:hint="cs"/>
          <w:rtl/>
        </w:rPr>
        <w:t>ی</w:t>
      </w:r>
      <w:r w:rsidR="00782C4C" w:rsidRPr="00782C4C">
        <w:rPr>
          <w:rFonts w:hint="eastAsia"/>
          <w:rtl/>
        </w:rPr>
        <w:t>ست</w:t>
      </w:r>
      <w:r w:rsidR="00782C4C" w:rsidRPr="00782C4C">
        <w:rPr>
          <w:rtl/>
        </w:rPr>
        <w:t xml:space="preserve"> بلکه عنوان اول</w:t>
      </w:r>
      <w:r w:rsidR="00782C4C" w:rsidRPr="00782C4C">
        <w:rPr>
          <w:rFonts w:hint="cs"/>
          <w:rtl/>
        </w:rPr>
        <w:t>ی</w:t>
      </w:r>
      <w:r w:rsidR="00782C4C">
        <w:rPr>
          <w:rtl/>
        </w:rPr>
        <w:t xml:space="preserve"> است</w:t>
      </w:r>
      <w:r w:rsidR="00782C4C">
        <w:rPr>
          <w:rFonts w:hint="cs"/>
          <w:rtl/>
        </w:rPr>
        <w:t xml:space="preserve">؛ چون </w:t>
      </w:r>
      <w:r w:rsidR="00782C4C" w:rsidRPr="00782C4C">
        <w:rPr>
          <w:rtl/>
        </w:rPr>
        <w:t>صوت غنا</w:t>
      </w:r>
      <w:r w:rsidR="00782C4C" w:rsidRPr="00782C4C">
        <w:rPr>
          <w:rFonts w:hint="cs"/>
          <w:rtl/>
        </w:rPr>
        <w:t>یی</w:t>
      </w:r>
      <w:r w:rsidR="00782C4C" w:rsidRPr="00782C4C">
        <w:rPr>
          <w:rtl/>
        </w:rPr>
        <w:t xml:space="preserve"> و صوت غ</w:t>
      </w:r>
      <w:r w:rsidR="00782C4C" w:rsidRPr="00782C4C">
        <w:rPr>
          <w:rFonts w:hint="cs"/>
          <w:rtl/>
        </w:rPr>
        <w:t>ی</w:t>
      </w:r>
      <w:r w:rsidR="00782C4C" w:rsidRPr="00782C4C">
        <w:rPr>
          <w:rFonts w:hint="eastAsia"/>
          <w:rtl/>
        </w:rPr>
        <w:t>ر</w:t>
      </w:r>
      <w:r w:rsidR="00782C4C" w:rsidRPr="00782C4C">
        <w:rPr>
          <w:rtl/>
        </w:rPr>
        <w:t xml:space="preserve"> غنا</w:t>
      </w:r>
      <w:r w:rsidR="00782C4C" w:rsidRPr="00782C4C">
        <w:rPr>
          <w:rFonts w:hint="cs"/>
          <w:rtl/>
        </w:rPr>
        <w:t>یی</w:t>
      </w:r>
      <w:r w:rsidR="00782C4C" w:rsidRPr="00782C4C">
        <w:rPr>
          <w:rtl/>
        </w:rPr>
        <w:t xml:space="preserve"> دو تقس</w:t>
      </w:r>
      <w:r w:rsidR="00782C4C" w:rsidRPr="00782C4C">
        <w:rPr>
          <w:rFonts w:hint="cs"/>
          <w:rtl/>
        </w:rPr>
        <w:t>ی</w:t>
      </w:r>
      <w:r w:rsidR="00782C4C" w:rsidRPr="00782C4C">
        <w:rPr>
          <w:rFonts w:hint="eastAsia"/>
          <w:rtl/>
        </w:rPr>
        <w:t>م</w:t>
      </w:r>
      <w:r w:rsidR="00782C4C" w:rsidRPr="00782C4C">
        <w:rPr>
          <w:rtl/>
        </w:rPr>
        <w:t xml:space="preserve"> صوت هستند.</w:t>
      </w:r>
    </w:p>
  </w:footnote>
  <w:footnote w:id="3">
    <w:p w:rsidR="004E1671" w:rsidRPr="004E1671" w:rsidRDefault="00EF4311" w:rsidP="004E1671">
      <w:pPr>
        <w:pStyle w:val="FootnoteText"/>
        <w:rPr>
          <w:rtl/>
        </w:rPr>
      </w:pPr>
      <w:r w:rsidRPr="00EF4311">
        <w:footnoteRef/>
      </w:r>
      <w:r>
        <w:rPr>
          <w:rtl/>
        </w:rPr>
        <w:t>.</w:t>
      </w:r>
      <w:r w:rsidR="004E1671" w:rsidRPr="004E1671">
        <w:rPr>
          <w:rtl/>
        </w:rPr>
        <w:t xml:space="preserve"> </w:t>
      </w:r>
      <w:r w:rsidR="004E1671" w:rsidRPr="004E1671">
        <w:rPr>
          <w:rFonts w:hint="eastAsia"/>
          <w:rtl/>
        </w:rPr>
        <w:t>سوره</w:t>
      </w:r>
      <w:r w:rsidR="004E1671" w:rsidRPr="004E1671">
        <w:rPr>
          <w:rtl/>
        </w:rPr>
        <w:t xml:space="preserve"> ممتحنه، آيه 10.</w:t>
      </w:r>
    </w:p>
  </w:footnote>
  <w:footnote w:id="4">
    <w:p w:rsidR="00902752" w:rsidRPr="00902752" w:rsidRDefault="00EF4311" w:rsidP="00902752">
      <w:pPr>
        <w:pStyle w:val="FootnoteText"/>
      </w:pPr>
      <w:r w:rsidRPr="00EF4311">
        <w:footnoteRef/>
      </w:r>
      <w:r>
        <w:rPr>
          <w:rtl/>
        </w:rPr>
        <w:t>.</w:t>
      </w:r>
      <w:r w:rsidR="00902752" w:rsidRPr="00902752">
        <w:rPr>
          <w:rtl/>
        </w:rPr>
        <w:t xml:space="preserve"> </w:t>
      </w:r>
      <w:hyperlink r:id="rId2" w:history="1">
        <w:r w:rsidR="00902752" w:rsidRPr="00902752">
          <w:rPr>
            <w:rStyle w:val="Hyperlink"/>
            <w:rtl/>
          </w:rPr>
          <w:t>الکاف</w:t>
        </w:r>
        <w:r w:rsidR="00902752" w:rsidRPr="00902752">
          <w:rPr>
            <w:rStyle w:val="Hyperlink"/>
            <w:rFonts w:hint="cs"/>
            <w:rtl/>
          </w:rPr>
          <w:t>ی</w:t>
        </w:r>
        <w:r w:rsidR="00902752" w:rsidRPr="00902752">
          <w:rPr>
            <w:rStyle w:val="Hyperlink"/>
            <w:rFonts w:hint="eastAsia"/>
            <w:rtl/>
          </w:rPr>
          <w:t>،</w:t>
        </w:r>
        <w:r w:rsidR="00902752" w:rsidRPr="00902752">
          <w:rPr>
            <w:rStyle w:val="Hyperlink"/>
            <w:rtl/>
          </w:rPr>
          <w:t xml:space="preserve"> محمد بن </w:t>
        </w:r>
        <w:r w:rsidR="00902752" w:rsidRPr="00902752">
          <w:rPr>
            <w:rStyle w:val="Hyperlink"/>
            <w:rFonts w:hint="cs"/>
            <w:rtl/>
          </w:rPr>
          <w:t>ی</w:t>
        </w:r>
        <w:r w:rsidR="00902752" w:rsidRPr="00902752">
          <w:rPr>
            <w:rStyle w:val="Hyperlink"/>
            <w:rFonts w:hint="eastAsia"/>
            <w:rtl/>
          </w:rPr>
          <w:t>عقوب</w:t>
        </w:r>
        <w:r w:rsidR="00902752" w:rsidRPr="00902752">
          <w:rPr>
            <w:rStyle w:val="Hyperlink"/>
            <w:rtl/>
          </w:rPr>
          <w:t xml:space="preserve"> کل</w:t>
        </w:r>
        <w:r w:rsidR="00902752" w:rsidRPr="00902752">
          <w:rPr>
            <w:rStyle w:val="Hyperlink"/>
            <w:rFonts w:hint="cs"/>
            <w:rtl/>
          </w:rPr>
          <w:t>ی</w:t>
        </w:r>
        <w:r w:rsidR="00902752" w:rsidRPr="00902752">
          <w:rPr>
            <w:rStyle w:val="Hyperlink"/>
            <w:rFonts w:hint="eastAsia"/>
            <w:rtl/>
          </w:rPr>
          <w:t>ن</w:t>
        </w:r>
        <w:r w:rsidR="00902752" w:rsidRPr="00902752">
          <w:rPr>
            <w:rStyle w:val="Hyperlink"/>
            <w:rFonts w:hint="cs"/>
            <w:rtl/>
          </w:rPr>
          <w:t>ی</w:t>
        </w:r>
        <w:r w:rsidR="00902752" w:rsidRPr="00902752">
          <w:rPr>
            <w:rStyle w:val="Hyperlink"/>
            <w:rFonts w:hint="eastAsia"/>
            <w:rtl/>
          </w:rPr>
          <w:t>،</w:t>
        </w:r>
        <w:r w:rsidR="00902752" w:rsidRPr="00902752">
          <w:rPr>
            <w:rStyle w:val="Hyperlink"/>
            <w:rtl/>
          </w:rPr>
          <w:t xml:space="preserve"> ج1، ص65.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7D1FC9">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7D1FC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7D1FC9">
      <w:rPr>
        <w:b/>
        <w:bCs/>
        <w:color w:val="632423" w:themeColor="accent2" w:themeShade="80"/>
        <w:sz w:val="20"/>
        <w:szCs w:val="24"/>
        <w:rtl/>
      </w:rPr>
      <w:t>شه</w:t>
    </w:r>
    <w:r w:rsidR="007D1FC9">
      <w:rPr>
        <w:rFonts w:hint="cs"/>
        <w:b/>
        <w:bCs/>
        <w:color w:val="632423" w:themeColor="accent2" w:themeShade="80"/>
        <w:sz w:val="20"/>
        <w:szCs w:val="24"/>
        <w:rtl/>
      </w:rPr>
      <w:t>ی</w:t>
    </w:r>
    <w:r w:rsidR="007D1FC9">
      <w:rPr>
        <w:rFonts w:hint="eastAsia"/>
        <w:b/>
        <w:bCs/>
        <w:color w:val="632423" w:themeColor="accent2" w:themeShade="80"/>
        <w:sz w:val="20"/>
        <w:szCs w:val="24"/>
        <w:rtl/>
      </w:rPr>
      <w:t>د</w:t>
    </w:r>
    <w:r w:rsidR="007D1FC9">
      <w:rPr>
        <w:rFonts w:hint="cs"/>
        <w:b/>
        <w:bCs/>
        <w:color w:val="632423" w:themeColor="accent2" w:themeShade="80"/>
        <w:sz w:val="20"/>
        <w:szCs w:val="24"/>
        <w:rtl/>
      </w:rPr>
      <w:t>ی</w:t>
    </w:r>
    <w:r w:rsidR="007D1FC9">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7D1FC9">
      <w:rPr>
        <w:sz w:val="24"/>
        <w:szCs w:val="24"/>
        <w:rtl/>
      </w:rPr>
      <w:t>29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7D1FC9">
      <w:rPr>
        <w:color w:val="000000" w:themeColor="text1"/>
        <w:sz w:val="24"/>
        <w:szCs w:val="24"/>
        <w:rtl/>
      </w:rPr>
      <w:t xml:space="preserve">تعارض مستقر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7D1FC9">
      <w:rPr>
        <w:sz w:val="24"/>
        <w:szCs w:val="24"/>
        <w:rtl/>
      </w:rPr>
      <w:t>مهد</w:t>
    </w:r>
    <w:r w:rsidR="007D1FC9">
      <w:rPr>
        <w:rFonts w:hint="cs"/>
        <w:sz w:val="24"/>
        <w:szCs w:val="24"/>
        <w:rtl/>
      </w:rPr>
      <w:t>ی</w:t>
    </w:r>
    <w:r w:rsidR="007D1FC9">
      <w:rPr>
        <w:sz w:val="24"/>
        <w:szCs w:val="24"/>
        <w:rtl/>
      </w:rPr>
      <w:t xml:space="preserve"> منصور</w:t>
    </w:r>
    <w:r w:rsidR="007D1FC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7D1FC9">
      <w:rPr>
        <w:sz w:val="24"/>
        <w:szCs w:val="24"/>
        <w:rtl/>
      </w:rPr>
      <w:t>تطب</w:t>
    </w:r>
    <w:r w:rsidR="007D1FC9">
      <w:rPr>
        <w:rFonts w:hint="cs"/>
        <w:sz w:val="24"/>
        <w:szCs w:val="24"/>
        <w:rtl/>
      </w:rPr>
      <w:t>ی</w:t>
    </w:r>
    <w:r w:rsidR="007D1FC9">
      <w:rPr>
        <w:rFonts w:hint="eastAsia"/>
        <w:sz w:val="24"/>
        <w:szCs w:val="24"/>
        <w:rtl/>
      </w:rPr>
      <w:t>قات</w:t>
    </w:r>
    <w:r w:rsidR="007D1FC9">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620F"/>
    <w:rsid w:val="000913AA"/>
    <w:rsid w:val="00094847"/>
    <w:rsid w:val="00096C63"/>
    <w:rsid w:val="000B5DB5"/>
    <w:rsid w:val="000C050B"/>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462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6A85"/>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4AC"/>
    <w:rsid w:val="00462B07"/>
    <w:rsid w:val="00465BD2"/>
    <w:rsid w:val="004715C8"/>
    <w:rsid w:val="00481C31"/>
    <w:rsid w:val="00482FC1"/>
    <w:rsid w:val="00483027"/>
    <w:rsid w:val="004871AA"/>
    <w:rsid w:val="004918D7"/>
    <w:rsid w:val="004926E1"/>
    <w:rsid w:val="004A2FEA"/>
    <w:rsid w:val="004D2DD7"/>
    <w:rsid w:val="004D75C5"/>
    <w:rsid w:val="004E1671"/>
    <w:rsid w:val="004E2186"/>
    <w:rsid w:val="004E66FB"/>
    <w:rsid w:val="004F470A"/>
    <w:rsid w:val="004F4C59"/>
    <w:rsid w:val="00500C8F"/>
    <w:rsid w:val="00501909"/>
    <w:rsid w:val="0050214A"/>
    <w:rsid w:val="00507BBB"/>
    <w:rsid w:val="005128DF"/>
    <w:rsid w:val="0051592A"/>
    <w:rsid w:val="005206FE"/>
    <w:rsid w:val="005257ED"/>
    <w:rsid w:val="005306F8"/>
    <w:rsid w:val="0054023D"/>
    <w:rsid w:val="005426BF"/>
    <w:rsid w:val="00561476"/>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2FBA"/>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541"/>
    <w:rsid w:val="00762452"/>
    <w:rsid w:val="007639E0"/>
    <w:rsid w:val="00775507"/>
    <w:rsid w:val="0078038F"/>
    <w:rsid w:val="00782C4C"/>
    <w:rsid w:val="00783473"/>
    <w:rsid w:val="0078594B"/>
    <w:rsid w:val="00795E02"/>
    <w:rsid w:val="007979D0"/>
    <w:rsid w:val="007A4E18"/>
    <w:rsid w:val="007A7B8C"/>
    <w:rsid w:val="007C6D9E"/>
    <w:rsid w:val="007D1C43"/>
    <w:rsid w:val="007D1FC9"/>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7DBA"/>
    <w:rsid w:val="008D1F14"/>
    <w:rsid w:val="008D6348"/>
    <w:rsid w:val="008E3924"/>
    <w:rsid w:val="008F13F7"/>
    <w:rsid w:val="008F5B4D"/>
    <w:rsid w:val="00902752"/>
    <w:rsid w:val="00907425"/>
    <w:rsid w:val="0092250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06FD"/>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358F0"/>
    <w:rsid w:val="00E50B41"/>
    <w:rsid w:val="00E5219B"/>
    <w:rsid w:val="00E52D07"/>
    <w:rsid w:val="00E5518B"/>
    <w:rsid w:val="00E609FE"/>
    <w:rsid w:val="00E630BE"/>
    <w:rsid w:val="00E75920"/>
    <w:rsid w:val="00E80D96"/>
    <w:rsid w:val="00E80EBD"/>
    <w:rsid w:val="00E871FA"/>
    <w:rsid w:val="00E936A4"/>
    <w:rsid w:val="00E954BB"/>
    <w:rsid w:val="00EA45E7"/>
    <w:rsid w:val="00EB78E3"/>
    <w:rsid w:val="00EB7BE3"/>
    <w:rsid w:val="00EC1C4B"/>
    <w:rsid w:val="00EC735A"/>
    <w:rsid w:val="00ED5F38"/>
    <w:rsid w:val="00EF27FE"/>
    <w:rsid w:val="00EF4311"/>
    <w:rsid w:val="00F07FB6"/>
    <w:rsid w:val="00F149D0"/>
    <w:rsid w:val="00F16B53"/>
    <w:rsid w:val="00F25ECD"/>
    <w:rsid w:val="00F318BE"/>
    <w:rsid w:val="00F33297"/>
    <w:rsid w:val="00F343FB"/>
    <w:rsid w:val="00F359FE"/>
    <w:rsid w:val="00F42159"/>
    <w:rsid w:val="00F4256E"/>
    <w:rsid w:val="00F42EE1"/>
    <w:rsid w:val="00F52B51"/>
    <w:rsid w:val="00F55C4D"/>
    <w:rsid w:val="00F60F1F"/>
    <w:rsid w:val="00F64141"/>
    <w:rsid w:val="00F67508"/>
    <w:rsid w:val="00F71FC9"/>
    <w:rsid w:val="00F73B48"/>
    <w:rsid w:val="00F74F51"/>
    <w:rsid w:val="00F842AD"/>
    <w:rsid w:val="00F8542A"/>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A8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1/65/&#1576;&#1580;&#1608;&#1575;&#1576;" TargetMode="External"/><Relationship Id="rId1" Type="http://schemas.openxmlformats.org/officeDocument/2006/relationships/hyperlink" Target="http://lib.eshia.ir/10141/1/308/&#1575;&#1604;&#1605;&#1587;&#1578;&#1581;&#1576;&#157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72BA-8F36-4D23-BD99-F139A483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202</TotalTime>
  <Pages>1</Pages>
  <Words>1946</Words>
  <Characters>11093</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12</cp:revision>
  <cp:lastPrinted>2019-01-19T14:03:00Z</cp:lastPrinted>
  <dcterms:created xsi:type="dcterms:W3CDTF">2019-01-19T06:48:00Z</dcterms:created>
  <dcterms:modified xsi:type="dcterms:W3CDTF">2019-01-19T14:03:00Z</dcterms:modified>
  <cp:contentStatus>ویرایش 2.5</cp:contentStatus>
  <cp:version>2.7</cp:version>
</cp:coreProperties>
</file>