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5B757B" w:rsidRDefault="005B757B" w:rsidP="005B757B">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7857160" w:history="1">
        <w:r w:rsidRPr="00E67577">
          <w:rPr>
            <w:rStyle w:val="ac"/>
            <w:rFonts w:hint="eastAsia"/>
            <w:noProof/>
            <w:rtl/>
          </w:rPr>
          <w:t>فصل</w:t>
        </w:r>
        <w:r w:rsidRPr="00E67577">
          <w:rPr>
            <w:rStyle w:val="ac"/>
            <w:noProof/>
            <w:rtl/>
          </w:rPr>
          <w:t xml:space="preserve"> </w:t>
        </w:r>
        <w:r w:rsidRPr="00E67577">
          <w:rPr>
            <w:rStyle w:val="ac"/>
            <w:rFonts w:hint="eastAsia"/>
            <w:noProof/>
            <w:rtl/>
          </w:rPr>
          <w:t>ف</w:t>
        </w:r>
        <w:r w:rsidRPr="00E67577">
          <w:rPr>
            <w:rStyle w:val="ac"/>
            <w:rFonts w:hint="cs"/>
            <w:noProof/>
            <w:rtl/>
          </w:rPr>
          <w:t>ی</w:t>
        </w:r>
        <w:r w:rsidRPr="00E67577">
          <w:rPr>
            <w:rStyle w:val="ac"/>
            <w:noProof/>
            <w:rtl/>
          </w:rPr>
          <w:t xml:space="preserve"> </w:t>
        </w:r>
        <w:r w:rsidRPr="00E67577">
          <w:rPr>
            <w:rStyle w:val="ac"/>
            <w:rFonts w:hint="eastAsia"/>
            <w:noProof/>
            <w:rtl/>
          </w:rPr>
          <w:t>أحکام</w:t>
        </w:r>
        <w:r w:rsidRPr="00E67577">
          <w:rPr>
            <w:rStyle w:val="ac"/>
            <w:noProof/>
            <w:rtl/>
          </w:rPr>
          <w:t xml:space="preserve"> </w:t>
        </w:r>
        <w:r w:rsidRPr="00E67577">
          <w:rPr>
            <w:rStyle w:val="ac"/>
            <w:rFonts w:hint="eastAsia"/>
            <w:noProof/>
            <w:rtl/>
          </w:rPr>
          <w:t>الخلل</w:t>
        </w:r>
        <w:r w:rsidRPr="00E67577">
          <w:rPr>
            <w:rStyle w:val="ac"/>
            <w:noProof/>
            <w:rtl/>
          </w:rPr>
          <w:t xml:space="preserve"> </w:t>
        </w:r>
        <w:r w:rsidRPr="00E67577">
          <w:rPr>
            <w:rStyle w:val="ac"/>
            <w:rFonts w:hint="eastAsia"/>
            <w:noProof/>
            <w:rtl/>
          </w:rPr>
          <w:t>ف</w:t>
        </w:r>
        <w:r w:rsidRPr="00E67577">
          <w:rPr>
            <w:rStyle w:val="ac"/>
            <w:rFonts w:hint="cs"/>
            <w:noProof/>
            <w:rtl/>
          </w:rPr>
          <w:t>ی</w:t>
        </w:r>
        <w:r w:rsidRPr="00E67577">
          <w:rPr>
            <w:rStyle w:val="ac"/>
            <w:noProof/>
            <w:rtl/>
          </w:rPr>
          <w:t xml:space="preserve"> </w:t>
        </w:r>
        <w:r w:rsidRPr="00E67577">
          <w:rPr>
            <w:rStyle w:val="ac"/>
            <w:rFonts w:hint="eastAsia"/>
            <w:noProof/>
            <w:rtl/>
          </w:rPr>
          <w:t>القبلة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Toc507857160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5B757B" w:rsidRDefault="005B757B" w:rsidP="005B757B">
      <w:pPr>
        <w:pStyle w:val="11"/>
        <w:rPr>
          <w:rFonts w:asciiTheme="minorHAnsi" w:eastAsiaTheme="minorEastAsia" w:hAnsiTheme="minorHAnsi" w:cstheme="minorBidi"/>
          <w:noProof/>
          <w:color w:val="auto"/>
          <w:szCs w:val="22"/>
          <w:rtl/>
        </w:rPr>
      </w:pPr>
      <w:hyperlink w:anchor="_Toc507857161" w:history="1">
        <w:r w:rsidRPr="00E67577">
          <w:rPr>
            <w:rStyle w:val="ac"/>
            <w:rFonts w:hint="eastAsia"/>
            <w:noProof/>
            <w:rtl/>
          </w:rPr>
          <w:t>نکته</w:t>
        </w:r>
        <w:r w:rsidRPr="00E67577">
          <w:rPr>
            <w:rStyle w:val="ac"/>
            <w:noProof/>
            <w:rtl/>
          </w:rPr>
          <w:t xml:space="preserve"> </w:t>
        </w:r>
        <w:r w:rsidRPr="00E67577">
          <w:rPr>
            <w:rStyle w:val="ac"/>
            <w:rFonts w:hint="eastAsia"/>
            <w:noProof/>
            <w:rtl/>
          </w:rPr>
          <w:t>باق</w:t>
        </w:r>
        <w:r w:rsidRPr="00E67577">
          <w:rPr>
            <w:rStyle w:val="ac"/>
            <w:rFonts w:hint="cs"/>
            <w:noProof/>
            <w:rtl/>
          </w:rPr>
          <w:t>ی</w:t>
        </w:r>
        <w:r w:rsidRPr="00E67577">
          <w:rPr>
            <w:rStyle w:val="ac"/>
            <w:rFonts w:hint="eastAsia"/>
            <w:noProof/>
            <w:rtl/>
          </w:rPr>
          <w:t>مانده</w:t>
        </w:r>
        <w:r w:rsidRPr="00E67577">
          <w:rPr>
            <w:rStyle w:val="ac"/>
            <w:noProof/>
            <w:rtl/>
          </w:rPr>
          <w:t xml:space="preserve"> </w:t>
        </w:r>
        <w:r w:rsidRPr="00E67577">
          <w:rPr>
            <w:rStyle w:val="ac"/>
            <w:rFonts w:hint="eastAsia"/>
            <w:noProof/>
            <w:rtl/>
          </w:rPr>
          <w:t>از</w:t>
        </w:r>
        <w:r w:rsidRPr="00E67577">
          <w:rPr>
            <w:rStyle w:val="ac"/>
            <w:noProof/>
            <w:rtl/>
          </w:rPr>
          <w:t xml:space="preserve"> </w:t>
        </w:r>
        <w:r w:rsidRPr="00E67577">
          <w:rPr>
            <w:rStyle w:val="ac"/>
            <w:rFonts w:hint="eastAsia"/>
            <w:noProof/>
            <w:rtl/>
          </w:rPr>
          <w:t>مسأله</w:t>
        </w:r>
        <w:r w:rsidRPr="00E67577">
          <w:rPr>
            <w:rStyle w:val="ac"/>
            <w:noProof/>
            <w:rtl/>
          </w:rPr>
          <w:t xml:space="preserve"> </w:t>
        </w:r>
        <w:r w:rsidRPr="00E67577">
          <w:rPr>
            <w:rStyle w:val="ac"/>
            <w:rFonts w:hint="eastAsia"/>
            <w:noProof/>
            <w:rtl/>
          </w:rPr>
          <w:t>دوم</w:t>
        </w:r>
        <w:r w:rsidRPr="00E67577">
          <w:rPr>
            <w:rStyle w:val="ac"/>
            <w:noProof/>
            <w:rtl/>
          </w:rPr>
          <w:t xml:space="preserve"> (</w:t>
        </w:r>
        <w:r w:rsidRPr="00E67577">
          <w:rPr>
            <w:rStyle w:val="ac"/>
            <w:rFonts w:hint="eastAsia"/>
            <w:noProof/>
            <w:rtl/>
          </w:rPr>
          <w:t>به</w:t>
        </w:r>
        <w:r w:rsidRPr="00E67577">
          <w:rPr>
            <w:rStyle w:val="ac"/>
            <w:noProof/>
            <w:rtl/>
          </w:rPr>
          <w:t xml:space="preserve"> </w:t>
        </w:r>
        <w:r w:rsidRPr="00E67577">
          <w:rPr>
            <w:rStyle w:val="ac"/>
            <w:rFonts w:hint="eastAsia"/>
            <w:noProof/>
            <w:rtl/>
          </w:rPr>
          <w:t>ذبح</w:t>
        </w:r>
        <w:r w:rsidRPr="00E67577">
          <w:rPr>
            <w:rStyle w:val="ac"/>
            <w:noProof/>
            <w:rtl/>
          </w:rPr>
          <w:t xml:space="preserve"> </w:t>
        </w:r>
        <w:r w:rsidRPr="00E67577">
          <w:rPr>
            <w:rStyle w:val="ac"/>
            <w:rFonts w:hint="eastAsia"/>
            <w:noProof/>
            <w:rtl/>
          </w:rPr>
          <w:t>به</w:t>
        </w:r>
        <w:r w:rsidRPr="00E67577">
          <w:rPr>
            <w:rStyle w:val="ac"/>
            <w:noProof/>
            <w:rtl/>
          </w:rPr>
          <w:t xml:space="preserve"> </w:t>
        </w:r>
        <w:r w:rsidRPr="00E67577">
          <w:rPr>
            <w:rStyle w:val="ac"/>
            <w:rFonts w:hint="eastAsia"/>
            <w:noProof/>
            <w:rtl/>
          </w:rPr>
          <w:t>غ</w:t>
        </w:r>
        <w:r w:rsidRPr="00E67577">
          <w:rPr>
            <w:rStyle w:val="ac"/>
            <w:rFonts w:hint="cs"/>
            <w:noProof/>
            <w:rtl/>
          </w:rPr>
          <w:t>ی</w:t>
        </w:r>
        <w:r w:rsidRPr="00E67577">
          <w:rPr>
            <w:rStyle w:val="ac"/>
            <w:rFonts w:hint="eastAsia"/>
            <w:noProof/>
            <w:rtl/>
          </w:rPr>
          <w:t>ر</w:t>
        </w:r>
        <w:r w:rsidRPr="00E67577">
          <w:rPr>
            <w:rStyle w:val="ac"/>
            <w:noProof/>
            <w:rtl/>
          </w:rPr>
          <w:t xml:space="preserve"> </w:t>
        </w:r>
        <w:r w:rsidRPr="00E67577">
          <w:rPr>
            <w:rStyle w:val="ac"/>
            <w:rFonts w:hint="eastAsia"/>
            <w:noProof/>
            <w:rtl/>
          </w:rPr>
          <w:t>قبله</w:t>
        </w:r>
        <w:r w:rsidRPr="00E67577">
          <w:rPr>
            <w:rStyle w:val="ac"/>
            <w:noProof/>
            <w:rtl/>
          </w:rPr>
          <w:t xml:space="preserve"> </w:t>
        </w:r>
        <w:r w:rsidRPr="00E67577">
          <w:rPr>
            <w:rStyle w:val="ac"/>
            <w:rFonts w:hint="eastAsia"/>
            <w:noProof/>
            <w:rtl/>
          </w:rPr>
          <w:t>در</w:t>
        </w:r>
        <w:r w:rsidRPr="00E67577">
          <w:rPr>
            <w:rStyle w:val="ac"/>
            <w:noProof/>
            <w:rtl/>
          </w:rPr>
          <w:t xml:space="preserve"> </w:t>
        </w:r>
        <w:r w:rsidRPr="00E67577">
          <w:rPr>
            <w:rStyle w:val="ac"/>
            <w:rFonts w:hint="eastAsia"/>
            <w:noProof/>
            <w:rtl/>
          </w:rPr>
          <w:t>فرض</w:t>
        </w:r>
        <w:r w:rsidRPr="00E67577">
          <w:rPr>
            <w:rStyle w:val="ac"/>
            <w:noProof/>
            <w:rtl/>
          </w:rPr>
          <w:t xml:space="preserve"> </w:t>
        </w:r>
        <w:r w:rsidRPr="00E67577">
          <w:rPr>
            <w:rStyle w:val="ac"/>
            <w:rFonts w:hint="eastAsia"/>
            <w:noProof/>
            <w:rtl/>
          </w:rPr>
          <w:t>جهل</w:t>
        </w:r>
        <w:r w:rsidRPr="00E67577">
          <w:rPr>
            <w:rStyle w:val="ac"/>
            <w:noProof/>
            <w:rtl/>
          </w:rPr>
          <w:t xml:space="preserve"> </w:t>
        </w:r>
        <w:r w:rsidRPr="00E67577">
          <w:rPr>
            <w:rStyle w:val="ac"/>
            <w:rFonts w:hint="eastAsia"/>
            <w:noProof/>
            <w:rtl/>
          </w:rPr>
          <w:t>به</w:t>
        </w:r>
        <w:r w:rsidRPr="00E67577">
          <w:rPr>
            <w:rStyle w:val="ac"/>
            <w:noProof/>
            <w:rtl/>
          </w:rPr>
          <w:t xml:space="preserve"> </w:t>
        </w:r>
        <w:r w:rsidRPr="00E67577">
          <w:rPr>
            <w:rStyle w:val="ac"/>
            <w:rFonts w:hint="eastAsia"/>
            <w:noProof/>
            <w:rtl/>
          </w:rPr>
          <w:t>حکم</w:t>
        </w:r>
        <w:r w:rsidRPr="00E6757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Toc507857161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5B757B" w:rsidRDefault="005B757B" w:rsidP="005B757B">
      <w:pPr>
        <w:pStyle w:val="22"/>
        <w:tabs>
          <w:tab w:val="right" w:leader="dot" w:pos="10194"/>
        </w:tabs>
        <w:rPr>
          <w:rFonts w:asciiTheme="minorHAnsi" w:eastAsiaTheme="minorEastAsia" w:hAnsiTheme="minorHAnsi" w:cstheme="minorBidi"/>
          <w:bCs w:val="0"/>
          <w:noProof/>
          <w:color w:val="auto"/>
          <w:szCs w:val="22"/>
          <w:rtl/>
        </w:rPr>
      </w:pPr>
      <w:hyperlink w:anchor="_Toc507857162" w:history="1">
        <w:r w:rsidRPr="00E67577">
          <w:rPr>
            <w:rStyle w:val="ac"/>
            <w:rFonts w:hint="eastAsia"/>
            <w:noProof/>
            <w:rtl/>
          </w:rPr>
          <w:t>نظر</w:t>
        </w:r>
        <w:r w:rsidRPr="00E67577">
          <w:rPr>
            <w:rStyle w:val="ac"/>
            <w:noProof/>
            <w:rtl/>
          </w:rPr>
          <w:t xml:space="preserve"> </w:t>
        </w:r>
        <w:r w:rsidRPr="00E67577">
          <w:rPr>
            <w:rStyle w:val="ac"/>
            <w:rFonts w:hint="eastAsia"/>
            <w:noProof/>
            <w:rtl/>
          </w:rPr>
          <w:t>مرحوم</w:t>
        </w:r>
        <w:r w:rsidRPr="00E67577">
          <w:rPr>
            <w:rStyle w:val="ac"/>
            <w:noProof/>
            <w:rtl/>
          </w:rPr>
          <w:t xml:space="preserve"> </w:t>
        </w:r>
        <w:r w:rsidRPr="00E67577">
          <w:rPr>
            <w:rStyle w:val="ac"/>
            <w:rFonts w:hint="eastAsia"/>
            <w:noProof/>
            <w:rtl/>
          </w:rPr>
          <w:t>داماد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Toc507857162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5B757B" w:rsidRDefault="005B757B" w:rsidP="005B757B">
      <w:pPr>
        <w:pStyle w:val="22"/>
        <w:tabs>
          <w:tab w:val="right" w:leader="dot" w:pos="10194"/>
        </w:tabs>
        <w:rPr>
          <w:rFonts w:asciiTheme="minorHAnsi" w:eastAsiaTheme="minorEastAsia" w:hAnsiTheme="minorHAnsi" w:cstheme="minorBidi"/>
          <w:bCs w:val="0"/>
          <w:noProof/>
          <w:color w:val="auto"/>
          <w:szCs w:val="22"/>
          <w:rtl/>
        </w:rPr>
      </w:pPr>
      <w:hyperlink w:anchor="_Toc507857163" w:history="1">
        <w:r w:rsidRPr="00E67577">
          <w:rPr>
            <w:rStyle w:val="ac"/>
            <w:rFonts w:hint="eastAsia"/>
            <w:noProof/>
            <w:rtl/>
          </w:rPr>
          <w:t>مطلب</w:t>
        </w:r>
        <w:r w:rsidRPr="00E67577">
          <w:rPr>
            <w:rStyle w:val="ac"/>
            <w:noProof/>
            <w:rtl/>
          </w:rPr>
          <w:t xml:space="preserve"> </w:t>
        </w:r>
        <w:r w:rsidRPr="00E67577">
          <w:rPr>
            <w:rStyle w:val="ac"/>
            <w:rFonts w:hint="eastAsia"/>
            <w:noProof/>
            <w:rtl/>
          </w:rPr>
          <w:t>أول</w:t>
        </w:r>
        <w:r w:rsidRPr="00E67577">
          <w:rPr>
            <w:rStyle w:val="ac"/>
            <w:noProof/>
            <w:rtl/>
          </w:rPr>
          <w:t xml:space="preserve"> (</w:t>
        </w:r>
        <w:r w:rsidRPr="00E67577">
          <w:rPr>
            <w:rStyle w:val="ac"/>
            <w:rFonts w:hint="eastAsia"/>
            <w:noProof/>
            <w:rtl/>
          </w:rPr>
          <w:t>عدم</w:t>
        </w:r>
        <w:r w:rsidRPr="00E67577">
          <w:rPr>
            <w:rStyle w:val="ac"/>
            <w:noProof/>
            <w:rtl/>
          </w:rPr>
          <w:t xml:space="preserve"> </w:t>
        </w:r>
        <w:r w:rsidRPr="00E67577">
          <w:rPr>
            <w:rStyle w:val="ac"/>
            <w:rFonts w:hint="eastAsia"/>
            <w:noProof/>
            <w:rtl/>
          </w:rPr>
          <w:t>شمول</w:t>
        </w:r>
        <w:r w:rsidRPr="00E67577">
          <w:rPr>
            <w:rStyle w:val="ac"/>
            <w:noProof/>
            <w:rtl/>
          </w:rPr>
          <w:t xml:space="preserve"> </w:t>
        </w:r>
        <w:r w:rsidRPr="00E67577">
          <w:rPr>
            <w:rStyle w:val="ac"/>
            <w:rFonts w:hint="eastAsia"/>
            <w:noProof/>
            <w:rtl/>
          </w:rPr>
          <w:t>متعمّد</w:t>
        </w:r>
        <w:r w:rsidRPr="00E67577">
          <w:rPr>
            <w:rStyle w:val="ac"/>
            <w:noProof/>
            <w:rtl/>
          </w:rPr>
          <w:t xml:space="preserve"> </w:t>
        </w:r>
        <w:r w:rsidRPr="00E67577">
          <w:rPr>
            <w:rStyle w:val="ac"/>
            <w:rFonts w:hint="eastAsia"/>
            <w:noProof/>
            <w:rtl/>
          </w:rPr>
          <w:t>نسبت</w:t>
        </w:r>
        <w:r w:rsidRPr="00E67577">
          <w:rPr>
            <w:rStyle w:val="ac"/>
            <w:noProof/>
            <w:rtl/>
          </w:rPr>
          <w:t xml:space="preserve"> </w:t>
        </w:r>
        <w:r w:rsidRPr="00E67577">
          <w:rPr>
            <w:rStyle w:val="ac"/>
            <w:rFonts w:hint="eastAsia"/>
            <w:noProof/>
            <w:rtl/>
          </w:rPr>
          <w:t>به</w:t>
        </w:r>
        <w:r w:rsidRPr="00E67577">
          <w:rPr>
            <w:rStyle w:val="ac"/>
            <w:noProof/>
            <w:rtl/>
          </w:rPr>
          <w:t xml:space="preserve"> </w:t>
        </w:r>
        <w:r w:rsidRPr="00E67577">
          <w:rPr>
            <w:rStyle w:val="ac"/>
            <w:rFonts w:hint="eastAsia"/>
            <w:noProof/>
            <w:rtl/>
          </w:rPr>
          <w:t>جاهل</w:t>
        </w:r>
        <w:r w:rsidRPr="00E67577">
          <w:rPr>
            <w:rStyle w:val="ac"/>
            <w:noProof/>
            <w:rtl/>
          </w:rPr>
          <w:t xml:space="preserve"> </w:t>
        </w:r>
        <w:r w:rsidRPr="00E67577">
          <w:rPr>
            <w:rStyle w:val="ac"/>
            <w:rFonts w:hint="eastAsia"/>
            <w:noProof/>
            <w:rtl/>
          </w:rPr>
          <w:t>متردّد</w:t>
        </w:r>
        <w:r w:rsidRPr="00E6757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Toc507857163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5B757B" w:rsidRDefault="005B757B" w:rsidP="005B757B">
      <w:pPr>
        <w:pStyle w:val="22"/>
        <w:tabs>
          <w:tab w:val="right" w:leader="dot" w:pos="10194"/>
        </w:tabs>
        <w:rPr>
          <w:rFonts w:asciiTheme="minorHAnsi" w:eastAsiaTheme="minorEastAsia" w:hAnsiTheme="minorHAnsi" w:cstheme="minorBidi"/>
          <w:bCs w:val="0"/>
          <w:noProof/>
          <w:color w:val="auto"/>
          <w:szCs w:val="22"/>
          <w:rtl/>
        </w:rPr>
      </w:pPr>
      <w:hyperlink w:anchor="_Toc507857164" w:history="1">
        <w:r w:rsidRPr="00E67577">
          <w:rPr>
            <w:rStyle w:val="ac"/>
            <w:rFonts w:hint="eastAsia"/>
            <w:noProof/>
            <w:rtl/>
          </w:rPr>
          <w:t>مطلب</w:t>
        </w:r>
        <w:r w:rsidRPr="00E67577">
          <w:rPr>
            <w:rStyle w:val="ac"/>
            <w:noProof/>
            <w:rtl/>
          </w:rPr>
          <w:t xml:space="preserve"> </w:t>
        </w:r>
        <w:r w:rsidRPr="00E67577">
          <w:rPr>
            <w:rStyle w:val="ac"/>
            <w:rFonts w:hint="eastAsia"/>
            <w:noProof/>
            <w:rtl/>
          </w:rPr>
          <w:t>دوم</w:t>
        </w:r>
        <w:r w:rsidRPr="00E67577">
          <w:rPr>
            <w:rStyle w:val="ac"/>
            <w:noProof/>
            <w:rtl/>
          </w:rPr>
          <w:t xml:space="preserve"> (</w:t>
        </w:r>
        <w:r w:rsidRPr="00E67577">
          <w:rPr>
            <w:rStyle w:val="ac"/>
            <w:rFonts w:hint="eastAsia"/>
            <w:noProof/>
            <w:rtl/>
          </w:rPr>
          <w:t>عدم</w:t>
        </w:r>
        <w:r w:rsidRPr="00E67577">
          <w:rPr>
            <w:rStyle w:val="ac"/>
            <w:noProof/>
            <w:rtl/>
          </w:rPr>
          <w:t xml:space="preserve"> </w:t>
        </w:r>
        <w:r w:rsidRPr="00E67577">
          <w:rPr>
            <w:rStyle w:val="ac"/>
            <w:rFonts w:hint="eastAsia"/>
            <w:noProof/>
            <w:rtl/>
          </w:rPr>
          <w:t>شمول</w:t>
        </w:r>
        <w:r w:rsidRPr="00E67577">
          <w:rPr>
            <w:rStyle w:val="ac"/>
            <w:noProof/>
            <w:rtl/>
          </w:rPr>
          <w:t xml:space="preserve"> </w:t>
        </w:r>
        <w:r w:rsidRPr="00E67577">
          <w:rPr>
            <w:rStyle w:val="ac"/>
            <w:rFonts w:hint="eastAsia"/>
            <w:noProof/>
            <w:rtl/>
          </w:rPr>
          <w:t>صح</w:t>
        </w:r>
        <w:r w:rsidRPr="00E67577">
          <w:rPr>
            <w:rStyle w:val="ac"/>
            <w:rFonts w:hint="cs"/>
            <w:noProof/>
            <w:rtl/>
          </w:rPr>
          <w:t>ی</w:t>
        </w:r>
        <w:r w:rsidRPr="00E67577">
          <w:rPr>
            <w:rStyle w:val="ac"/>
            <w:rFonts w:hint="eastAsia"/>
            <w:noProof/>
            <w:rtl/>
          </w:rPr>
          <w:t>حه</w:t>
        </w:r>
        <w:r w:rsidRPr="00E67577">
          <w:rPr>
            <w:rStyle w:val="ac"/>
            <w:noProof/>
            <w:rtl/>
          </w:rPr>
          <w:t xml:space="preserve"> </w:t>
        </w:r>
        <w:r w:rsidRPr="00E67577">
          <w:rPr>
            <w:rStyle w:val="ac"/>
            <w:rFonts w:hint="eastAsia"/>
            <w:noProof/>
            <w:rtl/>
          </w:rPr>
          <w:t>محمد</w:t>
        </w:r>
        <w:r w:rsidRPr="00E67577">
          <w:rPr>
            <w:rStyle w:val="ac"/>
            <w:noProof/>
            <w:rtl/>
          </w:rPr>
          <w:t xml:space="preserve"> </w:t>
        </w:r>
        <w:r w:rsidRPr="00E67577">
          <w:rPr>
            <w:rStyle w:val="ac"/>
            <w:rFonts w:hint="eastAsia"/>
            <w:noProof/>
            <w:rtl/>
          </w:rPr>
          <w:t>بن</w:t>
        </w:r>
        <w:r w:rsidRPr="00E67577">
          <w:rPr>
            <w:rStyle w:val="ac"/>
            <w:noProof/>
            <w:rtl/>
          </w:rPr>
          <w:t xml:space="preserve"> </w:t>
        </w:r>
        <w:r w:rsidRPr="00E67577">
          <w:rPr>
            <w:rStyle w:val="ac"/>
            <w:rFonts w:hint="eastAsia"/>
            <w:noProof/>
            <w:rtl/>
          </w:rPr>
          <w:t>مسلم</w:t>
        </w:r>
        <w:r w:rsidRPr="00E67577">
          <w:rPr>
            <w:rStyle w:val="ac"/>
            <w:noProof/>
            <w:rtl/>
          </w:rPr>
          <w:t xml:space="preserve"> </w:t>
        </w:r>
        <w:r w:rsidRPr="00E67577">
          <w:rPr>
            <w:rStyle w:val="ac"/>
            <w:rFonts w:hint="eastAsia"/>
            <w:noProof/>
            <w:rtl/>
          </w:rPr>
          <w:t>نسبت</w:t>
        </w:r>
        <w:r w:rsidRPr="00E67577">
          <w:rPr>
            <w:rStyle w:val="ac"/>
            <w:noProof/>
            <w:rtl/>
          </w:rPr>
          <w:t xml:space="preserve"> </w:t>
        </w:r>
        <w:r w:rsidRPr="00E67577">
          <w:rPr>
            <w:rStyle w:val="ac"/>
            <w:rFonts w:hint="eastAsia"/>
            <w:noProof/>
            <w:rtl/>
          </w:rPr>
          <w:t>به</w:t>
        </w:r>
        <w:r w:rsidRPr="00E67577">
          <w:rPr>
            <w:rStyle w:val="ac"/>
            <w:noProof/>
            <w:rtl/>
          </w:rPr>
          <w:t xml:space="preserve"> </w:t>
        </w:r>
        <w:r w:rsidRPr="00E67577">
          <w:rPr>
            <w:rStyle w:val="ac"/>
            <w:rFonts w:hint="eastAsia"/>
            <w:noProof/>
            <w:rtl/>
          </w:rPr>
          <w:t>جاهل</w:t>
        </w:r>
        <w:r w:rsidRPr="00E67577">
          <w:rPr>
            <w:rStyle w:val="ac"/>
            <w:noProof/>
            <w:rtl/>
          </w:rPr>
          <w:t xml:space="preserve"> </w:t>
        </w:r>
        <w:r w:rsidRPr="00E67577">
          <w:rPr>
            <w:rStyle w:val="ac"/>
            <w:rFonts w:hint="eastAsia"/>
            <w:noProof/>
            <w:rtl/>
          </w:rPr>
          <w:t>متردّد</w:t>
        </w:r>
        <w:r w:rsidRPr="00E6757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Toc507857164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5B757B" w:rsidRDefault="005B757B" w:rsidP="005B757B">
      <w:pPr>
        <w:pStyle w:val="32"/>
        <w:tabs>
          <w:tab w:val="right" w:leader="dot" w:pos="10194"/>
        </w:tabs>
        <w:rPr>
          <w:rFonts w:asciiTheme="minorHAnsi" w:eastAsiaTheme="minorEastAsia" w:hAnsiTheme="minorHAnsi" w:cstheme="minorBidi"/>
          <w:bCs w:val="0"/>
          <w:iCs w:val="0"/>
          <w:noProof/>
          <w:color w:val="auto"/>
          <w:szCs w:val="22"/>
          <w:rtl/>
        </w:rPr>
      </w:pPr>
      <w:hyperlink w:anchor="_Toc507857165" w:history="1">
        <w:r w:rsidRPr="00E67577">
          <w:rPr>
            <w:rStyle w:val="ac"/>
            <w:rFonts w:hint="eastAsia"/>
            <w:noProof/>
            <w:rtl/>
          </w:rPr>
          <w:t>ب</w:t>
        </w:r>
        <w:r w:rsidRPr="00E67577">
          <w:rPr>
            <w:rStyle w:val="ac"/>
            <w:rFonts w:hint="cs"/>
            <w:noProof/>
            <w:rtl/>
          </w:rPr>
          <w:t>ی</w:t>
        </w:r>
        <w:r w:rsidRPr="00E67577">
          <w:rPr>
            <w:rStyle w:val="ac"/>
            <w:rFonts w:hint="eastAsia"/>
            <w:noProof/>
            <w:rtl/>
          </w:rPr>
          <w:t>ان</w:t>
        </w:r>
        <w:r w:rsidRPr="00E67577">
          <w:rPr>
            <w:rStyle w:val="ac"/>
            <w:noProof/>
            <w:rtl/>
          </w:rPr>
          <w:t xml:space="preserve"> </w:t>
        </w:r>
        <w:r w:rsidRPr="00E67577">
          <w:rPr>
            <w:rStyle w:val="ac"/>
            <w:rFonts w:hint="eastAsia"/>
            <w:noProof/>
            <w:rtl/>
          </w:rPr>
          <w:t>أول</w:t>
        </w:r>
        <w:r w:rsidRPr="00E67577">
          <w:rPr>
            <w:rStyle w:val="ac"/>
            <w:noProof/>
            <w:rtl/>
          </w:rPr>
          <w:t xml:space="preserve"> (</w:t>
        </w:r>
        <w:r w:rsidRPr="00E67577">
          <w:rPr>
            <w:rStyle w:val="ac"/>
            <w:rFonts w:hint="eastAsia"/>
            <w:noProof/>
            <w:rtl/>
          </w:rPr>
          <w:t>انصراف</w:t>
        </w:r>
        <w:r w:rsidRPr="00E6757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Toc507857165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5B757B" w:rsidRDefault="005B757B" w:rsidP="005B757B">
      <w:pPr>
        <w:pStyle w:val="32"/>
        <w:tabs>
          <w:tab w:val="right" w:leader="dot" w:pos="10194"/>
        </w:tabs>
        <w:rPr>
          <w:rFonts w:asciiTheme="minorHAnsi" w:eastAsiaTheme="minorEastAsia" w:hAnsiTheme="minorHAnsi" w:cstheme="minorBidi"/>
          <w:bCs w:val="0"/>
          <w:iCs w:val="0"/>
          <w:noProof/>
          <w:color w:val="auto"/>
          <w:szCs w:val="22"/>
          <w:rtl/>
        </w:rPr>
      </w:pPr>
      <w:hyperlink w:anchor="_Toc507857166" w:history="1">
        <w:r w:rsidRPr="00E67577">
          <w:rPr>
            <w:rStyle w:val="ac"/>
            <w:rFonts w:hint="eastAsia"/>
            <w:noProof/>
            <w:rtl/>
          </w:rPr>
          <w:t>ب</w:t>
        </w:r>
        <w:r w:rsidRPr="00E67577">
          <w:rPr>
            <w:rStyle w:val="ac"/>
            <w:rFonts w:hint="cs"/>
            <w:noProof/>
            <w:rtl/>
          </w:rPr>
          <w:t>ی</w:t>
        </w:r>
        <w:r w:rsidRPr="00E67577">
          <w:rPr>
            <w:rStyle w:val="ac"/>
            <w:rFonts w:hint="eastAsia"/>
            <w:noProof/>
            <w:rtl/>
          </w:rPr>
          <w:t>ان</w:t>
        </w:r>
        <w:r w:rsidRPr="00E67577">
          <w:rPr>
            <w:rStyle w:val="ac"/>
            <w:noProof/>
            <w:rtl/>
          </w:rPr>
          <w:t xml:space="preserve"> </w:t>
        </w:r>
        <w:r w:rsidRPr="00E67577">
          <w:rPr>
            <w:rStyle w:val="ac"/>
            <w:rFonts w:hint="eastAsia"/>
            <w:noProof/>
            <w:rtl/>
          </w:rPr>
          <w:t>دوم</w:t>
        </w:r>
        <w:r w:rsidRPr="00E67577">
          <w:rPr>
            <w:rStyle w:val="ac"/>
            <w:noProof/>
            <w:rtl/>
          </w:rPr>
          <w:t xml:space="preserve"> (</w:t>
        </w:r>
        <w:r w:rsidRPr="00E67577">
          <w:rPr>
            <w:rStyle w:val="ac"/>
            <w:rFonts w:hint="eastAsia"/>
            <w:noProof/>
            <w:rtl/>
          </w:rPr>
          <w:t>قر</w:t>
        </w:r>
        <w:r w:rsidRPr="00E67577">
          <w:rPr>
            <w:rStyle w:val="ac"/>
            <w:rFonts w:hint="cs"/>
            <w:noProof/>
            <w:rtl/>
          </w:rPr>
          <w:t>ی</w:t>
        </w:r>
        <w:r w:rsidRPr="00E67577">
          <w:rPr>
            <w:rStyle w:val="ac"/>
            <w:rFonts w:hint="eastAsia"/>
            <w:noProof/>
            <w:rtl/>
          </w:rPr>
          <w:t>نه</w:t>
        </w:r>
        <w:r w:rsidRPr="00E67577">
          <w:rPr>
            <w:rStyle w:val="ac"/>
            <w:noProof/>
            <w:rtl/>
          </w:rPr>
          <w:t xml:space="preserve"> </w:t>
        </w:r>
        <w:r w:rsidRPr="00E67577">
          <w:rPr>
            <w:rStyle w:val="ac"/>
            <w:rFonts w:hint="eastAsia"/>
            <w:noProof/>
            <w:rtl/>
          </w:rPr>
          <w:t>تقابل</w:t>
        </w:r>
        <w:r w:rsidRPr="00E67577">
          <w:rPr>
            <w:rStyle w:val="ac"/>
            <w:noProof/>
            <w:rtl/>
          </w:rPr>
          <w:t xml:space="preserve"> </w:t>
        </w:r>
        <w:r w:rsidRPr="00E67577">
          <w:rPr>
            <w:rStyle w:val="ac"/>
            <w:rFonts w:hint="eastAsia"/>
            <w:noProof/>
            <w:rtl/>
          </w:rPr>
          <w:t>در</w:t>
        </w:r>
        <w:r w:rsidRPr="00E67577">
          <w:rPr>
            <w:rStyle w:val="ac"/>
            <w:noProof/>
            <w:rtl/>
          </w:rPr>
          <w:t xml:space="preserve"> </w:t>
        </w:r>
        <w:r w:rsidRPr="00E67577">
          <w:rPr>
            <w:rStyle w:val="ac"/>
            <w:rFonts w:hint="eastAsia"/>
            <w:noProof/>
            <w:rtl/>
          </w:rPr>
          <w:t>روا</w:t>
        </w:r>
        <w:r w:rsidRPr="00E67577">
          <w:rPr>
            <w:rStyle w:val="ac"/>
            <w:rFonts w:hint="cs"/>
            <w:noProof/>
            <w:rtl/>
          </w:rPr>
          <w:t>ی</w:t>
        </w:r>
        <w:r w:rsidRPr="00E67577">
          <w:rPr>
            <w:rStyle w:val="ac"/>
            <w:rFonts w:hint="eastAsia"/>
            <w:noProof/>
            <w:rtl/>
          </w:rPr>
          <w:t>ت</w:t>
        </w:r>
        <w:r w:rsidRPr="00E6757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Toc507857166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5B757B" w:rsidRDefault="005B757B" w:rsidP="005B757B">
      <w:pPr>
        <w:pStyle w:val="22"/>
        <w:tabs>
          <w:tab w:val="right" w:leader="dot" w:pos="10194"/>
        </w:tabs>
        <w:rPr>
          <w:rFonts w:asciiTheme="minorHAnsi" w:eastAsiaTheme="minorEastAsia" w:hAnsiTheme="minorHAnsi" w:cstheme="minorBidi"/>
          <w:bCs w:val="0"/>
          <w:noProof/>
          <w:color w:val="auto"/>
          <w:szCs w:val="22"/>
          <w:rtl/>
        </w:rPr>
      </w:pPr>
      <w:hyperlink w:anchor="_Toc507857167" w:history="1">
        <w:r w:rsidRPr="00E67577">
          <w:rPr>
            <w:rStyle w:val="ac"/>
            <w:rFonts w:hint="eastAsia"/>
            <w:noProof/>
            <w:rtl/>
          </w:rPr>
          <w:t>بررس</w:t>
        </w:r>
        <w:r w:rsidRPr="00E67577">
          <w:rPr>
            <w:rStyle w:val="ac"/>
            <w:rFonts w:hint="cs"/>
            <w:noProof/>
            <w:rtl/>
          </w:rPr>
          <w:t>ی</w:t>
        </w:r>
        <w:r w:rsidRPr="00E67577">
          <w:rPr>
            <w:rStyle w:val="ac"/>
            <w:noProof/>
            <w:rtl/>
          </w:rPr>
          <w:t xml:space="preserve"> </w:t>
        </w:r>
        <w:r w:rsidRPr="00E67577">
          <w:rPr>
            <w:rStyle w:val="ac"/>
            <w:rFonts w:hint="eastAsia"/>
            <w:noProof/>
            <w:rtl/>
          </w:rPr>
          <w:t>نظر</w:t>
        </w:r>
        <w:r w:rsidRPr="00E67577">
          <w:rPr>
            <w:rStyle w:val="ac"/>
            <w:noProof/>
            <w:rtl/>
          </w:rPr>
          <w:t xml:space="preserve"> </w:t>
        </w:r>
        <w:r w:rsidRPr="00E67577">
          <w:rPr>
            <w:rStyle w:val="ac"/>
            <w:rFonts w:hint="eastAsia"/>
            <w:noProof/>
            <w:rtl/>
          </w:rPr>
          <w:t>مرحوم</w:t>
        </w:r>
        <w:r w:rsidRPr="00E67577">
          <w:rPr>
            <w:rStyle w:val="ac"/>
            <w:noProof/>
            <w:rtl/>
          </w:rPr>
          <w:t xml:space="preserve"> </w:t>
        </w:r>
        <w:r w:rsidRPr="00E67577">
          <w:rPr>
            <w:rStyle w:val="ac"/>
            <w:rFonts w:hint="eastAsia"/>
            <w:noProof/>
            <w:rtl/>
          </w:rPr>
          <w:t>داماد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Toc507857167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5B757B" w:rsidRDefault="005B757B" w:rsidP="005B757B">
      <w:pPr>
        <w:pStyle w:val="32"/>
        <w:tabs>
          <w:tab w:val="right" w:leader="dot" w:pos="10194"/>
        </w:tabs>
        <w:rPr>
          <w:rFonts w:asciiTheme="minorHAnsi" w:eastAsiaTheme="minorEastAsia" w:hAnsiTheme="minorHAnsi" w:cstheme="minorBidi"/>
          <w:bCs w:val="0"/>
          <w:iCs w:val="0"/>
          <w:noProof/>
          <w:color w:val="auto"/>
          <w:szCs w:val="22"/>
          <w:rtl/>
        </w:rPr>
      </w:pPr>
      <w:hyperlink w:anchor="_Toc507857168" w:history="1">
        <w:r w:rsidRPr="00E67577">
          <w:rPr>
            <w:rStyle w:val="ac"/>
            <w:rFonts w:hint="eastAsia"/>
            <w:noProof/>
            <w:rtl/>
          </w:rPr>
          <w:t>مناقشه</w:t>
        </w:r>
        <w:r w:rsidRPr="00E67577">
          <w:rPr>
            <w:rStyle w:val="ac"/>
            <w:noProof/>
            <w:rtl/>
          </w:rPr>
          <w:t xml:space="preserve"> </w:t>
        </w:r>
        <w:r w:rsidRPr="00E67577">
          <w:rPr>
            <w:rStyle w:val="ac"/>
            <w:rFonts w:hint="eastAsia"/>
            <w:noProof/>
            <w:rtl/>
          </w:rPr>
          <w:t>در</w:t>
        </w:r>
        <w:r w:rsidRPr="00E67577">
          <w:rPr>
            <w:rStyle w:val="ac"/>
            <w:noProof/>
            <w:rtl/>
          </w:rPr>
          <w:t xml:space="preserve"> </w:t>
        </w:r>
        <w:r w:rsidRPr="00E67577">
          <w:rPr>
            <w:rStyle w:val="ac"/>
            <w:rFonts w:hint="eastAsia"/>
            <w:noProof/>
            <w:rtl/>
          </w:rPr>
          <w:t>مطلب</w:t>
        </w:r>
        <w:r w:rsidRPr="00E67577">
          <w:rPr>
            <w:rStyle w:val="ac"/>
            <w:noProof/>
            <w:rtl/>
          </w:rPr>
          <w:t xml:space="preserve"> </w:t>
        </w:r>
        <w:r w:rsidRPr="00E67577">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Toc507857168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5B757B" w:rsidRDefault="005B757B" w:rsidP="005B757B">
      <w:pPr>
        <w:pStyle w:val="32"/>
        <w:tabs>
          <w:tab w:val="right" w:leader="dot" w:pos="10194"/>
        </w:tabs>
        <w:rPr>
          <w:rFonts w:asciiTheme="minorHAnsi" w:eastAsiaTheme="minorEastAsia" w:hAnsiTheme="minorHAnsi" w:cstheme="minorBidi"/>
          <w:bCs w:val="0"/>
          <w:iCs w:val="0"/>
          <w:noProof/>
          <w:color w:val="auto"/>
          <w:szCs w:val="22"/>
          <w:rtl/>
        </w:rPr>
      </w:pPr>
      <w:hyperlink w:anchor="_Toc507857169" w:history="1">
        <w:r w:rsidRPr="00E67577">
          <w:rPr>
            <w:rStyle w:val="ac"/>
            <w:rFonts w:hint="eastAsia"/>
            <w:noProof/>
            <w:rtl/>
          </w:rPr>
          <w:t>مناقشه</w:t>
        </w:r>
        <w:r w:rsidRPr="00E67577">
          <w:rPr>
            <w:rStyle w:val="ac"/>
            <w:noProof/>
            <w:rtl/>
          </w:rPr>
          <w:t xml:space="preserve"> </w:t>
        </w:r>
        <w:r w:rsidRPr="00E67577">
          <w:rPr>
            <w:rStyle w:val="ac"/>
            <w:rFonts w:hint="eastAsia"/>
            <w:noProof/>
            <w:rtl/>
          </w:rPr>
          <w:t>در</w:t>
        </w:r>
        <w:r w:rsidRPr="00E67577">
          <w:rPr>
            <w:rStyle w:val="ac"/>
            <w:noProof/>
            <w:rtl/>
          </w:rPr>
          <w:t xml:space="preserve"> </w:t>
        </w:r>
        <w:r w:rsidRPr="00E67577">
          <w:rPr>
            <w:rStyle w:val="ac"/>
            <w:rFonts w:hint="eastAsia"/>
            <w:noProof/>
            <w:rtl/>
          </w:rPr>
          <w:t>ادّعا</w:t>
        </w:r>
        <w:r w:rsidRPr="00E67577">
          <w:rPr>
            <w:rStyle w:val="ac"/>
            <w:rFonts w:hint="cs"/>
            <w:noProof/>
            <w:rtl/>
          </w:rPr>
          <w:t>ی</w:t>
        </w:r>
        <w:r w:rsidRPr="00E67577">
          <w:rPr>
            <w:rStyle w:val="ac"/>
            <w:noProof/>
            <w:rtl/>
          </w:rPr>
          <w:t xml:space="preserve"> </w:t>
        </w:r>
        <w:r w:rsidRPr="00E67577">
          <w:rPr>
            <w:rStyle w:val="ac"/>
            <w:rFonts w:hint="eastAsia"/>
            <w:noProof/>
            <w:rtl/>
          </w:rPr>
          <w:t>انصراف</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Toc507857169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5B757B" w:rsidRDefault="005B757B" w:rsidP="005B757B">
      <w:pPr>
        <w:pStyle w:val="32"/>
        <w:tabs>
          <w:tab w:val="right" w:leader="dot" w:pos="10194"/>
        </w:tabs>
        <w:rPr>
          <w:rFonts w:asciiTheme="minorHAnsi" w:eastAsiaTheme="minorEastAsia" w:hAnsiTheme="minorHAnsi" w:cstheme="minorBidi"/>
          <w:bCs w:val="0"/>
          <w:iCs w:val="0"/>
          <w:noProof/>
          <w:color w:val="auto"/>
          <w:szCs w:val="22"/>
          <w:rtl/>
        </w:rPr>
      </w:pPr>
      <w:hyperlink w:anchor="_Toc507857170" w:history="1">
        <w:r w:rsidRPr="00E67577">
          <w:rPr>
            <w:rStyle w:val="ac"/>
            <w:rFonts w:hint="eastAsia"/>
            <w:noProof/>
            <w:rtl/>
          </w:rPr>
          <w:t>مناقشه</w:t>
        </w:r>
        <w:r w:rsidRPr="00E67577">
          <w:rPr>
            <w:rStyle w:val="ac"/>
            <w:noProof/>
            <w:rtl/>
          </w:rPr>
          <w:t xml:space="preserve"> </w:t>
        </w:r>
        <w:r w:rsidRPr="00E67577">
          <w:rPr>
            <w:rStyle w:val="ac"/>
            <w:rFonts w:hint="eastAsia"/>
            <w:noProof/>
            <w:rtl/>
          </w:rPr>
          <w:t>در</w:t>
        </w:r>
        <w:r w:rsidRPr="00E67577">
          <w:rPr>
            <w:rStyle w:val="ac"/>
            <w:noProof/>
            <w:rtl/>
          </w:rPr>
          <w:t xml:space="preserve"> </w:t>
        </w:r>
        <w:r w:rsidRPr="00E67577">
          <w:rPr>
            <w:rStyle w:val="ac"/>
            <w:rFonts w:hint="eastAsia"/>
            <w:noProof/>
            <w:rtl/>
          </w:rPr>
          <w:t>قر</w:t>
        </w:r>
        <w:r w:rsidRPr="00E67577">
          <w:rPr>
            <w:rStyle w:val="ac"/>
            <w:rFonts w:hint="cs"/>
            <w:noProof/>
            <w:rtl/>
          </w:rPr>
          <w:t>ی</w:t>
        </w:r>
        <w:r w:rsidRPr="00E67577">
          <w:rPr>
            <w:rStyle w:val="ac"/>
            <w:rFonts w:hint="eastAsia"/>
            <w:noProof/>
            <w:rtl/>
          </w:rPr>
          <w:t>نه</w:t>
        </w:r>
        <w:r w:rsidRPr="00E67577">
          <w:rPr>
            <w:rStyle w:val="ac"/>
            <w:noProof/>
            <w:rtl/>
          </w:rPr>
          <w:t xml:space="preserve"> </w:t>
        </w:r>
        <w:r w:rsidRPr="00E67577">
          <w:rPr>
            <w:rStyle w:val="ac"/>
            <w:rFonts w:hint="eastAsia"/>
            <w:noProof/>
            <w:rtl/>
          </w:rPr>
          <w:t>تقابل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Toc507857170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5B757B" w:rsidRDefault="005B757B" w:rsidP="005B757B">
      <w:pPr>
        <w:pStyle w:val="42"/>
        <w:tabs>
          <w:tab w:val="right" w:leader="dot" w:pos="10194"/>
        </w:tabs>
        <w:rPr>
          <w:rFonts w:asciiTheme="minorHAnsi" w:eastAsiaTheme="minorEastAsia" w:hAnsiTheme="minorHAnsi" w:cstheme="minorBidi"/>
          <w:bCs w:val="0"/>
          <w:noProof/>
          <w:color w:val="auto"/>
          <w:szCs w:val="22"/>
          <w:rtl/>
        </w:rPr>
      </w:pPr>
      <w:hyperlink w:anchor="_Toc507857171" w:history="1">
        <w:r w:rsidRPr="00E67577">
          <w:rPr>
            <w:rStyle w:val="ac"/>
            <w:rFonts w:hint="eastAsia"/>
            <w:noProof/>
            <w:rtl/>
          </w:rPr>
          <w:t>جواب</w:t>
        </w:r>
        <w:r w:rsidRPr="00E67577">
          <w:rPr>
            <w:rStyle w:val="ac"/>
            <w:noProof/>
            <w:rtl/>
          </w:rPr>
          <w:t xml:space="preserve"> </w:t>
        </w:r>
        <w:r w:rsidRPr="00E67577">
          <w:rPr>
            <w:rStyle w:val="ac"/>
            <w:rFonts w:hint="eastAsia"/>
            <w:noProof/>
            <w:rtl/>
          </w:rPr>
          <w:t>از</w:t>
        </w:r>
        <w:r w:rsidRPr="00E67577">
          <w:rPr>
            <w:rStyle w:val="ac"/>
            <w:noProof/>
            <w:rtl/>
          </w:rPr>
          <w:t xml:space="preserve"> </w:t>
        </w:r>
        <w:r w:rsidRPr="00E67577">
          <w:rPr>
            <w:rStyle w:val="ac"/>
            <w:rFonts w:hint="eastAsia"/>
            <w:noProof/>
            <w:rtl/>
          </w:rPr>
          <w:t>مناقشه</w:t>
        </w:r>
        <w:r w:rsidRPr="00E67577">
          <w:rPr>
            <w:rStyle w:val="ac"/>
            <w:noProof/>
            <w:rtl/>
          </w:rPr>
          <w:t xml:space="preserve"> </w:t>
        </w:r>
        <w:r w:rsidRPr="00E67577">
          <w:rPr>
            <w:rStyle w:val="ac"/>
            <w:rFonts w:hint="eastAsia"/>
            <w:noProof/>
            <w:rtl/>
          </w:rPr>
          <w:t>در</w:t>
        </w:r>
        <w:r w:rsidRPr="00E67577">
          <w:rPr>
            <w:rStyle w:val="ac"/>
            <w:noProof/>
            <w:rtl/>
          </w:rPr>
          <w:t xml:space="preserve"> </w:t>
        </w:r>
        <w:r w:rsidRPr="00E67577">
          <w:rPr>
            <w:rStyle w:val="ac"/>
            <w:rFonts w:hint="eastAsia"/>
            <w:noProof/>
            <w:rtl/>
          </w:rPr>
          <w:t>قر</w:t>
        </w:r>
        <w:r w:rsidRPr="00E67577">
          <w:rPr>
            <w:rStyle w:val="ac"/>
            <w:rFonts w:hint="cs"/>
            <w:noProof/>
            <w:rtl/>
          </w:rPr>
          <w:t>ی</w:t>
        </w:r>
        <w:r w:rsidRPr="00E67577">
          <w:rPr>
            <w:rStyle w:val="ac"/>
            <w:rFonts w:hint="eastAsia"/>
            <w:noProof/>
            <w:rtl/>
          </w:rPr>
          <w:t>نه</w:t>
        </w:r>
        <w:r w:rsidRPr="00E67577">
          <w:rPr>
            <w:rStyle w:val="ac"/>
            <w:noProof/>
            <w:rtl/>
          </w:rPr>
          <w:t xml:space="preserve"> </w:t>
        </w:r>
        <w:r w:rsidRPr="00E67577">
          <w:rPr>
            <w:rStyle w:val="ac"/>
            <w:rFonts w:hint="eastAsia"/>
            <w:noProof/>
            <w:rtl/>
          </w:rPr>
          <w:t>تقابل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Toc507857171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5B757B" w:rsidRDefault="005B757B" w:rsidP="005B757B">
      <w:pPr>
        <w:pStyle w:val="52"/>
        <w:tabs>
          <w:tab w:val="right" w:leader="dot" w:pos="10194"/>
        </w:tabs>
        <w:rPr>
          <w:rFonts w:asciiTheme="minorHAnsi" w:eastAsiaTheme="minorEastAsia" w:hAnsiTheme="minorHAnsi" w:cstheme="minorBidi"/>
          <w:bCs w:val="0"/>
          <w:noProof/>
          <w:color w:val="auto"/>
          <w:szCs w:val="22"/>
          <w:rtl/>
        </w:rPr>
      </w:pPr>
      <w:hyperlink w:anchor="_Toc507857172" w:history="1">
        <w:r w:rsidRPr="00E67577">
          <w:rPr>
            <w:rStyle w:val="ac"/>
            <w:rFonts w:hint="eastAsia"/>
            <w:noProof/>
            <w:rtl/>
          </w:rPr>
          <w:t>جواب</w:t>
        </w:r>
        <w:r w:rsidRPr="00E67577">
          <w:rPr>
            <w:rStyle w:val="ac"/>
            <w:noProof/>
            <w:rtl/>
          </w:rPr>
          <w:t xml:space="preserve"> </w:t>
        </w:r>
        <w:r w:rsidRPr="00E67577">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Toc507857172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5B757B" w:rsidRDefault="005B757B" w:rsidP="005B757B">
      <w:pPr>
        <w:pStyle w:val="61"/>
        <w:tabs>
          <w:tab w:val="right" w:leader="dot" w:pos="10194"/>
        </w:tabs>
        <w:rPr>
          <w:rFonts w:asciiTheme="minorHAnsi" w:eastAsiaTheme="minorEastAsia" w:hAnsiTheme="minorHAnsi" w:cstheme="minorBidi"/>
          <w:bCs w:val="0"/>
          <w:noProof/>
          <w:color w:val="auto"/>
          <w:szCs w:val="22"/>
          <w:rtl/>
        </w:rPr>
      </w:pPr>
      <w:hyperlink w:anchor="_Toc507857173" w:history="1">
        <w:r w:rsidRPr="00E67577">
          <w:rPr>
            <w:rStyle w:val="ac"/>
            <w:rFonts w:hint="eastAsia"/>
            <w:noProof/>
            <w:rtl/>
          </w:rPr>
          <w:t>پاسخ</w:t>
        </w:r>
        <w:r w:rsidRPr="00E67577">
          <w:rPr>
            <w:rStyle w:val="ac"/>
            <w:noProof/>
            <w:rtl/>
          </w:rPr>
          <w:t xml:space="preserve"> </w:t>
        </w:r>
        <w:r w:rsidRPr="00E67577">
          <w:rPr>
            <w:rStyle w:val="ac"/>
            <w:rFonts w:hint="eastAsia"/>
            <w:noProof/>
            <w:rtl/>
          </w:rPr>
          <w:t>از</w:t>
        </w:r>
        <w:r w:rsidRPr="00E67577">
          <w:rPr>
            <w:rStyle w:val="ac"/>
            <w:noProof/>
            <w:rtl/>
          </w:rPr>
          <w:t xml:space="preserve"> </w:t>
        </w:r>
        <w:r w:rsidRPr="00E67577">
          <w:rPr>
            <w:rStyle w:val="ac"/>
            <w:rFonts w:hint="eastAsia"/>
            <w:noProof/>
            <w:rtl/>
          </w:rPr>
          <w:t>جواب</w:t>
        </w:r>
        <w:r w:rsidRPr="00E67577">
          <w:rPr>
            <w:rStyle w:val="ac"/>
            <w:noProof/>
            <w:rtl/>
          </w:rPr>
          <w:t xml:space="preserve"> </w:t>
        </w:r>
        <w:r w:rsidRPr="00E67577">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Toc507857173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5B757B" w:rsidRDefault="005B757B" w:rsidP="005B757B">
      <w:pPr>
        <w:pStyle w:val="52"/>
        <w:tabs>
          <w:tab w:val="right" w:leader="dot" w:pos="10194"/>
        </w:tabs>
        <w:rPr>
          <w:rFonts w:asciiTheme="minorHAnsi" w:eastAsiaTheme="minorEastAsia" w:hAnsiTheme="minorHAnsi" w:cstheme="minorBidi"/>
          <w:bCs w:val="0"/>
          <w:noProof/>
          <w:color w:val="auto"/>
          <w:szCs w:val="22"/>
          <w:rtl/>
        </w:rPr>
      </w:pPr>
      <w:hyperlink w:anchor="_Toc507857174" w:history="1">
        <w:r w:rsidRPr="00E67577">
          <w:rPr>
            <w:rStyle w:val="ac"/>
            <w:rFonts w:hint="eastAsia"/>
            <w:noProof/>
            <w:rtl/>
          </w:rPr>
          <w:t>جواب</w:t>
        </w:r>
        <w:r w:rsidRPr="00E67577">
          <w:rPr>
            <w:rStyle w:val="ac"/>
            <w:noProof/>
            <w:rtl/>
          </w:rPr>
          <w:t xml:space="preserve"> </w:t>
        </w:r>
        <w:r w:rsidRPr="00E67577">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Toc507857174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5B757B" w:rsidRDefault="005B757B" w:rsidP="005B757B">
      <w:pPr>
        <w:pStyle w:val="22"/>
        <w:tabs>
          <w:tab w:val="right" w:leader="dot" w:pos="10194"/>
        </w:tabs>
        <w:rPr>
          <w:rFonts w:asciiTheme="minorHAnsi" w:eastAsiaTheme="minorEastAsia" w:hAnsiTheme="minorHAnsi" w:cstheme="minorBidi"/>
          <w:bCs w:val="0"/>
          <w:noProof/>
          <w:color w:val="auto"/>
          <w:szCs w:val="22"/>
          <w:rtl/>
        </w:rPr>
      </w:pPr>
      <w:hyperlink w:anchor="_Toc507857175" w:history="1">
        <w:r w:rsidRPr="00E67577">
          <w:rPr>
            <w:rStyle w:val="ac"/>
            <w:rFonts w:hint="eastAsia"/>
            <w:noProof/>
            <w:rtl/>
          </w:rPr>
          <w:t>جمع</w:t>
        </w:r>
        <w:r w:rsidRPr="00E67577">
          <w:rPr>
            <w:rStyle w:val="ac"/>
            <w:noProof/>
            <w:rtl/>
          </w:rPr>
          <w:t xml:space="preserve"> </w:t>
        </w:r>
        <w:r w:rsidRPr="00E67577">
          <w:rPr>
            <w:rStyle w:val="ac"/>
            <w:rFonts w:hint="eastAsia"/>
            <w:noProof/>
            <w:rtl/>
          </w:rPr>
          <w:t>بند</w:t>
        </w:r>
        <w:r w:rsidRPr="00E67577">
          <w:rPr>
            <w:rStyle w:val="ac"/>
            <w:rFonts w:hint="cs"/>
            <w:noProof/>
            <w:rtl/>
          </w:rPr>
          <w:t>ی</w:t>
        </w:r>
        <w:r w:rsidRPr="00E67577">
          <w:rPr>
            <w:rStyle w:val="ac"/>
            <w:noProof/>
            <w:rtl/>
          </w:rPr>
          <w:t xml:space="preserve"> </w:t>
        </w:r>
        <w:r w:rsidRPr="00E67577">
          <w:rPr>
            <w:rStyle w:val="ac"/>
            <w:rFonts w:hint="eastAsia"/>
            <w:noProof/>
            <w:rtl/>
          </w:rPr>
          <w:t>بحث</w:t>
        </w:r>
        <w:r w:rsidRPr="00E67577">
          <w:rPr>
            <w:rStyle w:val="ac"/>
            <w:noProof/>
            <w:rtl/>
          </w:rPr>
          <w:t xml:space="preserve"> </w:t>
        </w:r>
        <w:r w:rsidRPr="00E67577">
          <w:rPr>
            <w:rStyle w:val="ac"/>
            <w:rFonts w:hint="eastAsia"/>
            <w:noProof/>
            <w:rtl/>
          </w:rPr>
          <w:t>در</w:t>
        </w:r>
        <w:r w:rsidRPr="00E67577">
          <w:rPr>
            <w:rStyle w:val="ac"/>
            <w:noProof/>
            <w:rtl/>
          </w:rPr>
          <w:t xml:space="preserve"> </w:t>
        </w:r>
        <w:r w:rsidRPr="00E67577">
          <w:rPr>
            <w:rStyle w:val="ac"/>
            <w:rFonts w:hint="eastAsia"/>
            <w:noProof/>
            <w:rtl/>
          </w:rPr>
          <w:t>مورد</w:t>
        </w:r>
        <w:r w:rsidRPr="00E67577">
          <w:rPr>
            <w:rStyle w:val="ac"/>
            <w:noProof/>
            <w:rtl/>
          </w:rPr>
          <w:t xml:space="preserve"> </w:t>
        </w:r>
        <w:r w:rsidRPr="00E67577">
          <w:rPr>
            <w:rStyle w:val="ac"/>
            <w:rFonts w:hint="eastAsia"/>
            <w:noProof/>
            <w:rtl/>
          </w:rPr>
          <w:t>صح</w:t>
        </w:r>
        <w:r w:rsidRPr="00E67577">
          <w:rPr>
            <w:rStyle w:val="ac"/>
            <w:rFonts w:hint="cs"/>
            <w:noProof/>
            <w:rtl/>
          </w:rPr>
          <w:t>ی</w:t>
        </w:r>
        <w:r w:rsidRPr="00E67577">
          <w:rPr>
            <w:rStyle w:val="ac"/>
            <w:rFonts w:hint="eastAsia"/>
            <w:noProof/>
            <w:rtl/>
          </w:rPr>
          <w:t>حه</w:t>
        </w:r>
        <w:r w:rsidRPr="00E67577">
          <w:rPr>
            <w:rStyle w:val="ac"/>
            <w:noProof/>
            <w:rtl/>
          </w:rPr>
          <w:t xml:space="preserve"> </w:t>
        </w:r>
        <w:r w:rsidRPr="00E67577">
          <w:rPr>
            <w:rStyle w:val="ac"/>
            <w:rFonts w:hint="eastAsia"/>
            <w:noProof/>
            <w:rtl/>
          </w:rPr>
          <w:t>محمد</w:t>
        </w:r>
        <w:r w:rsidRPr="00E67577">
          <w:rPr>
            <w:rStyle w:val="ac"/>
            <w:noProof/>
            <w:rtl/>
          </w:rPr>
          <w:t xml:space="preserve"> </w:t>
        </w:r>
        <w:r w:rsidRPr="00E67577">
          <w:rPr>
            <w:rStyle w:val="ac"/>
            <w:rFonts w:hint="eastAsia"/>
            <w:noProof/>
            <w:rtl/>
          </w:rPr>
          <w:t>بن</w:t>
        </w:r>
        <w:r w:rsidRPr="00E67577">
          <w:rPr>
            <w:rStyle w:val="ac"/>
            <w:noProof/>
            <w:rtl/>
          </w:rPr>
          <w:t xml:space="preserve"> </w:t>
        </w:r>
        <w:r w:rsidRPr="00E67577">
          <w:rPr>
            <w:rStyle w:val="ac"/>
            <w:rFonts w:hint="eastAsia"/>
            <w:noProof/>
            <w:rtl/>
          </w:rPr>
          <w:t>مسلم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Toc507857175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5B757B" w:rsidRDefault="005B757B" w:rsidP="005B757B">
      <w:pPr>
        <w:pStyle w:val="22"/>
        <w:tabs>
          <w:tab w:val="right" w:leader="dot" w:pos="10194"/>
        </w:tabs>
        <w:rPr>
          <w:rFonts w:asciiTheme="minorHAnsi" w:eastAsiaTheme="minorEastAsia" w:hAnsiTheme="minorHAnsi" w:cstheme="minorBidi"/>
          <w:bCs w:val="0"/>
          <w:noProof/>
          <w:color w:val="auto"/>
          <w:szCs w:val="22"/>
          <w:rtl/>
        </w:rPr>
      </w:pPr>
      <w:hyperlink w:anchor="_Toc507857176" w:history="1">
        <w:r w:rsidRPr="00E67577">
          <w:rPr>
            <w:rStyle w:val="ac"/>
            <w:rFonts w:hint="eastAsia"/>
            <w:noProof/>
            <w:rtl/>
          </w:rPr>
          <w:t>نت</w:t>
        </w:r>
        <w:r w:rsidRPr="00E67577">
          <w:rPr>
            <w:rStyle w:val="ac"/>
            <w:rFonts w:hint="cs"/>
            <w:noProof/>
            <w:rtl/>
          </w:rPr>
          <w:t>ی</w:t>
        </w:r>
        <w:r w:rsidRPr="00E67577">
          <w:rPr>
            <w:rStyle w:val="ac"/>
            <w:rFonts w:hint="eastAsia"/>
            <w:noProof/>
            <w:rtl/>
          </w:rPr>
          <w:t>جه</w:t>
        </w:r>
        <w:r w:rsidRPr="00E67577">
          <w:rPr>
            <w:rStyle w:val="ac"/>
            <w:noProof/>
            <w:rtl/>
          </w:rPr>
          <w:t xml:space="preserve"> </w:t>
        </w:r>
        <w:r w:rsidRPr="00E67577">
          <w:rPr>
            <w:rStyle w:val="ac"/>
            <w:rFonts w:hint="eastAsia"/>
            <w:noProof/>
            <w:rtl/>
          </w:rPr>
          <w:t>بحث</w:t>
        </w:r>
        <w:r w:rsidRPr="00E67577">
          <w:rPr>
            <w:rStyle w:val="ac"/>
            <w:noProof/>
            <w:rtl/>
          </w:rPr>
          <w:t xml:space="preserve"> </w:t>
        </w:r>
        <w:r w:rsidRPr="00E67577">
          <w:rPr>
            <w:rStyle w:val="ac"/>
            <w:rFonts w:hint="eastAsia"/>
            <w:noProof/>
            <w:rtl/>
          </w:rPr>
          <w:t>از</w:t>
        </w:r>
        <w:r w:rsidRPr="00E67577">
          <w:rPr>
            <w:rStyle w:val="ac"/>
            <w:noProof/>
            <w:rtl/>
          </w:rPr>
          <w:t xml:space="preserve"> </w:t>
        </w:r>
        <w:r w:rsidRPr="00E67577">
          <w:rPr>
            <w:rStyle w:val="ac"/>
            <w:rFonts w:hint="eastAsia"/>
            <w:noProof/>
            <w:rtl/>
          </w:rPr>
          <w:t>اخلال</w:t>
        </w:r>
        <w:r w:rsidRPr="00E67577">
          <w:rPr>
            <w:rStyle w:val="ac"/>
            <w:noProof/>
            <w:rtl/>
          </w:rPr>
          <w:t xml:space="preserve"> </w:t>
        </w:r>
        <w:r w:rsidRPr="00E67577">
          <w:rPr>
            <w:rStyle w:val="ac"/>
            <w:rFonts w:hint="eastAsia"/>
            <w:noProof/>
            <w:rtl/>
          </w:rPr>
          <w:t>به</w:t>
        </w:r>
        <w:r w:rsidRPr="00E67577">
          <w:rPr>
            <w:rStyle w:val="ac"/>
            <w:noProof/>
            <w:rtl/>
          </w:rPr>
          <w:t xml:space="preserve"> </w:t>
        </w:r>
        <w:r w:rsidRPr="00E67577">
          <w:rPr>
            <w:rStyle w:val="ac"/>
            <w:rFonts w:hint="eastAsia"/>
            <w:noProof/>
            <w:rtl/>
          </w:rPr>
          <w:t>قبله</w:t>
        </w:r>
        <w:r w:rsidRPr="00E67577">
          <w:rPr>
            <w:rStyle w:val="ac"/>
            <w:noProof/>
            <w:rtl/>
          </w:rPr>
          <w:t xml:space="preserve"> </w:t>
        </w:r>
        <w:r w:rsidRPr="00E67577">
          <w:rPr>
            <w:rStyle w:val="ac"/>
            <w:rFonts w:hint="eastAsia"/>
            <w:noProof/>
            <w:rtl/>
          </w:rPr>
          <w:t>در</w:t>
        </w:r>
        <w:r w:rsidRPr="00E67577">
          <w:rPr>
            <w:rStyle w:val="ac"/>
            <w:noProof/>
            <w:rtl/>
          </w:rPr>
          <w:t xml:space="preserve"> </w:t>
        </w:r>
        <w:r w:rsidRPr="00E67577">
          <w:rPr>
            <w:rStyle w:val="ac"/>
            <w:rFonts w:hint="eastAsia"/>
            <w:noProof/>
            <w:rtl/>
          </w:rPr>
          <w:t>ذبح</w:t>
        </w:r>
        <w:r w:rsidRPr="00E67577">
          <w:rPr>
            <w:rStyle w:val="ac"/>
            <w:noProof/>
            <w:rtl/>
          </w:rPr>
          <w:t xml:space="preserve"> </w:t>
        </w:r>
        <w:r w:rsidRPr="00E67577">
          <w:rPr>
            <w:rStyle w:val="ac"/>
            <w:rFonts w:hint="eastAsia"/>
            <w:noProof/>
            <w:rtl/>
          </w:rPr>
          <w:t>از</w:t>
        </w:r>
        <w:r w:rsidRPr="00E67577">
          <w:rPr>
            <w:rStyle w:val="ac"/>
            <w:noProof/>
            <w:rtl/>
          </w:rPr>
          <w:t xml:space="preserve"> </w:t>
        </w:r>
        <w:r w:rsidRPr="00E67577">
          <w:rPr>
            <w:rStyle w:val="ac"/>
            <w:rFonts w:hint="eastAsia"/>
            <w:noProof/>
            <w:rtl/>
          </w:rPr>
          <w:t>رو</w:t>
        </w:r>
        <w:r w:rsidRPr="00E67577">
          <w:rPr>
            <w:rStyle w:val="ac"/>
            <w:rFonts w:hint="cs"/>
            <w:noProof/>
            <w:rtl/>
          </w:rPr>
          <w:t>ی</w:t>
        </w:r>
        <w:r w:rsidRPr="00E67577">
          <w:rPr>
            <w:rStyle w:val="ac"/>
            <w:noProof/>
            <w:rtl/>
          </w:rPr>
          <w:t xml:space="preserve"> </w:t>
        </w:r>
        <w:r w:rsidRPr="00E67577">
          <w:rPr>
            <w:rStyle w:val="ac"/>
            <w:rFonts w:hint="eastAsia"/>
            <w:noProof/>
            <w:rtl/>
          </w:rPr>
          <w:t>جهل</w:t>
        </w:r>
        <w:r w:rsidRPr="00E67577">
          <w:rPr>
            <w:rStyle w:val="ac"/>
            <w:noProof/>
            <w:rtl/>
          </w:rPr>
          <w:t xml:space="preserve"> </w:t>
        </w:r>
        <w:r w:rsidRPr="00E67577">
          <w:rPr>
            <w:rStyle w:val="ac"/>
            <w:rFonts w:hint="eastAsia"/>
            <w:noProof/>
            <w:rtl/>
          </w:rPr>
          <w:t>به</w:t>
        </w:r>
        <w:r w:rsidRPr="00E67577">
          <w:rPr>
            <w:rStyle w:val="ac"/>
            <w:noProof/>
            <w:rtl/>
          </w:rPr>
          <w:t xml:space="preserve"> </w:t>
        </w:r>
        <w:r w:rsidRPr="00E67577">
          <w:rPr>
            <w:rStyle w:val="ac"/>
            <w:rFonts w:hint="eastAsia"/>
            <w:noProof/>
            <w:rtl/>
          </w:rPr>
          <w:t>حکم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Toc507857176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5B757B" w:rsidRDefault="005B757B" w:rsidP="005B757B">
      <w:pPr>
        <w:pStyle w:val="22"/>
        <w:tabs>
          <w:tab w:val="right" w:leader="dot" w:pos="10194"/>
        </w:tabs>
        <w:rPr>
          <w:rFonts w:asciiTheme="minorHAnsi" w:eastAsiaTheme="minorEastAsia" w:hAnsiTheme="minorHAnsi" w:cstheme="minorBidi"/>
          <w:bCs w:val="0"/>
          <w:noProof/>
          <w:color w:val="auto"/>
          <w:szCs w:val="22"/>
          <w:rtl/>
        </w:rPr>
      </w:pPr>
      <w:hyperlink w:anchor="_Toc507857177" w:history="1">
        <w:r w:rsidRPr="00E67577">
          <w:rPr>
            <w:rStyle w:val="ac"/>
            <w:rFonts w:hint="eastAsia"/>
            <w:noProof/>
            <w:rtl/>
          </w:rPr>
          <w:t>بررس</w:t>
        </w:r>
        <w:r w:rsidRPr="00E67577">
          <w:rPr>
            <w:rStyle w:val="ac"/>
            <w:rFonts w:hint="cs"/>
            <w:noProof/>
            <w:rtl/>
          </w:rPr>
          <w:t>ی</w:t>
        </w:r>
        <w:r w:rsidRPr="00E67577">
          <w:rPr>
            <w:rStyle w:val="ac"/>
            <w:noProof/>
            <w:rtl/>
          </w:rPr>
          <w:t xml:space="preserve"> </w:t>
        </w:r>
        <w:r w:rsidRPr="00E67577">
          <w:rPr>
            <w:rStyle w:val="ac"/>
            <w:rFonts w:hint="eastAsia"/>
            <w:noProof/>
            <w:rtl/>
          </w:rPr>
          <w:t>اطلاقات</w:t>
        </w:r>
        <w:r w:rsidRPr="00E67577">
          <w:rPr>
            <w:rStyle w:val="ac"/>
            <w:noProof/>
            <w:rtl/>
          </w:rPr>
          <w:t xml:space="preserve"> </w:t>
        </w:r>
        <w:r w:rsidRPr="00E67577">
          <w:rPr>
            <w:rStyle w:val="ac"/>
            <w:rFonts w:hint="eastAsia"/>
            <w:noProof/>
            <w:rtl/>
          </w:rPr>
          <w:t>راجع</w:t>
        </w:r>
        <w:r w:rsidRPr="00E67577">
          <w:rPr>
            <w:rStyle w:val="ac"/>
            <w:noProof/>
            <w:rtl/>
          </w:rPr>
          <w:t xml:space="preserve"> </w:t>
        </w:r>
        <w:r w:rsidRPr="00E67577">
          <w:rPr>
            <w:rStyle w:val="ac"/>
            <w:rFonts w:hint="eastAsia"/>
            <w:noProof/>
            <w:rtl/>
          </w:rPr>
          <w:t>به</w:t>
        </w:r>
        <w:r w:rsidRPr="00E67577">
          <w:rPr>
            <w:rStyle w:val="ac"/>
            <w:noProof/>
            <w:rtl/>
          </w:rPr>
          <w:t xml:space="preserve"> </w:t>
        </w:r>
        <w:r w:rsidRPr="00E67577">
          <w:rPr>
            <w:rStyle w:val="ac"/>
            <w:rFonts w:hint="eastAsia"/>
            <w:noProof/>
            <w:rtl/>
          </w:rPr>
          <w:t>جاهل</w:t>
        </w:r>
        <w:r w:rsidRPr="00E67577">
          <w:rPr>
            <w:rStyle w:val="ac"/>
            <w:noProof/>
            <w:rtl/>
          </w:rPr>
          <w:t xml:space="preserve"> </w:t>
        </w:r>
        <w:r w:rsidRPr="00E67577">
          <w:rPr>
            <w:rStyle w:val="ac"/>
            <w:rFonts w:hint="eastAsia"/>
            <w:noProof/>
            <w:rtl/>
          </w:rPr>
          <w:t>به</w:t>
        </w:r>
        <w:r w:rsidRPr="00E67577">
          <w:rPr>
            <w:rStyle w:val="ac"/>
            <w:noProof/>
            <w:rtl/>
          </w:rPr>
          <w:t xml:space="preserve"> </w:t>
        </w:r>
        <w:r w:rsidRPr="00E67577">
          <w:rPr>
            <w:rStyle w:val="ac"/>
            <w:rFonts w:hint="eastAsia"/>
            <w:noProof/>
            <w:rtl/>
          </w:rPr>
          <w:t>حکم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Toc507857177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5B757B" w:rsidRDefault="005B757B" w:rsidP="005B757B">
      <w:pPr>
        <w:pStyle w:val="22"/>
        <w:tabs>
          <w:tab w:val="right" w:leader="dot" w:pos="10194"/>
        </w:tabs>
        <w:rPr>
          <w:rFonts w:asciiTheme="minorHAnsi" w:eastAsiaTheme="minorEastAsia" w:hAnsiTheme="minorHAnsi" w:cstheme="minorBidi"/>
          <w:bCs w:val="0"/>
          <w:noProof/>
          <w:color w:val="auto"/>
          <w:szCs w:val="22"/>
          <w:rtl/>
        </w:rPr>
      </w:pPr>
      <w:hyperlink w:anchor="_Toc507857178" w:history="1">
        <w:r w:rsidRPr="00E67577">
          <w:rPr>
            <w:rStyle w:val="ac"/>
            <w:rFonts w:hint="eastAsia"/>
            <w:noProof/>
            <w:rtl/>
          </w:rPr>
          <w:t>کلام</w:t>
        </w:r>
        <w:r w:rsidRPr="00E67577">
          <w:rPr>
            <w:rStyle w:val="ac"/>
            <w:noProof/>
            <w:rtl/>
          </w:rPr>
          <w:t xml:space="preserve"> </w:t>
        </w:r>
        <w:r w:rsidRPr="00E67577">
          <w:rPr>
            <w:rStyle w:val="ac"/>
            <w:rFonts w:hint="eastAsia"/>
            <w:noProof/>
            <w:rtl/>
          </w:rPr>
          <w:t>آقا</w:t>
        </w:r>
        <w:r w:rsidRPr="00E67577">
          <w:rPr>
            <w:rStyle w:val="ac"/>
            <w:rFonts w:hint="cs"/>
            <w:noProof/>
            <w:rtl/>
          </w:rPr>
          <w:t>ی</w:t>
        </w:r>
        <w:r w:rsidRPr="00E67577">
          <w:rPr>
            <w:rStyle w:val="ac"/>
            <w:noProof/>
            <w:rtl/>
          </w:rPr>
          <w:t xml:space="preserve"> </w:t>
        </w:r>
        <w:r w:rsidRPr="00E67577">
          <w:rPr>
            <w:rStyle w:val="ac"/>
            <w:rFonts w:hint="eastAsia"/>
            <w:noProof/>
            <w:rtl/>
          </w:rPr>
          <w:t>س</w:t>
        </w:r>
        <w:r w:rsidRPr="00E67577">
          <w:rPr>
            <w:rStyle w:val="ac"/>
            <w:rFonts w:hint="cs"/>
            <w:noProof/>
            <w:rtl/>
          </w:rPr>
          <w:t>ی</w:t>
        </w:r>
        <w:r w:rsidRPr="00E67577">
          <w:rPr>
            <w:rStyle w:val="ac"/>
            <w:rFonts w:hint="eastAsia"/>
            <w:noProof/>
            <w:rtl/>
          </w:rPr>
          <w:t>ستان</w:t>
        </w:r>
        <w:r w:rsidRPr="00E67577">
          <w:rPr>
            <w:rStyle w:val="ac"/>
            <w:rFonts w:hint="cs"/>
            <w:noProof/>
            <w:rtl/>
          </w:rPr>
          <w:t>ی</w:t>
        </w:r>
        <w:r w:rsidRPr="00E67577">
          <w:rPr>
            <w:rStyle w:val="ac"/>
            <w:noProof/>
            <w:rtl/>
          </w:rPr>
          <w:t xml:space="preserve"> (</w:t>
        </w:r>
        <w:r w:rsidRPr="00E67577">
          <w:rPr>
            <w:rStyle w:val="ac"/>
            <w:rFonts w:hint="eastAsia"/>
            <w:noProof/>
            <w:rtl/>
          </w:rPr>
          <w:t>جر</w:t>
        </w:r>
        <w:r w:rsidRPr="00E67577">
          <w:rPr>
            <w:rStyle w:val="ac"/>
            <w:rFonts w:hint="cs"/>
            <w:noProof/>
            <w:rtl/>
          </w:rPr>
          <w:t>ی</w:t>
        </w:r>
        <w:r w:rsidRPr="00E67577">
          <w:rPr>
            <w:rStyle w:val="ac"/>
            <w:rFonts w:hint="eastAsia"/>
            <w:noProof/>
            <w:rtl/>
          </w:rPr>
          <w:t>ان</w:t>
        </w:r>
        <w:r w:rsidRPr="00E67577">
          <w:rPr>
            <w:rStyle w:val="ac"/>
            <w:noProof/>
            <w:rtl/>
          </w:rPr>
          <w:t xml:space="preserve"> </w:t>
        </w:r>
        <w:r w:rsidRPr="00E67577">
          <w:rPr>
            <w:rStyle w:val="ac"/>
            <w:rFonts w:hint="eastAsia"/>
            <w:noProof/>
            <w:rtl/>
          </w:rPr>
          <w:t>حد</w:t>
        </w:r>
        <w:r w:rsidRPr="00E67577">
          <w:rPr>
            <w:rStyle w:val="ac"/>
            <w:rFonts w:hint="cs"/>
            <w:noProof/>
            <w:rtl/>
          </w:rPr>
          <w:t>ی</w:t>
        </w:r>
        <w:r w:rsidRPr="00E67577">
          <w:rPr>
            <w:rStyle w:val="ac"/>
            <w:rFonts w:hint="eastAsia"/>
            <w:noProof/>
            <w:rtl/>
          </w:rPr>
          <w:t>ث</w:t>
        </w:r>
        <w:r w:rsidRPr="00E67577">
          <w:rPr>
            <w:rStyle w:val="ac"/>
            <w:noProof/>
            <w:rtl/>
          </w:rPr>
          <w:t xml:space="preserve"> </w:t>
        </w:r>
        <w:r w:rsidRPr="00E67577">
          <w:rPr>
            <w:rStyle w:val="ac"/>
            <w:rFonts w:hint="eastAsia"/>
            <w:noProof/>
            <w:rtl/>
          </w:rPr>
          <w:t>لاتعاد</w:t>
        </w:r>
        <w:r w:rsidRPr="00E67577">
          <w:rPr>
            <w:rStyle w:val="ac"/>
            <w:noProof/>
            <w:rtl/>
          </w:rPr>
          <w:t xml:space="preserve"> </w:t>
        </w:r>
        <w:r w:rsidRPr="00E67577">
          <w:rPr>
            <w:rStyle w:val="ac"/>
            <w:rFonts w:hint="eastAsia"/>
            <w:noProof/>
            <w:rtl/>
          </w:rPr>
          <w:t>نسبت</w:t>
        </w:r>
        <w:r w:rsidRPr="00E67577">
          <w:rPr>
            <w:rStyle w:val="ac"/>
            <w:noProof/>
            <w:rtl/>
          </w:rPr>
          <w:t xml:space="preserve"> </w:t>
        </w:r>
        <w:r w:rsidRPr="00E67577">
          <w:rPr>
            <w:rStyle w:val="ac"/>
            <w:rFonts w:hint="eastAsia"/>
            <w:noProof/>
            <w:rtl/>
          </w:rPr>
          <w:t>به</w:t>
        </w:r>
        <w:r w:rsidRPr="00E67577">
          <w:rPr>
            <w:rStyle w:val="ac"/>
            <w:noProof/>
            <w:rtl/>
          </w:rPr>
          <w:t xml:space="preserve"> </w:t>
        </w:r>
        <w:r w:rsidRPr="00E67577">
          <w:rPr>
            <w:rStyle w:val="ac"/>
            <w:rFonts w:hint="eastAsia"/>
            <w:noProof/>
            <w:rtl/>
          </w:rPr>
          <w:t>جاهل</w:t>
        </w:r>
        <w:r w:rsidRPr="00E67577">
          <w:rPr>
            <w:rStyle w:val="ac"/>
            <w:noProof/>
            <w:rtl/>
          </w:rPr>
          <w:t xml:space="preserve"> </w:t>
        </w:r>
        <w:r w:rsidRPr="00E67577">
          <w:rPr>
            <w:rStyle w:val="ac"/>
            <w:rFonts w:hint="eastAsia"/>
            <w:noProof/>
            <w:rtl/>
          </w:rPr>
          <w:t>غ</w:t>
        </w:r>
        <w:r w:rsidRPr="00E67577">
          <w:rPr>
            <w:rStyle w:val="ac"/>
            <w:rFonts w:hint="cs"/>
            <w:noProof/>
            <w:rtl/>
          </w:rPr>
          <w:t>ی</w:t>
        </w:r>
        <w:r w:rsidRPr="00E67577">
          <w:rPr>
            <w:rStyle w:val="ac"/>
            <w:rFonts w:hint="eastAsia"/>
            <w:noProof/>
            <w:rtl/>
          </w:rPr>
          <w:t>ر</w:t>
        </w:r>
        <w:r w:rsidRPr="00E67577">
          <w:rPr>
            <w:rStyle w:val="ac"/>
            <w:noProof/>
            <w:rtl/>
          </w:rPr>
          <w:t xml:space="preserve"> </w:t>
        </w:r>
        <w:r w:rsidRPr="00E67577">
          <w:rPr>
            <w:rStyle w:val="ac"/>
            <w:rFonts w:hint="eastAsia"/>
            <w:noProof/>
            <w:rtl/>
          </w:rPr>
          <w:t>متردّد</w:t>
        </w:r>
        <w:r w:rsidRPr="00E6757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Toc507857178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5B757B" w:rsidRDefault="005B757B" w:rsidP="005B757B">
      <w:pPr>
        <w:pStyle w:val="32"/>
        <w:tabs>
          <w:tab w:val="right" w:leader="dot" w:pos="10194"/>
        </w:tabs>
        <w:rPr>
          <w:rFonts w:asciiTheme="minorHAnsi" w:eastAsiaTheme="minorEastAsia" w:hAnsiTheme="minorHAnsi" w:cstheme="minorBidi"/>
          <w:bCs w:val="0"/>
          <w:iCs w:val="0"/>
          <w:noProof/>
          <w:color w:val="auto"/>
          <w:szCs w:val="22"/>
          <w:rtl/>
        </w:rPr>
      </w:pPr>
      <w:hyperlink w:anchor="_Toc507857179" w:history="1">
        <w:r w:rsidRPr="00E67577">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Toc507857179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5B757B" w:rsidRDefault="005B757B" w:rsidP="005B757B">
      <w:pPr>
        <w:pStyle w:val="11"/>
        <w:rPr>
          <w:rFonts w:asciiTheme="minorHAnsi" w:eastAsiaTheme="minorEastAsia" w:hAnsiTheme="minorHAnsi" w:cstheme="minorBidi"/>
          <w:noProof/>
          <w:color w:val="auto"/>
          <w:szCs w:val="22"/>
          <w:rtl/>
        </w:rPr>
      </w:pPr>
      <w:hyperlink w:anchor="_Toc507857180" w:history="1">
        <w:r w:rsidRPr="00E67577">
          <w:rPr>
            <w:rStyle w:val="ac"/>
            <w:rFonts w:hint="eastAsia"/>
            <w:noProof/>
            <w:rtl/>
          </w:rPr>
          <w:t>بررس</w:t>
        </w:r>
        <w:r w:rsidRPr="00E67577">
          <w:rPr>
            <w:rStyle w:val="ac"/>
            <w:rFonts w:hint="cs"/>
            <w:noProof/>
            <w:rtl/>
          </w:rPr>
          <w:t>ی</w:t>
        </w:r>
        <w:r w:rsidRPr="00E67577">
          <w:rPr>
            <w:rStyle w:val="ac"/>
            <w:noProof/>
            <w:rtl/>
          </w:rPr>
          <w:t xml:space="preserve"> </w:t>
        </w:r>
        <w:r w:rsidRPr="00E67577">
          <w:rPr>
            <w:rStyle w:val="ac"/>
            <w:rFonts w:hint="eastAsia"/>
            <w:noProof/>
            <w:rtl/>
          </w:rPr>
          <w:t>س</w:t>
        </w:r>
        <w:r w:rsidRPr="00E67577">
          <w:rPr>
            <w:rStyle w:val="ac"/>
            <w:rFonts w:hint="cs"/>
            <w:noProof/>
            <w:rtl/>
          </w:rPr>
          <w:t>ی</w:t>
        </w:r>
        <w:r w:rsidRPr="00E67577">
          <w:rPr>
            <w:rStyle w:val="ac"/>
            <w:rFonts w:hint="eastAsia"/>
            <w:noProof/>
            <w:rtl/>
          </w:rPr>
          <w:t>ره</w:t>
        </w:r>
        <w:r w:rsidRPr="00E67577">
          <w:rPr>
            <w:rStyle w:val="ac"/>
            <w:noProof/>
            <w:rtl/>
          </w:rPr>
          <w:t xml:space="preserve"> </w:t>
        </w:r>
        <w:r w:rsidRPr="00E67577">
          <w:rPr>
            <w:rStyle w:val="ac"/>
            <w:rFonts w:hint="eastAsia"/>
            <w:noProof/>
            <w:rtl/>
          </w:rPr>
          <w:t>بر</w:t>
        </w:r>
        <w:r w:rsidRPr="00E67577">
          <w:rPr>
            <w:rStyle w:val="ac"/>
            <w:noProof/>
            <w:rtl/>
          </w:rPr>
          <w:t xml:space="preserve"> </w:t>
        </w:r>
        <w:r w:rsidRPr="00E67577">
          <w:rPr>
            <w:rStyle w:val="ac"/>
            <w:rFonts w:hint="eastAsia"/>
            <w:noProof/>
            <w:rtl/>
          </w:rPr>
          <w:t>حل</w:t>
        </w:r>
        <w:r w:rsidRPr="00E67577">
          <w:rPr>
            <w:rStyle w:val="ac"/>
            <w:rFonts w:hint="cs"/>
            <w:noProof/>
            <w:rtl/>
          </w:rPr>
          <w:t>ی</w:t>
        </w:r>
        <w:r w:rsidRPr="00E67577">
          <w:rPr>
            <w:rStyle w:val="ac"/>
            <w:rFonts w:hint="eastAsia"/>
            <w:noProof/>
            <w:rtl/>
          </w:rPr>
          <w:t>ت</w:t>
        </w:r>
        <w:r w:rsidRPr="00E67577">
          <w:rPr>
            <w:rStyle w:val="ac"/>
            <w:noProof/>
            <w:rtl/>
          </w:rPr>
          <w:t xml:space="preserve"> </w:t>
        </w:r>
        <w:r w:rsidRPr="00E67577">
          <w:rPr>
            <w:rStyle w:val="ac"/>
            <w:rFonts w:hint="eastAsia"/>
            <w:noProof/>
            <w:rtl/>
          </w:rPr>
          <w:t>ذبح</w:t>
        </w:r>
        <w:r w:rsidRPr="00E67577">
          <w:rPr>
            <w:rStyle w:val="ac"/>
            <w:noProof/>
            <w:rtl/>
          </w:rPr>
          <w:t xml:space="preserve"> </w:t>
        </w:r>
        <w:r w:rsidRPr="00E67577">
          <w:rPr>
            <w:rStyle w:val="ac"/>
            <w:rFonts w:hint="eastAsia"/>
            <w:noProof/>
            <w:rtl/>
          </w:rPr>
          <w:t>جاهل</w:t>
        </w:r>
        <w:r w:rsidRPr="00E67577">
          <w:rPr>
            <w:rStyle w:val="ac"/>
            <w:noProof/>
            <w:rtl/>
          </w:rPr>
          <w:t xml:space="preserve"> </w:t>
        </w:r>
        <w:r w:rsidRPr="00E67577">
          <w:rPr>
            <w:rStyle w:val="ac"/>
            <w:rFonts w:hint="eastAsia"/>
            <w:noProof/>
            <w:rtl/>
          </w:rPr>
          <w:t>به</w:t>
        </w:r>
        <w:r w:rsidRPr="00E67577">
          <w:rPr>
            <w:rStyle w:val="ac"/>
            <w:noProof/>
            <w:rtl/>
          </w:rPr>
          <w:t xml:space="preserve"> </w:t>
        </w:r>
        <w:r w:rsidRPr="00E67577">
          <w:rPr>
            <w:rStyle w:val="ac"/>
            <w:rFonts w:hint="eastAsia"/>
            <w:noProof/>
            <w:rtl/>
          </w:rPr>
          <w:t>حکم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Toc507857180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5B757B" w:rsidRDefault="005B757B" w:rsidP="005B757B">
      <w:pPr>
        <w:pStyle w:val="11"/>
        <w:rPr>
          <w:rFonts w:asciiTheme="minorHAnsi" w:eastAsiaTheme="minorEastAsia" w:hAnsiTheme="minorHAnsi" w:cstheme="minorBidi"/>
          <w:noProof/>
          <w:color w:val="auto"/>
          <w:szCs w:val="22"/>
          <w:rtl/>
        </w:rPr>
      </w:pPr>
      <w:hyperlink w:anchor="_Toc507857181" w:history="1">
        <w:r w:rsidRPr="00E67577">
          <w:rPr>
            <w:rStyle w:val="ac"/>
            <w:rFonts w:ascii="Cambria" w:eastAsia="Times New Roman" w:hAnsi="Cambria" w:hint="eastAsia"/>
            <w:b/>
            <w:bCs/>
            <w:noProof/>
            <w:kern w:val="32"/>
            <w:rtl/>
          </w:rPr>
          <w:t>فصل</w:t>
        </w:r>
        <w:r w:rsidRPr="00E67577">
          <w:rPr>
            <w:rStyle w:val="ac"/>
            <w:rFonts w:ascii="Cambria" w:eastAsia="Times New Roman" w:hAnsi="Cambria"/>
            <w:b/>
            <w:bCs/>
            <w:noProof/>
            <w:kern w:val="32"/>
            <w:rtl/>
          </w:rPr>
          <w:t xml:space="preserve"> </w:t>
        </w:r>
        <w:r w:rsidRPr="00E67577">
          <w:rPr>
            <w:rStyle w:val="ac"/>
            <w:rFonts w:ascii="Cambria" w:eastAsia="Times New Roman" w:hAnsi="Cambria" w:hint="eastAsia"/>
            <w:b/>
            <w:bCs/>
            <w:noProof/>
            <w:kern w:val="32"/>
            <w:rtl/>
          </w:rPr>
          <w:t>في</w:t>
        </w:r>
        <w:r w:rsidRPr="00E67577">
          <w:rPr>
            <w:rStyle w:val="ac"/>
            <w:rFonts w:ascii="Cambria" w:eastAsia="Times New Roman" w:hAnsi="Cambria"/>
            <w:b/>
            <w:bCs/>
            <w:noProof/>
            <w:kern w:val="32"/>
            <w:rtl/>
          </w:rPr>
          <w:t xml:space="preserve"> </w:t>
        </w:r>
        <w:r w:rsidRPr="00E67577">
          <w:rPr>
            <w:rStyle w:val="ac"/>
            <w:rFonts w:ascii="Cambria" w:eastAsia="Times New Roman" w:hAnsi="Cambria" w:hint="eastAsia"/>
            <w:b/>
            <w:bCs/>
            <w:noProof/>
            <w:kern w:val="32"/>
            <w:rtl/>
          </w:rPr>
          <w:t>الستر</w:t>
        </w:r>
        <w:r w:rsidRPr="00E67577">
          <w:rPr>
            <w:rStyle w:val="ac"/>
            <w:rFonts w:ascii="Cambria" w:eastAsia="Times New Roman" w:hAnsi="Cambria"/>
            <w:b/>
            <w:bCs/>
            <w:noProof/>
            <w:kern w:val="32"/>
            <w:rtl/>
          </w:rPr>
          <w:t xml:space="preserve"> </w:t>
        </w:r>
        <w:r w:rsidRPr="00E67577">
          <w:rPr>
            <w:rStyle w:val="ac"/>
            <w:rFonts w:ascii="Cambria" w:eastAsia="Times New Roman" w:hAnsi="Cambria" w:hint="eastAsia"/>
            <w:b/>
            <w:bCs/>
            <w:noProof/>
            <w:kern w:val="32"/>
            <w:rtl/>
          </w:rPr>
          <w:t>و</w:t>
        </w:r>
        <w:r w:rsidRPr="00E67577">
          <w:rPr>
            <w:rStyle w:val="ac"/>
            <w:rFonts w:ascii="Cambria" w:eastAsia="Times New Roman" w:hAnsi="Cambria"/>
            <w:b/>
            <w:bCs/>
            <w:noProof/>
            <w:kern w:val="32"/>
            <w:rtl/>
          </w:rPr>
          <w:t xml:space="preserve"> </w:t>
        </w:r>
        <w:r w:rsidRPr="00E67577">
          <w:rPr>
            <w:rStyle w:val="ac"/>
            <w:rFonts w:ascii="Cambria" w:eastAsia="Times New Roman" w:hAnsi="Cambria" w:hint="eastAsia"/>
            <w:b/>
            <w:bCs/>
            <w:noProof/>
            <w:kern w:val="32"/>
            <w:rtl/>
          </w:rPr>
          <w:t>الساتر</w:t>
        </w:r>
        <w:r w:rsidRPr="00E67577">
          <w:rPr>
            <w:rStyle w:val="ac"/>
            <w:rFonts w:ascii="Cambria" w:eastAsia="Times New Roman" w:hAnsi="Cambria" w:hint="eastAsia"/>
            <w:b/>
            <w:bCs/>
            <w:noProof/>
            <w:kern w:val="32"/>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Toc507857181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5B757B" w:rsidRDefault="005B757B" w:rsidP="005B757B">
      <w:pPr>
        <w:pStyle w:val="11"/>
        <w:rPr>
          <w:rFonts w:asciiTheme="minorHAnsi" w:eastAsiaTheme="minorEastAsia" w:hAnsiTheme="minorHAnsi" w:cstheme="minorBidi"/>
          <w:noProof/>
          <w:color w:val="auto"/>
          <w:szCs w:val="22"/>
          <w:rtl/>
        </w:rPr>
      </w:pPr>
      <w:hyperlink w:anchor="_Toc507857182" w:history="1">
        <w:r w:rsidRPr="00E67577">
          <w:rPr>
            <w:rStyle w:val="ac"/>
            <w:rFonts w:ascii="Cambria" w:eastAsia="Times New Roman" w:hAnsi="Cambria" w:hint="eastAsia"/>
            <w:b/>
            <w:bCs/>
            <w:noProof/>
            <w:kern w:val="32"/>
            <w:rtl/>
          </w:rPr>
          <w:t>اقسام</w:t>
        </w:r>
        <w:r w:rsidRPr="00E67577">
          <w:rPr>
            <w:rStyle w:val="ac"/>
            <w:rFonts w:ascii="Cambria" w:eastAsia="Times New Roman" w:hAnsi="Cambria"/>
            <w:b/>
            <w:bCs/>
            <w:noProof/>
            <w:kern w:val="32"/>
            <w:rtl/>
          </w:rPr>
          <w:t xml:space="preserve"> </w:t>
        </w:r>
        <w:r w:rsidRPr="00E67577">
          <w:rPr>
            <w:rStyle w:val="ac"/>
            <w:rFonts w:ascii="Cambria" w:eastAsia="Times New Roman" w:hAnsi="Cambria" w:hint="eastAsia"/>
            <w:b/>
            <w:bCs/>
            <w:noProof/>
            <w:kern w:val="32"/>
            <w:rtl/>
          </w:rPr>
          <w:t>ستر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Toc507857182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5B757B" w:rsidRDefault="005B757B" w:rsidP="005B757B">
      <w:pPr>
        <w:pStyle w:val="11"/>
        <w:rPr>
          <w:rFonts w:asciiTheme="minorHAnsi" w:eastAsiaTheme="minorEastAsia" w:hAnsiTheme="minorHAnsi" w:cstheme="minorBidi"/>
          <w:noProof/>
          <w:color w:val="auto"/>
          <w:szCs w:val="22"/>
          <w:rtl/>
        </w:rPr>
      </w:pPr>
      <w:hyperlink w:anchor="_Toc507857183" w:history="1">
        <w:r w:rsidRPr="00E67577">
          <w:rPr>
            <w:rStyle w:val="ac"/>
            <w:rFonts w:hint="eastAsia"/>
            <w:noProof/>
            <w:rtl/>
          </w:rPr>
          <w:t>وجوب</w:t>
        </w:r>
        <w:r w:rsidRPr="00E67577">
          <w:rPr>
            <w:rStyle w:val="ac"/>
            <w:noProof/>
            <w:rtl/>
          </w:rPr>
          <w:t xml:space="preserve"> </w:t>
        </w:r>
        <w:r w:rsidRPr="00E67577">
          <w:rPr>
            <w:rStyle w:val="ac"/>
            <w:rFonts w:hint="eastAsia"/>
            <w:noProof/>
            <w:rtl/>
          </w:rPr>
          <w:t>حجاب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Toc507857183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5B757B" w:rsidRDefault="005B757B" w:rsidP="005B757B">
      <w:pPr>
        <w:pStyle w:val="22"/>
        <w:tabs>
          <w:tab w:val="right" w:leader="dot" w:pos="10194"/>
        </w:tabs>
        <w:rPr>
          <w:rFonts w:asciiTheme="minorHAnsi" w:eastAsiaTheme="minorEastAsia" w:hAnsiTheme="minorHAnsi" w:cstheme="minorBidi"/>
          <w:bCs w:val="0"/>
          <w:noProof/>
          <w:color w:val="auto"/>
          <w:szCs w:val="22"/>
          <w:rtl/>
        </w:rPr>
      </w:pPr>
      <w:hyperlink w:anchor="_Toc507857184" w:history="1">
        <w:r w:rsidRPr="00E67577">
          <w:rPr>
            <w:rStyle w:val="ac"/>
            <w:rFonts w:hint="eastAsia"/>
            <w:noProof/>
            <w:rtl/>
          </w:rPr>
          <w:t>أدله</w:t>
        </w:r>
        <w:r w:rsidRPr="00E67577">
          <w:rPr>
            <w:rStyle w:val="ac"/>
            <w:noProof/>
            <w:rtl/>
          </w:rPr>
          <w:t xml:space="preserve"> </w:t>
        </w:r>
        <w:r w:rsidRPr="00E67577">
          <w:rPr>
            <w:rStyle w:val="ac"/>
            <w:rFonts w:hint="eastAsia"/>
            <w:noProof/>
            <w:rtl/>
          </w:rPr>
          <w:t>وجوب</w:t>
        </w:r>
        <w:r w:rsidRPr="00E67577">
          <w:rPr>
            <w:rStyle w:val="ac"/>
            <w:noProof/>
            <w:rtl/>
          </w:rPr>
          <w:t xml:space="preserve"> </w:t>
        </w:r>
        <w:r w:rsidRPr="00E67577">
          <w:rPr>
            <w:rStyle w:val="ac"/>
            <w:rFonts w:hint="eastAsia"/>
            <w:noProof/>
            <w:rtl/>
          </w:rPr>
          <w:t>حجاب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Toc507857184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5B757B" w:rsidRDefault="005B757B" w:rsidP="005B757B">
      <w:pPr>
        <w:pStyle w:val="32"/>
        <w:tabs>
          <w:tab w:val="right" w:leader="dot" w:pos="10194"/>
        </w:tabs>
        <w:rPr>
          <w:rFonts w:asciiTheme="minorHAnsi" w:eastAsiaTheme="minorEastAsia" w:hAnsiTheme="minorHAnsi" w:cstheme="minorBidi"/>
          <w:bCs w:val="0"/>
          <w:iCs w:val="0"/>
          <w:noProof/>
          <w:color w:val="auto"/>
          <w:szCs w:val="22"/>
          <w:rtl/>
        </w:rPr>
      </w:pPr>
      <w:hyperlink w:anchor="_Toc507857185" w:history="1">
        <w:r w:rsidRPr="00E67577">
          <w:rPr>
            <w:rStyle w:val="ac"/>
            <w:rFonts w:hint="eastAsia"/>
            <w:noProof/>
            <w:rtl/>
          </w:rPr>
          <w:t>شبهه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Toc507857185 \h</w:instrText>
        </w:r>
        <w:r>
          <w:rPr>
            <w:noProof/>
            <w:webHidden/>
            <w:rtl/>
          </w:rPr>
          <w:instrText xml:space="preserve"> </w:instrText>
        </w:r>
        <w:r>
          <w:rPr>
            <w:rStyle w:val="ac"/>
            <w:noProof/>
            <w:rtl/>
          </w:rPr>
        </w:r>
        <w:r>
          <w:rPr>
            <w:rStyle w:val="ac"/>
            <w:noProof/>
            <w:rtl/>
          </w:rPr>
          <w:fldChar w:fldCharType="separate"/>
        </w:r>
        <w:r>
          <w:rPr>
            <w:noProof/>
            <w:webHidden/>
            <w:rtl/>
          </w:rPr>
          <w:t>11</w:t>
        </w:r>
        <w:r>
          <w:rPr>
            <w:rStyle w:val="ac"/>
            <w:noProof/>
            <w:rtl/>
          </w:rPr>
          <w:fldChar w:fldCharType="end"/>
        </w:r>
      </w:hyperlink>
    </w:p>
    <w:p w:rsidR="005B757B" w:rsidRDefault="005B757B" w:rsidP="005B757B">
      <w:pPr>
        <w:pStyle w:val="42"/>
        <w:tabs>
          <w:tab w:val="right" w:leader="dot" w:pos="10194"/>
        </w:tabs>
        <w:rPr>
          <w:rFonts w:asciiTheme="minorHAnsi" w:eastAsiaTheme="minorEastAsia" w:hAnsiTheme="minorHAnsi" w:cstheme="minorBidi"/>
          <w:bCs w:val="0"/>
          <w:noProof/>
          <w:color w:val="auto"/>
          <w:szCs w:val="22"/>
          <w:rtl/>
        </w:rPr>
      </w:pPr>
      <w:hyperlink w:anchor="_Toc507857186" w:history="1">
        <w:r w:rsidRPr="00E67577">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Toc507857186 \h</w:instrText>
        </w:r>
        <w:r>
          <w:rPr>
            <w:noProof/>
            <w:webHidden/>
            <w:rtl/>
          </w:rPr>
          <w:instrText xml:space="preserve"> </w:instrText>
        </w:r>
        <w:r>
          <w:rPr>
            <w:rStyle w:val="ac"/>
            <w:noProof/>
            <w:rtl/>
          </w:rPr>
        </w:r>
        <w:r>
          <w:rPr>
            <w:rStyle w:val="ac"/>
            <w:noProof/>
            <w:rtl/>
          </w:rPr>
          <w:fldChar w:fldCharType="separate"/>
        </w:r>
        <w:r>
          <w:rPr>
            <w:noProof/>
            <w:webHidden/>
            <w:rtl/>
          </w:rPr>
          <w:t>11</w:t>
        </w:r>
        <w:r>
          <w:rPr>
            <w:rStyle w:val="ac"/>
            <w:noProof/>
            <w:rtl/>
          </w:rPr>
          <w:fldChar w:fldCharType="end"/>
        </w:r>
      </w:hyperlink>
    </w:p>
    <w:p w:rsidR="00C91EB6" w:rsidRPr="00C91EB6" w:rsidRDefault="005B757B"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6673EA">
        <w:rPr>
          <w:rFonts w:hint="cs"/>
          <w:rtl/>
        </w:rPr>
        <w:t>جاهل</w:t>
      </w:r>
      <w:r w:rsidR="006673EA">
        <w:rPr>
          <w:rtl/>
        </w:rPr>
        <w:t xml:space="preserve"> </w:t>
      </w:r>
      <w:r w:rsidR="006673EA">
        <w:rPr>
          <w:rFonts w:hint="cs"/>
          <w:rtl/>
        </w:rPr>
        <w:t>به</w:t>
      </w:r>
      <w:r w:rsidR="006673EA">
        <w:rPr>
          <w:rtl/>
        </w:rPr>
        <w:t xml:space="preserve"> </w:t>
      </w:r>
      <w:r w:rsidR="006673EA">
        <w:rPr>
          <w:rFonts w:hint="cs"/>
          <w:rtl/>
        </w:rPr>
        <w:t>حکم</w:t>
      </w:r>
      <w:r w:rsidR="006673EA">
        <w:rPr>
          <w:rtl/>
        </w:rPr>
        <w:t xml:space="preserve"> </w:t>
      </w:r>
      <w:r w:rsidR="006673EA">
        <w:rPr>
          <w:rFonts w:hint="cs"/>
          <w:rtl/>
        </w:rPr>
        <w:t>در</w:t>
      </w:r>
      <w:r w:rsidR="006673EA">
        <w:rPr>
          <w:rtl/>
        </w:rPr>
        <w:t xml:space="preserve"> </w:t>
      </w:r>
      <w:r w:rsidR="006673EA">
        <w:rPr>
          <w:rFonts w:hint="cs"/>
          <w:rtl/>
        </w:rPr>
        <w:t>استقبال</w:t>
      </w:r>
      <w:r w:rsidR="006673EA">
        <w:rPr>
          <w:rtl/>
        </w:rPr>
        <w:t xml:space="preserve"> </w:t>
      </w:r>
      <w:r w:rsidR="006673EA">
        <w:rPr>
          <w:rFonts w:hint="cs"/>
          <w:rtl/>
        </w:rPr>
        <w:t>ذبیحه</w:t>
      </w:r>
      <w:r w:rsidR="00025B70">
        <w:rPr>
          <w:rFonts w:hint="cs"/>
          <w:rtl/>
        </w:rPr>
        <w:t xml:space="preserve"> </w:t>
      </w:r>
      <w:r w:rsidR="00386C11" w:rsidRPr="00A6366F">
        <w:rPr>
          <w:rFonts w:hint="cs"/>
          <w:rtl/>
        </w:rPr>
        <w:t>/</w:t>
      </w:r>
      <w:bookmarkStart w:id="2" w:name="BokSabj_d"/>
      <w:bookmarkEnd w:id="2"/>
      <w:r w:rsidR="006673EA">
        <w:rPr>
          <w:rFonts w:hint="cs"/>
          <w:rtl/>
        </w:rPr>
        <w:t>فصل</w:t>
      </w:r>
      <w:r w:rsidR="006673EA">
        <w:rPr>
          <w:rtl/>
        </w:rPr>
        <w:t xml:space="preserve"> </w:t>
      </w:r>
      <w:r w:rsidR="006673EA">
        <w:rPr>
          <w:rFonts w:hint="cs"/>
          <w:rtl/>
        </w:rPr>
        <w:t>فی</w:t>
      </w:r>
      <w:r w:rsidR="006673EA">
        <w:rPr>
          <w:rtl/>
        </w:rPr>
        <w:t xml:space="preserve"> </w:t>
      </w:r>
      <w:r w:rsidR="006673EA">
        <w:rPr>
          <w:rFonts w:hint="cs"/>
          <w:rtl/>
        </w:rPr>
        <w:t>أحکام</w:t>
      </w:r>
      <w:r w:rsidR="006673EA">
        <w:rPr>
          <w:rtl/>
        </w:rPr>
        <w:t xml:space="preserve"> </w:t>
      </w:r>
      <w:r w:rsidR="006673EA">
        <w:rPr>
          <w:rFonts w:hint="cs"/>
          <w:rtl/>
        </w:rPr>
        <w:t>الخلل</w:t>
      </w:r>
      <w:r w:rsidR="006673EA">
        <w:rPr>
          <w:rtl/>
        </w:rPr>
        <w:t xml:space="preserve"> </w:t>
      </w:r>
      <w:r w:rsidR="006673EA">
        <w:rPr>
          <w:rFonts w:hint="cs"/>
          <w:rtl/>
        </w:rPr>
        <w:t>فی</w:t>
      </w:r>
      <w:r w:rsidR="006673EA">
        <w:rPr>
          <w:rtl/>
        </w:rPr>
        <w:t xml:space="preserve"> </w:t>
      </w:r>
      <w:r w:rsidR="006673EA">
        <w:rPr>
          <w:rFonts w:hint="cs"/>
          <w:rtl/>
        </w:rPr>
        <w:t>القبلة</w:t>
      </w:r>
      <w:r w:rsidR="00386C11" w:rsidRPr="00A6366F">
        <w:rPr>
          <w:rFonts w:hint="cs"/>
          <w:rtl/>
        </w:rPr>
        <w:t xml:space="preserve"> /</w:t>
      </w:r>
      <w:bookmarkStart w:id="3" w:name="Bokkolli"/>
      <w:bookmarkEnd w:id="3"/>
      <w:r w:rsidR="006673EA">
        <w:rPr>
          <w:rFonts w:hint="cs"/>
          <w:rtl/>
        </w:rPr>
        <w:t>کتاب</w:t>
      </w:r>
      <w:r w:rsidR="006673EA">
        <w:rPr>
          <w:rtl/>
        </w:rPr>
        <w:t xml:space="preserve"> </w:t>
      </w:r>
      <w:r w:rsidR="006673EA">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D00563" w:rsidRPr="00D00563" w:rsidRDefault="00D00563" w:rsidP="00D00563">
      <w:pPr>
        <w:pStyle w:val="1"/>
        <w:rPr>
          <w:rtl/>
        </w:rPr>
      </w:pPr>
      <w:bookmarkStart w:id="4" w:name="_Toc507857160"/>
      <w:r>
        <w:rPr>
          <w:rFonts w:hint="cs"/>
          <w:rtl/>
        </w:rPr>
        <w:t>فصل فی أحکام الخلل فی القبلة</w:t>
      </w:r>
      <w:bookmarkEnd w:id="4"/>
    </w:p>
    <w:p w:rsidR="00967672" w:rsidRPr="00967672" w:rsidRDefault="00967672" w:rsidP="00D00563">
      <w:pPr>
        <w:pStyle w:val="1"/>
        <w:rPr>
          <w:rtl/>
        </w:rPr>
      </w:pPr>
      <w:bookmarkStart w:id="5" w:name="_Toc507857161"/>
      <w:r w:rsidRPr="00967672">
        <w:rPr>
          <w:rFonts w:hint="cs"/>
          <w:rtl/>
        </w:rPr>
        <w:t>نکته باقیمانده</w:t>
      </w:r>
      <w:r w:rsidR="00D00563">
        <w:rPr>
          <w:rFonts w:hint="cs"/>
          <w:rtl/>
        </w:rPr>
        <w:t xml:space="preserve"> از مسأله دوم</w:t>
      </w:r>
      <w:r w:rsidRPr="00967672">
        <w:rPr>
          <w:rFonts w:hint="cs"/>
          <w:rtl/>
        </w:rPr>
        <w:t xml:space="preserve"> </w:t>
      </w:r>
      <w:r w:rsidR="00D00563">
        <w:rPr>
          <w:rFonts w:hint="cs"/>
          <w:rtl/>
        </w:rPr>
        <w:t>(</w:t>
      </w:r>
      <w:r w:rsidRPr="00967672">
        <w:rPr>
          <w:rFonts w:hint="cs"/>
          <w:rtl/>
        </w:rPr>
        <w:t>به ذبح به غیر قبله در فرض جهل به حکم</w:t>
      </w:r>
      <w:r w:rsidR="00D00563">
        <w:rPr>
          <w:rFonts w:hint="cs"/>
          <w:rtl/>
        </w:rPr>
        <w:t>)</w:t>
      </w:r>
      <w:bookmarkEnd w:id="5"/>
    </w:p>
    <w:p w:rsidR="00967672" w:rsidRPr="00967672" w:rsidRDefault="00967672" w:rsidP="00CC2F39">
      <w:pPr>
        <w:pStyle w:val="20"/>
        <w:rPr>
          <w:rtl/>
        </w:rPr>
      </w:pPr>
      <w:bookmarkStart w:id="6" w:name="_Toc507857162"/>
      <w:r w:rsidRPr="00967672">
        <w:rPr>
          <w:rFonts w:hint="cs"/>
          <w:rtl/>
        </w:rPr>
        <w:t>نظر مرحوم داماد</w:t>
      </w:r>
      <w:bookmarkEnd w:id="6"/>
    </w:p>
    <w:p w:rsidR="00967672" w:rsidRPr="00967672" w:rsidRDefault="00967672" w:rsidP="00967672">
      <w:pPr>
        <w:rPr>
          <w:rtl/>
        </w:rPr>
      </w:pPr>
      <w:r w:rsidRPr="00967672">
        <w:rPr>
          <w:rFonts w:hint="cs"/>
          <w:b/>
          <w:bCs/>
          <w:rtl/>
        </w:rPr>
        <w:t>مرحوم داماد فرموده اند:</w:t>
      </w:r>
      <w:r w:rsidRPr="00967672">
        <w:rPr>
          <w:rFonts w:hint="cs"/>
          <w:rtl/>
        </w:rPr>
        <w:t xml:space="preserve"> باید بین جاهل غیر متردّد و جاهل متردّد تفصیل بدهیم؛</w:t>
      </w:r>
    </w:p>
    <w:p w:rsidR="00EF2E68" w:rsidRDefault="00EF2E68" w:rsidP="00EF2E68">
      <w:pPr>
        <w:pStyle w:val="20"/>
        <w:rPr>
          <w:rtl/>
        </w:rPr>
      </w:pPr>
      <w:bookmarkStart w:id="7" w:name="_Toc507857163"/>
      <w:r>
        <w:rPr>
          <w:rFonts w:hint="cs"/>
          <w:rtl/>
        </w:rPr>
        <w:t>مطلب أول (عدم شمول متعمّد نسبت به جاهل متردّد)</w:t>
      </w:r>
      <w:bookmarkEnd w:id="7"/>
    </w:p>
    <w:p w:rsidR="00CC2F39" w:rsidRDefault="00CC2F39" w:rsidP="00CC2F39">
      <w:pPr>
        <w:rPr>
          <w:rFonts w:hint="cs"/>
          <w:rtl/>
        </w:rPr>
      </w:pPr>
      <w:r>
        <w:rPr>
          <w:rFonts w:hint="cs"/>
          <w:rtl/>
        </w:rPr>
        <w:t xml:space="preserve">عرفاً </w:t>
      </w:r>
      <w:r w:rsidR="00967672" w:rsidRPr="00967672">
        <w:rPr>
          <w:rFonts w:hint="cs"/>
          <w:rtl/>
        </w:rPr>
        <w:t>جاهل غیر متردّد</w:t>
      </w:r>
      <w:r>
        <w:rPr>
          <w:rFonts w:hint="cs"/>
          <w:rtl/>
        </w:rPr>
        <w:t xml:space="preserve"> و جاهل مرکب</w:t>
      </w:r>
      <w:r w:rsidR="00967672" w:rsidRPr="00967672">
        <w:rPr>
          <w:rFonts w:hint="cs"/>
          <w:rtl/>
        </w:rPr>
        <w:t xml:space="preserve"> مشمول روایاتی است که می گوید: </w:t>
      </w:r>
      <w:r>
        <w:rPr>
          <w:rFonts w:hint="cs"/>
          <w:rtl/>
        </w:rPr>
        <w:t xml:space="preserve">«لا بأس ما لم یتعمّده» </w:t>
      </w:r>
      <w:r w:rsidR="00967672" w:rsidRPr="00967672">
        <w:rPr>
          <w:rFonts w:hint="cs"/>
          <w:rtl/>
        </w:rPr>
        <w:t xml:space="preserve">و عرفاً </w:t>
      </w:r>
      <w:r>
        <w:rPr>
          <w:rFonts w:hint="cs"/>
          <w:rtl/>
        </w:rPr>
        <w:t xml:space="preserve">مصداق </w:t>
      </w:r>
      <w:r w:rsidR="00967672" w:rsidRPr="00967672">
        <w:rPr>
          <w:rFonts w:hint="cs"/>
          <w:rtl/>
        </w:rPr>
        <w:t>«تعمّد الذبح علی غیر القبله» نیست ولی جاهل متردّد عرفاً مصداق «تعمّد الذبح علی غیر القبله» است</w:t>
      </w:r>
      <w:r>
        <w:rPr>
          <w:rFonts w:hint="cs"/>
          <w:rtl/>
        </w:rPr>
        <w:t>.</w:t>
      </w:r>
    </w:p>
    <w:p w:rsidR="00EF2E68" w:rsidRDefault="00EF2E68" w:rsidP="00EF2E68">
      <w:pPr>
        <w:pStyle w:val="20"/>
        <w:rPr>
          <w:rtl/>
        </w:rPr>
      </w:pPr>
      <w:bookmarkStart w:id="8" w:name="_Toc507857164"/>
      <w:r>
        <w:rPr>
          <w:rFonts w:hint="cs"/>
          <w:rtl/>
        </w:rPr>
        <w:t>مطلب دوم (عدم شمول صحیحه محمد بن مسلم نسبت به جاهل متردّد)</w:t>
      </w:r>
      <w:bookmarkEnd w:id="8"/>
    </w:p>
    <w:p w:rsidR="00967672" w:rsidRPr="00967672" w:rsidRDefault="00967672" w:rsidP="00AD3F82">
      <w:pPr>
        <w:rPr>
          <w:rtl/>
        </w:rPr>
      </w:pPr>
      <w:r w:rsidRPr="00967672">
        <w:rPr>
          <w:rFonts w:hint="cs"/>
          <w:rtl/>
        </w:rPr>
        <w:t>و صحیحه محمد بن مسلم «</w:t>
      </w:r>
      <w:r w:rsidRPr="00967672">
        <w:rPr>
          <w:rFonts w:hint="cs"/>
          <w:color w:val="008000"/>
          <w:rtl/>
        </w:rPr>
        <w:t>وَ عَنْ عَلِيِّ بْنِ إِبْرَاهِيمَ عَنْ أَبِيهِ عَنِ ابْنِ أَبِي عُمَيْرٍ عَنْ عُمَرَ بْنِ أُذَيْنَةَ عَنْ مُحَمَّدِ بْنِ مُسْلِمٍ قَالَ: سَأَلْتُ أَبَا جَعْفَرٍ ع عَنْ رَجُلٍ ذَبَحَ ذَبِيحَةً- فَجَهِلَ أَنْ يُوَجِّهَهَا إِلَى الْقِبْلَةِ- قَالَ كُلْ مِنْهَا فَقُلْتُ</w:t>
      </w:r>
      <w:r w:rsidRPr="00967672">
        <w:rPr>
          <w:rFonts w:hint="cs"/>
          <w:color w:val="008000"/>
        </w:rPr>
        <w:t>‌</w:t>
      </w:r>
      <w:r w:rsidRPr="00967672">
        <w:rPr>
          <w:rFonts w:hint="cs"/>
          <w:color w:val="008000"/>
          <w:rtl/>
        </w:rPr>
        <w:t xml:space="preserve"> لَهُ- فَإِنَّهُ لَمْ يُوَجِّهْهَا فَقَالَ فَلَا تَأْكُلْ مِنْهَا- وَ لَا تَأْكُلْ مِنْ ذَبِيحَةٍ مَا لَمْ يُذْكَرِ اسْمُ اللَّهِ عَلَيْهَا- وَ قَالَ إِذَا أَرَدْتَ أَنْ تَذْبَحَ فَاسْتَقْبِلْ بِذَبِيحَتِكَ الْقِبْلَةَ</w:t>
      </w:r>
      <w:r w:rsidRPr="00967672">
        <w:rPr>
          <w:rFonts w:hint="cs"/>
          <w:rtl/>
        </w:rPr>
        <w:t>.</w:t>
      </w:r>
      <w:r w:rsidRPr="00967672">
        <w:rPr>
          <w:vertAlign w:val="superscript"/>
          <w:rtl/>
        </w:rPr>
        <w:footnoteReference w:id="1"/>
      </w:r>
      <w:r w:rsidRPr="00967672">
        <w:rPr>
          <w:rFonts w:hint="cs"/>
          <w:rtl/>
        </w:rPr>
        <w:t>»</w:t>
      </w:r>
      <w:r w:rsidR="00CC2F39">
        <w:rPr>
          <w:rFonts w:hint="cs"/>
          <w:rtl/>
        </w:rPr>
        <w:t xml:space="preserve"> هر چند لفظ تعمّد را ندارد و از تعبیر جهل استفاده کرده است ولی این روایت نیز </w:t>
      </w:r>
      <w:r w:rsidR="00AD3F82">
        <w:rPr>
          <w:rFonts w:hint="cs"/>
          <w:rtl/>
        </w:rPr>
        <w:t>دو اشکال دارد</w:t>
      </w:r>
      <w:r w:rsidR="00CC2F39">
        <w:rPr>
          <w:rFonts w:hint="cs"/>
          <w:rtl/>
        </w:rPr>
        <w:t>؛</w:t>
      </w:r>
    </w:p>
    <w:p w:rsidR="00EF2E68" w:rsidRDefault="00EF2E68" w:rsidP="00EF2E68">
      <w:pPr>
        <w:pStyle w:val="30"/>
        <w:rPr>
          <w:rFonts w:hint="cs"/>
          <w:rtl/>
        </w:rPr>
      </w:pPr>
      <w:bookmarkStart w:id="9" w:name="_Toc507857165"/>
      <w:r>
        <w:rPr>
          <w:rFonts w:hint="cs"/>
          <w:rtl/>
        </w:rPr>
        <w:t>بیان أول (انصراف)</w:t>
      </w:r>
      <w:bookmarkEnd w:id="9"/>
    </w:p>
    <w:p w:rsidR="00967672" w:rsidRPr="00967672" w:rsidRDefault="00967672" w:rsidP="00CC2F39">
      <w:pPr>
        <w:rPr>
          <w:rtl/>
        </w:rPr>
      </w:pPr>
      <w:r w:rsidRPr="00967672">
        <w:rPr>
          <w:rFonts w:hint="cs"/>
          <w:b/>
          <w:bCs/>
          <w:rtl/>
        </w:rPr>
        <w:t>أولاً:</w:t>
      </w:r>
      <w:r w:rsidRPr="00967672">
        <w:rPr>
          <w:rFonts w:hint="cs"/>
          <w:rtl/>
        </w:rPr>
        <w:t xml:space="preserve"> این صحیحه از جاهل متردد انصراف دارد زیرا ظاهر «فجهل أن یوجهها إلی القبلة» این است که جهل، منشأ ذبح به غیرقبله شد</w:t>
      </w:r>
      <w:r w:rsidR="00CC2F39">
        <w:rPr>
          <w:rFonts w:hint="cs"/>
          <w:rtl/>
        </w:rPr>
        <w:t xml:space="preserve"> و در جاهل متردّد عدم مبالات باعث ذبح به غیر قبله شده است</w:t>
      </w:r>
      <w:r w:rsidRPr="00967672">
        <w:rPr>
          <w:rFonts w:hint="cs"/>
          <w:rtl/>
        </w:rPr>
        <w:t xml:space="preserve"> و اگر عدم مبالات منشأ ذبح به غیر قبله شود تعبیر به «فجهل أن یوجهها» نمی کنند.</w:t>
      </w:r>
    </w:p>
    <w:p w:rsidR="00EF2E68" w:rsidRDefault="00EF2E68" w:rsidP="00EF2E68">
      <w:pPr>
        <w:pStyle w:val="30"/>
        <w:rPr>
          <w:rtl/>
        </w:rPr>
      </w:pPr>
      <w:bookmarkStart w:id="10" w:name="_Toc507857166"/>
      <w:r>
        <w:rPr>
          <w:rFonts w:hint="cs"/>
          <w:rtl/>
        </w:rPr>
        <w:lastRenderedPageBreak/>
        <w:t>بیان دوم (قرینه تقابل در روایت)</w:t>
      </w:r>
      <w:bookmarkEnd w:id="10"/>
    </w:p>
    <w:p w:rsidR="00967672" w:rsidRPr="00967672" w:rsidRDefault="00967672" w:rsidP="00967672">
      <w:pPr>
        <w:rPr>
          <w:rtl/>
        </w:rPr>
      </w:pPr>
      <w:r w:rsidRPr="00967672">
        <w:rPr>
          <w:rFonts w:hint="cs"/>
          <w:b/>
          <w:bCs/>
          <w:rtl/>
        </w:rPr>
        <w:t>ثانیاً:</w:t>
      </w:r>
      <w:r w:rsidRPr="00967672">
        <w:rPr>
          <w:rFonts w:hint="cs"/>
          <w:rtl/>
        </w:rPr>
        <w:t xml:space="preserve"> به قرینه تقابل که بعد از «فجهل أن یوجهها» تعبیر «فأنه لم یوجهها» آمده است، محتمل است که مراد از «فجهل أن یوجهها» این باشد که ذابح به شرطیت استقبال، جاهل بود و نمی دانیم استقبال قبله اتفاقاً محقق شده است یا نه که امام علیه السلام فرمود اشکالی ندارد. و محمد بن مسلم در ادامه می گوید این شخص رو به قبله ذبح نکرده است که حضرت فرمود «لاتأکل منها» که طبق این معنا، فرض أول راجع به جاهل به حکم است که شک داریم آیا اتّفاقاً رو به قبله ذبح کرده است یا نه. که امام علیه السلام فرمود اشکالی ندارد و در فعل ذابح أصالة الصحه جاری کرده است. ولی اگر می دانیم که ذبح جاهل به حکم</w:t>
      </w:r>
      <w:r w:rsidR="00AD3F82">
        <w:rPr>
          <w:rFonts w:hint="cs"/>
          <w:rtl/>
        </w:rPr>
        <w:t>،</w:t>
      </w:r>
      <w:r w:rsidRPr="00967672">
        <w:rPr>
          <w:rFonts w:hint="cs"/>
          <w:rtl/>
        </w:rPr>
        <w:t xml:space="preserve"> رو به قبله نبوده است دیگر ذبیحه حلال نیست.</w:t>
      </w:r>
    </w:p>
    <w:p w:rsidR="00967672" w:rsidRPr="00967672" w:rsidRDefault="00AD3F82" w:rsidP="00967672">
      <w:pPr>
        <w:rPr>
          <w:rtl/>
        </w:rPr>
      </w:pPr>
      <w:r>
        <w:rPr>
          <w:rFonts w:hint="cs"/>
          <w:rtl/>
        </w:rPr>
        <w:t>(</w:t>
      </w:r>
      <w:r w:rsidR="00967672" w:rsidRPr="00967672">
        <w:rPr>
          <w:rFonts w:hint="cs"/>
          <w:rtl/>
        </w:rPr>
        <w:t>این احتمال أخیر را مرحوم فیض نیز در وافی مطرح کرده است در مقابل مرحوم مجلسی که فرموده است ظاهر «فجهل أن یوجهها» این است که جاهل بود و استقبال قبله نکرد و «فإنه لم یوجهها» به قرینه تقابل به این معنا است که اگر می دانست که باید رو به قبله ذبح کند ولی عمداً رو به قبله ذبح نکرد چه حکمی دارد؟ که حضرت می فرماید ذبیحه حرام می شود.</w:t>
      </w:r>
      <w:r>
        <w:rPr>
          <w:rFonts w:hint="cs"/>
          <w:rtl/>
        </w:rPr>
        <w:t>)</w:t>
      </w:r>
    </w:p>
    <w:p w:rsidR="00967672" w:rsidRPr="00967672" w:rsidRDefault="00EF2E68" w:rsidP="00EF2E68">
      <w:pPr>
        <w:pStyle w:val="20"/>
        <w:rPr>
          <w:rtl/>
        </w:rPr>
      </w:pPr>
      <w:bookmarkStart w:id="11" w:name="_Toc507857167"/>
      <w:r>
        <w:rPr>
          <w:rFonts w:hint="cs"/>
          <w:rtl/>
        </w:rPr>
        <w:t>بررسی</w:t>
      </w:r>
      <w:r w:rsidR="00967672" w:rsidRPr="00967672">
        <w:rPr>
          <w:rFonts w:hint="cs"/>
          <w:rtl/>
        </w:rPr>
        <w:t xml:space="preserve"> نظر مرحوم داماد</w:t>
      </w:r>
      <w:bookmarkEnd w:id="11"/>
    </w:p>
    <w:p w:rsidR="00EF2E68" w:rsidRDefault="00EF2E68" w:rsidP="00EF2E68">
      <w:pPr>
        <w:pStyle w:val="30"/>
        <w:rPr>
          <w:rtl/>
        </w:rPr>
      </w:pPr>
      <w:bookmarkStart w:id="12" w:name="_Toc507857168"/>
      <w:r>
        <w:rPr>
          <w:rFonts w:hint="cs"/>
          <w:rtl/>
        </w:rPr>
        <w:t>مناقشه در مطلب أول</w:t>
      </w:r>
      <w:bookmarkEnd w:id="12"/>
    </w:p>
    <w:p w:rsidR="007F776D" w:rsidRDefault="00967672" w:rsidP="007F776D">
      <w:pPr>
        <w:rPr>
          <w:rFonts w:hint="cs"/>
          <w:rtl/>
        </w:rPr>
      </w:pPr>
      <w:r w:rsidRPr="00967672">
        <w:rPr>
          <w:rFonts w:hint="cs"/>
          <w:rtl/>
        </w:rPr>
        <w:t>به نظر ما فرمایش أول مرحوم داماد که فرمودند «متعمّد شامل جاهل متردّد می شود»</w:t>
      </w:r>
      <w:r w:rsidR="007F776D">
        <w:rPr>
          <w:rFonts w:hint="cs"/>
          <w:rtl/>
        </w:rPr>
        <w:t xml:space="preserve"> محل اشکال است:</w:t>
      </w:r>
    </w:p>
    <w:p w:rsidR="00967672" w:rsidRPr="00967672" w:rsidRDefault="00967672" w:rsidP="007F776D">
      <w:r w:rsidRPr="00967672">
        <w:rPr>
          <w:rFonts w:hint="cs"/>
          <w:rtl/>
        </w:rPr>
        <w:t>عرض کردیم که گاهی تعبیر به «تعمّد هذا الفعل» می کنند در مقابل این که ناسی نبود و چه بسا جاهل به حکم است</w:t>
      </w:r>
      <w:r w:rsidR="00AD3F82">
        <w:rPr>
          <w:rFonts w:hint="cs"/>
          <w:rtl/>
        </w:rPr>
        <w:t xml:space="preserve">: </w:t>
      </w:r>
      <w:r w:rsidRPr="00967672">
        <w:rPr>
          <w:rFonts w:hint="cs"/>
          <w:color w:val="008000"/>
          <w:rtl/>
        </w:rPr>
        <w:t>مُحَمَّدُ بْنُ يَعْقُوبَ عَنْ عَلِيِّ بْنِ إِبْرَاهِيمَ عَنْ مُحَمَّدِ بْنِ عِيسَى بْنِ عُبَيْدٍ عَنْ يُونُسَ عَنْ أَبِي بَصِيرٍ وَ سَمَاعَةَ عَنْ أَبِي عَبْدِ اللَّهِ ع فِي قَوْمٍ صَامُوا شَهْرَ رَمَضَانَ- فَغَشِيَهُمْ سَحَابٌ أَسْوَدُ عِنْدَ غُرُوبِ الشَّمْسِ- فَرَأَوْا أَنَّهُ اللَّيْلُ فَأَفْطَرَ بَعْضُهُمْ- ثُمَّ إِنَّ السَّحَابَ انْجَلَى فَإِذَا الشَّمْسُ- فَقَالَ عَلَى الَّذِي أَفْطَرَ صِيَامُ ذَلِكَ الْيَوْمِ- إِنَّ اللَّهَ عَزَّ وَ جَلَّ يَقُولُ أَتِمُّوا الصِّيامَ إِلَى اللَّيْلِ فَمَنْ أَكَلَ قَبْلَ أَنْ يَدْخُلَ اللَّيْلُ- فَعَلَيْهِ قَضَاؤُهُ لِأَنَّهُ أَكَلَ مُتَعَمِّداً</w:t>
      </w:r>
      <w:r w:rsidRPr="00967672">
        <w:rPr>
          <w:rFonts w:hint="cs"/>
          <w:rtl/>
        </w:rPr>
        <w:t>.</w:t>
      </w:r>
      <w:r w:rsidRPr="00967672">
        <w:rPr>
          <w:vertAlign w:val="superscript"/>
        </w:rPr>
        <w:footnoteReference w:id="2"/>
      </w:r>
    </w:p>
    <w:p w:rsidR="00A40D77" w:rsidRDefault="00967672" w:rsidP="00A40D77">
      <w:pPr>
        <w:rPr>
          <w:rtl/>
        </w:rPr>
      </w:pPr>
      <w:r w:rsidRPr="00967672">
        <w:rPr>
          <w:rFonts w:hint="cs"/>
          <w:rtl/>
        </w:rPr>
        <w:t>و شاید این روایات هم که می گوید«</w:t>
      </w:r>
      <w:r w:rsidRPr="00967672">
        <w:rPr>
          <w:rFonts w:hint="cs"/>
          <w:color w:val="008000"/>
          <w:rtl/>
        </w:rPr>
        <w:t xml:space="preserve"> </w:t>
      </w:r>
      <w:r w:rsidRPr="00967672">
        <w:rPr>
          <w:rFonts w:hint="cs"/>
          <w:rtl/>
        </w:rPr>
        <w:t>سُئِلَ عَنِ الذَّبِيحَةِ تُذْبَحُ لِغَيْرِ الْقِبْلَةِ قَالَ لَا بَأْسَ إِذَا لَمْ يَتَعَمَّدْ» به این معنا باشد که ناسی یا جاهل مرکب به موضوع قبله باشد ولی اگر می داند رو به قبله ذبح نمی کند و حکم را نمی داند معلوم نیست که «تعمّد» صدق نکند.</w:t>
      </w:r>
    </w:p>
    <w:p w:rsidR="00A40D77" w:rsidRPr="00A40D77" w:rsidRDefault="00A40D77" w:rsidP="00A40D77">
      <w:pPr>
        <w:pStyle w:val="30"/>
        <w:rPr>
          <w:rtl/>
        </w:rPr>
      </w:pPr>
      <w:bookmarkStart w:id="13" w:name="_Toc507857169"/>
      <w:r>
        <w:rPr>
          <w:rFonts w:hint="cs"/>
          <w:rtl/>
        </w:rPr>
        <w:lastRenderedPageBreak/>
        <w:t>مناقشه در ادّعای انصراف</w:t>
      </w:r>
      <w:bookmarkEnd w:id="13"/>
    </w:p>
    <w:p w:rsidR="00967672" w:rsidRPr="00967672" w:rsidRDefault="00967672" w:rsidP="00967672">
      <w:pPr>
        <w:rPr>
          <w:rtl/>
        </w:rPr>
      </w:pPr>
      <w:r w:rsidRPr="00967672">
        <w:rPr>
          <w:rFonts w:hint="cs"/>
          <w:b/>
          <w:bCs/>
          <w:rtl/>
        </w:rPr>
        <w:t>أما راجع به صحیحه محمد بن مسلم:</w:t>
      </w:r>
      <w:r w:rsidRPr="00967672">
        <w:rPr>
          <w:rFonts w:hint="cs"/>
          <w:rtl/>
        </w:rPr>
        <w:t xml:space="preserve"> انصاف این است که ظهور أولی «فجهل أن یوجهها» این است که رو به قبله ذبح نکرد و شامل جاهل متردّد هم می شود زیرا در مورد جاهل متردد صدق می کند که به خاطر جهل رو به قبله ذبح نکرد هر چند ذبح مقترن با قلت مبالات</w:t>
      </w:r>
      <w:r w:rsidR="00A40D77">
        <w:rPr>
          <w:rFonts w:hint="cs"/>
          <w:rtl/>
        </w:rPr>
        <w:t xml:space="preserve"> و عدم احتیاط</w:t>
      </w:r>
      <w:r w:rsidRPr="00967672">
        <w:rPr>
          <w:rFonts w:hint="cs"/>
          <w:rtl/>
        </w:rPr>
        <w:t xml:space="preserve"> شده باشد: افرادی قلّت مبالات دارند ولی چون جاهل اند احتیاط نمی کنند و تعلّم هم نمی کنند که «جهل أن یفعل کذا» در مورد این افراد صادق است.</w:t>
      </w:r>
    </w:p>
    <w:p w:rsidR="00967672" w:rsidRPr="00967672" w:rsidRDefault="00967672" w:rsidP="00967672">
      <w:pPr>
        <w:rPr>
          <w:rtl/>
        </w:rPr>
      </w:pPr>
      <w:r w:rsidRPr="00967672">
        <w:rPr>
          <w:rFonts w:hint="cs"/>
          <w:rtl/>
        </w:rPr>
        <w:t>بله اگر تعبیر می کرد «لم یسمّ بسبب الجهالة» ممکن بود که گفته شود با توجه به این که</w:t>
      </w:r>
      <w:r w:rsidR="007F776D">
        <w:rPr>
          <w:rFonts w:hint="cs"/>
          <w:rtl/>
        </w:rPr>
        <w:t xml:space="preserve"> جاهل متردّد</w:t>
      </w:r>
      <w:r w:rsidRPr="00967672">
        <w:rPr>
          <w:rFonts w:hint="cs"/>
          <w:rtl/>
        </w:rPr>
        <w:t xml:space="preserve"> می داند احتیاط بر او واجب است این تعبیر صدق نمی کند و از او انصراف دارد. ولی اگر بگوییم «جهل أنه یجب صلاة الآیات عند الزلزله فلم یصلّ» چرا شامل جاهل متردّد نشود؟!</w:t>
      </w:r>
    </w:p>
    <w:p w:rsidR="00A40D77" w:rsidRDefault="00A40D77" w:rsidP="00A40D77">
      <w:pPr>
        <w:pStyle w:val="30"/>
        <w:rPr>
          <w:rtl/>
        </w:rPr>
      </w:pPr>
      <w:bookmarkStart w:id="14" w:name="_Toc507857170"/>
      <w:r>
        <w:rPr>
          <w:rFonts w:hint="cs"/>
          <w:rtl/>
        </w:rPr>
        <w:t>مناقشه در قرینه تقابل</w:t>
      </w:r>
      <w:bookmarkEnd w:id="14"/>
    </w:p>
    <w:p w:rsidR="00967672" w:rsidRPr="00967672" w:rsidRDefault="00967672" w:rsidP="00967672">
      <w:pPr>
        <w:rPr>
          <w:rtl/>
        </w:rPr>
      </w:pPr>
      <w:r w:rsidRPr="00967672">
        <w:rPr>
          <w:rFonts w:hint="cs"/>
          <w:rtl/>
        </w:rPr>
        <w:t>و انصافاً ظهور «فجهل أن یوجهها إلی القبله» این است که «لم یوجهها إلی القبله» و روایات متعددی در أبواب مختلف فقه داریم که مشابه این سؤال را مطرح کرده اند و امام علیه السلام بر ترک فعل واجب در حال جهل حمل کرده اند: مثل روایت أبی الصباح کنانی «</w:t>
      </w:r>
      <w:r w:rsidRPr="00967672">
        <w:rPr>
          <w:rFonts w:hint="cs"/>
          <w:color w:val="008000"/>
          <w:rtl/>
        </w:rPr>
        <w:t xml:space="preserve">وَ عَنْ مُحَمَّدِ بْنِ يَحْيَى عَنْ أَحْمَدَ بْنِ مُحَمَّدٍ عَنْ مُحَمَّدِ بْنِ إِسْمَاعِيلَ عَنْ مُحَمَّدِ بْنِ الْفُضَيْلِ عَنْ أَبِي الصَّبَّاحِ الْكِنَانِيِّ قَالَ: سَأَلْتُ أَبَا عَبْدِ اللَّهِ ع </w:t>
      </w:r>
      <w:r w:rsidRPr="00967672">
        <w:rPr>
          <w:rFonts w:hint="cs"/>
          <w:color w:val="008000"/>
          <w:u w:val="single"/>
          <w:rtl/>
        </w:rPr>
        <w:t>عَنْ رَجُلٍ جَهِلَ أَنْ يُحْرِمَ- حَتَّى دَخَلَ الْحَرَمَ كَيْفَ يَصْنَعُ- قَالَ يَخْرُجُ مِنَ الْحَرَمِ ثُمَّ يُهِلُّ بِالْحَجِّ</w:t>
      </w:r>
      <w:r w:rsidRPr="00967672">
        <w:rPr>
          <w:rFonts w:hint="cs"/>
          <w:rtl/>
        </w:rPr>
        <w:t>»</w:t>
      </w:r>
      <w:r w:rsidRPr="00967672">
        <w:rPr>
          <w:vertAlign w:val="superscript"/>
          <w:rtl/>
        </w:rPr>
        <w:footnoteReference w:id="3"/>
      </w:r>
      <w:r w:rsidRPr="00967672">
        <w:rPr>
          <w:rFonts w:hint="cs"/>
          <w:rtl/>
        </w:rPr>
        <w:t xml:space="preserve"> و مثل صحیحه علی بن جعفر: «</w:t>
      </w:r>
      <w:r w:rsidRPr="00967672">
        <w:rPr>
          <w:rFonts w:hint="cs"/>
          <w:color w:val="008000"/>
          <w:rtl/>
        </w:rPr>
        <w:t>وَ بِإِسْنَادِهِ عَنْ مُحَمَّدِ بْنِ أَحْمَدَ بْنِ يَحْيَى عَنْ مُحَمَّدِ بْنِ أَحْمَدَ الْعَلَوِيِّ عَنِ الْعَمْرَكِيِّ بْنِ عَلِيٍّ الْخُرَاسَانِيِّ عَنْ عَلِيِّ بْنِ جَعْفَرٍ عَنْ أَخِيهِ مُوسَى بْنِ جَعْفَرٍ ع قَالَ: سَأَلْتُهُ عَنْ رَجُلٍ نَسِيَ الْإِحْرَامَ بِالْحَجِّ فَذَكَرَ وَ هُوَ بِعَرَفَاتٍ- مَا حَالُهُ قَالَ يَقُولُ اللَّهُمَّ عَلَى كِتَابِكَ وَ سُنَّةِ</w:t>
      </w:r>
      <w:r w:rsidRPr="00967672">
        <w:rPr>
          <w:rFonts w:hint="cs"/>
          <w:color w:val="008000"/>
        </w:rPr>
        <w:t>‌</w:t>
      </w:r>
      <w:r w:rsidRPr="00967672">
        <w:rPr>
          <w:rFonts w:hint="cs"/>
          <w:color w:val="008000"/>
          <w:rtl/>
        </w:rPr>
        <w:t xml:space="preserve"> نَبِيِّكَ ص- فَقَدْ تَمَّ إِحْرَامُهُ </w:t>
      </w:r>
      <w:r w:rsidRPr="00967672">
        <w:rPr>
          <w:rFonts w:hint="cs"/>
          <w:color w:val="008000"/>
          <w:u w:val="single"/>
          <w:rtl/>
        </w:rPr>
        <w:t>فَإِنْ جَهِلَ أَنْ يُحْرِمَ يَوْمَ التَّرْوِيَةِ بِالْحَجِّ- حَتَّى رَجَعَ إِلَى بَلَدِهِ إِنْ كَانَ قَضَى مَنَاسِكَهُ كُلَّهَا فَقَدْ تَمَّ حَجُّهُ</w:t>
      </w:r>
      <w:r w:rsidRPr="00967672">
        <w:rPr>
          <w:rFonts w:hint="cs"/>
          <w:rtl/>
        </w:rPr>
        <w:t>.»</w:t>
      </w:r>
      <w:r w:rsidRPr="00967672">
        <w:rPr>
          <w:vertAlign w:val="superscript"/>
          <w:rtl/>
        </w:rPr>
        <w:footnoteReference w:id="4"/>
      </w:r>
      <w:r w:rsidRPr="00967672">
        <w:rPr>
          <w:rFonts w:hint="cs"/>
          <w:rtl/>
        </w:rPr>
        <w:t xml:space="preserve"> و مثل صحیحه علی بن یقطین: «</w:t>
      </w:r>
      <w:r w:rsidRPr="00967672">
        <w:rPr>
          <w:rFonts w:hint="cs"/>
          <w:color w:val="008000"/>
          <w:rtl/>
        </w:rPr>
        <w:t xml:space="preserve">مُحَمَّدُ بْنُ الْحَسَنِ بِإِسْنَادِهِ عَنْ مُوسَى بْنِ الْقَاسِمِ عَنْ صَفْوَانَ بْنِ يَحْيَى عَنْ عَبْدِ الرَّحْمَنِ بْنِ الْحَجَّاجِ عَنْ عَلِيِّ بْنِ يَقْطِينٍ قَالَ: سَأَلْتُ أَبَا الْحَسَنِ ع </w:t>
      </w:r>
      <w:r w:rsidRPr="00967672">
        <w:rPr>
          <w:rFonts w:hint="cs"/>
          <w:color w:val="008000"/>
          <w:u w:val="single"/>
          <w:rtl/>
        </w:rPr>
        <w:t>عَنْ رَجُلٍ جَهِلَ أَنْ يَطُوفَ بِالْبَيْتِ- طَوَافَ الْفَرِيضَةِ قَالَ إِنْ كَانَ عَلَى وَجْهِ جَهَالَةٍ فِي الْحَجِّ- أَعَادَ وَ عَلَيْهِ بَدَنَةٌ</w:t>
      </w:r>
      <w:r w:rsidRPr="00967672">
        <w:rPr>
          <w:rFonts w:hint="cs"/>
          <w:rtl/>
        </w:rPr>
        <w:t>»</w:t>
      </w:r>
      <w:r w:rsidRPr="00967672">
        <w:rPr>
          <w:vertAlign w:val="superscript"/>
          <w:rtl/>
        </w:rPr>
        <w:footnoteReference w:id="5"/>
      </w:r>
    </w:p>
    <w:p w:rsidR="00967672" w:rsidRPr="00967672" w:rsidRDefault="00967672" w:rsidP="00967672">
      <w:pPr>
        <w:rPr>
          <w:rtl/>
        </w:rPr>
      </w:pPr>
      <w:r w:rsidRPr="00967672">
        <w:rPr>
          <w:rFonts w:hint="cs"/>
          <w:rtl/>
        </w:rPr>
        <w:lastRenderedPageBreak/>
        <w:t>و عرفاً هم اگر به کسی بگویند: «شخصی گوسفندی را ذبح کرد و نمی دانست باید رو به قبله ذبح کند» ظاهر این جمله این است که رو به قبله ذبح نکرد لذا حمل «فجهل أن یوجهها» بر کسی که احتمال می دهیم رو به قبله ذبح کرده است غیر عرفی است.</w:t>
      </w:r>
    </w:p>
    <w:p w:rsidR="006E0B3C" w:rsidRDefault="000A0EBC" w:rsidP="000A0EBC">
      <w:pPr>
        <w:pStyle w:val="40"/>
        <w:rPr>
          <w:rtl/>
        </w:rPr>
      </w:pPr>
      <w:bookmarkStart w:id="15" w:name="_Toc507857171"/>
      <w:r>
        <w:rPr>
          <w:rFonts w:hint="cs"/>
          <w:rtl/>
        </w:rPr>
        <w:t>جواب از مناقشه در قرینه تقابل</w:t>
      </w:r>
      <w:bookmarkEnd w:id="15"/>
    </w:p>
    <w:p w:rsidR="00967672" w:rsidRPr="00967672" w:rsidRDefault="00967672" w:rsidP="00967672">
      <w:pPr>
        <w:rPr>
          <w:b/>
          <w:bCs/>
          <w:rtl/>
        </w:rPr>
      </w:pPr>
      <w:r w:rsidRPr="00967672">
        <w:rPr>
          <w:rFonts w:hint="cs"/>
          <w:b/>
          <w:bCs/>
          <w:rtl/>
        </w:rPr>
        <w:t>برای این که حق اشکال مرحوم داماد و مرحوم فیض أداء شود می گوییم:</w:t>
      </w:r>
    </w:p>
    <w:p w:rsidR="00967672" w:rsidRPr="00967672" w:rsidRDefault="000A0EBC" w:rsidP="000A0EBC">
      <w:pPr>
        <w:pStyle w:val="50"/>
        <w:rPr>
          <w:szCs w:val="28"/>
          <w:rtl/>
        </w:rPr>
      </w:pPr>
      <w:bookmarkStart w:id="16" w:name="_Toc507857172"/>
      <w:r>
        <w:rPr>
          <w:rFonts w:hint="cs"/>
          <w:rtl/>
        </w:rPr>
        <w:t>جواب أول</w:t>
      </w:r>
      <w:bookmarkEnd w:id="16"/>
    </w:p>
    <w:p w:rsidR="00967672" w:rsidRPr="00967672" w:rsidRDefault="00967672" w:rsidP="00967672">
      <w:pPr>
        <w:rPr>
          <w:rtl/>
        </w:rPr>
      </w:pPr>
      <w:r w:rsidRPr="00967672">
        <w:rPr>
          <w:rFonts w:hint="cs"/>
          <w:rtl/>
        </w:rPr>
        <w:t>در ما نحن فیه ذبح به طرف قبله فعل زائدی نیست و ذبح بالأخره به یکی از جهات أربعه واقع می شود. بخلاف «جهل أن یحرم، جهل أن یطوف» فعل زائدی است و به معنای ترک احرام و طواف خواهد بود.</w:t>
      </w:r>
    </w:p>
    <w:p w:rsidR="000A0EBC" w:rsidRDefault="000A0EBC" w:rsidP="000A0EBC">
      <w:pPr>
        <w:pStyle w:val="6"/>
        <w:rPr>
          <w:rtl/>
        </w:rPr>
      </w:pPr>
      <w:bookmarkStart w:id="17" w:name="_Toc507857173"/>
      <w:r>
        <w:rPr>
          <w:rFonts w:hint="cs"/>
          <w:rtl/>
        </w:rPr>
        <w:t>پاسخ از جواب أول</w:t>
      </w:r>
      <w:bookmarkEnd w:id="17"/>
    </w:p>
    <w:p w:rsidR="00967672" w:rsidRPr="00967672" w:rsidRDefault="00967672" w:rsidP="00967672">
      <w:pPr>
        <w:rPr>
          <w:rtl/>
        </w:rPr>
      </w:pPr>
      <w:r w:rsidRPr="00967672">
        <w:rPr>
          <w:rFonts w:hint="cs"/>
          <w:rtl/>
        </w:rPr>
        <w:t>این مقدار در دفاع کافی نیست زیرا انصافاً ظهور «جهل أن یوجهها إلی القبله» این است که به سمت قبله ذبح نکرد.</w:t>
      </w:r>
    </w:p>
    <w:p w:rsidR="000A0EBC" w:rsidRDefault="000A0EBC" w:rsidP="000A0EBC">
      <w:pPr>
        <w:pStyle w:val="50"/>
        <w:rPr>
          <w:rtl/>
        </w:rPr>
      </w:pPr>
      <w:bookmarkStart w:id="18" w:name="_Toc507857174"/>
      <w:r>
        <w:rPr>
          <w:rFonts w:hint="cs"/>
          <w:rtl/>
        </w:rPr>
        <w:t>جواب دوم</w:t>
      </w:r>
      <w:bookmarkEnd w:id="18"/>
    </w:p>
    <w:p w:rsidR="00967672" w:rsidRPr="00967672" w:rsidRDefault="00967672" w:rsidP="00967672">
      <w:pPr>
        <w:rPr>
          <w:rtl/>
        </w:rPr>
      </w:pPr>
      <w:r w:rsidRPr="00967672">
        <w:rPr>
          <w:rFonts w:hint="cs"/>
          <w:b/>
          <w:bCs/>
          <w:rtl/>
        </w:rPr>
        <w:t>مهم دفاع دوم است که</w:t>
      </w:r>
      <w:r w:rsidRPr="00967672">
        <w:rPr>
          <w:rFonts w:hint="cs"/>
          <w:rtl/>
        </w:rPr>
        <w:t>: ما قبول داریم که «فجهل أن یوجهها إلی القبله» ظاهر در این است که به سمت قبله ذبح نکرد ولی در ادامه سؤال کرد که إنّه یعنی همین شخص جاهل «لم یوجهها» و قید متعمّداً و عمداً را هم ذکر نکرد تا بگوییم فرض عمد را مطرح می کند لذا در سؤال أول یا سؤال دوم یک مطلبی کم است و خللی در این متن وجود دارد یا در جمله دوم «متعمّدا و عمداً» ساقط شده است و یا در جمله أول قید «فلم ندری أ وقع علی القبله أم لا» ساقط شده است و این متن صاف نیست و انسان به طور متعارف این گونه صحبت نمی کند.</w:t>
      </w:r>
    </w:p>
    <w:p w:rsidR="00967672" w:rsidRPr="00967672" w:rsidRDefault="00967672" w:rsidP="00967672">
      <w:pPr>
        <w:rPr>
          <w:rtl/>
        </w:rPr>
      </w:pPr>
      <w:r w:rsidRPr="00967672">
        <w:rPr>
          <w:rFonts w:hint="cs"/>
          <w:rtl/>
        </w:rPr>
        <w:t>توجه شود این که ضمیر در «فإنه لم یوجهها» ظهور دارد در این که به شخص جاهل برمی گردد اجمال را برطرف نمی کند زیرا سؤال أول ظهور دارد در این که به سمت قبله ذبح نکرد و بر اساس این ظهور ممکن است ضمیر در عبارت دوم به مکلفی برگردد که عالم به حکم است ولی عمداً این کار را انجام نمی دهد زیرا در سؤال أول از جاهل به حکم که رو به قبله ذبح نکرده است سؤال کرد و لذا سؤال دوم هم نمی تواند از جاهل به حکم باشد که رو به قبله ذبح نکرده است. و البته ظهور «فإنه لم یوجهها» هم در این است که ضمیر به جاهل به حکم برگردد و لذا این دو ظهور چون قابل جمع نیستند کاشف از وجود خللی در روایت اند.</w:t>
      </w:r>
    </w:p>
    <w:p w:rsidR="000A0EBC" w:rsidRDefault="000A0EBC" w:rsidP="000A0EBC">
      <w:pPr>
        <w:pStyle w:val="20"/>
        <w:rPr>
          <w:rtl/>
        </w:rPr>
      </w:pPr>
      <w:bookmarkStart w:id="19" w:name="_Toc507857175"/>
      <w:r>
        <w:rPr>
          <w:rFonts w:hint="cs"/>
          <w:rtl/>
        </w:rPr>
        <w:lastRenderedPageBreak/>
        <w:t>جمع بندی بحث در مورد صحیحه محمد بن مسلم</w:t>
      </w:r>
      <w:bookmarkEnd w:id="19"/>
    </w:p>
    <w:p w:rsidR="00967672" w:rsidRPr="00967672" w:rsidRDefault="00967672" w:rsidP="00967672">
      <w:pPr>
        <w:rPr>
          <w:rtl/>
        </w:rPr>
      </w:pPr>
      <w:r w:rsidRPr="00967672">
        <w:rPr>
          <w:rFonts w:hint="cs"/>
          <w:rtl/>
        </w:rPr>
        <w:t>لذا هر چند در جلسه قبله مصر بودیم که ظهور عرفی «فجهل أن یوجهها إلی القبلة» این است که «ترک الاستقبال عن جهل» و مراد از «فأنه لم یوجهها» یعنی «لم یوجهها عمداً»، ولی انصاف این است که وقتی این ذیل و صدر کنار هم قرار گرفته است عرفی می گوید یک خلل در این روایت وجود دارد و ذیل مانع از حجّت صدر می شود و عرف مقصود این جمله را متوجّه نمی شود.</w:t>
      </w:r>
    </w:p>
    <w:p w:rsidR="000A0EBC" w:rsidRDefault="000A0EBC" w:rsidP="000A0EBC">
      <w:pPr>
        <w:pStyle w:val="20"/>
        <w:rPr>
          <w:rtl/>
        </w:rPr>
      </w:pPr>
      <w:bookmarkStart w:id="20" w:name="_Toc507857176"/>
      <w:r>
        <w:rPr>
          <w:rFonts w:hint="cs"/>
          <w:rtl/>
        </w:rPr>
        <w:t>نتیجه بحث از اخلال به قبله در ذبح از روی جهل به حکم</w:t>
      </w:r>
      <w:bookmarkEnd w:id="20"/>
    </w:p>
    <w:p w:rsidR="00967672" w:rsidRDefault="00967672" w:rsidP="00967672">
      <w:pPr>
        <w:rPr>
          <w:rtl/>
        </w:rPr>
      </w:pPr>
      <w:r w:rsidRPr="00967672">
        <w:rPr>
          <w:rFonts w:hint="cs"/>
          <w:rtl/>
        </w:rPr>
        <w:t>نتیجه این که: دلیل أول یعنی «عدم شمول تعمّد نسبت به جاهل به حکم» را قبول نکردیم و صحیحه محمد بن مسلم را هم مجمل دانستیم. حال وظیفه جاهل به حکم چیست؟</w:t>
      </w:r>
    </w:p>
    <w:p w:rsidR="002A2CC9" w:rsidRPr="00967672" w:rsidRDefault="00C606FB" w:rsidP="00C606FB">
      <w:pPr>
        <w:pStyle w:val="20"/>
        <w:rPr>
          <w:szCs w:val="28"/>
          <w:rtl/>
        </w:rPr>
      </w:pPr>
      <w:bookmarkStart w:id="21" w:name="_Toc507857177"/>
      <w:r>
        <w:rPr>
          <w:rFonts w:hint="cs"/>
          <w:rtl/>
        </w:rPr>
        <w:t>بررسی اطلاقات راجع به جاهل به حکم</w:t>
      </w:r>
      <w:bookmarkEnd w:id="21"/>
    </w:p>
    <w:p w:rsidR="00967672" w:rsidRPr="00967672" w:rsidRDefault="00967672" w:rsidP="00967672">
      <w:pPr>
        <w:rPr>
          <w:rtl/>
        </w:rPr>
      </w:pPr>
      <w:r w:rsidRPr="00967672">
        <w:rPr>
          <w:rFonts w:hint="cs"/>
          <w:b/>
          <w:bCs/>
          <w:rtl/>
        </w:rPr>
        <w:t>اگر جاهل متردّد اند</w:t>
      </w:r>
      <w:r w:rsidR="00C606FB">
        <w:rPr>
          <w:rFonts w:hint="cs"/>
          <w:rtl/>
        </w:rPr>
        <w:t>:</w:t>
      </w:r>
      <w:r w:rsidRPr="00967672">
        <w:rPr>
          <w:rFonts w:hint="cs"/>
          <w:rtl/>
        </w:rPr>
        <w:t xml:space="preserve"> ذبیحه آن ها حرام خواهد بود زیرا اطلاق أدله شرطیّت استقبال قبله در ذبیحه آن را شامل می شود.</w:t>
      </w:r>
    </w:p>
    <w:p w:rsidR="00967672" w:rsidRPr="00967672" w:rsidRDefault="00967672" w:rsidP="00967672">
      <w:pPr>
        <w:rPr>
          <w:rtl/>
        </w:rPr>
      </w:pPr>
      <w:r w:rsidRPr="00967672">
        <w:rPr>
          <w:rFonts w:hint="cs"/>
          <w:b/>
          <w:bCs/>
          <w:rtl/>
        </w:rPr>
        <w:t>أما جاهل غیر متردّد</w:t>
      </w:r>
      <w:r w:rsidRPr="00967672">
        <w:rPr>
          <w:rFonts w:hint="cs"/>
          <w:rtl/>
        </w:rPr>
        <w:t>: ممکن است به قاعده «السنة تنقض الفریضة» استدلال شود</w:t>
      </w:r>
      <w:r w:rsidR="00EE6B6F">
        <w:rPr>
          <w:rFonts w:hint="cs"/>
          <w:rtl/>
        </w:rPr>
        <w:t xml:space="preserve"> که اخلال به استقبال قبله در این فرض موجب حرمت ذبیحه نمی شود</w:t>
      </w:r>
      <w:r w:rsidRPr="00967672">
        <w:rPr>
          <w:rFonts w:hint="cs"/>
          <w:rtl/>
        </w:rPr>
        <w:t>:</w:t>
      </w:r>
    </w:p>
    <w:p w:rsidR="00EE6B6F" w:rsidRDefault="00463BF7" w:rsidP="00EE6B6F">
      <w:pPr>
        <w:pStyle w:val="20"/>
        <w:rPr>
          <w:rtl/>
        </w:rPr>
      </w:pPr>
      <w:bookmarkStart w:id="22" w:name="_Toc507857178"/>
      <w:r>
        <w:rPr>
          <w:rFonts w:hint="cs"/>
          <w:rtl/>
        </w:rPr>
        <w:t>کلام آقای سیستانی (</w:t>
      </w:r>
      <w:r w:rsidR="00EE6B6F">
        <w:rPr>
          <w:rFonts w:hint="cs"/>
          <w:rtl/>
        </w:rPr>
        <w:t>جریان حدیث لاتعاد نسبت به جاهل غیر متردّد</w:t>
      </w:r>
      <w:r>
        <w:rPr>
          <w:rFonts w:hint="cs"/>
          <w:rtl/>
        </w:rPr>
        <w:t>)</w:t>
      </w:r>
      <w:bookmarkEnd w:id="22"/>
    </w:p>
    <w:p w:rsidR="00967672" w:rsidRPr="00967672" w:rsidRDefault="00967672" w:rsidP="00967672">
      <w:pPr>
        <w:rPr>
          <w:rtl/>
        </w:rPr>
      </w:pPr>
      <w:r w:rsidRPr="00967672">
        <w:rPr>
          <w:rFonts w:hint="cs"/>
          <w:rtl/>
        </w:rPr>
        <w:t>آقای سیستانی (و نیز مرحوم خویی در جلد آخر کتاب الحجّ در بحث محصور و مصدود این بیان را دارند) فرموده اند و به نظر ما این مطلب صحیح است: که قاعده «السنّه لاتنقض الفریضة» مختص به باب صلاة نیست و فریضه به معنای واجب نیست بلکه به معنای «ما قدره الله» است مثلاً ارث فریضة است زیرا «ما قدره الله» است و اختصاص به واجب ندارد.</w:t>
      </w:r>
    </w:p>
    <w:p w:rsidR="00967672" w:rsidRPr="00967672" w:rsidRDefault="00EE6B6F" w:rsidP="00967672">
      <w:pPr>
        <w:rPr>
          <w:rtl/>
        </w:rPr>
      </w:pPr>
      <w:r w:rsidRPr="00EE6B6F">
        <w:rPr>
          <w:rFonts w:hint="cs"/>
          <w:b/>
          <w:bCs/>
          <w:rtl/>
        </w:rPr>
        <w:t>با توجه به این مقدمه ایشان می گوید:</w:t>
      </w:r>
      <w:r>
        <w:rPr>
          <w:rFonts w:hint="cs"/>
          <w:rtl/>
        </w:rPr>
        <w:t xml:space="preserve"> </w:t>
      </w:r>
      <w:r w:rsidR="00967672" w:rsidRPr="00967672">
        <w:rPr>
          <w:rFonts w:hint="cs"/>
          <w:rtl/>
        </w:rPr>
        <w:t>ذبح الحیوان فریضه است زیرا در قرآن آمده است: «إلا ما ذکّیتم» ولی استقبال قبله در قرآن نیامده است و نیز این که ذبح با آهن باشد یا با استیل در قرآن نیامده است و لذا اگر کسی استقبال قبله یا ذبح با آهن را از روی جهل ترک کند اشکالی ندارد و «السنة لاتنقض الفریضة» شامل او می شود.</w:t>
      </w:r>
    </w:p>
    <w:p w:rsidR="00463BF7" w:rsidRDefault="00463BF7" w:rsidP="00463BF7">
      <w:pPr>
        <w:pStyle w:val="30"/>
        <w:rPr>
          <w:rtl/>
        </w:rPr>
      </w:pPr>
      <w:bookmarkStart w:id="23" w:name="_Toc507857179"/>
      <w:r>
        <w:rPr>
          <w:rFonts w:hint="cs"/>
          <w:rtl/>
        </w:rPr>
        <w:t>مناقشه</w:t>
      </w:r>
      <w:bookmarkEnd w:id="23"/>
    </w:p>
    <w:p w:rsidR="00967672" w:rsidRPr="00967672" w:rsidRDefault="00967672" w:rsidP="00967672">
      <w:pPr>
        <w:rPr>
          <w:b/>
          <w:bCs/>
          <w:rtl/>
        </w:rPr>
      </w:pPr>
      <w:r w:rsidRPr="00967672">
        <w:rPr>
          <w:rFonts w:hint="cs"/>
          <w:b/>
          <w:bCs/>
          <w:rtl/>
        </w:rPr>
        <w:t>به نظر ما این فرمایش ناتمام است:</w:t>
      </w:r>
    </w:p>
    <w:p w:rsidR="00967672" w:rsidRPr="00967672" w:rsidRDefault="00967672" w:rsidP="00967672">
      <w:pPr>
        <w:rPr>
          <w:rtl/>
        </w:rPr>
      </w:pPr>
      <w:r w:rsidRPr="00967672">
        <w:rPr>
          <w:rFonts w:hint="cs"/>
          <w:b/>
          <w:bCs/>
          <w:rtl/>
        </w:rPr>
        <w:lastRenderedPageBreak/>
        <w:t>أولاً:</w:t>
      </w:r>
      <w:r w:rsidRPr="00967672">
        <w:rPr>
          <w:rFonts w:hint="cs"/>
          <w:rtl/>
        </w:rPr>
        <w:t xml:space="preserve"> طبق مبنای آقای سیستانی (که موافق مشهور است) «السنه لاتنقض الفریضة» شامل جاهل مقصر نمی شود هر چند غافل</w:t>
      </w:r>
      <w:r w:rsidR="00463BF7">
        <w:rPr>
          <w:rFonts w:hint="cs"/>
          <w:rtl/>
        </w:rPr>
        <w:t xml:space="preserve"> و غیر متردّد</w:t>
      </w:r>
      <w:r w:rsidRPr="00967672">
        <w:rPr>
          <w:rFonts w:hint="cs"/>
          <w:rtl/>
        </w:rPr>
        <w:t xml:space="preserve"> باشد و تنها جاهل قاصر غیر متردّد را شامل می شود در حالی که در استقبال قبله در ذبیحه فرض این است که می خواهند بگویند ذبح جاهل مقصر</w:t>
      </w:r>
      <w:r w:rsidR="00463BF7">
        <w:rPr>
          <w:rFonts w:hint="cs"/>
          <w:rtl/>
        </w:rPr>
        <w:t>س</w:t>
      </w:r>
      <w:r w:rsidRPr="00967672">
        <w:rPr>
          <w:rFonts w:hint="cs"/>
          <w:rtl/>
        </w:rPr>
        <w:t xml:space="preserve"> هم صحیح است. البته ما گفته ایم که حدیث لاتعاد شامل جاهل مقصر غیر متردّد می شود. ولی مشهور گفته اند حدیث لاتعاد در جایی است که اخلال به سنت عن عذر باشد.</w:t>
      </w:r>
    </w:p>
    <w:p w:rsidR="00967672" w:rsidRPr="00967672" w:rsidRDefault="00967672" w:rsidP="00967672">
      <w:pPr>
        <w:rPr>
          <w:rtl/>
        </w:rPr>
      </w:pPr>
      <w:r w:rsidRPr="00967672">
        <w:rPr>
          <w:rFonts w:hint="cs"/>
          <w:b/>
          <w:bCs/>
          <w:rtl/>
        </w:rPr>
        <w:t>ثانیاً:</w:t>
      </w:r>
      <w:r w:rsidRPr="00967672">
        <w:rPr>
          <w:rFonts w:hint="cs"/>
          <w:rtl/>
        </w:rPr>
        <w:t xml:space="preserve"> بارها عرض کرده ایم که: معلوم نیست که سنت آن چیزی باشد که در قرآن نیامده است و فریضه آن چیزی باشد که در قرآن آمده باشد و شاید سنّت چیزی است که خدا تشریع نکرده است و پیغمبر خدا تشریع کرده است در مقابل فریضه که خدای متعال تشریع کرده است هر چند در قرآن نیامده باشد: مثلاً این که دو رکعت أول در نماز های چهار رکعتی فریضه است در قرآن نیامده است و تعبیر به «یا أیها الذین آمنوا أقیموا الصلاة رکعتین» در قرآن نیامده است و تعبیر «أقیموا الصلاة» هم که در قرآن آمده است دو رکعت را اثبات نمی کند بلکه شامل یک رکعت هم می شود و قدر متیقّن از نماز، یک رکعت است مثل نماز وتر که یک رکعتی است.</w:t>
      </w:r>
    </w:p>
    <w:p w:rsidR="00463BF7" w:rsidRDefault="00967672" w:rsidP="00967672">
      <w:pPr>
        <w:rPr>
          <w:rtl/>
        </w:rPr>
      </w:pPr>
      <w:r w:rsidRPr="00967672">
        <w:rPr>
          <w:rFonts w:hint="cs"/>
          <w:b/>
          <w:bCs/>
          <w:rtl/>
        </w:rPr>
        <w:t>اگر گفته شود که:</w:t>
      </w:r>
      <w:r w:rsidRPr="00967672">
        <w:rPr>
          <w:rFonts w:hint="cs"/>
          <w:rtl/>
        </w:rPr>
        <w:t xml:space="preserve"> فریضه أمری است که در قرآن گفته شده است ولو ما آن را نفهمی</w:t>
      </w:r>
      <w:r w:rsidR="00463BF7">
        <w:rPr>
          <w:rFonts w:hint="cs"/>
          <w:rtl/>
        </w:rPr>
        <w:t>م و با تفسیر أئمه آن را بفهمیم:</w:t>
      </w:r>
    </w:p>
    <w:p w:rsidR="00967672" w:rsidRPr="00967672" w:rsidRDefault="00967672" w:rsidP="00967672">
      <w:pPr>
        <w:rPr>
          <w:rtl/>
        </w:rPr>
      </w:pPr>
      <w:r w:rsidRPr="00967672">
        <w:rPr>
          <w:rFonts w:hint="cs"/>
          <w:b/>
          <w:bCs/>
          <w:rtl/>
        </w:rPr>
        <w:t>می گوییم</w:t>
      </w:r>
      <w:r w:rsidR="00463BF7" w:rsidRPr="00463BF7">
        <w:rPr>
          <w:rFonts w:hint="cs"/>
          <w:b/>
          <w:bCs/>
          <w:rtl/>
        </w:rPr>
        <w:t>:</w:t>
      </w:r>
      <w:r w:rsidRPr="00967672">
        <w:rPr>
          <w:rFonts w:hint="cs"/>
          <w:rtl/>
        </w:rPr>
        <w:t xml:space="preserve"> نسبت به استقبال قبله در ذبیحه هم چه بسا اگر از ائمه می پرسیدند به قرآن نسبت می دادند و مراد از بطون قرآن این است. و آقای سیستانی نیز می گویند ظاهر کتاب اگر چیزی را بگوید فریضه می شود و الا اگر کتاب، ظهوری نداشت فریضه نمی شود.</w:t>
      </w:r>
    </w:p>
    <w:p w:rsidR="00967672" w:rsidRPr="00967672" w:rsidRDefault="00967672" w:rsidP="00967672">
      <w:pPr>
        <w:rPr>
          <w:rtl/>
        </w:rPr>
      </w:pPr>
      <w:r w:rsidRPr="00967672">
        <w:rPr>
          <w:rFonts w:hint="cs"/>
          <w:rtl/>
        </w:rPr>
        <w:t>البته این تفصیل مختص آقای سیستانی نیست و مرحوم خویی، مرحوم امام، مرحوم استاد و مرحوم صدر نیز این تفصیل را دارند که «الفریضه ما بیّن فی الکتاب و السنه ما بیّن فی الأحادیث» و استقبال قبله در قرآن بیان نشده است. طبق این تفسیر قبول می کنیم که استقبال قبله در ذبیحه سنّت است ولکن ما این تفسیر را برای سنّت متعیّن نمی دانیم مخصوصاً که اگر «ذکّیتم» به معنای «ذبحتم» نباشد بلکه به این معنا باشد که کاری کنید که حیوان مذّکی و صالح برای أکل یا انتفاع شود که مجمل می شود و در قرآن بیان نشده است که در چه فرضی صالح برای أکل یا انتفاع می شود. بلکه کسانی که «ذکّیتم» را به معنای «ذبحتم» می گیرند در این صورت ذبح، فریضه می شود.</w:t>
      </w:r>
    </w:p>
    <w:p w:rsidR="00967672" w:rsidRDefault="00967672" w:rsidP="00967672">
      <w:pPr>
        <w:rPr>
          <w:rtl/>
        </w:rPr>
      </w:pPr>
      <w:r w:rsidRPr="00967672">
        <w:rPr>
          <w:rFonts w:hint="cs"/>
          <w:b/>
          <w:bCs/>
          <w:rtl/>
        </w:rPr>
        <w:t>نسبت به أجزاء و شرایط نماز در روایت آمده است که</w:t>
      </w:r>
      <w:r w:rsidRPr="00967672">
        <w:rPr>
          <w:rFonts w:hint="cs"/>
          <w:rtl/>
        </w:rPr>
        <w:t xml:space="preserve">: رکوع و سجود و قبله و وقت و طهور در قرآن ذکر شده است و فریضه است و باقی أجزاء و شرایط نماز در قرآن نیامده اند و روایات بیان کرده اند. ولی صیام یک معنای عرفی است و به معنای امساک از أکل و شرب است و قرآن به عدم جماع هم به عنوان یکی از شرایط اشاره می کند «أحل لکم لیلة الصیام </w:t>
      </w:r>
      <w:r w:rsidRPr="00967672">
        <w:rPr>
          <w:rFonts w:hint="cs"/>
          <w:rtl/>
        </w:rPr>
        <w:lastRenderedPageBreak/>
        <w:t>الرفث إلی نسائکم»، و لذا آقای سیستانی می فرماید اگر کسی از أکل و شرب و جماع اجتناب کند و بقیه مفطرات را از روی جهل قصوری مرتکب شود روزه اش باطل نمی شود مثل استمناء که اگر بداند جاهل قاصر بوده است یا شک دارد که جاهل قاصر بوده یا نه: ایشان می فرماید هر چند می دانست استمناء حرام است ولی جاهل به بطلان روزه بود و روزه اش صحیح است و منع از استمناء در حال صوم در قرآن نیامده است که اشکال ما این است که معلوم نیست منع از استمناء سنّت باشد شاید فریضه باشد و اگر از أئمه می پرسیدند ممکن بود بفرمایند مراد از «أحل لکم لیلة الصیام الرفث إلی نسائکم» مانعیت مطلق امناء برای صوم است.</w:t>
      </w:r>
    </w:p>
    <w:p w:rsidR="00463BF7" w:rsidRDefault="00463BF7" w:rsidP="00463BF7">
      <w:pPr>
        <w:rPr>
          <w:rtl/>
        </w:rPr>
      </w:pPr>
      <w:r w:rsidRPr="00463BF7">
        <w:rPr>
          <w:rFonts w:hint="cs"/>
          <w:b/>
          <w:bCs/>
          <w:rtl/>
        </w:rPr>
        <w:t>نکته:</w:t>
      </w:r>
      <w:r w:rsidRPr="00463BF7">
        <w:rPr>
          <w:rFonts w:hint="cs"/>
          <w:rtl/>
        </w:rPr>
        <w:t xml:space="preserve"> برای صدق نقض لازم نیست که هیئت اتصالیه از بین برود بلکه همین که أثر یک مرکبی را از بین ببرید و مختل کنید آن را نقض کرده اید و از هم گسسته اید مثل این که آشی بپزید و در داخل آن نوره بریزید که نوره آش را نقض می کند زیر نوره أثر آش را خنثی می کند هر چند هیئت اتصالیه آش را از بین نبرده است. در این جا هم نقض به این معنا است که سنّت أثر فریضه را خنثی نمی کند. و لذا آقای سیستانی می فرماید در وضو سننی داریم مثل این که مسح به ماء جدید نکنیم، حال اگر کسی از روی جهل قصوری مسح به ماء جدید می کرد «السنه لاتنقض الفریضه» جاری می شود و نیز اگر در غسل ترتیب را از روی جهل قصوری مراعات نمی کرد باز این تعبیر صادق است: غسل صحت تأهلیه ای دارد و نقض غسل به این معنا است که أثر آن را خثنی می کنید و ذبح هم با وضو و غسل فرقی ندارد و اگر یکی از شرایط ذبح را رعایت نکنید مرکب را نقض کرده اید و أثر آن خنثی می شود.</w:t>
      </w:r>
    </w:p>
    <w:p w:rsidR="00463BF7" w:rsidRPr="00967672" w:rsidRDefault="00463BF7" w:rsidP="00463BF7">
      <w:pPr>
        <w:pStyle w:val="1"/>
        <w:rPr>
          <w:szCs w:val="28"/>
          <w:rtl/>
        </w:rPr>
      </w:pPr>
      <w:bookmarkStart w:id="24" w:name="_Toc507857180"/>
      <w:r>
        <w:rPr>
          <w:rFonts w:hint="cs"/>
          <w:rtl/>
        </w:rPr>
        <w:t>بررسی سیره بر حلیت ذبح جاهل به حکم</w:t>
      </w:r>
      <w:bookmarkEnd w:id="24"/>
    </w:p>
    <w:p w:rsidR="00967672" w:rsidRPr="00967672" w:rsidRDefault="00967672" w:rsidP="00967672">
      <w:pPr>
        <w:rPr>
          <w:b/>
          <w:bCs/>
          <w:rtl/>
        </w:rPr>
      </w:pPr>
      <w:r w:rsidRPr="00967672">
        <w:rPr>
          <w:rFonts w:hint="cs"/>
          <w:b/>
          <w:bCs/>
          <w:rtl/>
        </w:rPr>
        <w:t>أما استدلال دیگری که می شود استدلال به سیره است:</w:t>
      </w:r>
    </w:p>
    <w:p w:rsidR="00967672" w:rsidRPr="00967672" w:rsidRDefault="00967672" w:rsidP="00967672">
      <w:pPr>
        <w:rPr>
          <w:rtl/>
        </w:rPr>
      </w:pPr>
      <w:r w:rsidRPr="00967672">
        <w:rPr>
          <w:rFonts w:hint="cs"/>
          <w:rtl/>
        </w:rPr>
        <w:t>مرحوم شیخ در خلاف فرموده است که همه مسلمین استقبال قبله در حال ذبح را مستحب می دانند ولی شیعه واجب می داند و استدلال به سیره مبتنی بر این است که احراز کنم که این ذابح رو به قبله ذبح نکرد و سیره در این فرض جاری بوده است: و نمی توانیم این را احراز کنیم و آنچه محرز است این است که عامه ملتزم به ذبح به سمت قبله نبوده اند ولی نسبت به هر گوسفندی معلوم نیست قبله رعایت نشده باشد و احتمال دارد از باب استحباب یا اتّفاق رو به قبله ذبح کند و لذا علم به عدم ذبح به سمت قبله پیدا نمی کنیم و فرض علم به این که استقبال به قبله در حال ذبح را ترک کرده است فرض نادری است. بله اگر شک کنیم قطعاً سیره بوده است و قدر متیقّن از صحیحه محمد بن مسلم در جمله «جهل أن یوجهها» فرض شک در استقبال قبله در ذبیحه در حال جهل به حکم است.</w:t>
      </w:r>
    </w:p>
    <w:p w:rsidR="00967672" w:rsidRPr="00967672" w:rsidRDefault="00967672" w:rsidP="00967672">
      <w:pPr>
        <w:rPr>
          <w:rtl/>
        </w:rPr>
      </w:pPr>
      <w:r w:rsidRPr="00967672">
        <w:rPr>
          <w:rFonts w:hint="cs"/>
          <w:rtl/>
        </w:rPr>
        <w:lastRenderedPageBreak/>
        <w:t>و لذا اگر بدانیم که جاهل به حکم، ذبیحه را به سمت قبله ذبح نکرده است فی المسألة اشکال و اگر تسالمی از أصحاب وجود داشته باشد که ذبیحه در این صورت حال خواهد بود وگرنه لاینبغی حکم به این که از این ذبیحه اجتناب شود.</w:t>
      </w:r>
    </w:p>
    <w:p w:rsidR="00967672" w:rsidRPr="00967672" w:rsidRDefault="00967672" w:rsidP="00967672">
      <w:pPr>
        <w:keepNext/>
        <w:spacing w:before="120"/>
        <w:outlineLvl w:val="0"/>
        <w:rPr>
          <w:rFonts w:ascii="Cambria" w:eastAsia="Times New Roman" w:hAnsi="Cambria" w:cs="B Titr"/>
          <w:b/>
          <w:bCs/>
          <w:color w:val="0100FF"/>
          <w:kern w:val="32"/>
          <w:sz w:val="32"/>
          <w:szCs w:val="32"/>
          <w:rtl/>
        </w:rPr>
      </w:pPr>
      <w:bookmarkStart w:id="25" w:name="_Toc507857181"/>
      <w:r w:rsidRPr="00967672">
        <w:rPr>
          <w:rFonts w:ascii="Cambria" w:eastAsia="Times New Roman" w:hAnsi="Cambria" w:cs="B Titr" w:hint="cs"/>
          <w:b/>
          <w:bCs/>
          <w:color w:val="0100FF"/>
          <w:kern w:val="32"/>
          <w:sz w:val="32"/>
          <w:szCs w:val="32"/>
          <w:rtl/>
        </w:rPr>
        <w:t>فصل في الستر و الساتر</w:t>
      </w:r>
      <w:r w:rsidRPr="00967672">
        <w:rPr>
          <w:rFonts w:ascii="Cambria" w:eastAsia="Times New Roman" w:hAnsi="Cambria" w:cs="B Titr" w:hint="cs"/>
          <w:b/>
          <w:bCs/>
          <w:color w:val="0100FF"/>
          <w:kern w:val="32"/>
          <w:sz w:val="32"/>
          <w:szCs w:val="32"/>
        </w:rPr>
        <w:t>‌</w:t>
      </w:r>
      <w:bookmarkEnd w:id="25"/>
    </w:p>
    <w:p w:rsidR="00967672" w:rsidRPr="00967672" w:rsidRDefault="00967672" w:rsidP="00967672">
      <w:pPr>
        <w:keepNext/>
        <w:spacing w:before="120"/>
        <w:outlineLvl w:val="0"/>
        <w:rPr>
          <w:rFonts w:ascii="Cambria" w:eastAsia="Times New Roman" w:hAnsi="Cambria" w:cs="B Titr"/>
          <w:b/>
          <w:bCs/>
          <w:color w:val="0100FF"/>
          <w:kern w:val="32"/>
          <w:sz w:val="32"/>
          <w:szCs w:val="32"/>
        </w:rPr>
      </w:pPr>
      <w:bookmarkStart w:id="26" w:name="_Toc507857182"/>
      <w:r w:rsidRPr="00967672">
        <w:rPr>
          <w:rFonts w:ascii="Cambria" w:eastAsia="Times New Roman" w:hAnsi="Cambria" w:cs="B Titr" w:hint="cs"/>
          <w:b/>
          <w:bCs/>
          <w:color w:val="0100FF"/>
          <w:kern w:val="32"/>
          <w:sz w:val="32"/>
          <w:szCs w:val="32"/>
          <w:rtl/>
        </w:rPr>
        <w:t>اقسام ستر</w:t>
      </w:r>
      <w:bookmarkEnd w:id="26"/>
    </w:p>
    <w:p w:rsidR="00967672" w:rsidRPr="00967672" w:rsidRDefault="00967672" w:rsidP="00967672">
      <w:pPr>
        <w:rPr>
          <w:color w:val="000080"/>
          <w:rtl/>
        </w:rPr>
      </w:pPr>
      <w:r w:rsidRPr="00967672">
        <w:rPr>
          <w:rFonts w:hint="cs"/>
          <w:color w:val="000080"/>
          <w:rtl/>
        </w:rPr>
        <w:t>اعلم أن الستر قسمان‌: الأول ستر يلزم في نفسه</w:t>
      </w:r>
      <w:r w:rsidRPr="00967672">
        <w:rPr>
          <w:rFonts w:hint="cs"/>
          <w:color w:val="000080"/>
        </w:rPr>
        <w:t>‌</w:t>
      </w:r>
      <w:r w:rsidRPr="00967672">
        <w:rPr>
          <w:rFonts w:hint="cs"/>
          <w:color w:val="000080"/>
          <w:rtl/>
        </w:rPr>
        <w:t xml:space="preserve"> و ستر مخصوص بحالة الصلاة فالأول يجب ستر العورتين القبل و الدبر عن كل مكلف من الرجل و المرأة عن كل أحد من ذكر أو أنثى و لو كان مماثلا محرما أو غير محرم و يحرم على كل منهما أيضا النظر إلى عورة الآخر و لا يستثنى من الحكمين إلا الزوج و الزوجة و السيد و الأمة إذا لم تكن مزوجة و لا محللة‌ بل يجب الستر عن الطفل المميز خصوصا المراهق كما أنه يحرم النظر إلى عورة المراهق بل الأحوط ترك النظر إلى عورة المميز</w:t>
      </w:r>
    </w:p>
    <w:p w:rsidR="00967672" w:rsidRPr="00967672" w:rsidRDefault="00967672" w:rsidP="00967672">
      <w:pPr>
        <w:rPr>
          <w:rtl/>
        </w:rPr>
      </w:pPr>
      <w:r w:rsidRPr="00967672">
        <w:rPr>
          <w:rFonts w:hint="cs"/>
          <w:rtl/>
        </w:rPr>
        <w:t>مطلب أول بحثی است که باید در بحث تخلّی دنبال شود و ما به همان بحث احاله می دهیم.</w:t>
      </w:r>
    </w:p>
    <w:p w:rsidR="00967672" w:rsidRPr="00967672" w:rsidRDefault="00967672" w:rsidP="00967672">
      <w:pPr>
        <w:rPr>
          <w:rtl/>
        </w:rPr>
      </w:pPr>
      <w:r w:rsidRPr="00967672">
        <w:rPr>
          <w:rFonts w:hint="cs"/>
          <w:rtl/>
        </w:rPr>
        <w:t>نکته: «الأحوط ترک النظر إلی عورة الممیّز» یعنی مطلقاً ولو لم یکن مراهقا: در اینجا وجهی برای احتیاط وجود ندارد زیرا اطلاقات می گوید که به عورة مؤمن نگاه نکن و صبی ممیّز هم مؤمن است: «عورة المؤمن علی المؤمن حرام».</w:t>
      </w:r>
    </w:p>
    <w:p w:rsidR="00463BF7" w:rsidRDefault="00463BF7" w:rsidP="00463BF7">
      <w:pPr>
        <w:pStyle w:val="1"/>
        <w:rPr>
          <w:rtl/>
        </w:rPr>
      </w:pPr>
      <w:bookmarkStart w:id="27" w:name="_Toc507857183"/>
      <w:r>
        <w:rPr>
          <w:rFonts w:hint="cs"/>
          <w:rtl/>
        </w:rPr>
        <w:t>وجوب حجاب</w:t>
      </w:r>
      <w:bookmarkEnd w:id="27"/>
    </w:p>
    <w:p w:rsidR="00967672" w:rsidRPr="00967672" w:rsidRDefault="00967672" w:rsidP="00967672">
      <w:pPr>
        <w:rPr>
          <w:color w:val="000080"/>
          <w:rtl/>
        </w:rPr>
      </w:pPr>
      <w:r w:rsidRPr="00967672">
        <w:rPr>
          <w:rFonts w:hint="cs"/>
          <w:b/>
          <w:bCs/>
          <w:rtl/>
        </w:rPr>
        <w:t>صاحب عروه در ادامه می فرماید</w:t>
      </w:r>
      <w:r w:rsidRPr="00967672">
        <w:rPr>
          <w:rFonts w:hint="cs"/>
          <w:rtl/>
        </w:rPr>
        <w:t>:</w:t>
      </w:r>
      <w:r w:rsidRPr="00967672">
        <w:rPr>
          <w:rFonts w:hint="cs"/>
          <w:color w:val="000080"/>
          <w:rtl/>
        </w:rPr>
        <w:t xml:space="preserve"> و يجب ستر المرأة تمام بدنها عمن عدا الزوج و المحارم إلا الوجه و الكفين مع عدم التلذذ و الريبة و أما معهما فيجب الستر و يحرم النظر حتى بالنسبة إلى المحارم و بالنسبة إلى الوجه و الكفين و الأحوط سترها عن المحارم من السرة إلى الركبة مطلقا كما أن الأحوط ستر الوجه و الكفين عن غير المحارم مطلقا‌</w:t>
      </w:r>
    </w:p>
    <w:p w:rsidR="00967672" w:rsidRPr="00967672" w:rsidRDefault="00967672" w:rsidP="00967672">
      <w:pPr>
        <w:rPr>
          <w:rtl/>
        </w:rPr>
      </w:pPr>
      <w:r w:rsidRPr="00967672">
        <w:rPr>
          <w:rFonts w:hint="cs"/>
          <w:rtl/>
        </w:rPr>
        <w:t>بحث واقع می شود در این که بر زن واجب است که خود را از اجانب بپوشاند؛</w:t>
      </w:r>
    </w:p>
    <w:p w:rsidR="00DB31E7" w:rsidRDefault="00DB31E7" w:rsidP="00DB31E7">
      <w:pPr>
        <w:pStyle w:val="20"/>
        <w:rPr>
          <w:rtl/>
        </w:rPr>
      </w:pPr>
      <w:bookmarkStart w:id="28" w:name="_Toc507857184"/>
      <w:r>
        <w:rPr>
          <w:rFonts w:hint="cs"/>
          <w:rtl/>
        </w:rPr>
        <w:t>أدله وجوب حجاب</w:t>
      </w:r>
      <w:bookmarkEnd w:id="28"/>
    </w:p>
    <w:p w:rsidR="00967672" w:rsidRPr="00967672" w:rsidRDefault="00967672" w:rsidP="00967672">
      <w:pPr>
        <w:rPr>
          <w:rtl/>
        </w:rPr>
      </w:pPr>
      <w:r w:rsidRPr="00967672">
        <w:rPr>
          <w:rFonts w:hint="cs"/>
          <w:rtl/>
        </w:rPr>
        <w:t>أصل وجوب حجاب از ضروریات دین است همان طور که مرحوم خویی و مرحوم حکیم ذکر کرده اند. بله در خصوصیات اختلاف وجود دارد ولی أصل وجوب حجاب نه تنها از ضروریات مذهب بلکه از ضروریات دین است و دلیل آن:</w:t>
      </w:r>
    </w:p>
    <w:p w:rsidR="00967672" w:rsidRPr="00967672" w:rsidRDefault="00967672" w:rsidP="00967672">
      <w:pPr>
        <w:rPr>
          <w:rFonts w:ascii="Sakkal Majalla" w:hAnsi="Sakkal Majalla" w:cs="Sakkal Majalla"/>
          <w:color w:val="008000"/>
          <w:rtl/>
        </w:rPr>
      </w:pPr>
      <w:r w:rsidRPr="00967672">
        <w:rPr>
          <w:rFonts w:hint="cs"/>
          <w:rtl/>
        </w:rPr>
        <w:t>آیه شریفه است:</w:t>
      </w:r>
      <w:r w:rsidRPr="00967672">
        <w:rPr>
          <w:rFonts w:ascii="Sakkal Majalla" w:hAnsi="Sakkal Majalla" w:cs="Sakkal Majalla" w:hint="cs"/>
          <w:color w:val="008000"/>
          <w:rtl/>
        </w:rPr>
        <w:t xml:space="preserve">﴿وَ قُلْ لِلْمُؤْمِنَاتِ يَغْضُضْنَ مِنْ أَبْصَارِهِنَّ وَ يَحْفَظْنَ فُرُوجَهُنَّ وَ لاَ يُبْدِينَ زِينَتَهُنَّ إِلاَّ مَا ظَهَرَ مِنْهَا وَ لْيَضْرِبْنَ بِخُمُرِهِنَّ عَلَى جُيُوبِهِنَّ وَ لاَ يُبْدِينَ زِينَتَهُنَّ إِلاَّ لِبُعُولَتِهِنَّ أَوْ آبَائِهِنَّ أَوْ آبَاءِ بُعُولَتِهِنَّ أَوْ أَبْنَائِهِنَّ أَوْ أَبْنَاءِ بُعُولَتِهِنَّ أَوْ إِخْوَانِهِنَّ أَوْ بَنِي إِخْوَانِهِنَّ أَوْ بَنِي </w:t>
      </w:r>
      <w:r w:rsidRPr="00967672">
        <w:rPr>
          <w:rFonts w:ascii="Sakkal Majalla" w:hAnsi="Sakkal Majalla" w:cs="Sakkal Majalla" w:hint="cs"/>
          <w:color w:val="008000"/>
          <w:rtl/>
        </w:rPr>
        <w:lastRenderedPageBreak/>
        <w:t>أَخَوَاتِهِنَّ أَوْ نِسَائِهِنَّ أَوْ مَا مَلَكَتْ أَيْمَانُهُنَّ أَوِ التَّابِعِينَ غَيْرِ أُولِي الْإِرْبَةِ مِنَ الرِّجَالِ أَوِ الطِّفْلِ الَّذِينَ لَمْ يَظْهَرُوا عَلَى عَوْرَاتِ النِّسَاءِ وَ لاَ يَضْرِبْنَ بِأَرْجُلِهِنَّ لِيُعْلَمَ مَا يُخْفِينَ مِنْ زِينَتِهِنَّ وَ تُوبُوا إِلَى اللَّهِ جَمِيعاً أَيُّهَا الْمُؤْمِنُونَ لَعَلَّكُمْ تُفْلِحُونَ﴾</w:t>
      </w:r>
      <w:r w:rsidRPr="00967672">
        <w:rPr>
          <w:rFonts w:ascii="Sakkal Majalla" w:hAnsi="Sakkal Majalla" w:cs="Sakkal Majalla"/>
          <w:color w:val="008000"/>
          <w:vertAlign w:val="superscript"/>
          <w:rtl/>
        </w:rPr>
        <w:footnoteReference w:id="6"/>
      </w:r>
    </w:p>
    <w:p w:rsidR="00967672" w:rsidRPr="00967672" w:rsidRDefault="00967672" w:rsidP="00967672">
      <w:pPr>
        <w:rPr>
          <w:rtl/>
        </w:rPr>
      </w:pPr>
      <w:r w:rsidRPr="00967672">
        <w:rPr>
          <w:rFonts w:hint="cs"/>
          <w:rtl/>
        </w:rPr>
        <w:t>در آیه أمر می کند که نباید روسری را پشت سر ببندید بلکه باید روسری را روی گردنتان و سینه خود بیاورید.</w:t>
      </w:r>
    </w:p>
    <w:p w:rsidR="00967672" w:rsidRPr="00967672" w:rsidRDefault="00967672" w:rsidP="00967672">
      <w:pPr>
        <w:rPr>
          <w:color w:val="008000"/>
          <w:rtl/>
        </w:rPr>
      </w:pPr>
      <w:r w:rsidRPr="00967672">
        <w:rPr>
          <w:rFonts w:hint="cs"/>
          <w:rtl/>
        </w:rPr>
        <w:t>و نیز آیه شریفه</w:t>
      </w:r>
      <w:r w:rsidRPr="00967672">
        <w:rPr>
          <w:rFonts w:ascii="Sakkal Majalla" w:hAnsi="Sakkal Majalla" w:cs="Sakkal Majalla"/>
          <w:color w:val="008000"/>
          <w:rtl/>
        </w:rPr>
        <w:t>﴿</w:t>
      </w:r>
      <w:r w:rsidRPr="00967672">
        <w:rPr>
          <w:rFonts w:ascii="Sakkal Majalla" w:hAnsi="Sakkal Majalla" w:cs="Sakkal Majalla" w:hint="cs"/>
          <w:color w:val="008000"/>
          <w:rtl/>
        </w:rPr>
        <w:t>وَ الْقَوَاعِدُ مِنَ النِّسَاءِ اللاَّتِي لاَ يَرْجُونَ نِكَاحاً فَلَيْسَ عَلَيْهِنَّ جُنَاحٌ أَنْ يَضَعْنَ ثِيَابَهُنَّ غَيْرَ مُتَبَرِّجَاتٍ بِزِينَةٍ وَ أَنْ يَسْتَعْفِفْنَ خَيْرٌ لَهُنَّ وَ اللَّهُ سَمِيعٌ عَلِيم</w:t>
      </w:r>
      <w:r w:rsidRPr="00967672">
        <w:rPr>
          <w:rFonts w:ascii="Sakkal Majalla" w:hAnsi="Sakkal Majalla" w:cs="Sakkal Majalla"/>
          <w:color w:val="008000"/>
          <w:rtl/>
        </w:rPr>
        <w:t>﴾</w:t>
      </w:r>
      <w:r w:rsidRPr="00967672">
        <w:rPr>
          <w:rFonts w:ascii="Sakkal Majalla" w:hAnsi="Sakkal Majalla" w:cs="Sakkal Majalla" w:hint="cs"/>
          <w:color w:val="008000"/>
          <w:rtl/>
        </w:rPr>
        <w:t>ٌ</w:t>
      </w:r>
      <w:r w:rsidRPr="00967672">
        <w:rPr>
          <w:rFonts w:ascii="Sakkal Majalla" w:hAnsi="Sakkal Majalla" w:cs="Sakkal Majalla"/>
          <w:color w:val="000000"/>
          <w:vertAlign w:val="superscript"/>
          <w:rtl/>
        </w:rPr>
        <w:footnoteReference w:id="7"/>
      </w:r>
      <w:r w:rsidRPr="00967672">
        <w:rPr>
          <w:rFonts w:ascii="Sakkal Majalla" w:hAnsi="Sakkal Majalla" w:cs="Sakkal Majalla" w:hint="cs"/>
          <w:color w:val="008000"/>
          <w:rtl/>
        </w:rPr>
        <w:t xml:space="preserve"> </w:t>
      </w:r>
      <w:r w:rsidRPr="00967672">
        <w:rPr>
          <w:rFonts w:hint="cs"/>
          <w:rtl/>
        </w:rPr>
        <w:t>فقط قواعد من النساء جایز است که روسری  خود را بردارند و در روایت ثیاب را به خمار و جلباب تفسیر کرده است: صحیحه محمد بن مسلم می گوید مراد از ثیاب جلباب است و صحیحه حلبی می گوید مراد از ثیاب خمار و جلباب است. [</w:t>
      </w:r>
      <w:r w:rsidRPr="00967672">
        <w:rPr>
          <w:rFonts w:hint="cs"/>
          <w:color w:val="008000"/>
          <w:rtl/>
        </w:rPr>
        <w:t>مُحَمَّدُ بْنُ يَعْقُوبَ عَنْ عِدَّةٍ مِنْ أَصْحَابِنَا عَنْ أَحْمَدَ بْنِ مُحَمَّدٍ عَنِ ابْنِ مَحْبُوبٍ عَنِ الْعَلَاءِ بْنِ رَزِينٍ عَنْ مُحَمَّدِ بْنِ مُسْلِمٍ عَنْ أَبِي عَبْدِ اللَّهِ ع فِي قَوْلِ اللَّهِ عَزَّ وَ جَلَّ وَ الْقَواعِدُ مِنَ النِّساءِ اللّاتِي لا يَرْجُونَ نِكاحاً مَا الَّذِي يَصْلُحُ لَهُنَّ- أَنْ يَضَعْنَ مِنْ ثِيَابِهِنَّ قَالَ الْجِلْبَابَ.</w:t>
      </w:r>
      <w:r w:rsidRPr="00967672">
        <w:rPr>
          <w:color w:val="008000"/>
          <w:vertAlign w:val="superscript"/>
          <w:rtl/>
        </w:rPr>
        <w:footnoteReference w:id="8"/>
      </w:r>
    </w:p>
    <w:p w:rsidR="00967672" w:rsidRPr="00967672" w:rsidRDefault="00967672" w:rsidP="00967672">
      <w:pPr>
        <w:rPr>
          <w:rtl/>
        </w:rPr>
      </w:pPr>
      <w:r w:rsidRPr="00967672">
        <w:rPr>
          <w:rFonts w:hint="cs"/>
          <w:color w:val="008000"/>
          <w:rtl/>
        </w:rPr>
        <w:t>وَ عَنْ عَلِيِّ بْنِ إِبْرَاهِيمَ عَنْ أَبِيهِ عَنِ ابْنِ أَبِي عُمَيْرٍ عَنْ حَمَّادٍ عَنِ الْحَلَبِيِّ عَنْ أَبِي عَبْدِ اللَّهِ ع أَنَّهُ قَرَأَ أَنْ يَضَعْنَ يَدَيْ مَنْ كَانَ غَيْرَ مُتَبَرِّجَةٍ بِزِينَةٍ- فَإِنْ لَمْ تَفْعَلْ فَهُوَ خَيْرٌ لَهَا- وَ الزِّينَةُ الَّتِي يُبْدِينَ لَهُنَّ شَيْ‌ءٌ فِي الْآيَةِ الْأُخْرَى</w:t>
      </w:r>
      <w:r w:rsidRPr="00967672">
        <w:rPr>
          <w:rFonts w:hint="cs"/>
          <w:rtl/>
        </w:rPr>
        <w:t>.</w:t>
      </w:r>
      <w:r w:rsidRPr="00967672">
        <w:rPr>
          <w:vertAlign w:val="superscript"/>
          <w:rtl/>
        </w:rPr>
        <w:footnoteReference w:id="9"/>
      </w:r>
      <w:r w:rsidRPr="00967672">
        <w:rPr>
          <w:rFonts w:hint="cs"/>
          <w:rtl/>
        </w:rPr>
        <w:t>]</w:t>
      </w:r>
    </w:p>
    <w:p w:rsidR="00967672" w:rsidRPr="00967672" w:rsidRDefault="00967672" w:rsidP="00967672">
      <w:pPr>
        <w:rPr>
          <w:rtl/>
        </w:rPr>
      </w:pPr>
      <w:r w:rsidRPr="00967672">
        <w:rPr>
          <w:rFonts w:hint="cs"/>
          <w:rtl/>
        </w:rPr>
        <w:t>پیرزن هایی که امید ندارند کسی پیش قدم برای ازدواج با آن ها شود می توانند روسری خود را بردارند که مفهومش این است که دیگران نمی توانند روسری خود را بردارند.</w:t>
      </w:r>
    </w:p>
    <w:p w:rsidR="00967672" w:rsidRPr="00967672" w:rsidRDefault="00967672" w:rsidP="00967672">
      <w:pPr>
        <w:rPr>
          <w:rtl/>
        </w:rPr>
      </w:pPr>
      <w:r w:rsidRPr="00967672">
        <w:rPr>
          <w:rFonts w:hint="cs"/>
          <w:rtl/>
        </w:rPr>
        <w:t>در روایات هم روایات متعدّدی داریم که فی الجمله بر وجوب حجاب در غیر قواعد من النساء می کند؛</w:t>
      </w:r>
    </w:p>
    <w:p w:rsidR="00967672" w:rsidRPr="00967672" w:rsidRDefault="00967672" w:rsidP="00967672">
      <w:pPr>
        <w:rPr>
          <w:rtl/>
        </w:rPr>
      </w:pPr>
      <w:r w:rsidRPr="00967672">
        <w:rPr>
          <w:rFonts w:hint="cs"/>
          <w:rtl/>
        </w:rPr>
        <w:t>در صحیحه فضیل می گوید:</w:t>
      </w:r>
      <w:r w:rsidRPr="00967672">
        <w:rPr>
          <w:rFonts w:ascii="Traditional Arabic" w:eastAsia="Times New Roman" w:hAnsi="Traditional Arabic" w:cs="Traditional Arabic" w:hint="cs"/>
          <w:color w:val="66005C"/>
          <w:sz w:val="41"/>
          <w:szCs w:val="41"/>
          <w:rtl/>
        </w:rPr>
        <w:t xml:space="preserve"> </w:t>
      </w:r>
      <w:r w:rsidRPr="00967672">
        <w:rPr>
          <w:rFonts w:hint="cs"/>
          <w:color w:val="008000"/>
          <w:rtl/>
        </w:rPr>
        <w:t>مُحَمَّدُ بْنُ يَعْقُوبَ عَنْ عِدَّةٍ مِنْ أَصْحَابِنَا عَنْ أَحْمَدَ بْنِ مُحَمَّدٍ عَنِ ابْنِ مَحْبُوبٍ عَنْ جَمِيلٍ عَنِ الْفُضَيْلِ قَالَ: سَأَلْتُ أَبَا عَبْدِ اللَّهِ ع عَنِ الذِّرَاعَيْنِ مِنَ الْمَرْأَةِ- هُمَا مِنَ الزِّينَةِ الَّتِي قَالَ اللَّهُ وَ لا</w:t>
      </w:r>
      <w:r w:rsidRPr="00967672">
        <w:rPr>
          <w:rFonts w:hint="cs"/>
          <w:color w:val="008000"/>
        </w:rPr>
        <w:t>‌</w:t>
      </w:r>
      <w:r w:rsidRPr="00967672">
        <w:rPr>
          <w:rFonts w:hint="cs"/>
          <w:color w:val="008000"/>
          <w:rtl/>
        </w:rPr>
        <w:t>يُبْدِينَ زِينَتَهُنَّ إِلّا لِبُعُولَتِهِنَّ قَالَ نَعَمْ- وَ مَا دُونَ الْخِمَارِ مِنَ الزِّينَةِ وَ مَا دُونَ السِّوَارَيْنِ</w:t>
      </w:r>
      <w:r w:rsidRPr="00967672">
        <w:rPr>
          <w:rFonts w:hint="cs"/>
          <w:rtl/>
        </w:rPr>
        <w:t>.</w:t>
      </w:r>
      <w:r w:rsidRPr="00967672">
        <w:rPr>
          <w:vertAlign w:val="superscript"/>
          <w:rtl/>
        </w:rPr>
        <w:footnoteReference w:id="10"/>
      </w:r>
    </w:p>
    <w:p w:rsidR="00967672" w:rsidRPr="00967672" w:rsidRDefault="00967672" w:rsidP="00967672">
      <w:pPr>
        <w:rPr>
          <w:rtl/>
        </w:rPr>
      </w:pPr>
      <w:r w:rsidRPr="00967672">
        <w:rPr>
          <w:rFonts w:hint="cs"/>
          <w:rtl/>
        </w:rPr>
        <w:t>«ما دون الخمار» یعنی موی سر نیز زینت است و نباید برای غیر شوهر آشکار کنند. و «ما دون السوارین» یعنی آنچه زیر النگو به بالا است نباید برای غیر شوهر آشکار کنند.</w:t>
      </w:r>
    </w:p>
    <w:p w:rsidR="00967672" w:rsidRPr="00967672" w:rsidRDefault="00967672" w:rsidP="00967672">
      <w:pPr>
        <w:rPr>
          <w:rtl/>
        </w:rPr>
      </w:pPr>
      <w:r w:rsidRPr="00967672">
        <w:rPr>
          <w:rFonts w:hint="cs"/>
          <w:rtl/>
        </w:rPr>
        <w:lastRenderedPageBreak/>
        <w:t>یا در صحیحه بزنطی می گوید:</w:t>
      </w:r>
      <w:r w:rsidRPr="00967672">
        <w:rPr>
          <w:rFonts w:hint="cs"/>
          <w:color w:val="008000"/>
          <w:rtl/>
        </w:rPr>
        <w:t xml:space="preserve"> عَبْدُ اللَّهِ بْنُ جَعْفَرٍ فِي قُرْبِ الْإِسْنَادِ عَنْ أَحْمَدَ بْنِ مُحَمَّدِ بْنِ عِيسَى عَنْ أَحْمَدَ بْنِ مُحَمَّدِ بْنِ أَبِي نَصْرٍ عَنِ الرِّضَا ع قَالَ: لَا تُغَطِّي الْمَرْأَةُ رَأْسَهَا مِنَ الْغُلَامِ حَتَّى يَبْلُغَ الْغُلَامُ</w:t>
      </w:r>
      <w:r w:rsidRPr="00967672">
        <w:rPr>
          <w:rFonts w:hint="cs"/>
          <w:rtl/>
        </w:rPr>
        <w:t>: که مفهومش این است که اگر غلام بالغ شود، زن باید سر خود را بپوشاند.</w:t>
      </w:r>
    </w:p>
    <w:p w:rsidR="00DB31E7" w:rsidRDefault="00DB31E7" w:rsidP="00DB31E7">
      <w:pPr>
        <w:pStyle w:val="30"/>
        <w:rPr>
          <w:rtl/>
        </w:rPr>
      </w:pPr>
      <w:bookmarkStart w:id="29" w:name="_Toc507857185"/>
      <w:r>
        <w:rPr>
          <w:rFonts w:hint="cs"/>
          <w:rtl/>
        </w:rPr>
        <w:t>شبهه</w:t>
      </w:r>
      <w:bookmarkEnd w:id="29"/>
    </w:p>
    <w:p w:rsidR="00967672" w:rsidRPr="00967672" w:rsidRDefault="00967672" w:rsidP="00967672">
      <w:pPr>
        <w:rPr>
          <w:rtl/>
        </w:rPr>
      </w:pPr>
      <w:r w:rsidRPr="00967672">
        <w:rPr>
          <w:rFonts w:hint="cs"/>
          <w:rtl/>
        </w:rPr>
        <w:t>و با این که أصل مسأله ضروری است ولی برخی افراد منحرف تشکیک هایی نسبت به این مسأله ایجاد کرده اند که:</w:t>
      </w:r>
    </w:p>
    <w:p w:rsidR="00967672" w:rsidRPr="00967672" w:rsidRDefault="00967672" w:rsidP="00967672">
      <w:pPr>
        <w:rPr>
          <w:rtl/>
        </w:rPr>
      </w:pPr>
      <w:r w:rsidRPr="00967672">
        <w:rPr>
          <w:rFonts w:hint="cs"/>
          <w:rtl/>
        </w:rPr>
        <w:t>حجاب مربوط به زمانی بود که کنیز و زن آزاد وجود داشت و اگر زن آزاد حجاب را مراعات نمی کرد با کنیز اشتباه می شد و عده ای هم در کوچه و بازار این زن ها را به خیال این که کنیز اند ایذاء می کردند و قرآن گفته است حجاب را رعایت کنید که مورد ایذاء قرار نگیرد. و گفته می شود که در زمان کنونی دیگر حجاب منشأ ایذاء نمی شود بلکه چه بسا حجاب منشأ ایذاء می شود لذا دیگر واجب نیست. و این مطلب جز انحرف و اعوجاج نسبت به ضروری دین، چیز دیگری نیست.</w:t>
      </w:r>
    </w:p>
    <w:p w:rsidR="00967672" w:rsidRPr="00967672" w:rsidRDefault="00967672" w:rsidP="00967672">
      <w:r w:rsidRPr="00967672">
        <w:rPr>
          <w:rFonts w:hint="cs"/>
          <w:rtl/>
        </w:rPr>
        <w:t>بله قرآن می گوید که:</w:t>
      </w:r>
      <w:r w:rsidRPr="00967672">
        <w:rPr>
          <w:rFonts w:ascii="Me_Quran" w:eastAsia="Times New Roman" w:hAnsi="Me_Quran" w:cs="Times New Roman" w:hint="cs"/>
          <w:color w:val="008000"/>
          <w:sz w:val="30"/>
          <w:szCs w:val="30"/>
          <w:rtl/>
        </w:rPr>
        <w:t xml:space="preserve"> </w:t>
      </w:r>
      <w:r w:rsidRPr="00967672">
        <w:rPr>
          <w:rFonts w:ascii="Sakkal Majalla" w:hAnsi="Sakkal Majalla" w:cs="Sakkal Majalla" w:hint="cs"/>
          <w:color w:val="008000"/>
          <w:rtl/>
        </w:rPr>
        <w:t>﴿</w:t>
      </w:r>
      <w:r w:rsidRPr="00967672">
        <w:rPr>
          <w:rFonts w:hint="cs"/>
          <w:color w:val="008000"/>
          <w:rtl/>
        </w:rPr>
        <w:t>يَا أَيُّهَا النَّبِيُّ قُلْ لِأَزْوَاجِكَ وَ بَنَاتِكَ وَ نِسَاءِ الْمُؤْمِنِينَ يُدْنِينَ عَلَيْهِنَّ مِنْ جَلاَبِيبِهِنَّ ذلِكَ أَدْنَى أَنْ يُعْرَفْنَ فَلاَ يُؤْذَيْنَ وَ كَانَ اللَّهُ غَفُوراً رَحِيماً</w:t>
      </w:r>
      <w:r w:rsidRPr="00967672">
        <w:rPr>
          <w:rFonts w:ascii="Sakkal Majalla" w:hAnsi="Sakkal Majalla" w:cs="Sakkal Majalla" w:hint="cs"/>
          <w:color w:val="008000"/>
          <w:rtl/>
        </w:rPr>
        <w:t>﴾</w:t>
      </w:r>
      <w:r w:rsidRPr="00967672">
        <w:rPr>
          <w:rFonts w:ascii="Sakkal Majalla" w:hAnsi="Sakkal Majalla" w:cs="Sakkal Majalla"/>
          <w:color w:val="008000"/>
          <w:vertAlign w:val="superscript"/>
          <w:rtl/>
        </w:rPr>
        <w:footnoteReference w:id="11"/>
      </w:r>
      <w:r w:rsidRPr="00967672">
        <w:rPr>
          <w:rFonts w:hint="cs"/>
          <w:rtl/>
        </w:rPr>
        <w:t xml:space="preserve"> </w:t>
      </w:r>
    </w:p>
    <w:p w:rsidR="00DB31E7" w:rsidRDefault="00967672" w:rsidP="00967672">
      <w:pPr>
        <w:rPr>
          <w:rtl/>
        </w:rPr>
      </w:pPr>
      <w:r w:rsidRPr="00967672">
        <w:rPr>
          <w:rFonts w:hint="cs"/>
          <w:rtl/>
        </w:rPr>
        <w:t>آیه شریفه می گوید: جلباب را کاملاً جلو بیاورند که موی آن ها پیدا نشود و این منشأ می شود که بفهمند این ها کنیز نیستند و افراد ل</w:t>
      </w:r>
      <w:r w:rsidR="00DB31E7">
        <w:rPr>
          <w:rFonts w:hint="cs"/>
          <w:rtl/>
        </w:rPr>
        <w:t>ا اُبالی این ها را ایذاء نکنند؛</w:t>
      </w:r>
    </w:p>
    <w:p w:rsidR="00DB31E7" w:rsidRDefault="00DB31E7" w:rsidP="00DB31E7">
      <w:pPr>
        <w:pStyle w:val="40"/>
        <w:rPr>
          <w:rFonts w:hint="cs"/>
          <w:rtl/>
        </w:rPr>
      </w:pPr>
      <w:bookmarkStart w:id="30" w:name="_Toc507857186"/>
      <w:r>
        <w:rPr>
          <w:rFonts w:hint="cs"/>
          <w:rtl/>
        </w:rPr>
        <w:t>جواب</w:t>
      </w:r>
      <w:bookmarkEnd w:id="30"/>
    </w:p>
    <w:p w:rsidR="001A1EA5" w:rsidRPr="006162A2" w:rsidRDefault="00967672" w:rsidP="00967672">
      <w:pPr>
        <w:rPr>
          <w:rtl/>
        </w:rPr>
      </w:pPr>
      <w:r w:rsidRPr="00967672">
        <w:rPr>
          <w:rFonts w:hint="cs"/>
          <w:rtl/>
        </w:rPr>
        <w:t>این آیه شریفه فایده‌ی عاجل حجاب کامل را می گوید که باعث می شود شما را ایذاء نمی کنند و به این معنا نیست که حجاب مختص به همین مورد است. و روایاتی مثل معتبره عبید بن زراره بیان می کند که فامیل و قوم و خویش در منزل باید حجاب را رعایت کنند مگر نسبت به کسانی که محرم اند. که در جلسه بعد بحث را ادامه خواهیم داد.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B7E" w:rsidRDefault="00E33B7E" w:rsidP="008B750B">
      <w:pPr>
        <w:spacing w:line="240" w:lineRule="auto"/>
      </w:pPr>
      <w:r>
        <w:separator/>
      </w:r>
    </w:p>
  </w:endnote>
  <w:endnote w:type="continuationSeparator" w:id="0">
    <w:p w:rsidR="00E33B7E" w:rsidRDefault="00E33B7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Me_Quran">
    <w:altName w:val="Bodoni MT"/>
    <w:panose1 w:val="02060603050605020204"/>
    <w:charset w:val="00"/>
    <w:family w:val="roman"/>
    <w:notTrueType/>
    <w:pitch w:val="default"/>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5B757B" w:rsidRPr="005B757B">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6673EA" w:rsidP="001B6799">
          <w:pPr>
            <w:pStyle w:val="a6"/>
            <w:bidi w:val="0"/>
            <w:rPr>
              <w:color w:val="808080" w:themeColor="background1" w:themeShade="80"/>
              <w:rtl/>
            </w:rPr>
          </w:pPr>
          <w:bookmarkStart w:id="38" w:name="BokAdres"/>
          <w:bookmarkEnd w:id="38"/>
          <w:r>
            <w:rPr>
              <w:color w:val="808080" w:themeColor="background1" w:themeShade="80"/>
            </w:rPr>
            <w:t>F1ms4_13961212-076_hr1_mfeb.ir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B7E" w:rsidRDefault="00E33B7E" w:rsidP="008B750B">
      <w:pPr>
        <w:spacing w:line="240" w:lineRule="auto"/>
      </w:pPr>
      <w:r>
        <w:separator/>
      </w:r>
    </w:p>
  </w:footnote>
  <w:footnote w:type="continuationSeparator" w:id="0">
    <w:p w:rsidR="00E33B7E" w:rsidRDefault="00E33B7E" w:rsidP="008B750B">
      <w:pPr>
        <w:spacing w:line="240" w:lineRule="auto"/>
      </w:pPr>
      <w:r>
        <w:continuationSeparator/>
      </w:r>
    </w:p>
  </w:footnote>
  <w:footnote w:id="1">
    <w:p w:rsidR="00967672" w:rsidRPr="00CA1651" w:rsidRDefault="00967672" w:rsidP="00967672">
      <w:pPr>
        <w:pStyle w:val="a9"/>
        <w:rPr>
          <w:rtl/>
        </w:rPr>
      </w:pPr>
      <w:r w:rsidRPr="00CA1651">
        <w:footnoteRef/>
      </w:r>
      <w:r w:rsidRPr="00CA1651">
        <w:rPr>
          <w:rtl/>
        </w:rPr>
        <w:t xml:space="preserve"> </w:t>
      </w:r>
      <w:hyperlink r:id="rId1" w:history="1">
        <w:r w:rsidRPr="00CA1651">
          <w:rPr>
            <w:rStyle w:val="ac"/>
            <w:rFonts w:hint="cs"/>
            <w:rtl/>
          </w:rPr>
          <w:t>وسائل</w:t>
        </w:r>
        <w:r w:rsidRPr="00CA1651">
          <w:rPr>
            <w:rStyle w:val="ac"/>
            <w:rtl/>
          </w:rPr>
          <w:t xml:space="preserve"> </w:t>
        </w:r>
        <w:r w:rsidRPr="00CA1651">
          <w:rPr>
            <w:rStyle w:val="ac"/>
            <w:rFonts w:hint="cs"/>
            <w:rtl/>
          </w:rPr>
          <w:t>الشیعة،</w:t>
        </w:r>
        <w:r w:rsidRPr="00CA1651">
          <w:rPr>
            <w:rStyle w:val="ac"/>
            <w:rtl/>
          </w:rPr>
          <w:t xml:space="preserve"> </w:t>
        </w:r>
        <w:r w:rsidRPr="00CA1651">
          <w:rPr>
            <w:rStyle w:val="ac"/>
            <w:rFonts w:hint="cs"/>
            <w:rtl/>
          </w:rPr>
          <w:t>الشیخ</w:t>
        </w:r>
        <w:r w:rsidRPr="00CA1651">
          <w:rPr>
            <w:rStyle w:val="ac"/>
            <w:rtl/>
          </w:rPr>
          <w:t xml:space="preserve"> </w:t>
        </w:r>
        <w:r w:rsidRPr="00CA1651">
          <w:rPr>
            <w:rStyle w:val="ac"/>
            <w:rFonts w:hint="cs"/>
            <w:rtl/>
          </w:rPr>
          <w:t>الحر</w:t>
        </w:r>
        <w:r w:rsidRPr="00CA1651">
          <w:rPr>
            <w:rStyle w:val="ac"/>
            <w:rtl/>
          </w:rPr>
          <w:t xml:space="preserve"> </w:t>
        </w:r>
        <w:r w:rsidRPr="00CA1651">
          <w:rPr>
            <w:rStyle w:val="ac"/>
            <w:rFonts w:hint="cs"/>
            <w:rtl/>
          </w:rPr>
          <w:t>العاملي،</w:t>
        </w:r>
        <w:r w:rsidRPr="00CA1651">
          <w:rPr>
            <w:rStyle w:val="ac"/>
            <w:rtl/>
          </w:rPr>
          <w:t xml:space="preserve"> </w:t>
        </w:r>
        <w:r w:rsidRPr="00CA1651">
          <w:rPr>
            <w:rStyle w:val="ac"/>
            <w:rFonts w:hint="cs"/>
            <w:rtl/>
          </w:rPr>
          <w:t>ج</w:t>
        </w:r>
        <w:r w:rsidRPr="00CA1651">
          <w:rPr>
            <w:rStyle w:val="ac"/>
            <w:rtl/>
          </w:rPr>
          <w:t>24</w:t>
        </w:r>
        <w:r w:rsidRPr="00CA1651">
          <w:rPr>
            <w:rStyle w:val="ac"/>
            <w:rFonts w:hint="cs"/>
            <w:rtl/>
          </w:rPr>
          <w:t>،</w:t>
        </w:r>
        <w:r w:rsidRPr="00CA1651">
          <w:rPr>
            <w:rStyle w:val="ac"/>
            <w:rtl/>
          </w:rPr>
          <w:t xml:space="preserve"> </w:t>
        </w:r>
        <w:r w:rsidRPr="00CA1651">
          <w:rPr>
            <w:rStyle w:val="ac"/>
            <w:rFonts w:hint="cs"/>
            <w:rtl/>
          </w:rPr>
          <w:t>ص</w:t>
        </w:r>
        <w:r w:rsidRPr="00CA1651">
          <w:rPr>
            <w:rStyle w:val="ac"/>
            <w:rtl/>
          </w:rPr>
          <w:t>27</w:t>
        </w:r>
        <w:r w:rsidRPr="00CA1651">
          <w:rPr>
            <w:rStyle w:val="ac"/>
            <w:rFonts w:hint="cs"/>
            <w:rtl/>
          </w:rPr>
          <w:t>،</w:t>
        </w:r>
        <w:r w:rsidRPr="00CA1651">
          <w:rPr>
            <w:rStyle w:val="ac"/>
            <w:rtl/>
          </w:rPr>
          <w:t xml:space="preserve"> </w:t>
        </w:r>
        <w:r w:rsidRPr="00CA1651">
          <w:rPr>
            <w:rStyle w:val="ac"/>
            <w:rFonts w:hint="cs"/>
            <w:rtl/>
          </w:rPr>
          <w:t>أبواب</w:t>
        </w:r>
        <w:r w:rsidRPr="00CA1651">
          <w:rPr>
            <w:rStyle w:val="ac"/>
            <w:rtl/>
          </w:rPr>
          <w:t xml:space="preserve"> </w:t>
        </w:r>
        <w:r w:rsidRPr="00CA1651">
          <w:rPr>
            <w:rStyle w:val="ac"/>
            <w:rFonts w:hint="cs"/>
            <w:rtl/>
          </w:rPr>
          <w:t>الذبائح،</w:t>
        </w:r>
        <w:r w:rsidRPr="00CA1651">
          <w:rPr>
            <w:rStyle w:val="ac"/>
            <w:rtl/>
          </w:rPr>
          <w:t xml:space="preserve"> </w:t>
        </w:r>
        <w:r w:rsidRPr="00CA1651">
          <w:rPr>
            <w:rStyle w:val="ac"/>
            <w:rFonts w:hint="cs"/>
            <w:rtl/>
          </w:rPr>
          <w:t>باب</w:t>
        </w:r>
        <w:r w:rsidRPr="00CA1651">
          <w:rPr>
            <w:rStyle w:val="ac"/>
            <w:rtl/>
          </w:rPr>
          <w:t>14</w:t>
        </w:r>
        <w:r w:rsidRPr="00CA1651">
          <w:rPr>
            <w:rStyle w:val="ac"/>
            <w:rFonts w:hint="cs"/>
            <w:rtl/>
          </w:rPr>
          <w:t>،</w:t>
        </w:r>
        <w:r w:rsidRPr="00CA1651">
          <w:rPr>
            <w:rStyle w:val="ac"/>
            <w:rtl/>
          </w:rPr>
          <w:t xml:space="preserve"> </w:t>
        </w:r>
        <w:r w:rsidRPr="00CA1651">
          <w:rPr>
            <w:rStyle w:val="ac"/>
            <w:rFonts w:hint="cs"/>
            <w:rtl/>
          </w:rPr>
          <w:t>ح</w:t>
        </w:r>
        <w:r w:rsidRPr="00CA1651">
          <w:rPr>
            <w:rStyle w:val="ac"/>
            <w:rtl/>
          </w:rPr>
          <w:t>2</w:t>
        </w:r>
        <w:r w:rsidRPr="00CA1651">
          <w:rPr>
            <w:rStyle w:val="ac"/>
            <w:rFonts w:hint="cs"/>
            <w:rtl/>
          </w:rPr>
          <w:t>،</w:t>
        </w:r>
        <w:r w:rsidRPr="00CA1651">
          <w:rPr>
            <w:rStyle w:val="ac"/>
            <w:rtl/>
          </w:rPr>
          <w:t xml:space="preserve"> </w:t>
        </w:r>
        <w:r w:rsidRPr="00CA1651">
          <w:rPr>
            <w:rStyle w:val="ac"/>
            <w:rFonts w:hint="cs"/>
            <w:rtl/>
          </w:rPr>
          <w:t>ط</w:t>
        </w:r>
        <w:r w:rsidRPr="00CA1651">
          <w:rPr>
            <w:rStyle w:val="ac"/>
            <w:rtl/>
          </w:rPr>
          <w:t xml:space="preserve"> </w:t>
        </w:r>
        <w:r w:rsidRPr="00CA1651">
          <w:rPr>
            <w:rStyle w:val="ac"/>
            <w:rFonts w:hint="cs"/>
            <w:rtl/>
          </w:rPr>
          <w:t>آل</w:t>
        </w:r>
        <w:r w:rsidRPr="00CA1651">
          <w:rPr>
            <w:rStyle w:val="ac"/>
            <w:rtl/>
          </w:rPr>
          <w:t xml:space="preserve"> </w:t>
        </w:r>
        <w:r w:rsidRPr="00CA1651">
          <w:rPr>
            <w:rStyle w:val="ac"/>
            <w:rFonts w:hint="cs"/>
            <w:rtl/>
          </w:rPr>
          <w:t>البيت</w:t>
        </w:r>
        <w:r w:rsidRPr="00CA1651">
          <w:rPr>
            <w:rStyle w:val="ac"/>
            <w:rtl/>
          </w:rPr>
          <w:t>.</w:t>
        </w:r>
      </w:hyperlink>
    </w:p>
  </w:footnote>
  <w:footnote w:id="2">
    <w:p w:rsidR="00967672" w:rsidRPr="004C0AEF" w:rsidRDefault="00967672" w:rsidP="00967672">
      <w:pPr>
        <w:pStyle w:val="a9"/>
        <w:rPr>
          <w:rtl/>
        </w:rPr>
      </w:pPr>
      <w:r w:rsidRPr="004C0AEF">
        <w:footnoteRef/>
      </w:r>
      <w:r w:rsidRPr="004C0AEF">
        <w:rPr>
          <w:rtl/>
        </w:rPr>
        <w:t xml:space="preserve"> </w:t>
      </w:r>
      <w:hyperlink r:id="rId2" w:history="1">
        <w:r w:rsidRPr="004C0AEF">
          <w:rPr>
            <w:rStyle w:val="ac"/>
            <w:rFonts w:hint="cs"/>
            <w:rtl/>
          </w:rPr>
          <w:t>وسائل</w:t>
        </w:r>
        <w:r w:rsidRPr="004C0AEF">
          <w:rPr>
            <w:rStyle w:val="ac"/>
            <w:rtl/>
          </w:rPr>
          <w:t xml:space="preserve"> </w:t>
        </w:r>
        <w:r w:rsidRPr="004C0AEF">
          <w:rPr>
            <w:rStyle w:val="ac"/>
            <w:rFonts w:hint="cs"/>
            <w:rtl/>
          </w:rPr>
          <w:t>الشیعة،</w:t>
        </w:r>
        <w:r w:rsidRPr="004C0AEF">
          <w:rPr>
            <w:rStyle w:val="ac"/>
            <w:rtl/>
          </w:rPr>
          <w:t xml:space="preserve"> </w:t>
        </w:r>
        <w:r w:rsidRPr="004C0AEF">
          <w:rPr>
            <w:rStyle w:val="ac"/>
            <w:rFonts w:hint="cs"/>
            <w:rtl/>
          </w:rPr>
          <w:t>الشیخ</w:t>
        </w:r>
        <w:r w:rsidRPr="004C0AEF">
          <w:rPr>
            <w:rStyle w:val="ac"/>
            <w:rtl/>
          </w:rPr>
          <w:t xml:space="preserve"> </w:t>
        </w:r>
        <w:r w:rsidRPr="004C0AEF">
          <w:rPr>
            <w:rStyle w:val="ac"/>
            <w:rFonts w:hint="cs"/>
            <w:rtl/>
          </w:rPr>
          <w:t>الحر</w:t>
        </w:r>
        <w:r w:rsidRPr="004C0AEF">
          <w:rPr>
            <w:rStyle w:val="ac"/>
            <w:rtl/>
          </w:rPr>
          <w:t xml:space="preserve"> </w:t>
        </w:r>
        <w:r w:rsidRPr="004C0AEF">
          <w:rPr>
            <w:rStyle w:val="ac"/>
            <w:rFonts w:hint="cs"/>
            <w:rtl/>
          </w:rPr>
          <w:t>العاملي،</w:t>
        </w:r>
        <w:r w:rsidRPr="004C0AEF">
          <w:rPr>
            <w:rStyle w:val="ac"/>
            <w:rtl/>
          </w:rPr>
          <w:t xml:space="preserve"> </w:t>
        </w:r>
        <w:r w:rsidRPr="004C0AEF">
          <w:rPr>
            <w:rStyle w:val="ac"/>
            <w:rFonts w:hint="cs"/>
            <w:rtl/>
          </w:rPr>
          <w:t>ج</w:t>
        </w:r>
        <w:r w:rsidRPr="004C0AEF">
          <w:rPr>
            <w:rStyle w:val="ac"/>
            <w:rtl/>
          </w:rPr>
          <w:t>10</w:t>
        </w:r>
        <w:r w:rsidRPr="004C0AEF">
          <w:rPr>
            <w:rStyle w:val="ac"/>
            <w:rFonts w:hint="cs"/>
            <w:rtl/>
          </w:rPr>
          <w:t>،</w:t>
        </w:r>
        <w:r w:rsidRPr="004C0AEF">
          <w:rPr>
            <w:rStyle w:val="ac"/>
            <w:rtl/>
          </w:rPr>
          <w:t xml:space="preserve"> </w:t>
        </w:r>
        <w:r w:rsidRPr="004C0AEF">
          <w:rPr>
            <w:rStyle w:val="ac"/>
            <w:rFonts w:hint="cs"/>
            <w:rtl/>
          </w:rPr>
          <w:t>ص</w:t>
        </w:r>
        <w:r w:rsidRPr="004C0AEF">
          <w:rPr>
            <w:rStyle w:val="ac"/>
            <w:rtl/>
          </w:rPr>
          <w:t>121</w:t>
        </w:r>
        <w:r w:rsidRPr="004C0AEF">
          <w:rPr>
            <w:rStyle w:val="ac"/>
            <w:rFonts w:hint="cs"/>
            <w:rtl/>
          </w:rPr>
          <w:t>،</w:t>
        </w:r>
        <w:r w:rsidRPr="004C0AEF">
          <w:rPr>
            <w:rStyle w:val="ac"/>
            <w:rtl/>
          </w:rPr>
          <w:t xml:space="preserve"> </w:t>
        </w:r>
        <w:r w:rsidRPr="004C0AEF">
          <w:rPr>
            <w:rStyle w:val="ac"/>
            <w:rFonts w:hint="cs"/>
            <w:rtl/>
          </w:rPr>
          <w:t>أبواب</w:t>
        </w:r>
        <w:r w:rsidRPr="004C0AEF">
          <w:rPr>
            <w:rStyle w:val="ac"/>
            <w:rtl/>
          </w:rPr>
          <w:t xml:space="preserve"> </w:t>
        </w:r>
        <w:r w:rsidRPr="004C0AEF">
          <w:rPr>
            <w:rStyle w:val="ac"/>
            <w:rFonts w:hint="cs"/>
            <w:rtl/>
          </w:rPr>
          <w:t>ما</w:t>
        </w:r>
        <w:r w:rsidRPr="004C0AEF">
          <w:rPr>
            <w:rStyle w:val="ac"/>
            <w:rtl/>
          </w:rPr>
          <w:t xml:space="preserve"> </w:t>
        </w:r>
        <w:r w:rsidRPr="004C0AEF">
          <w:rPr>
            <w:rStyle w:val="ac"/>
            <w:rFonts w:hint="cs"/>
            <w:rtl/>
          </w:rPr>
          <w:t>یمسک</w:t>
        </w:r>
        <w:r w:rsidRPr="004C0AEF">
          <w:rPr>
            <w:rStyle w:val="ac"/>
            <w:rtl/>
          </w:rPr>
          <w:t xml:space="preserve"> </w:t>
        </w:r>
        <w:r w:rsidRPr="004C0AEF">
          <w:rPr>
            <w:rStyle w:val="ac"/>
            <w:rFonts w:hint="cs"/>
            <w:rtl/>
          </w:rPr>
          <w:t>عنه</w:t>
        </w:r>
        <w:r w:rsidRPr="004C0AEF">
          <w:rPr>
            <w:rStyle w:val="ac"/>
            <w:rtl/>
          </w:rPr>
          <w:t xml:space="preserve"> </w:t>
        </w:r>
        <w:r w:rsidRPr="004C0AEF">
          <w:rPr>
            <w:rStyle w:val="ac"/>
            <w:rFonts w:hint="cs"/>
            <w:rtl/>
          </w:rPr>
          <w:t>الصائم،</w:t>
        </w:r>
        <w:r w:rsidRPr="004C0AEF">
          <w:rPr>
            <w:rStyle w:val="ac"/>
            <w:rtl/>
          </w:rPr>
          <w:t xml:space="preserve"> </w:t>
        </w:r>
        <w:r w:rsidRPr="004C0AEF">
          <w:rPr>
            <w:rStyle w:val="ac"/>
            <w:rFonts w:hint="cs"/>
            <w:rtl/>
          </w:rPr>
          <w:t>باب</w:t>
        </w:r>
        <w:r w:rsidRPr="004C0AEF">
          <w:rPr>
            <w:rStyle w:val="ac"/>
            <w:rtl/>
          </w:rPr>
          <w:t>50</w:t>
        </w:r>
        <w:r w:rsidRPr="004C0AEF">
          <w:rPr>
            <w:rStyle w:val="ac"/>
            <w:rFonts w:hint="cs"/>
            <w:rtl/>
          </w:rPr>
          <w:t>،</w:t>
        </w:r>
        <w:r w:rsidRPr="004C0AEF">
          <w:rPr>
            <w:rStyle w:val="ac"/>
            <w:rtl/>
          </w:rPr>
          <w:t xml:space="preserve"> </w:t>
        </w:r>
        <w:r w:rsidRPr="004C0AEF">
          <w:rPr>
            <w:rStyle w:val="ac"/>
            <w:rFonts w:hint="cs"/>
            <w:rtl/>
          </w:rPr>
          <w:t>ح</w:t>
        </w:r>
        <w:r w:rsidRPr="004C0AEF">
          <w:rPr>
            <w:rStyle w:val="ac"/>
            <w:rtl/>
          </w:rPr>
          <w:t>1</w:t>
        </w:r>
        <w:r w:rsidRPr="004C0AEF">
          <w:rPr>
            <w:rStyle w:val="ac"/>
            <w:rFonts w:hint="cs"/>
            <w:rtl/>
          </w:rPr>
          <w:t>،</w:t>
        </w:r>
        <w:r w:rsidRPr="004C0AEF">
          <w:rPr>
            <w:rStyle w:val="ac"/>
            <w:rtl/>
          </w:rPr>
          <w:t xml:space="preserve"> </w:t>
        </w:r>
        <w:r w:rsidRPr="004C0AEF">
          <w:rPr>
            <w:rStyle w:val="ac"/>
            <w:rFonts w:hint="cs"/>
            <w:rtl/>
          </w:rPr>
          <w:t>ط</w:t>
        </w:r>
        <w:r w:rsidRPr="004C0AEF">
          <w:rPr>
            <w:rStyle w:val="ac"/>
            <w:rtl/>
          </w:rPr>
          <w:t xml:space="preserve"> </w:t>
        </w:r>
        <w:r w:rsidRPr="004C0AEF">
          <w:rPr>
            <w:rStyle w:val="ac"/>
            <w:rFonts w:hint="cs"/>
            <w:rtl/>
          </w:rPr>
          <w:t>آل</w:t>
        </w:r>
        <w:r w:rsidRPr="004C0AEF">
          <w:rPr>
            <w:rStyle w:val="ac"/>
            <w:rtl/>
          </w:rPr>
          <w:t xml:space="preserve"> </w:t>
        </w:r>
        <w:r w:rsidRPr="004C0AEF">
          <w:rPr>
            <w:rStyle w:val="ac"/>
            <w:rFonts w:hint="cs"/>
            <w:rtl/>
          </w:rPr>
          <w:t>البيت</w:t>
        </w:r>
        <w:r w:rsidRPr="004C0AEF">
          <w:rPr>
            <w:rStyle w:val="ac"/>
            <w:rtl/>
          </w:rPr>
          <w:t>.</w:t>
        </w:r>
      </w:hyperlink>
    </w:p>
  </w:footnote>
  <w:footnote w:id="3">
    <w:p w:rsidR="00967672" w:rsidRPr="00AA1E81" w:rsidRDefault="00967672" w:rsidP="00967672">
      <w:pPr>
        <w:pStyle w:val="a9"/>
        <w:rPr>
          <w:rtl/>
        </w:rPr>
      </w:pPr>
      <w:r w:rsidRPr="00AA1E81">
        <w:footnoteRef/>
      </w:r>
      <w:r w:rsidRPr="00AA1E81">
        <w:rPr>
          <w:rtl/>
        </w:rPr>
        <w:t xml:space="preserve"> </w:t>
      </w:r>
      <w:hyperlink r:id="rId3" w:history="1">
        <w:r w:rsidRPr="00AA1E81">
          <w:rPr>
            <w:rStyle w:val="ac"/>
            <w:rFonts w:hint="cs"/>
            <w:rtl/>
          </w:rPr>
          <w:t>وسائل</w:t>
        </w:r>
        <w:r w:rsidRPr="00AA1E81">
          <w:rPr>
            <w:rStyle w:val="ac"/>
            <w:rtl/>
          </w:rPr>
          <w:t xml:space="preserve"> </w:t>
        </w:r>
        <w:r w:rsidRPr="00AA1E81">
          <w:rPr>
            <w:rStyle w:val="ac"/>
            <w:rFonts w:hint="cs"/>
            <w:rtl/>
          </w:rPr>
          <w:t>الشیعة،</w:t>
        </w:r>
        <w:r w:rsidRPr="00AA1E81">
          <w:rPr>
            <w:rStyle w:val="ac"/>
            <w:rtl/>
          </w:rPr>
          <w:t xml:space="preserve"> </w:t>
        </w:r>
        <w:r w:rsidRPr="00AA1E81">
          <w:rPr>
            <w:rStyle w:val="ac"/>
            <w:rFonts w:hint="cs"/>
            <w:rtl/>
          </w:rPr>
          <w:t>الشیخ</w:t>
        </w:r>
        <w:r w:rsidRPr="00AA1E81">
          <w:rPr>
            <w:rStyle w:val="ac"/>
            <w:rtl/>
          </w:rPr>
          <w:t xml:space="preserve"> </w:t>
        </w:r>
        <w:r w:rsidRPr="00AA1E81">
          <w:rPr>
            <w:rStyle w:val="ac"/>
            <w:rFonts w:hint="cs"/>
            <w:rtl/>
          </w:rPr>
          <w:t>الحر</w:t>
        </w:r>
        <w:r w:rsidRPr="00AA1E81">
          <w:rPr>
            <w:rStyle w:val="ac"/>
            <w:rtl/>
          </w:rPr>
          <w:t xml:space="preserve"> </w:t>
        </w:r>
        <w:r w:rsidRPr="00AA1E81">
          <w:rPr>
            <w:rStyle w:val="ac"/>
            <w:rFonts w:hint="cs"/>
            <w:rtl/>
          </w:rPr>
          <w:t>العاملي،</w:t>
        </w:r>
        <w:r w:rsidRPr="00AA1E81">
          <w:rPr>
            <w:rStyle w:val="ac"/>
            <w:rtl/>
          </w:rPr>
          <w:t xml:space="preserve"> </w:t>
        </w:r>
        <w:r w:rsidRPr="00AA1E81">
          <w:rPr>
            <w:rStyle w:val="ac"/>
            <w:rFonts w:hint="cs"/>
            <w:rtl/>
          </w:rPr>
          <w:t>ج</w:t>
        </w:r>
        <w:r w:rsidRPr="00AA1E81">
          <w:rPr>
            <w:rStyle w:val="ac"/>
            <w:rtl/>
          </w:rPr>
          <w:t>11</w:t>
        </w:r>
        <w:r w:rsidRPr="00AA1E81">
          <w:rPr>
            <w:rStyle w:val="ac"/>
            <w:rFonts w:hint="cs"/>
            <w:rtl/>
          </w:rPr>
          <w:t>،</w:t>
        </w:r>
        <w:r w:rsidRPr="00AA1E81">
          <w:rPr>
            <w:rStyle w:val="ac"/>
            <w:rtl/>
          </w:rPr>
          <w:t xml:space="preserve"> </w:t>
        </w:r>
        <w:r w:rsidRPr="00AA1E81">
          <w:rPr>
            <w:rStyle w:val="ac"/>
            <w:rFonts w:hint="cs"/>
            <w:rtl/>
          </w:rPr>
          <w:t>ص</w:t>
        </w:r>
        <w:r w:rsidRPr="00AA1E81">
          <w:rPr>
            <w:rStyle w:val="ac"/>
            <w:rtl/>
          </w:rPr>
          <w:t>329</w:t>
        </w:r>
        <w:r w:rsidRPr="00AA1E81">
          <w:rPr>
            <w:rStyle w:val="ac"/>
            <w:rFonts w:hint="cs"/>
            <w:rtl/>
          </w:rPr>
          <w:t>،</w:t>
        </w:r>
        <w:r w:rsidRPr="00AA1E81">
          <w:rPr>
            <w:rStyle w:val="ac"/>
            <w:rtl/>
          </w:rPr>
          <w:t xml:space="preserve"> </w:t>
        </w:r>
        <w:r w:rsidRPr="00AA1E81">
          <w:rPr>
            <w:rStyle w:val="ac"/>
            <w:rFonts w:hint="cs"/>
            <w:rtl/>
          </w:rPr>
          <w:t>أبواب</w:t>
        </w:r>
        <w:r w:rsidRPr="00AA1E81">
          <w:rPr>
            <w:rStyle w:val="ac"/>
            <w:rtl/>
          </w:rPr>
          <w:t xml:space="preserve"> </w:t>
        </w:r>
        <w:r w:rsidRPr="00AA1E81">
          <w:rPr>
            <w:rStyle w:val="ac"/>
            <w:rFonts w:hint="cs"/>
            <w:rtl/>
          </w:rPr>
          <w:t>المواقیت،</w:t>
        </w:r>
        <w:r w:rsidRPr="00AA1E81">
          <w:rPr>
            <w:rStyle w:val="ac"/>
            <w:rtl/>
          </w:rPr>
          <w:t xml:space="preserve"> </w:t>
        </w:r>
        <w:r w:rsidRPr="00AA1E81">
          <w:rPr>
            <w:rStyle w:val="ac"/>
            <w:rFonts w:hint="cs"/>
            <w:rtl/>
          </w:rPr>
          <w:t>باب</w:t>
        </w:r>
        <w:r w:rsidRPr="00AA1E81">
          <w:rPr>
            <w:rStyle w:val="ac"/>
            <w:rtl/>
          </w:rPr>
          <w:t>14</w:t>
        </w:r>
        <w:r w:rsidRPr="00AA1E81">
          <w:rPr>
            <w:rStyle w:val="ac"/>
            <w:rFonts w:hint="cs"/>
            <w:rtl/>
          </w:rPr>
          <w:t>،</w:t>
        </w:r>
        <w:r w:rsidRPr="00AA1E81">
          <w:rPr>
            <w:rStyle w:val="ac"/>
            <w:rtl/>
          </w:rPr>
          <w:t xml:space="preserve"> </w:t>
        </w:r>
        <w:r w:rsidRPr="00AA1E81">
          <w:rPr>
            <w:rStyle w:val="ac"/>
            <w:rFonts w:hint="cs"/>
            <w:rtl/>
          </w:rPr>
          <w:t>ح</w:t>
        </w:r>
        <w:r w:rsidRPr="00AA1E81">
          <w:rPr>
            <w:rStyle w:val="ac"/>
            <w:rtl/>
          </w:rPr>
          <w:t>3</w:t>
        </w:r>
        <w:r w:rsidRPr="00AA1E81">
          <w:rPr>
            <w:rStyle w:val="ac"/>
            <w:rFonts w:hint="cs"/>
            <w:rtl/>
          </w:rPr>
          <w:t>،</w:t>
        </w:r>
        <w:r w:rsidRPr="00AA1E81">
          <w:rPr>
            <w:rStyle w:val="ac"/>
            <w:rtl/>
          </w:rPr>
          <w:t xml:space="preserve"> </w:t>
        </w:r>
        <w:r w:rsidRPr="00AA1E81">
          <w:rPr>
            <w:rStyle w:val="ac"/>
            <w:rFonts w:hint="cs"/>
            <w:rtl/>
          </w:rPr>
          <w:t>ط</w:t>
        </w:r>
        <w:r w:rsidRPr="00AA1E81">
          <w:rPr>
            <w:rStyle w:val="ac"/>
            <w:rtl/>
          </w:rPr>
          <w:t xml:space="preserve"> </w:t>
        </w:r>
        <w:r w:rsidRPr="00AA1E81">
          <w:rPr>
            <w:rStyle w:val="ac"/>
            <w:rFonts w:hint="cs"/>
            <w:rtl/>
          </w:rPr>
          <w:t>آل</w:t>
        </w:r>
        <w:r w:rsidRPr="00AA1E81">
          <w:rPr>
            <w:rStyle w:val="ac"/>
            <w:rtl/>
          </w:rPr>
          <w:t xml:space="preserve"> </w:t>
        </w:r>
        <w:r w:rsidRPr="00AA1E81">
          <w:rPr>
            <w:rStyle w:val="ac"/>
            <w:rFonts w:hint="cs"/>
            <w:rtl/>
          </w:rPr>
          <w:t>البيت</w:t>
        </w:r>
        <w:r w:rsidRPr="00AA1E81">
          <w:rPr>
            <w:rStyle w:val="ac"/>
            <w:rtl/>
          </w:rPr>
          <w:t>.</w:t>
        </w:r>
      </w:hyperlink>
    </w:p>
  </w:footnote>
  <w:footnote w:id="4">
    <w:p w:rsidR="00967672" w:rsidRPr="000C2A77" w:rsidRDefault="00967672" w:rsidP="00967672">
      <w:pPr>
        <w:pStyle w:val="a9"/>
        <w:rPr>
          <w:rtl/>
        </w:rPr>
      </w:pPr>
      <w:r w:rsidRPr="000C2A77">
        <w:footnoteRef/>
      </w:r>
      <w:r w:rsidRPr="000C2A77">
        <w:rPr>
          <w:rtl/>
        </w:rPr>
        <w:t xml:space="preserve"> </w:t>
      </w:r>
      <w:hyperlink r:id="rId4" w:history="1">
        <w:r w:rsidRPr="000C2A77">
          <w:rPr>
            <w:rStyle w:val="ac"/>
            <w:rFonts w:hint="cs"/>
            <w:rtl/>
          </w:rPr>
          <w:t>وسائل</w:t>
        </w:r>
        <w:r w:rsidRPr="000C2A77">
          <w:rPr>
            <w:rStyle w:val="ac"/>
            <w:rtl/>
          </w:rPr>
          <w:t xml:space="preserve"> </w:t>
        </w:r>
        <w:r w:rsidRPr="000C2A77">
          <w:rPr>
            <w:rStyle w:val="ac"/>
            <w:rFonts w:hint="cs"/>
            <w:rtl/>
          </w:rPr>
          <w:t>الشیعة،</w:t>
        </w:r>
        <w:r w:rsidRPr="000C2A77">
          <w:rPr>
            <w:rStyle w:val="ac"/>
            <w:rtl/>
          </w:rPr>
          <w:t xml:space="preserve"> </w:t>
        </w:r>
        <w:r w:rsidRPr="000C2A77">
          <w:rPr>
            <w:rStyle w:val="ac"/>
            <w:rFonts w:hint="cs"/>
            <w:rtl/>
          </w:rPr>
          <w:t>الشیخ</w:t>
        </w:r>
        <w:r w:rsidRPr="000C2A77">
          <w:rPr>
            <w:rStyle w:val="ac"/>
            <w:rtl/>
          </w:rPr>
          <w:t xml:space="preserve"> </w:t>
        </w:r>
        <w:r w:rsidRPr="000C2A77">
          <w:rPr>
            <w:rStyle w:val="ac"/>
            <w:rFonts w:hint="cs"/>
            <w:rtl/>
          </w:rPr>
          <w:t>الحر</w:t>
        </w:r>
        <w:r w:rsidRPr="000C2A77">
          <w:rPr>
            <w:rStyle w:val="ac"/>
            <w:rtl/>
          </w:rPr>
          <w:t xml:space="preserve"> </w:t>
        </w:r>
        <w:r w:rsidRPr="000C2A77">
          <w:rPr>
            <w:rStyle w:val="ac"/>
            <w:rFonts w:hint="cs"/>
            <w:rtl/>
          </w:rPr>
          <w:t>العاملي،</w:t>
        </w:r>
        <w:r w:rsidRPr="000C2A77">
          <w:rPr>
            <w:rStyle w:val="ac"/>
            <w:rtl/>
          </w:rPr>
          <w:t xml:space="preserve"> </w:t>
        </w:r>
        <w:r w:rsidRPr="000C2A77">
          <w:rPr>
            <w:rStyle w:val="ac"/>
            <w:rFonts w:hint="cs"/>
            <w:rtl/>
          </w:rPr>
          <w:t>ج</w:t>
        </w:r>
        <w:r w:rsidRPr="000C2A77">
          <w:rPr>
            <w:rStyle w:val="ac"/>
            <w:rtl/>
          </w:rPr>
          <w:t>11</w:t>
        </w:r>
        <w:r w:rsidRPr="000C2A77">
          <w:rPr>
            <w:rStyle w:val="ac"/>
            <w:rFonts w:hint="cs"/>
            <w:rtl/>
          </w:rPr>
          <w:t>،</w:t>
        </w:r>
        <w:r w:rsidRPr="000C2A77">
          <w:rPr>
            <w:rStyle w:val="ac"/>
            <w:rtl/>
          </w:rPr>
          <w:t xml:space="preserve"> </w:t>
        </w:r>
        <w:r w:rsidRPr="000C2A77">
          <w:rPr>
            <w:rStyle w:val="ac"/>
            <w:rFonts w:hint="cs"/>
            <w:rtl/>
          </w:rPr>
          <w:t>ص</w:t>
        </w:r>
        <w:r w:rsidRPr="000C2A77">
          <w:rPr>
            <w:rStyle w:val="ac"/>
            <w:rtl/>
          </w:rPr>
          <w:t>330</w:t>
        </w:r>
        <w:r w:rsidRPr="000C2A77">
          <w:rPr>
            <w:rStyle w:val="ac"/>
            <w:rFonts w:hint="cs"/>
            <w:rtl/>
          </w:rPr>
          <w:t>،</w:t>
        </w:r>
        <w:r w:rsidRPr="000C2A77">
          <w:rPr>
            <w:rStyle w:val="ac"/>
            <w:rtl/>
          </w:rPr>
          <w:t xml:space="preserve"> </w:t>
        </w:r>
        <w:r w:rsidRPr="000C2A77">
          <w:rPr>
            <w:rStyle w:val="ac"/>
            <w:rFonts w:hint="cs"/>
            <w:rtl/>
          </w:rPr>
          <w:t>أبواب</w:t>
        </w:r>
        <w:r w:rsidRPr="000C2A77">
          <w:rPr>
            <w:rStyle w:val="ac"/>
            <w:rtl/>
          </w:rPr>
          <w:t xml:space="preserve"> </w:t>
        </w:r>
        <w:r w:rsidRPr="000C2A77">
          <w:rPr>
            <w:rStyle w:val="ac"/>
            <w:rFonts w:hint="cs"/>
            <w:rtl/>
          </w:rPr>
          <w:t>المواقیت،</w:t>
        </w:r>
        <w:r w:rsidRPr="000C2A77">
          <w:rPr>
            <w:rStyle w:val="ac"/>
            <w:rtl/>
          </w:rPr>
          <w:t xml:space="preserve"> </w:t>
        </w:r>
        <w:r w:rsidRPr="000C2A77">
          <w:rPr>
            <w:rStyle w:val="ac"/>
            <w:rFonts w:hint="cs"/>
            <w:rtl/>
          </w:rPr>
          <w:t>باب</w:t>
        </w:r>
        <w:r w:rsidRPr="000C2A77">
          <w:rPr>
            <w:rStyle w:val="ac"/>
            <w:rtl/>
          </w:rPr>
          <w:t>14</w:t>
        </w:r>
        <w:r w:rsidRPr="000C2A77">
          <w:rPr>
            <w:rStyle w:val="ac"/>
            <w:rFonts w:hint="cs"/>
            <w:rtl/>
          </w:rPr>
          <w:t>،</w:t>
        </w:r>
        <w:r w:rsidRPr="000C2A77">
          <w:rPr>
            <w:rStyle w:val="ac"/>
            <w:rtl/>
          </w:rPr>
          <w:t xml:space="preserve"> </w:t>
        </w:r>
        <w:r w:rsidRPr="000C2A77">
          <w:rPr>
            <w:rStyle w:val="ac"/>
            <w:rFonts w:hint="cs"/>
            <w:rtl/>
          </w:rPr>
          <w:t>ح</w:t>
        </w:r>
        <w:r w:rsidRPr="000C2A77">
          <w:rPr>
            <w:rStyle w:val="ac"/>
            <w:rtl/>
          </w:rPr>
          <w:t>8</w:t>
        </w:r>
        <w:r w:rsidRPr="000C2A77">
          <w:rPr>
            <w:rStyle w:val="ac"/>
            <w:rFonts w:hint="cs"/>
            <w:rtl/>
          </w:rPr>
          <w:t>،</w:t>
        </w:r>
        <w:r w:rsidRPr="000C2A77">
          <w:rPr>
            <w:rStyle w:val="ac"/>
            <w:rtl/>
          </w:rPr>
          <w:t xml:space="preserve"> </w:t>
        </w:r>
        <w:r w:rsidRPr="000C2A77">
          <w:rPr>
            <w:rStyle w:val="ac"/>
            <w:rFonts w:hint="cs"/>
            <w:rtl/>
          </w:rPr>
          <w:t>ط</w:t>
        </w:r>
        <w:r w:rsidRPr="000C2A77">
          <w:rPr>
            <w:rStyle w:val="ac"/>
            <w:rtl/>
          </w:rPr>
          <w:t xml:space="preserve"> </w:t>
        </w:r>
        <w:r w:rsidRPr="000C2A77">
          <w:rPr>
            <w:rStyle w:val="ac"/>
            <w:rFonts w:hint="cs"/>
            <w:rtl/>
          </w:rPr>
          <w:t>آل</w:t>
        </w:r>
        <w:r w:rsidRPr="000C2A77">
          <w:rPr>
            <w:rStyle w:val="ac"/>
            <w:rtl/>
          </w:rPr>
          <w:t xml:space="preserve"> </w:t>
        </w:r>
        <w:r w:rsidRPr="000C2A77">
          <w:rPr>
            <w:rStyle w:val="ac"/>
            <w:rFonts w:hint="cs"/>
            <w:rtl/>
          </w:rPr>
          <w:t>البيت</w:t>
        </w:r>
        <w:r w:rsidRPr="000C2A77">
          <w:rPr>
            <w:rStyle w:val="ac"/>
            <w:rtl/>
          </w:rPr>
          <w:t>.</w:t>
        </w:r>
      </w:hyperlink>
    </w:p>
  </w:footnote>
  <w:footnote w:id="5">
    <w:p w:rsidR="00967672" w:rsidRPr="000C2A77" w:rsidRDefault="00967672" w:rsidP="00967672">
      <w:pPr>
        <w:pStyle w:val="a9"/>
        <w:rPr>
          <w:rtl/>
        </w:rPr>
      </w:pPr>
      <w:r w:rsidRPr="000C2A77">
        <w:footnoteRef/>
      </w:r>
      <w:r w:rsidRPr="000C2A77">
        <w:rPr>
          <w:rtl/>
        </w:rPr>
        <w:t xml:space="preserve"> </w:t>
      </w:r>
      <w:hyperlink r:id="rId5" w:history="1">
        <w:r w:rsidRPr="000C2A77">
          <w:rPr>
            <w:rStyle w:val="ac"/>
            <w:rFonts w:hint="cs"/>
            <w:rtl/>
          </w:rPr>
          <w:t>وسائل</w:t>
        </w:r>
        <w:r w:rsidRPr="000C2A77">
          <w:rPr>
            <w:rStyle w:val="ac"/>
            <w:rtl/>
          </w:rPr>
          <w:t xml:space="preserve"> </w:t>
        </w:r>
        <w:r w:rsidRPr="000C2A77">
          <w:rPr>
            <w:rStyle w:val="ac"/>
            <w:rFonts w:hint="cs"/>
            <w:rtl/>
          </w:rPr>
          <w:t>الشیعة،</w:t>
        </w:r>
        <w:r w:rsidRPr="000C2A77">
          <w:rPr>
            <w:rStyle w:val="ac"/>
            <w:rtl/>
          </w:rPr>
          <w:t xml:space="preserve"> </w:t>
        </w:r>
        <w:r w:rsidRPr="000C2A77">
          <w:rPr>
            <w:rStyle w:val="ac"/>
            <w:rFonts w:hint="cs"/>
            <w:rtl/>
          </w:rPr>
          <w:t>الشیخ</w:t>
        </w:r>
        <w:r w:rsidRPr="000C2A77">
          <w:rPr>
            <w:rStyle w:val="ac"/>
            <w:rtl/>
          </w:rPr>
          <w:t xml:space="preserve"> </w:t>
        </w:r>
        <w:r w:rsidRPr="000C2A77">
          <w:rPr>
            <w:rStyle w:val="ac"/>
            <w:rFonts w:hint="cs"/>
            <w:rtl/>
          </w:rPr>
          <w:t>الحر</w:t>
        </w:r>
        <w:r w:rsidRPr="000C2A77">
          <w:rPr>
            <w:rStyle w:val="ac"/>
            <w:rtl/>
          </w:rPr>
          <w:t xml:space="preserve"> </w:t>
        </w:r>
        <w:r w:rsidRPr="000C2A77">
          <w:rPr>
            <w:rStyle w:val="ac"/>
            <w:rFonts w:hint="cs"/>
            <w:rtl/>
          </w:rPr>
          <w:t>العاملي،</w:t>
        </w:r>
        <w:r w:rsidRPr="000C2A77">
          <w:rPr>
            <w:rStyle w:val="ac"/>
            <w:rtl/>
          </w:rPr>
          <w:t xml:space="preserve"> </w:t>
        </w:r>
        <w:r w:rsidRPr="000C2A77">
          <w:rPr>
            <w:rStyle w:val="ac"/>
            <w:rFonts w:hint="cs"/>
            <w:rtl/>
          </w:rPr>
          <w:t>ج</w:t>
        </w:r>
        <w:r w:rsidRPr="000C2A77">
          <w:rPr>
            <w:rStyle w:val="ac"/>
            <w:rtl/>
          </w:rPr>
          <w:t>13</w:t>
        </w:r>
        <w:r w:rsidRPr="000C2A77">
          <w:rPr>
            <w:rStyle w:val="ac"/>
            <w:rFonts w:hint="cs"/>
            <w:rtl/>
          </w:rPr>
          <w:t>،</w:t>
        </w:r>
        <w:r w:rsidRPr="000C2A77">
          <w:rPr>
            <w:rStyle w:val="ac"/>
            <w:rtl/>
          </w:rPr>
          <w:t xml:space="preserve"> </w:t>
        </w:r>
        <w:r w:rsidRPr="000C2A77">
          <w:rPr>
            <w:rStyle w:val="ac"/>
            <w:rFonts w:hint="cs"/>
            <w:rtl/>
          </w:rPr>
          <w:t>ص</w:t>
        </w:r>
        <w:r w:rsidRPr="000C2A77">
          <w:rPr>
            <w:rStyle w:val="ac"/>
            <w:rtl/>
          </w:rPr>
          <w:t>404</w:t>
        </w:r>
        <w:r w:rsidRPr="000C2A77">
          <w:rPr>
            <w:rStyle w:val="ac"/>
            <w:rFonts w:hint="cs"/>
            <w:rtl/>
          </w:rPr>
          <w:t>،</w:t>
        </w:r>
        <w:r w:rsidRPr="000C2A77">
          <w:rPr>
            <w:rStyle w:val="ac"/>
            <w:rtl/>
          </w:rPr>
          <w:t xml:space="preserve"> </w:t>
        </w:r>
        <w:r w:rsidRPr="000C2A77">
          <w:rPr>
            <w:rStyle w:val="ac"/>
            <w:rFonts w:hint="cs"/>
            <w:rtl/>
          </w:rPr>
          <w:t>أبواب</w:t>
        </w:r>
        <w:r w:rsidRPr="000C2A77">
          <w:rPr>
            <w:rStyle w:val="ac"/>
            <w:rtl/>
          </w:rPr>
          <w:t xml:space="preserve"> </w:t>
        </w:r>
        <w:r w:rsidRPr="000C2A77">
          <w:rPr>
            <w:rStyle w:val="ac"/>
            <w:rFonts w:hint="cs"/>
            <w:rtl/>
          </w:rPr>
          <w:t>الطواف،</w:t>
        </w:r>
        <w:r w:rsidRPr="000C2A77">
          <w:rPr>
            <w:rStyle w:val="ac"/>
            <w:rtl/>
          </w:rPr>
          <w:t xml:space="preserve"> </w:t>
        </w:r>
        <w:r w:rsidRPr="000C2A77">
          <w:rPr>
            <w:rStyle w:val="ac"/>
            <w:rFonts w:hint="cs"/>
            <w:rtl/>
          </w:rPr>
          <w:t>باب</w:t>
        </w:r>
        <w:r w:rsidRPr="000C2A77">
          <w:rPr>
            <w:rStyle w:val="ac"/>
            <w:rtl/>
          </w:rPr>
          <w:t>56</w:t>
        </w:r>
        <w:r w:rsidRPr="000C2A77">
          <w:rPr>
            <w:rStyle w:val="ac"/>
            <w:rFonts w:hint="cs"/>
            <w:rtl/>
          </w:rPr>
          <w:t>،</w:t>
        </w:r>
        <w:r w:rsidRPr="000C2A77">
          <w:rPr>
            <w:rStyle w:val="ac"/>
            <w:rtl/>
          </w:rPr>
          <w:t xml:space="preserve"> </w:t>
        </w:r>
        <w:r w:rsidRPr="000C2A77">
          <w:rPr>
            <w:rStyle w:val="ac"/>
            <w:rFonts w:hint="cs"/>
            <w:rtl/>
          </w:rPr>
          <w:t>ح</w:t>
        </w:r>
        <w:r w:rsidRPr="000C2A77">
          <w:rPr>
            <w:rStyle w:val="ac"/>
            <w:rtl/>
          </w:rPr>
          <w:t>1</w:t>
        </w:r>
        <w:r w:rsidRPr="000C2A77">
          <w:rPr>
            <w:rStyle w:val="ac"/>
            <w:rFonts w:hint="cs"/>
            <w:rtl/>
          </w:rPr>
          <w:t>،</w:t>
        </w:r>
        <w:r w:rsidRPr="000C2A77">
          <w:rPr>
            <w:rStyle w:val="ac"/>
            <w:rtl/>
          </w:rPr>
          <w:t xml:space="preserve"> </w:t>
        </w:r>
        <w:r w:rsidRPr="000C2A77">
          <w:rPr>
            <w:rStyle w:val="ac"/>
            <w:rFonts w:hint="cs"/>
            <w:rtl/>
          </w:rPr>
          <w:t>ط</w:t>
        </w:r>
        <w:r w:rsidRPr="000C2A77">
          <w:rPr>
            <w:rStyle w:val="ac"/>
            <w:rtl/>
          </w:rPr>
          <w:t xml:space="preserve"> </w:t>
        </w:r>
        <w:r w:rsidRPr="000C2A77">
          <w:rPr>
            <w:rStyle w:val="ac"/>
            <w:rFonts w:hint="cs"/>
            <w:rtl/>
          </w:rPr>
          <w:t>آل</w:t>
        </w:r>
        <w:r w:rsidRPr="000C2A77">
          <w:rPr>
            <w:rStyle w:val="ac"/>
            <w:rtl/>
          </w:rPr>
          <w:t xml:space="preserve"> </w:t>
        </w:r>
        <w:r w:rsidRPr="000C2A77">
          <w:rPr>
            <w:rStyle w:val="ac"/>
            <w:rFonts w:hint="cs"/>
            <w:rtl/>
          </w:rPr>
          <w:t>البيت</w:t>
        </w:r>
        <w:r w:rsidRPr="000C2A77">
          <w:rPr>
            <w:rStyle w:val="ac"/>
            <w:rtl/>
          </w:rPr>
          <w:t>.</w:t>
        </w:r>
      </w:hyperlink>
    </w:p>
  </w:footnote>
  <w:footnote w:id="6">
    <w:p w:rsidR="00967672" w:rsidRPr="001168BA" w:rsidRDefault="00967672" w:rsidP="00967672">
      <w:pPr>
        <w:pStyle w:val="a9"/>
      </w:pPr>
      <w:r w:rsidRPr="001168BA">
        <w:footnoteRef/>
      </w:r>
      <w:r w:rsidRPr="001168BA">
        <w:rPr>
          <w:rtl/>
        </w:rPr>
        <w:t xml:space="preserve"> </w:t>
      </w:r>
      <w:r w:rsidRPr="001168BA">
        <w:rPr>
          <w:rFonts w:hint="cs"/>
          <w:rtl/>
        </w:rPr>
        <w:t>سوره</w:t>
      </w:r>
      <w:r w:rsidRPr="001168BA">
        <w:rPr>
          <w:rtl/>
        </w:rPr>
        <w:t xml:space="preserve"> </w:t>
      </w:r>
      <w:r w:rsidRPr="001168BA">
        <w:rPr>
          <w:rFonts w:hint="cs"/>
          <w:rtl/>
        </w:rPr>
        <w:t>نور،</w:t>
      </w:r>
      <w:r w:rsidRPr="001168BA">
        <w:rPr>
          <w:rtl/>
        </w:rPr>
        <w:t xml:space="preserve"> </w:t>
      </w:r>
      <w:r w:rsidRPr="001168BA">
        <w:rPr>
          <w:rFonts w:hint="cs"/>
          <w:rtl/>
        </w:rPr>
        <w:t>آيه</w:t>
      </w:r>
      <w:r w:rsidRPr="001168BA">
        <w:rPr>
          <w:rtl/>
        </w:rPr>
        <w:t xml:space="preserve"> 31.</w:t>
      </w:r>
    </w:p>
  </w:footnote>
  <w:footnote w:id="7">
    <w:p w:rsidR="00967672" w:rsidRPr="006B5FDB" w:rsidRDefault="00967672" w:rsidP="00967672">
      <w:pPr>
        <w:pStyle w:val="a9"/>
        <w:rPr>
          <w:rtl/>
        </w:rPr>
      </w:pPr>
      <w:r w:rsidRPr="006B5FDB">
        <w:footnoteRef/>
      </w:r>
      <w:r w:rsidRPr="006B5FDB">
        <w:rPr>
          <w:rtl/>
        </w:rPr>
        <w:t xml:space="preserve"> </w:t>
      </w:r>
      <w:r w:rsidRPr="006B5FDB">
        <w:rPr>
          <w:rFonts w:hint="cs"/>
          <w:rtl/>
        </w:rPr>
        <w:t>سوره</w:t>
      </w:r>
      <w:r w:rsidRPr="006B5FDB">
        <w:rPr>
          <w:rtl/>
        </w:rPr>
        <w:t xml:space="preserve"> </w:t>
      </w:r>
      <w:r w:rsidRPr="006B5FDB">
        <w:rPr>
          <w:rFonts w:hint="cs"/>
          <w:rtl/>
        </w:rPr>
        <w:t>نور،</w:t>
      </w:r>
      <w:r w:rsidRPr="006B5FDB">
        <w:rPr>
          <w:rtl/>
        </w:rPr>
        <w:t xml:space="preserve"> </w:t>
      </w:r>
      <w:r w:rsidRPr="006B5FDB">
        <w:rPr>
          <w:rFonts w:hint="cs"/>
          <w:rtl/>
        </w:rPr>
        <w:t>آيه</w:t>
      </w:r>
      <w:r w:rsidRPr="006B5FDB">
        <w:rPr>
          <w:rtl/>
        </w:rPr>
        <w:t xml:space="preserve"> 60.</w:t>
      </w:r>
    </w:p>
  </w:footnote>
  <w:footnote w:id="8">
    <w:p w:rsidR="00967672" w:rsidRPr="00760929" w:rsidRDefault="00967672" w:rsidP="00967672">
      <w:pPr>
        <w:pStyle w:val="a9"/>
        <w:rPr>
          <w:rtl/>
        </w:rPr>
      </w:pPr>
      <w:r w:rsidRPr="00760929">
        <w:footnoteRef/>
      </w:r>
      <w:r w:rsidRPr="00760929">
        <w:rPr>
          <w:rtl/>
        </w:rPr>
        <w:t xml:space="preserve"> </w:t>
      </w:r>
      <w:hyperlink r:id="rId6" w:history="1">
        <w:r w:rsidRPr="00760929">
          <w:rPr>
            <w:rStyle w:val="ac"/>
            <w:rFonts w:hint="cs"/>
            <w:rtl/>
          </w:rPr>
          <w:t>وسائل</w:t>
        </w:r>
        <w:r w:rsidRPr="00760929">
          <w:rPr>
            <w:rStyle w:val="ac"/>
            <w:rtl/>
          </w:rPr>
          <w:t xml:space="preserve"> </w:t>
        </w:r>
        <w:r w:rsidRPr="00760929">
          <w:rPr>
            <w:rStyle w:val="ac"/>
            <w:rFonts w:hint="cs"/>
            <w:rtl/>
          </w:rPr>
          <w:t>الشیعة،</w:t>
        </w:r>
        <w:r w:rsidRPr="00760929">
          <w:rPr>
            <w:rStyle w:val="ac"/>
            <w:rtl/>
          </w:rPr>
          <w:t xml:space="preserve"> </w:t>
        </w:r>
        <w:r w:rsidRPr="00760929">
          <w:rPr>
            <w:rStyle w:val="ac"/>
            <w:rFonts w:hint="cs"/>
            <w:rtl/>
          </w:rPr>
          <w:t>الشیخ</w:t>
        </w:r>
        <w:r w:rsidRPr="00760929">
          <w:rPr>
            <w:rStyle w:val="ac"/>
            <w:rtl/>
          </w:rPr>
          <w:t xml:space="preserve"> </w:t>
        </w:r>
        <w:r w:rsidRPr="00760929">
          <w:rPr>
            <w:rStyle w:val="ac"/>
            <w:rFonts w:hint="cs"/>
            <w:rtl/>
          </w:rPr>
          <w:t>الحر</w:t>
        </w:r>
        <w:r w:rsidRPr="00760929">
          <w:rPr>
            <w:rStyle w:val="ac"/>
            <w:rtl/>
          </w:rPr>
          <w:t xml:space="preserve"> </w:t>
        </w:r>
        <w:r w:rsidRPr="00760929">
          <w:rPr>
            <w:rStyle w:val="ac"/>
            <w:rFonts w:hint="cs"/>
            <w:rtl/>
          </w:rPr>
          <w:t>العاملي،</w:t>
        </w:r>
        <w:r w:rsidRPr="00760929">
          <w:rPr>
            <w:rStyle w:val="ac"/>
            <w:rtl/>
          </w:rPr>
          <w:t xml:space="preserve"> </w:t>
        </w:r>
        <w:r w:rsidRPr="00760929">
          <w:rPr>
            <w:rStyle w:val="ac"/>
            <w:rFonts w:hint="cs"/>
            <w:rtl/>
          </w:rPr>
          <w:t>ج</w:t>
        </w:r>
        <w:r w:rsidRPr="00760929">
          <w:rPr>
            <w:rStyle w:val="ac"/>
            <w:rtl/>
          </w:rPr>
          <w:t>20</w:t>
        </w:r>
        <w:r w:rsidRPr="00760929">
          <w:rPr>
            <w:rStyle w:val="ac"/>
            <w:rFonts w:hint="cs"/>
            <w:rtl/>
          </w:rPr>
          <w:t>،</w:t>
        </w:r>
        <w:r w:rsidRPr="00760929">
          <w:rPr>
            <w:rStyle w:val="ac"/>
            <w:rtl/>
          </w:rPr>
          <w:t xml:space="preserve"> </w:t>
        </w:r>
        <w:r w:rsidRPr="00760929">
          <w:rPr>
            <w:rStyle w:val="ac"/>
            <w:rFonts w:hint="cs"/>
            <w:rtl/>
          </w:rPr>
          <w:t>ص</w:t>
        </w:r>
        <w:r w:rsidRPr="00760929">
          <w:rPr>
            <w:rStyle w:val="ac"/>
            <w:rtl/>
          </w:rPr>
          <w:t>203</w:t>
        </w:r>
        <w:r w:rsidRPr="00760929">
          <w:rPr>
            <w:rStyle w:val="ac"/>
            <w:rFonts w:hint="cs"/>
            <w:rtl/>
          </w:rPr>
          <w:t>،</w:t>
        </w:r>
        <w:r w:rsidRPr="00760929">
          <w:rPr>
            <w:rStyle w:val="ac"/>
            <w:rtl/>
          </w:rPr>
          <w:t xml:space="preserve"> </w:t>
        </w:r>
        <w:r w:rsidRPr="00760929">
          <w:rPr>
            <w:rStyle w:val="ac"/>
            <w:rFonts w:hint="cs"/>
            <w:rtl/>
          </w:rPr>
          <w:t>أبواب</w:t>
        </w:r>
        <w:r w:rsidRPr="00760929">
          <w:rPr>
            <w:rStyle w:val="ac"/>
            <w:rtl/>
          </w:rPr>
          <w:t xml:space="preserve"> </w:t>
        </w:r>
        <w:r w:rsidRPr="00760929">
          <w:rPr>
            <w:rStyle w:val="ac"/>
            <w:rFonts w:hint="cs"/>
            <w:rtl/>
          </w:rPr>
          <w:t>مقدمات</w:t>
        </w:r>
        <w:r w:rsidRPr="00760929">
          <w:rPr>
            <w:rStyle w:val="ac"/>
            <w:rtl/>
          </w:rPr>
          <w:t xml:space="preserve"> </w:t>
        </w:r>
        <w:r w:rsidRPr="00760929">
          <w:rPr>
            <w:rStyle w:val="ac"/>
            <w:rFonts w:hint="cs"/>
            <w:rtl/>
          </w:rPr>
          <w:t>النکاح،</w:t>
        </w:r>
        <w:r w:rsidRPr="00760929">
          <w:rPr>
            <w:rStyle w:val="ac"/>
            <w:rtl/>
          </w:rPr>
          <w:t xml:space="preserve"> </w:t>
        </w:r>
        <w:r w:rsidRPr="00760929">
          <w:rPr>
            <w:rStyle w:val="ac"/>
            <w:rFonts w:hint="cs"/>
            <w:rtl/>
          </w:rPr>
          <w:t>باب</w:t>
        </w:r>
        <w:r w:rsidRPr="00760929">
          <w:rPr>
            <w:rStyle w:val="ac"/>
            <w:rtl/>
          </w:rPr>
          <w:t>110</w:t>
        </w:r>
        <w:r w:rsidRPr="00760929">
          <w:rPr>
            <w:rStyle w:val="ac"/>
            <w:rFonts w:hint="cs"/>
            <w:rtl/>
          </w:rPr>
          <w:t>،</w:t>
        </w:r>
        <w:r w:rsidRPr="00760929">
          <w:rPr>
            <w:rStyle w:val="ac"/>
            <w:rtl/>
          </w:rPr>
          <w:t xml:space="preserve"> </w:t>
        </w:r>
        <w:r w:rsidRPr="00760929">
          <w:rPr>
            <w:rStyle w:val="ac"/>
            <w:rFonts w:hint="cs"/>
            <w:rtl/>
          </w:rPr>
          <w:t>ح</w:t>
        </w:r>
        <w:r w:rsidRPr="00760929">
          <w:rPr>
            <w:rStyle w:val="ac"/>
            <w:rtl/>
          </w:rPr>
          <w:t>1</w:t>
        </w:r>
        <w:r w:rsidRPr="00760929">
          <w:rPr>
            <w:rStyle w:val="ac"/>
            <w:rFonts w:hint="cs"/>
            <w:rtl/>
          </w:rPr>
          <w:t>،</w:t>
        </w:r>
        <w:r w:rsidRPr="00760929">
          <w:rPr>
            <w:rStyle w:val="ac"/>
            <w:rtl/>
          </w:rPr>
          <w:t xml:space="preserve"> </w:t>
        </w:r>
        <w:r w:rsidRPr="00760929">
          <w:rPr>
            <w:rStyle w:val="ac"/>
            <w:rFonts w:hint="cs"/>
            <w:rtl/>
          </w:rPr>
          <w:t>ط</w:t>
        </w:r>
        <w:r w:rsidRPr="00760929">
          <w:rPr>
            <w:rStyle w:val="ac"/>
            <w:rtl/>
          </w:rPr>
          <w:t xml:space="preserve"> </w:t>
        </w:r>
        <w:r w:rsidRPr="00760929">
          <w:rPr>
            <w:rStyle w:val="ac"/>
            <w:rFonts w:hint="cs"/>
            <w:rtl/>
          </w:rPr>
          <w:t>آل</w:t>
        </w:r>
        <w:r w:rsidRPr="00760929">
          <w:rPr>
            <w:rStyle w:val="ac"/>
            <w:rtl/>
          </w:rPr>
          <w:t xml:space="preserve"> </w:t>
        </w:r>
        <w:r w:rsidRPr="00760929">
          <w:rPr>
            <w:rStyle w:val="ac"/>
            <w:rFonts w:hint="cs"/>
            <w:rtl/>
          </w:rPr>
          <w:t>البيت</w:t>
        </w:r>
        <w:r w:rsidRPr="00760929">
          <w:rPr>
            <w:rStyle w:val="ac"/>
            <w:rtl/>
          </w:rPr>
          <w:t>.</w:t>
        </w:r>
      </w:hyperlink>
    </w:p>
  </w:footnote>
  <w:footnote w:id="9">
    <w:p w:rsidR="00967672" w:rsidRDefault="00967672" w:rsidP="00967672">
      <w:pPr>
        <w:pStyle w:val="a9"/>
        <w:rPr>
          <w:rtl/>
        </w:rPr>
      </w:pPr>
      <w:r>
        <w:rPr>
          <w:rStyle w:val="ab"/>
        </w:rPr>
        <w:footnoteRef/>
      </w:r>
      <w:r>
        <w:rPr>
          <w:rtl/>
        </w:rPr>
        <w:t xml:space="preserve"> </w:t>
      </w:r>
      <w:hyperlink r:id="rId7" w:history="1">
        <w:r w:rsidRPr="00760929">
          <w:rPr>
            <w:rStyle w:val="ac"/>
            <w:rFonts w:hint="cs"/>
            <w:rtl/>
          </w:rPr>
          <w:t>وسائل</w:t>
        </w:r>
        <w:r w:rsidRPr="00760929">
          <w:rPr>
            <w:rStyle w:val="ac"/>
            <w:rtl/>
          </w:rPr>
          <w:t xml:space="preserve"> </w:t>
        </w:r>
        <w:r w:rsidRPr="00760929">
          <w:rPr>
            <w:rStyle w:val="ac"/>
            <w:rFonts w:hint="cs"/>
            <w:rtl/>
          </w:rPr>
          <w:t>الشیعة،</w:t>
        </w:r>
        <w:r w:rsidRPr="00760929">
          <w:rPr>
            <w:rStyle w:val="ac"/>
            <w:rtl/>
          </w:rPr>
          <w:t xml:space="preserve"> </w:t>
        </w:r>
        <w:r w:rsidRPr="00760929">
          <w:rPr>
            <w:rStyle w:val="ac"/>
            <w:rFonts w:hint="cs"/>
            <w:rtl/>
          </w:rPr>
          <w:t>الشیخ</w:t>
        </w:r>
        <w:r w:rsidRPr="00760929">
          <w:rPr>
            <w:rStyle w:val="ac"/>
            <w:rtl/>
          </w:rPr>
          <w:t xml:space="preserve"> </w:t>
        </w:r>
        <w:r w:rsidRPr="00760929">
          <w:rPr>
            <w:rStyle w:val="ac"/>
            <w:rFonts w:hint="cs"/>
            <w:rtl/>
          </w:rPr>
          <w:t>الحر</w:t>
        </w:r>
        <w:r w:rsidRPr="00760929">
          <w:rPr>
            <w:rStyle w:val="ac"/>
            <w:rtl/>
          </w:rPr>
          <w:t xml:space="preserve"> </w:t>
        </w:r>
        <w:r w:rsidRPr="00760929">
          <w:rPr>
            <w:rStyle w:val="ac"/>
            <w:rFonts w:hint="cs"/>
            <w:rtl/>
          </w:rPr>
          <w:t>العاملي،</w:t>
        </w:r>
        <w:r w:rsidRPr="00760929">
          <w:rPr>
            <w:rStyle w:val="ac"/>
            <w:rtl/>
          </w:rPr>
          <w:t xml:space="preserve"> </w:t>
        </w:r>
        <w:r w:rsidRPr="00760929">
          <w:rPr>
            <w:rStyle w:val="ac"/>
            <w:rFonts w:hint="cs"/>
            <w:rtl/>
          </w:rPr>
          <w:t>ج</w:t>
        </w:r>
        <w:r w:rsidRPr="00760929">
          <w:rPr>
            <w:rStyle w:val="ac"/>
            <w:rtl/>
          </w:rPr>
          <w:t>20</w:t>
        </w:r>
        <w:r w:rsidRPr="00760929">
          <w:rPr>
            <w:rStyle w:val="ac"/>
            <w:rFonts w:hint="cs"/>
            <w:rtl/>
          </w:rPr>
          <w:t>،</w:t>
        </w:r>
        <w:r w:rsidRPr="00760929">
          <w:rPr>
            <w:rStyle w:val="ac"/>
            <w:rtl/>
          </w:rPr>
          <w:t xml:space="preserve"> </w:t>
        </w:r>
        <w:r w:rsidRPr="00760929">
          <w:rPr>
            <w:rStyle w:val="ac"/>
            <w:rFonts w:hint="cs"/>
            <w:rtl/>
          </w:rPr>
          <w:t>ص</w:t>
        </w:r>
        <w:r w:rsidRPr="00760929">
          <w:rPr>
            <w:rStyle w:val="ac"/>
            <w:rtl/>
          </w:rPr>
          <w:t>203</w:t>
        </w:r>
        <w:r w:rsidRPr="00760929">
          <w:rPr>
            <w:rStyle w:val="ac"/>
            <w:rFonts w:hint="cs"/>
            <w:rtl/>
          </w:rPr>
          <w:t>،</w:t>
        </w:r>
        <w:r w:rsidRPr="00760929">
          <w:rPr>
            <w:rStyle w:val="ac"/>
            <w:rtl/>
          </w:rPr>
          <w:t xml:space="preserve"> </w:t>
        </w:r>
        <w:r w:rsidRPr="00760929">
          <w:rPr>
            <w:rStyle w:val="ac"/>
            <w:rFonts w:hint="cs"/>
            <w:rtl/>
          </w:rPr>
          <w:t>أبواب</w:t>
        </w:r>
        <w:r w:rsidRPr="00760929">
          <w:rPr>
            <w:rStyle w:val="ac"/>
            <w:rtl/>
          </w:rPr>
          <w:t xml:space="preserve"> </w:t>
        </w:r>
        <w:r w:rsidRPr="00760929">
          <w:rPr>
            <w:rStyle w:val="ac"/>
            <w:rFonts w:hint="cs"/>
            <w:rtl/>
          </w:rPr>
          <w:t>مقدمات</w:t>
        </w:r>
        <w:r w:rsidRPr="00760929">
          <w:rPr>
            <w:rStyle w:val="ac"/>
            <w:rtl/>
          </w:rPr>
          <w:t xml:space="preserve"> </w:t>
        </w:r>
        <w:r w:rsidRPr="00760929">
          <w:rPr>
            <w:rStyle w:val="ac"/>
            <w:rFonts w:hint="cs"/>
            <w:rtl/>
          </w:rPr>
          <w:t>النکاح،</w:t>
        </w:r>
        <w:r w:rsidRPr="00760929">
          <w:rPr>
            <w:rStyle w:val="ac"/>
            <w:rtl/>
          </w:rPr>
          <w:t xml:space="preserve"> </w:t>
        </w:r>
        <w:r w:rsidRPr="00760929">
          <w:rPr>
            <w:rStyle w:val="ac"/>
            <w:rFonts w:hint="cs"/>
            <w:rtl/>
          </w:rPr>
          <w:t>باب</w:t>
        </w:r>
        <w:r w:rsidRPr="00760929">
          <w:rPr>
            <w:rStyle w:val="ac"/>
            <w:rtl/>
          </w:rPr>
          <w:t>110</w:t>
        </w:r>
        <w:r w:rsidRPr="00760929">
          <w:rPr>
            <w:rStyle w:val="ac"/>
            <w:rFonts w:hint="cs"/>
            <w:rtl/>
          </w:rPr>
          <w:t>،</w:t>
        </w:r>
        <w:r w:rsidRPr="00760929">
          <w:rPr>
            <w:rStyle w:val="ac"/>
            <w:rtl/>
          </w:rPr>
          <w:t xml:space="preserve"> </w:t>
        </w:r>
        <w:r w:rsidRPr="00760929">
          <w:rPr>
            <w:rStyle w:val="ac"/>
            <w:rFonts w:hint="cs"/>
            <w:rtl/>
          </w:rPr>
          <w:t>ح</w:t>
        </w:r>
        <w:r>
          <w:rPr>
            <w:rStyle w:val="ac"/>
            <w:rFonts w:hint="cs"/>
            <w:rtl/>
          </w:rPr>
          <w:t>2</w:t>
        </w:r>
        <w:r w:rsidRPr="00760929">
          <w:rPr>
            <w:rStyle w:val="ac"/>
            <w:rFonts w:hint="cs"/>
            <w:rtl/>
          </w:rPr>
          <w:t>،</w:t>
        </w:r>
        <w:r w:rsidRPr="00760929">
          <w:rPr>
            <w:rStyle w:val="ac"/>
            <w:rtl/>
          </w:rPr>
          <w:t xml:space="preserve"> </w:t>
        </w:r>
        <w:r w:rsidRPr="00760929">
          <w:rPr>
            <w:rStyle w:val="ac"/>
            <w:rFonts w:hint="cs"/>
            <w:rtl/>
          </w:rPr>
          <w:t>ط</w:t>
        </w:r>
        <w:r w:rsidRPr="00760929">
          <w:rPr>
            <w:rStyle w:val="ac"/>
            <w:rtl/>
          </w:rPr>
          <w:t xml:space="preserve"> </w:t>
        </w:r>
        <w:r w:rsidRPr="00760929">
          <w:rPr>
            <w:rStyle w:val="ac"/>
            <w:rFonts w:hint="cs"/>
            <w:rtl/>
          </w:rPr>
          <w:t>آل</w:t>
        </w:r>
        <w:r w:rsidRPr="00760929">
          <w:rPr>
            <w:rStyle w:val="ac"/>
            <w:rtl/>
          </w:rPr>
          <w:t xml:space="preserve"> </w:t>
        </w:r>
        <w:r w:rsidRPr="00760929">
          <w:rPr>
            <w:rStyle w:val="ac"/>
            <w:rFonts w:hint="cs"/>
            <w:rtl/>
          </w:rPr>
          <w:t>البيت</w:t>
        </w:r>
        <w:r w:rsidRPr="00760929">
          <w:rPr>
            <w:rStyle w:val="ac"/>
            <w:rtl/>
          </w:rPr>
          <w:t>.</w:t>
        </w:r>
      </w:hyperlink>
    </w:p>
  </w:footnote>
  <w:footnote w:id="10">
    <w:p w:rsidR="00967672" w:rsidRPr="003238F2" w:rsidRDefault="00967672" w:rsidP="00967672">
      <w:pPr>
        <w:pStyle w:val="a9"/>
        <w:rPr>
          <w:rtl/>
        </w:rPr>
      </w:pPr>
      <w:r w:rsidRPr="003238F2">
        <w:footnoteRef/>
      </w:r>
      <w:r w:rsidRPr="003238F2">
        <w:rPr>
          <w:rtl/>
        </w:rPr>
        <w:t xml:space="preserve"> </w:t>
      </w:r>
      <w:hyperlink r:id="rId8" w:history="1">
        <w:r w:rsidRPr="003238F2">
          <w:rPr>
            <w:rStyle w:val="ac"/>
            <w:rFonts w:hint="cs"/>
            <w:rtl/>
          </w:rPr>
          <w:t>وسائل</w:t>
        </w:r>
        <w:r w:rsidRPr="003238F2">
          <w:rPr>
            <w:rStyle w:val="ac"/>
            <w:rtl/>
          </w:rPr>
          <w:t xml:space="preserve"> </w:t>
        </w:r>
        <w:r w:rsidRPr="003238F2">
          <w:rPr>
            <w:rStyle w:val="ac"/>
            <w:rFonts w:hint="cs"/>
            <w:rtl/>
          </w:rPr>
          <w:t>الشیعة،</w:t>
        </w:r>
        <w:r w:rsidRPr="003238F2">
          <w:rPr>
            <w:rStyle w:val="ac"/>
            <w:rtl/>
          </w:rPr>
          <w:t xml:space="preserve"> </w:t>
        </w:r>
        <w:r w:rsidRPr="003238F2">
          <w:rPr>
            <w:rStyle w:val="ac"/>
            <w:rFonts w:hint="cs"/>
            <w:rtl/>
          </w:rPr>
          <w:t>الشیخ</w:t>
        </w:r>
        <w:r w:rsidRPr="003238F2">
          <w:rPr>
            <w:rStyle w:val="ac"/>
            <w:rtl/>
          </w:rPr>
          <w:t xml:space="preserve"> </w:t>
        </w:r>
        <w:r w:rsidRPr="003238F2">
          <w:rPr>
            <w:rStyle w:val="ac"/>
            <w:rFonts w:hint="cs"/>
            <w:rtl/>
          </w:rPr>
          <w:t>الحر</w:t>
        </w:r>
        <w:r w:rsidRPr="003238F2">
          <w:rPr>
            <w:rStyle w:val="ac"/>
            <w:rtl/>
          </w:rPr>
          <w:t xml:space="preserve"> </w:t>
        </w:r>
        <w:r w:rsidRPr="003238F2">
          <w:rPr>
            <w:rStyle w:val="ac"/>
            <w:rFonts w:hint="cs"/>
            <w:rtl/>
          </w:rPr>
          <w:t>العاملي،</w:t>
        </w:r>
        <w:r w:rsidRPr="003238F2">
          <w:rPr>
            <w:rStyle w:val="ac"/>
            <w:rtl/>
          </w:rPr>
          <w:t xml:space="preserve"> </w:t>
        </w:r>
        <w:r w:rsidRPr="003238F2">
          <w:rPr>
            <w:rStyle w:val="ac"/>
            <w:rFonts w:hint="cs"/>
            <w:rtl/>
          </w:rPr>
          <w:t>ج</w:t>
        </w:r>
        <w:r w:rsidRPr="003238F2">
          <w:rPr>
            <w:rStyle w:val="ac"/>
            <w:rtl/>
          </w:rPr>
          <w:t>20</w:t>
        </w:r>
        <w:r w:rsidRPr="003238F2">
          <w:rPr>
            <w:rStyle w:val="ac"/>
            <w:rFonts w:hint="cs"/>
            <w:rtl/>
          </w:rPr>
          <w:t>،</w:t>
        </w:r>
        <w:r w:rsidRPr="003238F2">
          <w:rPr>
            <w:rStyle w:val="ac"/>
            <w:rtl/>
          </w:rPr>
          <w:t xml:space="preserve"> </w:t>
        </w:r>
        <w:r w:rsidRPr="003238F2">
          <w:rPr>
            <w:rStyle w:val="ac"/>
            <w:rFonts w:hint="cs"/>
            <w:rtl/>
          </w:rPr>
          <w:t>ص</w:t>
        </w:r>
        <w:r w:rsidRPr="003238F2">
          <w:rPr>
            <w:rStyle w:val="ac"/>
            <w:rtl/>
          </w:rPr>
          <w:t>200</w:t>
        </w:r>
        <w:r w:rsidRPr="003238F2">
          <w:rPr>
            <w:rStyle w:val="ac"/>
            <w:rFonts w:hint="cs"/>
            <w:rtl/>
          </w:rPr>
          <w:t>،</w:t>
        </w:r>
        <w:r w:rsidRPr="003238F2">
          <w:rPr>
            <w:rStyle w:val="ac"/>
            <w:rtl/>
          </w:rPr>
          <w:t xml:space="preserve"> </w:t>
        </w:r>
        <w:r w:rsidRPr="003238F2">
          <w:rPr>
            <w:rStyle w:val="ac"/>
            <w:rFonts w:hint="cs"/>
            <w:rtl/>
          </w:rPr>
          <w:t>أبواب</w:t>
        </w:r>
        <w:r w:rsidRPr="003238F2">
          <w:rPr>
            <w:rStyle w:val="ac"/>
            <w:rtl/>
          </w:rPr>
          <w:t xml:space="preserve"> </w:t>
        </w:r>
        <w:r w:rsidRPr="003238F2">
          <w:rPr>
            <w:rStyle w:val="ac"/>
            <w:rFonts w:hint="cs"/>
            <w:rtl/>
          </w:rPr>
          <w:t>مقدمات</w:t>
        </w:r>
        <w:r w:rsidRPr="003238F2">
          <w:rPr>
            <w:rStyle w:val="ac"/>
            <w:rtl/>
          </w:rPr>
          <w:t xml:space="preserve"> </w:t>
        </w:r>
        <w:r w:rsidRPr="003238F2">
          <w:rPr>
            <w:rStyle w:val="ac"/>
            <w:rFonts w:hint="cs"/>
            <w:rtl/>
          </w:rPr>
          <w:t>النکاح،</w:t>
        </w:r>
        <w:r w:rsidRPr="003238F2">
          <w:rPr>
            <w:rStyle w:val="ac"/>
            <w:rtl/>
          </w:rPr>
          <w:t xml:space="preserve"> </w:t>
        </w:r>
        <w:r w:rsidRPr="003238F2">
          <w:rPr>
            <w:rStyle w:val="ac"/>
            <w:rFonts w:hint="cs"/>
            <w:rtl/>
          </w:rPr>
          <w:t>باب</w:t>
        </w:r>
        <w:r w:rsidRPr="003238F2">
          <w:rPr>
            <w:rStyle w:val="ac"/>
            <w:rtl/>
          </w:rPr>
          <w:t>109</w:t>
        </w:r>
        <w:r w:rsidRPr="003238F2">
          <w:rPr>
            <w:rStyle w:val="ac"/>
            <w:rFonts w:hint="cs"/>
            <w:rtl/>
          </w:rPr>
          <w:t>،</w:t>
        </w:r>
        <w:r w:rsidRPr="003238F2">
          <w:rPr>
            <w:rStyle w:val="ac"/>
            <w:rtl/>
          </w:rPr>
          <w:t xml:space="preserve"> </w:t>
        </w:r>
        <w:r w:rsidRPr="003238F2">
          <w:rPr>
            <w:rStyle w:val="ac"/>
            <w:rFonts w:hint="cs"/>
            <w:rtl/>
          </w:rPr>
          <w:t>ح</w:t>
        </w:r>
        <w:r w:rsidRPr="003238F2">
          <w:rPr>
            <w:rStyle w:val="ac"/>
            <w:rtl/>
          </w:rPr>
          <w:t>1</w:t>
        </w:r>
        <w:r w:rsidRPr="003238F2">
          <w:rPr>
            <w:rStyle w:val="ac"/>
            <w:rFonts w:hint="cs"/>
            <w:rtl/>
          </w:rPr>
          <w:t>،</w:t>
        </w:r>
        <w:r w:rsidRPr="003238F2">
          <w:rPr>
            <w:rStyle w:val="ac"/>
            <w:rtl/>
          </w:rPr>
          <w:t xml:space="preserve"> </w:t>
        </w:r>
        <w:r w:rsidRPr="003238F2">
          <w:rPr>
            <w:rStyle w:val="ac"/>
            <w:rFonts w:hint="cs"/>
            <w:rtl/>
          </w:rPr>
          <w:t>ط</w:t>
        </w:r>
        <w:r w:rsidRPr="003238F2">
          <w:rPr>
            <w:rStyle w:val="ac"/>
            <w:rtl/>
          </w:rPr>
          <w:t xml:space="preserve"> </w:t>
        </w:r>
        <w:r w:rsidRPr="003238F2">
          <w:rPr>
            <w:rStyle w:val="ac"/>
            <w:rFonts w:hint="cs"/>
            <w:rtl/>
          </w:rPr>
          <w:t>آل</w:t>
        </w:r>
        <w:r w:rsidRPr="003238F2">
          <w:rPr>
            <w:rStyle w:val="ac"/>
            <w:rtl/>
          </w:rPr>
          <w:t xml:space="preserve"> </w:t>
        </w:r>
        <w:r w:rsidRPr="003238F2">
          <w:rPr>
            <w:rStyle w:val="ac"/>
            <w:rFonts w:hint="cs"/>
            <w:rtl/>
          </w:rPr>
          <w:t>البيت</w:t>
        </w:r>
        <w:r w:rsidRPr="003238F2">
          <w:rPr>
            <w:rStyle w:val="ac"/>
            <w:rtl/>
          </w:rPr>
          <w:t>.</w:t>
        </w:r>
      </w:hyperlink>
    </w:p>
  </w:footnote>
  <w:footnote w:id="11">
    <w:p w:rsidR="00967672" w:rsidRPr="00950CD8" w:rsidRDefault="00967672" w:rsidP="00967672">
      <w:pPr>
        <w:pStyle w:val="a9"/>
      </w:pPr>
      <w:r w:rsidRPr="00950CD8">
        <w:footnoteRef/>
      </w:r>
      <w:r w:rsidRPr="00950CD8">
        <w:rPr>
          <w:rtl/>
        </w:rPr>
        <w:t xml:space="preserve"> </w:t>
      </w:r>
      <w:r w:rsidRPr="00950CD8">
        <w:rPr>
          <w:rFonts w:hint="cs"/>
          <w:rtl/>
        </w:rPr>
        <w:t>سوره</w:t>
      </w:r>
      <w:r w:rsidRPr="00950CD8">
        <w:rPr>
          <w:rtl/>
        </w:rPr>
        <w:t xml:space="preserve"> </w:t>
      </w:r>
      <w:r w:rsidRPr="00950CD8">
        <w:rPr>
          <w:rFonts w:hint="cs"/>
          <w:rtl/>
        </w:rPr>
        <w:t>احزاب،</w:t>
      </w:r>
      <w:r w:rsidRPr="00950CD8">
        <w:rPr>
          <w:rtl/>
        </w:rPr>
        <w:t xml:space="preserve"> </w:t>
      </w:r>
      <w:r w:rsidRPr="00950CD8">
        <w:rPr>
          <w:rFonts w:hint="cs"/>
          <w:rtl/>
        </w:rPr>
        <w:t>آيه</w:t>
      </w:r>
      <w:r w:rsidRPr="00950CD8">
        <w:rPr>
          <w:rtl/>
        </w:rPr>
        <w:t xml:space="preserve"> 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31" w:name="BokNum"/>
    <w:bookmarkEnd w:id="31"/>
    <w:r w:rsidR="006673EA">
      <w:rPr>
        <w:b/>
        <w:bCs/>
        <w:sz w:val="20"/>
        <w:szCs w:val="24"/>
        <w:rtl/>
      </w:rPr>
      <w:t>076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2" w:name="Bokdars"/>
    <w:bookmarkEnd w:id="32"/>
    <w:r w:rsidR="006673EA">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3" w:name="Bokostad"/>
    <w:bookmarkEnd w:id="33"/>
    <w:r w:rsidR="006673EA">
      <w:rPr>
        <w:rFonts w:hint="cs"/>
        <w:b/>
        <w:bCs/>
        <w:color w:val="632423" w:themeColor="accent2" w:themeShade="80"/>
        <w:sz w:val="20"/>
        <w:szCs w:val="24"/>
        <w:rtl/>
      </w:rPr>
      <w:t>شهیدی</w:t>
    </w:r>
    <w:r w:rsidR="006673EA">
      <w:rPr>
        <w:b/>
        <w:bCs/>
        <w:color w:val="632423" w:themeColor="accent2" w:themeShade="80"/>
        <w:sz w:val="20"/>
        <w:szCs w:val="24"/>
        <w:rtl/>
      </w:rPr>
      <w:t xml:space="preserve"> </w:t>
    </w:r>
    <w:r w:rsidR="006673EA">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4" w:name="BokTarikh"/>
    <w:bookmarkEnd w:id="34"/>
    <w:r w:rsidR="006673EA">
      <w:rPr>
        <w:sz w:val="24"/>
        <w:szCs w:val="24"/>
        <w:rtl/>
      </w:rPr>
      <w:t>12 /12 /1396</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5" w:name="BokSabj"/>
    <w:bookmarkEnd w:id="35"/>
    <w:r w:rsidR="006673EA">
      <w:rPr>
        <w:rFonts w:hint="cs"/>
        <w:color w:val="000000" w:themeColor="text1"/>
        <w:sz w:val="24"/>
        <w:szCs w:val="24"/>
        <w:rtl/>
      </w:rPr>
      <w:t>فصل</w:t>
    </w:r>
    <w:r w:rsidR="006673EA">
      <w:rPr>
        <w:color w:val="000000" w:themeColor="text1"/>
        <w:sz w:val="24"/>
        <w:szCs w:val="24"/>
        <w:rtl/>
      </w:rPr>
      <w:t xml:space="preserve"> </w:t>
    </w:r>
    <w:r w:rsidR="006673EA">
      <w:rPr>
        <w:rFonts w:hint="cs"/>
        <w:color w:val="000000" w:themeColor="text1"/>
        <w:sz w:val="24"/>
        <w:szCs w:val="24"/>
        <w:rtl/>
      </w:rPr>
      <w:t>فی</w:t>
    </w:r>
    <w:r w:rsidR="006673EA">
      <w:rPr>
        <w:color w:val="000000" w:themeColor="text1"/>
        <w:sz w:val="24"/>
        <w:szCs w:val="24"/>
        <w:rtl/>
      </w:rPr>
      <w:t xml:space="preserve"> </w:t>
    </w:r>
    <w:r w:rsidR="006673EA">
      <w:rPr>
        <w:rFonts w:hint="cs"/>
        <w:color w:val="000000" w:themeColor="text1"/>
        <w:sz w:val="24"/>
        <w:szCs w:val="24"/>
        <w:rtl/>
      </w:rPr>
      <w:t>أحکام</w:t>
    </w:r>
    <w:r w:rsidR="006673EA">
      <w:rPr>
        <w:color w:val="000000" w:themeColor="text1"/>
        <w:sz w:val="24"/>
        <w:szCs w:val="24"/>
        <w:rtl/>
      </w:rPr>
      <w:t xml:space="preserve"> </w:t>
    </w:r>
    <w:r w:rsidR="006673EA">
      <w:rPr>
        <w:rFonts w:hint="cs"/>
        <w:color w:val="000000" w:themeColor="text1"/>
        <w:sz w:val="24"/>
        <w:szCs w:val="24"/>
        <w:rtl/>
      </w:rPr>
      <w:t>الخلل</w:t>
    </w:r>
    <w:r w:rsidR="006673EA">
      <w:rPr>
        <w:color w:val="000000" w:themeColor="text1"/>
        <w:sz w:val="24"/>
        <w:szCs w:val="24"/>
        <w:rtl/>
      </w:rPr>
      <w:t xml:space="preserve"> </w:t>
    </w:r>
    <w:r w:rsidR="006673EA">
      <w:rPr>
        <w:rFonts w:hint="cs"/>
        <w:color w:val="000000" w:themeColor="text1"/>
        <w:sz w:val="24"/>
        <w:szCs w:val="24"/>
        <w:rtl/>
      </w:rPr>
      <w:t>فی</w:t>
    </w:r>
    <w:r w:rsidR="006673EA">
      <w:rPr>
        <w:color w:val="000000" w:themeColor="text1"/>
        <w:sz w:val="24"/>
        <w:szCs w:val="24"/>
        <w:rtl/>
      </w:rPr>
      <w:t xml:space="preserve"> </w:t>
    </w:r>
    <w:r w:rsidR="006673EA">
      <w:rPr>
        <w:rFonts w:hint="cs"/>
        <w:color w:val="000000" w:themeColor="text1"/>
        <w:sz w:val="24"/>
        <w:szCs w:val="24"/>
        <w:rtl/>
      </w:rPr>
      <w:t>القبلة</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6" w:name="Bokmoqarer"/>
    <w:bookmarkEnd w:id="36"/>
    <w:r w:rsidR="006673EA">
      <w:rPr>
        <w:rFonts w:hint="cs"/>
        <w:sz w:val="24"/>
        <w:szCs w:val="24"/>
        <w:rtl/>
      </w:rPr>
      <w:t>حسن</w:t>
    </w:r>
    <w:r w:rsidR="006673EA">
      <w:rPr>
        <w:sz w:val="24"/>
        <w:szCs w:val="24"/>
        <w:rtl/>
      </w:rPr>
      <w:t xml:space="preserve"> </w:t>
    </w:r>
    <w:r w:rsidR="006673EA">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7" w:name="BokSabj2"/>
    <w:bookmarkEnd w:id="37"/>
    <w:r w:rsidR="006673EA">
      <w:rPr>
        <w:rFonts w:hint="cs"/>
        <w:sz w:val="24"/>
        <w:szCs w:val="24"/>
        <w:rtl/>
      </w:rPr>
      <w:t>جاهل</w:t>
    </w:r>
    <w:r w:rsidR="006673EA">
      <w:rPr>
        <w:sz w:val="24"/>
        <w:szCs w:val="24"/>
        <w:rtl/>
      </w:rPr>
      <w:t xml:space="preserve"> </w:t>
    </w:r>
    <w:r w:rsidR="006673EA">
      <w:rPr>
        <w:rFonts w:hint="cs"/>
        <w:sz w:val="24"/>
        <w:szCs w:val="24"/>
        <w:rtl/>
      </w:rPr>
      <w:t>به</w:t>
    </w:r>
    <w:r w:rsidR="006673EA">
      <w:rPr>
        <w:sz w:val="24"/>
        <w:szCs w:val="24"/>
        <w:rtl/>
      </w:rPr>
      <w:t xml:space="preserve"> </w:t>
    </w:r>
    <w:r w:rsidR="006673EA">
      <w:rPr>
        <w:rFonts w:hint="cs"/>
        <w:sz w:val="24"/>
        <w:szCs w:val="24"/>
        <w:rtl/>
      </w:rPr>
      <w:t>حکم</w:t>
    </w:r>
    <w:r w:rsidR="006673EA">
      <w:rPr>
        <w:sz w:val="24"/>
        <w:szCs w:val="24"/>
        <w:rtl/>
      </w:rPr>
      <w:t xml:space="preserve"> </w:t>
    </w:r>
    <w:r w:rsidR="006673EA">
      <w:rPr>
        <w:rFonts w:hint="cs"/>
        <w:sz w:val="24"/>
        <w:szCs w:val="24"/>
        <w:rtl/>
      </w:rPr>
      <w:t>در</w:t>
    </w:r>
    <w:r w:rsidR="006673EA">
      <w:rPr>
        <w:sz w:val="24"/>
        <w:szCs w:val="24"/>
        <w:rtl/>
      </w:rPr>
      <w:t xml:space="preserve"> </w:t>
    </w:r>
    <w:r w:rsidR="006673EA">
      <w:rPr>
        <w:rFonts w:hint="cs"/>
        <w:sz w:val="24"/>
        <w:szCs w:val="24"/>
        <w:rtl/>
      </w:rPr>
      <w:t>استقبال</w:t>
    </w:r>
    <w:r w:rsidR="006673EA">
      <w:rPr>
        <w:sz w:val="24"/>
        <w:szCs w:val="24"/>
        <w:rtl/>
      </w:rPr>
      <w:t xml:space="preserve"> </w:t>
    </w:r>
    <w:r w:rsidR="006673EA">
      <w:rPr>
        <w:rFonts w:hint="cs"/>
        <w:sz w:val="24"/>
        <w:szCs w:val="24"/>
        <w:rtl/>
      </w:rPr>
      <w:t>ذبیحه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A0EBC"/>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A2CC9"/>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3BF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57B"/>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673EA"/>
    <w:rsid w:val="00695519"/>
    <w:rsid w:val="006A4134"/>
    <w:rsid w:val="006A5DDA"/>
    <w:rsid w:val="006A6701"/>
    <w:rsid w:val="006B21F4"/>
    <w:rsid w:val="006B3753"/>
    <w:rsid w:val="006B7AD6"/>
    <w:rsid w:val="006C50FD"/>
    <w:rsid w:val="006D1DD4"/>
    <w:rsid w:val="006D4014"/>
    <w:rsid w:val="006D44C1"/>
    <w:rsid w:val="006E0B3C"/>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7F776D"/>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672"/>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0D77"/>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D3F8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06FB"/>
    <w:rsid w:val="00C61049"/>
    <w:rsid w:val="00C63FFE"/>
    <w:rsid w:val="00C91EB6"/>
    <w:rsid w:val="00CA10B0"/>
    <w:rsid w:val="00CA2F8E"/>
    <w:rsid w:val="00CA3EE2"/>
    <w:rsid w:val="00CA7FD5"/>
    <w:rsid w:val="00CB3287"/>
    <w:rsid w:val="00CB33E2"/>
    <w:rsid w:val="00CB4E68"/>
    <w:rsid w:val="00CC2733"/>
    <w:rsid w:val="00CC2F39"/>
    <w:rsid w:val="00CD0050"/>
    <w:rsid w:val="00CE7481"/>
    <w:rsid w:val="00CF0A8F"/>
    <w:rsid w:val="00D00563"/>
    <w:rsid w:val="00D048CE"/>
    <w:rsid w:val="00D10998"/>
    <w:rsid w:val="00D15CBD"/>
    <w:rsid w:val="00D221CB"/>
    <w:rsid w:val="00D23391"/>
    <w:rsid w:val="00D31805"/>
    <w:rsid w:val="00D552B9"/>
    <w:rsid w:val="00D735B2"/>
    <w:rsid w:val="00D74021"/>
    <w:rsid w:val="00D76D01"/>
    <w:rsid w:val="00D922A9"/>
    <w:rsid w:val="00D9394A"/>
    <w:rsid w:val="00DB0CBB"/>
    <w:rsid w:val="00DB31E7"/>
    <w:rsid w:val="00DB67CC"/>
    <w:rsid w:val="00DC3783"/>
    <w:rsid w:val="00DE1070"/>
    <w:rsid w:val="00E00219"/>
    <w:rsid w:val="00E0316B"/>
    <w:rsid w:val="00E25E10"/>
    <w:rsid w:val="00E33B7E"/>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E6B6F"/>
    <w:rsid w:val="00EF27FE"/>
    <w:rsid w:val="00EF2E68"/>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20/200/&#1575;&#1604;&#1582;&#1605;&#1575;&#1585;" TargetMode="External"/><Relationship Id="rId3" Type="http://schemas.openxmlformats.org/officeDocument/2006/relationships/hyperlink" Target="http://lib.eshia.ir/11025/11/329/&#1740;&#1607;&#1604;&#1617;" TargetMode="External"/><Relationship Id="rId7" Type="http://schemas.openxmlformats.org/officeDocument/2006/relationships/hyperlink" Target="http://lib.eshia.ir/11025/20/203/&#1575;&#1604;&#1580;&#1604;&#1576;&#1575;&#1576;" TargetMode="External"/><Relationship Id="rId2" Type="http://schemas.openxmlformats.org/officeDocument/2006/relationships/hyperlink" Target="http://lib.eshia.ir/11025/10/121/&#1605;&#1578;&#1593;&#1605;&#1583;&#1575;" TargetMode="External"/><Relationship Id="rId1" Type="http://schemas.openxmlformats.org/officeDocument/2006/relationships/hyperlink" Target="http://lib.eshia.ir/11025/24/27/&#1601;&#1580;&#1607;&#1604;" TargetMode="External"/><Relationship Id="rId6" Type="http://schemas.openxmlformats.org/officeDocument/2006/relationships/hyperlink" Target="http://lib.eshia.ir/11025/20/203/&#1575;&#1604;&#1580;&#1604;&#1576;&#1575;&#1576;" TargetMode="External"/><Relationship Id="rId5" Type="http://schemas.openxmlformats.org/officeDocument/2006/relationships/hyperlink" Target="http://lib.eshia.ir/11025/13/404/&#1580;&#1607;&#1604;" TargetMode="External"/><Relationship Id="rId4" Type="http://schemas.openxmlformats.org/officeDocument/2006/relationships/hyperlink" Target="http://lib.eshia.ir/11025/11/330/&#1580;&#1607;&#160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825AD-F5BB-4410-B9C3-ED884120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39</TotalTime>
  <Pages>11</Pages>
  <Words>3286</Words>
  <Characters>18732</Characters>
  <Application>Microsoft Office Word</Application>
  <DocSecurity>0</DocSecurity>
  <Lines>156</Lines>
  <Paragraphs>43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21975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7</cp:revision>
  <dcterms:created xsi:type="dcterms:W3CDTF">2018-03-03T12:10:00Z</dcterms:created>
  <dcterms:modified xsi:type="dcterms:W3CDTF">2018-03-03T12:47:00Z</dcterms:modified>
  <cp:contentStatus>ویرایش 2.5</cp:contentStatus>
  <cp:version>2.7</cp:version>
</cp:coreProperties>
</file>