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tl/>
        </w:rPr>
        <w:id w:val="-496804919"/>
        <w:docPartObj>
          <w:docPartGallery w:val="Table of Contents"/>
          <w:docPartUnique/>
        </w:docPartObj>
      </w:sdtPr>
      <w:sdtEndPr>
        <w:rPr>
          <w:b w:val="0"/>
          <w:bCs w:val="0"/>
          <w:noProof/>
        </w:rPr>
      </w:sdtEndPr>
      <w:sdtContent>
        <w:p w:rsidR="003F1AF1" w:rsidRDefault="003F1AF1" w:rsidP="003F1AF1">
          <w:r>
            <w:rPr>
              <w:rtl/>
            </w:rPr>
            <w:t>بسمه تعالی</w:t>
          </w:r>
        </w:p>
        <w:p w:rsidR="003F1AF1" w:rsidRDefault="003F1AF1" w:rsidP="009D4F69">
          <w:pPr>
            <w:pStyle w:val="TOCHeading"/>
            <w:bidi/>
          </w:pPr>
          <w:bookmarkStart w:id="0" w:name="_Toc119843303"/>
          <w:bookmarkStart w:id="1" w:name="_Toc120372668"/>
          <w:r>
            <w:rPr>
              <w:color w:val="FF0000"/>
              <w:rtl/>
            </w:rPr>
            <w:t xml:space="preserve">موضوع: </w:t>
          </w:r>
          <w:bookmarkStart w:id="2" w:name="_GoBack"/>
          <w:bookmarkEnd w:id="0"/>
          <w:bookmarkEnd w:id="2"/>
          <w:r>
            <w:rPr>
              <w:rtl/>
            </w:rPr>
            <w:t xml:space="preserve">موضوع له اسم جنس / </w:t>
          </w:r>
          <w:bookmarkEnd w:id="1"/>
          <w:r>
            <w:rPr>
              <w:rtl/>
            </w:rPr>
            <w:t>مطلق و مقید</w:t>
          </w:r>
        </w:p>
        <w:p w:rsidR="003F1AF1" w:rsidRDefault="003F1AF1" w:rsidP="003F1AF1"/>
        <w:p w:rsidR="001F2D53" w:rsidRDefault="003F1AF1" w:rsidP="003F1AF1">
          <w:pPr>
            <w:pStyle w:val="TOCHeading"/>
            <w:bidi/>
            <w:rPr>
              <w:rFonts w:hint="cs"/>
              <w:rtl/>
            </w:rPr>
          </w:pPr>
          <w:r>
            <w:rPr>
              <w:rtl/>
            </w:rPr>
            <w:t>فهرست مطالب</w:t>
          </w:r>
          <w:r>
            <w:t>:</w:t>
          </w:r>
        </w:p>
        <w:p w:rsidR="001F2D53" w:rsidRDefault="001F2D53" w:rsidP="001F2D53">
          <w:pPr>
            <w:pStyle w:val="TOC1"/>
            <w:tabs>
              <w:tab w:val="right" w:leader="dot" w:pos="9800"/>
            </w:tabs>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124583684" w:history="1">
            <w:r w:rsidRPr="005D048A">
              <w:rPr>
                <w:rStyle w:val="Hyperlink"/>
                <w:rFonts w:hint="eastAsia"/>
                <w:noProof/>
                <w:rtl/>
              </w:rPr>
              <w:t>موضوع</w:t>
            </w:r>
            <w:r w:rsidRPr="005D048A">
              <w:rPr>
                <w:rStyle w:val="Hyperlink"/>
                <w:noProof/>
                <w:rtl/>
              </w:rPr>
              <w:t xml:space="preserve"> </w:t>
            </w:r>
            <w:r w:rsidRPr="005D048A">
              <w:rPr>
                <w:rStyle w:val="Hyperlink"/>
                <w:rFonts w:hint="eastAsia"/>
                <w:noProof/>
                <w:rtl/>
              </w:rPr>
              <w:t>له</w:t>
            </w:r>
            <w:r w:rsidRPr="005D048A">
              <w:rPr>
                <w:rStyle w:val="Hyperlink"/>
                <w:noProof/>
                <w:rtl/>
              </w:rPr>
              <w:t xml:space="preserve"> </w:t>
            </w:r>
            <w:r w:rsidRPr="005D048A">
              <w:rPr>
                <w:rStyle w:val="Hyperlink"/>
                <w:rFonts w:hint="eastAsia"/>
                <w:noProof/>
                <w:rtl/>
              </w:rPr>
              <w:t>اسم</w:t>
            </w:r>
            <w:r w:rsidRPr="005D048A">
              <w:rPr>
                <w:rStyle w:val="Hyperlink"/>
                <w:noProof/>
                <w:rtl/>
              </w:rPr>
              <w:t xml:space="preserve"> </w:t>
            </w:r>
            <w:r w:rsidRPr="005D048A">
              <w:rPr>
                <w:rStyle w:val="Hyperlink"/>
                <w:rFonts w:hint="eastAsia"/>
                <w:noProof/>
                <w:rtl/>
              </w:rPr>
              <w:t>جنس</w:t>
            </w:r>
            <w:r>
              <w:rPr>
                <w:noProof/>
                <w:webHidden/>
              </w:rPr>
              <w:tab/>
            </w:r>
            <w:r>
              <w:rPr>
                <w:noProof/>
                <w:webHidden/>
              </w:rPr>
              <w:fldChar w:fldCharType="begin"/>
            </w:r>
            <w:r>
              <w:rPr>
                <w:noProof/>
                <w:webHidden/>
              </w:rPr>
              <w:instrText xml:space="preserve"> PAGEREF _Toc124583684 \h </w:instrText>
            </w:r>
            <w:r>
              <w:rPr>
                <w:noProof/>
                <w:webHidden/>
              </w:rPr>
            </w:r>
            <w:r>
              <w:rPr>
                <w:noProof/>
                <w:webHidden/>
              </w:rPr>
              <w:fldChar w:fldCharType="separate"/>
            </w:r>
            <w:r w:rsidR="00C74417">
              <w:rPr>
                <w:noProof/>
                <w:webHidden/>
                <w:rtl/>
              </w:rPr>
              <w:t>1</w:t>
            </w:r>
            <w:r>
              <w:rPr>
                <w:noProof/>
                <w:webHidden/>
              </w:rPr>
              <w:fldChar w:fldCharType="end"/>
            </w:r>
          </w:hyperlink>
        </w:p>
        <w:p w:rsidR="001F2D53" w:rsidRDefault="009D4F69" w:rsidP="001F2D53">
          <w:pPr>
            <w:pStyle w:val="TOC2"/>
            <w:tabs>
              <w:tab w:val="right" w:leader="dot" w:pos="9800"/>
            </w:tabs>
            <w:rPr>
              <w:rFonts w:asciiTheme="minorHAnsi" w:eastAsiaTheme="minorEastAsia" w:hAnsiTheme="minorHAnsi" w:cstheme="minorBidi"/>
              <w:noProof/>
              <w:szCs w:val="22"/>
              <w:lang w:bidi="ar-SA"/>
            </w:rPr>
          </w:pPr>
          <w:hyperlink w:anchor="_Toc124583685" w:history="1">
            <w:r w:rsidR="001F2D53" w:rsidRPr="005D048A">
              <w:rPr>
                <w:rStyle w:val="Hyperlink"/>
                <w:rFonts w:hint="eastAsia"/>
                <w:noProof/>
                <w:rtl/>
              </w:rPr>
              <w:t>بررس</w:t>
            </w:r>
            <w:r w:rsidR="001F2D53" w:rsidRPr="005D048A">
              <w:rPr>
                <w:rStyle w:val="Hyperlink"/>
                <w:rFonts w:hint="cs"/>
                <w:noProof/>
                <w:rtl/>
              </w:rPr>
              <w:t>ی</w:t>
            </w:r>
            <w:r w:rsidR="001F2D53" w:rsidRPr="005D048A">
              <w:rPr>
                <w:rStyle w:val="Hyperlink"/>
                <w:noProof/>
                <w:rtl/>
              </w:rPr>
              <w:t xml:space="preserve"> </w:t>
            </w:r>
            <w:r w:rsidR="001F2D53" w:rsidRPr="005D048A">
              <w:rPr>
                <w:rStyle w:val="Hyperlink"/>
                <w:rFonts w:hint="eastAsia"/>
                <w:noProof/>
                <w:rtl/>
              </w:rPr>
              <w:t>قول</w:t>
            </w:r>
            <w:r w:rsidR="001F2D53" w:rsidRPr="005D048A">
              <w:rPr>
                <w:rStyle w:val="Hyperlink"/>
                <w:noProof/>
                <w:rtl/>
              </w:rPr>
              <w:t xml:space="preserve"> </w:t>
            </w:r>
            <w:r w:rsidR="001F2D53" w:rsidRPr="005D048A">
              <w:rPr>
                <w:rStyle w:val="Hyperlink"/>
                <w:rFonts w:hint="eastAsia"/>
                <w:noProof/>
                <w:rtl/>
              </w:rPr>
              <w:t>مشهور</w:t>
            </w:r>
            <w:r w:rsidR="001F2D53" w:rsidRPr="005D048A">
              <w:rPr>
                <w:rStyle w:val="Hyperlink"/>
                <w:noProof/>
                <w:rtl/>
              </w:rPr>
              <w:t xml:space="preserve"> </w:t>
            </w:r>
            <w:r w:rsidR="001F2D53" w:rsidRPr="005D048A">
              <w:rPr>
                <w:rStyle w:val="Hyperlink"/>
                <w:rFonts w:hint="eastAsia"/>
                <w:noProof/>
                <w:rtl/>
              </w:rPr>
              <w:t>قبل</w:t>
            </w:r>
            <w:r w:rsidR="001F2D53" w:rsidRPr="005D048A">
              <w:rPr>
                <w:rStyle w:val="Hyperlink"/>
                <w:noProof/>
                <w:rtl/>
              </w:rPr>
              <w:t xml:space="preserve"> </w:t>
            </w:r>
            <w:r w:rsidR="001F2D53" w:rsidRPr="005D048A">
              <w:rPr>
                <w:rStyle w:val="Hyperlink"/>
                <w:rFonts w:hint="eastAsia"/>
                <w:noProof/>
                <w:rtl/>
              </w:rPr>
              <w:t>از</w:t>
            </w:r>
            <w:r w:rsidR="001F2D53" w:rsidRPr="005D048A">
              <w:rPr>
                <w:rStyle w:val="Hyperlink"/>
                <w:noProof/>
                <w:rtl/>
              </w:rPr>
              <w:t xml:space="preserve"> </w:t>
            </w:r>
            <w:r w:rsidR="001F2D53" w:rsidRPr="005D048A">
              <w:rPr>
                <w:rStyle w:val="Hyperlink"/>
                <w:rFonts w:hint="eastAsia"/>
                <w:noProof/>
                <w:rtl/>
              </w:rPr>
              <w:t>سلطان</w:t>
            </w:r>
            <w:r w:rsidR="001F2D53" w:rsidRPr="005D048A">
              <w:rPr>
                <w:rStyle w:val="Hyperlink"/>
                <w:noProof/>
                <w:rtl/>
              </w:rPr>
              <w:t xml:space="preserve"> </w:t>
            </w:r>
            <w:r w:rsidR="001F2D53" w:rsidRPr="005D048A">
              <w:rPr>
                <w:rStyle w:val="Hyperlink"/>
                <w:rFonts w:hint="eastAsia"/>
                <w:noProof/>
                <w:rtl/>
              </w:rPr>
              <w:t>العلماء</w:t>
            </w:r>
            <w:r w:rsidR="001F2D53" w:rsidRPr="005D048A">
              <w:rPr>
                <w:rStyle w:val="Hyperlink"/>
                <w:noProof/>
                <w:rtl/>
              </w:rPr>
              <w:t xml:space="preserve"> </w:t>
            </w:r>
            <w:r w:rsidR="001F2D53" w:rsidRPr="005D048A">
              <w:rPr>
                <w:rStyle w:val="Hyperlink"/>
                <w:rFonts w:hint="eastAsia"/>
                <w:noProof/>
                <w:rtl/>
              </w:rPr>
              <w:t>رحمه</w:t>
            </w:r>
            <w:r w:rsidR="001F2D53" w:rsidRPr="005D048A">
              <w:rPr>
                <w:rStyle w:val="Hyperlink"/>
                <w:noProof/>
                <w:rtl/>
              </w:rPr>
              <w:t xml:space="preserve"> </w:t>
            </w:r>
            <w:r w:rsidR="001F2D53" w:rsidRPr="005D048A">
              <w:rPr>
                <w:rStyle w:val="Hyperlink"/>
                <w:rFonts w:hint="eastAsia"/>
                <w:noProof/>
                <w:rtl/>
              </w:rPr>
              <w:t>الله</w:t>
            </w:r>
            <w:r w:rsidR="001F2D53">
              <w:rPr>
                <w:noProof/>
                <w:webHidden/>
              </w:rPr>
              <w:tab/>
            </w:r>
            <w:r w:rsidR="001F2D53">
              <w:rPr>
                <w:noProof/>
                <w:webHidden/>
              </w:rPr>
              <w:fldChar w:fldCharType="begin"/>
            </w:r>
            <w:r w:rsidR="001F2D53">
              <w:rPr>
                <w:noProof/>
                <w:webHidden/>
              </w:rPr>
              <w:instrText xml:space="preserve"> PAGEREF _Toc124583685 \h </w:instrText>
            </w:r>
            <w:r w:rsidR="001F2D53">
              <w:rPr>
                <w:noProof/>
                <w:webHidden/>
              </w:rPr>
            </w:r>
            <w:r w:rsidR="001F2D53">
              <w:rPr>
                <w:noProof/>
                <w:webHidden/>
              </w:rPr>
              <w:fldChar w:fldCharType="separate"/>
            </w:r>
            <w:r w:rsidR="00C74417">
              <w:rPr>
                <w:noProof/>
                <w:webHidden/>
                <w:rtl/>
              </w:rPr>
              <w:t>2</w:t>
            </w:r>
            <w:r w:rsidR="001F2D53">
              <w:rPr>
                <w:noProof/>
                <w:webHidden/>
              </w:rPr>
              <w:fldChar w:fldCharType="end"/>
            </w:r>
          </w:hyperlink>
        </w:p>
        <w:p w:rsidR="001F2D53" w:rsidRDefault="009D4F69" w:rsidP="001F2D53">
          <w:pPr>
            <w:pStyle w:val="TOC3"/>
            <w:tabs>
              <w:tab w:val="right" w:leader="dot" w:pos="9800"/>
            </w:tabs>
            <w:rPr>
              <w:rFonts w:asciiTheme="minorHAnsi" w:eastAsiaTheme="minorEastAsia" w:hAnsiTheme="minorHAnsi" w:cstheme="minorBidi"/>
              <w:noProof/>
              <w:szCs w:val="22"/>
              <w:lang w:bidi="ar-SA"/>
            </w:rPr>
          </w:pPr>
          <w:hyperlink w:anchor="_Toc124583686" w:history="1">
            <w:r w:rsidR="001F2D53" w:rsidRPr="005D048A">
              <w:rPr>
                <w:rStyle w:val="Hyperlink"/>
                <w:rFonts w:hint="eastAsia"/>
                <w:noProof/>
                <w:rtl/>
              </w:rPr>
              <w:t>بررس</w:t>
            </w:r>
            <w:r w:rsidR="001F2D53" w:rsidRPr="005D048A">
              <w:rPr>
                <w:rStyle w:val="Hyperlink"/>
                <w:rFonts w:hint="cs"/>
                <w:noProof/>
                <w:rtl/>
              </w:rPr>
              <w:t>ی</w:t>
            </w:r>
            <w:r w:rsidR="001F2D53" w:rsidRPr="005D048A">
              <w:rPr>
                <w:rStyle w:val="Hyperlink"/>
                <w:noProof/>
                <w:rtl/>
              </w:rPr>
              <w:t xml:space="preserve"> </w:t>
            </w:r>
            <w:r w:rsidR="001F2D53" w:rsidRPr="005D048A">
              <w:rPr>
                <w:rStyle w:val="Hyperlink"/>
                <w:rFonts w:hint="eastAsia"/>
                <w:noProof/>
                <w:rtl/>
              </w:rPr>
              <w:t>کلام</w:t>
            </w:r>
            <w:r w:rsidR="001F2D53" w:rsidRPr="005D048A">
              <w:rPr>
                <w:rStyle w:val="Hyperlink"/>
                <w:noProof/>
                <w:rtl/>
              </w:rPr>
              <w:t xml:space="preserve"> </w:t>
            </w:r>
            <w:r w:rsidR="001F2D53" w:rsidRPr="005D048A">
              <w:rPr>
                <w:rStyle w:val="Hyperlink"/>
                <w:rFonts w:hint="eastAsia"/>
                <w:noProof/>
                <w:rtl/>
              </w:rPr>
              <w:t>مرحوم</w:t>
            </w:r>
            <w:r w:rsidR="001F2D53" w:rsidRPr="005D048A">
              <w:rPr>
                <w:rStyle w:val="Hyperlink"/>
                <w:noProof/>
                <w:rtl/>
              </w:rPr>
              <w:t xml:space="preserve"> </w:t>
            </w:r>
            <w:r w:rsidR="001F2D53" w:rsidRPr="005D048A">
              <w:rPr>
                <w:rStyle w:val="Hyperlink"/>
                <w:rFonts w:hint="eastAsia"/>
                <w:noProof/>
                <w:rtl/>
              </w:rPr>
              <w:t>تبر</w:t>
            </w:r>
            <w:r w:rsidR="001F2D53" w:rsidRPr="005D048A">
              <w:rPr>
                <w:rStyle w:val="Hyperlink"/>
                <w:rFonts w:hint="cs"/>
                <w:noProof/>
                <w:rtl/>
              </w:rPr>
              <w:t>ی</w:t>
            </w:r>
            <w:r w:rsidR="001F2D53" w:rsidRPr="005D048A">
              <w:rPr>
                <w:rStyle w:val="Hyperlink"/>
                <w:rFonts w:hint="eastAsia"/>
                <w:noProof/>
                <w:rtl/>
              </w:rPr>
              <w:t>ز</w:t>
            </w:r>
            <w:r w:rsidR="001F2D53" w:rsidRPr="005D048A">
              <w:rPr>
                <w:rStyle w:val="Hyperlink"/>
                <w:rFonts w:hint="cs"/>
                <w:noProof/>
                <w:rtl/>
              </w:rPr>
              <w:t>ی</w:t>
            </w:r>
            <w:r w:rsidR="001F2D53" w:rsidRPr="005D048A">
              <w:rPr>
                <w:rStyle w:val="Hyperlink"/>
                <w:noProof/>
                <w:rtl/>
              </w:rPr>
              <w:t xml:space="preserve"> </w:t>
            </w:r>
            <w:r w:rsidR="001F2D53" w:rsidRPr="005D048A">
              <w:rPr>
                <w:rStyle w:val="Hyperlink"/>
                <w:rFonts w:hint="eastAsia"/>
                <w:noProof/>
                <w:rtl/>
              </w:rPr>
              <w:t>رحمه</w:t>
            </w:r>
            <w:r w:rsidR="001F2D53" w:rsidRPr="005D048A">
              <w:rPr>
                <w:rStyle w:val="Hyperlink"/>
                <w:noProof/>
                <w:rtl/>
              </w:rPr>
              <w:t xml:space="preserve"> </w:t>
            </w:r>
            <w:r w:rsidR="001F2D53" w:rsidRPr="005D048A">
              <w:rPr>
                <w:rStyle w:val="Hyperlink"/>
                <w:rFonts w:hint="eastAsia"/>
                <w:noProof/>
                <w:rtl/>
              </w:rPr>
              <w:t>الله</w:t>
            </w:r>
            <w:r w:rsidR="001F2D53" w:rsidRPr="005D048A">
              <w:rPr>
                <w:rStyle w:val="Hyperlink"/>
                <w:noProof/>
                <w:rtl/>
              </w:rPr>
              <w:t xml:space="preserve"> </w:t>
            </w:r>
            <w:r w:rsidR="001F2D53" w:rsidRPr="005D048A">
              <w:rPr>
                <w:rStyle w:val="Hyperlink"/>
                <w:rFonts w:hint="eastAsia"/>
                <w:noProof/>
                <w:rtl/>
              </w:rPr>
              <w:t>در</w:t>
            </w:r>
            <w:r w:rsidR="001F2D53" w:rsidRPr="005D048A">
              <w:rPr>
                <w:rStyle w:val="Hyperlink"/>
                <w:noProof/>
                <w:rtl/>
              </w:rPr>
              <w:t xml:space="preserve"> </w:t>
            </w:r>
            <w:r w:rsidR="001F2D53" w:rsidRPr="005D048A">
              <w:rPr>
                <w:rStyle w:val="Hyperlink"/>
                <w:rFonts w:hint="eastAsia"/>
                <w:noProof/>
                <w:rtl/>
              </w:rPr>
              <w:t>دوره</w:t>
            </w:r>
            <w:r w:rsidR="001F2D53" w:rsidRPr="005D048A">
              <w:rPr>
                <w:rStyle w:val="Hyperlink"/>
                <w:noProof/>
                <w:rtl/>
              </w:rPr>
              <w:t xml:space="preserve"> </w:t>
            </w:r>
            <w:r w:rsidR="001F2D53" w:rsidRPr="005D048A">
              <w:rPr>
                <w:rStyle w:val="Hyperlink"/>
                <w:rFonts w:hint="eastAsia"/>
                <w:noProof/>
                <w:rtl/>
              </w:rPr>
              <w:t>دوم</w:t>
            </w:r>
            <w:r w:rsidR="001F2D53" w:rsidRPr="005D048A">
              <w:rPr>
                <w:rStyle w:val="Hyperlink"/>
                <w:noProof/>
                <w:rtl/>
              </w:rPr>
              <w:t xml:space="preserve"> </w:t>
            </w:r>
            <w:r w:rsidR="001F2D53" w:rsidRPr="005D048A">
              <w:rPr>
                <w:rStyle w:val="Hyperlink"/>
                <w:rFonts w:hint="eastAsia"/>
                <w:noProof/>
                <w:rtl/>
              </w:rPr>
              <w:t>درس</w:t>
            </w:r>
            <w:r w:rsidR="001F2D53" w:rsidRPr="005D048A">
              <w:rPr>
                <w:rStyle w:val="Hyperlink"/>
                <w:noProof/>
                <w:rtl/>
              </w:rPr>
              <w:t xml:space="preserve"> </w:t>
            </w:r>
            <w:r w:rsidR="001F2D53" w:rsidRPr="005D048A">
              <w:rPr>
                <w:rStyle w:val="Hyperlink"/>
                <w:rFonts w:hint="eastAsia"/>
                <w:noProof/>
                <w:rtl/>
              </w:rPr>
              <w:t>اصول</w:t>
            </w:r>
            <w:r w:rsidR="001F2D53" w:rsidRPr="005D048A">
              <w:rPr>
                <w:rStyle w:val="Hyperlink"/>
                <w:noProof/>
                <w:rtl/>
              </w:rPr>
              <w:t xml:space="preserve">: </w:t>
            </w:r>
            <w:r w:rsidR="001F2D53" w:rsidRPr="005D048A">
              <w:rPr>
                <w:rStyle w:val="Hyperlink"/>
                <w:rFonts w:hint="eastAsia"/>
                <w:noProof/>
                <w:rtl/>
              </w:rPr>
              <w:t>توج</w:t>
            </w:r>
            <w:r w:rsidR="001F2D53" w:rsidRPr="005D048A">
              <w:rPr>
                <w:rStyle w:val="Hyperlink"/>
                <w:rFonts w:hint="cs"/>
                <w:noProof/>
                <w:rtl/>
              </w:rPr>
              <w:t>ی</w:t>
            </w:r>
            <w:r w:rsidR="001F2D53" w:rsidRPr="005D048A">
              <w:rPr>
                <w:rStyle w:val="Hyperlink"/>
                <w:rFonts w:hint="eastAsia"/>
                <w:noProof/>
                <w:rtl/>
              </w:rPr>
              <w:t>ه</w:t>
            </w:r>
            <w:r w:rsidR="001F2D53" w:rsidRPr="005D048A">
              <w:rPr>
                <w:rStyle w:val="Hyperlink"/>
                <w:noProof/>
                <w:rtl/>
              </w:rPr>
              <w:t xml:space="preserve"> </w:t>
            </w:r>
            <w:r w:rsidR="001F2D53" w:rsidRPr="005D048A">
              <w:rPr>
                <w:rStyle w:val="Hyperlink"/>
                <w:rFonts w:hint="eastAsia"/>
                <w:noProof/>
                <w:rtl/>
              </w:rPr>
              <w:t>کلام</w:t>
            </w:r>
            <w:r w:rsidR="001F2D53" w:rsidRPr="005D048A">
              <w:rPr>
                <w:rStyle w:val="Hyperlink"/>
                <w:noProof/>
                <w:rtl/>
              </w:rPr>
              <w:t xml:space="preserve"> </w:t>
            </w:r>
            <w:r w:rsidR="001F2D53" w:rsidRPr="005D048A">
              <w:rPr>
                <w:rStyle w:val="Hyperlink"/>
                <w:rFonts w:hint="eastAsia"/>
                <w:noProof/>
                <w:rtl/>
              </w:rPr>
              <w:t>مشهور</w:t>
            </w:r>
            <w:r w:rsidR="001F2D53" w:rsidRPr="005D048A">
              <w:rPr>
                <w:rStyle w:val="Hyperlink"/>
                <w:noProof/>
                <w:rtl/>
              </w:rPr>
              <w:t xml:space="preserve"> </w:t>
            </w:r>
            <w:r w:rsidR="001F2D53" w:rsidRPr="005D048A">
              <w:rPr>
                <w:rStyle w:val="Hyperlink"/>
                <w:rFonts w:hint="eastAsia"/>
                <w:noProof/>
                <w:rtl/>
              </w:rPr>
              <w:t>قدماء</w:t>
            </w:r>
            <w:r w:rsidR="001F2D53">
              <w:rPr>
                <w:noProof/>
                <w:webHidden/>
              </w:rPr>
              <w:tab/>
            </w:r>
            <w:r w:rsidR="001F2D53">
              <w:rPr>
                <w:noProof/>
                <w:webHidden/>
              </w:rPr>
              <w:fldChar w:fldCharType="begin"/>
            </w:r>
            <w:r w:rsidR="001F2D53">
              <w:rPr>
                <w:noProof/>
                <w:webHidden/>
              </w:rPr>
              <w:instrText xml:space="preserve"> PAGEREF _Toc124583686 \h </w:instrText>
            </w:r>
            <w:r w:rsidR="001F2D53">
              <w:rPr>
                <w:noProof/>
                <w:webHidden/>
              </w:rPr>
            </w:r>
            <w:r w:rsidR="001F2D53">
              <w:rPr>
                <w:noProof/>
                <w:webHidden/>
              </w:rPr>
              <w:fldChar w:fldCharType="separate"/>
            </w:r>
            <w:r w:rsidR="00C74417">
              <w:rPr>
                <w:noProof/>
                <w:webHidden/>
                <w:rtl/>
              </w:rPr>
              <w:t>2</w:t>
            </w:r>
            <w:r w:rsidR="001F2D53">
              <w:rPr>
                <w:noProof/>
                <w:webHidden/>
              </w:rPr>
              <w:fldChar w:fldCharType="end"/>
            </w:r>
          </w:hyperlink>
        </w:p>
        <w:p w:rsidR="001F2D53" w:rsidRDefault="009D4F69" w:rsidP="001F2D53">
          <w:pPr>
            <w:pStyle w:val="TOC2"/>
            <w:tabs>
              <w:tab w:val="right" w:leader="dot" w:pos="9800"/>
            </w:tabs>
            <w:rPr>
              <w:rFonts w:asciiTheme="minorHAnsi" w:eastAsiaTheme="minorEastAsia" w:hAnsiTheme="minorHAnsi" w:cstheme="minorBidi"/>
              <w:noProof/>
              <w:szCs w:val="22"/>
              <w:lang w:bidi="ar-SA"/>
            </w:rPr>
          </w:pPr>
          <w:hyperlink w:anchor="_Toc124583687" w:history="1">
            <w:r w:rsidR="001F2D53" w:rsidRPr="005D048A">
              <w:rPr>
                <w:rStyle w:val="Hyperlink"/>
                <w:rFonts w:hint="eastAsia"/>
                <w:noProof/>
                <w:rtl/>
              </w:rPr>
              <w:t>کلام</w:t>
            </w:r>
            <w:r w:rsidR="001F2D53" w:rsidRPr="005D048A">
              <w:rPr>
                <w:rStyle w:val="Hyperlink"/>
                <w:noProof/>
                <w:rtl/>
              </w:rPr>
              <w:t xml:space="preserve"> </w:t>
            </w:r>
            <w:r w:rsidR="001F2D53" w:rsidRPr="005D048A">
              <w:rPr>
                <w:rStyle w:val="Hyperlink"/>
                <w:rFonts w:hint="eastAsia"/>
                <w:noProof/>
                <w:rtl/>
              </w:rPr>
              <w:t>محقق</w:t>
            </w:r>
            <w:r w:rsidR="001F2D53" w:rsidRPr="005D048A">
              <w:rPr>
                <w:rStyle w:val="Hyperlink"/>
                <w:noProof/>
                <w:rtl/>
              </w:rPr>
              <w:t xml:space="preserve"> </w:t>
            </w:r>
            <w:r w:rsidR="001F2D53" w:rsidRPr="005D048A">
              <w:rPr>
                <w:rStyle w:val="Hyperlink"/>
                <w:rFonts w:hint="eastAsia"/>
                <w:noProof/>
                <w:rtl/>
              </w:rPr>
              <w:t>ا</w:t>
            </w:r>
            <w:r w:rsidR="001F2D53" w:rsidRPr="005D048A">
              <w:rPr>
                <w:rStyle w:val="Hyperlink"/>
                <w:rFonts w:hint="cs"/>
                <w:noProof/>
                <w:rtl/>
              </w:rPr>
              <w:t>ی</w:t>
            </w:r>
            <w:r w:rsidR="001F2D53" w:rsidRPr="005D048A">
              <w:rPr>
                <w:rStyle w:val="Hyperlink"/>
                <w:rFonts w:hint="eastAsia"/>
                <w:noProof/>
                <w:rtl/>
              </w:rPr>
              <w:t>روان</w:t>
            </w:r>
            <w:r w:rsidR="001F2D53" w:rsidRPr="005D048A">
              <w:rPr>
                <w:rStyle w:val="Hyperlink"/>
                <w:rFonts w:hint="cs"/>
                <w:noProof/>
                <w:rtl/>
              </w:rPr>
              <w:t>ی</w:t>
            </w:r>
            <w:r w:rsidR="001F2D53" w:rsidRPr="005D048A">
              <w:rPr>
                <w:rStyle w:val="Hyperlink"/>
                <w:noProof/>
                <w:rtl/>
              </w:rPr>
              <w:t xml:space="preserve"> </w:t>
            </w:r>
            <w:r w:rsidR="001F2D53" w:rsidRPr="005D048A">
              <w:rPr>
                <w:rStyle w:val="Hyperlink"/>
                <w:rFonts w:hint="eastAsia"/>
                <w:noProof/>
                <w:rtl/>
              </w:rPr>
              <w:t>رحمه</w:t>
            </w:r>
            <w:r w:rsidR="001F2D53" w:rsidRPr="005D048A">
              <w:rPr>
                <w:rStyle w:val="Hyperlink"/>
                <w:noProof/>
                <w:rtl/>
              </w:rPr>
              <w:t xml:space="preserve"> </w:t>
            </w:r>
            <w:r w:rsidR="001F2D53" w:rsidRPr="005D048A">
              <w:rPr>
                <w:rStyle w:val="Hyperlink"/>
                <w:rFonts w:hint="eastAsia"/>
                <w:noProof/>
                <w:rtl/>
              </w:rPr>
              <w:t>الله</w:t>
            </w:r>
            <w:r w:rsidR="001F2D53">
              <w:rPr>
                <w:noProof/>
                <w:webHidden/>
              </w:rPr>
              <w:tab/>
            </w:r>
            <w:r w:rsidR="001F2D53">
              <w:rPr>
                <w:noProof/>
                <w:webHidden/>
              </w:rPr>
              <w:fldChar w:fldCharType="begin"/>
            </w:r>
            <w:r w:rsidR="001F2D53">
              <w:rPr>
                <w:noProof/>
                <w:webHidden/>
              </w:rPr>
              <w:instrText xml:space="preserve"> PAGEREF _Toc124583687 \h </w:instrText>
            </w:r>
            <w:r w:rsidR="001F2D53">
              <w:rPr>
                <w:noProof/>
                <w:webHidden/>
              </w:rPr>
            </w:r>
            <w:r w:rsidR="001F2D53">
              <w:rPr>
                <w:noProof/>
                <w:webHidden/>
              </w:rPr>
              <w:fldChar w:fldCharType="separate"/>
            </w:r>
            <w:r w:rsidR="00C74417">
              <w:rPr>
                <w:noProof/>
                <w:webHidden/>
                <w:rtl/>
              </w:rPr>
              <w:t>4</w:t>
            </w:r>
            <w:r w:rsidR="001F2D53">
              <w:rPr>
                <w:noProof/>
                <w:webHidden/>
              </w:rPr>
              <w:fldChar w:fldCharType="end"/>
            </w:r>
          </w:hyperlink>
        </w:p>
        <w:p w:rsidR="001F2D53" w:rsidRDefault="001F2D53" w:rsidP="001F2D53">
          <w:pPr>
            <w:rPr>
              <w:b/>
              <w:bCs/>
              <w:noProof/>
              <w:rtl/>
            </w:rPr>
          </w:pPr>
          <w:r>
            <w:rPr>
              <w:b/>
              <w:bCs/>
              <w:noProof/>
            </w:rPr>
            <w:fldChar w:fldCharType="end"/>
          </w:r>
        </w:p>
      </w:sdtContent>
    </w:sdt>
    <w:bookmarkStart w:id="3" w:name="_Toc124583684" w:displacedByCustomXml="prev"/>
    <w:p w:rsidR="00D363A6" w:rsidRDefault="00D363A6" w:rsidP="001F2D53">
      <w:pPr>
        <w:pStyle w:val="Heading1"/>
        <w:rPr>
          <w:rtl/>
        </w:rPr>
      </w:pPr>
      <w:r>
        <w:rPr>
          <w:rFonts w:hint="cs"/>
          <w:rtl/>
        </w:rPr>
        <w:t xml:space="preserve">موضوع </w:t>
      </w:r>
      <w:r w:rsidRPr="001F2D53">
        <w:rPr>
          <w:rFonts w:hint="cs"/>
          <w:rtl/>
        </w:rPr>
        <w:t>له اسم جنس</w:t>
      </w:r>
      <w:bookmarkEnd w:id="3"/>
    </w:p>
    <w:p w:rsidR="00330A0D" w:rsidRDefault="00330A0D" w:rsidP="00330A0D">
      <w:pPr>
        <w:rPr>
          <w:rtl/>
        </w:rPr>
      </w:pPr>
      <w:r>
        <w:rPr>
          <w:rFonts w:hint="cs"/>
          <w:rtl/>
        </w:rPr>
        <w:t>بحث در موضوع له اسم جنس مثل انسان بود که گفته شد دو قول در آن وجود دارد:</w:t>
      </w:r>
    </w:p>
    <w:p w:rsidR="00330A0D" w:rsidRDefault="00330A0D" w:rsidP="00330A0D">
      <w:pPr>
        <w:rPr>
          <w:rtl/>
        </w:rPr>
      </w:pPr>
      <w:r>
        <w:rPr>
          <w:rFonts w:hint="cs"/>
          <w:rtl/>
        </w:rPr>
        <w:t>قول اول: مشهور قبل از سلطان العلماء</w:t>
      </w:r>
    </w:p>
    <w:p w:rsidR="00330A0D" w:rsidRDefault="00330A0D" w:rsidP="00330A0D">
      <w:pPr>
        <w:rPr>
          <w:rtl/>
        </w:rPr>
      </w:pPr>
      <w:r>
        <w:rPr>
          <w:rFonts w:hint="cs"/>
          <w:rtl/>
        </w:rPr>
        <w:t xml:space="preserve">موضوع له اسم جنس لابشرط قسمی است. </w:t>
      </w:r>
    </w:p>
    <w:p w:rsidR="00330A0D" w:rsidRDefault="00330A0D" w:rsidP="00FC4CF8">
      <w:pPr>
        <w:rPr>
          <w:rtl/>
        </w:rPr>
      </w:pPr>
      <w:r>
        <w:rPr>
          <w:rFonts w:hint="cs"/>
          <w:rtl/>
        </w:rPr>
        <w:t xml:space="preserve">در این صورت: اولا: استعمال اسم جنس در مواردی که متکلم در مقام اهمال است مثل: «قلد المجتهد» که در مقام بیان اصل تقلید مجتهد است نه اطلاق آن تا شامل تقلید از هر مجتهدی شود، و همچنین استعمال آن در مواردی که مرادش مقید است مثل «قلد المجتهد» که مراد مجتهد عادل است، </w:t>
      </w:r>
      <w:r w:rsidR="00D54B7D">
        <w:rPr>
          <w:rFonts w:hint="cs"/>
          <w:rtl/>
        </w:rPr>
        <w:t xml:space="preserve">مجاز خواهد بود چون موضوع له آن لابشرط قسمی است </w:t>
      </w:r>
      <w:r w:rsidR="00FC4CF8">
        <w:rPr>
          <w:rFonts w:hint="cs"/>
          <w:rtl/>
        </w:rPr>
        <w:t>(</w:t>
      </w:r>
      <w:r w:rsidR="00D54B7D">
        <w:rPr>
          <w:rFonts w:hint="cs"/>
          <w:rtl/>
        </w:rPr>
        <w:t xml:space="preserve">که در آن </w:t>
      </w:r>
      <w:r w:rsidR="00FC4CF8">
        <w:rPr>
          <w:rFonts w:hint="cs"/>
          <w:rtl/>
        </w:rPr>
        <w:t xml:space="preserve">تنها </w:t>
      </w:r>
      <w:r w:rsidR="00D54B7D">
        <w:rPr>
          <w:rFonts w:hint="cs"/>
          <w:rtl/>
        </w:rPr>
        <w:t xml:space="preserve">ماهیت لحاظ می‌شود </w:t>
      </w:r>
      <w:r w:rsidR="00FC4CF8">
        <w:rPr>
          <w:rFonts w:hint="cs"/>
          <w:rtl/>
        </w:rPr>
        <w:t>و نباید</w:t>
      </w:r>
      <w:r w:rsidR="00D54B7D">
        <w:rPr>
          <w:rFonts w:hint="cs"/>
          <w:rtl/>
        </w:rPr>
        <w:t xml:space="preserve"> شیء دیگری در کنار آن لحاظ شود</w:t>
      </w:r>
      <w:r w:rsidR="00FC4CF8">
        <w:rPr>
          <w:rFonts w:hint="cs"/>
          <w:rtl/>
        </w:rPr>
        <w:t>)</w:t>
      </w:r>
      <w:r w:rsidR="00D54B7D">
        <w:rPr>
          <w:rFonts w:hint="cs"/>
          <w:rtl/>
        </w:rPr>
        <w:t>.</w:t>
      </w:r>
    </w:p>
    <w:p w:rsidR="00D54B7D" w:rsidRDefault="00330A0D" w:rsidP="00FC4CF8">
      <w:pPr>
        <w:rPr>
          <w:rtl/>
        </w:rPr>
      </w:pPr>
      <w:r>
        <w:rPr>
          <w:rFonts w:hint="cs"/>
          <w:rtl/>
        </w:rPr>
        <w:t xml:space="preserve">ثانیا: برای اطلاق گیری نیاز به مقدمات حکمت نیست و با اصالة الحقیقة اطلاق اثبات می‌شود. مثل این که مولی بگوید: «جئنی بماء» و احتمال داده شود که مراد آب انار است ولی با جریان اصالة الحقیقة اثبات می‌شود که مراد معنای حقیقی آب یعنی ماء مطلق است و لذا اگر مولی بعد از این که عبد آب مطلق آورد بگوید مراد من آب انار بود به او گفته می‌شود که لفظ را بدون قرینه در معنای مجازی استعمال کردید و برای تفهیم معنای مجازی باید قرینه بیان می کردید، و قید زاید نیست </w:t>
      </w:r>
      <w:r w:rsidR="00FC4CF8">
        <w:rPr>
          <w:rFonts w:hint="cs"/>
          <w:rtl/>
        </w:rPr>
        <w:t>تا</w:t>
      </w:r>
      <w:r>
        <w:rPr>
          <w:rFonts w:hint="cs"/>
          <w:rtl/>
        </w:rPr>
        <w:t xml:space="preserve"> گفته شود چرا مولی سکوت کرده است بلکه </w:t>
      </w:r>
      <w:r w:rsidR="00FC4CF8">
        <w:rPr>
          <w:rFonts w:hint="cs"/>
          <w:rtl/>
        </w:rPr>
        <w:t>چون</w:t>
      </w:r>
      <w:r>
        <w:rPr>
          <w:rFonts w:hint="cs"/>
          <w:rtl/>
        </w:rPr>
        <w:t xml:space="preserve"> مرادش آب انار </w:t>
      </w:r>
      <w:r w:rsidR="00FC4CF8">
        <w:rPr>
          <w:rFonts w:hint="cs"/>
          <w:rtl/>
        </w:rPr>
        <w:t>بوده است</w:t>
      </w:r>
      <w:r>
        <w:rPr>
          <w:rFonts w:hint="cs"/>
          <w:rtl/>
        </w:rPr>
        <w:t xml:space="preserve"> مجاز و خلاف اصالة الحقیقة است.</w:t>
      </w:r>
    </w:p>
    <w:p w:rsidR="00330A0D" w:rsidRDefault="00330A0D" w:rsidP="00330A0D">
      <w:pPr>
        <w:rPr>
          <w:rtl/>
        </w:rPr>
      </w:pPr>
      <w:r>
        <w:rPr>
          <w:rFonts w:hint="cs"/>
          <w:rtl/>
        </w:rPr>
        <w:t>قول دوم: سلطان العلماء</w:t>
      </w:r>
      <w:r w:rsidR="001F2D53">
        <w:rPr>
          <w:rStyle w:val="FootnoteReference"/>
          <w:rtl/>
          <w:lang w:bidi="ar-SA"/>
        </w:rPr>
        <w:footnoteReference w:id="1"/>
      </w:r>
      <w:r w:rsidR="001F2D53">
        <w:rPr>
          <w:rFonts w:hint="cs"/>
          <w:rtl/>
          <w:lang w:bidi="ar-SA"/>
        </w:rPr>
        <w:t xml:space="preserve"> </w:t>
      </w:r>
      <w:r>
        <w:rPr>
          <w:rFonts w:hint="cs"/>
          <w:rtl/>
        </w:rPr>
        <w:t>و مشهور بعد از ایشان</w:t>
      </w:r>
    </w:p>
    <w:p w:rsidR="00D54B7D" w:rsidRDefault="00330A0D" w:rsidP="00D54B7D">
      <w:pPr>
        <w:rPr>
          <w:rtl/>
        </w:rPr>
      </w:pPr>
      <w:r>
        <w:rPr>
          <w:rFonts w:hint="cs"/>
          <w:rtl/>
        </w:rPr>
        <w:t>موضوع له اسم جنس</w:t>
      </w:r>
      <w:r w:rsidR="00D363A6">
        <w:rPr>
          <w:rFonts w:hint="cs"/>
          <w:rtl/>
        </w:rPr>
        <w:t xml:space="preserve"> ماهیت مهمله است</w:t>
      </w:r>
      <w:r w:rsidR="00B94BEA">
        <w:rPr>
          <w:rFonts w:hint="cs"/>
          <w:rtl/>
        </w:rPr>
        <w:t xml:space="preserve"> و مراد از ماهیت </w:t>
      </w:r>
      <w:r w:rsidR="00B94BEA" w:rsidRPr="00B94BEA">
        <w:rPr>
          <w:rFonts w:hint="cs"/>
          <w:rtl/>
        </w:rPr>
        <w:t>مهمله این نیست که بالفعل و به حمل شایع مهمله باشد</w:t>
      </w:r>
      <w:r w:rsidR="00B94BEA">
        <w:rPr>
          <w:rFonts w:hint="cs"/>
          <w:rtl/>
        </w:rPr>
        <w:t xml:space="preserve"> بلکه مراد ذات ماهیت است، </w:t>
      </w:r>
      <w:r w:rsidR="00D363A6">
        <w:rPr>
          <w:rFonts w:hint="cs"/>
          <w:rtl/>
        </w:rPr>
        <w:t>یعنی</w:t>
      </w:r>
      <w:r>
        <w:rPr>
          <w:rFonts w:hint="cs"/>
          <w:rtl/>
        </w:rPr>
        <w:t xml:space="preserve"> مثلا انسان</w:t>
      </w:r>
      <w:r w:rsidR="00D54B7D">
        <w:rPr>
          <w:rFonts w:hint="cs"/>
          <w:rtl/>
        </w:rPr>
        <w:t xml:space="preserve"> برای ذات</w:t>
      </w:r>
      <w:r>
        <w:rPr>
          <w:rFonts w:hint="cs"/>
          <w:rtl/>
        </w:rPr>
        <w:t xml:space="preserve"> انسان</w:t>
      </w:r>
      <w:r w:rsidR="00D54B7D">
        <w:rPr>
          <w:rFonts w:hint="cs"/>
          <w:rtl/>
        </w:rPr>
        <w:t xml:space="preserve"> وضع شده است. </w:t>
      </w:r>
      <w:r w:rsidR="00D363A6">
        <w:rPr>
          <w:rFonts w:hint="cs"/>
          <w:rtl/>
        </w:rPr>
        <w:t>و مراد از وضع اسم جنس برای ماهیت مهمله این نیست که برای ماهیت به وصف اهمال</w:t>
      </w:r>
      <w:r w:rsidR="00D54B7D">
        <w:rPr>
          <w:rFonts w:hint="cs"/>
          <w:rtl/>
        </w:rPr>
        <w:t xml:space="preserve"> وضع شده است</w:t>
      </w:r>
      <w:r w:rsidR="00D363A6">
        <w:rPr>
          <w:rFonts w:hint="cs"/>
          <w:rtl/>
        </w:rPr>
        <w:t xml:space="preserve"> بلکه مراد ذات ماهیت است که </w:t>
      </w:r>
      <w:r w:rsidR="00D54B7D">
        <w:rPr>
          <w:rFonts w:hint="cs"/>
          <w:rtl/>
        </w:rPr>
        <w:t xml:space="preserve">در هر سه قسم </w:t>
      </w:r>
      <w:r w:rsidR="00D363A6">
        <w:rPr>
          <w:rFonts w:hint="cs"/>
          <w:rtl/>
        </w:rPr>
        <w:t>لابشرط قسمی</w:t>
      </w:r>
      <w:r w:rsidR="00D54B7D">
        <w:rPr>
          <w:rFonts w:hint="cs"/>
          <w:rtl/>
        </w:rPr>
        <w:t xml:space="preserve"> و بشرط شیء و بشرط لا</w:t>
      </w:r>
      <w:r w:rsidR="00D363A6">
        <w:rPr>
          <w:rFonts w:hint="cs"/>
          <w:rtl/>
        </w:rPr>
        <w:t xml:space="preserve"> محفوظ</w:t>
      </w:r>
      <w:r w:rsidR="00D54B7D">
        <w:rPr>
          <w:rFonts w:hint="cs"/>
          <w:rtl/>
        </w:rPr>
        <w:t xml:space="preserve"> است.</w:t>
      </w:r>
    </w:p>
    <w:p w:rsidR="00D363A6" w:rsidRDefault="00D54B7D" w:rsidP="00D54B7D">
      <w:pPr>
        <w:rPr>
          <w:rtl/>
        </w:rPr>
      </w:pPr>
      <w:r>
        <w:rPr>
          <w:rFonts w:hint="cs"/>
          <w:rtl/>
        </w:rPr>
        <w:t xml:space="preserve">در این صورت </w:t>
      </w:r>
      <w:r w:rsidR="00D363A6">
        <w:rPr>
          <w:rFonts w:hint="cs"/>
          <w:rtl/>
        </w:rPr>
        <w:t xml:space="preserve">استفاده اطلاق و لابشرط قسمی از </w:t>
      </w:r>
      <w:r>
        <w:rPr>
          <w:rFonts w:hint="cs"/>
          <w:rtl/>
        </w:rPr>
        <w:t>اسم جنس</w:t>
      </w:r>
      <w:r w:rsidR="00D363A6">
        <w:rPr>
          <w:rFonts w:hint="cs"/>
          <w:rtl/>
        </w:rPr>
        <w:t xml:space="preserve"> نیاز به جریان مقدمات ح</w:t>
      </w:r>
      <w:r>
        <w:rPr>
          <w:rFonts w:hint="cs"/>
          <w:rtl/>
        </w:rPr>
        <w:t xml:space="preserve">کمت دارد و نمی‌توان با اصالة الحقیقة </w:t>
      </w:r>
      <w:r w:rsidR="00D363A6">
        <w:rPr>
          <w:rFonts w:hint="cs"/>
          <w:rtl/>
        </w:rPr>
        <w:t>آن را اثبات کرد</w:t>
      </w:r>
      <w:r>
        <w:rPr>
          <w:rFonts w:hint="cs"/>
          <w:rtl/>
        </w:rPr>
        <w:t>.</w:t>
      </w:r>
      <w:r w:rsidR="00D363A6">
        <w:rPr>
          <w:rFonts w:hint="cs"/>
          <w:rtl/>
        </w:rPr>
        <w:t xml:space="preserve"> و لذا گر مولی بگوید:</w:t>
      </w:r>
      <w:r>
        <w:rPr>
          <w:rFonts w:hint="cs"/>
          <w:rtl/>
        </w:rPr>
        <w:t xml:space="preserve"> </w:t>
      </w:r>
      <w:r w:rsidR="00D363A6">
        <w:rPr>
          <w:rFonts w:hint="cs"/>
          <w:rtl/>
        </w:rPr>
        <w:t>«</w:t>
      </w:r>
      <w:r>
        <w:rPr>
          <w:rFonts w:hint="cs"/>
          <w:rtl/>
        </w:rPr>
        <w:t>جئنی بماء</w:t>
      </w:r>
      <w:r w:rsidR="00D363A6">
        <w:rPr>
          <w:rFonts w:hint="cs"/>
          <w:rtl/>
        </w:rPr>
        <w:t>» و بعد بگوید مرادم آب شیرین بود به او گفته می شود که چر</w:t>
      </w:r>
      <w:r>
        <w:rPr>
          <w:rFonts w:hint="cs"/>
          <w:rtl/>
        </w:rPr>
        <w:t>ا سکوت کردی و نگفتی آب شیرین بیاو</w:t>
      </w:r>
      <w:r w:rsidR="00D363A6">
        <w:rPr>
          <w:rFonts w:hint="cs"/>
          <w:rtl/>
        </w:rPr>
        <w:t>ر</w:t>
      </w:r>
      <w:r>
        <w:rPr>
          <w:rFonts w:hint="cs"/>
          <w:rtl/>
        </w:rPr>
        <w:t>،</w:t>
      </w:r>
      <w:r w:rsidR="00D363A6">
        <w:rPr>
          <w:rFonts w:hint="cs"/>
          <w:rtl/>
        </w:rPr>
        <w:t xml:space="preserve"> و</w:t>
      </w:r>
      <w:r>
        <w:rPr>
          <w:rFonts w:hint="cs"/>
          <w:rtl/>
        </w:rPr>
        <w:t xml:space="preserve"> همچنین اگر </w:t>
      </w:r>
      <w:r w:rsidR="00D363A6">
        <w:rPr>
          <w:rFonts w:hint="cs"/>
          <w:rtl/>
        </w:rPr>
        <w:t xml:space="preserve">بگوید من در مقام بیان نبودم و </w:t>
      </w:r>
      <w:r w:rsidR="00D363A6">
        <w:rPr>
          <w:rFonts w:hint="cs"/>
          <w:rtl/>
        </w:rPr>
        <w:lastRenderedPageBreak/>
        <w:t>فقط در مقام بیان اصل امر به</w:t>
      </w:r>
      <w:r>
        <w:rPr>
          <w:rFonts w:hint="cs"/>
          <w:rtl/>
        </w:rPr>
        <w:t xml:space="preserve"> اتیان</w:t>
      </w:r>
      <w:r w:rsidR="00D363A6">
        <w:rPr>
          <w:rFonts w:hint="cs"/>
          <w:rtl/>
        </w:rPr>
        <w:t xml:space="preserve"> آب بودم</w:t>
      </w:r>
      <w:r>
        <w:rPr>
          <w:rFonts w:hint="cs"/>
          <w:rtl/>
        </w:rPr>
        <w:t xml:space="preserve"> و شرایط آن را بعدا می‌خواستم بیان کنم، به او اشکال می‌</w:t>
      </w:r>
      <w:r w:rsidR="00D363A6">
        <w:rPr>
          <w:rFonts w:hint="cs"/>
          <w:rtl/>
        </w:rPr>
        <w:t>شود که ظاهر حال تو این بود که تم</w:t>
      </w:r>
      <w:r>
        <w:rPr>
          <w:rFonts w:hint="cs"/>
          <w:rtl/>
        </w:rPr>
        <w:t xml:space="preserve">ام مرادت را با این خطاب بیان </w:t>
      </w:r>
      <w:r w:rsidR="00FC4CF8">
        <w:rPr>
          <w:rFonts w:hint="cs"/>
          <w:rtl/>
        </w:rPr>
        <w:t>می</w:t>
      </w:r>
      <w:r w:rsidR="00FC4CF8">
        <w:rPr>
          <w:rtl/>
        </w:rPr>
        <w:softHyphen/>
      </w:r>
      <w:r>
        <w:rPr>
          <w:rFonts w:hint="cs"/>
          <w:rtl/>
        </w:rPr>
        <w:t xml:space="preserve">کنی و خلاف ظاهر حال است که </w:t>
      </w:r>
      <w:r w:rsidRPr="007F5141">
        <w:rPr>
          <w:rFonts w:hint="cs"/>
          <w:rtl/>
        </w:rPr>
        <w:t>تمام مرادت را با یک خطاب بیان نکنی.</w:t>
      </w:r>
      <w:r>
        <w:rPr>
          <w:rFonts w:hint="cs"/>
          <w:rtl/>
        </w:rPr>
        <w:t xml:space="preserve"> </w:t>
      </w:r>
      <w:r w:rsidR="00D363A6">
        <w:rPr>
          <w:rFonts w:hint="cs"/>
          <w:rtl/>
        </w:rPr>
        <w:t xml:space="preserve"> </w:t>
      </w:r>
    </w:p>
    <w:p w:rsidR="00D54B7D" w:rsidRDefault="00D54B7D" w:rsidP="00D54B7D">
      <w:pPr>
        <w:pStyle w:val="Heading2"/>
        <w:rPr>
          <w:rtl/>
        </w:rPr>
      </w:pPr>
      <w:bookmarkStart w:id="4" w:name="_Toc124583685"/>
      <w:r>
        <w:rPr>
          <w:rFonts w:hint="cs"/>
          <w:rtl/>
        </w:rPr>
        <w:t>بررسی قول مشهور قبل از سلطان العلماء رحمه الله</w:t>
      </w:r>
      <w:bookmarkEnd w:id="4"/>
    </w:p>
    <w:p w:rsidR="007F5141" w:rsidRDefault="00D363A6" w:rsidP="00FC24AD">
      <w:pPr>
        <w:rPr>
          <w:rtl/>
        </w:rPr>
      </w:pPr>
      <w:r>
        <w:rPr>
          <w:rFonts w:hint="cs"/>
          <w:rtl/>
        </w:rPr>
        <w:t xml:space="preserve">این قول به ظاهرش واضح الفساد است چون </w:t>
      </w:r>
      <w:r w:rsidR="00FC24AD">
        <w:rPr>
          <w:rFonts w:hint="cs"/>
          <w:rtl/>
        </w:rPr>
        <w:t xml:space="preserve">گرچه </w:t>
      </w:r>
      <w:r w:rsidR="00D54B7D">
        <w:rPr>
          <w:rFonts w:hint="cs"/>
          <w:rtl/>
        </w:rPr>
        <w:t xml:space="preserve">مجاز بودن «جئنی بماء» در مواردی که متکلم در مقام اهمال است و یا مرادش مقید است وجهی دارد ولی مجاز بودن </w:t>
      </w:r>
      <w:r w:rsidR="00FC24AD">
        <w:rPr>
          <w:rFonts w:hint="cs"/>
          <w:rtl/>
        </w:rPr>
        <w:t xml:space="preserve">استعمال «ماء» در </w:t>
      </w:r>
      <w:r>
        <w:rPr>
          <w:rFonts w:hint="cs"/>
          <w:rtl/>
        </w:rPr>
        <w:t xml:space="preserve">«جئنی بماء بارد» </w:t>
      </w:r>
      <w:r w:rsidR="00D54B7D">
        <w:rPr>
          <w:rFonts w:hint="cs"/>
          <w:rtl/>
        </w:rPr>
        <w:t>اصلا وجهی ندارد</w:t>
      </w:r>
      <w:r w:rsidR="00893526">
        <w:rPr>
          <w:rFonts w:hint="cs"/>
          <w:rtl/>
        </w:rPr>
        <w:t xml:space="preserve"> چون استعمال آن </w:t>
      </w:r>
      <w:r w:rsidR="00B94BEA">
        <w:rPr>
          <w:rFonts w:hint="cs"/>
          <w:rtl/>
        </w:rPr>
        <w:t>در لابشرط قسمی و بشرط شیء شدن آن در ادامه تهافت است</w:t>
      </w:r>
      <w:r w:rsidR="007F5141">
        <w:rPr>
          <w:rFonts w:hint="cs"/>
          <w:rtl/>
        </w:rPr>
        <w:t xml:space="preserve">. به عبارت دیگر: این </w:t>
      </w:r>
      <w:r w:rsidR="007F5141" w:rsidRPr="007F5141">
        <w:rPr>
          <w:rFonts w:hint="cs"/>
          <w:rtl/>
        </w:rPr>
        <w:t>ماء قطعا در لابشرط قسمی استعمال نشده است چون لوحظ معه شیء آخر و علاوه بر لحاظ آب</w:t>
      </w:r>
      <w:r w:rsidR="00FC24AD">
        <w:rPr>
          <w:rFonts w:hint="cs"/>
          <w:rtl/>
        </w:rPr>
        <w:t xml:space="preserve">، </w:t>
      </w:r>
      <w:r w:rsidR="007F5141" w:rsidRPr="007F5141">
        <w:rPr>
          <w:rFonts w:hint="cs"/>
          <w:rtl/>
        </w:rPr>
        <w:t>بارد بودن نیز در کنار آن لحاظ شده است.</w:t>
      </w:r>
    </w:p>
    <w:p w:rsidR="00893526" w:rsidRDefault="00893526" w:rsidP="00D54B7D">
      <w:pPr>
        <w:rPr>
          <w:rtl/>
        </w:rPr>
      </w:pPr>
      <w:r>
        <w:rPr>
          <w:rFonts w:hint="cs"/>
          <w:rtl/>
        </w:rPr>
        <w:t xml:space="preserve"> و استعمال آن در بشرط شیء</w:t>
      </w:r>
      <w:r w:rsidR="007F5141">
        <w:rPr>
          <w:rFonts w:hint="cs"/>
          <w:rtl/>
        </w:rPr>
        <w:t xml:space="preserve"> نیز</w:t>
      </w:r>
      <w:r>
        <w:rPr>
          <w:rFonts w:hint="cs"/>
          <w:rtl/>
        </w:rPr>
        <w:t xml:space="preserve"> خلاف وضع است. </w:t>
      </w:r>
    </w:p>
    <w:p w:rsidR="00893526" w:rsidRDefault="00B94BEA" w:rsidP="00893526">
      <w:pPr>
        <w:pStyle w:val="Heading3"/>
        <w:rPr>
          <w:rtl/>
        </w:rPr>
      </w:pPr>
      <w:bookmarkStart w:id="5" w:name="_Toc124583686"/>
      <w:r>
        <w:rPr>
          <w:rFonts w:hint="cs"/>
          <w:rtl/>
        </w:rPr>
        <w:t xml:space="preserve">بررسی </w:t>
      </w:r>
      <w:r w:rsidR="00893526">
        <w:rPr>
          <w:rFonts w:hint="cs"/>
          <w:rtl/>
        </w:rPr>
        <w:t>کلام مرحوم تبریزی رحمه الله در دوره دوم درس اصول: توجیه کلام مشهور قدماء</w:t>
      </w:r>
      <w:bookmarkEnd w:id="5"/>
    </w:p>
    <w:p w:rsidR="00D363A6" w:rsidRDefault="00D363A6" w:rsidP="00893526">
      <w:pPr>
        <w:rPr>
          <w:rtl/>
        </w:rPr>
      </w:pPr>
      <w:r>
        <w:rPr>
          <w:rFonts w:hint="cs"/>
          <w:rtl/>
        </w:rPr>
        <w:t>و لذا مرحوم تبریزی</w:t>
      </w:r>
      <w:r w:rsidR="00893526">
        <w:rPr>
          <w:rFonts w:hint="cs"/>
          <w:rtl/>
        </w:rPr>
        <w:t xml:space="preserve"> رحمه الله در دوره‌</w:t>
      </w:r>
      <w:r>
        <w:rPr>
          <w:rFonts w:hint="cs"/>
          <w:rtl/>
        </w:rPr>
        <w:t>ی دوم اصولشان</w:t>
      </w:r>
      <w:r w:rsidR="00893526">
        <w:rPr>
          <w:rFonts w:hint="cs"/>
          <w:rtl/>
        </w:rPr>
        <w:t xml:space="preserve"> در توجیه این قول فرموده‌اند:</w:t>
      </w:r>
      <w:r>
        <w:rPr>
          <w:rFonts w:hint="cs"/>
          <w:rtl/>
        </w:rPr>
        <w:t xml:space="preserve"> اسم جنس دو حالت دارد: </w:t>
      </w:r>
    </w:p>
    <w:p w:rsidR="00893526" w:rsidRDefault="00D363A6" w:rsidP="00893526">
      <w:pPr>
        <w:rPr>
          <w:rtl/>
        </w:rPr>
      </w:pPr>
      <w:r>
        <w:rPr>
          <w:rFonts w:hint="cs"/>
          <w:rtl/>
        </w:rPr>
        <w:t xml:space="preserve">حالت اول: اسم جنس </w:t>
      </w:r>
      <w:r w:rsidR="00893526">
        <w:rPr>
          <w:rFonts w:hint="cs"/>
          <w:rtl/>
        </w:rPr>
        <w:t xml:space="preserve">محفوف به قرینه بر اهمال یا تقیید. </w:t>
      </w:r>
    </w:p>
    <w:p w:rsidR="00893526" w:rsidRDefault="00893526" w:rsidP="00893526">
      <w:pPr>
        <w:rPr>
          <w:rtl/>
        </w:rPr>
      </w:pPr>
      <w:r>
        <w:rPr>
          <w:rFonts w:hint="cs"/>
          <w:rtl/>
        </w:rPr>
        <w:t>در این صورت اسم جنس وضع شده است برای ماهیت مهمله. مثل «جئنی بماء بارد» که «ماء» ب</w:t>
      </w:r>
      <w:r w:rsidR="00FC24AD">
        <w:rPr>
          <w:rFonts w:hint="cs"/>
          <w:rtl/>
        </w:rPr>
        <w:t xml:space="preserve">ه </w:t>
      </w:r>
      <w:r>
        <w:rPr>
          <w:rFonts w:hint="cs"/>
          <w:rtl/>
        </w:rPr>
        <w:t>خاطر وجود قرینه بر تقیید وضع شده است برای ماهیت مهمله یعنی ذات ماهیت، و لذا استعمال آن با قرینه در بشرط شیء یعنی «ماء بارد» تها</w:t>
      </w:r>
      <w:r w:rsidR="00FC24AD">
        <w:rPr>
          <w:rFonts w:hint="cs"/>
          <w:rtl/>
        </w:rPr>
        <w:t>فت نخواهد بود. و همچنین قول طبیب</w:t>
      </w:r>
      <w:r>
        <w:rPr>
          <w:rFonts w:hint="cs"/>
          <w:rtl/>
        </w:rPr>
        <w:t xml:space="preserve"> که به مریض می‌گوید: </w:t>
      </w:r>
      <w:r w:rsidR="00D363A6">
        <w:rPr>
          <w:rFonts w:hint="cs"/>
          <w:rtl/>
        </w:rPr>
        <w:t xml:space="preserve">«اشرب دواء» </w:t>
      </w:r>
      <w:r>
        <w:rPr>
          <w:rFonts w:hint="cs"/>
          <w:rtl/>
        </w:rPr>
        <w:t>که قرینه بر اهمال وجود ندارد و مراد طبیب خوردن هر دوایی نیست.</w:t>
      </w:r>
    </w:p>
    <w:p w:rsidR="00893526" w:rsidRDefault="00D363A6" w:rsidP="00F54275">
      <w:pPr>
        <w:rPr>
          <w:rtl/>
        </w:rPr>
      </w:pPr>
      <w:r>
        <w:rPr>
          <w:rFonts w:hint="cs"/>
          <w:rtl/>
        </w:rPr>
        <w:t xml:space="preserve">حالت دوم: اسم جنس </w:t>
      </w:r>
      <w:r w:rsidR="00F54275">
        <w:rPr>
          <w:rFonts w:hint="cs"/>
          <w:rtl/>
        </w:rPr>
        <w:t>غیر</w:t>
      </w:r>
      <w:r w:rsidR="00893526">
        <w:rPr>
          <w:rFonts w:hint="cs"/>
          <w:rtl/>
        </w:rPr>
        <w:t xml:space="preserve"> </w:t>
      </w:r>
      <w:r>
        <w:rPr>
          <w:rFonts w:hint="cs"/>
          <w:rtl/>
        </w:rPr>
        <w:t>محفوف به ق</w:t>
      </w:r>
      <w:r w:rsidR="00F54275">
        <w:rPr>
          <w:rFonts w:hint="cs"/>
          <w:rtl/>
        </w:rPr>
        <w:t>رینه بر اهمال یا</w:t>
      </w:r>
      <w:r w:rsidR="00893526">
        <w:rPr>
          <w:rFonts w:hint="cs"/>
          <w:rtl/>
        </w:rPr>
        <w:t xml:space="preserve"> تقیید.</w:t>
      </w:r>
    </w:p>
    <w:p w:rsidR="00D363A6" w:rsidRDefault="00893526" w:rsidP="00893526">
      <w:r>
        <w:rPr>
          <w:rFonts w:hint="cs"/>
          <w:rtl/>
        </w:rPr>
        <w:t>در این صورت اسم جنس وضع شده است برای لابشرط قسمی،</w:t>
      </w:r>
      <w:r w:rsidR="00D363A6">
        <w:rPr>
          <w:rFonts w:hint="cs"/>
          <w:rtl/>
        </w:rPr>
        <w:t xml:space="preserve"> مثل</w:t>
      </w:r>
      <w:r>
        <w:rPr>
          <w:rFonts w:hint="cs"/>
          <w:rtl/>
        </w:rPr>
        <w:t>:</w:t>
      </w:r>
      <w:r w:rsidR="00D363A6">
        <w:rPr>
          <w:rFonts w:hint="cs"/>
          <w:rtl/>
        </w:rPr>
        <w:t xml:space="preserve"> «ان افطرت فا</w:t>
      </w:r>
      <w:r>
        <w:rPr>
          <w:rFonts w:hint="cs"/>
          <w:rtl/>
        </w:rPr>
        <w:t>ع</w:t>
      </w:r>
      <w:r w:rsidR="00D363A6">
        <w:rPr>
          <w:rFonts w:hint="cs"/>
          <w:rtl/>
        </w:rPr>
        <w:t xml:space="preserve">تق رقبة» </w:t>
      </w:r>
      <w:r>
        <w:rPr>
          <w:rFonts w:hint="cs"/>
          <w:rtl/>
        </w:rPr>
        <w:t>که اگر بدون ذکر قرینه بر اهمال یا تقیید</w:t>
      </w:r>
      <w:r w:rsidR="00D363A6">
        <w:rPr>
          <w:rFonts w:hint="cs"/>
          <w:rtl/>
        </w:rPr>
        <w:t xml:space="preserve"> </w:t>
      </w:r>
      <w:r>
        <w:rPr>
          <w:rFonts w:hint="cs"/>
          <w:rtl/>
        </w:rPr>
        <w:t>بگوید</w:t>
      </w:r>
      <w:r w:rsidR="00D363A6">
        <w:rPr>
          <w:rFonts w:hint="cs"/>
          <w:rtl/>
        </w:rPr>
        <w:t xml:space="preserve"> مراد من اهمال و یا مقید بود، </w:t>
      </w:r>
      <w:r>
        <w:rPr>
          <w:rFonts w:hint="cs"/>
          <w:rtl/>
        </w:rPr>
        <w:t>مجاز خواهد بود</w:t>
      </w:r>
      <w:r w:rsidR="00D363A6">
        <w:rPr>
          <w:rFonts w:hint="cs"/>
          <w:rtl/>
        </w:rPr>
        <w:t>.</w:t>
      </w:r>
    </w:p>
    <w:p w:rsidR="00875F71" w:rsidRDefault="00875F71" w:rsidP="002B0742">
      <w:pPr>
        <w:rPr>
          <w:rtl/>
        </w:rPr>
      </w:pPr>
      <w:r>
        <w:rPr>
          <w:rFonts w:hint="cs"/>
          <w:rtl/>
        </w:rPr>
        <w:t>ایشان در دوره‌ی دوم اصول خود این بیان را اختیار کردند ولی در دوره‌ی اول و سوم</w:t>
      </w:r>
      <w:r w:rsidR="00F54275">
        <w:rPr>
          <w:rStyle w:val="FootnoteReference"/>
          <w:rtl/>
        </w:rPr>
        <w:footnoteReference w:id="2"/>
      </w:r>
      <w:r>
        <w:rPr>
          <w:rFonts w:hint="cs"/>
          <w:rtl/>
        </w:rPr>
        <w:t xml:space="preserve"> آن را اختیار نکردند.</w:t>
      </w:r>
    </w:p>
    <w:p w:rsidR="002E449A" w:rsidRDefault="00D363A6" w:rsidP="00056C39">
      <w:pPr>
        <w:rPr>
          <w:rtl/>
        </w:rPr>
      </w:pPr>
      <w:r>
        <w:rPr>
          <w:rFonts w:hint="cs"/>
          <w:rtl/>
        </w:rPr>
        <w:t>بعید نیست که مشهور قبل از سلطان العلماء</w:t>
      </w:r>
      <w:r w:rsidR="00B94BEA">
        <w:rPr>
          <w:rFonts w:hint="cs"/>
          <w:rtl/>
        </w:rPr>
        <w:t xml:space="preserve"> رحمه الله</w:t>
      </w:r>
      <w:r>
        <w:rPr>
          <w:rFonts w:hint="cs"/>
          <w:rtl/>
        </w:rPr>
        <w:t xml:space="preserve"> نیز</w:t>
      </w:r>
      <w:r w:rsidR="002E449A">
        <w:rPr>
          <w:rFonts w:hint="cs"/>
          <w:rtl/>
        </w:rPr>
        <w:t xml:space="preserve"> </w:t>
      </w:r>
      <w:r w:rsidR="00B94BEA">
        <w:rPr>
          <w:rFonts w:hint="cs"/>
          <w:rtl/>
        </w:rPr>
        <w:t xml:space="preserve">مرادشان </w:t>
      </w:r>
      <w:r w:rsidR="002E449A">
        <w:rPr>
          <w:rFonts w:hint="cs"/>
          <w:rtl/>
        </w:rPr>
        <w:t xml:space="preserve">همین </w:t>
      </w:r>
      <w:r w:rsidR="00B94BEA">
        <w:rPr>
          <w:rFonts w:hint="cs"/>
          <w:rtl/>
        </w:rPr>
        <w:t>بوده باشد</w:t>
      </w:r>
      <w:r w:rsidR="002E449A">
        <w:rPr>
          <w:rFonts w:hint="cs"/>
          <w:rtl/>
        </w:rPr>
        <w:t xml:space="preserve"> و الا بعید است که</w:t>
      </w:r>
      <w:r w:rsidR="00B94BEA">
        <w:rPr>
          <w:rFonts w:hint="cs"/>
          <w:rtl/>
        </w:rPr>
        <w:t xml:space="preserve"> اسم جنس وضع شده باشد برای لابشرط قسمی تا استعمال آن در مواردی که مولی در</w:t>
      </w:r>
      <w:r w:rsidR="002B0742">
        <w:rPr>
          <w:rFonts w:hint="cs"/>
          <w:rtl/>
        </w:rPr>
        <w:t xml:space="preserve"> مقام اهمال است مثل: «اشرب دواء</w:t>
      </w:r>
      <w:r w:rsidR="00056C39">
        <w:rPr>
          <w:rFonts w:hint="cs"/>
          <w:rtl/>
        </w:rPr>
        <w:t>ً</w:t>
      </w:r>
      <w:r w:rsidR="00B94BEA">
        <w:rPr>
          <w:rFonts w:hint="cs"/>
          <w:rtl/>
        </w:rPr>
        <w:t xml:space="preserve">» ولو قرینه لبیه وجود دارد بر این که مولی در مقام بیان نیست، و همچنین مواردی که </w:t>
      </w:r>
      <w:r>
        <w:rPr>
          <w:rFonts w:hint="cs"/>
          <w:rtl/>
        </w:rPr>
        <w:t>مولی قرینه بر تقیید ذکر کند مثل: «</w:t>
      </w:r>
      <w:r w:rsidR="00B94BEA">
        <w:rPr>
          <w:rFonts w:hint="cs"/>
          <w:rtl/>
        </w:rPr>
        <w:t xml:space="preserve">جئنی بماء بارد»، مجاز باشد. </w:t>
      </w:r>
    </w:p>
    <w:p w:rsidR="002E449A" w:rsidRDefault="00B94BEA" w:rsidP="00056C39">
      <w:pPr>
        <w:rPr>
          <w:rtl/>
        </w:rPr>
      </w:pPr>
      <w:r>
        <w:rPr>
          <w:rFonts w:hint="cs"/>
          <w:rtl/>
        </w:rPr>
        <w:lastRenderedPageBreak/>
        <w:t xml:space="preserve">این بیان مستلزم مشترک لفظی بودن اسم جنس نیست </w:t>
      </w:r>
      <w:r w:rsidR="002E449A">
        <w:rPr>
          <w:rFonts w:hint="cs"/>
          <w:rtl/>
        </w:rPr>
        <w:t xml:space="preserve">چون مشترک لفظی یعنی یک لفظ </w:t>
      </w:r>
      <w:r w:rsidR="00B60C16">
        <w:rPr>
          <w:rFonts w:hint="cs"/>
          <w:rtl/>
        </w:rPr>
        <w:t xml:space="preserve">برای دو معنا وضع شود ولی در مقام </w:t>
      </w:r>
      <w:r w:rsidR="002E449A">
        <w:rPr>
          <w:rFonts w:hint="cs"/>
          <w:rtl/>
        </w:rPr>
        <w:t>اسم جنس دو حال</w:t>
      </w:r>
      <w:r w:rsidR="00B60C16">
        <w:rPr>
          <w:rFonts w:hint="cs"/>
          <w:rtl/>
        </w:rPr>
        <w:t>ت</w:t>
      </w:r>
      <w:r w:rsidR="002E449A">
        <w:rPr>
          <w:rFonts w:hint="cs"/>
          <w:rtl/>
        </w:rPr>
        <w:t xml:space="preserve"> دارد</w:t>
      </w:r>
      <w:r w:rsidR="00056C39">
        <w:rPr>
          <w:rFonts w:hint="cs"/>
          <w:rtl/>
        </w:rPr>
        <w:t xml:space="preserve"> که اسم جنس در هر حالتش وضع مستقلی دارد</w:t>
      </w:r>
      <w:r w:rsidR="002E449A">
        <w:rPr>
          <w:rFonts w:hint="cs"/>
          <w:rtl/>
        </w:rPr>
        <w:t xml:space="preserve"> یکی </w:t>
      </w:r>
      <w:r w:rsidR="00B60C16">
        <w:rPr>
          <w:rFonts w:hint="cs"/>
          <w:rtl/>
        </w:rPr>
        <w:t>ا</w:t>
      </w:r>
      <w:r w:rsidR="00056C39">
        <w:rPr>
          <w:rFonts w:hint="cs"/>
          <w:rtl/>
        </w:rPr>
        <w:t>سم جنس محفوف به قرینه بر اهمال</w:t>
      </w:r>
      <w:r w:rsidR="00B60C16">
        <w:rPr>
          <w:rFonts w:hint="cs"/>
          <w:rtl/>
        </w:rPr>
        <w:t xml:space="preserve"> یا تقیید و </w:t>
      </w:r>
      <w:r w:rsidR="002E449A">
        <w:rPr>
          <w:rFonts w:hint="cs"/>
          <w:rtl/>
        </w:rPr>
        <w:t>دیگری غیر محف</w:t>
      </w:r>
      <w:r w:rsidR="00056C39">
        <w:rPr>
          <w:rFonts w:hint="cs"/>
          <w:rtl/>
        </w:rPr>
        <w:t>وف به قرینه بر اهمال یا تقیید</w:t>
      </w:r>
      <w:r w:rsidR="00B60C16">
        <w:rPr>
          <w:rFonts w:hint="cs"/>
          <w:rtl/>
        </w:rPr>
        <w:t xml:space="preserve">. </w:t>
      </w:r>
    </w:p>
    <w:p w:rsidR="00EC0A30" w:rsidRDefault="00B60C16" w:rsidP="004D0E92">
      <w:pPr>
        <w:rPr>
          <w:rtl/>
        </w:rPr>
      </w:pPr>
      <w:r>
        <w:rPr>
          <w:rFonts w:hint="cs"/>
          <w:rtl/>
        </w:rPr>
        <w:t>ولی انصافا</w:t>
      </w:r>
      <w:r w:rsidR="002E449A">
        <w:rPr>
          <w:rFonts w:hint="cs"/>
          <w:rtl/>
        </w:rPr>
        <w:t xml:space="preserve"> </w:t>
      </w:r>
      <w:r w:rsidR="004D0E92">
        <w:rPr>
          <w:rFonts w:hint="cs"/>
          <w:rtl/>
        </w:rPr>
        <w:t xml:space="preserve">این بیان </w:t>
      </w:r>
      <w:r w:rsidR="002E449A">
        <w:rPr>
          <w:rFonts w:hint="cs"/>
          <w:rtl/>
        </w:rPr>
        <w:t>خلاف وجدان اس</w:t>
      </w:r>
      <w:r>
        <w:rPr>
          <w:rFonts w:hint="cs"/>
          <w:rtl/>
        </w:rPr>
        <w:t>ت چون اگر از طوطی نیز «آب» شنیده شود، ذات آب به ذهن می‌</w:t>
      </w:r>
      <w:r w:rsidR="002E449A">
        <w:rPr>
          <w:rFonts w:hint="cs"/>
          <w:rtl/>
        </w:rPr>
        <w:t>آید</w:t>
      </w:r>
      <w:r w:rsidR="00EC0A30">
        <w:rPr>
          <w:rFonts w:hint="cs"/>
          <w:rtl/>
        </w:rPr>
        <w:t xml:space="preserve"> نه ذات آب بدون لحاظ شیء دیگر با آن چون اصلا طوطی لحاظ ندارد لذا ذات آب به ذهن می‌آید نه لابشرط قسمی و این کاشف از این است که دلالت وضعیه اسم جنس ذات ماهیت است نه لابشرط قسمی و همچنین</w:t>
      </w:r>
      <w:r>
        <w:rPr>
          <w:rFonts w:hint="cs"/>
          <w:rtl/>
        </w:rPr>
        <w:t xml:space="preserve"> اگر</w:t>
      </w:r>
      <w:r w:rsidR="002E449A">
        <w:rPr>
          <w:rFonts w:hint="cs"/>
          <w:rtl/>
        </w:rPr>
        <w:t xml:space="preserve"> انسان ملتفت نیز بگوید: «</w:t>
      </w:r>
      <w:r>
        <w:rPr>
          <w:rFonts w:hint="cs"/>
          <w:rtl/>
        </w:rPr>
        <w:t>آب» ذات آب به ذهن می‌</w:t>
      </w:r>
      <w:r w:rsidR="002E449A">
        <w:rPr>
          <w:rFonts w:hint="cs"/>
          <w:rtl/>
        </w:rPr>
        <w:t xml:space="preserve">آید </w:t>
      </w:r>
      <w:r w:rsidR="004D0E92">
        <w:rPr>
          <w:rFonts w:hint="cs"/>
          <w:rtl/>
        </w:rPr>
        <w:t>به علاوه</w:t>
      </w:r>
      <w:r w:rsidR="002E449A">
        <w:rPr>
          <w:rFonts w:hint="cs"/>
          <w:rtl/>
        </w:rPr>
        <w:t xml:space="preserve"> تعدد وضع به لحاظ تعدد </w:t>
      </w:r>
      <w:r>
        <w:rPr>
          <w:rFonts w:hint="cs"/>
          <w:rtl/>
        </w:rPr>
        <w:t>ا</w:t>
      </w:r>
      <w:r w:rsidR="002E449A">
        <w:rPr>
          <w:rFonts w:hint="cs"/>
          <w:rtl/>
        </w:rPr>
        <w:t>ح</w:t>
      </w:r>
      <w:r>
        <w:rPr>
          <w:rFonts w:hint="cs"/>
          <w:rtl/>
        </w:rPr>
        <w:t>و</w:t>
      </w:r>
      <w:r w:rsidR="002E449A">
        <w:rPr>
          <w:rFonts w:hint="cs"/>
          <w:rtl/>
        </w:rPr>
        <w:t xml:space="preserve">ال </w:t>
      </w:r>
      <w:r w:rsidR="004D0E92">
        <w:rPr>
          <w:rFonts w:hint="cs"/>
          <w:rtl/>
        </w:rPr>
        <w:t>لفظ</w:t>
      </w:r>
      <w:r w:rsidR="002E449A">
        <w:rPr>
          <w:rFonts w:hint="cs"/>
          <w:rtl/>
        </w:rPr>
        <w:t xml:space="preserve"> خلاف </w:t>
      </w:r>
      <w:r w:rsidR="004D0E92">
        <w:rPr>
          <w:rFonts w:hint="cs"/>
          <w:rtl/>
        </w:rPr>
        <w:t>مرتکز عرفی</w:t>
      </w:r>
      <w:r w:rsidR="002E449A">
        <w:rPr>
          <w:rFonts w:hint="cs"/>
          <w:rtl/>
        </w:rPr>
        <w:t xml:space="preserve"> است</w:t>
      </w:r>
      <w:r>
        <w:rPr>
          <w:rFonts w:hint="cs"/>
          <w:rtl/>
        </w:rPr>
        <w:t>.</w:t>
      </w:r>
    </w:p>
    <w:p w:rsidR="00942E37" w:rsidRDefault="004D0E92" w:rsidP="00E17575">
      <w:pPr>
        <w:rPr>
          <w:rtl/>
        </w:rPr>
      </w:pPr>
      <w:r>
        <w:rPr>
          <w:rFonts w:hint="cs"/>
          <w:rtl/>
        </w:rPr>
        <w:t xml:space="preserve"> </w:t>
      </w:r>
      <w:r w:rsidR="00B60C16">
        <w:rPr>
          <w:rFonts w:hint="cs"/>
          <w:rtl/>
        </w:rPr>
        <w:t xml:space="preserve">شاهد </w:t>
      </w:r>
      <w:r>
        <w:rPr>
          <w:rFonts w:hint="cs"/>
          <w:rtl/>
        </w:rPr>
        <w:t>مطلب فوق</w:t>
      </w:r>
      <w:r w:rsidR="002E449A">
        <w:rPr>
          <w:rFonts w:hint="cs"/>
          <w:rtl/>
        </w:rPr>
        <w:t xml:space="preserve"> اس</w:t>
      </w:r>
      <w:r w:rsidR="00B60C16">
        <w:rPr>
          <w:rFonts w:hint="cs"/>
          <w:rtl/>
        </w:rPr>
        <w:t>ت</w:t>
      </w:r>
      <w:r w:rsidR="002E449A">
        <w:rPr>
          <w:rFonts w:hint="cs"/>
          <w:rtl/>
        </w:rPr>
        <w:t xml:space="preserve"> که</w:t>
      </w:r>
      <w:r w:rsidR="00B60C16">
        <w:rPr>
          <w:rFonts w:hint="cs"/>
          <w:rtl/>
        </w:rPr>
        <w:t xml:space="preserve"> اگر مولی بگوید: «جئنی بماء» و عبد آب ولرم برای او بیاورد، اگر مولی بگوید من در خطاب مذکور در مقام بیان نبودم و فقط خواستم اصل امر به اتیان ماء را بیان کنم و الا مقصودم اتیان آب </w:t>
      </w:r>
      <w:r>
        <w:rPr>
          <w:rFonts w:hint="cs"/>
          <w:rtl/>
        </w:rPr>
        <w:t>خنک</w:t>
      </w:r>
      <w:r w:rsidR="00B60C16">
        <w:rPr>
          <w:rFonts w:hint="cs"/>
          <w:rtl/>
        </w:rPr>
        <w:t xml:space="preserve"> بود، به او گفته می‌شود چرا سکوت کردی، این که می‌گ</w:t>
      </w:r>
      <w:r w:rsidR="002E449A">
        <w:rPr>
          <w:rFonts w:hint="cs"/>
          <w:rtl/>
        </w:rPr>
        <w:t>ویی در مقام بیان نبود</w:t>
      </w:r>
      <w:r w:rsidR="00B60C16">
        <w:rPr>
          <w:rFonts w:hint="cs"/>
          <w:rtl/>
        </w:rPr>
        <w:t>م خلاف روش عرفی است چون روش عرف</w:t>
      </w:r>
      <w:r w:rsidR="002E449A">
        <w:rPr>
          <w:rFonts w:hint="cs"/>
          <w:rtl/>
        </w:rPr>
        <w:t xml:space="preserve"> این اس</w:t>
      </w:r>
      <w:r w:rsidR="00B60C16">
        <w:rPr>
          <w:rFonts w:hint="cs"/>
          <w:rtl/>
        </w:rPr>
        <w:t>ت که با یک خطاب تمام مراد خودش</w:t>
      </w:r>
      <w:r w:rsidR="002E449A">
        <w:rPr>
          <w:rFonts w:hint="cs"/>
          <w:rtl/>
        </w:rPr>
        <w:t xml:space="preserve"> را </w:t>
      </w:r>
      <w:r w:rsidR="00B60C16">
        <w:rPr>
          <w:rFonts w:hint="cs"/>
          <w:rtl/>
        </w:rPr>
        <w:t>بیان می‌ک</w:t>
      </w:r>
      <w:r w:rsidR="002E449A">
        <w:rPr>
          <w:rFonts w:hint="cs"/>
          <w:rtl/>
        </w:rPr>
        <w:t>ند و این که یک جا بگویند آب بیاور و به نحو منفصل بگوین</w:t>
      </w:r>
      <w:r w:rsidR="00B60C16">
        <w:rPr>
          <w:rFonts w:hint="cs"/>
          <w:rtl/>
        </w:rPr>
        <w:t>د</w:t>
      </w:r>
      <w:r w:rsidR="002E449A">
        <w:rPr>
          <w:rFonts w:hint="cs"/>
          <w:rtl/>
        </w:rPr>
        <w:t>:</w:t>
      </w:r>
      <w:r w:rsidR="00B60C16">
        <w:rPr>
          <w:rFonts w:hint="cs"/>
          <w:rtl/>
        </w:rPr>
        <w:t xml:space="preserve"> </w:t>
      </w:r>
      <w:r w:rsidR="002E449A">
        <w:rPr>
          <w:rFonts w:hint="cs"/>
          <w:rtl/>
        </w:rPr>
        <w:t>«</w:t>
      </w:r>
      <w:r w:rsidR="00B60C16">
        <w:rPr>
          <w:rFonts w:hint="cs"/>
          <w:rtl/>
        </w:rPr>
        <w:t xml:space="preserve">آب </w:t>
      </w:r>
      <w:r w:rsidR="002B1F1E">
        <w:rPr>
          <w:rFonts w:hint="cs"/>
          <w:rtl/>
        </w:rPr>
        <w:t>خنک</w:t>
      </w:r>
      <w:r w:rsidR="00B60C16">
        <w:rPr>
          <w:rFonts w:hint="cs"/>
          <w:rtl/>
        </w:rPr>
        <w:t xml:space="preserve"> بیاور</w:t>
      </w:r>
      <w:r w:rsidR="002E449A">
        <w:rPr>
          <w:rFonts w:hint="cs"/>
          <w:rtl/>
        </w:rPr>
        <w:t>» خلاف ظاهر عرفی است</w:t>
      </w:r>
      <w:r w:rsidR="002B1F1E">
        <w:rPr>
          <w:rFonts w:hint="cs"/>
          <w:rtl/>
        </w:rPr>
        <w:t>.</w:t>
      </w:r>
      <w:r w:rsidR="00B60C16">
        <w:rPr>
          <w:rFonts w:hint="cs"/>
          <w:rtl/>
        </w:rPr>
        <w:t xml:space="preserve"> </w:t>
      </w:r>
      <w:r w:rsidR="006A0E1E">
        <w:rPr>
          <w:rFonts w:hint="cs"/>
          <w:rtl/>
        </w:rPr>
        <w:t>اما</w:t>
      </w:r>
      <w:r w:rsidR="00B60C16">
        <w:rPr>
          <w:rFonts w:hint="cs"/>
          <w:rtl/>
        </w:rPr>
        <w:t xml:space="preserve"> اگر بگوید مراد من آب انار بود به او گفته می‌</w:t>
      </w:r>
      <w:r w:rsidR="002E449A">
        <w:rPr>
          <w:rFonts w:hint="cs"/>
          <w:rtl/>
        </w:rPr>
        <w:t>شود این استعمال مجازی است</w:t>
      </w:r>
      <w:r w:rsidR="00B60C16">
        <w:rPr>
          <w:rFonts w:hint="cs"/>
          <w:rtl/>
        </w:rPr>
        <w:t xml:space="preserve"> و باید قرینه بر آن بیان می‌کر</w:t>
      </w:r>
      <w:r w:rsidR="006A0E1E">
        <w:rPr>
          <w:rFonts w:hint="cs"/>
          <w:rtl/>
        </w:rPr>
        <w:t>دی و عرف به این نحو صحبت نمی‌کن</w:t>
      </w:r>
      <w:r w:rsidR="00B60C16">
        <w:rPr>
          <w:rFonts w:hint="cs"/>
          <w:rtl/>
        </w:rPr>
        <w:t>د.</w:t>
      </w:r>
      <w:r w:rsidR="002E449A">
        <w:rPr>
          <w:rFonts w:hint="cs"/>
          <w:rtl/>
        </w:rPr>
        <w:t xml:space="preserve"> </w:t>
      </w:r>
      <w:r w:rsidR="00E17575">
        <w:rPr>
          <w:rFonts w:hint="cs"/>
          <w:rtl/>
        </w:rPr>
        <w:t>(</w:t>
      </w:r>
      <w:r w:rsidR="00370CA2">
        <w:rPr>
          <w:rFonts w:hint="cs"/>
          <w:rtl/>
        </w:rPr>
        <w:t xml:space="preserve">البته </w:t>
      </w:r>
      <w:r w:rsidR="00D0278D">
        <w:rPr>
          <w:rFonts w:hint="cs"/>
          <w:rtl/>
        </w:rPr>
        <w:t xml:space="preserve">استعمال در معنای مجازی </w:t>
      </w:r>
      <w:r w:rsidR="00B60C16">
        <w:rPr>
          <w:rFonts w:hint="cs"/>
          <w:rtl/>
        </w:rPr>
        <w:t>با قرینه منفصل</w:t>
      </w:r>
      <w:r w:rsidR="00E17575">
        <w:rPr>
          <w:rFonts w:hint="cs"/>
          <w:rtl/>
        </w:rPr>
        <w:t>ه</w:t>
      </w:r>
      <w:r w:rsidR="00D0278D">
        <w:rPr>
          <w:rFonts w:hint="cs"/>
          <w:rtl/>
        </w:rPr>
        <w:t xml:space="preserve"> </w:t>
      </w:r>
      <w:r w:rsidR="00602E90">
        <w:rPr>
          <w:rFonts w:hint="cs"/>
          <w:rtl/>
        </w:rPr>
        <w:t xml:space="preserve">عرفا </w:t>
      </w:r>
      <w:r w:rsidR="00D0278D">
        <w:rPr>
          <w:rFonts w:hint="cs"/>
          <w:rtl/>
        </w:rPr>
        <w:t xml:space="preserve">غلط </w:t>
      </w:r>
      <w:r w:rsidR="00602E90">
        <w:rPr>
          <w:rFonts w:hint="cs"/>
          <w:rtl/>
        </w:rPr>
        <w:t>و</w:t>
      </w:r>
      <w:r w:rsidR="00D0278D">
        <w:rPr>
          <w:rFonts w:hint="cs"/>
          <w:rtl/>
        </w:rPr>
        <w:t xml:space="preserve"> قبیح نیست خصوصا این که مجاز ادعایی است نه مجاز لغوی است</w:t>
      </w:r>
      <w:r w:rsidR="00E17575">
        <w:rPr>
          <w:rFonts w:hint="cs"/>
          <w:rtl/>
        </w:rPr>
        <w:t>)</w:t>
      </w:r>
      <w:r w:rsidR="00D0278D">
        <w:rPr>
          <w:rFonts w:hint="cs"/>
          <w:rtl/>
        </w:rPr>
        <w:t>.</w:t>
      </w:r>
    </w:p>
    <w:p w:rsidR="00D0278D" w:rsidRDefault="00EC0A30" w:rsidP="00602E90">
      <w:pPr>
        <w:rPr>
          <w:rtl/>
        </w:rPr>
      </w:pPr>
      <w:r>
        <w:rPr>
          <w:rFonts w:hint="cs"/>
          <w:rtl/>
        </w:rPr>
        <w:t>بنابراین</w:t>
      </w:r>
      <w:r w:rsidR="00942E37">
        <w:rPr>
          <w:rFonts w:hint="cs"/>
          <w:rtl/>
        </w:rPr>
        <w:t xml:space="preserve"> اگر مرادش مقید باشد </w:t>
      </w:r>
      <w:r w:rsidR="00602E90">
        <w:rPr>
          <w:rFonts w:hint="cs"/>
          <w:rtl/>
        </w:rPr>
        <w:t>یا در</w:t>
      </w:r>
      <w:r w:rsidR="00942E37">
        <w:rPr>
          <w:rFonts w:hint="cs"/>
          <w:rtl/>
        </w:rPr>
        <w:t xml:space="preserve"> مقام اهمال باشد خلاف ظاهر حال است و لذا به او گفته می‌شود چرا سکوت کردی و بیان نکردی و این </w:t>
      </w:r>
      <w:r w:rsidR="00D0278D">
        <w:rPr>
          <w:rFonts w:hint="cs"/>
          <w:rtl/>
        </w:rPr>
        <w:t xml:space="preserve">مقدمات حکمت </w:t>
      </w:r>
      <w:r w:rsidR="00942E37">
        <w:rPr>
          <w:rFonts w:hint="cs"/>
          <w:rtl/>
        </w:rPr>
        <w:t xml:space="preserve">است که عبارت است </w:t>
      </w:r>
      <w:r w:rsidR="00602E90">
        <w:rPr>
          <w:rFonts w:hint="cs"/>
          <w:rtl/>
        </w:rPr>
        <w:t>از</w:t>
      </w:r>
      <w:r>
        <w:rPr>
          <w:rFonts w:hint="cs"/>
          <w:rtl/>
        </w:rPr>
        <w:t>: «ما سکت عنه لم یرده» نه اصالة الحقیقة که عبارت است از: «</w:t>
      </w:r>
      <w:r w:rsidRPr="003827FE">
        <w:rPr>
          <w:rFonts w:ascii="NoorLotus" w:hAnsi="NoorLotus"/>
          <w:sz w:val="28"/>
          <w:rtl/>
        </w:rPr>
        <w:t>ما قاله فقد</w:t>
      </w:r>
      <w:r>
        <w:rPr>
          <w:rFonts w:ascii="NoorLotus" w:hAnsi="NoorLotus"/>
          <w:sz w:val="28"/>
          <w:rtl/>
        </w:rPr>
        <w:t xml:space="preserve"> اراده</w:t>
      </w:r>
      <w:r>
        <w:rPr>
          <w:rFonts w:ascii="NoorLotus" w:hAnsi="NoorLotus" w:hint="cs"/>
          <w:sz w:val="28"/>
          <w:rtl/>
        </w:rPr>
        <w:t xml:space="preserve"> ای اراد معنی الحقیقی</w:t>
      </w:r>
      <w:r w:rsidR="00D0278D">
        <w:rPr>
          <w:rFonts w:hint="cs"/>
          <w:rtl/>
        </w:rPr>
        <w:t>»</w:t>
      </w:r>
      <w:r>
        <w:rPr>
          <w:rFonts w:hint="cs"/>
          <w:rtl/>
        </w:rPr>
        <w:t>.</w:t>
      </w:r>
    </w:p>
    <w:p w:rsidR="00D0278D" w:rsidRDefault="00D0278D" w:rsidP="00EC0A30">
      <w:pPr>
        <w:pStyle w:val="Heading2"/>
        <w:rPr>
          <w:rtl/>
        </w:rPr>
      </w:pPr>
      <w:bookmarkStart w:id="6" w:name="_Toc124583687"/>
      <w:r>
        <w:rPr>
          <w:rFonts w:hint="cs"/>
          <w:rtl/>
        </w:rPr>
        <w:t>کلام محقق ایروانی رحمه الله</w:t>
      </w:r>
      <w:bookmarkEnd w:id="6"/>
    </w:p>
    <w:p w:rsidR="00D0278D" w:rsidRDefault="00EC0A30" w:rsidP="00E17575">
      <w:pPr>
        <w:rPr>
          <w:rtl/>
        </w:rPr>
      </w:pPr>
      <w:r>
        <w:rPr>
          <w:rFonts w:hint="cs"/>
          <w:rtl/>
        </w:rPr>
        <w:t>محقق ایروانی رحمه الله</w:t>
      </w:r>
      <w:r w:rsidR="00D0278D">
        <w:rPr>
          <w:rFonts w:hint="cs"/>
          <w:rtl/>
        </w:rPr>
        <w:t xml:space="preserve"> فرمود</w:t>
      </w:r>
      <w:r>
        <w:rPr>
          <w:rFonts w:hint="cs"/>
          <w:rtl/>
        </w:rPr>
        <w:t>ه‌ا</w:t>
      </w:r>
      <w:r w:rsidR="00D0278D">
        <w:rPr>
          <w:rFonts w:hint="cs"/>
          <w:rtl/>
        </w:rPr>
        <w:t>ند: نزاع بین سلطان العلماء و مشهور قدماء</w:t>
      </w:r>
      <w:r w:rsidR="00104E83">
        <w:rPr>
          <w:rFonts w:hint="cs"/>
          <w:rtl/>
        </w:rPr>
        <w:t xml:space="preserve"> در موضوع له اسم جنس نیست چون همه قبول دارند که موضوع له اسم جنس </w:t>
      </w:r>
      <w:r w:rsidR="00D0278D">
        <w:rPr>
          <w:rFonts w:hint="cs"/>
          <w:rtl/>
        </w:rPr>
        <w:t>ذات ماهیت و ماهیت مهمله</w:t>
      </w:r>
      <w:r w:rsidR="00104E83">
        <w:rPr>
          <w:rFonts w:hint="cs"/>
          <w:rtl/>
        </w:rPr>
        <w:t xml:space="preserve"> است</w:t>
      </w:r>
      <w:r w:rsidR="00D0278D">
        <w:rPr>
          <w:rFonts w:hint="cs"/>
          <w:rtl/>
        </w:rPr>
        <w:t xml:space="preserve"> بلکه اختلاف</w:t>
      </w:r>
      <w:r w:rsidR="00104E83">
        <w:rPr>
          <w:rFonts w:hint="cs"/>
          <w:rtl/>
        </w:rPr>
        <w:t xml:space="preserve"> و نزاع بین آنها این است که سریان ذات ماهیت در افراد -چه به نحو سریان بدلی مثل «جئنی بماء» و چه به نحو سریان شمولی مثل «جئنی بکل ماء»-</w:t>
      </w:r>
      <w:r w:rsidR="00D0278D">
        <w:rPr>
          <w:rFonts w:hint="cs"/>
          <w:rtl/>
        </w:rPr>
        <w:t xml:space="preserve"> مقتضای ذات ماهیت است</w:t>
      </w:r>
      <w:r w:rsidR="00104E83">
        <w:rPr>
          <w:rFonts w:hint="cs"/>
          <w:rtl/>
        </w:rPr>
        <w:t xml:space="preserve"> یا علاوه بر ماهیت لحاظ زایدی نیز نیاز است. مثلا وقتی گفته می‌شود «آب»، مقتضای ذات ماهیت آب سریان در</w:t>
      </w:r>
      <w:r w:rsidR="00D0278D">
        <w:rPr>
          <w:rFonts w:hint="cs"/>
          <w:rtl/>
        </w:rPr>
        <w:t xml:space="preserve"> افراد است و یا سریان </w:t>
      </w:r>
      <w:r w:rsidR="00104E83">
        <w:rPr>
          <w:rFonts w:hint="cs"/>
          <w:rtl/>
        </w:rPr>
        <w:t xml:space="preserve">آن در افرادش </w:t>
      </w:r>
      <w:r w:rsidR="00D0278D">
        <w:rPr>
          <w:rFonts w:hint="cs"/>
          <w:rtl/>
        </w:rPr>
        <w:t xml:space="preserve">نیاز به لحاظ زاید دارد. </w:t>
      </w:r>
    </w:p>
    <w:p w:rsidR="00D0278D" w:rsidRDefault="00D0278D" w:rsidP="006E5B0B">
      <w:pPr>
        <w:rPr>
          <w:rtl/>
        </w:rPr>
      </w:pPr>
      <w:r>
        <w:rPr>
          <w:rFonts w:hint="cs"/>
          <w:rtl/>
        </w:rPr>
        <w:t xml:space="preserve">سلطان العلماء </w:t>
      </w:r>
      <w:r w:rsidR="00104E83">
        <w:rPr>
          <w:rFonts w:hint="cs"/>
          <w:rtl/>
        </w:rPr>
        <w:t xml:space="preserve">قائل است به نیاز لحاظ زاید </w:t>
      </w:r>
      <w:r>
        <w:rPr>
          <w:rFonts w:hint="cs"/>
          <w:rtl/>
        </w:rPr>
        <w:t xml:space="preserve">ولی مشهور قدماء </w:t>
      </w:r>
      <w:r w:rsidR="00B0189A">
        <w:rPr>
          <w:rFonts w:hint="cs"/>
          <w:rtl/>
        </w:rPr>
        <w:t xml:space="preserve">قائل هستند به این که </w:t>
      </w:r>
      <w:r>
        <w:rPr>
          <w:rFonts w:hint="cs"/>
          <w:rtl/>
        </w:rPr>
        <w:t>سریان ذات ماهیت</w:t>
      </w:r>
      <w:r w:rsidR="00B0189A">
        <w:rPr>
          <w:rFonts w:hint="cs"/>
          <w:rtl/>
        </w:rPr>
        <w:t xml:space="preserve"> در افرادش</w:t>
      </w:r>
      <w:r>
        <w:rPr>
          <w:rFonts w:hint="cs"/>
          <w:rtl/>
        </w:rPr>
        <w:t xml:space="preserve"> مقتضای ذات ماهیت است </w:t>
      </w:r>
      <w:r w:rsidR="00B0189A">
        <w:rPr>
          <w:rFonts w:hint="cs"/>
          <w:rtl/>
        </w:rPr>
        <w:t>و نیاز به لحاظ زاید ندارد. و همین قول دوم صحیح است چون</w:t>
      </w:r>
      <w:r>
        <w:rPr>
          <w:rFonts w:hint="cs"/>
          <w:rtl/>
        </w:rPr>
        <w:t xml:space="preserve"> طبیعت </w:t>
      </w:r>
      <w:r w:rsidR="00B0189A">
        <w:rPr>
          <w:rFonts w:hint="cs"/>
          <w:rtl/>
        </w:rPr>
        <w:t>چه لحاظ شود و چه لحاظ نشود متحد با</w:t>
      </w:r>
      <w:r>
        <w:rPr>
          <w:rFonts w:hint="cs"/>
          <w:rtl/>
        </w:rPr>
        <w:t xml:space="preserve"> افراد </w:t>
      </w:r>
      <w:r w:rsidR="00B0189A">
        <w:rPr>
          <w:rFonts w:hint="cs"/>
          <w:rtl/>
        </w:rPr>
        <w:t xml:space="preserve">است و سریان طبیعت در افراد </w:t>
      </w:r>
      <w:r w:rsidR="006E5B0B">
        <w:rPr>
          <w:rFonts w:hint="cs"/>
          <w:rtl/>
        </w:rPr>
        <w:t>به معنی</w:t>
      </w:r>
      <w:r w:rsidR="00B0189A">
        <w:rPr>
          <w:rFonts w:hint="cs"/>
          <w:rtl/>
        </w:rPr>
        <w:t xml:space="preserve"> </w:t>
      </w:r>
      <w:r>
        <w:rPr>
          <w:rFonts w:hint="cs"/>
          <w:rtl/>
        </w:rPr>
        <w:t>اتحاد طبیعت با اف</w:t>
      </w:r>
      <w:r w:rsidR="00B0189A">
        <w:rPr>
          <w:rFonts w:hint="cs"/>
          <w:rtl/>
        </w:rPr>
        <w:t>راد</w:t>
      </w:r>
      <w:r w:rsidR="006E5B0B">
        <w:rPr>
          <w:rFonts w:hint="cs"/>
          <w:rtl/>
        </w:rPr>
        <w:t>،</w:t>
      </w:r>
      <w:r w:rsidR="00B0189A">
        <w:rPr>
          <w:rFonts w:hint="cs"/>
          <w:rtl/>
        </w:rPr>
        <w:t xml:space="preserve"> ذاتی است و نیاز به لحاظ زاید</w:t>
      </w:r>
      <w:r>
        <w:rPr>
          <w:rFonts w:hint="cs"/>
          <w:rtl/>
        </w:rPr>
        <w:t xml:space="preserve"> </w:t>
      </w:r>
      <w:r w:rsidR="006E5B0B">
        <w:rPr>
          <w:rFonts w:hint="cs"/>
          <w:rtl/>
        </w:rPr>
        <w:t>ن</w:t>
      </w:r>
      <w:r>
        <w:rPr>
          <w:rFonts w:hint="cs"/>
          <w:rtl/>
        </w:rPr>
        <w:t xml:space="preserve">دارد. </w:t>
      </w:r>
    </w:p>
    <w:p w:rsidR="008C3AE4" w:rsidRDefault="006E5B0B" w:rsidP="00534CC9">
      <w:pPr>
        <w:rPr>
          <w:rtl/>
        </w:rPr>
      </w:pPr>
      <w:r>
        <w:rPr>
          <w:rFonts w:hint="cs"/>
          <w:rtl/>
        </w:rPr>
        <w:t>و اما این که در مواردی</w:t>
      </w:r>
      <w:r w:rsidR="00B0189A">
        <w:rPr>
          <w:rFonts w:hint="cs"/>
          <w:rtl/>
        </w:rPr>
        <w:t xml:space="preserve"> سریان نیست مثل مواردی که مولی در مقام اهمال است</w:t>
      </w:r>
      <w:r>
        <w:rPr>
          <w:rFonts w:hint="cs"/>
          <w:rtl/>
        </w:rPr>
        <w:t xml:space="preserve"> مثل: «جئنی بماء» یا «اشرب دواء</w:t>
      </w:r>
      <w:r w:rsidR="00B0189A">
        <w:rPr>
          <w:rFonts w:hint="cs"/>
          <w:rtl/>
        </w:rPr>
        <w:t xml:space="preserve">»، </w:t>
      </w:r>
      <w:r>
        <w:rPr>
          <w:rFonts w:hint="cs"/>
          <w:rtl/>
        </w:rPr>
        <w:t xml:space="preserve">وجهش </w:t>
      </w:r>
      <w:r w:rsidR="00B0189A">
        <w:rPr>
          <w:rFonts w:hint="cs"/>
          <w:rtl/>
        </w:rPr>
        <w:t xml:space="preserve">این است که مولی از اول </w:t>
      </w:r>
      <w:r w:rsidR="007F5141">
        <w:rPr>
          <w:rFonts w:hint="cs"/>
          <w:rtl/>
        </w:rPr>
        <w:t xml:space="preserve">در مقام ثبوت </w:t>
      </w:r>
      <w:r w:rsidR="00D0278D">
        <w:rPr>
          <w:rFonts w:hint="cs"/>
          <w:rtl/>
        </w:rPr>
        <w:t>اهمال</w:t>
      </w:r>
      <w:r w:rsidR="00534CC9">
        <w:rPr>
          <w:rFonts w:hint="cs"/>
          <w:rtl/>
        </w:rPr>
        <w:t>،</w:t>
      </w:r>
      <w:r w:rsidR="00D0278D">
        <w:rPr>
          <w:rFonts w:hint="cs"/>
          <w:rtl/>
        </w:rPr>
        <w:t xml:space="preserve"> </w:t>
      </w:r>
      <w:r w:rsidR="00B0189A">
        <w:rPr>
          <w:rFonts w:hint="cs"/>
          <w:rtl/>
        </w:rPr>
        <w:t xml:space="preserve">یعنی </w:t>
      </w:r>
      <w:r w:rsidR="00534CC9">
        <w:rPr>
          <w:rFonts w:hint="cs"/>
          <w:rtl/>
        </w:rPr>
        <w:t xml:space="preserve">قید </w:t>
      </w:r>
      <w:r w:rsidR="00B0189A">
        <w:rPr>
          <w:rFonts w:hint="cs"/>
          <w:rtl/>
        </w:rPr>
        <w:t xml:space="preserve">«ساصفه لک» </w:t>
      </w:r>
      <w:r w:rsidR="00534CC9">
        <w:rPr>
          <w:rFonts w:hint="cs"/>
          <w:rtl/>
        </w:rPr>
        <w:t xml:space="preserve">یا «اشرب دواء نافعا» </w:t>
      </w:r>
      <w:r w:rsidR="00B0189A">
        <w:rPr>
          <w:rFonts w:hint="cs"/>
          <w:rtl/>
        </w:rPr>
        <w:t xml:space="preserve">را </w:t>
      </w:r>
      <w:r w:rsidR="00D0278D">
        <w:rPr>
          <w:rFonts w:hint="cs"/>
          <w:rtl/>
        </w:rPr>
        <w:t xml:space="preserve">در ذهنش آورده است و </w:t>
      </w:r>
      <w:r w:rsidR="00B0189A">
        <w:rPr>
          <w:rFonts w:hint="cs"/>
          <w:rtl/>
        </w:rPr>
        <w:t xml:space="preserve"> بعد گفت </w:t>
      </w:r>
      <w:r w:rsidR="00D0278D">
        <w:rPr>
          <w:rFonts w:hint="cs"/>
          <w:rtl/>
        </w:rPr>
        <w:t>«</w:t>
      </w:r>
      <w:r w:rsidR="00B0189A">
        <w:rPr>
          <w:rFonts w:hint="cs"/>
          <w:rtl/>
        </w:rPr>
        <w:t>اشرب دواء</w:t>
      </w:r>
      <w:r w:rsidR="00D0278D">
        <w:rPr>
          <w:rFonts w:hint="cs"/>
          <w:rtl/>
        </w:rPr>
        <w:t>»</w:t>
      </w:r>
      <w:r w:rsidR="00534CC9">
        <w:rPr>
          <w:rFonts w:hint="cs"/>
          <w:rtl/>
        </w:rPr>
        <w:t xml:space="preserve"> و </w:t>
      </w:r>
      <w:r w:rsidR="00B0189A">
        <w:rPr>
          <w:rFonts w:hint="cs"/>
          <w:rtl/>
        </w:rPr>
        <w:t xml:space="preserve">الا «اشرب دواءا» بدون </w:t>
      </w:r>
      <w:r w:rsidR="00534CC9">
        <w:rPr>
          <w:rFonts w:hint="cs"/>
          <w:rtl/>
        </w:rPr>
        <w:t xml:space="preserve">لحاظ </w:t>
      </w:r>
      <w:r w:rsidR="00B0189A">
        <w:rPr>
          <w:rFonts w:hint="cs"/>
          <w:rtl/>
        </w:rPr>
        <w:t>قید زاید</w:t>
      </w:r>
      <w:r w:rsidR="007F5141">
        <w:rPr>
          <w:rFonts w:hint="cs"/>
          <w:rtl/>
        </w:rPr>
        <w:t xml:space="preserve"> محال است مهمل شود چون سرایت طبیعت در افرادش ذاتی است</w:t>
      </w:r>
      <w:r w:rsidR="007F5141">
        <w:rPr>
          <w:rStyle w:val="FootnoteReference"/>
          <w:rtl/>
        </w:rPr>
        <w:footnoteReference w:id="3"/>
      </w:r>
      <w:r w:rsidR="007F5141">
        <w:rPr>
          <w:rFonts w:hint="cs"/>
          <w:rtl/>
        </w:rPr>
        <w:t>.</w:t>
      </w:r>
    </w:p>
    <w:p w:rsidR="007F5141" w:rsidRDefault="007F5141" w:rsidP="007F5141">
      <w:pPr>
        <w:rPr>
          <w:rtl/>
        </w:rPr>
      </w:pPr>
      <w:r>
        <w:rPr>
          <w:rFonts w:hint="cs"/>
          <w:rtl/>
        </w:rPr>
        <w:t>محقق روحانی رحمه الله نیز قائل شدند به این که برای اطلاق‌گیری نیازی به جریان مقدمات حکمت نیست</w:t>
      </w:r>
      <w:r>
        <w:rPr>
          <w:rStyle w:val="FootnoteReference"/>
          <w:rtl/>
        </w:rPr>
        <w:footnoteReference w:id="4"/>
      </w:r>
      <w:r>
        <w:rPr>
          <w:rFonts w:hint="cs"/>
          <w:rtl/>
        </w:rPr>
        <w:t>.</w:t>
      </w:r>
    </w:p>
    <w:p w:rsidR="007F5141" w:rsidRDefault="007F5141" w:rsidP="007F5141">
      <w:pPr>
        <w:rPr>
          <w:rtl/>
        </w:rPr>
      </w:pPr>
      <w:r>
        <w:rPr>
          <w:rFonts w:hint="cs"/>
          <w:rtl/>
        </w:rPr>
        <w:t>ان‌شاء الله در جلسه بعد فرمایش این دو بزرگوار را بررسی خواهیم کرد.</w:t>
      </w:r>
    </w:p>
    <w:sectPr w:rsidR="007F5141" w:rsidSect="00330A0D">
      <w:headerReference w:type="default" r:id="rId9"/>
      <w:footerReference w:type="default" r:id="rId10"/>
      <w:footnotePr>
        <w:numRestart w:val="eachPage"/>
      </w:footnotePr>
      <w:pgSz w:w="12240" w:h="15840"/>
      <w:pgMar w:top="1440" w:right="99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9A" w:rsidRDefault="003B5F9A" w:rsidP="00D363A6">
      <w:pPr>
        <w:spacing w:after="0" w:line="240" w:lineRule="auto"/>
      </w:pPr>
      <w:r>
        <w:separator/>
      </w:r>
    </w:p>
  </w:endnote>
  <w:endnote w:type="continuationSeparator" w:id="0">
    <w:p w:rsidR="003B5F9A" w:rsidRDefault="003B5F9A" w:rsidP="00D36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Times New Roman"/>
    <w:panose1 w:val="02000400000000000000"/>
    <w:charset w:val="00"/>
    <w:family w:val="auto"/>
    <w:pitch w:val="variable"/>
    <w:sig w:usb0="80002007" w:usb1="80002000" w:usb2="00000008" w:usb3="00000000" w:csb0="00000043"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2950830"/>
      <w:docPartObj>
        <w:docPartGallery w:val="Page Numbers (Bottom of Page)"/>
        <w:docPartUnique/>
      </w:docPartObj>
    </w:sdtPr>
    <w:sdtEndPr>
      <w:rPr>
        <w:noProof/>
      </w:rPr>
    </w:sdtEndPr>
    <w:sdtContent>
      <w:p w:rsidR="00E70A24" w:rsidRDefault="00FE779C">
        <w:pPr>
          <w:pStyle w:val="Footer"/>
          <w:jc w:val="center"/>
        </w:pPr>
        <w:r>
          <w:fldChar w:fldCharType="begin"/>
        </w:r>
        <w:r>
          <w:instrText xml:space="preserve"> PAGE   \* MERGEFORMAT </w:instrText>
        </w:r>
        <w:r>
          <w:fldChar w:fldCharType="separate"/>
        </w:r>
        <w:r w:rsidR="009D4F69">
          <w:rPr>
            <w:noProof/>
            <w:rtl/>
          </w:rPr>
          <w:t>1</w:t>
        </w:r>
        <w:r>
          <w:rPr>
            <w:noProof/>
          </w:rPr>
          <w:fldChar w:fldCharType="end"/>
        </w:r>
      </w:p>
    </w:sdtContent>
  </w:sdt>
  <w:p w:rsidR="00E70A24" w:rsidRDefault="009D4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9A" w:rsidRDefault="003B5F9A" w:rsidP="00D363A6">
      <w:pPr>
        <w:spacing w:after="0" w:line="240" w:lineRule="auto"/>
      </w:pPr>
      <w:r>
        <w:separator/>
      </w:r>
    </w:p>
  </w:footnote>
  <w:footnote w:type="continuationSeparator" w:id="0">
    <w:p w:rsidR="003B5F9A" w:rsidRDefault="003B5F9A" w:rsidP="00D363A6">
      <w:pPr>
        <w:spacing w:after="0" w:line="240" w:lineRule="auto"/>
      </w:pPr>
      <w:r>
        <w:continuationSeparator/>
      </w:r>
    </w:p>
  </w:footnote>
  <w:footnote w:id="1">
    <w:p w:rsidR="001F2D53" w:rsidRDefault="001F2D53" w:rsidP="001F2D53">
      <w:pPr>
        <w:pStyle w:val="FootnoteText"/>
        <w:rPr>
          <w:rtl/>
        </w:rPr>
      </w:pPr>
      <w:r>
        <w:rPr>
          <w:rStyle w:val="FootnoteReference"/>
        </w:rPr>
        <w:footnoteRef/>
      </w:r>
      <w:r>
        <w:rPr>
          <w:rtl/>
        </w:rPr>
        <w:t xml:space="preserve"> </w:t>
      </w:r>
      <w:r>
        <w:rPr>
          <w:rFonts w:hint="cs"/>
          <w:rtl/>
        </w:rPr>
        <w:t>حاشیة السلطان علی معالم الدین، سلطان العلماء، حسین بن محمد، ص305.</w:t>
      </w:r>
    </w:p>
  </w:footnote>
  <w:footnote w:id="2">
    <w:p w:rsidR="00F54275" w:rsidRDefault="00F54275">
      <w:pPr>
        <w:pStyle w:val="FootnoteText"/>
      </w:pPr>
      <w:r>
        <w:rPr>
          <w:rStyle w:val="FootnoteReference"/>
        </w:rPr>
        <w:footnoteRef/>
      </w:r>
      <w:r>
        <w:rPr>
          <w:rtl/>
        </w:rPr>
        <w:t xml:space="preserve"> </w:t>
      </w:r>
      <w:r w:rsidR="002B0742">
        <w:rPr>
          <w:rFonts w:hint="cs"/>
          <w:rtl/>
        </w:rPr>
        <w:t xml:space="preserve">مقرر: </w:t>
      </w:r>
      <w:r w:rsidR="002B0742" w:rsidRPr="00875F71">
        <w:rPr>
          <w:rFonts w:ascii="NoorLotus" w:hAnsi="NoorLotus"/>
          <w:rtl/>
        </w:rPr>
        <w:t>کلام ایشان</w:t>
      </w:r>
      <w:r w:rsidR="002B0742">
        <w:rPr>
          <w:rFonts w:ascii="NoorLotus" w:hAnsi="NoorLotus" w:hint="cs"/>
          <w:rtl/>
        </w:rPr>
        <w:t xml:space="preserve"> در دوره سوم</w:t>
      </w:r>
      <w:r w:rsidR="002B0742" w:rsidRPr="00875F71">
        <w:rPr>
          <w:rFonts w:ascii="NoorLotus" w:hAnsi="NoorLotus"/>
          <w:rtl/>
        </w:rPr>
        <w:t>: «</w:t>
      </w:r>
      <w:r w:rsidR="002B0742" w:rsidRPr="00875F71">
        <w:rPr>
          <w:rFonts w:ascii="NoorLotus" w:hAnsi="NoorLotus"/>
          <w:color w:val="000000"/>
          <w:rtl/>
        </w:rPr>
        <w:t xml:space="preserve"> بل يمكن أن يقال: إنّ الماهية التي لوحظت نفسها حتى مع قطع النظر عن لحاظ أنّها اقتصرت على لحاظ نفسها قسم من الماهية الملحوظة، فلا تكون مقسما للماهية التي يذكر لها أقسام، لاختلاف لحاظها فإنّ المقسم لا يلاحظ إلّا في ضمن الأقسام لها، و لا يلاحظ إلّا بنحو الإشارة إليه في لحاظ أقسامها، فالماهية التي هي مقسم لأقسامها التي تنتهي إلى أربعة أقسام هي الموضوع له لأسماء الأجناس، و يصح استعمالها في أقسامها بتعدد الدال و المدلول، و على كل تقدير يحتاج استفادة الإطلاق الذي يختلف مقتضاه بحسب المقامات إلى أمر آخر غير مقتضى وضع أسماء الأجناس، و ذلك الأمر الآخر المغاير للدّال الوضعي هو مقدمات الحكمة على ما تقدم.</w:t>
      </w:r>
      <w:r w:rsidR="002B0742" w:rsidRPr="00875F71">
        <w:rPr>
          <w:rFonts w:ascii="NoorLotus" w:hAnsi="NoorLotus"/>
          <w:rtl/>
        </w:rPr>
        <w:t>» (دروس فی مسائل علم الاصول، تبریزی، میرزا جواد، ج3، ص332.)</w:t>
      </w:r>
    </w:p>
  </w:footnote>
  <w:footnote w:id="3">
    <w:p w:rsidR="007F5141" w:rsidRDefault="007F5141">
      <w:pPr>
        <w:pStyle w:val="FootnoteText"/>
        <w:rPr>
          <w:rtl/>
        </w:rPr>
      </w:pPr>
      <w:r>
        <w:rPr>
          <w:rStyle w:val="FootnoteReference"/>
        </w:rPr>
        <w:footnoteRef/>
      </w:r>
      <w:r>
        <w:rPr>
          <w:rtl/>
        </w:rPr>
        <w:t xml:space="preserve"> </w:t>
      </w:r>
      <w:r w:rsidR="00157C5C">
        <w:rPr>
          <w:rFonts w:hint="cs"/>
          <w:rtl/>
        </w:rPr>
        <w:t xml:space="preserve">الاصول فی علم الاصول، ایروانی، علی، </w:t>
      </w:r>
      <w:r w:rsidR="00875F71">
        <w:rPr>
          <w:rFonts w:hint="cs"/>
          <w:rtl/>
        </w:rPr>
        <w:t>190-191؛ نهایة النهایة</w:t>
      </w:r>
      <w:r w:rsidR="00875F71">
        <w:t xml:space="preserve"> </w:t>
      </w:r>
      <w:r w:rsidR="00875F71">
        <w:rPr>
          <w:rFonts w:hint="cs"/>
          <w:rtl/>
        </w:rPr>
        <w:t xml:space="preserve"> فی شرح الکفایة، ایروانی، علی، ج1، ص310.</w:t>
      </w:r>
    </w:p>
  </w:footnote>
  <w:footnote w:id="4">
    <w:p w:rsidR="007F5141" w:rsidRDefault="007F5141">
      <w:pPr>
        <w:pStyle w:val="FootnoteText"/>
        <w:rPr>
          <w:rtl/>
        </w:rPr>
      </w:pPr>
      <w:r>
        <w:rPr>
          <w:rStyle w:val="FootnoteReference"/>
        </w:rPr>
        <w:footnoteRef/>
      </w:r>
      <w:r>
        <w:rPr>
          <w:rtl/>
        </w:rPr>
        <w:t xml:space="preserve"> </w:t>
      </w:r>
      <w:r w:rsidR="00875F71">
        <w:t xml:space="preserve"> </w:t>
      </w:r>
      <w:r w:rsidR="00875F71">
        <w:rPr>
          <w:rFonts w:hint="cs"/>
          <w:rtl/>
        </w:rPr>
        <w:t>منتقی الاصول، روحانی، محمد، ج3، ص433.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24" w:rsidRDefault="00FE779C" w:rsidP="00330A0D">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p>
  <w:p w:rsidR="00E70A24" w:rsidRPr="00C40253" w:rsidRDefault="00FE779C" w:rsidP="00330A0D">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sidR="00330A0D">
      <w:rPr>
        <w:rFonts w:ascii="NoorLotus" w:hAnsi="NoorLotus"/>
        <w:sz w:val="18"/>
        <w:szCs w:val="18"/>
      </w:rPr>
      <w:t xml:space="preserve"> </w:t>
    </w:r>
    <w:r w:rsidR="00330A0D">
      <w:rPr>
        <w:rFonts w:ascii="NoorLotus" w:hAnsi="NoorLotus" w:hint="cs"/>
        <w:sz w:val="18"/>
        <w:szCs w:val="18"/>
        <w:rtl/>
      </w:rPr>
      <w:t xml:space="preserve">                             </w:t>
    </w:r>
    <w:r w:rsidR="00330A0D">
      <w:rPr>
        <w:rFonts w:ascii="NoorLotus" w:hAnsi="NoorLotus" w:hint="cs"/>
        <w:sz w:val="18"/>
        <w:szCs w:val="18"/>
        <w:rtl/>
      </w:rPr>
      <w:tab/>
      <w:t xml:space="preserve">                                     </w:t>
    </w:r>
    <w:r>
      <w:rPr>
        <w:rFonts w:ascii="NoorLotus" w:hAnsi="NoorLotus" w:hint="cs"/>
        <w:sz w:val="18"/>
        <w:szCs w:val="18"/>
        <w:rtl/>
      </w:rPr>
      <w:t>جلسه:7</w:t>
    </w:r>
    <w:r w:rsidR="00330A0D">
      <w:rPr>
        <w:rFonts w:ascii="NoorLotus" w:hAnsi="NoorLotus" w:hint="cs"/>
        <w:sz w:val="18"/>
        <w:szCs w:val="18"/>
        <w:rtl/>
      </w:rPr>
      <w:t>6</w:t>
    </w:r>
    <w:r>
      <w:rPr>
        <w:rFonts w:ascii="NoorLotus" w:hAnsi="NoorLotus"/>
        <w:sz w:val="18"/>
        <w:szCs w:val="18"/>
        <w:rtl/>
      </w:rPr>
      <w:t>(تاریخ</w:t>
    </w:r>
    <w:r w:rsidR="00330A0D">
      <w:rPr>
        <w:rFonts w:ascii="NoorLotus" w:hAnsi="NoorLotus" w:hint="cs"/>
        <w:sz w:val="18"/>
        <w:szCs w:val="18"/>
        <w:rtl/>
      </w:rPr>
      <w:t>24</w:t>
    </w:r>
    <w:r>
      <w:rPr>
        <w:rFonts w:ascii="NoorLotus" w:hAnsi="NoorLotus"/>
        <w:sz w:val="18"/>
        <w:szCs w:val="18"/>
        <w:rtl/>
      </w:rPr>
      <w:t>/</w:t>
    </w:r>
    <w:r>
      <w:rPr>
        <w:rFonts w:ascii="NoorLotus" w:hAnsi="NoorLotus" w:hint="cs"/>
        <w:sz w:val="18"/>
        <w:szCs w:val="18"/>
        <w:rtl/>
      </w:rPr>
      <w:t>10</w:t>
    </w:r>
    <w:r>
      <w:rPr>
        <w:rFonts w:ascii="NoorLotus" w:hAnsi="NoorLotus"/>
        <w:sz w:val="18"/>
        <w:szCs w:val="18"/>
        <w:rtl/>
      </w:rPr>
      <w:t>/1401)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2F3"/>
    <w:multiLevelType w:val="hybridMultilevel"/>
    <w:tmpl w:val="46B29254"/>
    <w:lvl w:ilvl="0" w:tplc="64742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A6"/>
    <w:rsid w:val="0005199F"/>
    <w:rsid w:val="00056C39"/>
    <w:rsid w:val="00104E83"/>
    <w:rsid w:val="00157C5C"/>
    <w:rsid w:val="001F2D53"/>
    <w:rsid w:val="00250510"/>
    <w:rsid w:val="002B0742"/>
    <w:rsid w:val="002B1F1E"/>
    <w:rsid w:val="002E449A"/>
    <w:rsid w:val="00330A0D"/>
    <w:rsid w:val="00370CA2"/>
    <w:rsid w:val="003B5F9A"/>
    <w:rsid w:val="003F1AF1"/>
    <w:rsid w:val="004B20D0"/>
    <w:rsid w:val="004D0E92"/>
    <w:rsid w:val="004E418F"/>
    <w:rsid w:val="00534CC9"/>
    <w:rsid w:val="00602E90"/>
    <w:rsid w:val="00675080"/>
    <w:rsid w:val="006A0E1E"/>
    <w:rsid w:val="006E5B0B"/>
    <w:rsid w:val="007F5141"/>
    <w:rsid w:val="00875F71"/>
    <w:rsid w:val="00893526"/>
    <w:rsid w:val="008C3AE4"/>
    <w:rsid w:val="00942E37"/>
    <w:rsid w:val="009D4F69"/>
    <w:rsid w:val="00B0189A"/>
    <w:rsid w:val="00B60C16"/>
    <w:rsid w:val="00B94BEA"/>
    <w:rsid w:val="00C74417"/>
    <w:rsid w:val="00CF486A"/>
    <w:rsid w:val="00D0278D"/>
    <w:rsid w:val="00D363A6"/>
    <w:rsid w:val="00D54B7D"/>
    <w:rsid w:val="00E17575"/>
    <w:rsid w:val="00EC0A30"/>
    <w:rsid w:val="00F131DA"/>
    <w:rsid w:val="00F54275"/>
    <w:rsid w:val="00FC24AD"/>
    <w:rsid w:val="00FC4CF8"/>
    <w:rsid w:val="00FE77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3A6"/>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1F2D53"/>
    <w:pPr>
      <w:outlineLvl w:val="0"/>
    </w:pPr>
    <w:rPr>
      <w:b/>
      <w:bCs/>
      <w:color w:val="00B0F0"/>
      <w:sz w:val="32"/>
      <w:szCs w:val="32"/>
    </w:rPr>
  </w:style>
  <w:style w:type="paragraph" w:styleId="Heading2">
    <w:name w:val="heading 2"/>
    <w:basedOn w:val="Normal"/>
    <w:next w:val="Normal"/>
    <w:link w:val="Heading2Char"/>
    <w:uiPriority w:val="9"/>
    <w:unhideWhenUsed/>
    <w:qFormat/>
    <w:rsid w:val="00D363A6"/>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D363A6"/>
    <w:pPr>
      <w:keepNext/>
      <w:keepLines/>
      <w:spacing w:before="40" w:after="0"/>
      <w:outlineLvl w:val="2"/>
    </w:pPr>
    <w:rPr>
      <w:rFonts w:asciiTheme="majorHAnsi" w:eastAsiaTheme="majorEastAsia" w:hAnsiTheme="majorHAnsi"/>
      <w:color w:val="00B0F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D53"/>
    <w:rPr>
      <w:rFonts w:ascii="Calibri" w:eastAsia="Calibri" w:hAnsi="Calibri" w:cs="NoorLotus"/>
      <w:b/>
      <w:bCs/>
      <w:color w:val="00B0F0"/>
      <w:sz w:val="32"/>
      <w:szCs w:val="32"/>
      <w:lang w:bidi="fa-IR"/>
    </w:rPr>
  </w:style>
  <w:style w:type="character" w:customStyle="1" w:styleId="Heading2Char">
    <w:name w:val="Heading 2 Char"/>
    <w:basedOn w:val="DefaultParagraphFont"/>
    <w:link w:val="Heading2"/>
    <w:uiPriority w:val="9"/>
    <w:rsid w:val="00D363A6"/>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D363A6"/>
    <w:rPr>
      <w:rFonts w:asciiTheme="majorHAnsi" w:eastAsiaTheme="majorEastAsia" w:hAnsiTheme="majorHAnsi" w:cs="NoorLotus"/>
      <w:color w:val="00B0F0"/>
      <w:sz w:val="24"/>
      <w:szCs w:val="28"/>
      <w:lang w:bidi="fa-IR"/>
    </w:rPr>
  </w:style>
  <w:style w:type="character" w:styleId="Hyperlink">
    <w:name w:val="Hyperlink"/>
    <w:basedOn w:val="DefaultParagraphFont"/>
    <w:uiPriority w:val="99"/>
    <w:unhideWhenUsed/>
    <w:rsid w:val="00D363A6"/>
    <w:rPr>
      <w:color w:val="0563C1"/>
      <w:u w:val="single"/>
    </w:rPr>
  </w:style>
  <w:style w:type="paragraph" w:styleId="TOC2">
    <w:name w:val="toc 2"/>
    <w:basedOn w:val="Normal"/>
    <w:next w:val="Normal"/>
    <w:autoRedefine/>
    <w:uiPriority w:val="39"/>
    <w:unhideWhenUsed/>
    <w:rsid w:val="00D363A6"/>
    <w:pPr>
      <w:spacing w:after="100"/>
      <w:ind w:left="220"/>
    </w:pPr>
  </w:style>
  <w:style w:type="paragraph" w:styleId="FootnoteText">
    <w:name w:val="footnote text"/>
    <w:basedOn w:val="Normal"/>
    <w:link w:val="FootnoteTextChar"/>
    <w:uiPriority w:val="99"/>
    <w:unhideWhenUsed/>
    <w:rsid w:val="00D363A6"/>
    <w:pPr>
      <w:spacing w:after="0" w:line="240" w:lineRule="auto"/>
    </w:pPr>
    <w:rPr>
      <w:sz w:val="20"/>
      <w:szCs w:val="20"/>
    </w:rPr>
  </w:style>
  <w:style w:type="character" w:customStyle="1" w:styleId="FootnoteTextChar">
    <w:name w:val="Footnote Text Char"/>
    <w:basedOn w:val="DefaultParagraphFont"/>
    <w:link w:val="FootnoteText"/>
    <w:uiPriority w:val="99"/>
    <w:rsid w:val="00D363A6"/>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D363A6"/>
    <w:pPr>
      <w:bidi w:val="0"/>
      <w:spacing w:before="240"/>
      <w:outlineLvl w:val="9"/>
    </w:pPr>
    <w:rPr>
      <w:rFonts w:ascii="Calibri Light" w:eastAsia="SimSun" w:hAnsi="Calibri Light" w:cs="Times New Roman"/>
      <w:color w:val="2E74B5"/>
    </w:rPr>
  </w:style>
  <w:style w:type="character" w:styleId="FootnoteReference">
    <w:name w:val="footnote reference"/>
    <w:basedOn w:val="DefaultParagraphFont"/>
    <w:uiPriority w:val="99"/>
    <w:unhideWhenUsed/>
    <w:rsid w:val="00D363A6"/>
    <w:rPr>
      <w:vertAlign w:val="superscript"/>
    </w:rPr>
  </w:style>
  <w:style w:type="paragraph" w:styleId="Header">
    <w:name w:val="header"/>
    <w:basedOn w:val="Normal"/>
    <w:link w:val="HeaderChar"/>
    <w:uiPriority w:val="99"/>
    <w:unhideWhenUsed/>
    <w:rsid w:val="00D36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A6"/>
    <w:rPr>
      <w:rFonts w:ascii="Calibri" w:eastAsia="Calibri" w:hAnsi="Calibri" w:cs="NoorLotus"/>
      <w:szCs w:val="28"/>
      <w:lang w:bidi="fa-IR"/>
    </w:rPr>
  </w:style>
  <w:style w:type="paragraph" w:styleId="Footer">
    <w:name w:val="footer"/>
    <w:basedOn w:val="Normal"/>
    <w:link w:val="FooterChar"/>
    <w:uiPriority w:val="99"/>
    <w:unhideWhenUsed/>
    <w:rsid w:val="00D36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A6"/>
    <w:rPr>
      <w:rFonts w:ascii="Calibri" w:eastAsia="Calibri" w:hAnsi="Calibri" w:cs="NoorLotus"/>
      <w:szCs w:val="28"/>
      <w:lang w:bidi="fa-IR"/>
    </w:rPr>
  </w:style>
  <w:style w:type="paragraph" w:styleId="TOC1">
    <w:name w:val="toc 1"/>
    <w:basedOn w:val="Normal"/>
    <w:next w:val="Normal"/>
    <w:autoRedefine/>
    <w:uiPriority w:val="39"/>
    <w:unhideWhenUsed/>
    <w:rsid w:val="00D363A6"/>
    <w:pPr>
      <w:spacing w:after="100"/>
    </w:pPr>
  </w:style>
  <w:style w:type="paragraph" w:styleId="TOC3">
    <w:name w:val="toc 3"/>
    <w:basedOn w:val="Normal"/>
    <w:next w:val="Normal"/>
    <w:autoRedefine/>
    <w:uiPriority w:val="39"/>
    <w:unhideWhenUsed/>
    <w:rsid w:val="00D363A6"/>
    <w:pPr>
      <w:spacing w:after="100"/>
      <w:ind w:left="440"/>
    </w:pPr>
  </w:style>
  <w:style w:type="paragraph" w:styleId="ListParagraph">
    <w:name w:val="List Paragraph"/>
    <w:basedOn w:val="Normal"/>
    <w:uiPriority w:val="34"/>
    <w:qFormat/>
    <w:rsid w:val="00D363A6"/>
    <w:pPr>
      <w:ind w:left="720"/>
      <w:contextualSpacing/>
    </w:pPr>
  </w:style>
  <w:style w:type="paragraph" w:styleId="NormalWeb">
    <w:name w:val="Normal (Web)"/>
    <w:basedOn w:val="Normal"/>
    <w:uiPriority w:val="99"/>
    <w:unhideWhenUsed/>
    <w:rsid w:val="00D363A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D36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A6"/>
    <w:rPr>
      <w:rFonts w:ascii="Tahoma" w:eastAsia="Calibri"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3A6"/>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1F2D53"/>
    <w:pPr>
      <w:outlineLvl w:val="0"/>
    </w:pPr>
    <w:rPr>
      <w:b/>
      <w:bCs/>
      <w:color w:val="00B0F0"/>
      <w:sz w:val="32"/>
      <w:szCs w:val="32"/>
    </w:rPr>
  </w:style>
  <w:style w:type="paragraph" w:styleId="Heading2">
    <w:name w:val="heading 2"/>
    <w:basedOn w:val="Normal"/>
    <w:next w:val="Normal"/>
    <w:link w:val="Heading2Char"/>
    <w:uiPriority w:val="9"/>
    <w:unhideWhenUsed/>
    <w:qFormat/>
    <w:rsid w:val="00D363A6"/>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D363A6"/>
    <w:pPr>
      <w:keepNext/>
      <w:keepLines/>
      <w:spacing w:before="40" w:after="0"/>
      <w:outlineLvl w:val="2"/>
    </w:pPr>
    <w:rPr>
      <w:rFonts w:asciiTheme="majorHAnsi" w:eastAsiaTheme="majorEastAsia" w:hAnsiTheme="majorHAnsi"/>
      <w:color w:val="00B0F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D53"/>
    <w:rPr>
      <w:rFonts w:ascii="Calibri" w:eastAsia="Calibri" w:hAnsi="Calibri" w:cs="NoorLotus"/>
      <w:b/>
      <w:bCs/>
      <w:color w:val="00B0F0"/>
      <w:sz w:val="32"/>
      <w:szCs w:val="32"/>
      <w:lang w:bidi="fa-IR"/>
    </w:rPr>
  </w:style>
  <w:style w:type="character" w:customStyle="1" w:styleId="Heading2Char">
    <w:name w:val="Heading 2 Char"/>
    <w:basedOn w:val="DefaultParagraphFont"/>
    <w:link w:val="Heading2"/>
    <w:uiPriority w:val="9"/>
    <w:rsid w:val="00D363A6"/>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D363A6"/>
    <w:rPr>
      <w:rFonts w:asciiTheme="majorHAnsi" w:eastAsiaTheme="majorEastAsia" w:hAnsiTheme="majorHAnsi" w:cs="NoorLotus"/>
      <w:color w:val="00B0F0"/>
      <w:sz w:val="24"/>
      <w:szCs w:val="28"/>
      <w:lang w:bidi="fa-IR"/>
    </w:rPr>
  </w:style>
  <w:style w:type="character" w:styleId="Hyperlink">
    <w:name w:val="Hyperlink"/>
    <w:basedOn w:val="DefaultParagraphFont"/>
    <w:uiPriority w:val="99"/>
    <w:unhideWhenUsed/>
    <w:rsid w:val="00D363A6"/>
    <w:rPr>
      <w:color w:val="0563C1"/>
      <w:u w:val="single"/>
    </w:rPr>
  </w:style>
  <w:style w:type="paragraph" w:styleId="TOC2">
    <w:name w:val="toc 2"/>
    <w:basedOn w:val="Normal"/>
    <w:next w:val="Normal"/>
    <w:autoRedefine/>
    <w:uiPriority w:val="39"/>
    <w:unhideWhenUsed/>
    <w:rsid w:val="00D363A6"/>
    <w:pPr>
      <w:spacing w:after="100"/>
      <w:ind w:left="220"/>
    </w:pPr>
  </w:style>
  <w:style w:type="paragraph" w:styleId="FootnoteText">
    <w:name w:val="footnote text"/>
    <w:basedOn w:val="Normal"/>
    <w:link w:val="FootnoteTextChar"/>
    <w:uiPriority w:val="99"/>
    <w:unhideWhenUsed/>
    <w:rsid w:val="00D363A6"/>
    <w:pPr>
      <w:spacing w:after="0" w:line="240" w:lineRule="auto"/>
    </w:pPr>
    <w:rPr>
      <w:sz w:val="20"/>
      <w:szCs w:val="20"/>
    </w:rPr>
  </w:style>
  <w:style w:type="character" w:customStyle="1" w:styleId="FootnoteTextChar">
    <w:name w:val="Footnote Text Char"/>
    <w:basedOn w:val="DefaultParagraphFont"/>
    <w:link w:val="FootnoteText"/>
    <w:uiPriority w:val="99"/>
    <w:rsid w:val="00D363A6"/>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D363A6"/>
    <w:pPr>
      <w:bidi w:val="0"/>
      <w:spacing w:before="240"/>
      <w:outlineLvl w:val="9"/>
    </w:pPr>
    <w:rPr>
      <w:rFonts w:ascii="Calibri Light" w:eastAsia="SimSun" w:hAnsi="Calibri Light" w:cs="Times New Roman"/>
      <w:color w:val="2E74B5"/>
    </w:rPr>
  </w:style>
  <w:style w:type="character" w:styleId="FootnoteReference">
    <w:name w:val="footnote reference"/>
    <w:basedOn w:val="DefaultParagraphFont"/>
    <w:uiPriority w:val="99"/>
    <w:unhideWhenUsed/>
    <w:rsid w:val="00D363A6"/>
    <w:rPr>
      <w:vertAlign w:val="superscript"/>
    </w:rPr>
  </w:style>
  <w:style w:type="paragraph" w:styleId="Header">
    <w:name w:val="header"/>
    <w:basedOn w:val="Normal"/>
    <w:link w:val="HeaderChar"/>
    <w:uiPriority w:val="99"/>
    <w:unhideWhenUsed/>
    <w:rsid w:val="00D36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A6"/>
    <w:rPr>
      <w:rFonts w:ascii="Calibri" w:eastAsia="Calibri" w:hAnsi="Calibri" w:cs="NoorLotus"/>
      <w:szCs w:val="28"/>
      <w:lang w:bidi="fa-IR"/>
    </w:rPr>
  </w:style>
  <w:style w:type="paragraph" w:styleId="Footer">
    <w:name w:val="footer"/>
    <w:basedOn w:val="Normal"/>
    <w:link w:val="FooterChar"/>
    <w:uiPriority w:val="99"/>
    <w:unhideWhenUsed/>
    <w:rsid w:val="00D36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A6"/>
    <w:rPr>
      <w:rFonts w:ascii="Calibri" w:eastAsia="Calibri" w:hAnsi="Calibri" w:cs="NoorLotus"/>
      <w:szCs w:val="28"/>
      <w:lang w:bidi="fa-IR"/>
    </w:rPr>
  </w:style>
  <w:style w:type="paragraph" w:styleId="TOC1">
    <w:name w:val="toc 1"/>
    <w:basedOn w:val="Normal"/>
    <w:next w:val="Normal"/>
    <w:autoRedefine/>
    <w:uiPriority w:val="39"/>
    <w:unhideWhenUsed/>
    <w:rsid w:val="00D363A6"/>
    <w:pPr>
      <w:spacing w:after="100"/>
    </w:pPr>
  </w:style>
  <w:style w:type="paragraph" w:styleId="TOC3">
    <w:name w:val="toc 3"/>
    <w:basedOn w:val="Normal"/>
    <w:next w:val="Normal"/>
    <w:autoRedefine/>
    <w:uiPriority w:val="39"/>
    <w:unhideWhenUsed/>
    <w:rsid w:val="00D363A6"/>
    <w:pPr>
      <w:spacing w:after="100"/>
      <w:ind w:left="440"/>
    </w:pPr>
  </w:style>
  <w:style w:type="paragraph" w:styleId="ListParagraph">
    <w:name w:val="List Paragraph"/>
    <w:basedOn w:val="Normal"/>
    <w:uiPriority w:val="34"/>
    <w:qFormat/>
    <w:rsid w:val="00D363A6"/>
    <w:pPr>
      <w:ind w:left="720"/>
      <w:contextualSpacing/>
    </w:pPr>
  </w:style>
  <w:style w:type="paragraph" w:styleId="NormalWeb">
    <w:name w:val="Normal (Web)"/>
    <w:basedOn w:val="Normal"/>
    <w:uiPriority w:val="99"/>
    <w:unhideWhenUsed/>
    <w:rsid w:val="00D363A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D36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A6"/>
    <w:rPr>
      <w:rFonts w:ascii="Tahoma" w:eastAsia="Calibri"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581626">
      <w:bodyDiv w:val="1"/>
      <w:marLeft w:val="0"/>
      <w:marRight w:val="0"/>
      <w:marTop w:val="0"/>
      <w:marBottom w:val="0"/>
      <w:divBdr>
        <w:top w:val="none" w:sz="0" w:space="0" w:color="auto"/>
        <w:left w:val="none" w:sz="0" w:space="0" w:color="auto"/>
        <w:bottom w:val="none" w:sz="0" w:space="0" w:color="auto"/>
        <w:right w:val="none" w:sz="0" w:space="0" w:color="auto"/>
      </w:divBdr>
    </w:div>
    <w:div w:id="192475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2C338-B3B0-416E-9A08-978CB0DC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6</cp:revision>
  <cp:lastPrinted>2023-01-13T19:32:00Z</cp:lastPrinted>
  <dcterms:created xsi:type="dcterms:W3CDTF">2023-01-14T04:55:00Z</dcterms:created>
  <dcterms:modified xsi:type="dcterms:W3CDTF">2023-01-16T07:50:00Z</dcterms:modified>
</cp:coreProperties>
</file>