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D536A" w:rsidRDefault="000D536A" w:rsidP="000D536A">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8029567" w:history="1">
        <w:r w:rsidRPr="00B554F3">
          <w:rPr>
            <w:rStyle w:val="ac"/>
            <w:rFonts w:ascii="Cambria" w:eastAsia="Times New Roman" w:hAnsi="Cambria" w:hint="eastAsia"/>
            <w:b/>
            <w:bCs/>
            <w:noProof/>
            <w:kern w:val="32"/>
            <w:rtl/>
          </w:rPr>
          <w:t>فصل</w:t>
        </w:r>
        <w:r w:rsidRPr="00B554F3">
          <w:rPr>
            <w:rStyle w:val="ac"/>
            <w:rFonts w:ascii="Cambria" w:eastAsia="Times New Roman" w:hAnsi="Cambria"/>
            <w:b/>
            <w:bCs/>
            <w:noProof/>
            <w:kern w:val="32"/>
            <w:rtl/>
          </w:rPr>
          <w:t xml:space="preserve"> </w:t>
        </w:r>
        <w:r w:rsidRPr="00B554F3">
          <w:rPr>
            <w:rStyle w:val="ac"/>
            <w:rFonts w:ascii="Cambria" w:eastAsia="Times New Roman" w:hAnsi="Cambria" w:hint="eastAsia"/>
            <w:b/>
            <w:bCs/>
            <w:noProof/>
            <w:kern w:val="32"/>
            <w:rtl/>
          </w:rPr>
          <w:t>في</w:t>
        </w:r>
        <w:r w:rsidRPr="00B554F3">
          <w:rPr>
            <w:rStyle w:val="ac"/>
            <w:rFonts w:ascii="Cambria" w:eastAsia="Times New Roman" w:hAnsi="Cambria"/>
            <w:b/>
            <w:bCs/>
            <w:noProof/>
            <w:kern w:val="32"/>
            <w:rtl/>
          </w:rPr>
          <w:t xml:space="preserve"> </w:t>
        </w:r>
        <w:r w:rsidRPr="00B554F3">
          <w:rPr>
            <w:rStyle w:val="ac"/>
            <w:rFonts w:ascii="Cambria" w:eastAsia="Times New Roman" w:hAnsi="Cambria" w:hint="eastAsia"/>
            <w:b/>
            <w:bCs/>
            <w:noProof/>
            <w:kern w:val="32"/>
            <w:rtl/>
          </w:rPr>
          <w:t>الستر</w:t>
        </w:r>
        <w:r w:rsidRPr="00B554F3">
          <w:rPr>
            <w:rStyle w:val="ac"/>
            <w:rFonts w:ascii="Cambria" w:eastAsia="Times New Roman" w:hAnsi="Cambria"/>
            <w:b/>
            <w:bCs/>
            <w:noProof/>
            <w:kern w:val="32"/>
            <w:rtl/>
          </w:rPr>
          <w:t xml:space="preserve"> </w:t>
        </w:r>
        <w:r w:rsidRPr="00B554F3">
          <w:rPr>
            <w:rStyle w:val="ac"/>
            <w:rFonts w:ascii="Cambria" w:eastAsia="Times New Roman" w:hAnsi="Cambria" w:hint="eastAsia"/>
            <w:b/>
            <w:bCs/>
            <w:noProof/>
            <w:kern w:val="32"/>
            <w:rtl/>
          </w:rPr>
          <w:t>و</w:t>
        </w:r>
        <w:r w:rsidRPr="00B554F3">
          <w:rPr>
            <w:rStyle w:val="ac"/>
            <w:rFonts w:ascii="Cambria" w:eastAsia="Times New Roman" w:hAnsi="Cambria"/>
            <w:b/>
            <w:bCs/>
            <w:noProof/>
            <w:kern w:val="32"/>
            <w:rtl/>
          </w:rPr>
          <w:t xml:space="preserve"> </w:t>
        </w:r>
        <w:r w:rsidRPr="00B554F3">
          <w:rPr>
            <w:rStyle w:val="ac"/>
            <w:rFonts w:ascii="Cambria" w:eastAsia="Times New Roman" w:hAnsi="Cambria" w:hint="eastAsia"/>
            <w:b/>
            <w:bCs/>
            <w:noProof/>
            <w:kern w:val="32"/>
            <w:rtl/>
          </w:rPr>
          <w:t>الساتر</w:t>
        </w:r>
        <w:r w:rsidRPr="00B554F3">
          <w:rPr>
            <w:rStyle w:val="ac"/>
            <w:rFonts w:ascii="Cambria" w:eastAsia="Times New Roman" w:hAnsi="Cambria" w:hint="eastAsia"/>
            <w:b/>
            <w:bCs/>
            <w:noProof/>
            <w:kern w:val="32"/>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Toc508029567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D536A" w:rsidRDefault="000D536A" w:rsidP="000D536A">
      <w:pPr>
        <w:pStyle w:val="22"/>
        <w:tabs>
          <w:tab w:val="right" w:leader="dot" w:pos="10194"/>
        </w:tabs>
        <w:rPr>
          <w:rFonts w:asciiTheme="minorHAnsi" w:eastAsiaTheme="minorEastAsia" w:hAnsiTheme="minorHAnsi" w:cstheme="minorBidi"/>
          <w:bCs w:val="0"/>
          <w:noProof/>
          <w:color w:val="auto"/>
          <w:szCs w:val="22"/>
          <w:rtl/>
        </w:rPr>
      </w:pPr>
      <w:hyperlink w:anchor="_Toc508029568" w:history="1">
        <w:r w:rsidRPr="00B554F3">
          <w:rPr>
            <w:rStyle w:val="ac"/>
            <w:rFonts w:hint="eastAsia"/>
            <w:noProof/>
            <w:rtl/>
          </w:rPr>
          <w:t>جواز</w:t>
        </w:r>
        <w:r w:rsidRPr="00B554F3">
          <w:rPr>
            <w:rStyle w:val="ac"/>
            <w:noProof/>
            <w:rtl/>
          </w:rPr>
          <w:t xml:space="preserve"> </w:t>
        </w:r>
        <w:r w:rsidRPr="00B554F3">
          <w:rPr>
            <w:rStyle w:val="ac"/>
            <w:rFonts w:hint="eastAsia"/>
            <w:noProof/>
            <w:rtl/>
          </w:rPr>
          <w:t>اجبار</w:t>
        </w:r>
        <w:r w:rsidRPr="00B554F3">
          <w:rPr>
            <w:rStyle w:val="ac"/>
            <w:noProof/>
            <w:rtl/>
          </w:rPr>
          <w:t xml:space="preserve"> </w:t>
        </w:r>
        <w:r w:rsidRPr="00B554F3">
          <w:rPr>
            <w:rStyle w:val="ac"/>
            <w:rFonts w:hint="eastAsia"/>
            <w:noProof/>
            <w:rtl/>
          </w:rPr>
          <w:t>بر</w:t>
        </w:r>
        <w:r w:rsidRPr="00B554F3">
          <w:rPr>
            <w:rStyle w:val="ac"/>
            <w:noProof/>
            <w:rtl/>
          </w:rPr>
          <w:t xml:space="preserve"> </w:t>
        </w:r>
        <w:r w:rsidRPr="00B554F3">
          <w:rPr>
            <w:rStyle w:val="ac"/>
            <w:rFonts w:hint="eastAsia"/>
            <w:noProof/>
            <w:rtl/>
          </w:rPr>
          <w:t>انجام</w:t>
        </w:r>
        <w:r w:rsidRPr="00B554F3">
          <w:rPr>
            <w:rStyle w:val="ac"/>
            <w:noProof/>
            <w:rtl/>
          </w:rPr>
          <w:t xml:space="preserve"> </w:t>
        </w:r>
        <w:r w:rsidRPr="00B554F3">
          <w:rPr>
            <w:rStyle w:val="ac"/>
            <w:rFonts w:hint="eastAsia"/>
            <w:noProof/>
            <w:rtl/>
          </w:rPr>
          <w:t>واجب</w:t>
        </w:r>
        <w:r w:rsidRPr="00B554F3">
          <w:rPr>
            <w:rStyle w:val="ac"/>
            <w:noProof/>
            <w:rtl/>
          </w:rPr>
          <w:t xml:space="preserve"> </w:t>
        </w:r>
        <w:r w:rsidRPr="00B554F3">
          <w:rPr>
            <w:rStyle w:val="ac"/>
            <w:rFonts w:hint="eastAsia"/>
            <w:noProof/>
            <w:rtl/>
          </w:rPr>
          <w:t>و</w:t>
        </w:r>
        <w:r w:rsidRPr="00B554F3">
          <w:rPr>
            <w:rStyle w:val="ac"/>
            <w:noProof/>
            <w:rtl/>
          </w:rPr>
          <w:t xml:space="preserve"> </w:t>
        </w:r>
        <w:r w:rsidRPr="00B554F3">
          <w:rPr>
            <w:rStyle w:val="ac"/>
            <w:rFonts w:hint="eastAsia"/>
            <w:noProof/>
            <w:rtl/>
          </w:rPr>
          <w:t>ترک</w:t>
        </w:r>
        <w:r w:rsidRPr="00B554F3">
          <w:rPr>
            <w:rStyle w:val="ac"/>
            <w:noProof/>
            <w:rtl/>
          </w:rPr>
          <w:t xml:space="preserve"> </w:t>
        </w:r>
        <w:r w:rsidRPr="00B554F3">
          <w:rPr>
            <w:rStyle w:val="ac"/>
            <w:rFonts w:hint="eastAsia"/>
            <w:noProof/>
            <w:rtl/>
          </w:rPr>
          <w:t>حرام</w:t>
        </w:r>
        <w:r w:rsidRPr="00B554F3">
          <w:rPr>
            <w:rStyle w:val="ac"/>
            <w:noProof/>
            <w:rtl/>
          </w:rPr>
          <w:t xml:space="preserve"> </w:t>
        </w:r>
        <w:r w:rsidRPr="00B554F3">
          <w:rPr>
            <w:rStyle w:val="ac"/>
            <w:rFonts w:hint="eastAsia"/>
            <w:noProof/>
            <w:rtl/>
          </w:rPr>
          <w:t>برا</w:t>
        </w:r>
        <w:r w:rsidRPr="00B554F3">
          <w:rPr>
            <w:rStyle w:val="ac"/>
            <w:rFonts w:hint="cs"/>
            <w:noProof/>
            <w:rtl/>
          </w:rPr>
          <w:t>ی</w:t>
        </w:r>
        <w:r w:rsidRPr="00B554F3">
          <w:rPr>
            <w:rStyle w:val="ac"/>
            <w:noProof/>
            <w:rtl/>
          </w:rPr>
          <w:t xml:space="preserve"> </w:t>
        </w:r>
        <w:r w:rsidRPr="00B554F3">
          <w:rPr>
            <w:rStyle w:val="ac"/>
            <w:rFonts w:hint="eastAsia"/>
            <w:noProof/>
            <w:rtl/>
          </w:rPr>
          <w:t>مردم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Toc508029568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D536A" w:rsidRDefault="000D536A" w:rsidP="000D536A">
      <w:pPr>
        <w:pStyle w:val="22"/>
        <w:tabs>
          <w:tab w:val="right" w:leader="dot" w:pos="10194"/>
        </w:tabs>
        <w:rPr>
          <w:rFonts w:asciiTheme="minorHAnsi" w:eastAsiaTheme="minorEastAsia" w:hAnsiTheme="minorHAnsi" w:cstheme="minorBidi"/>
          <w:bCs w:val="0"/>
          <w:noProof/>
          <w:color w:val="auto"/>
          <w:szCs w:val="22"/>
          <w:rtl/>
        </w:rPr>
      </w:pPr>
      <w:hyperlink w:anchor="_Toc508029569" w:history="1">
        <w:r w:rsidRPr="00B554F3">
          <w:rPr>
            <w:rStyle w:val="ac"/>
            <w:rFonts w:hint="eastAsia"/>
            <w:noProof/>
            <w:rtl/>
          </w:rPr>
          <w:t>بررس</w:t>
        </w:r>
        <w:r w:rsidRPr="00B554F3">
          <w:rPr>
            <w:rStyle w:val="ac"/>
            <w:rFonts w:hint="cs"/>
            <w:noProof/>
            <w:rtl/>
          </w:rPr>
          <w:t>ی</w:t>
        </w:r>
        <w:r w:rsidRPr="00B554F3">
          <w:rPr>
            <w:rStyle w:val="ac"/>
            <w:noProof/>
            <w:rtl/>
          </w:rPr>
          <w:t xml:space="preserve"> </w:t>
        </w:r>
        <w:r w:rsidRPr="00B554F3">
          <w:rPr>
            <w:rStyle w:val="ac"/>
            <w:rFonts w:hint="eastAsia"/>
            <w:noProof/>
            <w:rtl/>
          </w:rPr>
          <w:t>فتاوا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Toc508029569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D536A" w:rsidRDefault="000D536A" w:rsidP="000D536A">
      <w:pPr>
        <w:pStyle w:val="32"/>
        <w:tabs>
          <w:tab w:val="right" w:leader="dot" w:pos="10194"/>
        </w:tabs>
        <w:rPr>
          <w:rFonts w:asciiTheme="minorHAnsi" w:eastAsiaTheme="minorEastAsia" w:hAnsiTheme="minorHAnsi" w:cstheme="minorBidi"/>
          <w:bCs w:val="0"/>
          <w:iCs w:val="0"/>
          <w:noProof/>
          <w:color w:val="auto"/>
          <w:szCs w:val="22"/>
          <w:rtl/>
        </w:rPr>
      </w:pPr>
      <w:hyperlink w:anchor="_Toc508029570" w:history="1">
        <w:r w:rsidRPr="00B554F3">
          <w:rPr>
            <w:rStyle w:val="ac"/>
            <w:rFonts w:hint="eastAsia"/>
            <w:noProof/>
            <w:rtl/>
          </w:rPr>
          <w:t>نت</w:t>
        </w:r>
        <w:r w:rsidRPr="00B554F3">
          <w:rPr>
            <w:rStyle w:val="ac"/>
            <w:rFonts w:hint="cs"/>
            <w:noProof/>
            <w:rtl/>
          </w:rPr>
          <w:t>ی</w:t>
        </w:r>
        <w:r w:rsidRPr="00B554F3">
          <w:rPr>
            <w:rStyle w:val="ac"/>
            <w:rFonts w:hint="eastAsia"/>
            <w:noProof/>
            <w:rtl/>
          </w:rPr>
          <w:t>جه</w:t>
        </w:r>
        <w:r w:rsidRPr="00B554F3">
          <w:rPr>
            <w:rStyle w:val="ac"/>
            <w:noProof/>
            <w:rtl/>
          </w:rPr>
          <w:t xml:space="preserve"> </w:t>
        </w:r>
        <w:r w:rsidRPr="00B554F3">
          <w:rPr>
            <w:rStyle w:val="ac"/>
            <w:rFonts w:hint="eastAsia"/>
            <w:noProof/>
            <w:rtl/>
          </w:rPr>
          <w:t>بررس</w:t>
        </w:r>
        <w:r w:rsidRPr="00B554F3">
          <w:rPr>
            <w:rStyle w:val="ac"/>
            <w:rFonts w:hint="cs"/>
            <w:noProof/>
            <w:rtl/>
          </w:rPr>
          <w:t>ی</w:t>
        </w:r>
        <w:r w:rsidRPr="00B554F3">
          <w:rPr>
            <w:rStyle w:val="ac"/>
            <w:noProof/>
            <w:rtl/>
          </w:rPr>
          <w:t xml:space="preserve"> </w:t>
        </w:r>
        <w:r w:rsidRPr="00B554F3">
          <w:rPr>
            <w:rStyle w:val="ac"/>
            <w:rFonts w:hint="eastAsia"/>
            <w:noProof/>
            <w:rtl/>
          </w:rPr>
          <w:t>فتاوا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Toc508029570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D536A" w:rsidRDefault="000D536A" w:rsidP="000D536A">
      <w:pPr>
        <w:pStyle w:val="22"/>
        <w:tabs>
          <w:tab w:val="right" w:leader="dot" w:pos="10194"/>
        </w:tabs>
        <w:rPr>
          <w:rFonts w:asciiTheme="minorHAnsi" w:eastAsiaTheme="minorEastAsia" w:hAnsiTheme="minorHAnsi" w:cstheme="minorBidi"/>
          <w:bCs w:val="0"/>
          <w:noProof/>
          <w:color w:val="auto"/>
          <w:szCs w:val="22"/>
          <w:rtl/>
        </w:rPr>
      </w:pPr>
      <w:hyperlink w:anchor="_Toc508029571" w:history="1">
        <w:r w:rsidRPr="00B554F3">
          <w:rPr>
            <w:rStyle w:val="ac"/>
            <w:rFonts w:hint="eastAsia"/>
            <w:noProof/>
            <w:rtl/>
          </w:rPr>
          <w:t>نظر</w:t>
        </w:r>
        <w:r w:rsidRPr="00B554F3">
          <w:rPr>
            <w:rStyle w:val="ac"/>
            <w:noProof/>
            <w:rtl/>
          </w:rPr>
          <w:t xml:space="preserve"> </w:t>
        </w:r>
        <w:r w:rsidRPr="00B554F3">
          <w:rPr>
            <w:rStyle w:val="ac"/>
            <w:rFonts w:hint="eastAsia"/>
            <w:noProof/>
            <w:rtl/>
          </w:rPr>
          <w:t>استاد</w:t>
        </w:r>
        <w:r w:rsidRPr="00B554F3">
          <w:rPr>
            <w:rStyle w:val="ac"/>
            <w:noProof/>
            <w:rtl/>
          </w:rPr>
          <w:t xml:space="preserve"> (</w:t>
        </w:r>
        <w:r w:rsidRPr="00B554F3">
          <w:rPr>
            <w:rStyle w:val="ac"/>
            <w:rFonts w:hint="eastAsia"/>
            <w:noProof/>
            <w:rtl/>
          </w:rPr>
          <w:t>جواز</w:t>
        </w:r>
        <w:r w:rsidRPr="00B554F3">
          <w:rPr>
            <w:rStyle w:val="ac"/>
            <w:noProof/>
            <w:rtl/>
          </w:rPr>
          <w:t xml:space="preserve"> </w:t>
        </w:r>
        <w:r w:rsidRPr="00B554F3">
          <w:rPr>
            <w:rStyle w:val="ac"/>
            <w:rFonts w:hint="eastAsia"/>
            <w:noProof/>
            <w:rtl/>
          </w:rPr>
          <w:t>اجبار</w:t>
        </w:r>
        <w:r w:rsidRPr="00B554F3">
          <w:rPr>
            <w:rStyle w:val="ac"/>
            <w:noProof/>
            <w:rtl/>
          </w:rPr>
          <w:t xml:space="preserve"> </w:t>
        </w:r>
        <w:r w:rsidRPr="00B554F3">
          <w:rPr>
            <w:rStyle w:val="ac"/>
            <w:rFonts w:hint="eastAsia"/>
            <w:noProof/>
            <w:rtl/>
          </w:rPr>
          <w:t>و</w:t>
        </w:r>
        <w:r w:rsidRPr="00B554F3">
          <w:rPr>
            <w:rStyle w:val="ac"/>
            <w:noProof/>
            <w:rtl/>
          </w:rPr>
          <w:t xml:space="preserve"> </w:t>
        </w:r>
        <w:r w:rsidRPr="00B554F3">
          <w:rPr>
            <w:rStyle w:val="ac"/>
            <w:rFonts w:hint="eastAsia"/>
            <w:noProof/>
            <w:rtl/>
          </w:rPr>
          <w:t>عدم</w:t>
        </w:r>
        <w:r w:rsidRPr="00B554F3">
          <w:rPr>
            <w:rStyle w:val="ac"/>
            <w:noProof/>
            <w:rtl/>
          </w:rPr>
          <w:t xml:space="preserve"> </w:t>
        </w:r>
        <w:r w:rsidRPr="00B554F3">
          <w:rPr>
            <w:rStyle w:val="ac"/>
            <w:rFonts w:hint="eastAsia"/>
            <w:noProof/>
            <w:rtl/>
          </w:rPr>
          <w:t>وجوب</w:t>
        </w:r>
        <w:r w:rsidRPr="00B554F3">
          <w:rPr>
            <w:rStyle w:val="ac"/>
            <w:noProof/>
            <w:rtl/>
          </w:rPr>
          <w:t xml:space="preserve"> </w:t>
        </w:r>
        <w:r w:rsidRPr="00B554F3">
          <w:rPr>
            <w:rStyle w:val="ac"/>
            <w:rFonts w:hint="eastAsia"/>
            <w:noProof/>
            <w:rtl/>
          </w:rPr>
          <w:t>اجبار</w:t>
        </w:r>
        <w:r w:rsidRPr="00B554F3">
          <w:rPr>
            <w:rStyle w:val="ac"/>
            <w:noProof/>
            <w:rtl/>
          </w:rPr>
          <w:t xml:space="preserve"> </w:t>
        </w:r>
        <w:r w:rsidRPr="00B554F3">
          <w:rPr>
            <w:rStyle w:val="ac"/>
            <w:rFonts w:hint="eastAsia"/>
            <w:noProof/>
            <w:rtl/>
          </w:rPr>
          <w:t>برا</w:t>
        </w:r>
        <w:r w:rsidRPr="00B554F3">
          <w:rPr>
            <w:rStyle w:val="ac"/>
            <w:rFonts w:hint="cs"/>
            <w:noProof/>
            <w:rtl/>
          </w:rPr>
          <w:t>ی</w:t>
        </w:r>
        <w:r w:rsidRPr="00B554F3">
          <w:rPr>
            <w:rStyle w:val="ac"/>
            <w:noProof/>
            <w:rtl/>
          </w:rPr>
          <w:t xml:space="preserve"> </w:t>
        </w:r>
        <w:r w:rsidRPr="00B554F3">
          <w:rPr>
            <w:rStyle w:val="ac"/>
            <w:rFonts w:hint="eastAsia"/>
            <w:noProof/>
            <w:rtl/>
          </w:rPr>
          <w:t>مردم</w:t>
        </w:r>
        <w:r w:rsidRPr="00B554F3">
          <w:rPr>
            <w:rStyle w:val="ac"/>
            <w:noProof/>
            <w:rtl/>
          </w:rPr>
          <w:t xml:space="preserve"> </w:t>
        </w:r>
        <w:r w:rsidRPr="00B554F3">
          <w:rPr>
            <w:rStyle w:val="ac"/>
            <w:rFonts w:hint="eastAsia"/>
            <w:noProof/>
            <w:rtl/>
          </w:rPr>
          <w:t>عاد</w:t>
        </w:r>
        <w:r w:rsidRPr="00B554F3">
          <w:rPr>
            <w:rStyle w:val="ac"/>
            <w:rFonts w:hint="cs"/>
            <w:noProof/>
            <w:rtl/>
          </w:rPr>
          <w:t>ی</w:t>
        </w:r>
        <w:r w:rsidRPr="00B554F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Toc508029571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D536A" w:rsidRDefault="000D536A" w:rsidP="000D536A">
      <w:pPr>
        <w:pStyle w:val="32"/>
        <w:tabs>
          <w:tab w:val="right" w:leader="dot" w:pos="10194"/>
        </w:tabs>
        <w:rPr>
          <w:rFonts w:asciiTheme="minorHAnsi" w:eastAsiaTheme="minorEastAsia" w:hAnsiTheme="minorHAnsi" w:cstheme="minorBidi"/>
          <w:bCs w:val="0"/>
          <w:iCs w:val="0"/>
          <w:noProof/>
          <w:color w:val="auto"/>
          <w:szCs w:val="22"/>
          <w:rtl/>
        </w:rPr>
      </w:pPr>
      <w:hyperlink w:anchor="_Toc508029572" w:history="1">
        <w:r w:rsidRPr="00B554F3">
          <w:rPr>
            <w:rStyle w:val="ac"/>
            <w:rFonts w:hint="eastAsia"/>
            <w:noProof/>
            <w:rtl/>
          </w:rPr>
          <w:t>دل</w:t>
        </w:r>
        <w:r w:rsidRPr="00B554F3">
          <w:rPr>
            <w:rStyle w:val="ac"/>
            <w:rFonts w:hint="cs"/>
            <w:noProof/>
            <w:rtl/>
          </w:rPr>
          <w:t>ی</w:t>
        </w:r>
        <w:r w:rsidRPr="00B554F3">
          <w:rPr>
            <w:rStyle w:val="ac"/>
            <w:rFonts w:hint="eastAsia"/>
            <w:noProof/>
            <w:rtl/>
          </w:rPr>
          <w:t>ل</w:t>
        </w:r>
        <w:r w:rsidRPr="00B554F3">
          <w:rPr>
            <w:rStyle w:val="ac"/>
            <w:noProof/>
            <w:rtl/>
          </w:rPr>
          <w:t xml:space="preserve"> </w:t>
        </w:r>
        <w:r w:rsidRPr="00B554F3">
          <w:rPr>
            <w:rStyle w:val="ac"/>
            <w:rFonts w:hint="eastAsia"/>
            <w:noProof/>
            <w:rtl/>
          </w:rPr>
          <w:t>جواز</w:t>
        </w:r>
        <w:r w:rsidRPr="00B554F3">
          <w:rPr>
            <w:rStyle w:val="ac"/>
            <w:noProof/>
            <w:rtl/>
          </w:rPr>
          <w:t xml:space="preserve"> </w:t>
        </w:r>
        <w:r w:rsidRPr="00B554F3">
          <w:rPr>
            <w:rStyle w:val="ac"/>
            <w:rFonts w:hint="eastAsia"/>
            <w:noProof/>
            <w:rtl/>
          </w:rPr>
          <w:t>اجبار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Toc508029572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D536A" w:rsidRDefault="000D536A" w:rsidP="000D536A">
      <w:pPr>
        <w:pStyle w:val="42"/>
        <w:tabs>
          <w:tab w:val="right" w:leader="dot" w:pos="10194"/>
        </w:tabs>
        <w:rPr>
          <w:rFonts w:asciiTheme="minorHAnsi" w:eastAsiaTheme="minorEastAsia" w:hAnsiTheme="minorHAnsi" w:cstheme="minorBidi"/>
          <w:bCs w:val="0"/>
          <w:noProof/>
          <w:color w:val="auto"/>
          <w:szCs w:val="22"/>
          <w:rtl/>
        </w:rPr>
      </w:pPr>
      <w:hyperlink w:anchor="_Toc508029573" w:history="1">
        <w:r w:rsidRPr="00B554F3">
          <w:rPr>
            <w:rStyle w:val="ac"/>
            <w:rFonts w:hint="eastAsia"/>
            <w:noProof/>
            <w:rtl/>
          </w:rPr>
          <w:t>مناقشه</w:t>
        </w:r>
        <w:r w:rsidRPr="00B554F3">
          <w:rPr>
            <w:rStyle w:val="ac"/>
            <w:noProof/>
            <w:rtl/>
          </w:rPr>
          <w:t xml:space="preserve"> </w:t>
        </w:r>
        <w:r w:rsidRPr="00B554F3">
          <w:rPr>
            <w:rStyle w:val="ac"/>
            <w:rFonts w:hint="eastAsia"/>
            <w:noProof/>
            <w:rtl/>
          </w:rPr>
          <w:t>در</w:t>
        </w:r>
        <w:r w:rsidRPr="00B554F3">
          <w:rPr>
            <w:rStyle w:val="ac"/>
            <w:noProof/>
            <w:rtl/>
          </w:rPr>
          <w:t xml:space="preserve"> </w:t>
        </w:r>
        <w:r w:rsidRPr="00B554F3">
          <w:rPr>
            <w:rStyle w:val="ac"/>
            <w:rFonts w:hint="eastAsia"/>
            <w:noProof/>
            <w:rtl/>
          </w:rPr>
          <w:t>دل</w:t>
        </w:r>
        <w:r w:rsidRPr="00B554F3">
          <w:rPr>
            <w:rStyle w:val="ac"/>
            <w:rFonts w:hint="cs"/>
            <w:noProof/>
            <w:rtl/>
          </w:rPr>
          <w:t>ی</w:t>
        </w:r>
        <w:r w:rsidRPr="00B554F3">
          <w:rPr>
            <w:rStyle w:val="ac"/>
            <w:rFonts w:hint="eastAsia"/>
            <w:noProof/>
            <w:rtl/>
          </w:rPr>
          <w:t>ل</w:t>
        </w:r>
        <w:r w:rsidRPr="00B554F3">
          <w:rPr>
            <w:rStyle w:val="ac"/>
            <w:noProof/>
            <w:rtl/>
          </w:rPr>
          <w:t xml:space="preserve"> </w:t>
        </w:r>
        <w:r w:rsidRPr="00B554F3">
          <w:rPr>
            <w:rStyle w:val="ac"/>
            <w:rFonts w:hint="eastAsia"/>
            <w:noProof/>
            <w:rtl/>
          </w:rPr>
          <w:t>جواز</w:t>
        </w:r>
        <w:r w:rsidRPr="00B554F3">
          <w:rPr>
            <w:rStyle w:val="ac"/>
            <w:noProof/>
            <w:rtl/>
          </w:rPr>
          <w:t xml:space="preserve"> </w:t>
        </w:r>
        <w:r w:rsidRPr="00B554F3">
          <w:rPr>
            <w:rStyle w:val="ac"/>
            <w:rFonts w:hint="eastAsia"/>
            <w:noProof/>
            <w:rtl/>
          </w:rPr>
          <w:t>اجبار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Toc508029573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D536A" w:rsidRDefault="000D536A" w:rsidP="000D536A">
      <w:pPr>
        <w:pStyle w:val="52"/>
        <w:tabs>
          <w:tab w:val="right" w:leader="dot" w:pos="10194"/>
        </w:tabs>
        <w:rPr>
          <w:rFonts w:asciiTheme="minorHAnsi" w:eastAsiaTheme="minorEastAsia" w:hAnsiTheme="minorHAnsi" w:cstheme="minorBidi"/>
          <w:bCs w:val="0"/>
          <w:noProof/>
          <w:color w:val="auto"/>
          <w:szCs w:val="22"/>
          <w:rtl/>
        </w:rPr>
      </w:pPr>
      <w:hyperlink w:anchor="_Toc508029574" w:history="1">
        <w:r w:rsidRPr="00B554F3">
          <w:rPr>
            <w:rStyle w:val="ac"/>
            <w:rFonts w:hint="eastAsia"/>
            <w:noProof/>
            <w:rtl/>
          </w:rPr>
          <w:t>جواب</w:t>
        </w:r>
        <w:r w:rsidRPr="00B554F3">
          <w:rPr>
            <w:rStyle w:val="ac"/>
            <w:noProof/>
            <w:rtl/>
          </w:rPr>
          <w:t xml:space="preserve"> </w:t>
        </w:r>
        <w:r w:rsidRPr="00B554F3">
          <w:rPr>
            <w:rStyle w:val="ac"/>
            <w:rFonts w:hint="eastAsia"/>
            <w:noProof/>
            <w:rtl/>
          </w:rPr>
          <w:t>از</w:t>
        </w:r>
        <w:r w:rsidRPr="00B554F3">
          <w:rPr>
            <w:rStyle w:val="ac"/>
            <w:noProof/>
            <w:rtl/>
          </w:rPr>
          <w:t xml:space="preserve"> </w:t>
        </w:r>
        <w:r w:rsidRPr="00B554F3">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Toc508029574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D536A" w:rsidRDefault="000D536A" w:rsidP="000D536A">
      <w:pPr>
        <w:pStyle w:val="22"/>
        <w:tabs>
          <w:tab w:val="right" w:leader="dot" w:pos="10194"/>
        </w:tabs>
        <w:rPr>
          <w:rFonts w:asciiTheme="minorHAnsi" w:eastAsiaTheme="minorEastAsia" w:hAnsiTheme="minorHAnsi" w:cstheme="minorBidi"/>
          <w:bCs w:val="0"/>
          <w:noProof/>
          <w:color w:val="auto"/>
          <w:szCs w:val="22"/>
          <w:rtl/>
        </w:rPr>
      </w:pPr>
      <w:hyperlink w:anchor="_Toc508029575" w:history="1">
        <w:r w:rsidRPr="00B554F3">
          <w:rPr>
            <w:rStyle w:val="ac"/>
            <w:rFonts w:hint="eastAsia"/>
            <w:noProof/>
            <w:rtl/>
          </w:rPr>
          <w:t>وجوب</w:t>
        </w:r>
        <w:r w:rsidRPr="00B554F3">
          <w:rPr>
            <w:rStyle w:val="ac"/>
            <w:noProof/>
            <w:rtl/>
          </w:rPr>
          <w:t xml:space="preserve"> </w:t>
        </w:r>
        <w:r w:rsidRPr="00B554F3">
          <w:rPr>
            <w:rStyle w:val="ac"/>
            <w:rFonts w:hint="eastAsia"/>
            <w:noProof/>
            <w:rtl/>
          </w:rPr>
          <w:t>اجبار</w:t>
        </w:r>
        <w:r w:rsidRPr="00B554F3">
          <w:rPr>
            <w:rStyle w:val="ac"/>
            <w:noProof/>
            <w:rtl/>
          </w:rPr>
          <w:t xml:space="preserve"> </w:t>
        </w:r>
        <w:r w:rsidRPr="00B554F3">
          <w:rPr>
            <w:rStyle w:val="ac"/>
            <w:rFonts w:hint="eastAsia"/>
            <w:noProof/>
            <w:rtl/>
          </w:rPr>
          <w:t>بر</w:t>
        </w:r>
        <w:r w:rsidRPr="00B554F3">
          <w:rPr>
            <w:rStyle w:val="ac"/>
            <w:noProof/>
            <w:rtl/>
          </w:rPr>
          <w:t xml:space="preserve"> </w:t>
        </w:r>
        <w:r w:rsidRPr="00B554F3">
          <w:rPr>
            <w:rStyle w:val="ac"/>
            <w:rFonts w:hint="eastAsia"/>
            <w:noProof/>
            <w:rtl/>
          </w:rPr>
          <w:t>پدر</w:t>
        </w:r>
        <w:r w:rsidRPr="00B554F3">
          <w:rPr>
            <w:rStyle w:val="ac"/>
            <w:noProof/>
            <w:rtl/>
          </w:rPr>
          <w:t xml:space="preserve"> </w:t>
        </w:r>
        <w:r w:rsidRPr="00B554F3">
          <w:rPr>
            <w:rStyle w:val="ac"/>
            <w:rFonts w:hint="eastAsia"/>
            <w:noProof/>
            <w:rtl/>
          </w:rPr>
          <w:t>و</w:t>
        </w:r>
        <w:r w:rsidRPr="00B554F3">
          <w:rPr>
            <w:rStyle w:val="ac"/>
            <w:noProof/>
            <w:rtl/>
          </w:rPr>
          <w:t xml:space="preserve"> </w:t>
        </w:r>
        <w:r w:rsidRPr="00B554F3">
          <w:rPr>
            <w:rStyle w:val="ac"/>
            <w:rFonts w:hint="eastAsia"/>
            <w:noProof/>
            <w:rtl/>
          </w:rPr>
          <w:t>شوهر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Toc508029575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D536A" w:rsidRDefault="000D536A" w:rsidP="000D536A">
      <w:pPr>
        <w:pStyle w:val="32"/>
        <w:tabs>
          <w:tab w:val="right" w:leader="dot" w:pos="10194"/>
        </w:tabs>
        <w:rPr>
          <w:rFonts w:asciiTheme="minorHAnsi" w:eastAsiaTheme="minorEastAsia" w:hAnsiTheme="minorHAnsi" w:cstheme="minorBidi"/>
          <w:bCs w:val="0"/>
          <w:iCs w:val="0"/>
          <w:noProof/>
          <w:color w:val="auto"/>
          <w:szCs w:val="22"/>
          <w:rtl/>
        </w:rPr>
      </w:pPr>
      <w:hyperlink w:anchor="_Toc508029576" w:history="1">
        <w:r w:rsidRPr="00B554F3">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Toc508029576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0D536A" w:rsidRDefault="000D536A" w:rsidP="000D536A">
      <w:pPr>
        <w:pStyle w:val="22"/>
        <w:tabs>
          <w:tab w:val="right" w:leader="dot" w:pos="10194"/>
        </w:tabs>
        <w:rPr>
          <w:rFonts w:asciiTheme="minorHAnsi" w:eastAsiaTheme="minorEastAsia" w:hAnsiTheme="minorHAnsi" w:cstheme="minorBidi"/>
          <w:bCs w:val="0"/>
          <w:noProof/>
          <w:color w:val="auto"/>
          <w:szCs w:val="22"/>
          <w:rtl/>
        </w:rPr>
      </w:pPr>
      <w:hyperlink w:anchor="_Toc508029577" w:history="1">
        <w:r w:rsidRPr="00B554F3">
          <w:rPr>
            <w:rStyle w:val="ac"/>
            <w:rFonts w:hint="eastAsia"/>
            <w:noProof/>
            <w:rtl/>
          </w:rPr>
          <w:t>جواز</w:t>
        </w:r>
        <w:r w:rsidRPr="00B554F3">
          <w:rPr>
            <w:rStyle w:val="ac"/>
            <w:noProof/>
            <w:rtl/>
          </w:rPr>
          <w:t xml:space="preserve"> </w:t>
        </w:r>
        <w:r w:rsidRPr="00B554F3">
          <w:rPr>
            <w:rStyle w:val="ac"/>
            <w:rFonts w:hint="eastAsia"/>
            <w:noProof/>
            <w:rtl/>
          </w:rPr>
          <w:t>اجبار</w:t>
        </w:r>
        <w:r w:rsidRPr="00B554F3">
          <w:rPr>
            <w:rStyle w:val="ac"/>
            <w:noProof/>
            <w:rtl/>
          </w:rPr>
          <w:t xml:space="preserve"> </w:t>
        </w:r>
        <w:r w:rsidRPr="00B554F3">
          <w:rPr>
            <w:rStyle w:val="ac"/>
            <w:rFonts w:hint="eastAsia"/>
            <w:noProof/>
            <w:rtl/>
          </w:rPr>
          <w:t>برا</w:t>
        </w:r>
        <w:r w:rsidRPr="00B554F3">
          <w:rPr>
            <w:rStyle w:val="ac"/>
            <w:rFonts w:hint="cs"/>
            <w:noProof/>
            <w:rtl/>
          </w:rPr>
          <w:t>ی</w:t>
        </w:r>
        <w:r w:rsidRPr="00B554F3">
          <w:rPr>
            <w:rStyle w:val="ac"/>
            <w:noProof/>
            <w:rtl/>
          </w:rPr>
          <w:t xml:space="preserve"> </w:t>
        </w:r>
        <w:r w:rsidRPr="00B554F3">
          <w:rPr>
            <w:rStyle w:val="ac"/>
            <w:rFonts w:hint="eastAsia"/>
            <w:noProof/>
            <w:rtl/>
          </w:rPr>
          <w:t>حاکم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Toc508029577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0D536A" w:rsidRDefault="000D536A" w:rsidP="000D536A">
      <w:pPr>
        <w:pStyle w:val="22"/>
        <w:tabs>
          <w:tab w:val="right" w:leader="dot" w:pos="10194"/>
        </w:tabs>
        <w:rPr>
          <w:rFonts w:asciiTheme="minorHAnsi" w:eastAsiaTheme="minorEastAsia" w:hAnsiTheme="minorHAnsi" w:cstheme="minorBidi"/>
          <w:bCs w:val="0"/>
          <w:noProof/>
          <w:color w:val="auto"/>
          <w:szCs w:val="22"/>
          <w:rtl/>
        </w:rPr>
      </w:pPr>
      <w:hyperlink w:anchor="_Toc508029578" w:history="1">
        <w:r w:rsidRPr="00B554F3">
          <w:rPr>
            <w:rStyle w:val="ac"/>
            <w:rFonts w:hint="eastAsia"/>
            <w:noProof/>
            <w:rtl/>
          </w:rPr>
          <w:t>دل</w:t>
        </w:r>
        <w:r w:rsidRPr="00B554F3">
          <w:rPr>
            <w:rStyle w:val="ac"/>
            <w:rFonts w:hint="cs"/>
            <w:noProof/>
            <w:rtl/>
          </w:rPr>
          <w:t>ی</w:t>
        </w:r>
        <w:r w:rsidRPr="00B554F3">
          <w:rPr>
            <w:rStyle w:val="ac"/>
            <w:rFonts w:hint="eastAsia"/>
            <w:noProof/>
            <w:rtl/>
          </w:rPr>
          <w:t>ل</w:t>
        </w:r>
        <w:r w:rsidRPr="00B554F3">
          <w:rPr>
            <w:rStyle w:val="ac"/>
            <w:noProof/>
            <w:rtl/>
          </w:rPr>
          <w:t xml:space="preserve"> </w:t>
        </w:r>
        <w:r w:rsidRPr="00B554F3">
          <w:rPr>
            <w:rStyle w:val="ac"/>
            <w:rFonts w:hint="eastAsia"/>
            <w:noProof/>
            <w:rtl/>
          </w:rPr>
          <w:t>وجوب</w:t>
        </w:r>
        <w:r w:rsidRPr="00B554F3">
          <w:rPr>
            <w:rStyle w:val="ac"/>
            <w:noProof/>
            <w:rtl/>
          </w:rPr>
          <w:t xml:space="preserve"> </w:t>
        </w:r>
        <w:r w:rsidRPr="00B554F3">
          <w:rPr>
            <w:rStyle w:val="ac"/>
            <w:rFonts w:hint="eastAsia"/>
            <w:noProof/>
            <w:rtl/>
          </w:rPr>
          <w:t>اجبار</w:t>
        </w:r>
        <w:r w:rsidRPr="00B554F3">
          <w:rPr>
            <w:rStyle w:val="ac"/>
            <w:noProof/>
            <w:rtl/>
          </w:rPr>
          <w:t xml:space="preserve"> </w:t>
        </w:r>
        <w:r w:rsidRPr="00B554F3">
          <w:rPr>
            <w:rStyle w:val="ac"/>
            <w:rFonts w:hint="eastAsia"/>
            <w:noProof/>
            <w:rtl/>
          </w:rPr>
          <w:t>بر</w:t>
        </w:r>
        <w:r w:rsidRPr="00B554F3">
          <w:rPr>
            <w:rStyle w:val="ac"/>
            <w:noProof/>
            <w:rtl/>
          </w:rPr>
          <w:t xml:space="preserve"> </w:t>
        </w:r>
        <w:r w:rsidRPr="00B554F3">
          <w:rPr>
            <w:rStyle w:val="ac"/>
            <w:rFonts w:hint="eastAsia"/>
            <w:noProof/>
            <w:rtl/>
          </w:rPr>
          <w:t>حاکم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Toc508029578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0D536A" w:rsidRDefault="000D536A" w:rsidP="000D536A">
      <w:pPr>
        <w:pStyle w:val="22"/>
        <w:tabs>
          <w:tab w:val="right" w:leader="dot" w:pos="10194"/>
        </w:tabs>
        <w:rPr>
          <w:rFonts w:asciiTheme="minorHAnsi" w:eastAsiaTheme="minorEastAsia" w:hAnsiTheme="minorHAnsi" w:cstheme="minorBidi"/>
          <w:bCs w:val="0"/>
          <w:noProof/>
          <w:color w:val="auto"/>
          <w:szCs w:val="22"/>
          <w:rtl/>
        </w:rPr>
      </w:pPr>
      <w:hyperlink w:anchor="_Toc508029579" w:history="1">
        <w:r w:rsidRPr="00B554F3">
          <w:rPr>
            <w:rStyle w:val="ac"/>
            <w:rFonts w:hint="eastAsia"/>
            <w:noProof/>
            <w:rtl/>
          </w:rPr>
          <w:t>مراد</w:t>
        </w:r>
        <w:r w:rsidRPr="00B554F3">
          <w:rPr>
            <w:rStyle w:val="ac"/>
            <w:noProof/>
            <w:rtl/>
          </w:rPr>
          <w:t xml:space="preserve"> </w:t>
        </w:r>
        <w:r w:rsidRPr="00B554F3">
          <w:rPr>
            <w:rStyle w:val="ac"/>
            <w:rFonts w:hint="eastAsia"/>
            <w:noProof/>
            <w:rtl/>
          </w:rPr>
          <w:t>از</w:t>
        </w:r>
        <w:r w:rsidRPr="00B554F3">
          <w:rPr>
            <w:rStyle w:val="ac"/>
            <w:noProof/>
            <w:rtl/>
          </w:rPr>
          <w:t xml:space="preserve"> </w:t>
        </w:r>
        <w:r w:rsidRPr="00B554F3">
          <w:rPr>
            <w:rStyle w:val="ac"/>
            <w:rFonts w:hint="eastAsia"/>
            <w:noProof/>
            <w:rtl/>
          </w:rPr>
          <w:t>معروف</w:t>
        </w:r>
        <w:r w:rsidRPr="00B554F3">
          <w:rPr>
            <w:rStyle w:val="ac"/>
            <w:noProof/>
            <w:rtl/>
          </w:rPr>
          <w:t xml:space="preserve"> </w:t>
        </w:r>
        <w:r w:rsidRPr="00B554F3">
          <w:rPr>
            <w:rStyle w:val="ac"/>
            <w:rFonts w:hint="eastAsia"/>
            <w:noProof/>
            <w:rtl/>
          </w:rPr>
          <w:t>و</w:t>
        </w:r>
        <w:r w:rsidRPr="00B554F3">
          <w:rPr>
            <w:rStyle w:val="ac"/>
            <w:noProof/>
            <w:rtl/>
          </w:rPr>
          <w:t xml:space="preserve"> </w:t>
        </w:r>
        <w:r w:rsidRPr="00B554F3">
          <w:rPr>
            <w:rStyle w:val="ac"/>
            <w:rFonts w:hint="eastAsia"/>
            <w:noProof/>
            <w:rtl/>
          </w:rPr>
          <w:t>منکر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Toc508029579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0D536A" w:rsidRDefault="000D536A" w:rsidP="000D536A">
      <w:pPr>
        <w:pStyle w:val="11"/>
        <w:rPr>
          <w:rFonts w:asciiTheme="minorHAnsi" w:eastAsiaTheme="minorEastAsia" w:hAnsiTheme="minorHAnsi" w:cstheme="minorBidi"/>
          <w:noProof/>
          <w:color w:val="auto"/>
          <w:szCs w:val="22"/>
          <w:rtl/>
        </w:rPr>
      </w:pPr>
      <w:hyperlink w:anchor="_Toc508029580" w:history="1">
        <w:r w:rsidRPr="00B554F3">
          <w:rPr>
            <w:rStyle w:val="ac"/>
            <w:rFonts w:hint="eastAsia"/>
            <w:noProof/>
            <w:rtl/>
          </w:rPr>
          <w:t>جهت</w:t>
        </w:r>
        <w:r w:rsidRPr="00B554F3">
          <w:rPr>
            <w:rStyle w:val="ac"/>
            <w:noProof/>
            <w:rtl/>
          </w:rPr>
          <w:t xml:space="preserve"> </w:t>
        </w:r>
        <w:r w:rsidRPr="00B554F3">
          <w:rPr>
            <w:rStyle w:val="ac"/>
            <w:rFonts w:hint="eastAsia"/>
            <w:noProof/>
            <w:rtl/>
          </w:rPr>
          <w:t>ثان</w:t>
        </w:r>
        <w:r w:rsidRPr="00B554F3">
          <w:rPr>
            <w:rStyle w:val="ac"/>
            <w:rFonts w:hint="cs"/>
            <w:noProof/>
            <w:rtl/>
          </w:rPr>
          <w:t>ی</w:t>
        </w:r>
        <w:r w:rsidRPr="00B554F3">
          <w:rPr>
            <w:rStyle w:val="ac"/>
            <w:rFonts w:hint="eastAsia"/>
            <w:noProof/>
            <w:rtl/>
          </w:rPr>
          <w:t>ه</w:t>
        </w:r>
        <w:r w:rsidRPr="00B554F3">
          <w:rPr>
            <w:rStyle w:val="ac"/>
            <w:noProof/>
            <w:rtl/>
          </w:rPr>
          <w:t xml:space="preserve"> (</w:t>
        </w:r>
        <w:r w:rsidRPr="00B554F3">
          <w:rPr>
            <w:rStyle w:val="ac"/>
            <w:rFonts w:hint="eastAsia"/>
            <w:noProof/>
            <w:rtl/>
          </w:rPr>
          <w:t>استثنا</w:t>
        </w:r>
        <w:r w:rsidRPr="00B554F3">
          <w:rPr>
            <w:rStyle w:val="ac"/>
            <w:rFonts w:hint="cs"/>
            <w:noProof/>
            <w:rtl/>
          </w:rPr>
          <w:t>ی</w:t>
        </w:r>
        <w:r w:rsidRPr="00B554F3">
          <w:rPr>
            <w:rStyle w:val="ac"/>
            <w:noProof/>
            <w:rtl/>
          </w:rPr>
          <w:t xml:space="preserve"> </w:t>
        </w:r>
        <w:r w:rsidRPr="00B554F3">
          <w:rPr>
            <w:rStyle w:val="ac"/>
            <w:rFonts w:hint="eastAsia"/>
            <w:noProof/>
            <w:rtl/>
          </w:rPr>
          <w:t>محارم</w:t>
        </w:r>
        <w:r w:rsidRPr="00B554F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Toc508029580 \h</w:instrText>
        </w:r>
        <w:r>
          <w:rPr>
            <w:noProof/>
            <w:webHidden/>
            <w:rtl/>
          </w:rPr>
          <w:instrText xml:space="preserve"> </w:instrText>
        </w:r>
        <w:r>
          <w:rPr>
            <w:rStyle w:val="ac"/>
            <w:noProof/>
            <w:rtl/>
          </w:rPr>
        </w:r>
        <w:r>
          <w:rPr>
            <w:rStyle w:val="ac"/>
            <w:noProof/>
            <w:rtl/>
          </w:rPr>
          <w:fldChar w:fldCharType="separate"/>
        </w:r>
        <w:r>
          <w:rPr>
            <w:noProof/>
            <w:webHidden/>
            <w:rtl/>
          </w:rPr>
          <w:t>11</w:t>
        </w:r>
        <w:r>
          <w:rPr>
            <w:rStyle w:val="ac"/>
            <w:noProof/>
            <w:rtl/>
          </w:rPr>
          <w:fldChar w:fldCharType="end"/>
        </w:r>
      </w:hyperlink>
    </w:p>
    <w:p w:rsidR="000D536A" w:rsidRDefault="000D536A" w:rsidP="000D536A">
      <w:pPr>
        <w:pStyle w:val="22"/>
        <w:tabs>
          <w:tab w:val="right" w:leader="dot" w:pos="10194"/>
        </w:tabs>
        <w:rPr>
          <w:rFonts w:asciiTheme="minorHAnsi" w:eastAsiaTheme="minorEastAsia" w:hAnsiTheme="minorHAnsi" w:cstheme="minorBidi"/>
          <w:bCs w:val="0"/>
          <w:noProof/>
          <w:color w:val="auto"/>
          <w:szCs w:val="22"/>
          <w:rtl/>
        </w:rPr>
      </w:pPr>
      <w:hyperlink w:anchor="_Toc508029581" w:history="1">
        <w:r w:rsidRPr="00B554F3">
          <w:rPr>
            <w:rStyle w:val="ac"/>
            <w:rFonts w:hint="eastAsia"/>
            <w:noProof/>
            <w:rtl/>
          </w:rPr>
          <w:t>بررس</w:t>
        </w:r>
        <w:r w:rsidRPr="00B554F3">
          <w:rPr>
            <w:rStyle w:val="ac"/>
            <w:rFonts w:hint="cs"/>
            <w:noProof/>
            <w:rtl/>
          </w:rPr>
          <w:t>ی</w:t>
        </w:r>
        <w:r w:rsidRPr="00B554F3">
          <w:rPr>
            <w:rStyle w:val="ac"/>
            <w:noProof/>
            <w:rtl/>
          </w:rPr>
          <w:t xml:space="preserve"> </w:t>
        </w:r>
        <w:r w:rsidRPr="00B554F3">
          <w:rPr>
            <w:rStyle w:val="ac"/>
            <w:rFonts w:hint="eastAsia"/>
            <w:noProof/>
            <w:rtl/>
          </w:rPr>
          <w:t>وجه</w:t>
        </w:r>
        <w:r w:rsidRPr="00B554F3">
          <w:rPr>
            <w:rStyle w:val="ac"/>
            <w:noProof/>
            <w:rtl/>
          </w:rPr>
          <w:t xml:space="preserve"> </w:t>
        </w:r>
        <w:r w:rsidRPr="00B554F3">
          <w:rPr>
            <w:rStyle w:val="ac"/>
            <w:rFonts w:hint="eastAsia"/>
            <w:noProof/>
            <w:rtl/>
          </w:rPr>
          <w:t>استثنا</w:t>
        </w:r>
        <w:r w:rsidRPr="00B554F3">
          <w:rPr>
            <w:rStyle w:val="ac"/>
            <w:rFonts w:hint="cs"/>
            <w:noProof/>
            <w:rtl/>
          </w:rPr>
          <w:t>ی</w:t>
        </w:r>
        <w:r w:rsidRPr="00B554F3">
          <w:rPr>
            <w:rStyle w:val="ac"/>
            <w:noProof/>
            <w:rtl/>
          </w:rPr>
          <w:t xml:space="preserve"> </w:t>
        </w:r>
        <w:r w:rsidRPr="00B554F3">
          <w:rPr>
            <w:rStyle w:val="ac"/>
            <w:rFonts w:hint="eastAsia"/>
            <w:noProof/>
            <w:rtl/>
          </w:rPr>
          <w:t>داماد</w:t>
        </w:r>
        <w:r w:rsidRPr="00B554F3">
          <w:rPr>
            <w:rStyle w:val="ac"/>
            <w:noProof/>
            <w:rtl/>
          </w:rPr>
          <w:t xml:space="preserve"> </w:t>
        </w:r>
        <w:r w:rsidRPr="00B554F3">
          <w:rPr>
            <w:rStyle w:val="ac"/>
            <w:rFonts w:hint="eastAsia"/>
            <w:noProof/>
            <w:rtl/>
          </w:rPr>
          <w:t>از</w:t>
        </w:r>
        <w:r w:rsidRPr="00B554F3">
          <w:rPr>
            <w:rStyle w:val="ac"/>
            <w:noProof/>
            <w:rtl/>
          </w:rPr>
          <w:t xml:space="preserve"> </w:t>
        </w:r>
        <w:r w:rsidRPr="00B554F3">
          <w:rPr>
            <w:rStyle w:val="ac"/>
            <w:rFonts w:hint="eastAsia"/>
            <w:noProof/>
            <w:rtl/>
          </w:rPr>
          <w:t>حرمت</w:t>
        </w:r>
        <w:r w:rsidRPr="00B554F3">
          <w:rPr>
            <w:rStyle w:val="ac"/>
            <w:noProof/>
            <w:rtl/>
          </w:rPr>
          <w:t xml:space="preserve"> </w:t>
        </w:r>
        <w:r w:rsidRPr="00B554F3">
          <w:rPr>
            <w:rStyle w:val="ac"/>
            <w:rFonts w:hint="eastAsia"/>
            <w:noProof/>
            <w:rtl/>
          </w:rPr>
          <w:t>نظر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Toc508029581 \h</w:instrText>
        </w:r>
        <w:r>
          <w:rPr>
            <w:noProof/>
            <w:webHidden/>
            <w:rtl/>
          </w:rPr>
          <w:instrText xml:space="preserve"> </w:instrText>
        </w:r>
        <w:r>
          <w:rPr>
            <w:rStyle w:val="ac"/>
            <w:noProof/>
            <w:rtl/>
          </w:rPr>
        </w:r>
        <w:r>
          <w:rPr>
            <w:rStyle w:val="ac"/>
            <w:noProof/>
            <w:rtl/>
          </w:rPr>
          <w:fldChar w:fldCharType="separate"/>
        </w:r>
        <w:r>
          <w:rPr>
            <w:noProof/>
            <w:webHidden/>
            <w:rtl/>
          </w:rPr>
          <w:t>11</w:t>
        </w:r>
        <w:r>
          <w:rPr>
            <w:rStyle w:val="ac"/>
            <w:noProof/>
            <w:rtl/>
          </w:rPr>
          <w:fldChar w:fldCharType="end"/>
        </w:r>
      </w:hyperlink>
    </w:p>
    <w:p w:rsidR="00C91EB6" w:rsidRPr="00C91EB6" w:rsidRDefault="000D536A"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B44E72">
        <w:rPr>
          <w:rFonts w:hint="cs"/>
          <w:rtl/>
        </w:rPr>
        <w:t>حجاب</w:t>
      </w:r>
      <w:r w:rsidR="00025B70">
        <w:rPr>
          <w:rFonts w:hint="cs"/>
          <w:rtl/>
        </w:rPr>
        <w:t xml:space="preserve"> </w:t>
      </w:r>
      <w:r w:rsidR="00386C11" w:rsidRPr="00A6366F">
        <w:rPr>
          <w:rFonts w:hint="cs"/>
          <w:rtl/>
        </w:rPr>
        <w:t>/</w:t>
      </w:r>
      <w:bookmarkStart w:id="2" w:name="BokSabj_d"/>
      <w:bookmarkEnd w:id="2"/>
      <w:r w:rsidR="00B44E72">
        <w:rPr>
          <w:rFonts w:hint="cs"/>
          <w:rtl/>
        </w:rPr>
        <w:t>فصل</w:t>
      </w:r>
      <w:r w:rsidR="00B44E72">
        <w:rPr>
          <w:rtl/>
        </w:rPr>
        <w:t xml:space="preserve"> </w:t>
      </w:r>
      <w:r w:rsidR="00B44E72">
        <w:rPr>
          <w:rFonts w:hint="cs"/>
          <w:rtl/>
        </w:rPr>
        <w:t>فی</w:t>
      </w:r>
      <w:r w:rsidR="00B44E72">
        <w:rPr>
          <w:rtl/>
        </w:rPr>
        <w:t xml:space="preserve"> </w:t>
      </w:r>
      <w:r w:rsidR="00B44E72">
        <w:rPr>
          <w:rFonts w:hint="cs"/>
          <w:rtl/>
        </w:rPr>
        <w:t>الستر</w:t>
      </w:r>
      <w:r w:rsidR="00B44E72">
        <w:rPr>
          <w:rtl/>
        </w:rPr>
        <w:t xml:space="preserve"> </w:t>
      </w:r>
      <w:r w:rsidR="00B44E72">
        <w:rPr>
          <w:rFonts w:hint="cs"/>
          <w:rtl/>
        </w:rPr>
        <w:t>و</w:t>
      </w:r>
      <w:r w:rsidR="00B44E72">
        <w:rPr>
          <w:rtl/>
        </w:rPr>
        <w:t xml:space="preserve"> </w:t>
      </w:r>
      <w:r w:rsidR="00B44E72">
        <w:rPr>
          <w:rFonts w:hint="cs"/>
          <w:rtl/>
        </w:rPr>
        <w:t>الساتر</w:t>
      </w:r>
      <w:r w:rsidR="00386C11" w:rsidRPr="00A6366F">
        <w:rPr>
          <w:rFonts w:hint="cs"/>
          <w:rtl/>
        </w:rPr>
        <w:t xml:space="preserve"> /</w:t>
      </w:r>
      <w:bookmarkStart w:id="3" w:name="Bokkolli"/>
      <w:bookmarkEnd w:id="3"/>
      <w:r w:rsidR="00B44E72">
        <w:rPr>
          <w:rFonts w:hint="cs"/>
          <w:rtl/>
        </w:rPr>
        <w:t>کتاب</w:t>
      </w:r>
      <w:r w:rsidR="00B44E72">
        <w:rPr>
          <w:rtl/>
        </w:rPr>
        <w:t xml:space="preserve"> </w:t>
      </w:r>
      <w:r w:rsidR="00B44E72">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D54A93" w:rsidP="00CB45DE">
      <w:pPr>
        <w:pBdr>
          <w:bottom w:val="double" w:sz="6" w:space="1" w:color="auto"/>
        </w:pBdr>
        <w:rPr>
          <w:rtl/>
        </w:rPr>
      </w:pPr>
      <w:r>
        <w:rPr>
          <w:rFonts w:hint="cs"/>
          <w:rtl/>
        </w:rPr>
        <w:t>در جلسه قبل استاد از أدله وجوب حجاب و نیز جواز اجبار بر حجاب بحث کردند.</w:t>
      </w:r>
    </w:p>
    <w:p w:rsidR="00247D2F" w:rsidRPr="003A6148" w:rsidRDefault="00247D2F" w:rsidP="003A6148">
      <w:pPr>
        <w:pBdr>
          <w:bottom w:val="double" w:sz="6" w:space="1" w:color="auto"/>
        </w:pBdr>
      </w:pPr>
    </w:p>
    <w:p w:rsidR="008F5B4D" w:rsidRDefault="008F5B4D" w:rsidP="003A6148"/>
    <w:p w:rsidR="002B5F75" w:rsidRPr="002B5F75" w:rsidRDefault="002B5F75" w:rsidP="002B5F75">
      <w:pPr>
        <w:keepNext/>
        <w:spacing w:before="120"/>
        <w:outlineLvl w:val="0"/>
        <w:rPr>
          <w:rFonts w:ascii="Cambria" w:eastAsia="Times New Roman" w:hAnsi="Cambria" w:cs="B Titr"/>
          <w:b/>
          <w:bCs/>
          <w:color w:val="0100FF"/>
          <w:kern w:val="32"/>
          <w:sz w:val="32"/>
          <w:szCs w:val="32"/>
        </w:rPr>
      </w:pPr>
      <w:bookmarkStart w:id="4" w:name="_Toc508029567"/>
      <w:r w:rsidRPr="002B5F75">
        <w:rPr>
          <w:rFonts w:ascii="Cambria" w:eastAsia="Times New Roman" w:hAnsi="Cambria" w:cs="B Titr" w:hint="cs"/>
          <w:b/>
          <w:bCs/>
          <w:color w:val="0100FF"/>
          <w:kern w:val="32"/>
          <w:sz w:val="32"/>
          <w:szCs w:val="32"/>
          <w:rtl/>
        </w:rPr>
        <w:t>فصل في الستر و الساتر</w:t>
      </w:r>
      <w:r w:rsidRPr="002B5F75">
        <w:rPr>
          <w:rFonts w:ascii="Cambria" w:eastAsia="Times New Roman" w:hAnsi="Cambria" w:cs="B Titr" w:hint="cs"/>
          <w:b/>
          <w:bCs/>
          <w:color w:val="0100FF"/>
          <w:kern w:val="32"/>
          <w:sz w:val="32"/>
          <w:szCs w:val="32"/>
        </w:rPr>
        <w:t>‌</w:t>
      </w:r>
      <w:bookmarkEnd w:id="4"/>
    </w:p>
    <w:p w:rsidR="00CB45DE" w:rsidRDefault="00CB45DE" w:rsidP="00352C7B">
      <w:pPr>
        <w:pStyle w:val="20"/>
        <w:rPr>
          <w:rtl/>
        </w:rPr>
      </w:pPr>
      <w:bookmarkStart w:id="5" w:name="_Toc508029568"/>
      <w:r>
        <w:rPr>
          <w:rFonts w:hint="cs"/>
          <w:rtl/>
        </w:rPr>
        <w:t xml:space="preserve">جواز اجبار بر </w:t>
      </w:r>
      <w:r w:rsidR="00352C7B">
        <w:rPr>
          <w:rFonts w:hint="cs"/>
          <w:rtl/>
        </w:rPr>
        <w:t>انجام واجب و ترک حرام برای مردم</w:t>
      </w:r>
      <w:bookmarkEnd w:id="5"/>
    </w:p>
    <w:p w:rsidR="002B5F75" w:rsidRPr="002B5F75" w:rsidRDefault="002B5F75" w:rsidP="002B5F75">
      <w:pPr>
        <w:rPr>
          <w:b/>
          <w:bCs/>
          <w:rtl/>
        </w:rPr>
      </w:pPr>
      <w:r w:rsidRPr="002B5F75">
        <w:rPr>
          <w:rFonts w:hint="cs"/>
          <w:b/>
          <w:bCs/>
          <w:rtl/>
        </w:rPr>
        <w:t>راجع به بحث جلسه قبل که بحث اجبار بر حجاب بود یک توضیحی می دهیم:</w:t>
      </w:r>
    </w:p>
    <w:p w:rsidR="002B5F75" w:rsidRPr="002B5F75" w:rsidRDefault="002B5F75" w:rsidP="002B5F75">
      <w:pPr>
        <w:rPr>
          <w:rtl/>
        </w:rPr>
      </w:pPr>
      <w:r w:rsidRPr="002B5F75">
        <w:rPr>
          <w:rFonts w:hint="cs"/>
          <w:rtl/>
        </w:rPr>
        <w:t>حجاب خصوصیت ندارد و به عنوان یکی از واجب ها باید مورد بحث قرار گیرد که آیا الزام تارکین واجب به انجام واجب و الزام مرتکبین حرام به ترک حرام با قوه‌ی قهریه بر مردم یا بر حاکم جایز است</w:t>
      </w:r>
      <w:r w:rsidRPr="002B5F75">
        <w:rPr>
          <w:rFonts w:cs="Sakkal Majalla" w:hint="cs"/>
          <w:rtl/>
        </w:rPr>
        <w:t>؟</w:t>
      </w:r>
      <w:r w:rsidRPr="002B5F75">
        <w:rPr>
          <w:rFonts w:hint="cs"/>
          <w:rtl/>
        </w:rPr>
        <w:t xml:space="preserve"> و اگر جایز است واجب هم می باشد؟</w:t>
      </w:r>
    </w:p>
    <w:p w:rsidR="004828ED" w:rsidRDefault="004828ED" w:rsidP="004828ED">
      <w:pPr>
        <w:pStyle w:val="20"/>
        <w:rPr>
          <w:rtl/>
        </w:rPr>
      </w:pPr>
      <w:bookmarkStart w:id="6" w:name="_Toc508029569"/>
      <w:r>
        <w:rPr>
          <w:rFonts w:hint="cs"/>
          <w:rtl/>
        </w:rPr>
        <w:lastRenderedPageBreak/>
        <w:t>بررسی فتاوا</w:t>
      </w:r>
      <w:bookmarkEnd w:id="6"/>
    </w:p>
    <w:p w:rsidR="002B5F75" w:rsidRPr="002B5F75" w:rsidRDefault="002B5F75" w:rsidP="002B5F75">
      <w:pPr>
        <w:rPr>
          <w:rtl/>
        </w:rPr>
      </w:pPr>
      <w:r w:rsidRPr="002B5F75">
        <w:rPr>
          <w:rFonts w:hint="cs"/>
          <w:b/>
          <w:bCs/>
          <w:rtl/>
        </w:rPr>
        <w:t>مشهور قائل اند که</w:t>
      </w:r>
      <w:r w:rsidRPr="002B5F75">
        <w:rPr>
          <w:rFonts w:hint="cs"/>
          <w:rtl/>
        </w:rPr>
        <w:t xml:space="preserve">: بر مردم، فضلاً عن الحاکم، نهی از منکر واجب است و نهی از منکر چند مرحله دارد: مرتبه اولی انکار به قلب است که مراد اظهار ناراحتی است نه صرف ناراحتی درونی که فعل نفس است که اگر در ارتداع از منکر کافی بود که خوب است وگرنه نوبت به ارتداع به لسان که همان أمر به معروف و نهی از منکر است می رسد و اگر این هم فایده نکرد نوبت به مرتبه ثالثه یعنی انکار بالید می رسد و باید قوه قهریه را اعمال کنند. </w:t>
      </w:r>
    </w:p>
    <w:p w:rsidR="002B5F75" w:rsidRPr="002B5F75" w:rsidRDefault="002B5F75" w:rsidP="002B5F75">
      <w:pPr>
        <w:rPr>
          <w:rtl/>
        </w:rPr>
      </w:pPr>
      <w:r w:rsidRPr="002B5F75">
        <w:rPr>
          <w:rFonts w:hint="cs"/>
          <w:b/>
          <w:bCs/>
          <w:rtl/>
        </w:rPr>
        <w:t>البته بحث است که</w:t>
      </w:r>
      <w:r w:rsidRPr="002B5F75">
        <w:rPr>
          <w:rFonts w:hint="cs"/>
          <w:rtl/>
        </w:rPr>
        <w:t>: اگر ردع به حدّ ضرب برسد آیا مردم می توانند بدون اذن حاکم این کار را انجام دهند؟ ظاهر مشهور این است که اگر به حدّ ضرب برسد اذن از حاکم لازم نیست ولی اگر به حدّ جرح برسد اذن لازم است.</w:t>
      </w:r>
    </w:p>
    <w:p w:rsidR="002B5F75" w:rsidRPr="002B5F75" w:rsidRDefault="002B5F75" w:rsidP="002B5F75">
      <w:pPr>
        <w:rPr>
          <w:rtl/>
        </w:rPr>
      </w:pPr>
      <w:r w:rsidRPr="002B5F75">
        <w:rPr>
          <w:rFonts w:hint="cs"/>
          <w:rtl/>
        </w:rPr>
        <w:t>صاحب جواهر تعبیر می کند که:</w:t>
      </w:r>
    </w:p>
    <w:p w:rsidR="002B5F75" w:rsidRPr="002B5F75" w:rsidRDefault="002B5F75" w:rsidP="002B5F75">
      <w:pPr>
        <w:rPr>
          <w:rFonts w:hint="cs"/>
          <w:color w:val="000080"/>
          <w:rtl/>
        </w:rPr>
      </w:pPr>
      <w:r w:rsidRPr="002B5F75">
        <w:rPr>
          <w:rFonts w:hint="cs"/>
          <w:color w:val="000080"/>
          <w:u w:val="single"/>
          <w:rtl/>
        </w:rPr>
        <w:t>ثم إن ظاهر المصنف و غيره الإجماع على عدم توقف الضرب الخالي عن الجرح على إذن الإمام عليه السلام أو القائم مقامه، لكن في محكي نهاية الشيخ «الأمر بالمعروف يكون باليد و اللسان، فأما اليد فهو أن يفعل المعروف و يتجنب المنكر على وجه يتأسى به الناس، و أما باللسان فهو أن يدعو الناس إلى المعروف، و يعدهم على فعله المدح و الثواب، و يزجرهم و يحذرهم عن الإخلال به من العقاب، فإن لم يتمكن من هذين النوعين بأن يخاف ضررا عليه أو على غيره اقتصر على اعتقاد وجوب الأمر بالمعروف بالقلب، و ليس عليه أكثر من ذلك، و قد يكون الأمر بالمعروف باليد بأن يحمل الناس على ذلك بالتأديب و الردع و قتل النفوس و ضرب من الجراحات، إلا أن هذا الضرب لا يجب فعله إلا بإذن سلطان الوقت المنصوب للرئاسة العامة، فإن فقد الإذن من جهته اقتصر على الأنواع التي ذكرناها</w:t>
      </w:r>
      <w:r w:rsidRPr="002B5F75">
        <w:rPr>
          <w:rFonts w:hint="cs"/>
          <w:color w:val="000080"/>
          <w:rtl/>
        </w:rPr>
        <w:t>، و إنكار المنكر يكون بالأنواع الثلاثة التي ذكرناها، فأما اليد فهو أن يؤدب فاعله بضرب من التأديب، إما الجراح أو الألم أو الضرب، غير أن ذلك مشروط بالإذن من جهة السلطان حسبما قدمناه»</w:t>
      </w:r>
    </w:p>
    <w:p w:rsidR="002B5F75" w:rsidRPr="002B5F75" w:rsidRDefault="002B5F75" w:rsidP="002B5F75">
      <w:pPr>
        <w:rPr>
          <w:rtl/>
        </w:rPr>
      </w:pPr>
      <w:r w:rsidRPr="002B5F75">
        <w:rPr>
          <w:rFonts w:hint="cs"/>
          <w:rtl/>
        </w:rPr>
        <w:t xml:space="preserve"> ظاهر المصنّف (یعنی محقق حلی در شرایع) و غیر ایشان، این است که اجماع است بر این که برای نهی از منکر با ضربی که مستلزم جرح نباشد نیازی به اذن از حاکم نیست. و لکن شیخ طوسی در کتاب نهایه فرموده است: أمر به معروف گاهی با «ید» و گاهی با لسان است: و أمر به معروف با ید به این است که شخص با عمل خود دیگران را به معروف دعوت کند و مصداق «کونوا دعاة للناس بغیر ألسنتکم» باشد ولی این که بخواهد با تأدیب عملی مثل ایجاد جرح یا ایجاد درد و ضرب، نهی از منکر عملی کند جز به اذن حاکم جایز نیست.</w:t>
      </w:r>
    </w:p>
    <w:p w:rsidR="002B5F75" w:rsidRPr="002B5F75" w:rsidRDefault="002B5F75" w:rsidP="002B5F75">
      <w:pPr>
        <w:rPr>
          <w:rFonts w:hint="cs"/>
          <w:color w:val="000080"/>
          <w:rtl/>
        </w:rPr>
      </w:pPr>
      <w:r w:rsidRPr="002B5F75">
        <w:rPr>
          <w:rFonts w:hint="cs"/>
          <w:b/>
          <w:bCs/>
          <w:rtl/>
        </w:rPr>
        <w:t>مرحوم صاحب جواهردر ادامه می فرمایند</w:t>
      </w:r>
      <w:r w:rsidRPr="002B5F75">
        <w:rPr>
          <w:rFonts w:hint="cs"/>
          <w:rtl/>
        </w:rPr>
        <w:t>:</w:t>
      </w:r>
      <w:r w:rsidRPr="002B5F75">
        <w:rPr>
          <w:rFonts w:ascii="Noor_Lotus" w:eastAsia="Times New Roman" w:hAnsi="Noor_Lotus" w:cs="Noor_Lotus" w:hint="cs"/>
          <w:sz w:val="36"/>
          <w:szCs w:val="36"/>
          <w:rtl/>
        </w:rPr>
        <w:t xml:space="preserve"> </w:t>
      </w:r>
      <w:r w:rsidRPr="002B5F75">
        <w:rPr>
          <w:rFonts w:hint="cs"/>
          <w:color w:val="000080"/>
          <w:rtl/>
        </w:rPr>
        <w:t>و فيه نظر من وجوه، و أغرب من ذلك ما في مجمع البرهان «أنه لو لم يكن جوازهما بالضرب إجماعيا لكان القول بجواز مطلق الضرب بمجرد أدلتهما مشكلا»؛</w:t>
      </w:r>
      <w:r w:rsidRPr="002B5F75">
        <w:rPr>
          <w:rFonts w:ascii="Noor_Lotus" w:eastAsia="Times New Roman" w:hAnsi="Noor_Lotus" w:cs="Noor_Lotus" w:hint="cs"/>
          <w:color w:val="000080"/>
          <w:sz w:val="36"/>
          <w:szCs w:val="36"/>
          <w:rtl/>
        </w:rPr>
        <w:t xml:space="preserve"> </w:t>
      </w:r>
      <w:r w:rsidRPr="002B5F75">
        <w:rPr>
          <w:rFonts w:hint="cs"/>
          <w:color w:val="000080"/>
          <w:u w:val="single"/>
          <w:rtl/>
        </w:rPr>
        <w:t xml:space="preserve">إذ لا يخفى على من أحاط بما ذكرناه من </w:t>
      </w:r>
      <w:r w:rsidRPr="002B5F75">
        <w:rPr>
          <w:rFonts w:hint="cs"/>
          <w:color w:val="000080"/>
          <w:u w:val="single"/>
          <w:rtl/>
        </w:rPr>
        <w:lastRenderedPageBreak/>
        <w:t>النصوص و غيرها أن المراد بالأمر بالمعروف و النهي عن المنكر الحمل على ذلك بإيجاد المعروف و التجنب من المنكر لا مجرد القول</w:t>
      </w:r>
      <w:r w:rsidRPr="002B5F75">
        <w:rPr>
          <w:rFonts w:hint="cs"/>
          <w:color w:val="000080"/>
          <w:rtl/>
        </w:rPr>
        <w:t>، و إن كان يقتضيه ظاهر لفظ الأمر و النهي، بل و بعض النصوص الواردة في تفسير قوله تعالى «قُوا أَنْفُسَكُمْ وَ أَهْلِيكُمْ ناراً وَقُودُهَا النّاسُ وَ الْحِجارَةُ» المشتملة على الاكتفاء بالقول للأهل افعلوا كذا و اتركوا كذا»‌ قال الصادق عليه السلام في خبر عبد الأعلى مولى آل سام: «لما نزلت هذه الآية «يا أَيُّهَا الَّذِينَ آمَنُوا قُوا أَنْفُسَكُمْ وَ أَهْلِيكُمْ ناراً» جلس رجل من المسلمين يبكي و قال: أنا عجزت عن نفسي و كلفت أهلي، فقال رسول اللّه صلى اللّه</w:t>
      </w:r>
      <w:r w:rsidRPr="002B5F75">
        <w:rPr>
          <w:rFonts w:hint="cs"/>
          <w:color w:val="000080"/>
        </w:rPr>
        <w:t>‌</w:t>
      </w:r>
      <w:r w:rsidRPr="002B5F75">
        <w:rPr>
          <w:rFonts w:hint="cs"/>
          <w:color w:val="000080"/>
          <w:rtl/>
        </w:rPr>
        <w:t xml:space="preserve"> عليه و آله: حسبك أن تأمرهم بما تأمر به نفسك، و تنهاهم عما تنهى عنه نفسك»</w:t>
      </w:r>
      <w:r w:rsidRPr="002B5F75">
        <w:rPr>
          <w:rFonts w:hint="cs"/>
          <w:color w:val="000080"/>
        </w:rPr>
        <w:t>‌</w:t>
      </w:r>
      <w:r w:rsidRPr="002B5F75">
        <w:rPr>
          <w:rFonts w:hint="cs"/>
          <w:color w:val="000080"/>
          <w:rtl/>
        </w:rPr>
        <w:t>و خبر أبي بصير في الآية «قلت كيف أقيهم؟ قال: تأمرهم بما أمر اللّه، و تنهاهم عما نهاهم اللّه، فإن أطاعوك فقد وقيتهم و إن عصوك كنت قد قضيت ما عليك»</w:t>
      </w:r>
      <w:r w:rsidRPr="002B5F75">
        <w:rPr>
          <w:rFonts w:hint="cs"/>
          <w:color w:val="000080"/>
        </w:rPr>
        <w:t>‌</w:t>
      </w:r>
      <w:r w:rsidRPr="002B5F75">
        <w:rPr>
          <w:rFonts w:hint="cs"/>
          <w:color w:val="000080"/>
          <w:rtl/>
        </w:rPr>
        <w:t xml:space="preserve"> و في خبره الآخر عن أبي عبد اللّه عليه السلام في الآية أيضا «كيف نقي أهلنا؟ قال تأمرونهم و تنهونهم»</w:t>
      </w:r>
      <w:r w:rsidRPr="002B5F75">
        <w:rPr>
          <w:rFonts w:hint="cs"/>
          <w:color w:val="000080"/>
        </w:rPr>
        <w:t>‌</w:t>
      </w:r>
    </w:p>
    <w:p w:rsidR="002B5F75" w:rsidRPr="002B5F75" w:rsidRDefault="002B5F75" w:rsidP="002B5F75">
      <w:pPr>
        <w:rPr>
          <w:rFonts w:hint="cs"/>
          <w:color w:val="000080"/>
          <w:u w:val="single"/>
          <w:rtl/>
        </w:rPr>
      </w:pPr>
      <w:r w:rsidRPr="002B5F75">
        <w:rPr>
          <w:rFonts w:hint="cs"/>
          <w:color w:val="000080"/>
          <w:u w:val="single"/>
          <w:rtl/>
        </w:rPr>
        <w:t>لكن ما سمعته من النصوص و الفتاوى الدالة على أنهما يكونان بالقلب و اللسان و اليد صريح في إرادة حمل الناس عليهما بذلك كله، بل هو معنى‌ قوله عليه السلام: «ما جعل اللّه بسط اللسان و كف اليد و لكن جعلهما يبسطان معا و يكفان معا»</w:t>
      </w:r>
      <w:r w:rsidRPr="002B5F75">
        <w:rPr>
          <w:rFonts w:hint="cs"/>
          <w:color w:val="000080"/>
          <w:u w:val="single"/>
        </w:rPr>
        <w:t>‌</w:t>
      </w:r>
    </w:p>
    <w:p w:rsidR="002B5F75" w:rsidRPr="002B5F75" w:rsidRDefault="002B5F75" w:rsidP="002B5F75">
      <w:pPr>
        <w:rPr>
          <w:rtl/>
        </w:rPr>
      </w:pPr>
      <w:r w:rsidRPr="002B5F75">
        <w:rPr>
          <w:rFonts w:hint="cs"/>
          <w:rtl/>
        </w:rPr>
        <w:t>این مطلب اشکال دارد و عجیب تر از مطلب شیخ ره در کتاب نهایه، مطلب مقدس أردبیلی در کتاب مجمع البرهان است که فرموده است:«اگر جواز ضرب در مواردی که نهی از منکر متوقف بر ضرب است، اجماعی نمی بود، قول به جواز مطلق ضرب به صرف دلیل أمر به معروف و نهی از منکر مشکل بود».</w:t>
      </w:r>
    </w:p>
    <w:p w:rsidR="002B5F75" w:rsidRPr="002B5F75" w:rsidRDefault="002B5F75" w:rsidP="002B5F75">
      <w:pPr>
        <w:rPr>
          <w:rFonts w:hint="cs"/>
          <w:b/>
          <w:bCs/>
          <w:rtl/>
        </w:rPr>
      </w:pPr>
      <w:r w:rsidRPr="002B5F75">
        <w:rPr>
          <w:rFonts w:hint="cs"/>
          <w:b/>
          <w:bCs/>
          <w:rtl/>
        </w:rPr>
        <w:t>صاحب جواهر می فرماید این مطالب صحیح نیست زیرا؛</w:t>
      </w:r>
    </w:p>
    <w:p w:rsidR="002B5F75" w:rsidRPr="002B5F75" w:rsidRDefault="002B5F75" w:rsidP="002B5F75">
      <w:pPr>
        <w:rPr>
          <w:rtl/>
        </w:rPr>
      </w:pPr>
      <w:r w:rsidRPr="002B5F75">
        <w:rPr>
          <w:rFonts w:hint="cs"/>
          <w:rtl/>
        </w:rPr>
        <w:t>کسی که به نصوص احاطه دارد می داند که نهی از منکر اختصاصی به نهی لسانی از منکر ندارد و شامل نهی عملی از منکر و الزام دیگران بر ترک منکر می شود. و ایشان برای این مطلب روایاتی را بیان می کنند:</w:t>
      </w:r>
    </w:p>
    <w:p w:rsidR="002B5F75" w:rsidRPr="002B5F75" w:rsidRDefault="002B5F75" w:rsidP="002B5F75">
      <w:r w:rsidRPr="002B5F75">
        <w:rPr>
          <w:rFonts w:hint="cs"/>
          <w:rtl/>
        </w:rPr>
        <w:t xml:space="preserve">1-روایت یحیی الطویل: </w:t>
      </w:r>
      <w:r w:rsidRPr="002B5F75">
        <w:rPr>
          <w:rFonts w:hint="cs"/>
          <w:color w:val="008000"/>
          <w:rtl/>
        </w:rPr>
        <w:t>مُحَمَّدُ بْنُ يَعْقُوبَ عَنْ عَلِيِّ بْنِ إِبْرَاهِيمَ عَنْ أَبِيهِ عَنِ ابْنِ أَبِي عُمَيْرٍ عَنْ يَحْيَى بْنِ الطَّوِيلِ عَنْ أَبِي عَبْدِ اللَّهِ ع قَالَ: مَا جَعَلَ اللَّهُ عَزَّ وَ جَلَّ بَسْطَ اللِّسَانِ وَ كَفَّ الْيَدِ- وَ لَكِنْ جَعَلَهُمَا يُبْسَطَانِ مَعاً وَ يُكَفَّانِ مَعاً.</w:t>
      </w:r>
      <w:r w:rsidRPr="002B5F75">
        <w:rPr>
          <w:color w:val="008000"/>
          <w:vertAlign w:val="superscript"/>
          <w:rtl/>
        </w:rPr>
        <w:footnoteReference w:id="1"/>
      </w:r>
    </w:p>
    <w:p w:rsidR="002B5F75" w:rsidRPr="002B5F75" w:rsidRDefault="002B5F75" w:rsidP="002B5F75">
      <w:pPr>
        <w:rPr>
          <w:rtl/>
        </w:rPr>
      </w:pPr>
      <w:r w:rsidRPr="002B5F75">
        <w:rPr>
          <w:rFonts w:hint="cs"/>
          <w:rtl/>
        </w:rPr>
        <w:t>این گونه نیست که خداوند در أمر به معروف و نهی از منکر زبان آمرین به معروف و ناهین از منکر را باز کرده باشد و دست آن ها را بسته باشد بلکه اگر توان دارید هم مبسوط اللسان و هم مبسوط الید هستید و اگر توان ندارید هیچ کدام نیست.</w:t>
      </w:r>
    </w:p>
    <w:p w:rsidR="002B5F75" w:rsidRPr="002B5F75" w:rsidRDefault="002B5F75" w:rsidP="002B5F75">
      <w:pPr>
        <w:rPr>
          <w:rtl/>
        </w:rPr>
      </w:pPr>
      <w:r w:rsidRPr="002B5F75">
        <w:rPr>
          <w:rFonts w:hint="cs"/>
          <w:rtl/>
        </w:rPr>
        <w:t>2-روایتی که در نهج البلاغة از أمیر المؤمنین علیه السلام ذکر شده است:</w:t>
      </w:r>
      <w:r w:rsidRPr="002B5F75">
        <w:rPr>
          <w:rFonts w:ascii="Traditional Arabic" w:eastAsia="Times New Roman" w:hAnsi="Traditional Arabic" w:cs="Traditional Arabic" w:hint="cs"/>
          <w:color w:val="66005C"/>
          <w:sz w:val="41"/>
          <w:szCs w:val="41"/>
          <w:rtl/>
        </w:rPr>
        <w:t xml:space="preserve"> </w:t>
      </w:r>
      <w:r w:rsidRPr="002B5F75">
        <w:rPr>
          <w:rFonts w:hint="cs"/>
          <w:color w:val="008000"/>
          <w:rtl/>
        </w:rPr>
        <w:t>مُحَمَّدُ بْنُ الْحَسَنِ قَالَ: قَالَ أَمِيرُ الْمُؤْمِنِينَ ع مَنْ تَرَكَ إِنْكَارَ الْمُنْكَرِ بِقَلْبِهِ وَ لِسَانِهِ (وَ يَدِهِ) فَهُوَ مَيِّتٌ بَيْنَ الْأَحْيَاءِ فِي كَلَامٍ هَذَا خِتَامُهُ</w:t>
      </w:r>
      <w:r w:rsidRPr="002B5F75">
        <w:rPr>
          <w:rFonts w:hint="cs"/>
          <w:rtl/>
        </w:rPr>
        <w:t>.</w:t>
      </w:r>
      <w:r w:rsidRPr="002B5F75">
        <w:rPr>
          <w:vertAlign w:val="superscript"/>
          <w:rtl/>
        </w:rPr>
        <w:footnoteReference w:id="2"/>
      </w:r>
    </w:p>
    <w:p w:rsidR="002B5F75" w:rsidRPr="002B5F75" w:rsidRDefault="002B5F75" w:rsidP="002B5F75">
      <w:pPr>
        <w:rPr>
          <w:b/>
          <w:bCs/>
          <w:rtl/>
        </w:rPr>
      </w:pPr>
      <w:r w:rsidRPr="002B5F75">
        <w:rPr>
          <w:rFonts w:hint="cs"/>
          <w:b/>
          <w:bCs/>
          <w:rtl/>
        </w:rPr>
        <w:lastRenderedPageBreak/>
        <w:t>در میان معاصرین هم:</w:t>
      </w:r>
    </w:p>
    <w:p w:rsidR="002B5F75" w:rsidRPr="002B5F75" w:rsidRDefault="002B5F75" w:rsidP="002B5F75">
      <w:pPr>
        <w:rPr>
          <w:b/>
          <w:bCs/>
          <w:rtl/>
        </w:rPr>
      </w:pPr>
      <w:r w:rsidRPr="002B5F75">
        <w:rPr>
          <w:rFonts w:hint="cs"/>
          <w:b/>
          <w:bCs/>
          <w:rtl/>
        </w:rPr>
        <w:t>امام قدس سره در تحریر الوسیله</w:t>
      </w:r>
      <w:r w:rsidRPr="004828ED">
        <w:rPr>
          <w:b/>
          <w:bCs/>
          <w:vertAlign w:val="superscript"/>
          <w:rtl/>
        </w:rPr>
        <w:footnoteReference w:id="3"/>
      </w:r>
      <w:r w:rsidRPr="002B5F75">
        <w:rPr>
          <w:rFonts w:hint="cs"/>
          <w:b/>
          <w:bCs/>
          <w:rtl/>
        </w:rPr>
        <w:t xml:space="preserve"> ذکر کرده اند که: </w:t>
      </w:r>
    </w:p>
    <w:p w:rsidR="002B5F75" w:rsidRPr="002B5F75" w:rsidRDefault="002B5F75" w:rsidP="002B5F75">
      <w:pPr>
        <w:rPr>
          <w:color w:val="000080"/>
        </w:rPr>
      </w:pPr>
      <w:r w:rsidRPr="002B5F75">
        <w:rPr>
          <w:rFonts w:hint="cs"/>
          <w:color w:val="000080"/>
          <w:rtl/>
        </w:rPr>
        <w:t>مرتبۀ سوّم- اين است كه انكار با دست باشد.</w:t>
      </w:r>
    </w:p>
    <w:p w:rsidR="002B5F75" w:rsidRPr="002B5F75" w:rsidRDefault="002B5F75" w:rsidP="002B5F75">
      <w:pPr>
        <w:rPr>
          <w:rFonts w:hint="cs"/>
          <w:color w:val="000080"/>
          <w:rtl/>
        </w:rPr>
      </w:pPr>
      <w:r w:rsidRPr="002B5F75">
        <w:rPr>
          <w:rFonts w:hint="cs"/>
          <w:color w:val="000080"/>
          <w:rtl/>
        </w:rPr>
        <w:t>مسألۀ 1- اگر بداند يا مطمئن شود كه مطلوب با دو مرتبه سابق حاصل نمى‌شود</w:t>
      </w:r>
      <w:r w:rsidRPr="002B5F75">
        <w:rPr>
          <w:rFonts w:hint="cs"/>
          <w:color w:val="000080"/>
        </w:rPr>
        <w:t>‌</w:t>
      </w:r>
      <w:r w:rsidRPr="002B5F75">
        <w:rPr>
          <w:rFonts w:hint="cs"/>
          <w:color w:val="000080"/>
          <w:rtl/>
        </w:rPr>
        <w:t xml:space="preserve"> واجب است به مرتبۀ سوم منتقل شود و آن (عبارت از) اعمال قدرت است؛ و البته بايد مراعات مختصر آن و- سپس بالاتر از آن را بنمايد.</w:t>
      </w:r>
    </w:p>
    <w:p w:rsidR="002B5F75" w:rsidRPr="002B5F75" w:rsidRDefault="002B5F75" w:rsidP="002B5F75">
      <w:pPr>
        <w:rPr>
          <w:rFonts w:hint="cs"/>
          <w:color w:val="000080"/>
          <w:rtl/>
        </w:rPr>
      </w:pPr>
      <w:r w:rsidRPr="002B5F75">
        <w:rPr>
          <w:rFonts w:hint="cs"/>
          <w:color w:val="000080"/>
          <w:rtl/>
        </w:rPr>
        <w:t>مسألۀ 2- اگر برايش ممكن باشد كه بين او و منكر حايل شود</w:t>
      </w:r>
      <w:r w:rsidRPr="002B5F75">
        <w:rPr>
          <w:rFonts w:hint="cs"/>
          <w:color w:val="000080"/>
        </w:rPr>
        <w:t>‌</w:t>
      </w:r>
      <w:r w:rsidRPr="002B5F75">
        <w:rPr>
          <w:rFonts w:hint="cs"/>
          <w:color w:val="000080"/>
          <w:rtl/>
        </w:rPr>
        <w:t>، در صورتى كه جلوگيرى اين چنينى، محذور كمترى از غير آن داشته باشد، واجب است به آن اكتفا نمايد.</w:t>
      </w:r>
    </w:p>
    <w:p w:rsidR="002B5F75" w:rsidRPr="002B5F75" w:rsidRDefault="002B5F75" w:rsidP="002B5F75">
      <w:pPr>
        <w:rPr>
          <w:color w:val="000080"/>
          <w:rtl/>
        </w:rPr>
      </w:pPr>
      <w:r w:rsidRPr="002B5F75">
        <w:rPr>
          <w:rFonts w:hint="cs"/>
          <w:color w:val="000080"/>
          <w:rtl/>
        </w:rPr>
        <w:t>مسألۀ 3- اگر حائل شدن (ميان فاعل و منكر) متوقف بر تصرفى در فاعل يا در وسيلۀ كار او باشد</w:t>
      </w:r>
      <w:r w:rsidRPr="002B5F75">
        <w:rPr>
          <w:rFonts w:hint="cs"/>
          <w:color w:val="000080"/>
        </w:rPr>
        <w:t>‌</w:t>
      </w:r>
      <w:r w:rsidRPr="002B5F75">
        <w:rPr>
          <w:rFonts w:hint="cs"/>
          <w:color w:val="000080"/>
          <w:rtl/>
        </w:rPr>
        <w:t>- مانند اينكه بر گرفتن دست او يا پرت كردنش يا تصرف در كاسۀ او كه شراب در آن است يا چاقوى او و مانند اينها، متوقف باشد- (اين تصرف) جايز بلكه واجب است...</w:t>
      </w:r>
    </w:p>
    <w:p w:rsidR="002B5F75" w:rsidRPr="002B5F75" w:rsidRDefault="002B5F75" w:rsidP="002B5F75">
      <w:pPr>
        <w:rPr>
          <w:color w:val="000080"/>
        </w:rPr>
      </w:pPr>
      <w:r w:rsidRPr="002B5F75">
        <w:rPr>
          <w:rFonts w:hint="cs"/>
          <w:color w:val="000080"/>
          <w:rtl/>
        </w:rPr>
        <w:t>مسألۀ 8- اگر حائل شدن ميان فاعل و گناه متوقف بر حبس كردنش در جايى، يا مانع خروج او از منزلش شدن، باشد</w:t>
      </w:r>
      <w:r w:rsidRPr="002B5F75">
        <w:rPr>
          <w:rFonts w:hint="cs"/>
          <w:color w:val="000080"/>
        </w:rPr>
        <w:t>‌</w:t>
      </w:r>
    </w:p>
    <w:p w:rsidR="002B5F75" w:rsidRPr="002B5F75" w:rsidRDefault="002B5F75" w:rsidP="002B5F75">
      <w:pPr>
        <w:rPr>
          <w:rFonts w:hint="cs"/>
          <w:color w:val="000080"/>
          <w:rtl/>
        </w:rPr>
      </w:pPr>
      <w:r w:rsidRPr="002B5F75">
        <w:rPr>
          <w:rFonts w:hint="cs"/>
          <w:color w:val="000080"/>
          <w:rtl/>
        </w:rPr>
        <w:t>جايز بلكه واجب است. (البته) با مراعات الايسر فالأيسر، و الاسهل فالاسهل (كه ابتداء كمترين و آسانترين مرحله را و در صورتى كه مؤثر نشد به تدريج مرحله بالاتر را اجرا كند). و ايذاء او و تنگ گرفتن در زندگى بر او جايز نيست.</w:t>
      </w:r>
    </w:p>
    <w:p w:rsidR="002B5F75" w:rsidRPr="002B5F75" w:rsidRDefault="002B5F75" w:rsidP="002B5F75">
      <w:pPr>
        <w:rPr>
          <w:rFonts w:hint="cs"/>
          <w:color w:val="000080"/>
          <w:rtl/>
        </w:rPr>
      </w:pPr>
      <w:r w:rsidRPr="002B5F75">
        <w:rPr>
          <w:rFonts w:hint="cs"/>
          <w:color w:val="000080"/>
          <w:rtl/>
        </w:rPr>
        <w:t>مسألۀ 9- اگر هدف (جلوگيرى از گناه) جز با تنگ گرفتن و ايجاد حرج بر او، حاصل نشود</w:t>
      </w:r>
      <w:r w:rsidRPr="002B5F75">
        <w:rPr>
          <w:rFonts w:hint="cs"/>
          <w:color w:val="000080"/>
        </w:rPr>
        <w:t>‌</w:t>
      </w:r>
      <w:r w:rsidRPr="002B5F75">
        <w:rPr>
          <w:rFonts w:hint="cs"/>
          <w:color w:val="000080"/>
          <w:rtl/>
        </w:rPr>
        <w:t xml:space="preserve"> ظاهر آن است كه با مراعات الايسر فالايسر جايز بلكه واجب است.</w:t>
      </w:r>
    </w:p>
    <w:p w:rsidR="002B5F75" w:rsidRPr="002B5F75" w:rsidRDefault="002B5F75" w:rsidP="002B5F75">
      <w:pPr>
        <w:rPr>
          <w:rFonts w:hint="cs"/>
          <w:color w:val="000080"/>
          <w:rtl/>
        </w:rPr>
      </w:pPr>
      <w:r w:rsidRPr="002B5F75">
        <w:rPr>
          <w:rFonts w:hint="cs"/>
          <w:color w:val="000080"/>
          <w:rtl/>
        </w:rPr>
        <w:t>مسألۀ 10- اگر مطلوب جز با زدن و آسيب رساندن حاصل نشود</w:t>
      </w:r>
      <w:r w:rsidRPr="002B5F75">
        <w:rPr>
          <w:rFonts w:hint="cs"/>
          <w:color w:val="000080"/>
        </w:rPr>
        <w:t>‌</w:t>
      </w:r>
      <w:r w:rsidRPr="002B5F75">
        <w:rPr>
          <w:rFonts w:hint="cs"/>
          <w:color w:val="000080"/>
          <w:rtl/>
        </w:rPr>
        <w:t xml:space="preserve"> ظاهر آن است كه با مراعات الايسر فالايسر و الاسهل فالاسهل، جايز باشند. و سزاوار است كه از فقيه جامع الشرائط اذن گرفته شود؛ بلكه اين اذن گرفتن، در حبس كردن و ايجاد حرج بر او (هم) سزاوار است.</w:t>
      </w:r>
    </w:p>
    <w:p w:rsidR="002B5F75" w:rsidRPr="002B5F75" w:rsidRDefault="002B5F75" w:rsidP="002B5F75">
      <w:pPr>
        <w:rPr>
          <w:rFonts w:hint="cs"/>
          <w:color w:val="000080"/>
          <w:rtl/>
        </w:rPr>
      </w:pPr>
      <w:r w:rsidRPr="002B5F75">
        <w:rPr>
          <w:rFonts w:hint="cs"/>
          <w:color w:val="000080"/>
          <w:rtl/>
        </w:rPr>
        <w:t>مسألۀ 11- اگر انكار موجب شود كه به مجروح شدن يا قتل كشانده شود</w:t>
      </w:r>
      <w:r w:rsidRPr="002B5F75">
        <w:rPr>
          <w:rFonts w:hint="cs"/>
          <w:color w:val="000080"/>
        </w:rPr>
        <w:t>‌</w:t>
      </w:r>
      <w:r w:rsidRPr="002B5F75">
        <w:rPr>
          <w:rFonts w:hint="cs"/>
          <w:color w:val="000080"/>
          <w:rtl/>
        </w:rPr>
        <w:t>، بنابر اقوى بدون اذن امام (عليهم السّلام) جايز نيست، و در اين زمان فقيه جامع الشرائط- با وجود شرايط- جاى امام (عليهم السّلام) است.</w:t>
      </w:r>
    </w:p>
    <w:p w:rsidR="002B5F75" w:rsidRPr="002B5F75" w:rsidRDefault="002B5F75" w:rsidP="002B5F75">
      <w:pPr>
        <w:rPr>
          <w:rFonts w:hint="cs"/>
          <w:color w:val="000080"/>
          <w:rtl/>
        </w:rPr>
      </w:pPr>
      <w:r w:rsidRPr="002B5F75">
        <w:rPr>
          <w:rFonts w:hint="cs"/>
          <w:color w:val="000080"/>
          <w:rtl/>
        </w:rPr>
        <w:lastRenderedPageBreak/>
        <w:t>مسألۀ 12- اگر منكر از چيزهايى باشد كه مولا در هر حال به وجود آن راضى نيست</w:t>
      </w:r>
      <w:r w:rsidRPr="002B5F75">
        <w:rPr>
          <w:rFonts w:hint="cs"/>
          <w:color w:val="000080"/>
        </w:rPr>
        <w:t>‌</w:t>
      </w:r>
      <w:r w:rsidRPr="002B5F75">
        <w:rPr>
          <w:rFonts w:hint="cs"/>
          <w:color w:val="000080"/>
          <w:rtl/>
        </w:rPr>
        <w:t>، مانند قتل نفس محترمه، جلوگيرى از آن جايز بلكه واجب است؛ و لو اينكه به جرح فاعل يا قتل او كشانده شود.</w:t>
      </w:r>
    </w:p>
    <w:p w:rsidR="002B5F75" w:rsidRPr="002B5F75" w:rsidRDefault="002B5F75" w:rsidP="002B5F75">
      <w:pPr>
        <w:rPr>
          <w:rtl/>
        </w:rPr>
      </w:pPr>
      <w:r w:rsidRPr="002B5F75">
        <w:rPr>
          <w:rFonts w:hint="cs"/>
          <w:rtl/>
        </w:rPr>
        <w:t xml:space="preserve"> [بیان استاد از تحریر الوسیله]: «مرتبه ثالثه از أمر به معروف و نهی از منکر انکار با ید است ولی باید مراتب را حفظ کرد و اگر بتواند بین این شخص و منکر حائل شود باید به آن اکتفا کند یا دست او را ببندد که نتواند مثلاً موسیقی حرام بنوازد یا مثلاً آلت موسیقی را مخفی و یا اتلاف کنیم. اگر این هم کافی نشد باید به این شخص سخت گیری کنیم و او را در تنگنا قرار دهیم. و اگر این هم نشد نوبت به ضرب و گوش مالی دادن می رسد. بله اگر منجر به قتل یا جرح برسد جایز نیست مگر با اذن فقیه جامع الشرایط که نائب امام زمان عج است.</w:t>
      </w:r>
    </w:p>
    <w:p w:rsidR="002B5F75" w:rsidRPr="002B5F75" w:rsidRDefault="002B5F75" w:rsidP="002B5F75">
      <w:pPr>
        <w:rPr>
          <w:rtl/>
        </w:rPr>
      </w:pPr>
      <w:r w:rsidRPr="002B5F75">
        <w:rPr>
          <w:rFonts w:hint="cs"/>
          <w:b/>
          <w:bCs/>
          <w:rtl/>
        </w:rPr>
        <w:t>مرحوم خویی هم فرموده اند</w:t>
      </w:r>
      <w:r w:rsidRPr="002B5F75">
        <w:rPr>
          <w:rFonts w:hint="cs"/>
          <w:rtl/>
        </w:rPr>
        <w:t>:</w:t>
      </w:r>
      <w:r w:rsidRPr="002B5F75">
        <w:rPr>
          <w:rFonts w:ascii="Noor_Lotus" w:eastAsia="Times New Roman" w:hAnsi="Noor_Lotus" w:cs="Noor_Lotus" w:hint="cs"/>
          <w:color w:val="000000"/>
          <w:sz w:val="36"/>
          <w:szCs w:val="36"/>
          <w:rtl/>
        </w:rPr>
        <w:t xml:space="preserve"> </w:t>
      </w:r>
      <w:r w:rsidRPr="002B5F75">
        <w:rPr>
          <w:rFonts w:hint="cs"/>
          <w:color w:val="000080"/>
          <w:rtl/>
        </w:rPr>
        <w:t>الثالثة: الإنكار باليد بالضرب المؤلم الرادع عن المعصية</w:t>
      </w:r>
      <w:r w:rsidRPr="002B5F75">
        <w:rPr>
          <w:color w:val="000080"/>
          <w:vertAlign w:val="superscript"/>
          <w:rtl/>
        </w:rPr>
        <w:footnoteReference w:id="4"/>
      </w:r>
    </w:p>
    <w:p w:rsidR="002B5F75" w:rsidRPr="002B5F75" w:rsidRDefault="002B5F75" w:rsidP="002B5F75">
      <w:pPr>
        <w:rPr>
          <w:rtl/>
        </w:rPr>
      </w:pPr>
      <w:r w:rsidRPr="002B5F75">
        <w:rPr>
          <w:rFonts w:hint="cs"/>
          <w:rtl/>
        </w:rPr>
        <w:t>ظاهر مرحوم خویی نیز این است که این کار واجب است زیرا در بحث أمر به معروف و نهی از منکر فرمود سه مرحله دارد و مرحله ثالثه این است.</w:t>
      </w:r>
    </w:p>
    <w:p w:rsidR="002B5F75" w:rsidRPr="002B5F75" w:rsidRDefault="002B5F75" w:rsidP="002B5F75">
      <w:pPr>
        <w:rPr>
          <w:rtl/>
        </w:rPr>
      </w:pPr>
      <w:r w:rsidRPr="002B5F75">
        <w:rPr>
          <w:rFonts w:hint="cs"/>
          <w:b/>
          <w:bCs/>
          <w:rtl/>
        </w:rPr>
        <w:t>مرحوم استاد فرموده اند</w:t>
      </w:r>
      <w:r w:rsidRPr="002B5F75">
        <w:rPr>
          <w:rFonts w:hint="cs"/>
          <w:rtl/>
        </w:rPr>
        <w:t>: أحوط در ضرب مؤلم استئذان از حاکم شرع است و بدون استئذان از حاکم شرع در این که ضرب مؤلم مصداق أمر به معروف و نهی از منکر باشد اشکال است.</w:t>
      </w:r>
    </w:p>
    <w:p w:rsidR="002B5F75" w:rsidRPr="002B5F75" w:rsidRDefault="002B5F75" w:rsidP="002B5F75">
      <w:pPr>
        <w:rPr>
          <w:rtl/>
        </w:rPr>
      </w:pPr>
      <w:r w:rsidRPr="002B5F75">
        <w:rPr>
          <w:rFonts w:hint="cs"/>
          <w:b/>
          <w:bCs/>
          <w:rtl/>
        </w:rPr>
        <w:t>آقای سیستانی فرق گذاشته و فرموده اند</w:t>
      </w:r>
      <w:r w:rsidRPr="002B5F75">
        <w:rPr>
          <w:rFonts w:hint="cs"/>
          <w:rtl/>
        </w:rPr>
        <w:t>: گاهی بر او بدون ضرب، تضییق می کنی که نیاز به اذن حاکم ندارد و گاهی می خواهی اعمال قدرت کنی مثلاً گوش او را بپیچانی یا سیلی به او بزنی نیاز به اذن حاکم دارد؛ مثلاً شوهر می تواند برای نهی از منکر سخت گیری کند و بگوید حق نداری از منزل بیرون بروی و تو را برای تفریح جایی نمی برم. و در نفقه هم أقل واجب را انجام دهد و با او حرف نزند و تلفن و اینترنت در اختیار او قرار ندهد (که در عصر حاضر یکی از بدترین تضییقات است). ولی برخورد فیزیکی مثل این که بخواهد او را کتک بزند (فرک الأذن أو الضرب أو الحبس) بدون اذن حاکم شرع اشکال دارد.</w:t>
      </w:r>
    </w:p>
    <w:p w:rsidR="004828ED" w:rsidRDefault="004828ED" w:rsidP="004828ED">
      <w:pPr>
        <w:pStyle w:val="30"/>
        <w:rPr>
          <w:rtl/>
        </w:rPr>
      </w:pPr>
      <w:bookmarkStart w:id="7" w:name="_Toc508029570"/>
      <w:r>
        <w:rPr>
          <w:rFonts w:hint="cs"/>
          <w:rtl/>
        </w:rPr>
        <w:t>نتیجه بررسی فتاوا</w:t>
      </w:r>
      <w:bookmarkEnd w:id="7"/>
    </w:p>
    <w:p w:rsidR="002B5F75" w:rsidRPr="002B5F75" w:rsidRDefault="002B5F75" w:rsidP="004828ED">
      <w:pPr>
        <w:rPr>
          <w:rtl/>
        </w:rPr>
      </w:pPr>
      <w:r w:rsidRPr="002B5F75">
        <w:rPr>
          <w:rFonts w:hint="cs"/>
          <w:b/>
          <w:bCs/>
          <w:rtl/>
        </w:rPr>
        <w:t>نکته ای که از این فتاوا به دست می آید این است که</w:t>
      </w:r>
      <w:r w:rsidR="004828ED">
        <w:rPr>
          <w:rFonts w:hint="cs"/>
          <w:rtl/>
        </w:rPr>
        <w:t xml:space="preserve">: </w:t>
      </w:r>
      <w:r w:rsidRPr="002B5F75">
        <w:rPr>
          <w:rFonts w:hint="cs"/>
          <w:rtl/>
        </w:rPr>
        <w:t>در أصل جواز ضرب برای حاکم بین فقهاء هیچ اشکالی وجود ندارد.</w:t>
      </w:r>
    </w:p>
    <w:p w:rsidR="004828ED" w:rsidRDefault="004828ED" w:rsidP="00364620">
      <w:pPr>
        <w:pStyle w:val="20"/>
        <w:rPr>
          <w:rtl/>
        </w:rPr>
      </w:pPr>
      <w:bookmarkStart w:id="8" w:name="_Toc508029571"/>
      <w:r>
        <w:rPr>
          <w:rFonts w:hint="cs"/>
          <w:rtl/>
        </w:rPr>
        <w:lastRenderedPageBreak/>
        <w:t xml:space="preserve">نظر استاد </w:t>
      </w:r>
      <w:r w:rsidR="00364620">
        <w:rPr>
          <w:rFonts w:hint="cs"/>
          <w:rtl/>
        </w:rPr>
        <w:t>(جواز اجبار و عدم وجوب اجبار برای مردم عادی)</w:t>
      </w:r>
      <w:bookmarkEnd w:id="8"/>
    </w:p>
    <w:p w:rsidR="00C53A97" w:rsidRDefault="002B5F75" w:rsidP="002B5F75">
      <w:pPr>
        <w:rPr>
          <w:rFonts w:hint="cs"/>
          <w:rtl/>
        </w:rPr>
      </w:pPr>
      <w:r w:rsidRPr="002B5F75">
        <w:rPr>
          <w:rFonts w:hint="cs"/>
          <w:rtl/>
        </w:rPr>
        <w:t>به نظر ما برای افراد عادی نهی از منکر یدی مصداق عموم های نهی از منکر نیست زیرا نهی از منکر غیر از نهی عملی از منکر است</w:t>
      </w:r>
      <w:r w:rsidR="00C53A97">
        <w:rPr>
          <w:rFonts w:hint="cs"/>
          <w:rtl/>
        </w:rPr>
        <w:t>.</w:t>
      </w:r>
    </w:p>
    <w:p w:rsidR="00C53A97" w:rsidRDefault="002B5F75" w:rsidP="002B5F75">
      <w:pPr>
        <w:rPr>
          <w:rFonts w:hint="cs"/>
          <w:rtl/>
        </w:rPr>
      </w:pPr>
      <w:r w:rsidRPr="002B5F75">
        <w:rPr>
          <w:rFonts w:hint="cs"/>
          <w:rtl/>
        </w:rPr>
        <w:t>و</w:t>
      </w:r>
      <w:r w:rsidR="00C53A97">
        <w:rPr>
          <w:rFonts w:hint="cs"/>
          <w:rtl/>
        </w:rPr>
        <w:t xml:space="preserve"> روایت</w:t>
      </w:r>
      <w:r w:rsidRPr="002B5F75">
        <w:rPr>
          <w:rFonts w:hint="cs"/>
          <w:rtl/>
        </w:rPr>
        <w:t xml:space="preserve"> «</w:t>
      </w:r>
      <w:r w:rsidRPr="002B5F75">
        <w:rPr>
          <w:rFonts w:hint="cs"/>
          <w:color w:val="008000"/>
          <w:rtl/>
        </w:rPr>
        <w:t xml:space="preserve"> مُحَمَّدُ بْنُ يَعْقُوبَ عَنْ عَلِيِّ بْنِ إِبْرَاهِيمَ عَنْ أَبِيهِ عَنِ ابْنِ أَبِي عُمَيْرٍ عَنْ يَحْيَى بْنِ الطَّوِيلِ عَنْ أَبِي عَبْدِ اللَّهِ ع قَالَ: مَا جَعَلَ اللَّهُ عَزَّ وَ جَلَّ بَسْطَ اللِّسَانِ وَ كَفَّ الْيَدِ- وَ لَكِنْ جَعَلَهُمَا يُبْسَطَانِ مَعاً وَ يُكَفَّانِ مَعاً.</w:t>
      </w:r>
      <w:r w:rsidRPr="002B5F75">
        <w:rPr>
          <w:color w:val="008000"/>
          <w:vertAlign w:val="superscript"/>
          <w:rtl/>
        </w:rPr>
        <w:footnoteReference w:id="5"/>
      </w:r>
      <w:r w:rsidR="00C53A97">
        <w:rPr>
          <w:rFonts w:hint="cs"/>
          <w:rtl/>
        </w:rPr>
        <w:t>»:</w:t>
      </w:r>
    </w:p>
    <w:p w:rsidR="00C53A97" w:rsidRDefault="002B5F75" w:rsidP="002B5F75">
      <w:pPr>
        <w:rPr>
          <w:rFonts w:hint="cs"/>
          <w:rtl/>
        </w:rPr>
      </w:pPr>
      <w:r w:rsidRPr="002B5F75">
        <w:rPr>
          <w:rFonts w:hint="cs"/>
          <w:b/>
          <w:bCs/>
          <w:rtl/>
        </w:rPr>
        <w:t>از نظر ما سندش صحیح است زیرا</w:t>
      </w:r>
      <w:r w:rsidR="00C53A97">
        <w:rPr>
          <w:rFonts w:hint="cs"/>
          <w:rtl/>
        </w:rPr>
        <w:t>:</w:t>
      </w:r>
      <w:r w:rsidRPr="002B5F75">
        <w:rPr>
          <w:rFonts w:hint="cs"/>
          <w:rtl/>
        </w:rPr>
        <w:t xml:space="preserve"> ابن أبی عمیر از یحیی الطویل نقل می کند و شیخ طوسی ره در عدّه نسبت به أبن أبی عمیر و صفوان و بزنطی فرموده است که «عرفوا بأنهم لایروون و لایرسلون إلا عن ثقه»</w:t>
      </w:r>
      <w:r w:rsidR="00C53A97">
        <w:rPr>
          <w:rFonts w:hint="cs"/>
          <w:rtl/>
        </w:rPr>
        <w:t>.</w:t>
      </w:r>
    </w:p>
    <w:p w:rsidR="002B5F75" w:rsidRPr="002B5F75" w:rsidRDefault="002B5F75" w:rsidP="002B5F75">
      <w:pPr>
        <w:rPr>
          <w:rtl/>
        </w:rPr>
      </w:pPr>
      <w:r w:rsidRPr="002B5F75">
        <w:rPr>
          <w:rFonts w:hint="cs"/>
          <w:b/>
          <w:bCs/>
          <w:rtl/>
        </w:rPr>
        <w:t>و لکن ظهور در وجوب ندارد</w:t>
      </w:r>
      <w:r w:rsidRPr="002B5F75">
        <w:rPr>
          <w:rFonts w:hint="cs"/>
          <w:rtl/>
        </w:rPr>
        <w:t xml:space="preserve"> و در مقام توهّم حظر است و می گوید خدا مؤمنین را مکفوف الید قرار نداد ولی این که در خارج کسی مکفوف الید باشد بحثی نیست حال از این باب که عاجز است و یا از این جهت که مفسده أهمی بر اعمال قوه قهریه مترتب می شود. و این روایت هر چند به أمر به معروف و نهی از منکر اشاره نکرده است ولی چه موردی غیر از أمر به معروف و نهی از منکر دارد؟</w:t>
      </w:r>
    </w:p>
    <w:p w:rsidR="002B5F75" w:rsidRPr="002B5F75" w:rsidRDefault="002B5F75" w:rsidP="002B5F75">
      <w:pPr>
        <w:rPr>
          <w:rtl/>
        </w:rPr>
      </w:pPr>
      <w:r w:rsidRPr="002B5F75">
        <w:rPr>
          <w:rFonts w:hint="cs"/>
          <w:rtl/>
        </w:rPr>
        <w:t>أمر به معروف ظهور در انشاء أمر و نهی از منکر ظهور در انشاء نهی دارد و شامل أمر و نهی عملی نمی شود.</w:t>
      </w:r>
    </w:p>
    <w:p w:rsidR="00364620" w:rsidRDefault="00364620" w:rsidP="00364620">
      <w:pPr>
        <w:pStyle w:val="30"/>
        <w:rPr>
          <w:rtl/>
        </w:rPr>
      </w:pPr>
      <w:bookmarkStart w:id="9" w:name="_Toc508029572"/>
      <w:r>
        <w:rPr>
          <w:rFonts w:hint="cs"/>
          <w:rtl/>
        </w:rPr>
        <w:t>دلیل جواز اجبار</w:t>
      </w:r>
      <w:bookmarkEnd w:id="9"/>
    </w:p>
    <w:p w:rsidR="002B5F75" w:rsidRPr="002B5F75" w:rsidRDefault="002B5F75" w:rsidP="002B5F75">
      <w:pPr>
        <w:rPr>
          <w:rFonts w:hint="cs"/>
          <w:rtl/>
        </w:rPr>
      </w:pPr>
      <w:r w:rsidRPr="002B5F75">
        <w:rPr>
          <w:rFonts w:hint="cs"/>
          <w:rtl/>
        </w:rPr>
        <w:t>و لکن صحیحه عبدالله بن سنان [</w:t>
      </w:r>
      <w:r w:rsidRPr="002B5F75">
        <w:rPr>
          <w:rFonts w:hint="cs"/>
          <w:color w:val="008000"/>
          <w:rtl/>
        </w:rPr>
        <w:t>مُحَمَّدُ بْنُ عَلِيِّ بْنِ الْحُسَيْنِ بِإِسْنَادِهِ عَنِ الْحَسَنِ بْنِ مَحْبُوبٍ عَنْ عَبْدِ اللَّهِ بْنِ سِنَانٍ عَنْ أَبِي عَبْدِ اللَّهِ ع قَالَ: جَاءَ رَجُلٌ إِلَى رَسُولِ اللَّهِ ص- فَقَالَ إِنَّ أُمِّي لَا تَدْفَعُ يَدَ لَامِسٍ فَقَالَ فَاحْبِسْهَا- قَالَ قَدْ فَعَلْتُ قَالَ فَامْنَعْ مَنْ يَدْخُلُ عَلَيْهَا- قَالَ قَدْ فَعَلْتُ قَالَ قَيِّدْهَا- فَإِنَّكَ لَا تَبَرُّهَا بِشَيْ‌ءٍ أَفْضَلَ مِنْ أَنْ تَمْنَعَهَا- مِنْ مَحَارِمِ اللَّهِ عَزَّ وَ جَلَّ.</w:t>
      </w:r>
      <w:r w:rsidRPr="002B5F75">
        <w:rPr>
          <w:color w:val="008000"/>
          <w:vertAlign w:val="superscript"/>
          <w:rtl/>
        </w:rPr>
        <w:footnoteReference w:id="6"/>
      </w:r>
      <w:r w:rsidRPr="002B5F75">
        <w:rPr>
          <w:rFonts w:hint="cs"/>
          <w:rtl/>
        </w:rPr>
        <w:t>] و نیز صحیحه ابن أبی عمیر دلیل بر جواز منع عملی است.</w:t>
      </w:r>
    </w:p>
    <w:p w:rsidR="00C53A97" w:rsidRDefault="002B5F75" w:rsidP="002B5F75">
      <w:pPr>
        <w:rPr>
          <w:rtl/>
        </w:rPr>
      </w:pPr>
      <w:r w:rsidRPr="002B5F75">
        <w:rPr>
          <w:rFonts w:hint="cs"/>
          <w:rtl/>
        </w:rPr>
        <w:t xml:space="preserve"> لذا دلیلی بر وجوب أمر به معروف یدی و نهی ا</w:t>
      </w:r>
      <w:r w:rsidR="00C53A97">
        <w:rPr>
          <w:rFonts w:hint="cs"/>
          <w:rtl/>
        </w:rPr>
        <w:t>ز منکر یدی بر عموم مردم نداریم.</w:t>
      </w:r>
    </w:p>
    <w:p w:rsidR="002B5F75" w:rsidRPr="002B5F75" w:rsidRDefault="002B5F75" w:rsidP="002B5F75">
      <w:pPr>
        <w:rPr>
          <w:rtl/>
        </w:rPr>
      </w:pPr>
      <w:r w:rsidRPr="002B5F75">
        <w:rPr>
          <w:rFonts w:hint="cs"/>
          <w:rtl/>
        </w:rPr>
        <w:t>و روایت نهج البلاغه [</w:t>
      </w:r>
      <w:r w:rsidRPr="002B5F75">
        <w:rPr>
          <w:rFonts w:hint="cs"/>
          <w:color w:val="008000"/>
          <w:rtl/>
        </w:rPr>
        <w:t>مُحَمَّدُ بْنُ الْحَسَنِ قَالَ: قَالَ أَمِيرُ الْمُؤْمِنِينَ ع مَنْ تَرَكَ إِنْكَارَ الْمُنْكَرِ بِقَلْبِهِ وَ لِسَانِهِ (وَ يَدِهِ) فَهُوَ مَيِّتٌ بَيْنَ الْأَحْيَاءِ فِي كَلَامٍ هَذَا خِتَامُهُ</w:t>
      </w:r>
      <w:r w:rsidRPr="002B5F75">
        <w:rPr>
          <w:rFonts w:hint="cs"/>
          <w:rtl/>
        </w:rPr>
        <w:t>.</w:t>
      </w:r>
      <w:r w:rsidRPr="002B5F75">
        <w:rPr>
          <w:vertAlign w:val="superscript"/>
          <w:rtl/>
        </w:rPr>
        <w:footnoteReference w:id="7"/>
      </w:r>
      <w:r w:rsidRPr="002B5F75">
        <w:rPr>
          <w:rFonts w:hint="cs"/>
          <w:rtl/>
        </w:rPr>
        <w:t xml:space="preserve">] هم سندش ضعیف است زیرا مرسل است. و دلالت بر وجوب هم ندارد زیرا تنها به این مقدار </w:t>
      </w:r>
      <w:r w:rsidRPr="002B5F75">
        <w:rPr>
          <w:rFonts w:hint="cs"/>
          <w:rtl/>
        </w:rPr>
        <w:lastRenderedPageBreak/>
        <w:t>ظهور دارد که اگر کسی نهی از منکر را به طور کلی رها کند و هیچ یک از مراتب آن را انجام ندهد میت بین أحیاء است. علاوه بر این که «میّت فی الأحیاء بودن» معلوم نیست به معنای حرمت باشد و شاید به این معنا باشد که انسان بی خاصیتی است.</w:t>
      </w:r>
    </w:p>
    <w:p w:rsidR="002B5F75" w:rsidRPr="002B5F75" w:rsidRDefault="002B5F75" w:rsidP="002B5F75">
      <w:pPr>
        <w:rPr>
          <w:rtl/>
        </w:rPr>
      </w:pPr>
      <w:r w:rsidRPr="002B5F75">
        <w:rPr>
          <w:rFonts w:hint="cs"/>
          <w:rtl/>
        </w:rPr>
        <w:t>ظاهر صحیحه عبدالله بن سنان این است که منع دیگران ازمحارم خدا به حبس یا تقیید جایز است و این ظلم محسوب نمی شود. و هر چند مورد روایت «أمّ» است ولی أمّ خصوصیتی برای نیکی کردن ندارد و نیکی کردن به هر انسانی خوب است.</w:t>
      </w:r>
    </w:p>
    <w:p w:rsidR="00364620" w:rsidRDefault="00364620" w:rsidP="00364620">
      <w:pPr>
        <w:pStyle w:val="40"/>
        <w:rPr>
          <w:rtl/>
        </w:rPr>
      </w:pPr>
      <w:bookmarkStart w:id="10" w:name="_Toc508029573"/>
      <w:r>
        <w:rPr>
          <w:rFonts w:hint="cs"/>
          <w:rtl/>
        </w:rPr>
        <w:t>مناقشه در دلیل جواز اجبار</w:t>
      </w:r>
      <w:bookmarkEnd w:id="10"/>
    </w:p>
    <w:p w:rsidR="002B5F75" w:rsidRPr="002B5F75" w:rsidRDefault="002B5F75" w:rsidP="002B5F75">
      <w:pPr>
        <w:rPr>
          <w:rFonts w:hint="cs"/>
          <w:rtl/>
        </w:rPr>
      </w:pPr>
      <w:r w:rsidRPr="002B5F75">
        <w:rPr>
          <w:rFonts w:hint="cs"/>
          <w:b/>
          <w:bCs/>
          <w:rtl/>
        </w:rPr>
        <w:t>این که مرحوم استاد و نیز آقای سیستانی در جواز مرتبه ثالثه بدون اذن حاکم اشکال کردند</w:t>
      </w:r>
      <w:r w:rsidRPr="002B5F75">
        <w:rPr>
          <w:rFonts w:hint="cs"/>
          <w:rtl/>
        </w:rPr>
        <w:t>: شاید صحیحه عبدالله بن سنان را این گونه توجیه کرده اند که این صحیحه متضمّن اذن پیامبر (ص) بود و پیامبر اذن داد مثل روایاتی که در مجهول المالک است که پیامبر می فرماید «اقسمه بین إخوانک» که در اینجا احتمال داده اند که پیامبر با همین تعبیر اذن در تصرف در مجهول المالک دادند و از آن استفاده نمی شود که صدقه مجهول المالک نیاز به اذن حاکم ندارد.</w:t>
      </w:r>
    </w:p>
    <w:p w:rsidR="00364620" w:rsidRDefault="00364620" w:rsidP="00364620">
      <w:pPr>
        <w:pStyle w:val="50"/>
        <w:rPr>
          <w:rtl/>
        </w:rPr>
      </w:pPr>
      <w:bookmarkStart w:id="11" w:name="_Toc508029574"/>
      <w:r>
        <w:rPr>
          <w:rFonts w:hint="cs"/>
          <w:rtl/>
        </w:rPr>
        <w:t>جواب از مناقشه</w:t>
      </w:r>
      <w:bookmarkEnd w:id="11"/>
    </w:p>
    <w:p w:rsidR="002B5F75" w:rsidRPr="002B5F75" w:rsidRDefault="002B5F75" w:rsidP="002B5F75">
      <w:pPr>
        <w:rPr>
          <w:rtl/>
        </w:rPr>
      </w:pPr>
      <w:r w:rsidRPr="002B5F75">
        <w:rPr>
          <w:rFonts w:hint="cs"/>
          <w:b/>
          <w:bCs/>
          <w:rtl/>
        </w:rPr>
        <w:t xml:space="preserve">و لکن به نظر ما این توجیه خلاف ظاهر است </w:t>
      </w:r>
      <w:r w:rsidRPr="002B5F75">
        <w:rPr>
          <w:rFonts w:hint="cs"/>
          <w:rtl/>
        </w:rPr>
        <w:t>و ظاهر صحیحه این است که منع از محارم الله نیکی به دیگران است یعنی ظلم نیست و وقتی ظلم نیست چرا حرام باشد؟ زیرا ضرب دیگران به خاطر ظلم بودن حرام است وگرنه اگر کسی دیگری را بزند تا به او شوک وارد شود و سکته نکند یا او را می زند تا در حال رانندگی از خواب بیدار شود و تصادق نکند؛ این ها ظلم نیست. این روایت هم می گوید اگر این شخص را بزنی برای این که مرتکب محرمات نشود دیگر ظلم نیست و نیکی به آن شخص است لذا بدون اذن حاکم حرام نخواهد بود.</w:t>
      </w:r>
    </w:p>
    <w:p w:rsidR="002B5F75" w:rsidRPr="002B5F75" w:rsidRDefault="002B5F75" w:rsidP="002B5F75">
      <w:pPr>
        <w:rPr>
          <w:rtl/>
        </w:rPr>
      </w:pPr>
      <w:r w:rsidRPr="002B5F75">
        <w:rPr>
          <w:rFonts w:hint="cs"/>
          <w:rtl/>
        </w:rPr>
        <w:t>بله دلیل بر وجوب در مرتبه ثالثه برای عموم مردم نداریم و حتّی شوهر نسبت به همسرش و پدر نسبت به فرزند خود وجوب مرتبه ثالثه را ندارد.</w:t>
      </w:r>
    </w:p>
    <w:p w:rsidR="00352C7B" w:rsidRDefault="00352C7B" w:rsidP="00352C7B">
      <w:pPr>
        <w:pStyle w:val="20"/>
        <w:rPr>
          <w:rtl/>
        </w:rPr>
      </w:pPr>
      <w:bookmarkStart w:id="12" w:name="_Toc508029575"/>
      <w:r>
        <w:rPr>
          <w:rFonts w:hint="cs"/>
          <w:rtl/>
        </w:rPr>
        <w:t>وجوب اجبار بر پدر و شوهر</w:t>
      </w:r>
      <w:bookmarkEnd w:id="12"/>
      <w:r w:rsidR="002B5F75" w:rsidRPr="002B5F75">
        <w:rPr>
          <w:rFonts w:hint="cs"/>
          <w:szCs w:val="28"/>
          <w:rtl/>
        </w:rPr>
        <w:t xml:space="preserve"> </w:t>
      </w:r>
    </w:p>
    <w:p w:rsidR="002B5F75" w:rsidRPr="002B5F75" w:rsidRDefault="002B5F75" w:rsidP="002B5F75">
      <w:pPr>
        <w:rPr>
          <w:rtl/>
        </w:rPr>
      </w:pPr>
      <w:r w:rsidRPr="002B5F75">
        <w:rPr>
          <w:rFonts w:hint="cs"/>
          <w:b/>
          <w:bCs/>
          <w:rtl/>
        </w:rPr>
        <w:t>و این که مرحوم استاد فرموده اند و در جواهر نیز ذکر شده است که:</w:t>
      </w:r>
      <w:r w:rsidRPr="002B5F75">
        <w:rPr>
          <w:rFonts w:hint="cs"/>
          <w:rtl/>
        </w:rPr>
        <w:t xml:space="preserve"> </w:t>
      </w:r>
      <w:r w:rsidRPr="002B5F75">
        <w:rPr>
          <w:rFonts w:ascii="Sakkal Majalla" w:hAnsi="Sakkal Majalla" w:cs="Sakkal Majalla" w:hint="cs"/>
          <w:color w:val="008000"/>
          <w:rtl/>
        </w:rPr>
        <w:t>﴿</w:t>
      </w:r>
      <w:r w:rsidRPr="002B5F75">
        <w:rPr>
          <w:rFonts w:hint="cs"/>
          <w:color w:val="008000"/>
          <w:rtl/>
        </w:rPr>
        <w:t>يَا أَيُّهَا الَّذِينَ آمَنُوا قُوا أَنْفُسَكُمْ وَ أَهْلِيكُمْ نَاراً وَقُودُهَا النَّاسُ وَ الْحِجَارَة</w:t>
      </w:r>
      <w:r w:rsidRPr="002B5F75">
        <w:rPr>
          <w:rFonts w:ascii="Sakkal Majalla" w:hAnsi="Sakkal Majalla" w:cs="Sakkal Majalla" w:hint="cs"/>
          <w:color w:val="008000"/>
          <w:rtl/>
        </w:rPr>
        <w:t>﴾</w:t>
      </w:r>
      <w:r w:rsidRPr="002B5F75">
        <w:rPr>
          <w:rFonts w:cs="Sakkal Majalla" w:hint="cs"/>
          <w:color w:val="008000"/>
          <w:rtl/>
        </w:rPr>
        <w:t>ُ</w:t>
      </w:r>
      <w:r w:rsidRPr="002B5F75">
        <w:rPr>
          <w:rFonts w:hint="cs"/>
          <w:rtl/>
        </w:rPr>
        <w:t xml:space="preserve"> بر بیشتر از أمر به معروف و نهی از منکر دلالت می کند و می گوید شوهر و پدر باید أهل خود را از آتش </w:t>
      </w:r>
      <w:r w:rsidRPr="002B5F75">
        <w:rPr>
          <w:rFonts w:hint="cs"/>
          <w:rtl/>
        </w:rPr>
        <w:lastRenderedPageBreak/>
        <w:t>حفظ کند با منع این ها از منکر و کتک زدن برای انجام واجبات و ترک محرمات؛ البته اگر تأثیر دارد وگرنه اگر با کتک لجبازی می کند لازم نیست.</w:t>
      </w:r>
    </w:p>
    <w:p w:rsidR="00352C7B" w:rsidRDefault="00352C7B" w:rsidP="00352C7B">
      <w:pPr>
        <w:pStyle w:val="30"/>
        <w:rPr>
          <w:rtl/>
        </w:rPr>
      </w:pPr>
      <w:bookmarkStart w:id="13" w:name="_Toc508029576"/>
      <w:r>
        <w:rPr>
          <w:rFonts w:hint="cs"/>
          <w:rtl/>
        </w:rPr>
        <w:t>مناقشه</w:t>
      </w:r>
      <w:bookmarkEnd w:id="13"/>
    </w:p>
    <w:p w:rsidR="002B5F75" w:rsidRPr="002B5F75" w:rsidRDefault="002B5F75" w:rsidP="002B5F75">
      <w:r w:rsidRPr="002B5F75">
        <w:rPr>
          <w:rFonts w:hint="cs"/>
          <w:b/>
          <w:bCs/>
          <w:rtl/>
        </w:rPr>
        <w:t>صحیح نیست</w:t>
      </w:r>
      <w:r w:rsidRPr="002B5F75">
        <w:rPr>
          <w:rFonts w:hint="cs"/>
          <w:rtl/>
        </w:rPr>
        <w:t>؛ این آیه در موثقه أبی بصیر به أمر به معروف و نهی از منکر تفسیر شده است:</w:t>
      </w:r>
      <w:r w:rsidRPr="002B5F75">
        <w:rPr>
          <w:rFonts w:ascii="Traditional Arabic" w:eastAsia="Times New Roman" w:hAnsi="Traditional Arabic" w:cs="Traditional Arabic" w:hint="cs"/>
          <w:color w:val="66005C"/>
          <w:sz w:val="41"/>
          <w:szCs w:val="41"/>
          <w:rtl/>
        </w:rPr>
        <w:t xml:space="preserve"> </w:t>
      </w:r>
      <w:r w:rsidRPr="002B5F75">
        <w:rPr>
          <w:rFonts w:hint="cs"/>
          <w:color w:val="008000"/>
          <w:rtl/>
        </w:rPr>
        <w:t>وَ عَنْهُمْ عَنْ أَحْمَدَ عَنْ عُثْمَانَ بْنِ عِيسَى عَنْ سَمَاعَةَ عَنْ أَبِي بَصِيرٍ فِي قَوْلِ اللَّهِ عَزَّ وَ جَلَّ قُوا أَنْفُسَكُمْ وَ أَهْلِيكُمْ ناراً - قُلْتُ كَيْفَ أَقِيهِمْ- قَالَ تَأْمُرُهُمْ بِمَا أَمَرَ اللَّهُ- وَ تَنْهَاهُمْ عَمَّا نَهَاهُمُ اللَّهُ- فَإِنْ أَطَاعُوكَ كُنْتَ قَدْ وَقَيْتَهُمْ- وَ إِنْ عَصَوْكَ كُنْتَ قَدْ قَضَيْتَ مَا عَلَيْكَ</w:t>
      </w:r>
      <w:r w:rsidRPr="002B5F75">
        <w:rPr>
          <w:rFonts w:hint="cs"/>
          <w:rtl/>
        </w:rPr>
        <w:t>.</w:t>
      </w:r>
    </w:p>
    <w:p w:rsidR="002B5F75" w:rsidRPr="002B5F75" w:rsidRDefault="002B5F75" w:rsidP="002B5F75">
      <w:pPr>
        <w:rPr>
          <w:rtl/>
        </w:rPr>
      </w:pPr>
      <w:r w:rsidRPr="002B5F75">
        <w:rPr>
          <w:rFonts w:hint="cs"/>
          <w:rtl/>
        </w:rPr>
        <w:t xml:space="preserve"> این روایت می گوید اگر أمر به معروف را انجام دهی وظیفه در این آیه را انجام داده ای. و ما عرض کردیم که ظاهر أمر به معروف و نهی از منکر، أمر و نهی لسانی است و الزام یدی بر معروف و زجر عملی از منکر مصداق أمر به معروف و نهی از منکر نیست.</w:t>
      </w:r>
    </w:p>
    <w:p w:rsidR="002B5F75" w:rsidRPr="002B5F75" w:rsidRDefault="002B5F75" w:rsidP="002B5F75">
      <w:pPr>
        <w:rPr>
          <w:rtl/>
        </w:rPr>
      </w:pPr>
      <w:r w:rsidRPr="002B5F75">
        <w:rPr>
          <w:rFonts w:hint="cs"/>
          <w:b/>
          <w:bCs/>
          <w:rtl/>
        </w:rPr>
        <w:t>نکته:</w:t>
      </w:r>
      <w:r w:rsidRPr="002B5F75">
        <w:rPr>
          <w:rFonts w:hint="cs"/>
          <w:rtl/>
        </w:rPr>
        <w:t xml:space="preserve"> «أرید أن آمر بالمعروف» که در کلام امام حسین علیه السلم ذکر شده است معلوم نیست به معنای اجبار بر معروف</w:t>
      </w:r>
      <w:r w:rsidR="00352C7B">
        <w:rPr>
          <w:rFonts w:hint="cs"/>
          <w:rtl/>
        </w:rPr>
        <w:t xml:space="preserve"> و الزام عملی</w:t>
      </w:r>
      <w:r w:rsidRPr="002B5F75">
        <w:rPr>
          <w:rFonts w:hint="cs"/>
          <w:rtl/>
        </w:rPr>
        <w:t xml:space="preserve"> باشد بلکه شاید به این معنا باشد که «می خواهم در آنجا شرایط فراهم شود تا بتوانم أمر به معروف و نهی از منکر لسانی کنم». علاوه بر این که هر چند مصداق این کلام جهاد فی سبیل الله باشد ولی استعمال أعم از حقیقت است. و ما می گوییم که ظهور أمر به معروف و نهی از منکر در أمر و نهی لسانی است و شامل الزام عملی به معروف و زجر عملی از منکر نمی شود.</w:t>
      </w:r>
    </w:p>
    <w:p w:rsidR="00352C7B" w:rsidRDefault="00352C7B" w:rsidP="00352C7B">
      <w:pPr>
        <w:pStyle w:val="20"/>
        <w:rPr>
          <w:rtl/>
        </w:rPr>
      </w:pPr>
      <w:bookmarkStart w:id="14" w:name="_Toc508029577"/>
      <w:r>
        <w:rPr>
          <w:rFonts w:hint="cs"/>
          <w:rtl/>
        </w:rPr>
        <w:t>جواز اجبار برای حاکم</w:t>
      </w:r>
      <w:bookmarkEnd w:id="14"/>
    </w:p>
    <w:p w:rsidR="00DB35CF" w:rsidRDefault="002B5F75" w:rsidP="002B5F75">
      <w:pPr>
        <w:rPr>
          <w:rtl/>
        </w:rPr>
      </w:pPr>
      <w:r w:rsidRPr="002B5F75">
        <w:rPr>
          <w:rFonts w:hint="cs"/>
          <w:rtl/>
        </w:rPr>
        <w:t>أما أصل مشروعیت توصّل حاکم از راههای ممکن و خالی از مفسده أشدّ، جهت کشاندن مردم به سوی معروف و بازداشتن آن‌ها از منکر، به قوه قهریه مناسبه (حجاب خصوصیت ندارد): در جواهر تسالم أصحاب را مطرح کرد و فقهاء هم هر کسی اشکالی داشت در فر</w:t>
      </w:r>
      <w:r w:rsidR="00DB35CF">
        <w:rPr>
          <w:rFonts w:hint="cs"/>
          <w:rtl/>
        </w:rPr>
        <w:t>ض عدم وجود اذن حاکم اشکال داشت.</w:t>
      </w:r>
    </w:p>
    <w:p w:rsidR="002B5F75" w:rsidRPr="002B5F75" w:rsidRDefault="002B5F75" w:rsidP="002B5F75">
      <w:pPr>
        <w:rPr>
          <w:rFonts w:hint="cs"/>
          <w:rtl/>
        </w:rPr>
      </w:pPr>
      <w:r w:rsidRPr="002B5F75">
        <w:rPr>
          <w:rFonts w:hint="cs"/>
          <w:rtl/>
        </w:rPr>
        <w:t>علاوه بر این در افطار عمدی صحیحه چنین می گوید که«</w:t>
      </w:r>
      <w:r w:rsidRPr="002B5F75">
        <w:rPr>
          <w:rFonts w:hint="cs"/>
          <w:color w:val="008000"/>
          <w:rtl/>
        </w:rPr>
        <w:t>مُحَمَّدُ بْنُ يَعْقُوبَ عَنْ عِدَّةٍ مِنْ أَصْحَابِنَا عَنْ أَحْمَدَ بْنِ مُحَمَّدٍ عَنِ ابْنِ مَحْبُوبٍ عَنْ هِشَامِ بْنِ سَالِمٍ عَنْ بُرَيْدٍ الْعِجْلِيِّ قَالَ: سُئِلَ أَبُو</w:t>
      </w:r>
      <w:r w:rsidRPr="002B5F75">
        <w:rPr>
          <w:rFonts w:hint="cs"/>
          <w:color w:val="008000"/>
        </w:rPr>
        <w:t>‌</w:t>
      </w:r>
      <w:r w:rsidRPr="002B5F75">
        <w:rPr>
          <w:rFonts w:hint="cs"/>
          <w:color w:val="008000"/>
          <w:rtl/>
        </w:rPr>
        <w:t xml:space="preserve"> جَعْفَرٍ ع عَنْ رَجُلٍ شَهِدَ عَلَيْهِ شُهُودٌ- أَنَّهُ أَفْطَرَ مِنْ شَهْرِ رَمَضَانَ ثَلَاثَةَ أَيَّامٍ- قَالَ يُسْأَلُ هَلْ عَلَيْكَ فِي إِفْطَارِكَ إِثْمٌ- فَإِنْ قَالَ لَا فَإِنَّ عَلَى الْإِمَامِ أَنْ يَقْتُلَهُ- وَ إِنْ قَالَ نَعَمْ فَإِنَّ عَلَى الْإِمَامِ أَنْ يَنْهَكَهُ </w:t>
      </w:r>
      <w:r w:rsidRPr="002B5F75">
        <w:rPr>
          <w:rFonts w:hint="cs"/>
          <w:color w:val="008000"/>
          <w:rtl/>
        </w:rPr>
        <w:lastRenderedPageBreak/>
        <w:t>ضَرْباً</w:t>
      </w:r>
      <w:r w:rsidRPr="002B5F75">
        <w:rPr>
          <w:rFonts w:hint="cs"/>
          <w:rtl/>
        </w:rPr>
        <w:t>.</w:t>
      </w:r>
      <w:r w:rsidRPr="002B5F75">
        <w:rPr>
          <w:vertAlign w:val="superscript"/>
          <w:rtl/>
        </w:rPr>
        <w:footnoteReference w:id="8"/>
      </w:r>
      <w:r w:rsidRPr="002B5F75">
        <w:rPr>
          <w:rFonts w:hint="cs"/>
          <w:rtl/>
        </w:rPr>
        <w:t>» تعبیر «</w:t>
      </w:r>
      <w:r w:rsidRPr="002B5F75">
        <w:rPr>
          <w:rFonts w:hint="cs"/>
          <w:color w:val="008000"/>
          <w:rtl/>
        </w:rPr>
        <w:t xml:space="preserve"> </w:t>
      </w:r>
      <w:r w:rsidRPr="002B5F75">
        <w:rPr>
          <w:rFonts w:hint="cs"/>
          <w:rtl/>
        </w:rPr>
        <w:t>فَإِنَّ عَلَى الْإِمَامِ أَنْ يَنْهَكَهُ ضَرْباً» یعنی وظیفه امام است که تعزیر کند. البته صوم از گناهانی است که ترک آن گناه کبیره است و اصرار بر صغیره هم مصداق کبیره می شود و «لاصغیرة مع الأصرار» و لذا در فرض اصرار بر صغیره هم این حکم وجود دارد که امام باید تعزیر کند.</w:t>
      </w:r>
    </w:p>
    <w:p w:rsidR="002B5F75" w:rsidRPr="002B5F75" w:rsidRDefault="002B5F75" w:rsidP="002B5F75">
      <w:r w:rsidRPr="002B5F75">
        <w:rPr>
          <w:rFonts w:hint="cs"/>
          <w:rtl/>
        </w:rPr>
        <w:t>و نیز صحیحه داوود بن فرقد:</w:t>
      </w:r>
      <w:r w:rsidRPr="002B5F75">
        <w:rPr>
          <w:rFonts w:ascii="Traditional Arabic" w:eastAsia="Times New Roman" w:hAnsi="Traditional Arabic" w:cs="Traditional Arabic" w:hint="cs"/>
          <w:color w:val="66005C"/>
          <w:sz w:val="41"/>
          <w:szCs w:val="41"/>
          <w:rtl/>
        </w:rPr>
        <w:t xml:space="preserve"> </w:t>
      </w:r>
      <w:r w:rsidRPr="002B5F75">
        <w:rPr>
          <w:rFonts w:hint="cs"/>
          <w:color w:val="008000"/>
          <w:rtl/>
        </w:rPr>
        <w:t xml:space="preserve">مُحَمَّدُ بْنُ يَعْقُوبَ عَنْ عِدَّةٍ مِنْ أَصْحَابِنَا عَنْ أَحْمَدَ بْنِ مُحَمَّدِ بْنِ عِيسَى عَنِ الْحُسَيْنِ بْنِ سَعِيدٍ عَنْ فَضَالَةَ بْنِ أَيُّوبَ عَنْ دَاوُدَ بْنِ فَرْقَدٍ قَالَ سَمِعْتُ أَبَا عَبْدِ اللَّهِ ع يَقُولُ إِنَّ أَصْحَابَ رَسُولِ اللَّهِ ص قَالُوا لِسَعْدِ بْنِ عُبَادَةَ- أَ رَأَيْتَ لَوْ وَجَدْتَ عَلَى بَطْنِ امْرَأَتِكَ رَجُلًا- مَا كُنْتَ صَانِعاً بِهِ قَالَ كُنْتُ أَضْرِبُهُ بِالسَّيْفِ- قَالَ فَخَرَجَ رَسُولُ اللَّهِ ص فَقَالَ مَا ذَا يَا سَعْدُ- فَقَالَ سَعْدٌ قَالُوا لَوْ وَجَدْتَ عَلَى بَطْنِ امْرَأَتِكَ رَجُلًا- مَا كُنْتَ صَانِعاً بِهِ فَقُلْتُ أَضْرِبُهُ بِالسَّيْفِ- فَقَالَ يَا سَعْدُ فَكَيْفَ بِالْأَرْبَعَةِ الشُّهُودِ- فَقَالَ يَا رَسُولَ اللَّهِ ص- بَعْدَ رَأْيِ عَيْنِي وَ عِلْمِ اللَّهِ أَنْ قَدْ فَعَلَ- قَالَ إِي وَ اللَّهِ بَعْدَ رَأْيِ عَيْنِكَ- وَ عِلْمِ اللَّهِ أَنْ قَدْ فَعَلَ- </w:t>
      </w:r>
      <w:r w:rsidRPr="002B5F75">
        <w:rPr>
          <w:rFonts w:hint="cs"/>
          <w:color w:val="008000"/>
          <w:u w:val="single"/>
          <w:rtl/>
        </w:rPr>
        <w:t>إِنَّ اللَّهَ قَدْ جَعَلَ لِكُلِّ شَيْ‌ءٍ حَدّاً- وَ جَعَلَ لِمَنْ تَعَدَّى ذَلِكَ الْحَدَّ حَدّاً</w:t>
      </w:r>
      <w:r w:rsidRPr="002B5F75">
        <w:rPr>
          <w:color w:val="008000"/>
          <w:vertAlign w:val="superscript"/>
          <w:rtl/>
        </w:rPr>
        <w:footnoteReference w:id="9"/>
      </w:r>
      <w:r w:rsidRPr="002B5F75">
        <w:rPr>
          <w:rFonts w:hint="cs"/>
          <w:rtl/>
        </w:rPr>
        <w:t>.</w:t>
      </w:r>
    </w:p>
    <w:p w:rsidR="002B5F75" w:rsidRPr="002B5F75" w:rsidRDefault="002B5F75" w:rsidP="002B5F75">
      <w:pPr>
        <w:rPr>
          <w:rtl/>
        </w:rPr>
      </w:pPr>
      <w:r w:rsidRPr="002B5F75">
        <w:rPr>
          <w:rFonts w:hint="cs"/>
          <w:rtl/>
        </w:rPr>
        <w:t>حدّ در «</w:t>
      </w:r>
      <w:r w:rsidRPr="002B5F75">
        <w:rPr>
          <w:rFonts w:hint="cs"/>
          <w:color w:val="008000"/>
          <w:rtl/>
        </w:rPr>
        <w:t xml:space="preserve"> </w:t>
      </w:r>
      <w:r w:rsidRPr="002B5F75">
        <w:rPr>
          <w:rFonts w:hint="cs"/>
          <w:rtl/>
        </w:rPr>
        <w:t>قَدْ جَعَلَ لِكُلِّ شَيْ‌ءٍ حَدّاً» به معنای حدّ مصطلح نیست زیرا حدّ مصطلح همه جا نیست و لکل شیء نیست بلکه در چند مورد به خصوص مثل زنا، لواط، شرب خمر و قتل وجود دارد. روایت می گوید خدا برای هر چیزی محدوده و چهارچوبی مشخص کرده است و برای هر کسی از این محدوده تعدّی کند بازدارنده و منع قرار داده است.</w:t>
      </w:r>
    </w:p>
    <w:p w:rsidR="00DB35CF" w:rsidRDefault="00DB35CF" w:rsidP="00DB35CF">
      <w:pPr>
        <w:pStyle w:val="20"/>
        <w:rPr>
          <w:rtl/>
        </w:rPr>
      </w:pPr>
      <w:bookmarkStart w:id="15" w:name="_Toc508029578"/>
      <w:r>
        <w:rPr>
          <w:rFonts w:hint="cs"/>
          <w:rtl/>
        </w:rPr>
        <w:t>دلیل وجوب اجبار بر حاکم</w:t>
      </w:r>
      <w:bookmarkEnd w:id="15"/>
    </w:p>
    <w:p w:rsidR="002B5F75" w:rsidRPr="002B5F75" w:rsidRDefault="002B5F75" w:rsidP="002B5F75">
      <w:pPr>
        <w:rPr>
          <w:rFonts w:hint="cs"/>
          <w:rtl/>
        </w:rPr>
      </w:pPr>
      <w:r w:rsidRPr="002B5F75">
        <w:rPr>
          <w:rFonts w:hint="cs"/>
          <w:rtl/>
        </w:rPr>
        <w:t>تا اینجا مشروعیت الزام بر انجام معروف و ترک حرام توسط حاکم ثابت شد و وجوب آن نیز از تعبیر «</w:t>
      </w:r>
      <w:r w:rsidRPr="002B5F75">
        <w:rPr>
          <w:rFonts w:hint="cs"/>
          <w:color w:val="008000"/>
          <w:rtl/>
        </w:rPr>
        <w:t xml:space="preserve"> </w:t>
      </w:r>
      <w:r w:rsidRPr="002B5F75">
        <w:rPr>
          <w:rFonts w:hint="cs"/>
          <w:rtl/>
        </w:rPr>
        <w:t>فَإِنَّ عَلَى الْإِمَامِ أَنْ يَنْهَكَهُ ضَرْباً» به دست می آید زیرا تعبیر «للإمام» نکرد و تعبیر به «علی الإمام» کرد.</w:t>
      </w:r>
    </w:p>
    <w:p w:rsidR="002B5F75" w:rsidRPr="002B5F75" w:rsidRDefault="002B5F75" w:rsidP="002B5F75">
      <w:pPr>
        <w:rPr>
          <w:rtl/>
        </w:rPr>
      </w:pPr>
      <w:r w:rsidRPr="002B5F75">
        <w:rPr>
          <w:rFonts w:hint="cs"/>
          <w:rtl/>
        </w:rPr>
        <w:t>بله گاهی حاکم توان اجرای احکام را ندارد و لا یکلّف الله نفساً إلا وسعها. یا گاهی تکویناً می تواند ولی کارشناس ها بر اجرای این حدّ مفاسدی بیان کرده اند که اگر ثقه باشند و بگویند اجرای این حدّ مفسده‌ی مهمی دارد و به خاطر عقب نشینی از دستورات الهی در مقابل فرهنگ غرب و این که پیش آن ها شرمنده نباشیم، نباشد در این صورت تزاحم وجود دارد و أهم و مهم می شود. ولی به حکم أولی بر حاکم حداقل در مورد کبائر، واجب است که مردم را به طرق میسوره از حرام باز بدارد.</w:t>
      </w:r>
    </w:p>
    <w:p w:rsidR="002B5F75" w:rsidRDefault="002B5F75" w:rsidP="002B5F75">
      <w:pPr>
        <w:rPr>
          <w:rtl/>
        </w:rPr>
      </w:pPr>
      <w:r w:rsidRPr="002B5F75">
        <w:rPr>
          <w:rFonts w:hint="cs"/>
          <w:b/>
          <w:bCs/>
          <w:rtl/>
        </w:rPr>
        <w:t>نکته:</w:t>
      </w:r>
      <w:r w:rsidRPr="002B5F75">
        <w:rPr>
          <w:rFonts w:hint="cs"/>
          <w:rtl/>
        </w:rPr>
        <w:t xml:space="preserve"> امام در اصطلاح روایات به معنای حاکم عادل است مگر این که قرینه ای باشد که مراد امام معصوم است: مثلاً در این روایت تعبیر امام به معنای حاکم شرع استعمال شده است؛</w:t>
      </w:r>
      <w:r w:rsidRPr="002B5F75">
        <w:rPr>
          <w:rFonts w:ascii="Noor_Lotus" w:eastAsia="Times New Roman" w:hAnsi="Noor_Lotus" w:cs="Noor_Lotus" w:hint="cs"/>
          <w:color w:val="0F005F"/>
          <w:sz w:val="41"/>
          <w:szCs w:val="41"/>
          <w:rtl/>
        </w:rPr>
        <w:t xml:space="preserve"> </w:t>
      </w:r>
      <w:r w:rsidRPr="002B5F75">
        <w:rPr>
          <w:rFonts w:hint="cs"/>
          <w:color w:val="008000"/>
          <w:rtl/>
        </w:rPr>
        <w:t xml:space="preserve">وَ بِإِسْنَادِهِ عَنْ عَاصِمِ بْنِ حُمَيْدٍ عَنْ أَبِي بَصِيرٍ يَعْنِي الْمُرَادِيَّ قَالَ </w:t>
      </w:r>
      <w:r w:rsidRPr="002B5F75">
        <w:rPr>
          <w:rFonts w:hint="cs"/>
          <w:color w:val="008000"/>
          <w:rtl/>
        </w:rPr>
        <w:lastRenderedPageBreak/>
        <w:t>سَمِعْتُ أَبَا جَعْفَرٍ ع يَقُولُ مَنْ كَانَتْ عِنْدَهُ امْرَأَةٌ فَلَمْ يَكْسُهَا- مَا يُوَارِي عَوْرَتَهَا وَ يُطْعِمْهَا مَا يُقِيمُ صُلْبَهَا- كَانَ حَقّاً عَلَى الْإِمَامِ أَنْ يُفَرِّقَ بَيْنَهُمَا</w:t>
      </w:r>
      <w:r w:rsidRPr="002B5F75">
        <w:rPr>
          <w:vertAlign w:val="superscript"/>
        </w:rPr>
        <w:footnoteReference w:id="10"/>
      </w:r>
      <w:r w:rsidRPr="002B5F75">
        <w:rPr>
          <w:rFonts w:hint="cs"/>
          <w:rtl/>
        </w:rPr>
        <w:t xml:space="preserve"> که این روایت به این معنا نیست که هر مردی به زن خود نفقه نمی دهد، زن برای طلاق و جدایی باید نزد امام معصوم برود که با این کار اختلال نظام پیش می آید که برای هر کاری لازم باشد سراغ امام معصوم برویم. و ظاهر این تعبیر، حاکم عادل است.</w:t>
      </w:r>
    </w:p>
    <w:p w:rsidR="00DB35CF" w:rsidRPr="002B5F75" w:rsidRDefault="00DB35CF" w:rsidP="00DB35CF">
      <w:pPr>
        <w:pStyle w:val="20"/>
        <w:rPr>
          <w:szCs w:val="28"/>
          <w:rtl/>
        </w:rPr>
      </w:pPr>
      <w:bookmarkStart w:id="16" w:name="_Toc508029579"/>
      <w:r>
        <w:rPr>
          <w:rFonts w:hint="cs"/>
          <w:rtl/>
        </w:rPr>
        <w:t>مراد از معروف و منکر</w:t>
      </w:r>
      <w:bookmarkEnd w:id="16"/>
    </w:p>
    <w:p w:rsidR="002B5F75" w:rsidRPr="002B5F75" w:rsidRDefault="002B5F75" w:rsidP="002B5F75">
      <w:pPr>
        <w:rPr>
          <w:color w:val="008000"/>
          <w:rtl/>
        </w:rPr>
      </w:pPr>
      <w:r w:rsidRPr="002B5F75">
        <w:rPr>
          <w:rFonts w:hint="cs"/>
          <w:b/>
          <w:bCs/>
          <w:rtl/>
        </w:rPr>
        <w:t>و این را هم قبلاً بیان کردیم که</w:t>
      </w:r>
      <w:r w:rsidRPr="002B5F75">
        <w:rPr>
          <w:rFonts w:hint="cs"/>
          <w:rtl/>
        </w:rPr>
        <w:t>: این حرف که «مراد از معروف، معروف به نظر عرف است» قابل گفتن نیست و موثقه مسعدة بن صدقه چنین می گفت که: «</w:t>
      </w:r>
      <w:r w:rsidRPr="002B5F75">
        <w:rPr>
          <w:rFonts w:hint="cs"/>
          <w:color w:val="008000"/>
          <w:rtl/>
        </w:rPr>
        <w:t>وَ عَنْ عَلِيِّ بْنِ إِبْرَاهِيمَ عَنْ هَارُونَ بْنِ مُسْلِمٍ عَنْ مَسْعَدَةَ بْنِ صَدَقَةَ عَنْ أَبِي عَبْدِ اللَّهِ ع قَالَ: قَالَ النَّبِيُّ ص كَيْفَ بِكُمْ إِذَا فَسَدَتْ نِسَاؤُكُمْ- وَ فَسَقَ شَبَابُكُمْ وَ لَمْ تَأْمُرُوا بِالْمَعْرُوفِ- وَ لَمْ تَنْهَوْا عَنِ الْمُنْكَرِ- فَقِيلَ لَهُ وَ يَكُونُ ذَلِكَ يَا رَسُولَ اللَّهِ- فَقَالَ نَعَمْ وَ شَرٌّ مِنْ ذَلِكَ- كَيْفَ بِكُمْ إِذَا أَمَرْتُمْ بِالْمُنْكَرِ- وَ نَهَيْتُمْ عَنِ الْمَعْرُوفِ- فَقِيلَ لَهُ يَا رَسُولَ اللَّهِ وَ يَكُونُ ذَلِكَ- قَالَ نَعَمْ وَ شَرٌّ مِنْ ذَلِكَ- كَيْفَ بِكُمْ إِذَا رَأَيْتُمُ الْمَعْرُوفَ مُنْكَراً وَ الْمُنْكَرَ مَعْرُوفاً.»</w:t>
      </w:r>
      <w:r w:rsidRPr="002B5F75">
        <w:rPr>
          <w:vertAlign w:val="superscript"/>
          <w:rtl/>
        </w:rPr>
        <w:footnoteReference w:id="11"/>
      </w:r>
    </w:p>
    <w:p w:rsidR="002B5F75" w:rsidRPr="002B5F75" w:rsidRDefault="002B5F75" w:rsidP="002B5F75">
      <w:pPr>
        <w:rPr>
          <w:rFonts w:hint="cs"/>
          <w:rtl/>
        </w:rPr>
      </w:pPr>
      <w:r w:rsidRPr="002B5F75">
        <w:rPr>
          <w:rFonts w:hint="cs"/>
          <w:rtl/>
        </w:rPr>
        <w:t>«کیف بکم» یعنی عرف عام، نه تک تک أفراد؛ زیرا در زمان پیامبر هم أموی ها و اتباع ابوسفیان ها چنین خصوصیتی داشتند که معروف را منکر و منکر را معروف می دیدند: روزی می آید که مردم و عرف عام، معروف را منکر و منکر را معروف می بینند و عرف تغییر فرهنگ می دهد و دیدگاهش عوض می شود و کسی که اعتراض می کند را مزاحم و فضول محسوب می کنند و کسی که مرتکب گناه می شود آدم با فرهنگ محسوب می شود.</w:t>
      </w:r>
    </w:p>
    <w:p w:rsidR="002B5F75" w:rsidRPr="002B5F75" w:rsidRDefault="002B5F75" w:rsidP="002B5F75">
      <w:pPr>
        <w:rPr>
          <w:rtl/>
        </w:rPr>
      </w:pPr>
      <w:r w:rsidRPr="002B5F75">
        <w:rPr>
          <w:rFonts w:hint="cs"/>
          <w:rtl/>
        </w:rPr>
        <w:t xml:space="preserve">دراین روایت بین معروف و دیدگاه عرف در معروف تفاوت گذاشته است که گاهی أمری که معروف است به نظر عرف منکر می شود. و نیز شارع مقدس که می گوید: </w:t>
      </w:r>
      <w:r w:rsidRPr="002B5F75">
        <w:rPr>
          <w:rFonts w:ascii="Sakkal Majalla" w:hAnsi="Sakkal Majalla" w:cs="Sakkal Majalla" w:hint="cs"/>
          <w:color w:val="008000"/>
          <w:rtl/>
        </w:rPr>
        <w:t>﴿</w:t>
      </w:r>
      <w:r w:rsidRPr="002B5F75">
        <w:rPr>
          <w:rFonts w:hint="cs"/>
          <w:color w:val="008000"/>
          <w:rtl/>
        </w:rPr>
        <w:t>وَ لْتَكُنْ مِنْكُمْ أُمَّةٌ يَدْعُونَ إِلَى الْخَيْرِ وَ يَأْمُرُونَ بِالْمَعْرُوفِ وَ يَنْهَوْنَ عَنِ الْمُنْكَر</w:t>
      </w:r>
      <w:r w:rsidRPr="002B5F75">
        <w:rPr>
          <w:rFonts w:ascii="Sakkal Majalla" w:hAnsi="Sakkal Majalla" w:cs="Sakkal Majalla" w:hint="cs"/>
          <w:color w:val="008000"/>
          <w:rtl/>
        </w:rPr>
        <w:t>﴾</w:t>
      </w:r>
      <w:r w:rsidRPr="002B5F75">
        <w:rPr>
          <w:rFonts w:cs="Sakkal Majalla" w:hint="cs"/>
          <w:color w:val="008000"/>
          <w:rtl/>
        </w:rPr>
        <w:t xml:space="preserve">ِ </w:t>
      </w:r>
      <w:r w:rsidRPr="002B5F75">
        <w:rPr>
          <w:rFonts w:hint="cs"/>
          <w:rtl/>
        </w:rPr>
        <w:t>آیا به این معنا است که به معروف عرفی أمر کنند؟!! و نیز در زیارت جامعه می خوانیم که: «و المعروف ما أمرتم به و المنکر ما نهیتم عنه». و واقعاً جا دارد که انسان خون بگرید که باید این مباحث که از واضحات است به خاطر تشکیک برخی از افراد باید مورد بحث قرار بگیرد.</w:t>
      </w:r>
    </w:p>
    <w:p w:rsidR="002B5F75" w:rsidRPr="002B5F75" w:rsidRDefault="002B5F75" w:rsidP="00DB35CF">
      <w:pPr>
        <w:pStyle w:val="1"/>
        <w:rPr>
          <w:rFonts w:hint="cs"/>
          <w:rtl/>
        </w:rPr>
      </w:pPr>
      <w:bookmarkStart w:id="17" w:name="_Toc508029580"/>
      <w:r w:rsidRPr="002B5F75">
        <w:rPr>
          <w:rFonts w:hint="cs"/>
          <w:rtl/>
        </w:rPr>
        <w:lastRenderedPageBreak/>
        <w:t>جهت ثانیه</w:t>
      </w:r>
      <w:r w:rsidR="00DB35CF">
        <w:rPr>
          <w:rFonts w:hint="cs"/>
          <w:rtl/>
        </w:rPr>
        <w:t xml:space="preserve"> (استثنای محارم)</w:t>
      </w:r>
      <w:bookmarkEnd w:id="17"/>
    </w:p>
    <w:p w:rsidR="002B5F75" w:rsidRPr="002B5F75" w:rsidRDefault="002B5F75" w:rsidP="002B5F75">
      <w:pPr>
        <w:rPr>
          <w:rFonts w:hint="cs"/>
          <w:rtl/>
        </w:rPr>
      </w:pPr>
      <w:r w:rsidRPr="002B5F75">
        <w:rPr>
          <w:rFonts w:hint="cs"/>
          <w:rtl/>
        </w:rPr>
        <w:t>گفتیم بر زنان جایز است که بدن غیر از عورتین را از محرم نپوشانند و مردان محرم هم می توانند نگاه کنند. در این جهت ثانیه چند مطلب است:</w:t>
      </w:r>
    </w:p>
    <w:p w:rsidR="00DB35CF" w:rsidRDefault="00DB35CF" w:rsidP="00DB35CF">
      <w:pPr>
        <w:pStyle w:val="20"/>
        <w:rPr>
          <w:rtl/>
        </w:rPr>
      </w:pPr>
      <w:bookmarkStart w:id="18" w:name="_Toc508029581"/>
      <w:r>
        <w:rPr>
          <w:rFonts w:hint="cs"/>
          <w:rtl/>
        </w:rPr>
        <w:t>بررسی وجه استثنای داماد از حرمت نظر</w:t>
      </w:r>
      <w:bookmarkEnd w:id="18"/>
    </w:p>
    <w:p w:rsidR="002B5F75" w:rsidRPr="002B5F75" w:rsidRDefault="002B5F75" w:rsidP="00DB35CF">
      <w:pPr>
        <w:rPr>
          <w:rFonts w:hint="cs"/>
          <w:rtl/>
        </w:rPr>
      </w:pPr>
      <w:r w:rsidRPr="002B5F75">
        <w:rPr>
          <w:rFonts w:hint="cs"/>
          <w:rtl/>
        </w:rPr>
        <w:t>مطلب أول این که: بر حکم در کل محارم دلیل داریم زیرا محارم من یحرم نکاحها است و ازدواج با أخت الزوجه حرام نیست بلکه جمع بین دو خواهر حرام است ولی أمّ الزوجه محرم است «حرمت علیکم أمّهات نسائکم» ولی چه دلیلی داریم که جایز است به هر محرمی نگاه کنیم و او هم پیش ما بدون چادر بیاید؟ زیرا در آیه</w:t>
      </w:r>
      <w:r w:rsidRPr="002B5F75">
        <w:rPr>
          <w:rFonts w:ascii="Sakkal Majalla" w:hAnsi="Sakkal Majalla" w:cs="Sakkal Majalla" w:hint="cs"/>
          <w:rtl/>
        </w:rPr>
        <w:t>﴿</w:t>
      </w:r>
      <w:r w:rsidRPr="002B5F75">
        <w:rPr>
          <w:rFonts w:hint="cs"/>
          <w:color w:val="008000"/>
          <w:rtl/>
        </w:rPr>
        <w:t>وَ 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w:t>
      </w:r>
      <w:r w:rsidRPr="002B5F75">
        <w:rPr>
          <w:rFonts w:ascii="Sakkal Majalla" w:hAnsi="Sakkal Majalla" w:cs="Sakkal Majalla" w:hint="cs"/>
          <w:color w:val="008000"/>
          <w:rtl/>
        </w:rPr>
        <w:t>﴾</w:t>
      </w:r>
      <w:r w:rsidRPr="002B5F75">
        <w:rPr>
          <w:vertAlign w:val="superscript"/>
        </w:rPr>
        <w:footnoteReference w:id="12"/>
      </w:r>
      <w:r w:rsidR="00DB35CF">
        <w:rPr>
          <w:rFonts w:hint="cs"/>
          <w:rtl/>
        </w:rPr>
        <w:t xml:space="preserve"> </w:t>
      </w:r>
      <w:r w:rsidRPr="002B5F75">
        <w:rPr>
          <w:rFonts w:hint="cs"/>
          <w:rtl/>
        </w:rPr>
        <w:t>ذکر نمی کند «أو لصهرهنّ». و لذا برخی از مراجع عملاً همسرانشان در نزد دامادشان چادر سر می کردند چه از مراجع گذشته و چه از مراجع فعلی؛ حال یا از باب التزام عملی و یا از باب احتیاط فقهی. برخی می گویند که نسبت به داماد سیره بر این بوده است که مادر زن حجاب را نزد او رعایت نمی کرده است. که اگر ثابت شود سیره دلیل لبی است و قدر متیقّن آن صورتی است که مقداری از موهای او پیدا باشد ولی این که با آستین کوتاه جلوی داماد ظاهر شود سیره نبوده است.</w:t>
      </w:r>
    </w:p>
    <w:p w:rsidR="002B5F75" w:rsidRPr="002B5F75" w:rsidRDefault="002B5F75" w:rsidP="002B5F75">
      <w:pPr>
        <w:rPr>
          <w:rFonts w:hint="cs"/>
          <w:b/>
          <w:bCs/>
          <w:rtl/>
        </w:rPr>
      </w:pPr>
      <w:r w:rsidRPr="002B5F75">
        <w:rPr>
          <w:rFonts w:hint="cs"/>
          <w:b/>
          <w:bCs/>
          <w:rtl/>
        </w:rPr>
        <w:t>و لکن به نظر می رسد که می توان از أدله حکم داماد را استفاده کرد؛</w:t>
      </w:r>
    </w:p>
    <w:p w:rsidR="002B5F75" w:rsidRPr="002B5F75" w:rsidRDefault="002B5F75" w:rsidP="002B5F75">
      <w:pPr>
        <w:rPr>
          <w:rtl/>
        </w:rPr>
      </w:pPr>
      <w:r w:rsidRPr="002B5F75">
        <w:rPr>
          <w:rFonts w:hint="cs"/>
          <w:rtl/>
        </w:rPr>
        <w:t>یکی موثقه سماعه بود «</w:t>
      </w:r>
      <w:r w:rsidRPr="002B5F75">
        <w:rPr>
          <w:rFonts w:hint="cs"/>
          <w:color w:val="008000"/>
          <w:rtl/>
        </w:rPr>
        <w:t xml:space="preserve"> عِدَّةٌ مِنْ أَصْحَابِنَا عَنْ أَحْمَدَ بْنِ مُحَمَّدٍ عَنْ عُثْمَانَ بْنِ عِيسَى عَنْ سَمَاعَةَ بْنِ مِهْرَانَ قَالَ: سَأَلْتُ أَبَا عَبْدِ اللَّهِ ع عَنْ مُصَافَحَةِ الرَّجُلِ الْمَرْأَةَ قَالَ لَا يَحِلُّ لِلرَّجُلِ أَنْ يُصَافِحَ الْمَرْأَةَ إِلَّا امْرَأَةً يَحْرُمُ عَلَيْهِ أَنْ يَتَزَوَّجَهَا أُخْتٌ أَوْ بِنْتٌ أَوْ عَمَّةٌ أَوْ خَالَةٌ أَوِ ابْنَةُ أُخْتٍ أَوْ نَحْوُهَا فَأَمَّا الْمَرْأَةُ الَّتِي يَحِلُّ لَهُ أَنْ يَتَزَوَّجَهَا فَلَا يُصَافِحْهَا إِلَّا مِنْ وَرَاءِ الثَّوْبِ وَ لَا يَغْمِزْ كَفَّهَا</w:t>
      </w:r>
      <w:r w:rsidRPr="002B5F75">
        <w:rPr>
          <w:rFonts w:hint="cs"/>
          <w:rtl/>
        </w:rPr>
        <w:t>.» که گفت هر کس نکاح با او حرام است مصافحه با او جایز است که البته این روایت در مورد مصافحه است و نمی توان به روبوسی و دیدن موها تعدّی کرد.</w:t>
      </w:r>
    </w:p>
    <w:p w:rsidR="002B5F75" w:rsidRPr="002B5F75" w:rsidRDefault="002B5F75" w:rsidP="002B5F75">
      <w:pPr>
        <w:rPr>
          <w:rtl/>
        </w:rPr>
      </w:pPr>
      <w:r w:rsidRPr="002B5F75">
        <w:rPr>
          <w:rFonts w:hint="cs"/>
          <w:rtl/>
        </w:rPr>
        <w:t>و روایت دیگر معتبره عبید بن زراره است:</w:t>
      </w:r>
      <w:r w:rsidRPr="002B5F75">
        <w:rPr>
          <w:rFonts w:hint="cs"/>
          <w:color w:val="008000"/>
          <w:rtl/>
        </w:rPr>
        <w:t xml:space="preserve"> مُحَمَّدُ بْنُ يَعْقُوبَ عَنْ مُحَمَّدِ بْنِ يَحْيَى عَنْ أَحْمَدَ بْنِ مُحَمَّدٍ</w:t>
      </w:r>
      <w:r w:rsidRPr="002B5F75">
        <w:rPr>
          <w:rFonts w:hint="cs"/>
          <w:color w:val="008000"/>
        </w:rPr>
        <w:t>‌</w:t>
      </w:r>
      <w:r w:rsidRPr="002B5F75">
        <w:rPr>
          <w:rFonts w:hint="cs"/>
          <w:color w:val="008000"/>
          <w:rtl/>
        </w:rPr>
        <w:t xml:space="preserve">عَنْ عَلِيِّ بْنِ الْحَكَمِ عَنْ مُعَاوِيَةَ بْنِ وَهْبٍ عَنْ عُبَيْدِ بْنِ زُرَارَةَ قَالَ: قُلْتُ لِأَبِي عَبْدِ اللَّهِ ع إِنَّا أَهْلُ بَيْتٍ كَبِيرٍ- فَرُبَّمَا كَانَ الْفَرَحُ وَ الْحَزَنُ- الَّذِي يَجْتَمِعُ فِيهِ </w:t>
      </w:r>
      <w:r w:rsidRPr="002B5F75">
        <w:rPr>
          <w:rFonts w:hint="cs"/>
          <w:color w:val="008000"/>
          <w:rtl/>
        </w:rPr>
        <w:lastRenderedPageBreak/>
        <w:t xml:space="preserve">الرِّجَالُ وَ النِّسَاءُ- </w:t>
      </w:r>
      <w:r w:rsidRPr="002B5F75">
        <w:rPr>
          <w:rFonts w:hint="cs"/>
          <w:color w:val="008000"/>
          <w:sz w:val="12"/>
          <w:rtl/>
        </w:rPr>
        <w:t>فَرُبَّمَا اسْتَخَفَّتِ الْمَرْأَةُ أَنْ تَكْشِفَ رَأْسَهَا عِنْدَ الرَّجُلِ- الَّذِي بَيْنَهَا وَ بَيْنَهُ رَضَاعٌ- وَ رُبَّمَا اسْتَخَفَّ الرَّجُلُ أَنْ يَنْظُرَ إِلَى ذَلِكَ</w:t>
      </w:r>
      <w:r w:rsidRPr="002B5F75">
        <w:rPr>
          <w:rFonts w:hint="cs"/>
          <w:color w:val="008000"/>
          <w:rtl/>
        </w:rPr>
        <w:t>- فَمَا الَّذِي يُحَرِّمُ مِنَ الرَّضَاعِ- فَقَالَ مَا أَنْبَتَ اللَّحْمَ وَ الدَّمَ- فَقُلْتُ وَ مَا الَّذِي يُنْبِتُ اللَّحْمَ وَ الدَّمَ- فَقَالَ كَانَ يُقَالُ عَشْرُ رَضَعَاتٍ- قُلْتُ فَهَلْ تُحَرِّمُ عَشْرُ رَضَعَاتٍ فَقَالَ دَعْ ذَا- وَ قَالَ مَا يَحْرُمُ مِنَ النَّسَبِ فَهُوَ يَحْرُمُ مِنَ الرَّضَاعِ</w:t>
      </w:r>
      <w:r w:rsidRPr="002B5F75">
        <w:rPr>
          <w:rFonts w:hint="cs"/>
          <w:rtl/>
        </w:rPr>
        <w:t>.</w:t>
      </w:r>
      <w:r w:rsidRPr="002B5F75">
        <w:rPr>
          <w:vertAlign w:val="superscript"/>
          <w:rtl/>
        </w:rPr>
        <w:footnoteReference w:id="13"/>
      </w:r>
    </w:p>
    <w:p w:rsidR="002B5F75" w:rsidRPr="002B5F75" w:rsidRDefault="002B5F75" w:rsidP="002B5F75">
      <w:pPr>
        <w:rPr>
          <w:rFonts w:hint="cs"/>
          <w:rtl/>
        </w:rPr>
      </w:pPr>
      <w:r w:rsidRPr="002B5F75">
        <w:rPr>
          <w:rFonts w:hint="cs"/>
          <w:rtl/>
        </w:rPr>
        <w:t>استخفّت المرأة یعنی: خجالت می کشد یا این کار را زشت می داند که سر خود را نزد کسی که از یک مادر شیر خورده اند، باز کند.</w:t>
      </w:r>
    </w:p>
    <w:p w:rsidR="002B5F75" w:rsidRPr="002B5F75" w:rsidRDefault="002B5F75" w:rsidP="002B5F75">
      <w:pPr>
        <w:rPr>
          <w:rFonts w:hint="cs"/>
          <w:rtl/>
        </w:rPr>
      </w:pPr>
      <w:r w:rsidRPr="002B5F75">
        <w:rPr>
          <w:rFonts w:hint="cs"/>
          <w:rtl/>
        </w:rPr>
        <w:t>بر فرض این روایت هم تمام باشد مربوط به موی سر است و اطلاق ندارد. علاوه بر این که مادر زن ما یحرم بالسبب است و داخل در «ما یحرم من النسب  و ما یحرم من الرضاع» نمی شود. لذا استدلال به این روایت هم تمام نشد.</w:t>
      </w:r>
    </w:p>
    <w:p w:rsidR="002B5F75" w:rsidRPr="002B5F75" w:rsidRDefault="002B5F75" w:rsidP="002B5F75">
      <w:pPr>
        <w:rPr>
          <w:rFonts w:hint="cs"/>
          <w:rtl/>
        </w:rPr>
      </w:pPr>
      <w:r w:rsidRPr="002B5F75">
        <w:rPr>
          <w:rFonts w:hint="cs"/>
          <w:rtl/>
        </w:rPr>
        <w:t>مرحوم خویی فرموده است غیر از سیره متشرعه که مادر زن ها نزد داماد کشف رأس می کردند و خیلی سخت نمی گرفتند که بعضی از بدن نزد داماد ظاهر شود؛ روایاتی داریم که مربوط به دفن میّت است؛ که می گوید اگر زنی مرد و شوهرش نبود، محارم زن، زن را غسل بدهند «یغسلها ذو محرم لها» که به نظر می رسد این دلیل خوبی است البته در روایت داریم که روی میّت پرده بیندازند ولی مرحوم خویی می فرماید بالأخره یک مقدار از بدن میّت دیده می شود و این دلیل بر جواز نظر به محارم است.</w:t>
      </w:r>
    </w:p>
    <w:p w:rsidR="001A1EA5" w:rsidRPr="006162A2" w:rsidRDefault="002B5F75" w:rsidP="002B5F75">
      <w:pPr>
        <w:rPr>
          <w:rtl/>
        </w:rPr>
      </w:pPr>
      <w:r w:rsidRPr="002B5F75">
        <w:rPr>
          <w:rFonts w:hint="cs"/>
          <w:rtl/>
        </w:rPr>
        <w:t>حال باید بررسی کنیم که آیا جواز نظر به محارم مطلق است یا نه؟ و ببینیم مراد از عورت، عورتین است یا ما بین السرّة و الرکبة مراد است؟ که مرحوم خویی احتیاط واجب می کند که زنان محرم ما بین السرة و الرکبة زنان محرم را نگاه نکنند.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EB4" w:rsidRDefault="00842EB4" w:rsidP="008B750B">
      <w:pPr>
        <w:spacing w:line="240" w:lineRule="auto"/>
      </w:pPr>
      <w:r>
        <w:separator/>
      </w:r>
    </w:p>
  </w:endnote>
  <w:endnote w:type="continuationSeparator" w:id="0">
    <w:p w:rsidR="00842EB4" w:rsidRDefault="00842EB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Noor_Lotus">
    <w:panose1 w:val="020004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D536A" w:rsidRPr="000D536A">
            <w:rPr>
              <w:noProof/>
              <w:rtl/>
              <w:lang w:val="fa-IR"/>
            </w:rPr>
            <w:t>12</w:t>
          </w:r>
          <w:r>
            <w:rPr>
              <w:noProof/>
            </w:rPr>
            <w:fldChar w:fldCharType="end"/>
          </w:r>
        </w:p>
      </w:tc>
      <w:tc>
        <w:tcPr>
          <w:tcW w:w="4786" w:type="dxa"/>
          <w:tcBorders>
            <w:top w:val="nil"/>
            <w:left w:val="nil"/>
            <w:bottom w:val="nil"/>
            <w:right w:val="nil"/>
          </w:tcBorders>
          <w:vAlign w:val="center"/>
        </w:tcPr>
        <w:p w:rsidR="006D44C1" w:rsidRPr="006D44C1" w:rsidRDefault="00B44E72" w:rsidP="001B6799">
          <w:pPr>
            <w:pStyle w:val="a6"/>
            <w:bidi w:val="0"/>
            <w:rPr>
              <w:color w:val="808080" w:themeColor="background1" w:themeShade="80"/>
              <w:rtl/>
            </w:rPr>
          </w:pPr>
          <w:bookmarkStart w:id="26" w:name="BokAdres"/>
          <w:bookmarkEnd w:id="26"/>
          <w:r>
            <w:rPr>
              <w:color w:val="808080" w:themeColor="background1" w:themeShade="80"/>
            </w:rPr>
            <w:t>F1ms4_13961214-078_hr1_mfeb.ir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EB4" w:rsidRDefault="00842EB4" w:rsidP="008B750B">
      <w:pPr>
        <w:spacing w:line="240" w:lineRule="auto"/>
      </w:pPr>
      <w:r>
        <w:separator/>
      </w:r>
    </w:p>
  </w:footnote>
  <w:footnote w:type="continuationSeparator" w:id="0">
    <w:p w:rsidR="00842EB4" w:rsidRDefault="00842EB4" w:rsidP="008B750B">
      <w:pPr>
        <w:spacing w:line="240" w:lineRule="auto"/>
      </w:pPr>
      <w:r>
        <w:continuationSeparator/>
      </w:r>
    </w:p>
  </w:footnote>
  <w:footnote w:id="1">
    <w:p w:rsidR="002B5F75" w:rsidRPr="00416F54" w:rsidRDefault="002B5F75" w:rsidP="002B5F75">
      <w:pPr>
        <w:pStyle w:val="a9"/>
        <w:rPr>
          <w:rFonts w:hint="cs"/>
        </w:rPr>
      </w:pPr>
      <w:r w:rsidRPr="00416F54">
        <w:footnoteRef/>
      </w:r>
      <w:r w:rsidRPr="00416F54">
        <w:rPr>
          <w:rtl/>
        </w:rPr>
        <w:t xml:space="preserve"> </w:t>
      </w:r>
      <w:hyperlink r:id="rId1" w:history="1">
        <w:r w:rsidRPr="00416F54">
          <w:rPr>
            <w:rStyle w:val="ac"/>
            <w:rFonts w:hint="cs"/>
            <w:rtl/>
          </w:rPr>
          <w:t>وسائل</w:t>
        </w:r>
        <w:r w:rsidRPr="00416F54">
          <w:rPr>
            <w:rStyle w:val="ac"/>
            <w:rtl/>
          </w:rPr>
          <w:t xml:space="preserve"> </w:t>
        </w:r>
        <w:r w:rsidRPr="00416F54">
          <w:rPr>
            <w:rStyle w:val="ac"/>
            <w:rFonts w:hint="cs"/>
            <w:rtl/>
          </w:rPr>
          <w:t>الشیعة،</w:t>
        </w:r>
        <w:r w:rsidRPr="00416F54">
          <w:rPr>
            <w:rStyle w:val="ac"/>
            <w:rtl/>
          </w:rPr>
          <w:t xml:space="preserve"> </w:t>
        </w:r>
        <w:r w:rsidRPr="00416F54">
          <w:rPr>
            <w:rStyle w:val="ac"/>
            <w:rFonts w:hint="cs"/>
            <w:rtl/>
          </w:rPr>
          <w:t>الشیخ</w:t>
        </w:r>
        <w:r w:rsidRPr="00416F54">
          <w:rPr>
            <w:rStyle w:val="ac"/>
            <w:rtl/>
          </w:rPr>
          <w:t xml:space="preserve"> </w:t>
        </w:r>
        <w:r w:rsidRPr="00416F54">
          <w:rPr>
            <w:rStyle w:val="ac"/>
            <w:rFonts w:hint="cs"/>
            <w:rtl/>
          </w:rPr>
          <w:t>الحر</w:t>
        </w:r>
        <w:r w:rsidRPr="00416F54">
          <w:rPr>
            <w:rStyle w:val="ac"/>
            <w:rtl/>
          </w:rPr>
          <w:t xml:space="preserve"> </w:t>
        </w:r>
        <w:r w:rsidRPr="00416F54">
          <w:rPr>
            <w:rStyle w:val="ac"/>
            <w:rFonts w:hint="cs"/>
            <w:rtl/>
          </w:rPr>
          <w:t>العاملي،</w:t>
        </w:r>
        <w:r w:rsidRPr="00416F54">
          <w:rPr>
            <w:rStyle w:val="ac"/>
            <w:rtl/>
          </w:rPr>
          <w:t xml:space="preserve"> </w:t>
        </w:r>
        <w:r w:rsidRPr="00416F54">
          <w:rPr>
            <w:rStyle w:val="ac"/>
            <w:rFonts w:hint="cs"/>
            <w:rtl/>
          </w:rPr>
          <w:t>ج</w:t>
        </w:r>
        <w:r w:rsidRPr="00416F54">
          <w:rPr>
            <w:rStyle w:val="ac"/>
            <w:rtl/>
          </w:rPr>
          <w:t>15</w:t>
        </w:r>
        <w:r w:rsidRPr="00416F54">
          <w:rPr>
            <w:rStyle w:val="ac"/>
            <w:rFonts w:hint="cs"/>
            <w:rtl/>
          </w:rPr>
          <w:t>،</w:t>
        </w:r>
        <w:r w:rsidRPr="00416F54">
          <w:rPr>
            <w:rStyle w:val="ac"/>
            <w:rtl/>
          </w:rPr>
          <w:t xml:space="preserve"> </w:t>
        </w:r>
        <w:r w:rsidRPr="00416F54">
          <w:rPr>
            <w:rStyle w:val="ac"/>
            <w:rFonts w:hint="cs"/>
            <w:rtl/>
          </w:rPr>
          <w:t>ص</w:t>
        </w:r>
        <w:r w:rsidRPr="00416F54">
          <w:rPr>
            <w:rStyle w:val="ac"/>
            <w:rtl/>
          </w:rPr>
          <w:t>143</w:t>
        </w:r>
        <w:r w:rsidRPr="00416F54">
          <w:rPr>
            <w:rStyle w:val="ac"/>
            <w:rFonts w:hint="cs"/>
            <w:rtl/>
          </w:rPr>
          <w:t>،</w:t>
        </w:r>
        <w:r w:rsidRPr="00416F54">
          <w:rPr>
            <w:rStyle w:val="ac"/>
            <w:rtl/>
          </w:rPr>
          <w:t xml:space="preserve"> </w:t>
        </w:r>
        <w:r w:rsidRPr="00416F54">
          <w:rPr>
            <w:rStyle w:val="ac"/>
            <w:rFonts w:hint="cs"/>
            <w:rtl/>
          </w:rPr>
          <w:t>أبواب</w:t>
        </w:r>
        <w:r w:rsidRPr="00416F54">
          <w:rPr>
            <w:rStyle w:val="ac"/>
            <w:rtl/>
          </w:rPr>
          <w:t xml:space="preserve"> </w:t>
        </w:r>
        <w:r w:rsidRPr="00416F54">
          <w:rPr>
            <w:rStyle w:val="ac"/>
            <w:rFonts w:hint="cs"/>
            <w:rtl/>
          </w:rPr>
          <w:t>جهاد</w:t>
        </w:r>
        <w:r w:rsidRPr="00416F54">
          <w:rPr>
            <w:rStyle w:val="ac"/>
            <w:rtl/>
          </w:rPr>
          <w:t xml:space="preserve"> </w:t>
        </w:r>
        <w:r w:rsidRPr="00416F54">
          <w:rPr>
            <w:rStyle w:val="ac"/>
            <w:rFonts w:hint="cs"/>
            <w:rtl/>
          </w:rPr>
          <w:t>العدو،</w:t>
        </w:r>
        <w:r w:rsidRPr="00416F54">
          <w:rPr>
            <w:rStyle w:val="ac"/>
            <w:rtl/>
          </w:rPr>
          <w:t xml:space="preserve"> </w:t>
        </w:r>
        <w:r w:rsidRPr="00416F54">
          <w:rPr>
            <w:rStyle w:val="ac"/>
            <w:rFonts w:hint="cs"/>
            <w:rtl/>
          </w:rPr>
          <w:t>باب</w:t>
        </w:r>
        <w:r w:rsidRPr="00416F54">
          <w:rPr>
            <w:rStyle w:val="ac"/>
            <w:rtl/>
          </w:rPr>
          <w:t>61</w:t>
        </w:r>
        <w:r w:rsidRPr="00416F54">
          <w:rPr>
            <w:rStyle w:val="ac"/>
            <w:rFonts w:hint="cs"/>
            <w:rtl/>
          </w:rPr>
          <w:t>،</w:t>
        </w:r>
        <w:r w:rsidRPr="00416F54">
          <w:rPr>
            <w:rStyle w:val="ac"/>
            <w:rtl/>
          </w:rPr>
          <w:t xml:space="preserve"> </w:t>
        </w:r>
        <w:r w:rsidRPr="00416F54">
          <w:rPr>
            <w:rStyle w:val="ac"/>
            <w:rFonts w:hint="cs"/>
            <w:rtl/>
          </w:rPr>
          <w:t>ح</w:t>
        </w:r>
        <w:r w:rsidRPr="00416F54">
          <w:rPr>
            <w:rStyle w:val="ac"/>
            <w:rtl/>
          </w:rPr>
          <w:t>1</w:t>
        </w:r>
        <w:r w:rsidRPr="00416F54">
          <w:rPr>
            <w:rStyle w:val="ac"/>
            <w:rFonts w:hint="cs"/>
            <w:rtl/>
          </w:rPr>
          <w:t>،</w:t>
        </w:r>
        <w:r w:rsidRPr="00416F54">
          <w:rPr>
            <w:rStyle w:val="ac"/>
            <w:rtl/>
          </w:rPr>
          <w:t xml:space="preserve"> </w:t>
        </w:r>
        <w:r w:rsidRPr="00416F54">
          <w:rPr>
            <w:rStyle w:val="ac"/>
            <w:rFonts w:hint="cs"/>
            <w:rtl/>
          </w:rPr>
          <w:t>ط</w:t>
        </w:r>
        <w:r w:rsidRPr="00416F54">
          <w:rPr>
            <w:rStyle w:val="ac"/>
            <w:rtl/>
          </w:rPr>
          <w:t xml:space="preserve"> </w:t>
        </w:r>
        <w:r w:rsidRPr="00416F54">
          <w:rPr>
            <w:rStyle w:val="ac"/>
            <w:rFonts w:hint="cs"/>
            <w:rtl/>
          </w:rPr>
          <w:t>آل</w:t>
        </w:r>
        <w:r w:rsidRPr="00416F54">
          <w:rPr>
            <w:rStyle w:val="ac"/>
            <w:rtl/>
          </w:rPr>
          <w:t xml:space="preserve"> </w:t>
        </w:r>
        <w:r w:rsidRPr="00416F54">
          <w:rPr>
            <w:rStyle w:val="ac"/>
            <w:rFonts w:hint="cs"/>
            <w:rtl/>
          </w:rPr>
          <w:t>البيت</w:t>
        </w:r>
        <w:r w:rsidRPr="00416F54">
          <w:rPr>
            <w:rStyle w:val="ac"/>
            <w:rtl/>
          </w:rPr>
          <w:t>.</w:t>
        </w:r>
      </w:hyperlink>
    </w:p>
  </w:footnote>
  <w:footnote w:id="2">
    <w:p w:rsidR="002B5F75" w:rsidRPr="00B46202" w:rsidRDefault="002B5F75" w:rsidP="002B5F75">
      <w:pPr>
        <w:pStyle w:val="a9"/>
        <w:rPr>
          <w:rFonts w:hint="cs"/>
        </w:rPr>
      </w:pPr>
      <w:r w:rsidRPr="00B46202">
        <w:footnoteRef/>
      </w:r>
      <w:r w:rsidRPr="00B46202">
        <w:rPr>
          <w:rtl/>
        </w:rPr>
        <w:t xml:space="preserve"> </w:t>
      </w:r>
      <w:hyperlink r:id="rId2" w:history="1">
        <w:r w:rsidRPr="00B46202">
          <w:rPr>
            <w:rStyle w:val="ac"/>
            <w:rFonts w:hint="cs"/>
            <w:rtl/>
          </w:rPr>
          <w:t>وسائل</w:t>
        </w:r>
        <w:r w:rsidRPr="00B46202">
          <w:rPr>
            <w:rStyle w:val="ac"/>
            <w:rtl/>
          </w:rPr>
          <w:t xml:space="preserve"> </w:t>
        </w:r>
        <w:r w:rsidRPr="00B46202">
          <w:rPr>
            <w:rStyle w:val="ac"/>
            <w:rFonts w:hint="cs"/>
            <w:rtl/>
          </w:rPr>
          <w:t>الشیعة،</w:t>
        </w:r>
        <w:r w:rsidRPr="00B46202">
          <w:rPr>
            <w:rStyle w:val="ac"/>
            <w:rtl/>
          </w:rPr>
          <w:t xml:space="preserve"> </w:t>
        </w:r>
        <w:r w:rsidRPr="00B46202">
          <w:rPr>
            <w:rStyle w:val="ac"/>
            <w:rFonts w:hint="cs"/>
            <w:rtl/>
          </w:rPr>
          <w:t>الشیخ</w:t>
        </w:r>
        <w:r w:rsidRPr="00B46202">
          <w:rPr>
            <w:rStyle w:val="ac"/>
            <w:rtl/>
          </w:rPr>
          <w:t xml:space="preserve"> </w:t>
        </w:r>
        <w:r w:rsidRPr="00B46202">
          <w:rPr>
            <w:rStyle w:val="ac"/>
            <w:rFonts w:hint="cs"/>
            <w:rtl/>
          </w:rPr>
          <w:t>الحر</w:t>
        </w:r>
        <w:r w:rsidRPr="00B46202">
          <w:rPr>
            <w:rStyle w:val="ac"/>
            <w:rtl/>
          </w:rPr>
          <w:t xml:space="preserve"> </w:t>
        </w:r>
        <w:r w:rsidRPr="00B46202">
          <w:rPr>
            <w:rStyle w:val="ac"/>
            <w:rFonts w:hint="cs"/>
            <w:rtl/>
          </w:rPr>
          <w:t>العاملي،</w:t>
        </w:r>
        <w:r w:rsidRPr="00B46202">
          <w:rPr>
            <w:rStyle w:val="ac"/>
            <w:rtl/>
          </w:rPr>
          <w:t xml:space="preserve"> </w:t>
        </w:r>
        <w:r w:rsidRPr="00B46202">
          <w:rPr>
            <w:rStyle w:val="ac"/>
            <w:rFonts w:hint="cs"/>
            <w:rtl/>
          </w:rPr>
          <w:t>ج</w:t>
        </w:r>
        <w:r w:rsidRPr="00B46202">
          <w:rPr>
            <w:rStyle w:val="ac"/>
            <w:rtl/>
          </w:rPr>
          <w:t>16</w:t>
        </w:r>
        <w:r w:rsidRPr="00B46202">
          <w:rPr>
            <w:rStyle w:val="ac"/>
            <w:rFonts w:hint="cs"/>
            <w:rtl/>
          </w:rPr>
          <w:t>،</w:t>
        </w:r>
        <w:r w:rsidRPr="00B46202">
          <w:rPr>
            <w:rStyle w:val="ac"/>
            <w:rtl/>
          </w:rPr>
          <w:t xml:space="preserve"> </w:t>
        </w:r>
        <w:r w:rsidRPr="00B46202">
          <w:rPr>
            <w:rStyle w:val="ac"/>
            <w:rFonts w:hint="cs"/>
            <w:rtl/>
          </w:rPr>
          <w:t>ص</w:t>
        </w:r>
        <w:r w:rsidRPr="00B46202">
          <w:rPr>
            <w:rStyle w:val="ac"/>
            <w:rtl/>
          </w:rPr>
          <w:t>132</w:t>
        </w:r>
        <w:r w:rsidRPr="00B46202">
          <w:rPr>
            <w:rStyle w:val="ac"/>
            <w:rFonts w:hint="cs"/>
            <w:rtl/>
          </w:rPr>
          <w:t>،</w:t>
        </w:r>
        <w:r w:rsidRPr="00B46202">
          <w:rPr>
            <w:rStyle w:val="ac"/>
            <w:rtl/>
          </w:rPr>
          <w:t xml:space="preserve"> </w:t>
        </w:r>
        <w:r w:rsidRPr="00B46202">
          <w:rPr>
            <w:rStyle w:val="ac"/>
            <w:rFonts w:hint="cs"/>
            <w:rtl/>
          </w:rPr>
          <w:t>أبواب</w:t>
        </w:r>
        <w:r w:rsidRPr="00B46202">
          <w:rPr>
            <w:rStyle w:val="ac"/>
            <w:rtl/>
          </w:rPr>
          <w:t xml:space="preserve"> </w:t>
        </w:r>
        <w:r w:rsidRPr="00B46202">
          <w:rPr>
            <w:rStyle w:val="ac"/>
            <w:rFonts w:hint="cs"/>
            <w:rtl/>
          </w:rPr>
          <w:t>الأمر</w:t>
        </w:r>
        <w:r w:rsidRPr="00B46202">
          <w:rPr>
            <w:rStyle w:val="ac"/>
            <w:rtl/>
          </w:rPr>
          <w:t xml:space="preserve"> </w:t>
        </w:r>
        <w:r w:rsidRPr="00B46202">
          <w:rPr>
            <w:rStyle w:val="ac"/>
            <w:rFonts w:hint="cs"/>
            <w:rtl/>
          </w:rPr>
          <w:t>و</w:t>
        </w:r>
        <w:r w:rsidRPr="00B46202">
          <w:rPr>
            <w:rStyle w:val="ac"/>
            <w:rtl/>
          </w:rPr>
          <w:t xml:space="preserve"> </w:t>
        </w:r>
        <w:r w:rsidRPr="00B46202">
          <w:rPr>
            <w:rStyle w:val="ac"/>
            <w:rFonts w:hint="cs"/>
            <w:rtl/>
          </w:rPr>
          <w:t>النهی،</w:t>
        </w:r>
        <w:r w:rsidRPr="00B46202">
          <w:rPr>
            <w:rStyle w:val="ac"/>
            <w:rtl/>
          </w:rPr>
          <w:t xml:space="preserve"> </w:t>
        </w:r>
        <w:r w:rsidRPr="00B46202">
          <w:rPr>
            <w:rStyle w:val="ac"/>
            <w:rFonts w:hint="cs"/>
            <w:rtl/>
          </w:rPr>
          <w:t>باب</w:t>
        </w:r>
        <w:r w:rsidRPr="00B46202">
          <w:rPr>
            <w:rStyle w:val="ac"/>
            <w:rtl/>
          </w:rPr>
          <w:t>3</w:t>
        </w:r>
        <w:r w:rsidRPr="00B46202">
          <w:rPr>
            <w:rStyle w:val="ac"/>
            <w:rFonts w:hint="cs"/>
            <w:rtl/>
          </w:rPr>
          <w:t>،</w:t>
        </w:r>
        <w:r w:rsidRPr="00B46202">
          <w:rPr>
            <w:rStyle w:val="ac"/>
            <w:rtl/>
          </w:rPr>
          <w:t xml:space="preserve"> </w:t>
        </w:r>
        <w:r w:rsidRPr="00B46202">
          <w:rPr>
            <w:rStyle w:val="ac"/>
            <w:rFonts w:hint="cs"/>
            <w:rtl/>
          </w:rPr>
          <w:t>ح</w:t>
        </w:r>
        <w:r w:rsidRPr="00B46202">
          <w:rPr>
            <w:rStyle w:val="ac"/>
            <w:rtl/>
          </w:rPr>
          <w:t>4</w:t>
        </w:r>
        <w:r w:rsidRPr="00B46202">
          <w:rPr>
            <w:rStyle w:val="ac"/>
            <w:rFonts w:hint="cs"/>
            <w:rtl/>
          </w:rPr>
          <w:t>،</w:t>
        </w:r>
        <w:r w:rsidRPr="00B46202">
          <w:rPr>
            <w:rStyle w:val="ac"/>
            <w:rtl/>
          </w:rPr>
          <w:t xml:space="preserve"> </w:t>
        </w:r>
        <w:r w:rsidRPr="00B46202">
          <w:rPr>
            <w:rStyle w:val="ac"/>
            <w:rFonts w:hint="cs"/>
            <w:rtl/>
          </w:rPr>
          <w:t>ط</w:t>
        </w:r>
        <w:r w:rsidRPr="00B46202">
          <w:rPr>
            <w:rStyle w:val="ac"/>
            <w:rtl/>
          </w:rPr>
          <w:t xml:space="preserve"> </w:t>
        </w:r>
        <w:r w:rsidRPr="00B46202">
          <w:rPr>
            <w:rStyle w:val="ac"/>
            <w:rFonts w:hint="cs"/>
            <w:rtl/>
          </w:rPr>
          <w:t>آل</w:t>
        </w:r>
        <w:r w:rsidRPr="00B46202">
          <w:rPr>
            <w:rStyle w:val="ac"/>
            <w:rtl/>
          </w:rPr>
          <w:t xml:space="preserve"> </w:t>
        </w:r>
        <w:r w:rsidRPr="00B46202">
          <w:rPr>
            <w:rStyle w:val="ac"/>
            <w:rFonts w:hint="cs"/>
            <w:rtl/>
          </w:rPr>
          <w:t>البيت</w:t>
        </w:r>
        <w:r w:rsidRPr="00B46202">
          <w:rPr>
            <w:rStyle w:val="ac"/>
            <w:rtl/>
          </w:rPr>
          <w:t>.</w:t>
        </w:r>
      </w:hyperlink>
    </w:p>
  </w:footnote>
  <w:footnote w:id="3">
    <w:p w:rsidR="002B5F75" w:rsidRPr="00277016" w:rsidRDefault="002B5F75" w:rsidP="002B5F75">
      <w:pPr>
        <w:pStyle w:val="a9"/>
        <w:rPr>
          <w:rFonts w:hint="cs"/>
        </w:rPr>
      </w:pPr>
      <w:r w:rsidRPr="00277016">
        <w:footnoteRef/>
      </w:r>
      <w:r w:rsidRPr="00277016">
        <w:rPr>
          <w:rtl/>
        </w:rPr>
        <w:t xml:space="preserve"> </w:t>
      </w:r>
      <w:hyperlink r:id="rId3" w:history="1">
        <w:r w:rsidRPr="00277016">
          <w:rPr>
            <w:rStyle w:val="ac"/>
            <w:rFonts w:hint="cs"/>
            <w:rtl/>
          </w:rPr>
          <w:t>تحریر</w:t>
        </w:r>
        <w:r w:rsidRPr="00277016">
          <w:rPr>
            <w:rStyle w:val="ac"/>
            <w:rtl/>
          </w:rPr>
          <w:t xml:space="preserve"> </w:t>
        </w:r>
        <w:r w:rsidRPr="00277016">
          <w:rPr>
            <w:rStyle w:val="ac"/>
            <w:rFonts w:hint="cs"/>
            <w:rtl/>
          </w:rPr>
          <w:t>الوسیله،</w:t>
        </w:r>
        <w:r w:rsidRPr="00277016">
          <w:rPr>
            <w:rStyle w:val="ac"/>
            <w:rtl/>
          </w:rPr>
          <w:t xml:space="preserve"> </w:t>
        </w:r>
        <w:r w:rsidRPr="00277016">
          <w:rPr>
            <w:rStyle w:val="ac"/>
            <w:rFonts w:hint="cs"/>
            <w:rtl/>
          </w:rPr>
          <w:t>السید</w:t>
        </w:r>
        <w:r w:rsidRPr="00277016">
          <w:rPr>
            <w:rStyle w:val="ac"/>
            <w:rtl/>
          </w:rPr>
          <w:t xml:space="preserve"> </w:t>
        </w:r>
        <w:r w:rsidRPr="00277016">
          <w:rPr>
            <w:rStyle w:val="ac"/>
            <w:rFonts w:hint="cs"/>
            <w:rtl/>
          </w:rPr>
          <w:t>روح</w:t>
        </w:r>
        <w:r w:rsidRPr="00277016">
          <w:rPr>
            <w:rStyle w:val="ac"/>
            <w:rtl/>
          </w:rPr>
          <w:t xml:space="preserve"> </w:t>
        </w:r>
        <w:r w:rsidRPr="00277016">
          <w:rPr>
            <w:rStyle w:val="ac"/>
            <w:rFonts w:hint="cs"/>
            <w:rtl/>
          </w:rPr>
          <w:t>الله</w:t>
        </w:r>
        <w:r w:rsidRPr="00277016">
          <w:rPr>
            <w:rStyle w:val="ac"/>
            <w:rtl/>
          </w:rPr>
          <w:t xml:space="preserve"> </w:t>
        </w:r>
        <w:r w:rsidRPr="00277016">
          <w:rPr>
            <w:rStyle w:val="ac"/>
            <w:rFonts w:hint="cs"/>
            <w:rtl/>
          </w:rPr>
          <w:t>الموسوی</w:t>
        </w:r>
        <w:r w:rsidRPr="00277016">
          <w:rPr>
            <w:rStyle w:val="ac"/>
            <w:rtl/>
          </w:rPr>
          <w:t xml:space="preserve"> </w:t>
        </w:r>
        <w:r w:rsidRPr="00277016">
          <w:rPr>
            <w:rStyle w:val="ac"/>
            <w:rFonts w:hint="cs"/>
            <w:rtl/>
          </w:rPr>
          <w:t>الخمینی،</w:t>
        </w:r>
        <w:r w:rsidRPr="00277016">
          <w:rPr>
            <w:rStyle w:val="ac"/>
            <w:rtl/>
          </w:rPr>
          <w:t xml:space="preserve"> </w:t>
        </w:r>
        <w:r w:rsidRPr="00277016">
          <w:rPr>
            <w:rStyle w:val="ac"/>
            <w:rFonts w:hint="cs"/>
            <w:rtl/>
          </w:rPr>
          <w:t>ج</w:t>
        </w:r>
        <w:r w:rsidRPr="00277016">
          <w:rPr>
            <w:rStyle w:val="ac"/>
            <w:rtl/>
          </w:rPr>
          <w:t>2</w:t>
        </w:r>
        <w:r w:rsidRPr="00277016">
          <w:rPr>
            <w:rStyle w:val="ac"/>
            <w:rFonts w:hint="cs"/>
            <w:rtl/>
          </w:rPr>
          <w:t>،</w:t>
        </w:r>
        <w:r w:rsidRPr="00277016">
          <w:rPr>
            <w:rStyle w:val="ac"/>
            <w:rtl/>
          </w:rPr>
          <w:t xml:space="preserve"> </w:t>
        </w:r>
        <w:r w:rsidRPr="00277016">
          <w:rPr>
            <w:rStyle w:val="ac"/>
            <w:rFonts w:hint="cs"/>
            <w:rtl/>
          </w:rPr>
          <w:t>ص</w:t>
        </w:r>
        <w:r w:rsidRPr="00277016">
          <w:rPr>
            <w:rStyle w:val="ac"/>
            <w:rtl/>
          </w:rPr>
          <w:t>317.</w:t>
        </w:r>
      </w:hyperlink>
    </w:p>
  </w:footnote>
  <w:footnote w:id="4">
    <w:p w:rsidR="002B5F75" w:rsidRDefault="002B5F75" w:rsidP="002B5F75">
      <w:pPr>
        <w:pStyle w:val="a9"/>
        <w:rPr>
          <w:rFonts w:hint="cs"/>
        </w:rPr>
      </w:pPr>
      <w:r>
        <w:rPr>
          <w:rStyle w:val="ab"/>
        </w:rPr>
        <w:footnoteRef/>
      </w:r>
      <w:r>
        <w:rPr>
          <w:rtl/>
        </w:rPr>
        <w:t xml:space="preserve"> </w:t>
      </w:r>
      <w:r w:rsidRPr="0097391C">
        <w:rPr>
          <w:rFonts w:hint="cs"/>
          <w:rtl/>
        </w:rPr>
        <w:t>منهاج الصالحين (للخوئي)، ج‌1، ص: 352‌</w:t>
      </w:r>
    </w:p>
  </w:footnote>
  <w:footnote w:id="5">
    <w:p w:rsidR="002B5F75" w:rsidRPr="00416F54" w:rsidRDefault="002B5F75" w:rsidP="002B5F75">
      <w:pPr>
        <w:pStyle w:val="a9"/>
        <w:rPr>
          <w:rFonts w:hint="cs"/>
        </w:rPr>
      </w:pPr>
      <w:r w:rsidRPr="00416F54">
        <w:footnoteRef/>
      </w:r>
      <w:r w:rsidRPr="00416F54">
        <w:rPr>
          <w:rtl/>
        </w:rPr>
        <w:t xml:space="preserve"> </w:t>
      </w:r>
      <w:hyperlink r:id="rId4" w:history="1">
        <w:r w:rsidRPr="00416F54">
          <w:rPr>
            <w:rStyle w:val="ac"/>
            <w:rFonts w:hint="cs"/>
            <w:rtl/>
          </w:rPr>
          <w:t>وسائل</w:t>
        </w:r>
        <w:r w:rsidRPr="00416F54">
          <w:rPr>
            <w:rStyle w:val="ac"/>
            <w:rtl/>
          </w:rPr>
          <w:t xml:space="preserve"> </w:t>
        </w:r>
        <w:r w:rsidRPr="00416F54">
          <w:rPr>
            <w:rStyle w:val="ac"/>
            <w:rFonts w:hint="cs"/>
            <w:rtl/>
          </w:rPr>
          <w:t>الشیعة،</w:t>
        </w:r>
        <w:r w:rsidRPr="00416F54">
          <w:rPr>
            <w:rStyle w:val="ac"/>
            <w:rtl/>
          </w:rPr>
          <w:t xml:space="preserve"> </w:t>
        </w:r>
        <w:r w:rsidRPr="00416F54">
          <w:rPr>
            <w:rStyle w:val="ac"/>
            <w:rFonts w:hint="cs"/>
            <w:rtl/>
          </w:rPr>
          <w:t>الشیخ</w:t>
        </w:r>
        <w:r w:rsidRPr="00416F54">
          <w:rPr>
            <w:rStyle w:val="ac"/>
            <w:rtl/>
          </w:rPr>
          <w:t xml:space="preserve"> </w:t>
        </w:r>
        <w:r w:rsidRPr="00416F54">
          <w:rPr>
            <w:rStyle w:val="ac"/>
            <w:rFonts w:hint="cs"/>
            <w:rtl/>
          </w:rPr>
          <w:t>الحر</w:t>
        </w:r>
        <w:r w:rsidRPr="00416F54">
          <w:rPr>
            <w:rStyle w:val="ac"/>
            <w:rtl/>
          </w:rPr>
          <w:t xml:space="preserve"> </w:t>
        </w:r>
        <w:r w:rsidRPr="00416F54">
          <w:rPr>
            <w:rStyle w:val="ac"/>
            <w:rFonts w:hint="cs"/>
            <w:rtl/>
          </w:rPr>
          <w:t>العاملي،</w:t>
        </w:r>
        <w:r w:rsidRPr="00416F54">
          <w:rPr>
            <w:rStyle w:val="ac"/>
            <w:rtl/>
          </w:rPr>
          <w:t xml:space="preserve"> </w:t>
        </w:r>
        <w:r w:rsidRPr="00416F54">
          <w:rPr>
            <w:rStyle w:val="ac"/>
            <w:rFonts w:hint="cs"/>
            <w:rtl/>
          </w:rPr>
          <w:t>ج</w:t>
        </w:r>
        <w:r w:rsidRPr="00416F54">
          <w:rPr>
            <w:rStyle w:val="ac"/>
            <w:rtl/>
          </w:rPr>
          <w:t>15</w:t>
        </w:r>
        <w:r w:rsidRPr="00416F54">
          <w:rPr>
            <w:rStyle w:val="ac"/>
            <w:rFonts w:hint="cs"/>
            <w:rtl/>
          </w:rPr>
          <w:t>،</w:t>
        </w:r>
        <w:r w:rsidRPr="00416F54">
          <w:rPr>
            <w:rStyle w:val="ac"/>
            <w:rtl/>
          </w:rPr>
          <w:t xml:space="preserve"> </w:t>
        </w:r>
        <w:r w:rsidRPr="00416F54">
          <w:rPr>
            <w:rStyle w:val="ac"/>
            <w:rFonts w:hint="cs"/>
            <w:rtl/>
          </w:rPr>
          <w:t>ص</w:t>
        </w:r>
        <w:r w:rsidRPr="00416F54">
          <w:rPr>
            <w:rStyle w:val="ac"/>
            <w:rtl/>
          </w:rPr>
          <w:t>143</w:t>
        </w:r>
        <w:r w:rsidRPr="00416F54">
          <w:rPr>
            <w:rStyle w:val="ac"/>
            <w:rFonts w:hint="cs"/>
            <w:rtl/>
          </w:rPr>
          <w:t>،</w:t>
        </w:r>
        <w:r w:rsidRPr="00416F54">
          <w:rPr>
            <w:rStyle w:val="ac"/>
            <w:rtl/>
          </w:rPr>
          <w:t xml:space="preserve"> </w:t>
        </w:r>
        <w:r w:rsidRPr="00416F54">
          <w:rPr>
            <w:rStyle w:val="ac"/>
            <w:rFonts w:hint="cs"/>
            <w:rtl/>
          </w:rPr>
          <w:t>أبواب</w:t>
        </w:r>
        <w:r w:rsidRPr="00416F54">
          <w:rPr>
            <w:rStyle w:val="ac"/>
            <w:rtl/>
          </w:rPr>
          <w:t xml:space="preserve"> </w:t>
        </w:r>
        <w:r w:rsidRPr="00416F54">
          <w:rPr>
            <w:rStyle w:val="ac"/>
            <w:rFonts w:hint="cs"/>
            <w:rtl/>
          </w:rPr>
          <w:t>جهاد</w:t>
        </w:r>
        <w:r w:rsidRPr="00416F54">
          <w:rPr>
            <w:rStyle w:val="ac"/>
            <w:rtl/>
          </w:rPr>
          <w:t xml:space="preserve"> </w:t>
        </w:r>
        <w:r w:rsidRPr="00416F54">
          <w:rPr>
            <w:rStyle w:val="ac"/>
            <w:rFonts w:hint="cs"/>
            <w:rtl/>
          </w:rPr>
          <w:t>العدو،</w:t>
        </w:r>
        <w:r w:rsidRPr="00416F54">
          <w:rPr>
            <w:rStyle w:val="ac"/>
            <w:rtl/>
          </w:rPr>
          <w:t xml:space="preserve"> </w:t>
        </w:r>
        <w:r w:rsidRPr="00416F54">
          <w:rPr>
            <w:rStyle w:val="ac"/>
            <w:rFonts w:hint="cs"/>
            <w:rtl/>
          </w:rPr>
          <w:t>باب</w:t>
        </w:r>
        <w:r w:rsidRPr="00416F54">
          <w:rPr>
            <w:rStyle w:val="ac"/>
            <w:rtl/>
          </w:rPr>
          <w:t>61</w:t>
        </w:r>
        <w:r w:rsidRPr="00416F54">
          <w:rPr>
            <w:rStyle w:val="ac"/>
            <w:rFonts w:hint="cs"/>
            <w:rtl/>
          </w:rPr>
          <w:t>،</w:t>
        </w:r>
        <w:r w:rsidRPr="00416F54">
          <w:rPr>
            <w:rStyle w:val="ac"/>
            <w:rtl/>
          </w:rPr>
          <w:t xml:space="preserve"> </w:t>
        </w:r>
        <w:r w:rsidRPr="00416F54">
          <w:rPr>
            <w:rStyle w:val="ac"/>
            <w:rFonts w:hint="cs"/>
            <w:rtl/>
          </w:rPr>
          <w:t>ح</w:t>
        </w:r>
        <w:r w:rsidRPr="00416F54">
          <w:rPr>
            <w:rStyle w:val="ac"/>
            <w:rtl/>
          </w:rPr>
          <w:t>1</w:t>
        </w:r>
        <w:r w:rsidRPr="00416F54">
          <w:rPr>
            <w:rStyle w:val="ac"/>
            <w:rFonts w:hint="cs"/>
            <w:rtl/>
          </w:rPr>
          <w:t>،</w:t>
        </w:r>
        <w:r w:rsidRPr="00416F54">
          <w:rPr>
            <w:rStyle w:val="ac"/>
            <w:rtl/>
          </w:rPr>
          <w:t xml:space="preserve"> </w:t>
        </w:r>
        <w:r w:rsidRPr="00416F54">
          <w:rPr>
            <w:rStyle w:val="ac"/>
            <w:rFonts w:hint="cs"/>
            <w:rtl/>
          </w:rPr>
          <w:t>ط</w:t>
        </w:r>
        <w:r w:rsidRPr="00416F54">
          <w:rPr>
            <w:rStyle w:val="ac"/>
            <w:rtl/>
          </w:rPr>
          <w:t xml:space="preserve"> </w:t>
        </w:r>
        <w:r w:rsidRPr="00416F54">
          <w:rPr>
            <w:rStyle w:val="ac"/>
            <w:rFonts w:hint="cs"/>
            <w:rtl/>
          </w:rPr>
          <w:t>آل</w:t>
        </w:r>
        <w:r w:rsidRPr="00416F54">
          <w:rPr>
            <w:rStyle w:val="ac"/>
            <w:rtl/>
          </w:rPr>
          <w:t xml:space="preserve"> </w:t>
        </w:r>
        <w:r w:rsidRPr="00416F54">
          <w:rPr>
            <w:rStyle w:val="ac"/>
            <w:rFonts w:hint="cs"/>
            <w:rtl/>
          </w:rPr>
          <w:t>البيت</w:t>
        </w:r>
        <w:r w:rsidRPr="00416F54">
          <w:rPr>
            <w:rStyle w:val="ac"/>
            <w:rtl/>
          </w:rPr>
          <w:t>.</w:t>
        </w:r>
      </w:hyperlink>
    </w:p>
  </w:footnote>
  <w:footnote w:id="6">
    <w:p w:rsidR="002B5F75" w:rsidRPr="00044938" w:rsidRDefault="002B5F75" w:rsidP="002B5F75">
      <w:pPr>
        <w:pStyle w:val="a9"/>
      </w:pPr>
      <w:r w:rsidRPr="00044938">
        <w:footnoteRef/>
      </w:r>
      <w:r w:rsidRPr="00044938">
        <w:rPr>
          <w:rtl/>
        </w:rPr>
        <w:t xml:space="preserve"> </w:t>
      </w:r>
      <w:hyperlink r:id="rId5" w:history="1">
        <w:r w:rsidRPr="00044938">
          <w:rPr>
            <w:rStyle w:val="ac"/>
            <w:rFonts w:hint="cs"/>
            <w:rtl/>
          </w:rPr>
          <w:t>وسائل</w:t>
        </w:r>
        <w:r w:rsidRPr="00044938">
          <w:rPr>
            <w:rStyle w:val="ac"/>
            <w:rtl/>
          </w:rPr>
          <w:t xml:space="preserve"> </w:t>
        </w:r>
        <w:r w:rsidRPr="00044938">
          <w:rPr>
            <w:rStyle w:val="ac"/>
            <w:rFonts w:hint="cs"/>
            <w:rtl/>
          </w:rPr>
          <w:t>الشیعة،</w:t>
        </w:r>
        <w:r w:rsidRPr="00044938">
          <w:rPr>
            <w:rStyle w:val="ac"/>
            <w:rtl/>
          </w:rPr>
          <w:t xml:space="preserve"> </w:t>
        </w:r>
        <w:r w:rsidRPr="00044938">
          <w:rPr>
            <w:rStyle w:val="ac"/>
            <w:rFonts w:hint="cs"/>
            <w:rtl/>
          </w:rPr>
          <w:t>الشیخ</w:t>
        </w:r>
        <w:r w:rsidRPr="00044938">
          <w:rPr>
            <w:rStyle w:val="ac"/>
            <w:rtl/>
          </w:rPr>
          <w:t xml:space="preserve"> </w:t>
        </w:r>
        <w:r w:rsidRPr="00044938">
          <w:rPr>
            <w:rStyle w:val="ac"/>
            <w:rFonts w:hint="cs"/>
            <w:rtl/>
          </w:rPr>
          <w:t>الحر</w:t>
        </w:r>
        <w:r w:rsidRPr="00044938">
          <w:rPr>
            <w:rStyle w:val="ac"/>
            <w:rtl/>
          </w:rPr>
          <w:t xml:space="preserve"> </w:t>
        </w:r>
        <w:r w:rsidRPr="00044938">
          <w:rPr>
            <w:rStyle w:val="ac"/>
            <w:rFonts w:hint="cs"/>
            <w:rtl/>
          </w:rPr>
          <w:t>العاملي،</w:t>
        </w:r>
        <w:r w:rsidRPr="00044938">
          <w:rPr>
            <w:rStyle w:val="ac"/>
            <w:rtl/>
          </w:rPr>
          <w:t xml:space="preserve"> </w:t>
        </w:r>
        <w:r w:rsidRPr="00044938">
          <w:rPr>
            <w:rStyle w:val="ac"/>
            <w:rFonts w:hint="cs"/>
            <w:rtl/>
          </w:rPr>
          <w:t>ج</w:t>
        </w:r>
        <w:r w:rsidRPr="00044938">
          <w:rPr>
            <w:rStyle w:val="ac"/>
            <w:rtl/>
          </w:rPr>
          <w:t>28</w:t>
        </w:r>
        <w:r w:rsidRPr="00044938">
          <w:rPr>
            <w:rStyle w:val="ac"/>
            <w:rFonts w:hint="cs"/>
            <w:rtl/>
          </w:rPr>
          <w:t>،</w:t>
        </w:r>
        <w:r w:rsidRPr="00044938">
          <w:rPr>
            <w:rStyle w:val="ac"/>
            <w:rtl/>
          </w:rPr>
          <w:t xml:space="preserve"> </w:t>
        </w:r>
        <w:r w:rsidRPr="00044938">
          <w:rPr>
            <w:rStyle w:val="ac"/>
            <w:rFonts w:hint="cs"/>
            <w:rtl/>
          </w:rPr>
          <w:t>ص</w:t>
        </w:r>
        <w:r w:rsidRPr="00044938">
          <w:rPr>
            <w:rStyle w:val="ac"/>
            <w:rtl/>
          </w:rPr>
          <w:t>151</w:t>
        </w:r>
        <w:r w:rsidRPr="00044938">
          <w:rPr>
            <w:rStyle w:val="ac"/>
            <w:rFonts w:hint="cs"/>
            <w:rtl/>
          </w:rPr>
          <w:t>،</w:t>
        </w:r>
        <w:r w:rsidRPr="00044938">
          <w:rPr>
            <w:rStyle w:val="ac"/>
            <w:rtl/>
          </w:rPr>
          <w:t xml:space="preserve"> </w:t>
        </w:r>
        <w:r w:rsidRPr="00044938">
          <w:rPr>
            <w:rStyle w:val="ac"/>
            <w:rFonts w:hint="cs"/>
            <w:rtl/>
          </w:rPr>
          <w:t>أبواب</w:t>
        </w:r>
        <w:r w:rsidRPr="00044938">
          <w:rPr>
            <w:rStyle w:val="ac"/>
            <w:rtl/>
          </w:rPr>
          <w:t xml:space="preserve"> </w:t>
        </w:r>
        <w:r w:rsidRPr="00044938">
          <w:rPr>
            <w:rStyle w:val="ac"/>
            <w:rFonts w:hint="cs"/>
            <w:rtl/>
          </w:rPr>
          <w:t>حد</w:t>
        </w:r>
        <w:r w:rsidRPr="00044938">
          <w:rPr>
            <w:rStyle w:val="ac"/>
            <w:rtl/>
          </w:rPr>
          <w:t xml:space="preserve"> </w:t>
        </w:r>
        <w:r w:rsidRPr="00044938">
          <w:rPr>
            <w:rStyle w:val="ac"/>
            <w:rFonts w:hint="cs"/>
            <w:rtl/>
          </w:rPr>
          <w:t>الزنا،</w:t>
        </w:r>
        <w:r w:rsidRPr="00044938">
          <w:rPr>
            <w:rStyle w:val="ac"/>
            <w:rtl/>
          </w:rPr>
          <w:t xml:space="preserve"> </w:t>
        </w:r>
        <w:r w:rsidRPr="00044938">
          <w:rPr>
            <w:rStyle w:val="ac"/>
            <w:rFonts w:hint="cs"/>
            <w:rtl/>
          </w:rPr>
          <w:t>باب</w:t>
        </w:r>
        <w:r w:rsidRPr="00044938">
          <w:rPr>
            <w:rStyle w:val="ac"/>
            <w:rtl/>
          </w:rPr>
          <w:t>48</w:t>
        </w:r>
        <w:r w:rsidRPr="00044938">
          <w:rPr>
            <w:rStyle w:val="ac"/>
            <w:rFonts w:hint="cs"/>
            <w:rtl/>
          </w:rPr>
          <w:t>،</w:t>
        </w:r>
        <w:r w:rsidRPr="00044938">
          <w:rPr>
            <w:rStyle w:val="ac"/>
            <w:rtl/>
          </w:rPr>
          <w:t xml:space="preserve"> </w:t>
        </w:r>
        <w:r w:rsidRPr="00044938">
          <w:rPr>
            <w:rStyle w:val="ac"/>
            <w:rFonts w:hint="cs"/>
            <w:rtl/>
          </w:rPr>
          <w:t>ح</w:t>
        </w:r>
        <w:r w:rsidRPr="00044938">
          <w:rPr>
            <w:rStyle w:val="ac"/>
            <w:rtl/>
          </w:rPr>
          <w:t>1</w:t>
        </w:r>
        <w:r w:rsidRPr="00044938">
          <w:rPr>
            <w:rStyle w:val="ac"/>
            <w:rFonts w:hint="cs"/>
            <w:rtl/>
          </w:rPr>
          <w:t>،</w:t>
        </w:r>
        <w:r w:rsidRPr="00044938">
          <w:rPr>
            <w:rStyle w:val="ac"/>
            <w:rtl/>
          </w:rPr>
          <w:t xml:space="preserve"> </w:t>
        </w:r>
        <w:r w:rsidRPr="00044938">
          <w:rPr>
            <w:rStyle w:val="ac"/>
            <w:rFonts w:hint="cs"/>
            <w:rtl/>
          </w:rPr>
          <w:t>ط</w:t>
        </w:r>
        <w:r w:rsidRPr="00044938">
          <w:rPr>
            <w:rStyle w:val="ac"/>
            <w:rtl/>
          </w:rPr>
          <w:t xml:space="preserve"> </w:t>
        </w:r>
        <w:r w:rsidRPr="00044938">
          <w:rPr>
            <w:rStyle w:val="ac"/>
            <w:rFonts w:hint="cs"/>
            <w:rtl/>
          </w:rPr>
          <w:t>آل</w:t>
        </w:r>
        <w:r w:rsidRPr="00044938">
          <w:rPr>
            <w:rStyle w:val="ac"/>
            <w:rtl/>
          </w:rPr>
          <w:t xml:space="preserve"> </w:t>
        </w:r>
        <w:r w:rsidRPr="00044938">
          <w:rPr>
            <w:rStyle w:val="ac"/>
            <w:rFonts w:hint="cs"/>
            <w:rtl/>
          </w:rPr>
          <w:t>البيت</w:t>
        </w:r>
        <w:r w:rsidRPr="00044938">
          <w:rPr>
            <w:rStyle w:val="ac"/>
            <w:rtl/>
          </w:rPr>
          <w:t>.</w:t>
        </w:r>
      </w:hyperlink>
    </w:p>
  </w:footnote>
  <w:footnote w:id="7">
    <w:p w:rsidR="002B5F75" w:rsidRPr="00B46202" w:rsidRDefault="002B5F75" w:rsidP="002B5F75">
      <w:pPr>
        <w:pStyle w:val="a9"/>
        <w:rPr>
          <w:rFonts w:hint="cs"/>
        </w:rPr>
      </w:pPr>
      <w:r w:rsidRPr="00B46202">
        <w:footnoteRef/>
      </w:r>
      <w:r w:rsidRPr="00B46202">
        <w:rPr>
          <w:rtl/>
        </w:rPr>
        <w:t xml:space="preserve"> </w:t>
      </w:r>
      <w:hyperlink r:id="rId6" w:history="1">
        <w:r w:rsidRPr="00B46202">
          <w:rPr>
            <w:rStyle w:val="ac"/>
            <w:rFonts w:hint="cs"/>
            <w:rtl/>
          </w:rPr>
          <w:t>وسائل</w:t>
        </w:r>
        <w:r w:rsidRPr="00B46202">
          <w:rPr>
            <w:rStyle w:val="ac"/>
            <w:rtl/>
          </w:rPr>
          <w:t xml:space="preserve"> </w:t>
        </w:r>
        <w:r w:rsidRPr="00B46202">
          <w:rPr>
            <w:rStyle w:val="ac"/>
            <w:rFonts w:hint="cs"/>
            <w:rtl/>
          </w:rPr>
          <w:t>الشیعة،</w:t>
        </w:r>
        <w:r w:rsidRPr="00B46202">
          <w:rPr>
            <w:rStyle w:val="ac"/>
            <w:rtl/>
          </w:rPr>
          <w:t xml:space="preserve"> </w:t>
        </w:r>
        <w:r w:rsidRPr="00B46202">
          <w:rPr>
            <w:rStyle w:val="ac"/>
            <w:rFonts w:hint="cs"/>
            <w:rtl/>
          </w:rPr>
          <w:t>الشیخ</w:t>
        </w:r>
        <w:r w:rsidRPr="00B46202">
          <w:rPr>
            <w:rStyle w:val="ac"/>
            <w:rtl/>
          </w:rPr>
          <w:t xml:space="preserve"> </w:t>
        </w:r>
        <w:r w:rsidRPr="00B46202">
          <w:rPr>
            <w:rStyle w:val="ac"/>
            <w:rFonts w:hint="cs"/>
            <w:rtl/>
          </w:rPr>
          <w:t>الحر</w:t>
        </w:r>
        <w:r w:rsidRPr="00B46202">
          <w:rPr>
            <w:rStyle w:val="ac"/>
            <w:rtl/>
          </w:rPr>
          <w:t xml:space="preserve"> </w:t>
        </w:r>
        <w:r w:rsidRPr="00B46202">
          <w:rPr>
            <w:rStyle w:val="ac"/>
            <w:rFonts w:hint="cs"/>
            <w:rtl/>
          </w:rPr>
          <w:t>العاملي،</w:t>
        </w:r>
        <w:r w:rsidRPr="00B46202">
          <w:rPr>
            <w:rStyle w:val="ac"/>
            <w:rtl/>
          </w:rPr>
          <w:t xml:space="preserve"> </w:t>
        </w:r>
        <w:r w:rsidRPr="00B46202">
          <w:rPr>
            <w:rStyle w:val="ac"/>
            <w:rFonts w:hint="cs"/>
            <w:rtl/>
          </w:rPr>
          <w:t>ج</w:t>
        </w:r>
        <w:r w:rsidRPr="00B46202">
          <w:rPr>
            <w:rStyle w:val="ac"/>
            <w:rtl/>
          </w:rPr>
          <w:t>16</w:t>
        </w:r>
        <w:r w:rsidRPr="00B46202">
          <w:rPr>
            <w:rStyle w:val="ac"/>
            <w:rFonts w:hint="cs"/>
            <w:rtl/>
          </w:rPr>
          <w:t>،</w:t>
        </w:r>
        <w:r w:rsidRPr="00B46202">
          <w:rPr>
            <w:rStyle w:val="ac"/>
            <w:rtl/>
          </w:rPr>
          <w:t xml:space="preserve"> </w:t>
        </w:r>
        <w:r w:rsidRPr="00B46202">
          <w:rPr>
            <w:rStyle w:val="ac"/>
            <w:rFonts w:hint="cs"/>
            <w:rtl/>
          </w:rPr>
          <w:t>ص</w:t>
        </w:r>
        <w:r w:rsidRPr="00B46202">
          <w:rPr>
            <w:rStyle w:val="ac"/>
            <w:rtl/>
          </w:rPr>
          <w:t>132</w:t>
        </w:r>
        <w:r w:rsidRPr="00B46202">
          <w:rPr>
            <w:rStyle w:val="ac"/>
            <w:rFonts w:hint="cs"/>
            <w:rtl/>
          </w:rPr>
          <w:t>،</w:t>
        </w:r>
        <w:r w:rsidRPr="00B46202">
          <w:rPr>
            <w:rStyle w:val="ac"/>
            <w:rtl/>
          </w:rPr>
          <w:t xml:space="preserve"> </w:t>
        </w:r>
        <w:r w:rsidRPr="00B46202">
          <w:rPr>
            <w:rStyle w:val="ac"/>
            <w:rFonts w:hint="cs"/>
            <w:rtl/>
          </w:rPr>
          <w:t>أبواب</w:t>
        </w:r>
        <w:r w:rsidRPr="00B46202">
          <w:rPr>
            <w:rStyle w:val="ac"/>
            <w:rtl/>
          </w:rPr>
          <w:t xml:space="preserve"> </w:t>
        </w:r>
        <w:r w:rsidRPr="00B46202">
          <w:rPr>
            <w:rStyle w:val="ac"/>
            <w:rFonts w:hint="cs"/>
            <w:rtl/>
          </w:rPr>
          <w:t>الأمر</w:t>
        </w:r>
        <w:r w:rsidRPr="00B46202">
          <w:rPr>
            <w:rStyle w:val="ac"/>
            <w:rtl/>
          </w:rPr>
          <w:t xml:space="preserve"> </w:t>
        </w:r>
        <w:r w:rsidRPr="00B46202">
          <w:rPr>
            <w:rStyle w:val="ac"/>
            <w:rFonts w:hint="cs"/>
            <w:rtl/>
          </w:rPr>
          <w:t>و</w:t>
        </w:r>
        <w:r w:rsidRPr="00B46202">
          <w:rPr>
            <w:rStyle w:val="ac"/>
            <w:rtl/>
          </w:rPr>
          <w:t xml:space="preserve"> </w:t>
        </w:r>
        <w:r w:rsidRPr="00B46202">
          <w:rPr>
            <w:rStyle w:val="ac"/>
            <w:rFonts w:hint="cs"/>
            <w:rtl/>
          </w:rPr>
          <w:t>النهی،</w:t>
        </w:r>
        <w:r w:rsidRPr="00B46202">
          <w:rPr>
            <w:rStyle w:val="ac"/>
            <w:rtl/>
          </w:rPr>
          <w:t xml:space="preserve"> </w:t>
        </w:r>
        <w:r w:rsidRPr="00B46202">
          <w:rPr>
            <w:rStyle w:val="ac"/>
            <w:rFonts w:hint="cs"/>
            <w:rtl/>
          </w:rPr>
          <w:t>باب</w:t>
        </w:r>
        <w:r w:rsidRPr="00B46202">
          <w:rPr>
            <w:rStyle w:val="ac"/>
            <w:rtl/>
          </w:rPr>
          <w:t>3</w:t>
        </w:r>
        <w:r w:rsidRPr="00B46202">
          <w:rPr>
            <w:rStyle w:val="ac"/>
            <w:rFonts w:hint="cs"/>
            <w:rtl/>
          </w:rPr>
          <w:t>،</w:t>
        </w:r>
        <w:r w:rsidRPr="00B46202">
          <w:rPr>
            <w:rStyle w:val="ac"/>
            <w:rtl/>
          </w:rPr>
          <w:t xml:space="preserve"> </w:t>
        </w:r>
        <w:r w:rsidRPr="00B46202">
          <w:rPr>
            <w:rStyle w:val="ac"/>
            <w:rFonts w:hint="cs"/>
            <w:rtl/>
          </w:rPr>
          <w:t>ح</w:t>
        </w:r>
        <w:r w:rsidRPr="00B46202">
          <w:rPr>
            <w:rStyle w:val="ac"/>
            <w:rtl/>
          </w:rPr>
          <w:t>4</w:t>
        </w:r>
        <w:r w:rsidRPr="00B46202">
          <w:rPr>
            <w:rStyle w:val="ac"/>
            <w:rFonts w:hint="cs"/>
            <w:rtl/>
          </w:rPr>
          <w:t>،</w:t>
        </w:r>
        <w:r w:rsidRPr="00B46202">
          <w:rPr>
            <w:rStyle w:val="ac"/>
            <w:rtl/>
          </w:rPr>
          <w:t xml:space="preserve"> </w:t>
        </w:r>
        <w:r w:rsidRPr="00B46202">
          <w:rPr>
            <w:rStyle w:val="ac"/>
            <w:rFonts w:hint="cs"/>
            <w:rtl/>
          </w:rPr>
          <w:t>ط</w:t>
        </w:r>
        <w:r w:rsidRPr="00B46202">
          <w:rPr>
            <w:rStyle w:val="ac"/>
            <w:rtl/>
          </w:rPr>
          <w:t xml:space="preserve"> </w:t>
        </w:r>
        <w:r w:rsidRPr="00B46202">
          <w:rPr>
            <w:rStyle w:val="ac"/>
            <w:rFonts w:hint="cs"/>
            <w:rtl/>
          </w:rPr>
          <w:t>آل</w:t>
        </w:r>
        <w:r w:rsidRPr="00B46202">
          <w:rPr>
            <w:rStyle w:val="ac"/>
            <w:rtl/>
          </w:rPr>
          <w:t xml:space="preserve"> </w:t>
        </w:r>
        <w:r w:rsidRPr="00B46202">
          <w:rPr>
            <w:rStyle w:val="ac"/>
            <w:rFonts w:hint="cs"/>
            <w:rtl/>
          </w:rPr>
          <w:t>البيت</w:t>
        </w:r>
        <w:r w:rsidRPr="00B46202">
          <w:rPr>
            <w:rStyle w:val="ac"/>
            <w:rtl/>
          </w:rPr>
          <w:t>.</w:t>
        </w:r>
      </w:hyperlink>
    </w:p>
  </w:footnote>
  <w:footnote w:id="8">
    <w:p w:rsidR="002B5F75" w:rsidRPr="00C7641A" w:rsidRDefault="002B5F75" w:rsidP="002B5F75">
      <w:pPr>
        <w:pStyle w:val="a9"/>
        <w:rPr>
          <w:rtl/>
        </w:rPr>
      </w:pPr>
      <w:r w:rsidRPr="00C7641A">
        <w:footnoteRef/>
      </w:r>
      <w:r w:rsidRPr="00C7641A">
        <w:rPr>
          <w:rtl/>
        </w:rPr>
        <w:t xml:space="preserve"> </w:t>
      </w:r>
      <w:hyperlink r:id="rId7" w:history="1">
        <w:r w:rsidRPr="00C7641A">
          <w:rPr>
            <w:rStyle w:val="ac"/>
            <w:rFonts w:hint="cs"/>
            <w:rtl/>
          </w:rPr>
          <w:t>وسائل</w:t>
        </w:r>
        <w:r w:rsidRPr="00C7641A">
          <w:rPr>
            <w:rStyle w:val="ac"/>
            <w:rtl/>
          </w:rPr>
          <w:t xml:space="preserve"> </w:t>
        </w:r>
        <w:r w:rsidRPr="00C7641A">
          <w:rPr>
            <w:rStyle w:val="ac"/>
            <w:rFonts w:hint="cs"/>
            <w:rtl/>
          </w:rPr>
          <w:t>الشیعة،</w:t>
        </w:r>
        <w:r w:rsidRPr="00C7641A">
          <w:rPr>
            <w:rStyle w:val="ac"/>
            <w:rtl/>
          </w:rPr>
          <w:t xml:space="preserve"> </w:t>
        </w:r>
        <w:r w:rsidRPr="00C7641A">
          <w:rPr>
            <w:rStyle w:val="ac"/>
            <w:rFonts w:hint="cs"/>
            <w:rtl/>
          </w:rPr>
          <w:t>الشیخ</w:t>
        </w:r>
        <w:r w:rsidRPr="00C7641A">
          <w:rPr>
            <w:rStyle w:val="ac"/>
            <w:rtl/>
          </w:rPr>
          <w:t xml:space="preserve"> </w:t>
        </w:r>
        <w:r w:rsidRPr="00C7641A">
          <w:rPr>
            <w:rStyle w:val="ac"/>
            <w:rFonts w:hint="cs"/>
            <w:rtl/>
          </w:rPr>
          <w:t>الحر</w:t>
        </w:r>
        <w:r w:rsidRPr="00C7641A">
          <w:rPr>
            <w:rStyle w:val="ac"/>
            <w:rtl/>
          </w:rPr>
          <w:t xml:space="preserve"> </w:t>
        </w:r>
        <w:r w:rsidRPr="00C7641A">
          <w:rPr>
            <w:rStyle w:val="ac"/>
            <w:rFonts w:hint="cs"/>
            <w:rtl/>
          </w:rPr>
          <w:t>العاملي،</w:t>
        </w:r>
        <w:r w:rsidRPr="00C7641A">
          <w:rPr>
            <w:rStyle w:val="ac"/>
            <w:rtl/>
          </w:rPr>
          <w:t xml:space="preserve"> </w:t>
        </w:r>
        <w:r w:rsidRPr="00C7641A">
          <w:rPr>
            <w:rStyle w:val="ac"/>
            <w:rFonts w:hint="cs"/>
            <w:rtl/>
          </w:rPr>
          <w:t>ج</w:t>
        </w:r>
        <w:r w:rsidRPr="00C7641A">
          <w:rPr>
            <w:rStyle w:val="ac"/>
            <w:rtl/>
          </w:rPr>
          <w:t>10</w:t>
        </w:r>
        <w:r w:rsidRPr="00C7641A">
          <w:rPr>
            <w:rStyle w:val="ac"/>
            <w:rFonts w:hint="cs"/>
            <w:rtl/>
          </w:rPr>
          <w:t>،</w:t>
        </w:r>
        <w:r w:rsidRPr="00C7641A">
          <w:rPr>
            <w:rStyle w:val="ac"/>
            <w:rtl/>
          </w:rPr>
          <w:t xml:space="preserve"> </w:t>
        </w:r>
        <w:r w:rsidRPr="00C7641A">
          <w:rPr>
            <w:rStyle w:val="ac"/>
            <w:rFonts w:hint="cs"/>
            <w:rtl/>
          </w:rPr>
          <w:t>ص</w:t>
        </w:r>
        <w:r w:rsidRPr="00C7641A">
          <w:rPr>
            <w:rStyle w:val="ac"/>
            <w:rtl/>
          </w:rPr>
          <w:t>248</w:t>
        </w:r>
        <w:r w:rsidRPr="00C7641A">
          <w:rPr>
            <w:rStyle w:val="ac"/>
            <w:rFonts w:hint="cs"/>
            <w:rtl/>
          </w:rPr>
          <w:t>،</w:t>
        </w:r>
        <w:r w:rsidRPr="00C7641A">
          <w:rPr>
            <w:rStyle w:val="ac"/>
            <w:rtl/>
          </w:rPr>
          <w:t xml:space="preserve"> </w:t>
        </w:r>
        <w:r w:rsidRPr="00C7641A">
          <w:rPr>
            <w:rStyle w:val="ac"/>
            <w:rFonts w:hint="cs"/>
            <w:rtl/>
          </w:rPr>
          <w:t>أبواب</w:t>
        </w:r>
        <w:r w:rsidRPr="00C7641A">
          <w:rPr>
            <w:rStyle w:val="ac"/>
            <w:rtl/>
          </w:rPr>
          <w:t xml:space="preserve"> </w:t>
        </w:r>
        <w:r w:rsidRPr="00C7641A">
          <w:rPr>
            <w:rStyle w:val="ac"/>
            <w:rFonts w:hint="cs"/>
            <w:rtl/>
          </w:rPr>
          <w:t>احکام</w:t>
        </w:r>
        <w:r w:rsidRPr="00C7641A">
          <w:rPr>
            <w:rStyle w:val="ac"/>
            <w:rtl/>
          </w:rPr>
          <w:t xml:space="preserve"> </w:t>
        </w:r>
        <w:r w:rsidRPr="00C7641A">
          <w:rPr>
            <w:rStyle w:val="ac"/>
            <w:rFonts w:hint="cs"/>
            <w:rtl/>
          </w:rPr>
          <w:t>شهر</w:t>
        </w:r>
        <w:r w:rsidRPr="00C7641A">
          <w:rPr>
            <w:rStyle w:val="ac"/>
            <w:rtl/>
          </w:rPr>
          <w:t xml:space="preserve"> </w:t>
        </w:r>
        <w:r w:rsidRPr="00C7641A">
          <w:rPr>
            <w:rStyle w:val="ac"/>
            <w:rFonts w:hint="cs"/>
            <w:rtl/>
          </w:rPr>
          <w:t>رمضان،</w:t>
        </w:r>
        <w:r w:rsidRPr="00C7641A">
          <w:rPr>
            <w:rStyle w:val="ac"/>
            <w:rtl/>
          </w:rPr>
          <w:t xml:space="preserve"> </w:t>
        </w:r>
        <w:r w:rsidRPr="00C7641A">
          <w:rPr>
            <w:rStyle w:val="ac"/>
            <w:rFonts w:hint="cs"/>
            <w:rtl/>
          </w:rPr>
          <w:t>باب</w:t>
        </w:r>
        <w:r w:rsidRPr="00C7641A">
          <w:rPr>
            <w:rStyle w:val="ac"/>
            <w:rtl/>
          </w:rPr>
          <w:t>2</w:t>
        </w:r>
        <w:r w:rsidRPr="00C7641A">
          <w:rPr>
            <w:rStyle w:val="ac"/>
            <w:rFonts w:hint="cs"/>
            <w:rtl/>
          </w:rPr>
          <w:t>،</w:t>
        </w:r>
        <w:r w:rsidRPr="00C7641A">
          <w:rPr>
            <w:rStyle w:val="ac"/>
            <w:rtl/>
          </w:rPr>
          <w:t xml:space="preserve"> </w:t>
        </w:r>
        <w:r w:rsidRPr="00C7641A">
          <w:rPr>
            <w:rStyle w:val="ac"/>
            <w:rFonts w:hint="cs"/>
            <w:rtl/>
          </w:rPr>
          <w:t>ح</w:t>
        </w:r>
        <w:r w:rsidRPr="00C7641A">
          <w:rPr>
            <w:rStyle w:val="ac"/>
            <w:rtl/>
          </w:rPr>
          <w:t>1</w:t>
        </w:r>
        <w:r w:rsidRPr="00C7641A">
          <w:rPr>
            <w:rStyle w:val="ac"/>
            <w:rFonts w:hint="cs"/>
            <w:rtl/>
          </w:rPr>
          <w:t>،</w:t>
        </w:r>
        <w:r w:rsidRPr="00C7641A">
          <w:rPr>
            <w:rStyle w:val="ac"/>
            <w:rtl/>
          </w:rPr>
          <w:t xml:space="preserve"> </w:t>
        </w:r>
        <w:r w:rsidRPr="00C7641A">
          <w:rPr>
            <w:rStyle w:val="ac"/>
            <w:rFonts w:hint="cs"/>
            <w:rtl/>
          </w:rPr>
          <w:t>ط</w:t>
        </w:r>
        <w:r w:rsidRPr="00C7641A">
          <w:rPr>
            <w:rStyle w:val="ac"/>
            <w:rtl/>
          </w:rPr>
          <w:t xml:space="preserve"> </w:t>
        </w:r>
        <w:r w:rsidRPr="00C7641A">
          <w:rPr>
            <w:rStyle w:val="ac"/>
            <w:rFonts w:hint="cs"/>
            <w:rtl/>
          </w:rPr>
          <w:t>آل</w:t>
        </w:r>
        <w:r w:rsidRPr="00C7641A">
          <w:rPr>
            <w:rStyle w:val="ac"/>
            <w:rtl/>
          </w:rPr>
          <w:t xml:space="preserve"> </w:t>
        </w:r>
        <w:r w:rsidRPr="00C7641A">
          <w:rPr>
            <w:rStyle w:val="ac"/>
            <w:rFonts w:hint="cs"/>
            <w:rtl/>
          </w:rPr>
          <w:t>البيت</w:t>
        </w:r>
        <w:r w:rsidRPr="00C7641A">
          <w:rPr>
            <w:rStyle w:val="ac"/>
            <w:rtl/>
          </w:rPr>
          <w:t>.</w:t>
        </w:r>
      </w:hyperlink>
    </w:p>
  </w:footnote>
  <w:footnote w:id="9">
    <w:p w:rsidR="002B5F75" w:rsidRPr="001D7D29" w:rsidRDefault="002B5F75" w:rsidP="002B5F75">
      <w:pPr>
        <w:pStyle w:val="a9"/>
        <w:rPr>
          <w:rFonts w:hint="cs"/>
        </w:rPr>
      </w:pPr>
      <w:r w:rsidRPr="001D7D29">
        <w:footnoteRef/>
      </w:r>
      <w:r w:rsidRPr="001D7D29">
        <w:rPr>
          <w:rtl/>
        </w:rPr>
        <w:t xml:space="preserve"> </w:t>
      </w:r>
      <w:hyperlink r:id="rId8" w:history="1">
        <w:r w:rsidRPr="001D7D29">
          <w:rPr>
            <w:rStyle w:val="ac"/>
            <w:rFonts w:hint="cs"/>
            <w:rtl/>
          </w:rPr>
          <w:t>وسائل</w:t>
        </w:r>
        <w:r w:rsidRPr="001D7D29">
          <w:rPr>
            <w:rStyle w:val="ac"/>
            <w:rtl/>
          </w:rPr>
          <w:t xml:space="preserve"> </w:t>
        </w:r>
        <w:r w:rsidRPr="001D7D29">
          <w:rPr>
            <w:rStyle w:val="ac"/>
            <w:rFonts w:hint="cs"/>
            <w:rtl/>
          </w:rPr>
          <w:t>الشیعة،</w:t>
        </w:r>
        <w:r w:rsidRPr="001D7D29">
          <w:rPr>
            <w:rStyle w:val="ac"/>
            <w:rtl/>
          </w:rPr>
          <w:t xml:space="preserve"> </w:t>
        </w:r>
        <w:r w:rsidRPr="001D7D29">
          <w:rPr>
            <w:rStyle w:val="ac"/>
            <w:rFonts w:hint="cs"/>
            <w:rtl/>
          </w:rPr>
          <w:t>الشیخ</w:t>
        </w:r>
        <w:r w:rsidRPr="001D7D29">
          <w:rPr>
            <w:rStyle w:val="ac"/>
            <w:rtl/>
          </w:rPr>
          <w:t xml:space="preserve"> </w:t>
        </w:r>
        <w:r w:rsidRPr="001D7D29">
          <w:rPr>
            <w:rStyle w:val="ac"/>
            <w:rFonts w:hint="cs"/>
            <w:rtl/>
          </w:rPr>
          <w:t>الحر</w:t>
        </w:r>
        <w:r w:rsidRPr="001D7D29">
          <w:rPr>
            <w:rStyle w:val="ac"/>
            <w:rtl/>
          </w:rPr>
          <w:t xml:space="preserve"> </w:t>
        </w:r>
        <w:r w:rsidRPr="001D7D29">
          <w:rPr>
            <w:rStyle w:val="ac"/>
            <w:rFonts w:hint="cs"/>
            <w:rtl/>
          </w:rPr>
          <w:t>العاملي،</w:t>
        </w:r>
        <w:r w:rsidRPr="001D7D29">
          <w:rPr>
            <w:rStyle w:val="ac"/>
            <w:rtl/>
          </w:rPr>
          <w:t xml:space="preserve"> </w:t>
        </w:r>
        <w:r w:rsidRPr="001D7D29">
          <w:rPr>
            <w:rStyle w:val="ac"/>
            <w:rFonts w:hint="cs"/>
            <w:rtl/>
          </w:rPr>
          <w:t>ج</w:t>
        </w:r>
        <w:r w:rsidRPr="001D7D29">
          <w:rPr>
            <w:rStyle w:val="ac"/>
            <w:rtl/>
          </w:rPr>
          <w:t>28</w:t>
        </w:r>
        <w:r w:rsidRPr="001D7D29">
          <w:rPr>
            <w:rStyle w:val="ac"/>
            <w:rFonts w:hint="cs"/>
            <w:rtl/>
          </w:rPr>
          <w:t>،</w:t>
        </w:r>
        <w:r w:rsidRPr="001D7D29">
          <w:rPr>
            <w:rStyle w:val="ac"/>
            <w:rtl/>
          </w:rPr>
          <w:t xml:space="preserve"> </w:t>
        </w:r>
        <w:r w:rsidRPr="001D7D29">
          <w:rPr>
            <w:rStyle w:val="ac"/>
            <w:rFonts w:hint="cs"/>
            <w:rtl/>
          </w:rPr>
          <w:t>ص</w:t>
        </w:r>
        <w:r w:rsidRPr="001D7D29">
          <w:rPr>
            <w:rStyle w:val="ac"/>
            <w:rtl/>
          </w:rPr>
          <w:t>14</w:t>
        </w:r>
        <w:r w:rsidRPr="001D7D29">
          <w:rPr>
            <w:rStyle w:val="ac"/>
            <w:rFonts w:hint="cs"/>
            <w:rtl/>
          </w:rPr>
          <w:t>،</w:t>
        </w:r>
        <w:r w:rsidRPr="001D7D29">
          <w:rPr>
            <w:rStyle w:val="ac"/>
            <w:rtl/>
          </w:rPr>
          <w:t xml:space="preserve"> </w:t>
        </w:r>
        <w:r w:rsidRPr="001D7D29">
          <w:rPr>
            <w:rStyle w:val="ac"/>
            <w:rFonts w:hint="cs"/>
            <w:rtl/>
          </w:rPr>
          <w:t>أبواب</w:t>
        </w:r>
        <w:r w:rsidRPr="001D7D29">
          <w:rPr>
            <w:rStyle w:val="ac"/>
            <w:rtl/>
          </w:rPr>
          <w:t xml:space="preserve"> </w:t>
        </w:r>
        <w:r w:rsidRPr="001D7D29">
          <w:rPr>
            <w:rStyle w:val="ac"/>
            <w:rFonts w:hint="cs"/>
            <w:rtl/>
          </w:rPr>
          <w:t>مقدمات</w:t>
        </w:r>
        <w:r w:rsidRPr="001D7D29">
          <w:rPr>
            <w:rStyle w:val="ac"/>
            <w:rtl/>
          </w:rPr>
          <w:t xml:space="preserve"> </w:t>
        </w:r>
        <w:r w:rsidRPr="001D7D29">
          <w:rPr>
            <w:rStyle w:val="ac"/>
            <w:rFonts w:hint="cs"/>
            <w:rtl/>
          </w:rPr>
          <w:t>الحدود،</w:t>
        </w:r>
        <w:r w:rsidRPr="001D7D29">
          <w:rPr>
            <w:rStyle w:val="ac"/>
            <w:rtl/>
          </w:rPr>
          <w:t xml:space="preserve"> </w:t>
        </w:r>
        <w:r w:rsidRPr="001D7D29">
          <w:rPr>
            <w:rStyle w:val="ac"/>
            <w:rFonts w:hint="cs"/>
            <w:rtl/>
          </w:rPr>
          <w:t>باب</w:t>
        </w:r>
        <w:r w:rsidRPr="001D7D29">
          <w:rPr>
            <w:rStyle w:val="ac"/>
            <w:rtl/>
          </w:rPr>
          <w:t>2</w:t>
        </w:r>
        <w:r w:rsidRPr="001D7D29">
          <w:rPr>
            <w:rStyle w:val="ac"/>
            <w:rFonts w:hint="cs"/>
            <w:rtl/>
          </w:rPr>
          <w:t>،</w:t>
        </w:r>
        <w:r w:rsidRPr="001D7D29">
          <w:rPr>
            <w:rStyle w:val="ac"/>
            <w:rtl/>
          </w:rPr>
          <w:t xml:space="preserve"> </w:t>
        </w:r>
        <w:r w:rsidRPr="001D7D29">
          <w:rPr>
            <w:rStyle w:val="ac"/>
            <w:rFonts w:hint="cs"/>
            <w:rtl/>
          </w:rPr>
          <w:t>ح</w:t>
        </w:r>
        <w:r w:rsidRPr="001D7D29">
          <w:rPr>
            <w:rStyle w:val="ac"/>
            <w:rtl/>
          </w:rPr>
          <w:t>1</w:t>
        </w:r>
        <w:r w:rsidRPr="001D7D29">
          <w:rPr>
            <w:rStyle w:val="ac"/>
            <w:rFonts w:hint="cs"/>
            <w:rtl/>
          </w:rPr>
          <w:t>،</w:t>
        </w:r>
        <w:r w:rsidRPr="001D7D29">
          <w:rPr>
            <w:rStyle w:val="ac"/>
            <w:rtl/>
          </w:rPr>
          <w:t xml:space="preserve"> </w:t>
        </w:r>
        <w:r w:rsidRPr="001D7D29">
          <w:rPr>
            <w:rStyle w:val="ac"/>
            <w:rFonts w:hint="cs"/>
            <w:rtl/>
          </w:rPr>
          <w:t>ط</w:t>
        </w:r>
        <w:r w:rsidRPr="001D7D29">
          <w:rPr>
            <w:rStyle w:val="ac"/>
            <w:rtl/>
          </w:rPr>
          <w:t xml:space="preserve"> </w:t>
        </w:r>
        <w:r w:rsidRPr="001D7D29">
          <w:rPr>
            <w:rStyle w:val="ac"/>
            <w:rFonts w:hint="cs"/>
            <w:rtl/>
          </w:rPr>
          <w:t>آل</w:t>
        </w:r>
        <w:r w:rsidRPr="001D7D29">
          <w:rPr>
            <w:rStyle w:val="ac"/>
            <w:rtl/>
          </w:rPr>
          <w:t xml:space="preserve"> </w:t>
        </w:r>
        <w:r w:rsidRPr="001D7D29">
          <w:rPr>
            <w:rStyle w:val="ac"/>
            <w:rFonts w:hint="cs"/>
            <w:rtl/>
          </w:rPr>
          <w:t>البيت</w:t>
        </w:r>
        <w:r w:rsidRPr="001D7D29">
          <w:rPr>
            <w:rStyle w:val="ac"/>
            <w:rtl/>
          </w:rPr>
          <w:t>.</w:t>
        </w:r>
      </w:hyperlink>
    </w:p>
  </w:footnote>
  <w:footnote w:id="10">
    <w:p w:rsidR="002B5F75" w:rsidRPr="007540E5" w:rsidRDefault="002B5F75" w:rsidP="002B5F75">
      <w:pPr>
        <w:pStyle w:val="a9"/>
        <w:rPr>
          <w:rFonts w:hint="cs"/>
          <w:rtl/>
        </w:rPr>
      </w:pPr>
      <w:r w:rsidRPr="007540E5">
        <w:footnoteRef/>
      </w:r>
      <w:r w:rsidRPr="007540E5">
        <w:rPr>
          <w:rtl/>
        </w:rPr>
        <w:t xml:space="preserve"> </w:t>
      </w:r>
      <w:hyperlink r:id="rId9" w:history="1">
        <w:r w:rsidRPr="007540E5">
          <w:rPr>
            <w:rStyle w:val="ac"/>
            <w:rFonts w:hint="cs"/>
            <w:rtl/>
          </w:rPr>
          <w:t>وسائل</w:t>
        </w:r>
        <w:r w:rsidRPr="007540E5">
          <w:rPr>
            <w:rStyle w:val="ac"/>
            <w:rtl/>
          </w:rPr>
          <w:t xml:space="preserve"> </w:t>
        </w:r>
        <w:r w:rsidRPr="007540E5">
          <w:rPr>
            <w:rStyle w:val="ac"/>
            <w:rFonts w:hint="cs"/>
            <w:rtl/>
          </w:rPr>
          <w:t>الشیعة،</w:t>
        </w:r>
        <w:r w:rsidRPr="007540E5">
          <w:rPr>
            <w:rStyle w:val="ac"/>
            <w:rtl/>
          </w:rPr>
          <w:t xml:space="preserve"> </w:t>
        </w:r>
        <w:r w:rsidRPr="007540E5">
          <w:rPr>
            <w:rStyle w:val="ac"/>
            <w:rFonts w:hint="cs"/>
            <w:rtl/>
          </w:rPr>
          <w:t>الشیخ</w:t>
        </w:r>
        <w:r w:rsidRPr="007540E5">
          <w:rPr>
            <w:rStyle w:val="ac"/>
            <w:rtl/>
          </w:rPr>
          <w:t xml:space="preserve"> </w:t>
        </w:r>
        <w:r w:rsidRPr="007540E5">
          <w:rPr>
            <w:rStyle w:val="ac"/>
            <w:rFonts w:hint="cs"/>
            <w:rtl/>
          </w:rPr>
          <w:t>الحر</w:t>
        </w:r>
        <w:r w:rsidRPr="007540E5">
          <w:rPr>
            <w:rStyle w:val="ac"/>
            <w:rtl/>
          </w:rPr>
          <w:t xml:space="preserve"> </w:t>
        </w:r>
        <w:r w:rsidRPr="007540E5">
          <w:rPr>
            <w:rStyle w:val="ac"/>
            <w:rFonts w:hint="cs"/>
            <w:rtl/>
          </w:rPr>
          <w:t>العاملي،</w:t>
        </w:r>
        <w:r w:rsidRPr="007540E5">
          <w:rPr>
            <w:rStyle w:val="ac"/>
            <w:rtl/>
          </w:rPr>
          <w:t xml:space="preserve"> </w:t>
        </w:r>
        <w:r w:rsidRPr="007540E5">
          <w:rPr>
            <w:rStyle w:val="ac"/>
            <w:rFonts w:hint="cs"/>
            <w:rtl/>
          </w:rPr>
          <w:t>ج</w:t>
        </w:r>
        <w:r w:rsidRPr="007540E5">
          <w:rPr>
            <w:rStyle w:val="ac"/>
            <w:rtl/>
          </w:rPr>
          <w:t>21</w:t>
        </w:r>
        <w:r w:rsidRPr="007540E5">
          <w:rPr>
            <w:rStyle w:val="ac"/>
            <w:rFonts w:hint="cs"/>
            <w:rtl/>
          </w:rPr>
          <w:t>،</w:t>
        </w:r>
        <w:r w:rsidRPr="007540E5">
          <w:rPr>
            <w:rStyle w:val="ac"/>
            <w:rtl/>
          </w:rPr>
          <w:t xml:space="preserve"> </w:t>
        </w:r>
        <w:r w:rsidRPr="007540E5">
          <w:rPr>
            <w:rStyle w:val="ac"/>
            <w:rFonts w:hint="cs"/>
            <w:rtl/>
          </w:rPr>
          <w:t>ص</w:t>
        </w:r>
        <w:r w:rsidRPr="007540E5">
          <w:rPr>
            <w:rStyle w:val="ac"/>
            <w:rtl/>
          </w:rPr>
          <w:t>509</w:t>
        </w:r>
        <w:r w:rsidRPr="007540E5">
          <w:rPr>
            <w:rStyle w:val="ac"/>
            <w:rFonts w:hint="cs"/>
            <w:rtl/>
          </w:rPr>
          <w:t>،</w:t>
        </w:r>
        <w:r w:rsidRPr="007540E5">
          <w:rPr>
            <w:rStyle w:val="ac"/>
            <w:rtl/>
          </w:rPr>
          <w:t xml:space="preserve"> </w:t>
        </w:r>
        <w:r w:rsidRPr="007540E5">
          <w:rPr>
            <w:rStyle w:val="ac"/>
            <w:rFonts w:hint="cs"/>
            <w:rtl/>
          </w:rPr>
          <w:t>أبواب</w:t>
        </w:r>
        <w:r w:rsidRPr="007540E5">
          <w:rPr>
            <w:rStyle w:val="ac"/>
            <w:rtl/>
          </w:rPr>
          <w:t xml:space="preserve"> </w:t>
        </w:r>
        <w:r w:rsidRPr="007540E5">
          <w:rPr>
            <w:rStyle w:val="ac"/>
            <w:rFonts w:hint="cs"/>
            <w:rtl/>
          </w:rPr>
          <w:t>النفقات،</w:t>
        </w:r>
        <w:r w:rsidRPr="007540E5">
          <w:rPr>
            <w:rStyle w:val="ac"/>
            <w:rtl/>
          </w:rPr>
          <w:t xml:space="preserve"> </w:t>
        </w:r>
        <w:r w:rsidRPr="007540E5">
          <w:rPr>
            <w:rStyle w:val="ac"/>
            <w:rFonts w:hint="cs"/>
            <w:rtl/>
          </w:rPr>
          <w:t>باب</w:t>
        </w:r>
        <w:r w:rsidRPr="007540E5">
          <w:rPr>
            <w:rStyle w:val="ac"/>
            <w:rtl/>
          </w:rPr>
          <w:t>1</w:t>
        </w:r>
        <w:r w:rsidRPr="007540E5">
          <w:rPr>
            <w:rStyle w:val="ac"/>
            <w:rFonts w:hint="cs"/>
            <w:rtl/>
          </w:rPr>
          <w:t>،</w:t>
        </w:r>
        <w:r w:rsidRPr="007540E5">
          <w:rPr>
            <w:rStyle w:val="ac"/>
            <w:rtl/>
          </w:rPr>
          <w:t xml:space="preserve"> </w:t>
        </w:r>
        <w:r w:rsidRPr="007540E5">
          <w:rPr>
            <w:rStyle w:val="ac"/>
            <w:rFonts w:hint="cs"/>
            <w:rtl/>
          </w:rPr>
          <w:t>ح</w:t>
        </w:r>
        <w:r w:rsidRPr="007540E5">
          <w:rPr>
            <w:rStyle w:val="ac"/>
            <w:rtl/>
          </w:rPr>
          <w:t>2</w:t>
        </w:r>
        <w:r w:rsidRPr="007540E5">
          <w:rPr>
            <w:rStyle w:val="ac"/>
            <w:rFonts w:hint="cs"/>
            <w:rtl/>
          </w:rPr>
          <w:t>،</w:t>
        </w:r>
        <w:r w:rsidRPr="007540E5">
          <w:rPr>
            <w:rStyle w:val="ac"/>
            <w:rtl/>
          </w:rPr>
          <w:t xml:space="preserve"> </w:t>
        </w:r>
        <w:r w:rsidRPr="007540E5">
          <w:rPr>
            <w:rStyle w:val="ac"/>
            <w:rFonts w:hint="cs"/>
            <w:rtl/>
          </w:rPr>
          <w:t>ط</w:t>
        </w:r>
        <w:r w:rsidRPr="007540E5">
          <w:rPr>
            <w:rStyle w:val="ac"/>
            <w:rtl/>
          </w:rPr>
          <w:t xml:space="preserve"> </w:t>
        </w:r>
        <w:r w:rsidRPr="007540E5">
          <w:rPr>
            <w:rStyle w:val="ac"/>
            <w:rFonts w:hint="cs"/>
            <w:rtl/>
          </w:rPr>
          <w:t>آل</w:t>
        </w:r>
        <w:r w:rsidRPr="007540E5">
          <w:rPr>
            <w:rStyle w:val="ac"/>
            <w:rtl/>
          </w:rPr>
          <w:t xml:space="preserve"> </w:t>
        </w:r>
        <w:r w:rsidRPr="007540E5">
          <w:rPr>
            <w:rStyle w:val="ac"/>
            <w:rFonts w:hint="cs"/>
            <w:rtl/>
          </w:rPr>
          <w:t>البيت</w:t>
        </w:r>
        <w:r w:rsidRPr="007540E5">
          <w:rPr>
            <w:rStyle w:val="ac"/>
            <w:rtl/>
          </w:rPr>
          <w:t>.</w:t>
        </w:r>
      </w:hyperlink>
    </w:p>
  </w:footnote>
  <w:footnote w:id="11">
    <w:p w:rsidR="002B5F75" w:rsidRPr="00CB6141" w:rsidRDefault="002B5F75" w:rsidP="002B5F75">
      <w:pPr>
        <w:pStyle w:val="a9"/>
        <w:rPr>
          <w:rFonts w:hint="cs"/>
          <w:rtl/>
        </w:rPr>
      </w:pPr>
      <w:r w:rsidRPr="00CB6141">
        <w:footnoteRef/>
      </w:r>
      <w:r w:rsidRPr="00CB6141">
        <w:rPr>
          <w:rtl/>
        </w:rPr>
        <w:t xml:space="preserve"> </w:t>
      </w:r>
      <w:hyperlink r:id="rId10" w:history="1">
        <w:r w:rsidRPr="00CB6141">
          <w:rPr>
            <w:rStyle w:val="ac"/>
            <w:rFonts w:hint="cs"/>
            <w:rtl/>
          </w:rPr>
          <w:t>وسائل</w:t>
        </w:r>
        <w:r w:rsidRPr="00CB6141">
          <w:rPr>
            <w:rStyle w:val="ac"/>
            <w:rtl/>
          </w:rPr>
          <w:t xml:space="preserve"> </w:t>
        </w:r>
        <w:r w:rsidRPr="00CB6141">
          <w:rPr>
            <w:rStyle w:val="ac"/>
            <w:rFonts w:hint="cs"/>
            <w:rtl/>
          </w:rPr>
          <w:t>الشیعة،</w:t>
        </w:r>
        <w:r w:rsidRPr="00CB6141">
          <w:rPr>
            <w:rStyle w:val="ac"/>
            <w:rtl/>
          </w:rPr>
          <w:t xml:space="preserve"> </w:t>
        </w:r>
        <w:r w:rsidRPr="00CB6141">
          <w:rPr>
            <w:rStyle w:val="ac"/>
            <w:rFonts w:hint="cs"/>
            <w:rtl/>
          </w:rPr>
          <w:t>الشیخ</w:t>
        </w:r>
        <w:r w:rsidRPr="00CB6141">
          <w:rPr>
            <w:rStyle w:val="ac"/>
            <w:rtl/>
          </w:rPr>
          <w:t xml:space="preserve"> </w:t>
        </w:r>
        <w:r w:rsidRPr="00CB6141">
          <w:rPr>
            <w:rStyle w:val="ac"/>
            <w:rFonts w:hint="cs"/>
            <w:rtl/>
          </w:rPr>
          <w:t>الحر</w:t>
        </w:r>
        <w:r w:rsidRPr="00CB6141">
          <w:rPr>
            <w:rStyle w:val="ac"/>
            <w:rtl/>
          </w:rPr>
          <w:t xml:space="preserve"> </w:t>
        </w:r>
        <w:r w:rsidRPr="00CB6141">
          <w:rPr>
            <w:rStyle w:val="ac"/>
            <w:rFonts w:hint="cs"/>
            <w:rtl/>
          </w:rPr>
          <w:t>العاملي،</w:t>
        </w:r>
        <w:r w:rsidRPr="00CB6141">
          <w:rPr>
            <w:rStyle w:val="ac"/>
            <w:rtl/>
          </w:rPr>
          <w:t xml:space="preserve"> </w:t>
        </w:r>
        <w:r w:rsidRPr="00CB6141">
          <w:rPr>
            <w:rStyle w:val="ac"/>
            <w:rFonts w:hint="cs"/>
            <w:rtl/>
          </w:rPr>
          <w:t>ج</w:t>
        </w:r>
        <w:r w:rsidRPr="00CB6141">
          <w:rPr>
            <w:rStyle w:val="ac"/>
            <w:rtl/>
          </w:rPr>
          <w:t>16</w:t>
        </w:r>
        <w:r w:rsidRPr="00CB6141">
          <w:rPr>
            <w:rStyle w:val="ac"/>
            <w:rFonts w:hint="cs"/>
            <w:rtl/>
          </w:rPr>
          <w:t>،</w:t>
        </w:r>
        <w:r w:rsidRPr="00CB6141">
          <w:rPr>
            <w:rStyle w:val="ac"/>
            <w:rtl/>
          </w:rPr>
          <w:t xml:space="preserve"> </w:t>
        </w:r>
        <w:r w:rsidRPr="00CB6141">
          <w:rPr>
            <w:rStyle w:val="ac"/>
            <w:rFonts w:hint="cs"/>
            <w:rtl/>
          </w:rPr>
          <w:t>ص</w:t>
        </w:r>
        <w:r w:rsidRPr="00CB6141">
          <w:rPr>
            <w:rStyle w:val="ac"/>
            <w:rtl/>
          </w:rPr>
          <w:t>122</w:t>
        </w:r>
        <w:r w:rsidRPr="00CB6141">
          <w:rPr>
            <w:rStyle w:val="ac"/>
            <w:rFonts w:hint="cs"/>
            <w:rtl/>
          </w:rPr>
          <w:t>،</w:t>
        </w:r>
        <w:r w:rsidRPr="00CB6141">
          <w:rPr>
            <w:rStyle w:val="ac"/>
            <w:rtl/>
          </w:rPr>
          <w:t xml:space="preserve"> </w:t>
        </w:r>
        <w:r w:rsidRPr="00CB6141">
          <w:rPr>
            <w:rStyle w:val="ac"/>
            <w:rFonts w:hint="cs"/>
            <w:rtl/>
          </w:rPr>
          <w:t>أبواب</w:t>
        </w:r>
        <w:r w:rsidRPr="00CB6141">
          <w:rPr>
            <w:rStyle w:val="ac"/>
            <w:rtl/>
          </w:rPr>
          <w:t xml:space="preserve"> </w:t>
        </w:r>
        <w:r w:rsidRPr="00CB6141">
          <w:rPr>
            <w:rStyle w:val="ac"/>
            <w:rFonts w:hint="cs"/>
            <w:rtl/>
          </w:rPr>
          <w:t>الأمر</w:t>
        </w:r>
        <w:r w:rsidRPr="00CB6141">
          <w:rPr>
            <w:rStyle w:val="ac"/>
            <w:rtl/>
          </w:rPr>
          <w:t xml:space="preserve"> </w:t>
        </w:r>
        <w:r w:rsidRPr="00CB6141">
          <w:rPr>
            <w:rStyle w:val="ac"/>
            <w:rFonts w:hint="cs"/>
            <w:rtl/>
          </w:rPr>
          <w:t>و</w:t>
        </w:r>
        <w:r w:rsidRPr="00CB6141">
          <w:rPr>
            <w:rStyle w:val="ac"/>
            <w:rtl/>
          </w:rPr>
          <w:t xml:space="preserve"> </w:t>
        </w:r>
        <w:r w:rsidRPr="00CB6141">
          <w:rPr>
            <w:rStyle w:val="ac"/>
            <w:rFonts w:hint="cs"/>
            <w:rtl/>
          </w:rPr>
          <w:t>النهی،</w:t>
        </w:r>
        <w:r w:rsidRPr="00CB6141">
          <w:rPr>
            <w:rStyle w:val="ac"/>
            <w:rtl/>
          </w:rPr>
          <w:t xml:space="preserve"> </w:t>
        </w:r>
        <w:r w:rsidRPr="00CB6141">
          <w:rPr>
            <w:rStyle w:val="ac"/>
            <w:rFonts w:hint="cs"/>
            <w:rtl/>
          </w:rPr>
          <w:t>باب</w:t>
        </w:r>
        <w:r w:rsidRPr="00CB6141">
          <w:rPr>
            <w:rStyle w:val="ac"/>
            <w:rtl/>
          </w:rPr>
          <w:t>1</w:t>
        </w:r>
        <w:r w:rsidRPr="00CB6141">
          <w:rPr>
            <w:rStyle w:val="ac"/>
            <w:rFonts w:hint="cs"/>
            <w:rtl/>
          </w:rPr>
          <w:t>،</w:t>
        </w:r>
        <w:r w:rsidRPr="00CB6141">
          <w:rPr>
            <w:rStyle w:val="ac"/>
            <w:rtl/>
          </w:rPr>
          <w:t xml:space="preserve"> </w:t>
        </w:r>
        <w:r w:rsidRPr="00CB6141">
          <w:rPr>
            <w:rStyle w:val="ac"/>
            <w:rFonts w:hint="cs"/>
            <w:rtl/>
          </w:rPr>
          <w:t>ح</w:t>
        </w:r>
        <w:r w:rsidRPr="00CB6141">
          <w:rPr>
            <w:rStyle w:val="ac"/>
            <w:rtl/>
          </w:rPr>
          <w:t>12</w:t>
        </w:r>
        <w:r w:rsidRPr="00CB6141">
          <w:rPr>
            <w:rStyle w:val="ac"/>
            <w:rFonts w:hint="cs"/>
            <w:rtl/>
          </w:rPr>
          <w:t>،</w:t>
        </w:r>
        <w:r w:rsidRPr="00CB6141">
          <w:rPr>
            <w:rStyle w:val="ac"/>
            <w:rtl/>
          </w:rPr>
          <w:t xml:space="preserve"> </w:t>
        </w:r>
        <w:r w:rsidRPr="00CB6141">
          <w:rPr>
            <w:rStyle w:val="ac"/>
            <w:rFonts w:hint="cs"/>
            <w:rtl/>
          </w:rPr>
          <w:t>ط</w:t>
        </w:r>
        <w:r w:rsidRPr="00CB6141">
          <w:rPr>
            <w:rStyle w:val="ac"/>
            <w:rtl/>
          </w:rPr>
          <w:t xml:space="preserve"> </w:t>
        </w:r>
        <w:r w:rsidRPr="00CB6141">
          <w:rPr>
            <w:rStyle w:val="ac"/>
            <w:rFonts w:hint="cs"/>
            <w:rtl/>
          </w:rPr>
          <w:t>آل</w:t>
        </w:r>
        <w:r w:rsidRPr="00CB6141">
          <w:rPr>
            <w:rStyle w:val="ac"/>
            <w:rtl/>
          </w:rPr>
          <w:t xml:space="preserve"> </w:t>
        </w:r>
        <w:r w:rsidRPr="00CB6141">
          <w:rPr>
            <w:rStyle w:val="ac"/>
            <w:rFonts w:hint="cs"/>
            <w:rtl/>
          </w:rPr>
          <w:t>البيت</w:t>
        </w:r>
        <w:r w:rsidRPr="00CB6141">
          <w:rPr>
            <w:rStyle w:val="ac"/>
            <w:rtl/>
          </w:rPr>
          <w:t>.</w:t>
        </w:r>
      </w:hyperlink>
    </w:p>
  </w:footnote>
  <w:footnote w:id="12">
    <w:p w:rsidR="002B5F75" w:rsidRPr="001A0BB8" w:rsidRDefault="002B5F75" w:rsidP="002B5F75">
      <w:pPr>
        <w:pStyle w:val="a9"/>
        <w:rPr>
          <w:rFonts w:hint="cs"/>
          <w:rtl/>
        </w:rPr>
      </w:pPr>
      <w:r w:rsidRPr="001A0BB8">
        <w:footnoteRef/>
      </w:r>
      <w:r w:rsidRPr="001A0BB8">
        <w:rPr>
          <w:rtl/>
        </w:rPr>
        <w:t xml:space="preserve"> </w:t>
      </w:r>
      <w:r w:rsidRPr="001A0BB8">
        <w:rPr>
          <w:rFonts w:hint="cs"/>
          <w:rtl/>
        </w:rPr>
        <w:t>سوره</w:t>
      </w:r>
      <w:r w:rsidRPr="001A0BB8">
        <w:rPr>
          <w:rtl/>
        </w:rPr>
        <w:t xml:space="preserve"> </w:t>
      </w:r>
      <w:r w:rsidRPr="001A0BB8">
        <w:rPr>
          <w:rFonts w:hint="cs"/>
          <w:rtl/>
        </w:rPr>
        <w:t>نور،</w:t>
      </w:r>
      <w:r w:rsidRPr="001A0BB8">
        <w:rPr>
          <w:rtl/>
        </w:rPr>
        <w:t xml:space="preserve"> </w:t>
      </w:r>
      <w:r w:rsidRPr="001A0BB8">
        <w:rPr>
          <w:rFonts w:hint="cs"/>
          <w:rtl/>
        </w:rPr>
        <w:t>آيه</w:t>
      </w:r>
      <w:r w:rsidRPr="001A0BB8">
        <w:rPr>
          <w:rtl/>
        </w:rPr>
        <w:t xml:space="preserve"> 31.</w:t>
      </w:r>
    </w:p>
  </w:footnote>
  <w:footnote w:id="13">
    <w:p w:rsidR="002B5F75" w:rsidRPr="00AB2AA8" w:rsidRDefault="002B5F75" w:rsidP="002B5F75">
      <w:pPr>
        <w:pStyle w:val="a9"/>
        <w:rPr>
          <w:rtl/>
        </w:rPr>
      </w:pPr>
      <w:r w:rsidRPr="00AB2AA8">
        <w:footnoteRef/>
      </w:r>
      <w:r w:rsidRPr="00AB2AA8">
        <w:rPr>
          <w:rtl/>
        </w:rPr>
        <w:t xml:space="preserve"> </w:t>
      </w:r>
      <w:hyperlink r:id="rId11" w:history="1">
        <w:r w:rsidRPr="00AB2AA8">
          <w:rPr>
            <w:rStyle w:val="ac"/>
            <w:rFonts w:hint="cs"/>
            <w:rtl/>
          </w:rPr>
          <w:t>وسائل</w:t>
        </w:r>
        <w:r w:rsidRPr="00AB2AA8">
          <w:rPr>
            <w:rStyle w:val="ac"/>
            <w:rtl/>
          </w:rPr>
          <w:t xml:space="preserve"> </w:t>
        </w:r>
        <w:r w:rsidRPr="00AB2AA8">
          <w:rPr>
            <w:rStyle w:val="ac"/>
            <w:rFonts w:hint="cs"/>
            <w:rtl/>
          </w:rPr>
          <w:t>الشیعة،</w:t>
        </w:r>
        <w:r w:rsidRPr="00AB2AA8">
          <w:rPr>
            <w:rStyle w:val="ac"/>
            <w:rtl/>
          </w:rPr>
          <w:t xml:space="preserve"> </w:t>
        </w:r>
        <w:r w:rsidRPr="00AB2AA8">
          <w:rPr>
            <w:rStyle w:val="ac"/>
            <w:rFonts w:hint="cs"/>
            <w:rtl/>
          </w:rPr>
          <w:t>الشیخ</w:t>
        </w:r>
        <w:r w:rsidRPr="00AB2AA8">
          <w:rPr>
            <w:rStyle w:val="ac"/>
            <w:rtl/>
          </w:rPr>
          <w:t xml:space="preserve"> </w:t>
        </w:r>
        <w:r w:rsidRPr="00AB2AA8">
          <w:rPr>
            <w:rStyle w:val="ac"/>
            <w:rFonts w:hint="cs"/>
            <w:rtl/>
          </w:rPr>
          <w:t>الحر</w:t>
        </w:r>
        <w:r w:rsidRPr="00AB2AA8">
          <w:rPr>
            <w:rStyle w:val="ac"/>
            <w:rtl/>
          </w:rPr>
          <w:t xml:space="preserve"> </w:t>
        </w:r>
        <w:r w:rsidRPr="00AB2AA8">
          <w:rPr>
            <w:rStyle w:val="ac"/>
            <w:rFonts w:hint="cs"/>
            <w:rtl/>
          </w:rPr>
          <w:t>العاملي،</w:t>
        </w:r>
        <w:r w:rsidRPr="00AB2AA8">
          <w:rPr>
            <w:rStyle w:val="ac"/>
            <w:rtl/>
          </w:rPr>
          <w:t xml:space="preserve"> </w:t>
        </w:r>
        <w:r w:rsidRPr="00AB2AA8">
          <w:rPr>
            <w:rStyle w:val="ac"/>
            <w:rFonts w:hint="cs"/>
            <w:rtl/>
          </w:rPr>
          <w:t>ج</w:t>
        </w:r>
        <w:r w:rsidRPr="00AB2AA8">
          <w:rPr>
            <w:rStyle w:val="ac"/>
            <w:rtl/>
          </w:rPr>
          <w:t>20</w:t>
        </w:r>
        <w:r w:rsidRPr="00AB2AA8">
          <w:rPr>
            <w:rStyle w:val="ac"/>
            <w:rFonts w:hint="cs"/>
            <w:rtl/>
          </w:rPr>
          <w:t>،</w:t>
        </w:r>
        <w:r w:rsidRPr="00AB2AA8">
          <w:rPr>
            <w:rStyle w:val="ac"/>
            <w:rtl/>
          </w:rPr>
          <w:t xml:space="preserve"> </w:t>
        </w:r>
        <w:r w:rsidRPr="00AB2AA8">
          <w:rPr>
            <w:rStyle w:val="ac"/>
            <w:rFonts w:hint="cs"/>
            <w:rtl/>
          </w:rPr>
          <w:t>ص</w:t>
        </w:r>
        <w:r w:rsidRPr="00AB2AA8">
          <w:rPr>
            <w:rStyle w:val="ac"/>
            <w:rtl/>
          </w:rPr>
          <w:t>379</w:t>
        </w:r>
        <w:r w:rsidRPr="00AB2AA8">
          <w:rPr>
            <w:rStyle w:val="ac"/>
            <w:rFonts w:hint="cs"/>
            <w:rtl/>
          </w:rPr>
          <w:t>،</w:t>
        </w:r>
        <w:r w:rsidRPr="00AB2AA8">
          <w:rPr>
            <w:rStyle w:val="ac"/>
            <w:rtl/>
          </w:rPr>
          <w:t xml:space="preserve"> </w:t>
        </w:r>
        <w:r w:rsidRPr="00AB2AA8">
          <w:rPr>
            <w:rStyle w:val="ac"/>
            <w:rFonts w:hint="cs"/>
            <w:rtl/>
          </w:rPr>
          <w:t>أبواب</w:t>
        </w:r>
        <w:r w:rsidRPr="00AB2AA8">
          <w:rPr>
            <w:rStyle w:val="ac"/>
            <w:rtl/>
          </w:rPr>
          <w:t xml:space="preserve"> </w:t>
        </w:r>
        <w:r w:rsidRPr="00AB2AA8">
          <w:rPr>
            <w:rStyle w:val="ac"/>
            <w:rFonts w:hint="cs"/>
            <w:rtl/>
          </w:rPr>
          <w:t>ما</w:t>
        </w:r>
        <w:r w:rsidRPr="00AB2AA8">
          <w:rPr>
            <w:rStyle w:val="ac"/>
            <w:rtl/>
          </w:rPr>
          <w:t xml:space="preserve"> </w:t>
        </w:r>
        <w:r w:rsidRPr="00AB2AA8">
          <w:rPr>
            <w:rStyle w:val="ac"/>
            <w:rFonts w:hint="cs"/>
            <w:rtl/>
          </w:rPr>
          <w:t>یحرم</w:t>
        </w:r>
        <w:r w:rsidRPr="00AB2AA8">
          <w:rPr>
            <w:rStyle w:val="ac"/>
            <w:rtl/>
          </w:rPr>
          <w:t xml:space="preserve"> </w:t>
        </w:r>
        <w:r w:rsidRPr="00AB2AA8">
          <w:rPr>
            <w:rStyle w:val="ac"/>
            <w:rFonts w:hint="cs"/>
            <w:rtl/>
          </w:rPr>
          <w:t>بالرضاع،</w:t>
        </w:r>
        <w:r w:rsidRPr="00AB2AA8">
          <w:rPr>
            <w:rStyle w:val="ac"/>
            <w:rtl/>
          </w:rPr>
          <w:t xml:space="preserve"> </w:t>
        </w:r>
        <w:r w:rsidRPr="00AB2AA8">
          <w:rPr>
            <w:rStyle w:val="ac"/>
            <w:rFonts w:hint="cs"/>
            <w:rtl/>
          </w:rPr>
          <w:t>باب</w:t>
        </w:r>
        <w:r w:rsidRPr="00AB2AA8">
          <w:rPr>
            <w:rStyle w:val="ac"/>
            <w:rtl/>
          </w:rPr>
          <w:t>2</w:t>
        </w:r>
        <w:r w:rsidRPr="00AB2AA8">
          <w:rPr>
            <w:rStyle w:val="ac"/>
            <w:rFonts w:hint="cs"/>
            <w:rtl/>
          </w:rPr>
          <w:t>،</w:t>
        </w:r>
        <w:r w:rsidRPr="00AB2AA8">
          <w:rPr>
            <w:rStyle w:val="ac"/>
            <w:rtl/>
          </w:rPr>
          <w:t xml:space="preserve"> </w:t>
        </w:r>
        <w:r w:rsidRPr="00AB2AA8">
          <w:rPr>
            <w:rStyle w:val="ac"/>
            <w:rFonts w:hint="cs"/>
            <w:rtl/>
          </w:rPr>
          <w:t>ح</w:t>
        </w:r>
        <w:r w:rsidRPr="00AB2AA8">
          <w:rPr>
            <w:rStyle w:val="ac"/>
            <w:rtl/>
          </w:rPr>
          <w:t>18</w:t>
        </w:r>
        <w:r w:rsidRPr="00AB2AA8">
          <w:rPr>
            <w:rStyle w:val="ac"/>
            <w:rFonts w:hint="cs"/>
            <w:rtl/>
          </w:rPr>
          <w:t>،</w:t>
        </w:r>
        <w:r w:rsidRPr="00AB2AA8">
          <w:rPr>
            <w:rStyle w:val="ac"/>
            <w:rtl/>
          </w:rPr>
          <w:t xml:space="preserve"> </w:t>
        </w:r>
        <w:r w:rsidRPr="00AB2AA8">
          <w:rPr>
            <w:rStyle w:val="ac"/>
            <w:rFonts w:hint="cs"/>
            <w:rtl/>
          </w:rPr>
          <w:t>ط</w:t>
        </w:r>
        <w:r w:rsidRPr="00AB2AA8">
          <w:rPr>
            <w:rStyle w:val="ac"/>
            <w:rtl/>
          </w:rPr>
          <w:t xml:space="preserve"> </w:t>
        </w:r>
        <w:r w:rsidRPr="00AB2AA8">
          <w:rPr>
            <w:rStyle w:val="ac"/>
            <w:rFonts w:hint="cs"/>
            <w:rtl/>
          </w:rPr>
          <w:t>آل</w:t>
        </w:r>
        <w:r w:rsidRPr="00AB2AA8">
          <w:rPr>
            <w:rStyle w:val="ac"/>
            <w:rtl/>
          </w:rPr>
          <w:t xml:space="preserve"> </w:t>
        </w:r>
        <w:r w:rsidRPr="00AB2AA8">
          <w:rPr>
            <w:rStyle w:val="ac"/>
            <w:rFonts w:hint="cs"/>
            <w:rtl/>
          </w:rPr>
          <w:t>البيت</w:t>
        </w:r>
        <w:r w:rsidRPr="00AB2AA8">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9" w:name="BokNum"/>
    <w:bookmarkEnd w:id="19"/>
    <w:r w:rsidR="00B44E72">
      <w:rPr>
        <w:b/>
        <w:bCs/>
        <w:sz w:val="20"/>
        <w:szCs w:val="24"/>
        <w:rtl/>
      </w:rPr>
      <w:t>078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0" w:name="Bokdars"/>
    <w:bookmarkEnd w:id="20"/>
    <w:r w:rsidR="00B44E7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1" w:name="Bokostad"/>
    <w:bookmarkEnd w:id="21"/>
    <w:r w:rsidR="00B44E72">
      <w:rPr>
        <w:rFonts w:hint="cs"/>
        <w:b/>
        <w:bCs/>
        <w:color w:val="632423" w:themeColor="accent2" w:themeShade="80"/>
        <w:sz w:val="20"/>
        <w:szCs w:val="24"/>
        <w:rtl/>
      </w:rPr>
      <w:t>شهیدی</w:t>
    </w:r>
    <w:r w:rsidR="00B44E72">
      <w:rPr>
        <w:b/>
        <w:bCs/>
        <w:color w:val="632423" w:themeColor="accent2" w:themeShade="80"/>
        <w:sz w:val="20"/>
        <w:szCs w:val="24"/>
        <w:rtl/>
      </w:rPr>
      <w:t xml:space="preserve"> </w:t>
    </w:r>
    <w:r w:rsidR="00B44E72">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2" w:name="BokTarikh"/>
    <w:bookmarkEnd w:id="22"/>
    <w:r w:rsidR="00B44E72">
      <w:rPr>
        <w:sz w:val="24"/>
        <w:szCs w:val="24"/>
        <w:rtl/>
      </w:rPr>
      <w:t>14 /12 /1396</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3" w:name="BokSabj"/>
    <w:bookmarkEnd w:id="23"/>
    <w:r w:rsidR="00B44E72">
      <w:rPr>
        <w:rFonts w:hint="cs"/>
        <w:color w:val="000000" w:themeColor="text1"/>
        <w:sz w:val="24"/>
        <w:szCs w:val="24"/>
        <w:rtl/>
      </w:rPr>
      <w:t>فصل</w:t>
    </w:r>
    <w:r w:rsidR="00B44E72">
      <w:rPr>
        <w:color w:val="000000" w:themeColor="text1"/>
        <w:sz w:val="24"/>
        <w:szCs w:val="24"/>
        <w:rtl/>
      </w:rPr>
      <w:t xml:space="preserve"> </w:t>
    </w:r>
    <w:r w:rsidR="00B44E72">
      <w:rPr>
        <w:rFonts w:hint="cs"/>
        <w:color w:val="000000" w:themeColor="text1"/>
        <w:sz w:val="24"/>
        <w:szCs w:val="24"/>
        <w:rtl/>
      </w:rPr>
      <w:t>فی</w:t>
    </w:r>
    <w:r w:rsidR="00B44E72">
      <w:rPr>
        <w:color w:val="000000" w:themeColor="text1"/>
        <w:sz w:val="24"/>
        <w:szCs w:val="24"/>
        <w:rtl/>
      </w:rPr>
      <w:t xml:space="preserve"> </w:t>
    </w:r>
    <w:r w:rsidR="00B44E72">
      <w:rPr>
        <w:rFonts w:hint="cs"/>
        <w:color w:val="000000" w:themeColor="text1"/>
        <w:sz w:val="24"/>
        <w:szCs w:val="24"/>
        <w:rtl/>
      </w:rPr>
      <w:t>الستر</w:t>
    </w:r>
    <w:r w:rsidR="00B44E72">
      <w:rPr>
        <w:color w:val="000000" w:themeColor="text1"/>
        <w:sz w:val="24"/>
        <w:szCs w:val="24"/>
        <w:rtl/>
      </w:rPr>
      <w:t xml:space="preserve"> </w:t>
    </w:r>
    <w:r w:rsidR="00B44E72">
      <w:rPr>
        <w:rFonts w:hint="cs"/>
        <w:color w:val="000000" w:themeColor="text1"/>
        <w:sz w:val="24"/>
        <w:szCs w:val="24"/>
        <w:rtl/>
      </w:rPr>
      <w:t>و</w:t>
    </w:r>
    <w:r w:rsidR="00B44E72">
      <w:rPr>
        <w:color w:val="000000" w:themeColor="text1"/>
        <w:sz w:val="24"/>
        <w:szCs w:val="24"/>
        <w:rtl/>
      </w:rPr>
      <w:t xml:space="preserve"> </w:t>
    </w:r>
    <w:r w:rsidR="00B44E72">
      <w:rPr>
        <w:rFonts w:hint="cs"/>
        <w:color w:val="000000" w:themeColor="text1"/>
        <w:sz w:val="24"/>
        <w:szCs w:val="24"/>
        <w:rtl/>
      </w:rPr>
      <w:t>الساتر</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4" w:name="Bokmoqarer"/>
    <w:bookmarkEnd w:id="24"/>
    <w:r w:rsidR="00B44E72">
      <w:rPr>
        <w:rFonts w:hint="cs"/>
        <w:sz w:val="24"/>
        <w:szCs w:val="24"/>
        <w:rtl/>
      </w:rPr>
      <w:t>حسن</w:t>
    </w:r>
    <w:r w:rsidR="00B44E72">
      <w:rPr>
        <w:sz w:val="24"/>
        <w:szCs w:val="24"/>
        <w:rtl/>
      </w:rPr>
      <w:t xml:space="preserve"> </w:t>
    </w:r>
    <w:r w:rsidR="00B44E72">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5" w:name="BokSabj2"/>
    <w:bookmarkEnd w:id="25"/>
    <w:r w:rsidR="00B44E72">
      <w:rPr>
        <w:rFonts w:hint="cs"/>
        <w:sz w:val="24"/>
        <w:szCs w:val="24"/>
        <w:rtl/>
      </w:rPr>
      <w:t>حجاب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536A"/>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5F75"/>
    <w:rsid w:val="002B729B"/>
    <w:rsid w:val="002C23B5"/>
    <w:rsid w:val="002C53A2"/>
    <w:rsid w:val="002D0040"/>
    <w:rsid w:val="002D2FA8"/>
    <w:rsid w:val="002E220F"/>
    <w:rsid w:val="00307311"/>
    <w:rsid w:val="0032100F"/>
    <w:rsid w:val="0033402C"/>
    <w:rsid w:val="00340521"/>
    <w:rsid w:val="00345C73"/>
    <w:rsid w:val="00352C7B"/>
    <w:rsid w:val="00354A99"/>
    <w:rsid w:val="00360311"/>
    <w:rsid w:val="00361922"/>
    <w:rsid w:val="00364620"/>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8ED"/>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42EB4"/>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44E72"/>
    <w:rsid w:val="00B501A8"/>
    <w:rsid w:val="00B55AE4"/>
    <w:rsid w:val="00B70B46"/>
    <w:rsid w:val="00B739B0"/>
    <w:rsid w:val="00B814A3"/>
    <w:rsid w:val="00B96F38"/>
    <w:rsid w:val="00BC716B"/>
    <w:rsid w:val="00BD0E74"/>
    <w:rsid w:val="00BD57CE"/>
    <w:rsid w:val="00BD5F8C"/>
    <w:rsid w:val="00BE29DD"/>
    <w:rsid w:val="00C066AF"/>
    <w:rsid w:val="00C10E06"/>
    <w:rsid w:val="00C145B8"/>
    <w:rsid w:val="00C2438F"/>
    <w:rsid w:val="00C31AF0"/>
    <w:rsid w:val="00C32A7E"/>
    <w:rsid w:val="00C34F28"/>
    <w:rsid w:val="00C368DF"/>
    <w:rsid w:val="00C442C5"/>
    <w:rsid w:val="00C53A97"/>
    <w:rsid w:val="00C57B5C"/>
    <w:rsid w:val="00C57C7C"/>
    <w:rsid w:val="00C61049"/>
    <w:rsid w:val="00C63FFE"/>
    <w:rsid w:val="00C91EB6"/>
    <w:rsid w:val="00CA10B0"/>
    <w:rsid w:val="00CA2F8E"/>
    <w:rsid w:val="00CA3EE2"/>
    <w:rsid w:val="00CA7FD5"/>
    <w:rsid w:val="00CB3287"/>
    <w:rsid w:val="00CB33E2"/>
    <w:rsid w:val="00CB45DE"/>
    <w:rsid w:val="00CB4E68"/>
    <w:rsid w:val="00CC2733"/>
    <w:rsid w:val="00CD0050"/>
    <w:rsid w:val="00CE7481"/>
    <w:rsid w:val="00CF0A8F"/>
    <w:rsid w:val="00D048CE"/>
    <w:rsid w:val="00D10998"/>
    <w:rsid w:val="00D15CBD"/>
    <w:rsid w:val="00D221CB"/>
    <w:rsid w:val="00D23391"/>
    <w:rsid w:val="00D31805"/>
    <w:rsid w:val="00D54A93"/>
    <w:rsid w:val="00D552B9"/>
    <w:rsid w:val="00D735B2"/>
    <w:rsid w:val="00D74021"/>
    <w:rsid w:val="00D76D01"/>
    <w:rsid w:val="00D922A9"/>
    <w:rsid w:val="00D9394A"/>
    <w:rsid w:val="00DB0CBB"/>
    <w:rsid w:val="00DB35CF"/>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28/14/&#1604;&#1605;&#1606;%20&#1578;&#1593;&#1583;&#1617;&#1740;" TargetMode="External"/><Relationship Id="rId3" Type="http://schemas.openxmlformats.org/officeDocument/2006/relationships/hyperlink" Target="http://lib.eshia.ir/21010/2/317/&#1605;&#1585;&#1578;&#1576;&#1607;%20&#1587;&#1608;&#1605;" TargetMode="External"/><Relationship Id="rId7" Type="http://schemas.openxmlformats.org/officeDocument/2006/relationships/hyperlink" Target="http://lib.eshia.ir/11025/10/248/&#1740;&#1606;&#1607;&#1705;&#1607;" TargetMode="External"/><Relationship Id="rId2" Type="http://schemas.openxmlformats.org/officeDocument/2006/relationships/hyperlink" Target="http://lib.eshia.ir/11025/16/132/&#1575;&#1604;&#1605;&#1606;&#1705;&#1585;" TargetMode="External"/><Relationship Id="rId1" Type="http://schemas.openxmlformats.org/officeDocument/2006/relationships/hyperlink" Target="http://lib.eshia.ir/11025/15/143/&#1740;&#1705;&#1601;&#1575;&#1606;" TargetMode="External"/><Relationship Id="rId6" Type="http://schemas.openxmlformats.org/officeDocument/2006/relationships/hyperlink" Target="http://lib.eshia.ir/11025/16/132/&#1575;&#1604;&#1605;&#1606;&#1705;&#1585;" TargetMode="External"/><Relationship Id="rId11" Type="http://schemas.openxmlformats.org/officeDocument/2006/relationships/hyperlink" Target="http://lib.eshia.ir/11025/20/379/&#1585;&#1590;&#1593;&#1575;&#1578;" TargetMode="External"/><Relationship Id="rId5" Type="http://schemas.openxmlformats.org/officeDocument/2006/relationships/hyperlink" Target="http://lib.eshia.ir/11025/28/151/&#1575;&#1581;&#1576;&#1587;&#1607;&#1575;" TargetMode="External"/><Relationship Id="rId10" Type="http://schemas.openxmlformats.org/officeDocument/2006/relationships/hyperlink" Target="http://lib.eshia.ir/11025/16/122/&#1588;&#1585;%20&#1605;&#1606;%20&#1584;&#1604;&#1705;" TargetMode="External"/><Relationship Id="rId4" Type="http://schemas.openxmlformats.org/officeDocument/2006/relationships/hyperlink" Target="http://lib.eshia.ir/11025/15/143/&#1740;&#1705;&#1601;&#1575;&#1606;" TargetMode="External"/><Relationship Id="rId9" Type="http://schemas.openxmlformats.org/officeDocument/2006/relationships/hyperlink" Target="http://lib.eshia.ir/11025/21/509/&#1589;&#1604;&#1576;&#1607;&#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5FA7D-838F-43AB-B1E5-BEEA92C6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22</TotalTime>
  <Pages>12</Pages>
  <Words>3630</Words>
  <Characters>20696</Characters>
  <Application>Microsoft Office Word</Application>
  <DocSecurity>0</DocSecurity>
  <Lines>172</Lines>
  <Paragraphs>48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24278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cp:revision>
  <dcterms:created xsi:type="dcterms:W3CDTF">2018-03-05T12:18:00Z</dcterms:created>
  <dcterms:modified xsi:type="dcterms:W3CDTF">2018-03-05T12:40:00Z</dcterms:modified>
  <cp:contentStatus>ویرایش 2.5</cp:contentStatus>
  <cp:version>2.7</cp:version>
</cp:coreProperties>
</file>