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27E16">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27E16" w:rsidRPr="00827E16" w:rsidRDefault="00827E16" w:rsidP="00827E16">
      <w:pPr>
        <w:pStyle w:val="TOC1"/>
        <w:rPr>
          <w:rFonts w:asciiTheme="minorHAnsi" w:eastAsiaTheme="minorEastAsia" w:hAnsiTheme="minorHAnsi" w:cstheme="minorBidi"/>
          <w:noProof/>
          <w:color w:val="auto"/>
          <w:szCs w:val="22"/>
          <w:rtl/>
          <w:lang w:bidi="ar-SA"/>
        </w:rPr>
      </w:pPr>
      <w:r w:rsidRPr="00827E16">
        <w:rPr>
          <w:noProof/>
          <w:webHidden/>
          <w:rtl/>
        </w:rPr>
        <w:fldChar w:fldCharType="begin"/>
      </w:r>
      <w:r w:rsidRPr="00827E16">
        <w:rPr>
          <w:noProof/>
          <w:webHidden/>
          <w:rtl/>
        </w:rPr>
        <w:instrText xml:space="preserve"> </w:instrText>
      </w:r>
      <w:r w:rsidRPr="00827E16">
        <w:rPr>
          <w:noProof/>
          <w:webHidden/>
        </w:rPr>
        <w:instrText xml:space="preserve">TOC </w:instrText>
      </w:r>
      <w:r w:rsidRPr="00827E16">
        <w:rPr>
          <w:noProof/>
          <w:webHidden/>
          <w:rtl/>
        </w:rPr>
        <w:instrText>\</w:instrText>
      </w:r>
      <w:r w:rsidRPr="00827E16">
        <w:rPr>
          <w:noProof/>
          <w:webHidden/>
        </w:rPr>
        <w:instrText>o "</w:instrText>
      </w:r>
      <w:r w:rsidRPr="00827E16">
        <w:rPr>
          <w:noProof/>
          <w:webHidden/>
          <w:rtl/>
        </w:rPr>
        <w:instrText>1-9</w:instrText>
      </w:r>
      <w:r w:rsidRPr="00827E16">
        <w:rPr>
          <w:noProof/>
          <w:webHidden/>
        </w:rPr>
        <w:instrText>" \h \z \u</w:instrText>
      </w:r>
      <w:r w:rsidRPr="00827E16">
        <w:rPr>
          <w:noProof/>
          <w:webHidden/>
          <w:rtl/>
        </w:rPr>
        <w:instrText xml:space="preserve"> </w:instrText>
      </w:r>
      <w:r w:rsidRPr="00827E16">
        <w:rPr>
          <w:noProof/>
          <w:webHidden/>
          <w:rtl/>
        </w:rPr>
        <w:fldChar w:fldCharType="separate"/>
      </w:r>
      <w:hyperlink w:anchor="_Toc506041184" w:history="1">
        <w:r w:rsidRPr="00827E16">
          <w:rPr>
            <w:rStyle w:val="Hyperlink"/>
            <w:noProof/>
            <w:rtl/>
          </w:rPr>
          <w:t>تعر</w:t>
        </w:r>
        <w:r w:rsidRPr="00827E16">
          <w:rPr>
            <w:rStyle w:val="Hyperlink"/>
            <w:rFonts w:hint="cs"/>
            <w:noProof/>
            <w:rtl/>
          </w:rPr>
          <w:t>ی</w:t>
        </w:r>
        <w:r w:rsidRPr="00827E16">
          <w:rPr>
            <w:rStyle w:val="Hyperlink"/>
            <w:rFonts w:hint="eastAsia"/>
            <w:noProof/>
            <w:rtl/>
          </w:rPr>
          <w:t>ف</w:t>
        </w:r>
        <w:r w:rsidRPr="00827E16">
          <w:rPr>
            <w:rStyle w:val="Hyperlink"/>
            <w:noProof/>
            <w:rtl/>
          </w:rPr>
          <w:t xml:space="preserve"> تعارض</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506041184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1</w:t>
        </w:r>
        <w:r w:rsidRPr="00827E16">
          <w:rPr>
            <w:noProof/>
            <w:webHidden/>
            <w:rtl/>
          </w:rPr>
          <w:fldChar w:fldCharType="end"/>
        </w:r>
      </w:hyperlink>
    </w:p>
    <w:p w:rsidR="00827E16" w:rsidRPr="00827E16" w:rsidRDefault="00827E16" w:rsidP="00827E16">
      <w:pPr>
        <w:pStyle w:val="TOC2"/>
        <w:tabs>
          <w:tab w:val="right" w:leader="dot" w:pos="10194"/>
        </w:tabs>
        <w:rPr>
          <w:rFonts w:asciiTheme="minorHAnsi" w:eastAsiaTheme="minorEastAsia" w:hAnsiTheme="minorHAnsi" w:cstheme="minorBidi"/>
          <w:bCs w:val="0"/>
          <w:noProof/>
          <w:color w:val="auto"/>
          <w:szCs w:val="22"/>
          <w:rtl/>
          <w:lang w:bidi="ar-SA"/>
        </w:rPr>
      </w:pPr>
      <w:hyperlink w:anchor="_Toc506041185" w:history="1">
        <w:r w:rsidRPr="00827E16">
          <w:rPr>
            <w:rStyle w:val="Hyperlink"/>
            <w:noProof/>
            <w:rtl/>
          </w:rPr>
          <w:t>کلام صاحب کفا</w:t>
        </w:r>
        <w:r w:rsidRPr="00827E16">
          <w:rPr>
            <w:rStyle w:val="Hyperlink"/>
            <w:rFonts w:hint="cs"/>
            <w:noProof/>
            <w:rtl/>
          </w:rPr>
          <w:t>ی</w:t>
        </w:r>
        <w:r w:rsidRPr="00827E16">
          <w:rPr>
            <w:rStyle w:val="Hyperlink"/>
            <w:rFonts w:hint="eastAsia"/>
            <w:noProof/>
            <w:rtl/>
          </w:rPr>
          <w:t>ه</w:t>
        </w:r>
        <w:r w:rsidRPr="00827E16">
          <w:rPr>
            <w:rStyle w:val="Hyperlink"/>
            <w:noProof/>
            <w:rtl/>
          </w:rPr>
          <w:t xml:space="preserve"> (تغ</w:t>
        </w:r>
        <w:r w:rsidRPr="00827E16">
          <w:rPr>
            <w:rStyle w:val="Hyperlink"/>
            <w:rFonts w:hint="cs"/>
            <w:noProof/>
            <w:rtl/>
          </w:rPr>
          <w:t>یی</w:t>
        </w:r>
        <w:r w:rsidRPr="00827E16">
          <w:rPr>
            <w:rStyle w:val="Hyperlink"/>
            <w:rFonts w:hint="eastAsia"/>
            <w:noProof/>
            <w:rtl/>
          </w:rPr>
          <w:t>ر</w:t>
        </w:r>
        <w:r w:rsidRPr="00827E16">
          <w:rPr>
            <w:rStyle w:val="Hyperlink"/>
            <w:noProof/>
            <w:rtl/>
          </w:rPr>
          <w:t xml:space="preserve"> تعر</w:t>
        </w:r>
        <w:r w:rsidRPr="00827E16">
          <w:rPr>
            <w:rStyle w:val="Hyperlink"/>
            <w:rFonts w:hint="cs"/>
            <w:noProof/>
            <w:rtl/>
          </w:rPr>
          <w:t>ی</w:t>
        </w:r>
        <w:r w:rsidRPr="00827E16">
          <w:rPr>
            <w:rStyle w:val="Hyperlink"/>
            <w:rFonts w:hint="eastAsia"/>
            <w:noProof/>
            <w:rtl/>
          </w:rPr>
          <w:t>ف</w:t>
        </w:r>
        <w:r w:rsidRPr="00827E16">
          <w:rPr>
            <w:rStyle w:val="Hyperlink"/>
            <w:noProof/>
            <w:rtl/>
          </w:rPr>
          <w:t xml:space="preserve"> به غرض خارج کردن موارد جمع عرف</w:t>
        </w:r>
        <w:r w:rsidRPr="00827E16">
          <w:rPr>
            <w:rStyle w:val="Hyperlink"/>
            <w:rFonts w:hint="cs"/>
            <w:noProof/>
            <w:rtl/>
          </w:rPr>
          <w:t>ی</w:t>
        </w:r>
        <w:r w:rsidRPr="00827E16">
          <w:rPr>
            <w:rStyle w:val="Hyperlink"/>
            <w:noProof/>
            <w:rtl/>
          </w:rPr>
          <w:t>)</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506041185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1</w:t>
        </w:r>
        <w:r w:rsidRPr="00827E16">
          <w:rPr>
            <w:noProof/>
            <w:webHidden/>
            <w:rtl/>
          </w:rPr>
          <w:fldChar w:fldCharType="end"/>
        </w:r>
      </w:hyperlink>
    </w:p>
    <w:p w:rsidR="00827E16" w:rsidRPr="00827E16" w:rsidRDefault="00827E16" w:rsidP="00827E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6041186" w:history="1">
        <w:r w:rsidRPr="00827E16">
          <w:rPr>
            <w:rStyle w:val="Hyperlink"/>
            <w:iCs w:val="0"/>
            <w:noProof/>
            <w:rtl/>
          </w:rPr>
          <w:t>مناقشه در کلام صاحب کفا</w:t>
        </w:r>
        <w:r w:rsidRPr="00827E16">
          <w:rPr>
            <w:rStyle w:val="Hyperlink"/>
            <w:rFonts w:hint="cs"/>
            <w:iCs w:val="0"/>
            <w:noProof/>
            <w:rtl/>
          </w:rPr>
          <w:t>ی</w:t>
        </w:r>
        <w:r w:rsidRPr="00827E16">
          <w:rPr>
            <w:rStyle w:val="Hyperlink"/>
            <w:rFonts w:hint="eastAsia"/>
            <w:iCs w:val="0"/>
            <w:noProof/>
            <w:rtl/>
          </w:rPr>
          <w:t>ه</w:t>
        </w:r>
        <w:r w:rsidRPr="00827E16">
          <w:rPr>
            <w:iCs w:val="0"/>
            <w:noProof/>
            <w:webHidden/>
            <w:rtl/>
          </w:rPr>
          <w:tab/>
        </w:r>
        <w:r w:rsidRPr="00827E16">
          <w:rPr>
            <w:iCs w:val="0"/>
            <w:noProof/>
            <w:webHidden/>
            <w:rtl/>
          </w:rPr>
          <w:fldChar w:fldCharType="begin"/>
        </w:r>
        <w:r w:rsidRPr="00827E16">
          <w:rPr>
            <w:iCs w:val="0"/>
            <w:noProof/>
            <w:webHidden/>
            <w:rtl/>
          </w:rPr>
          <w:instrText xml:space="preserve"> </w:instrText>
        </w:r>
        <w:r w:rsidRPr="00827E16">
          <w:rPr>
            <w:iCs w:val="0"/>
            <w:noProof/>
            <w:webHidden/>
          </w:rPr>
          <w:instrText xml:space="preserve">PAGEREF </w:instrText>
        </w:r>
        <w:r w:rsidRPr="00827E16">
          <w:rPr>
            <w:iCs w:val="0"/>
            <w:noProof/>
            <w:webHidden/>
            <w:rtl/>
          </w:rPr>
          <w:instrText>_</w:instrText>
        </w:r>
        <w:r w:rsidRPr="00827E16">
          <w:rPr>
            <w:iCs w:val="0"/>
            <w:noProof/>
            <w:webHidden/>
          </w:rPr>
          <w:instrText>Toc</w:instrText>
        </w:r>
        <w:r w:rsidRPr="00827E16">
          <w:rPr>
            <w:iCs w:val="0"/>
            <w:noProof/>
            <w:webHidden/>
            <w:rtl/>
          </w:rPr>
          <w:instrText xml:space="preserve">506041186 </w:instrText>
        </w:r>
        <w:r w:rsidRPr="00827E16">
          <w:rPr>
            <w:iCs w:val="0"/>
            <w:noProof/>
            <w:webHidden/>
          </w:rPr>
          <w:instrText>\h</w:instrText>
        </w:r>
        <w:r w:rsidRPr="00827E16">
          <w:rPr>
            <w:iCs w:val="0"/>
            <w:noProof/>
            <w:webHidden/>
            <w:rtl/>
          </w:rPr>
          <w:instrText xml:space="preserve"> </w:instrText>
        </w:r>
        <w:r w:rsidRPr="00827E16">
          <w:rPr>
            <w:iCs w:val="0"/>
            <w:noProof/>
            <w:webHidden/>
            <w:rtl/>
          </w:rPr>
        </w:r>
        <w:r w:rsidRPr="00827E16">
          <w:rPr>
            <w:iCs w:val="0"/>
            <w:noProof/>
            <w:webHidden/>
            <w:rtl/>
          </w:rPr>
          <w:fldChar w:fldCharType="separate"/>
        </w:r>
        <w:r w:rsidRPr="00827E16">
          <w:rPr>
            <w:iCs w:val="0"/>
            <w:noProof/>
            <w:webHidden/>
            <w:rtl/>
          </w:rPr>
          <w:t>2</w:t>
        </w:r>
        <w:r w:rsidRPr="00827E16">
          <w:rPr>
            <w:iCs w:val="0"/>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87" w:history="1">
        <w:r w:rsidRPr="00827E16">
          <w:rPr>
            <w:rStyle w:val="Hyperlink"/>
            <w:noProof/>
            <w:rtl/>
          </w:rPr>
          <w:t>الف: عدم وجود داع</w:t>
        </w:r>
        <w:r w:rsidRPr="00827E16">
          <w:rPr>
            <w:rStyle w:val="Hyperlink"/>
            <w:rFonts w:hint="cs"/>
            <w:noProof/>
            <w:rtl/>
          </w:rPr>
          <w:t>ی</w:t>
        </w:r>
        <w:r w:rsidRPr="00827E16">
          <w:rPr>
            <w:rStyle w:val="Hyperlink"/>
            <w:noProof/>
            <w:rtl/>
          </w:rPr>
          <w:t xml:space="preserve"> بر خارج کردن موارد جمع عرف</w:t>
        </w:r>
        <w:r w:rsidRPr="00827E16">
          <w:rPr>
            <w:rStyle w:val="Hyperlink"/>
            <w:rFonts w:hint="cs"/>
            <w:noProof/>
            <w:rtl/>
          </w:rPr>
          <w:t>ی</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506041187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2</w:t>
        </w:r>
        <w:r w:rsidRPr="00827E16">
          <w:rPr>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88" w:history="1">
        <w:r w:rsidRPr="00827E16">
          <w:rPr>
            <w:rStyle w:val="Hyperlink"/>
            <w:noProof/>
            <w:rtl/>
          </w:rPr>
          <w:t>ب: عدم شمول تعر</w:t>
        </w:r>
        <w:r w:rsidRPr="00827E16">
          <w:rPr>
            <w:rStyle w:val="Hyperlink"/>
            <w:rFonts w:hint="cs"/>
            <w:noProof/>
            <w:rtl/>
          </w:rPr>
          <w:t>ی</w:t>
        </w:r>
        <w:r w:rsidRPr="00827E16">
          <w:rPr>
            <w:rStyle w:val="Hyperlink"/>
            <w:rFonts w:hint="eastAsia"/>
            <w:noProof/>
            <w:rtl/>
          </w:rPr>
          <w:t>ف</w:t>
        </w:r>
        <w:r w:rsidRPr="00827E16">
          <w:rPr>
            <w:rStyle w:val="Hyperlink"/>
            <w:noProof/>
            <w:rtl/>
          </w:rPr>
          <w:t xml:space="preserve"> مشهور بر موارد جمع عرف</w:t>
        </w:r>
        <w:r w:rsidRPr="00827E16">
          <w:rPr>
            <w:rStyle w:val="Hyperlink"/>
            <w:rFonts w:hint="cs"/>
            <w:noProof/>
            <w:rtl/>
          </w:rPr>
          <w:t>ی</w:t>
        </w:r>
        <w:r w:rsidRPr="00827E16">
          <w:rPr>
            <w:rStyle w:val="Hyperlink"/>
            <w:noProof/>
            <w:rtl/>
          </w:rPr>
          <w:t xml:space="preserve"> (کلام مرحوم آقا</w:t>
        </w:r>
        <w:r w:rsidRPr="00827E16">
          <w:rPr>
            <w:rStyle w:val="Hyperlink"/>
            <w:rFonts w:hint="cs"/>
            <w:noProof/>
            <w:rtl/>
          </w:rPr>
          <w:t>ی</w:t>
        </w:r>
        <w:r w:rsidRPr="00827E16">
          <w:rPr>
            <w:rStyle w:val="Hyperlink"/>
            <w:noProof/>
            <w:rtl/>
          </w:rPr>
          <w:t xml:space="preserve"> خو</w:t>
        </w:r>
        <w:r w:rsidRPr="00827E16">
          <w:rPr>
            <w:rStyle w:val="Hyperlink"/>
            <w:rFonts w:hint="cs"/>
            <w:noProof/>
            <w:rtl/>
          </w:rPr>
          <w:t>یی</w:t>
        </w:r>
        <w:r w:rsidRPr="00827E16">
          <w:rPr>
            <w:rStyle w:val="Hyperlink"/>
            <w:noProof/>
            <w:rtl/>
          </w:rPr>
          <w:t>)</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506041188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2</w:t>
        </w:r>
        <w:r w:rsidRPr="00827E16">
          <w:rPr>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89" w:history="1">
        <w:r w:rsidRPr="00827E16">
          <w:rPr>
            <w:rStyle w:val="Hyperlink"/>
            <w:noProof/>
            <w:rtl/>
          </w:rPr>
          <w:t>ج:  محال بودن تناف</w:t>
        </w:r>
        <w:r w:rsidRPr="00827E16">
          <w:rPr>
            <w:rStyle w:val="Hyperlink"/>
            <w:rFonts w:hint="cs"/>
            <w:noProof/>
            <w:rtl/>
          </w:rPr>
          <w:t>ی</w:t>
        </w:r>
        <w:r w:rsidRPr="00827E16">
          <w:rPr>
            <w:rStyle w:val="Hyperlink"/>
            <w:noProof/>
            <w:rtl/>
          </w:rPr>
          <w:t xml:space="preserve"> دو دل</w:t>
        </w:r>
        <w:r w:rsidRPr="00827E16">
          <w:rPr>
            <w:rStyle w:val="Hyperlink"/>
            <w:rFonts w:hint="cs"/>
            <w:noProof/>
            <w:rtl/>
          </w:rPr>
          <w:t>ی</w:t>
        </w:r>
        <w:r w:rsidRPr="00827E16">
          <w:rPr>
            <w:rStyle w:val="Hyperlink"/>
            <w:rFonts w:hint="eastAsia"/>
            <w:noProof/>
            <w:rtl/>
          </w:rPr>
          <w:t>ل</w:t>
        </w:r>
        <w:r w:rsidRPr="00827E16">
          <w:rPr>
            <w:rStyle w:val="Hyperlink"/>
            <w:noProof/>
            <w:rtl/>
          </w:rPr>
          <w:t xml:space="preserve"> در دلالت</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506041189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2</w:t>
        </w:r>
        <w:r w:rsidRPr="00827E16">
          <w:rPr>
            <w:noProof/>
            <w:webHidden/>
            <w:rtl/>
          </w:rPr>
          <w:fldChar w:fldCharType="end"/>
        </w:r>
      </w:hyperlink>
    </w:p>
    <w:p w:rsidR="00827E16" w:rsidRPr="00827E16" w:rsidRDefault="00827E16" w:rsidP="00827E16">
      <w:pPr>
        <w:pStyle w:val="TOC5"/>
        <w:tabs>
          <w:tab w:val="right" w:leader="dot" w:pos="10194"/>
        </w:tabs>
        <w:rPr>
          <w:rFonts w:asciiTheme="minorHAnsi" w:eastAsiaTheme="minorEastAsia" w:hAnsiTheme="minorHAnsi" w:cstheme="minorBidi"/>
          <w:bCs w:val="0"/>
          <w:noProof/>
          <w:color w:val="auto"/>
          <w:szCs w:val="22"/>
          <w:rtl/>
          <w:lang w:bidi="ar-SA"/>
        </w:rPr>
      </w:pPr>
      <w:hyperlink w:anchor="_Toc506041190" w:history="1">
        <w:r w:rsidRPr="00827E16">
          <w:rPr>
            <w:rStyle w:val="Hyperlink"/>
            <w:noProof/>
            <w:rtl/>
          </w:rPr>
          <w:t>بررس</w:t>
        </w:r>
        <w:r w:rsidRPr="00827E16">
          <w:rPr>
            <w:rStyle w:val="Hyperlink"/>
            <w:rFonts w:hint="cs"/>
            <w:noProof/>
            <w:rtl/>
          </w:rPr>
          <w:t>ی</w:t>
        </w:r>
        <w:r w:rsidRPr="00827E16">
          <w:rPr>
            <w:rStyle w:val="Hyperlink"/>
            <w:noProof/>
            <w:rtl/>
          </w:rPr>
          <w:t xml:space="preserve"> اشکال سوم بر صاحب کفا</w:t>
        </w:r>
        <w:r w:rsidRPr="00827E16">
          <w:rPr>
            <w:rStyle w:val="Hyperlink"/>
            <w:rFonts w:hint="cs"/>
            <w:noProof/>
            <w:rtl/>
          </w:rPr>
          <w:t>ی</w:t>
        </w:r>
        <w:r w:rsidRPr="00827E16">
          <w:rPr>
            <w:rStyle w:val="Hyperlink"/>
            <w:rFonts w:hint="eastAsia"/>
            <w:noProof/>
            <w:rtl/>
          </w:rPr>
          <w:t>ه</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506041190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3</w:t>
        </w:r>
        <w:r w:rsidRPr="00827E16">
          <w:rPr>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91" w:history="1">
        <w:r w:rsidRPr="00827E16">
          <w:rPr>
            <w:rStyle w:val="Hyperlink"/>
            <w:noProof/>
            <w:rtl/>
          </w:rPr>
          <w:t>اشکالات وارد بر صاحب کفا</w:t>
        </w:r>
        <w:r w:rsidRPr="00827E16">
          <w:rPr>
            <w:rStyle w:val="Hyperlink"/>
            <w:rFonts w:hint="cs"/>
            <w:noProof/>
            <w:rtl/>
          </w:rPr>
          <w:t>ی</w:t>
        </w:r>
        <w:r w:rsidRPr="00827E16">
          <w:rPr>
            <w:rStyle w:val="Hyperlink"/>
            <w:rFonts w:hint="eastAsia"/>
            <w:noProof/>
            <w:rtl/>
          </w:rPr>
          <w:t>ه</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506041191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4</w:t>
        </w:r>
        <w:r w:rsidRPr="00827E16">
          <w:rPr>
            <w:noProof/>
            <w:webHidden/>
            <w:rtl/>
          </w:rPr>
          <w:fldChar w:fldCharType="end"/>
        </w:r>
      </w:hyperlink>
    </w:p>
    <w:p w:rsidR="00827E16" w:rsidRPr="00827E16" w:rsidRDefault="00827E16" w:rsidP="00827E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6041192" w:history="1">
        <w:r w:rsidRPr="00827E16">
          <w:rPr>
            <w:rStyle w:val="Hyperlink"/>
            <w:iCs w:val="0"/>
            <w:noProof/>
            <w:rtl/>
          </w:rPr>
          <w:t>اشکال مشترک به تعر</w:t>
        </w:r>
        <w:r w:rsidRPr="00827E16">
          <w:rPr>
            <w:rStyle w:val="Hyperlink"/>
            <w:rFonts w:hint="cs"/>
            <w:iCs w:val="0"/>
            <w:noProof/>
            <w:rtl/>
          </w:rPr>
          <w:t>ی</w:t>
        </w:r>
        <w:r w:rsidRPr="00827E16">
          <w:rPr>
            <w:rStyle w:val="Hyperlink"/>
            <w:rFonts w:hint="eastAsia"/>
            <w:iCs w:val="0"/>
            <w:noProof/>
            <w:rtl/>
          </w:rPr>
          <w:t>ف</w:t>
        </w:r>
        <w:r w:rsidRPr="00827E16">
          <w:rPr>
            <w:rStyle w:val="Hyperlink"/>
            <w:iCs w:val="0"/>
            <w:noProof/>
            <w:rtl/>
          </w:rPr>
          <w:t xml:space="preserve"> مشهور و صاحب کفا</w:t>
        </w:r>
        <w:r w:rsidRPr="00827E16">
          <w:rPr>
            <w:rStyle w:val="Hyperlink"/>
            <w:rFonts w:hint="cs"/>
            <w:iCs w:val="0"/>
            <w:noProof/>
            <w:rtl/>
          </w:rPr>
          <w:t>ی</w:t>
        </w:r>
        <w:r w:rsidRPr="00827E16">
          <w:rPr>
            <w:rStyle w:val="Hyperlink"/>
            <w:rFonts w:hint="eastAsia"/>
            <w:iCs w:val="0"/>
            <w:noProof/>
            <w:rtl/>
          </w:rPr>
          <w:t>ه</w:t>
        </w:r>
        <w:r w:rsidRPr="00827E16">
          <w:rPr>
            <w:iCs w:val="0"/>
            <w:noProof/>
            <w:webHidden/>
            <w:rtl/>
          </w:rPr>
          <w:tab/>
        </w:r>
        <w:r w:rsidRPr="00827E16">
          <w:rPr>
            <w:iCs w:val="0"/>
            <w:noProof/>
            <w:webHidden/>
            <w:rtl/>
          </w:rPr>
          <w:fldChar w:fldCharType="begin"/>
        </w:r>
        <w:r w:rsidRPr="00827E16">
          <w:rPr>
            <w:iCs w:val="0"/>
            <w:noProof/>
            <w:webHidden/>
            <w:rtl/>
          </w:rPr>
          <w:instrText xml:space="preserve"> </w:instrText>
        </w:r>
        <w:r w:rsidRPr="00827E16">
          <w:rPr>
            <w:iCs w:val="0"/>
            <w:noProof/>
            <w:webHidden/>
          </w:rPr>
          <w:instrText xml:space="preserve">PAGEREF </w:instrText>
        </w:r>
        <w:r w:rsidRPr="00827E16">
          <w:rPr>
            <w:iCs w:val="0"/>
            <w:noProof/>
            <w:webHidden/>
            <w:rtl/>
          </w:rPr>
          <w:instrText>_</w:instrText>
        </w:r>
        <w:r w:rsidRPr="00827E16">
          <w:rPr>
            <w:iCs w:val="0"/>
            <w:noProof/>
            <w:webHidden/>
          </w:rPr>
          <w:instrText>Toc</w:instrText>
        </w:r>
        <w:r w:rsidRPr="00827E16">
          <w:rPr>
            <w:iCs w:val="0"/>
            <w:noProof/>
            <w:webHidden/>
            <w:rtl/>
          </w:rPr>
          <w:instrText xml:space="preserve">506041192 </w:instrText>
        </w:r>
        <w:r w:rsidRPr="00827E16">
          <w:rPr>
            <w:iCs w:val="0"/>
            <w:noProof/>
            <w:webHidden/>
          </w:rPr>
          <w:instrText>\h</w:instrText>
        </w:r>
        <w:r w:rsidRPr="00827E16">
          <w:rPr>
            <w:iCs w:val="0"/>
            <w:noProof/>
            <w:webHidden/>
            <w:rtl/>
          </w:rPr>
          <w:instrText xml:space="preserve"> </w:instrText>
        </w:r>
        <w:r w:rsidRPr="00827E16">
          <w:rPr>
            <w:iCs w:val="0"/>
            <w:noProof/>
            <w:webHidden/>
            <w:rtl/>
          </w:rPr>
        </w:r>
        <w:r w:rsidRPr="00827E16">
          <w:rPr>
            <w:iCs w:val="0"/>
            <w:noProof/>
            <w:webHidden/>
            <w:rtl/>
          </w:rPr>
          <w:fldChar w:fldCharType="separate"/>
        </w:r>
        <w:r w:rsidRPr="00827E16">
          <w:rPr>
            <w:iCs w:val="0"/>
            <w:noProof/>
            <w:webHidden/>
            <w:rtl/>
          </w:rPr>
          <w:t>4</w:t>
        </w:r>
        <w:r w:rsidRPr="00827E16">
          <w:rPr>
            <w:iCs w:val="0"/>
            <w:noProof/>
            <w:webHidden/>
            <w:rtl/>
          </w:rPr>
          <w:fldChar w:fldCharType="end"/>
        </w:r>
      </w:hyperlink>
    </w:p>
    <w:p w:rsidR="00827E16" w:rsidRPr="00827E16" w:rsidRDefault="00827E16" w:rsidP="00827E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6041193" w:history="1">
        <w:r w:rsidRPr="00827E16">
          <w:rPr>
            <w:rStyle w:val="Hyperlink"/>
            <w:iCs w:val="0"/>
            <w:noProof/>
            <w:rtl/>
          </w:rPr>
          <w:t>تفس</w:t>
        </w:r>
        <w:r w:rsidRPr="00827E16">
          <w:rPr>
            <w:rStyle w:val="Hyperlink"/>
            <w:rFonts w:hint="cs"/>
            <w:iCs w:val="0"/>
            <w:noProof/>
            <w:rtl/>
          </w:rPr>
          <w:t>ی</w:t>
        </w:r>
        <w:r w:rsidRPr="00827E16">
          <w:rPr>
            <w:rStyle w:val="Hyperlink"/>
            <w:rFonts w:hint="eastAsia"/>
            <w:iCs w:val="0"/>
            <w:noProof/>
            <w:rtl/>
          </w:rPr>
          <w:t>ر</w:t>
        </w:r>
        <w:r w:rsidRPr="00827E16">
          <w:rPr>
            <w:rStyle w:val="Hyperlink"/>
            <w:iCs w:val="0"/>
            <w:noProof/>
            <w:rtl/>
          </w:rPr>
          <w:t xml:space="preserve"> د</w:t>
        </w:r>
        <w:r w:rsidRPr="00827E16">
          <w:rPr>
            <w:rStyle w:val="Hyperlink"/>
            <w:rFonts w:hint="cs"/>
            <w:iCs w:val="0"/>
            <w:noProof/>
            <w:rtl/>
          </w:rPr>
          <w:t>ی</w:t>
        </w:r>
        <w:r w:rsidRPr="00827E16">
          <w:rPr>
            <w:rStyle w:val="Hyperlink"/>
            <w:rFonts w:hint="eastAsia"/>
            <w:iCs w:val="0"/>
            <w:noProof/>
            <w:rtl/>
          </w:rPr>
          <w:t>گر</w:t>
        </w:r>
        <w:r w:rsidRPr="00827E16">
          <w:rPr>
            <w:rStyle w:val="Hyperlink"/>
            <w:iCs w:val="0"/>
            <w:noProof/>
            <w:rtl/>
          </w:rPr>
          <w:t xml:space="preserve"> از تعر</w:t>
        </w:r>
        <w:r w:rsidRPr="00827E16">
          <w:rPr>
            <w:rStyle w:val="Hyperlink"/>
            <w:rFonts w:hint="cs"/>
            <w:iCs w:val="0"/>
            <w:noProof/>
            <w:rtl/>
          </w:rPr>
          <w:t>ی</w:t>
        </w:r>
        <w:r w:rsidRPr="00827E16">
          <w:rPr>
            <w:rStyle w:val="Hyperlink"/>
            <w:rFonts w:hint="eastAsia"/>
            <w:iCs w:val="0"/>
            <w:noProof/>
            <w:rtl/>
          </w:rPr>
          <w:t>ف</w:t>
        </w:r>
        <w:r w:rsidRPr="00827E16">
          <w:rPr>
            <w:rStyle w:val="Hyperlink"/>
            <w:iCs w:val="0"/>
            <w:noProof/>
            <w:rtl/>
          </w:rPr>
          <w:t xml:space="preserve"> صاحب کفا</w:t>
        </w:r>
        <w:r w:rsidRPr="00827E16">
          <w:rPr>
            <w:rStyle w:val="Hyperlink"/>
            <w:rFonts w:hint="cs"/>
            <w:iCs w:val="0"/>
            <w:noProof/>
            <w:rtl/>
          </w:rPr>
          <w:t>ی</w:t>
        </w:r>
        <w:r w:rsidRPr="00827E16">
          <w:rPr>
            <w:rStyle w:val="Hyperlink"/>
            <w:rFonts w:hint="eastAsia"/>
            <w:iCs w:val="0"/>
            <w:noProof/>
            <w:rtl/>
          </w:rPr>
          <w:t>ه</w:t>
        </w:r>
        <w:r w:rsidRPr="00827E16">
          <w:rPr>
            <w:rStyle w:val="Hyperlink"/>
            <w:iCs w:val="0"/>
            <w:noProof/>
            <w:rtl/>
          </w:rPr>
          <w:t xml:space="preserve"> توسط محقق عراق</w:t>
        </w:r>
        <w:r w:rsidRPr="00827E16">
          <w:rPr>
            <w:rStyle w:val="Hyperlink"/>
            <w:rFonts w:hint="cs"/>
            <w:iCs w:val="0"/>
            <w:noProof/>
            <w:rtl/>
          </w:rPr>
          <w:t>ی</w:t>
        </w:r>
        <w:r w:rsidRPr="00827E16">
          <w:rPr>
            <w:rStyle w:val="Hyperlink"/>
            <w:iCs w:val="0"/>
            <w:noProof/>
            <w:rtl/>
          </w:rPr>
          <w:t xml:space="preserve"> (تناف</w:t>
        </w:r>
        <w:r w:rsidRPr="00827E16">
          <w:rPr>
            <w:rStyle w:val="Hyperlink"/>
            <w:rFonts w:hint="cs"/>
            <w:iCs w:val="0"/>
            <w:noProof/>
            <w:rtl/>
          </w:rPr>
          <w:t>ی</w:t>
        </w:r>
        <w:r w:rsidRPr="00827E16">
          <w:rPr>
            <w:rStyle w:val="Hyperlink"/>
            <w:iCs w:val="0"/>
            <w:noProof/>
            <w:rtl/>
          </w:rPr>
          <w:t xml:space="preserve"> به معنا</w:t>
        </w:r>
        <w:r w:rsidRPr="00827E16">
          <w:rPr>
            <w:rStyle w:val="Hyperlink"/>
            <w:rFonts w:hint="cs"/>
            <w:iCs w:val="0"/>
            <w:noProof/>
            <w:rtl/>
          </w:rPr>
          <w:t>ی</w:t>
        </w:r>
        <w:r w:rsidRPr="00827E16">
          <w:rPr>
            <w:rStyle w:val="Hyperlink"/>
            <w:iCs w:val="0"/>
            <w:noProof/>
            <w:rtl/>
          </w:rPr>
          <w:t xml:space="preserve"> تضاد در مرحله حج</w:t>
        </w:r>
        <w:r w:rsidRPr="00827E16">
          <w:rPr>
            <w:rStyle w:val="Hyperlink"/>
            <w:rFonts w:hint="cs"/>
            <w:iCs w:val="0"/>
            <w:noProof/>
            <w:rtl/>
          </w:rPr>
          <w:t>ی</w:t>
        </w:r>
        <w:r w:rsidRPr="00827E16">
          <w:rPr>
            <w:rStyle w:val="Hyperlink"/>
            <w:rFonts w:hint="eastAsia"/>
            <w:iCs w:val="0"/>
            <w:noProof/>
            <w:rtl/>
          </w:rPr>
          <w:t>ت</w:t>
        </w:r>
        <w:r w:rsidRPr="00827E16">
          <w:rPr>
            <w:rStyle w:val="Hyperlink"/>
            <w:iCs w:val="0"/>
            <w:noProof/>
            <w:rtl/>
          </w:rPr>
          <w:t>)</w:t>
        </w:r>
        <w:r w:rsidRPr="00827E16">
          <w:rPr>
            <w:iCs w:val="0"/>
            <w:noProof/>
            <w:webHidden/>
            <w:rtl/>
          </w:rPr>
          <w:tab/>
        </w:r>
        <w:r w:rsidRPr="00827E16">
          <w:rPr>
            <w:iCs w:val="0"/>
            <w:noProof/>
            <w:webHidden/>
            <w:rtl/>
          </w:rPr>
          <w:fldChar w:fldCharType="begin"/>
        </w:r>
        <w:r w:rsidRPr="00827E16">
          <w:rPr>
            <w:iCs w:val="0"/>
            <w:noProof/>
            <w:webHidden/>
            <w:rtl/>
          </w:rPr>
          <w:instrText xml:space="preserve"> </w:instrText>
        </w:r>
        <w:r w:rsidRPr="00827E16">
          <w:rPr>
            <w:iCs w:val="0"/>
            <w:noProof/>
            <w:webHidden/>
          </w:rPr>
          <w:instrText xml:space="preserve">PAGEREF </w:instrText>
        </w:r>
        <w:r w:rsidRPr="00827E16">
          <w:rPr>
            <w:iCs w:val="0"/>
            <w:noProof/>
            <w:webHidden/>
            <w:rtl/>
          </w:rPr>
          <w:instrText>_</w:instrText>
        </w:r>
        <w:r w:rsidRPr="00827E16">
          <w:rPr>
            <w:iCs w:val="0"/>
            <w:noProof/>
            <w:webHidden/>
          </w:rPr>
          <w:instrText>Toc</w:instrText>
        </w:r>
        <w:r w:rsidRPr="00827E16">
          <w:rPr>
            <w:iCs w:val="0"/>
            <w:noProof/>
            <w:webHidden/>
            <w:rtl/>
          </w:rPr>
          <w:instrText xml:space="preserve">506041193 </w:instrText>
        </w:r>
        <w:r w:rsidRPr="00827E16">
          <w:rPr>
            <w:iCs w:val="0"/>
            <w:noProof/>
            <w:webHidden/>
          </w:rPr>
          <w:instrText>\h</w:instrText>
        </w:r>
        <w:r w:rsidRPr="00827E16">
          <w:rPr>
            <w:iCs w:val="0"/>
            <w:noProof/>
            <w:webHidden/>
            <w:rtl/>
          </w:rPr>
          <w:instrText xml:space="preserve"> </w:instrText>
        </w:r>
        <w:r w:rsidRPr="00827E16">
          <w:rPr>
            <w:iCs w:val="0"/>
            <w:noProof/>
            <w:webHidden/>
            <w:rtl/>
          </w:rPr>
        </w:r>
        <w:r w:rsidRPr="00827E16">
          <w:rPr>
            <w:iCs w:val="0"/>
            <w:noProof/>
            <w:webHidden/>
            <w:rtl/>
          </w:rPr>
          <w:fldChar w:fldCharType="separate"/>
        </w:r>
        <w:r w:rsidRPr="00827E16">
          <w:rPr>
            <w:iCs w:val="0"/>
            <w:noProof/>
            <w:webHidden/>
            <w:rtl/>
          </w:rPr>
          <w:t>6</w:t>
        </w:r>
        <w:r w:rsidRPr="00827E16">
          <w:rPr>
            <w:iCs w:val="0"/>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94" w:history="1">
        <w:r w:rsidRPr="00827E16">
          <w:rPr>
            <w:rStyle w:val="Hyperlink"/>
            <w:noProof/>
            <w:rtl/>
          </w:rPr>
          <w:t>مناقشه در کلام محقق عراق</w:t>
        </w:r>
        <w:r w:rsidRPr="00827E16">
          <w:rPr>
            <w:rStyle w:val="Hyperlink"/>
            <w:rFonts w:hint="cs"/>
            <w:noProof/>
            <w:rtl/>
          </w:rPr>
          <w:t>ی</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506041194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6</w:t>
        </w:r>
        <w:r w:rsidRPr="00827E16">
          <w:rPr>
            <w:noProof/>
            <w:webHidden/>
            <w:rtl/>
          </w:rPr>
          <w:fldChar w:fldCharType="end"/>
        </w:r>
      </w:hyperlink>
    </w:p>
    <w:p w:rsidR="00827E16" w:rsidRPr="00827E16" w:rsidRDefault="00827E16" w:rsidP="00827E16">
      <w:pPr>
        <w:pStyle w:val="TOC4"/>
        <w:tabs>
          <w:tab w:val="right" w:leader="dot" w:pos="10194"/>
        </w:tabs>
        <w:rPr>
          <w:rFonts w:asciiTheme="minorHAnsi" w:eastAsiaTheme="minorEastAsia" w:hAnsiTheme="minorHAnsi" w:cstheme="minorBidi"/>
          <w:bCs w:val="0"/>
          <w:noProof/>
          <w:color w:val="auto"/>
          <w:szCs w:val="22"/>
          <w:rtl/>
          <w:lang w:bidi="ar-SA"/>
        </w:rPr>
      </w:pPr>
      <w:hyperlink w:anchor="_Toc506041195" w:history="1">
        <w:r w:rsidRPr="00827E16">
          <w:rPr>
            <w:rStyle w:val="Hyperlink"/>
            <w:noProof/>
            <w:rtl/>
          </w:rPr>
          <w:t>ب</w:t>
        </w:r>
        <w:r w:rsidRPr="00827E16">
          <w:rPr>
            <w:rStyle w:val="Hyperlink"/>
            <w:rFonts w:hint="cs"/>
            <w:noProof/>
            <w:rtl/>
          </w:rPr>
          <w:t>ی</w:t>
        </w:r>
        <w:r w:rsidRPr="00827E16">
          <w:rPr>
            <w:rStyle w:val="Hyperlink"/>
            <w:rFonts w:hint="eastAsia"/>
            <w:noProof/>
            <w:rtl/>
          </w:rPr>
          <w:t>ان</w:t>
        </w:r>
        <w:r w:rsidRPr="00827E16">
          <w:rPr>
            <w:rStyle w:val="Hyperlink"/>
            <w:noProof/>
            <w:rtl/>
          </w:rPr>
          <w:t xml:space="preserve"> تعب</w:t>
        </w:r>
        <w:r w:rsidRPr="00827E16">
          <w:rPr>
            <w:rStyle w:val="Hyperlink"/>
            <w:rFonts w:hint="cs"/>
            <w:noProof/>
            <w:rtl/>
          </w:rPr>
          <w:t>ی</w:t>
        </w:r>
        <w:r w:rsidRPr="00827E16">
          <w:rPr>
            <w:rStyle w:val="Hyperlink"/>
            <w:rFonts w:hint="eastAsia"/>
            <w:noProof/>
            <w:rtl/>
          </w:rPr>
          <w:t>ر</w:t>
        </w:r>
        <w:r w:rsidRPr="00827E16">
          <w:rPr>
            <w:rStyle w:val="Hyperlink"/>
            <w:noProof/>
            <w:rtl/>
          </w:rPr>
          <w:t xml:space="preserve"> مناسب تر برا</w:t>
        </w:r>
        <w:r w:rsidRPr="00827E16">
          <w:rPr>
            <w:rStyle w:val="Hyperlink"/>
            <w:rFonts w:hint="cs"/>
            <w:noProof/>
            <w:rtl/>
          </w:rPr>
          <w:t>ی</w:t>
        </w:r>
        <w:r w:rsidRPr="00827E16">
          <w:rPr>
            <w:rStyle w:val="Hyperlink"/>
            <w:noProof/>
            <w:rtl/>
          </w:rPr>
          <w:t xml:space="preserve"> کلام محقق عراق</w:t>
        </w:r>
        <w:r w:rsidRPr="00827E16">
          <w:rPr>
            <w:rStyle w:val="Hyperlink"/>
            <w:rFonts w:hint="cs"/>
            <w:noProof/>
            <w:rtl/>
          </w:rPr>
          <w:t>ی</w:t>
        </w:r>
        <w:r w:rsidRPr="00827E16">
          <w:rPr>
            <w:rStyle w:val="Hyperlink"/>
            <w:noProof/>
            <w:rtl/>
          </w:rPr>
          <w:t xml:space="preserve"> (تناف</w:t>
        </w:r>
        <w:r w:rsidRPr="00827E16">
          <w:rPr>
            <w:rStyle w:val="Hyperlink"/>
            <w:rFonts w:hint="cs"/>
            <w:noProof/>
            <w:rtl/>
          </w:rPr>
          <w:t>ی</w:t>
        </w:r>
        <w:r w:rsidRPr="00827E16">
          <w:rPr>
            <w:rStyle w:val="Hyperlink"/>
            <w:noProof/>
            <w:rtl/>
          </w:rPr>
          <w:t xml:space="preserve"> دو دل</w:t>
        </w:r>
        <w:r w:rsidRPr="00827E16">
          <w:rPr>
            <w:rStyle w:val="Hyperlink"/>
            <w:rFonts w:hint="cs"/>
            <w:noProof/>
            <w:rtl/>
          </w:rPr>
          <w:t>ی</w:t>
        </w:r>
        <w:r w:rsidRPr="00827E16">
          <w:rPr>
            <w:rStyle w:val="Hyperlink"/>
            <w:rFonts w:hint="eastAsia"/>
            <w:noProof/>
            <w:rtl/>
          </w:rPr>
          <w:t>ل</w:t>
        </w:r>
        <w:r w:rsidRPr="00827E16">
          <w:rPr>
            <w:rStyle w:val="Hyperlink"/>
            <w:noProof/>
            <w:rtl/>
          </w:rPr>
          <w:t xml:space="preserve"> در مقام اقتضاء حج</w:t>
        </w:r>
        <w:r w:rsidRPr="00827E16">
          <w:rPr>
            <w:rStyle w:val="Hyperlink"/>
            <w:rFonts w:hint="cs"/>
            <w:noProof/>
            <w:rtl/>
          </w:rPr>
          <w:t>ی</w:t>
        </w:r>
        <w:r w:rsidRPr="00827E16">
          <w:rPr>
            <w:rStyle w:val="Hyperlink"/>
            <w:rFonts w:hint="eastAsia"/>
            <w:noProof/>
            <w:rtl/>
          </w:rPr>
          <w:t>ت</w:t>
        </w:r>
        <w:r w:rsidRPr="00827E16">
          <w:rPr>
            <w:rStyle w:val="Hyperlink"/>
            <w:noProof/>
            <w:rtl/>
          </w:rPr>
          <w:t>)</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506041195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6</w:t>
        </w:r>
        <w:r w:rsidRPr="00827E16">
          <w:rPr>
            <w:noProof/>
            <w:webHidden/>
            <w:rtl/>
          </w:rPr>
          <w:fldChar w:fldCharType="end"/>
        </w:r>
      </w:hyperlink>
    </w:p>
    <w:p w:rsidR="00827E16" w:rsidRPr="00827E16" w:rsidRDefault="00827E16" w:rsidP="00827E16">
      <w:pPr>
        <w:pStyle w:val="TOC5"/>
        <w:tabs>
          <w:tab w:val="right" w:leader="dot" w:pos="10194"/>
        </w:tabs>
        <w:rPr>
          <w:rFonts w:asciiTheme="minorHAnsi" w:eastAsiaTheme="minorEastAsia" w:hAnsiTheme="minorHAnsi" w:cstheme="minorBidi"/>
          <w:bCs w:val="0"/>
          <w:noProof/>
          <w:color w:val="auto"/>
          <w:szCs w:val="22"/>
          <w:rtl/>
          <w:lang w:bidi="ar-SA"/>
        </w:rPr>
      </w:pPr>
      <w:hyperlink w:anchor="_Toc506041196" w:history="1">
        <w:r w:rsidRPr="00827E16">
          <w:rPr>
            <w:rStyle w:val="Hyperlink"/>
            <w:noProof/>
            <w:rtl/>
          </w:rPr>
          <w:t>مناقشه در تب</w:t>
        </w:r>
        <w:r w:rsidRPr="00827E16">
          <w:rPr>
            <w:rStyle w:val="Hyperlink"/>
            <w:rFonts w:hint="cs"/>
            <w:noProof/>
            <w:rtl/>
          </w:rPr>
          <w:t>یی</w:t>
        </w:r>
        <w:r w:rsidRPr="00827E16">
          <w:rPr>
            <w:rStyle w:val="Hyperlink"/>
            <w:rFonts w:hint="eastAsia"/>
            <w:noProof/>
            <w:rtl/>
          </w:rPr>
          <w:t>ن</w:t>
        </w:r>
        <w:r w:rsidRPr="00827E16">
          <w:rPr>
            <w:rStyle w:val="Hyperlink"/>
            <w:noProof/>
            <w:rtl/>
          </w:rPr>
          <w:t xml:space="preserve"> تعارض به تناف</w:t>
        </w:r>
        <w:r w:rsidRPr="00827E16">
          <w:rPr>
            <w:rStyle w:val="Hyperlink"/>
            <w:rFonts w:hint="cs"/>
            <w:noProof/>
            <w:rtl/>
          </w:rPr>
          <w:t>ی</w:t>
        </w:r>
        <w:r w:rsidRPr="00827E16">
          <w:rPr>
            <w:rStyle w:val="Hyperlink"/>
            <w:noProof/>
            <w:rtl/>
          </w:rPr>
          <w:t xml:space="preserve"> دو دل</w:t>
        </w:r>
        <w:r w:rsidRPr="00827E16">
          <w:rPr>
            <w:rStyle w:val="Hyperlink"/>
            <w:rFonts w:hint="cs"/>
            <w:noProof/>
            <w:rtl/>
          </w:rPr>
          <w:t>ی</w:t>
        </w:r>
        <w:r w:rsidRPr="00827E16">
          <w:rPr>
            <w:rStyle w:val="Hyperlink"/>
            <w:rFonts w:hint="eastAsia"/>
            <w:noProof/>
            <w:rtl/>
          </w:rPr>
          <w:t>ل</w:t>
        </w:r>
        <w:r w:rsidRPr="00827E16">
          <w:rPr>
            <w:rStyle w:val="Hyperlink"/>
            <w:noProof/>
            <w:rtl/>
          </w:rPr>
          <w:t xml:space="preserve"> در مقام اقتضا</w:t>
        </w:r>
        <w:r w:rsidRPr="00827E16">
          <w:rPr>
            <w:rStyle w:val="Hyperlink"/>
            <w:rFonts w:hint="cs"/>
            <w:noProof/>
            <w:rtl/>
          </w:rPr>
          <w:t>ی</w:t>
        </w:r>
        <w:r w:rsidRPr="00827E16">
          <w:rPr>
            <w:rStyle w:val="Hyperlink"/>
            <w:noProof/>
            <w:rtl/>
          </w:rPr>
          <w:t xml:space="preserve"> حج</w:t>
        </w:r>
        <w:r w:rsidRPr="00827E16">
          <w:rPr>
            <w:rStyle w:val="Hyperlink"/>
            <w:rFonts w:hint="cs"/>
            <w:noProof/>
            <w:rtl/>
          </w:rPr>
          <w:t>ی</w:t>
        </w:r>
        <w:r w:rsidRPr="00827E16">
          <w:rPr>
            <w:rStyle w:val="Hyperlink"/>
            <w:rFonts w:hint="eastAsia"/>
            <w:noProof/>
            <w:rtl/>
          </w:rPr>
          <w:t>ت</w:t>
        </w:r>
        <w:r w:rsidRPr="00827E16">
          <w:rPr>
            <w:noProof/>
            <w:webHidden/>
            <w:rtl/>
          </w:rPr>
          <w:tab/>
        </w:r>
        <w:r w:rsidRPr="00827E16">
          <w:rPr>
            <w:noProof/>
            <w:webHidden/>
            <w:rtl/>
          </w:rPr>
          <w:fldChar w:fldCharType="begin"/>
        </w:r>
        <w:r w:rsidRPr="00827E16">
          <w:rPr>
            <w:noProof/>
            <w:webHidden/>
            <w:rtl/>
          </w:rPr>
          <w:instrText xml:space="preserve"> </w:instrText>
        </w:r>
        <w:r w:rsidRPr="00827E16">
          <w:rPr>
            <w:noProof/>
            <w:webHidden/>
          </w:rPr>
          <w:instrText xml:space="preserve">PAGEREF </w:instrText>
        </w:r>
        <w:r w:rsidRPr="00827E16">
          <w:rPr>
            <w:noProof/>
            <w:webHidden/>
            <w:rtl/>
          </w:rPr>
          <w:instrText>_</w:instrText>
        </w:r>
        <w:r w:rsidRPr="00827E16">
          <w:rPr>
            <w:noProof/>
            <w:webHidden/>
          </w:rPr>
          <w:instrText>Toc</w:instrText>
        </w:r>
        <w:r w:rsidRPr="00827E16">
          <w:rPr>
            <w:noProof/>
            <w:webHidden/>
            <w:rtl/>
          </w:rPr>
          <w:instrText xml:space="preserve">506041196 </w:instrText>
        </w:r>
        <w:r w:rsidRPr="00827E16">
          <w:rPr>
            <w:noProof/>
            <w:webHidden/>
          </w:rPr>
          <w:instrText>\h</w:instrText>
        </w:r>
        <w:r w:rsidRPr="00827E16">
          <w:rPr>
            <w:noProof/>
            <w:webHidden/>
            <w:rtl/>
          </w:rPr>
          <w:instrText xml:space="preserve"> </w:instrText>
        </w:r>
        <w:r w:rsidRPr="00827E16">
          <w:rPr>
            <w:noProof/>
            <w:webHidden/>
            <w:rtl/>
          </w:rPr>
        </w:r>
        <w:r w:rsidRPr="00827E16">
          <w:rPr>
            <w:noProof/>
            <w:webHidden/>
            <w:rtl/>
          </w:rPr>
          <w:fldChar w:fldCharType="separate"/>
        </w:r>
        <w:r w:rsidRPr="00827E16">
          <w:rPr>
            <w:noProof/>
            <w:webHidden/>
            <w:rtl/>
          </w:rPr>
          <w:t>7</w:t>
        </w:r>
        <w:r w:rsidRPr="00827E16">
          <w:rPr>
            <w:noProof/>
            <w:webHidden/>
            <w:rtl/>
          </w:rPr>
          <w:fldChar w:fldCharType="end"/>
        </w:r>
      </w:hyperlink>
    </w:p>
    <w:p w:rsidR="00C91EB6" w:rsidRPr="00C91EB6" w:rsidRDefault="00827E16" w:rsidP="00446222">
      <w:pPr>
        <w:jc w:val="lowKashida"/>
      </w:pPr>
      <w:r w:rsidRPr="00827E16">
        <w:rPr>
          <w:rFonts w:cs="B Titr"/>
          <w:noProof/>
          <w:webHidden/>
          <w:color w:val="632423" w:themeColor="accent2" w:themeShade="80"/>
          <w:szCs w:val="24"/>
          <w:rtl/>
        </w:rPr>
        <w:fldChar w:fldCharType="end"/>
      </w:r>
    </w:p>
    <w:p w:rsidR="00F343FB" w:rsidRPr="00A6366F" w:rsidRDefault="00F842AD" w:rsidP="0044622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E44C2">
        <w:rPr>
          <w:rtl/>
        </w:rPr>
        <w:t>بررس</w:t>
      </w:r>
      <w:r w:rsidR="009E44C2">
        <w:rPr>
          <w:rFonts w:hint="cs"/>
          <w:rtl/>
        </w:rPr>
        <w:t>ی</w:t>
      </w:r>
      <w:r w:rsidR="009E44C2">
        <w:rPr>
          <w:rtl/>
        </w:rPr>
        <w:t xml:space="preserve"> تعر</w:t>
      </w:r>
      <w:r w:rsidR="009E44C2">
        <w:rPr>
          <w:rFonts w:hint="cs"/>
          <w:rtl/>
        </w:rPr>
        <w:t>ی</w:t>
      </w:r>
      <w:r w:rsidR="009E44C2">
        <w:rPr>
          <w:rFonts w:hint="eastAsia"/>
          <w:rtl/>
        </w:rPr>
        <w:t>ف</w:t>
      </w:r>
      <w:r w:rsidR="009E44C2">
        <w:rPr>
          <w:rtl/>
        </w:rPr>
        <w:t xml:space="preserve"> مرحوم آخوند</w:t>
      </w:r>
      <w:r w:rsidR="00025B70">
        <w:rPr>
          <w:rFonts w:hint="cs"/>
          <w:rtl/>
        </w:rPr>
        <w:t xml:space="preserve"> </w:t>
      </w:r>
      <w:r w:rsidR="00386C11" w:rsidRPr="00A6366F">
        <w:rPr>
          <w:rFonts w:hint="cs"/>
          <w:rtl/>
        </w:rPr>
        <w:t>/</w:t>
      </w:r>
      <w:bookmarkStart w:id="2" w:name="BokSabj_d"/>
      <w:bookmarkEnd w:id="2"/>
      <w:r w:rsidR="009E44C2">
        <w:rPr>
          <w:rtl/>
        </w:rPr>
        <w:t>تعر</w:t>
      </w:r>
      <w:r w:rsidR="009E44C2">
        <w:rPr>
          <w:rFonts w:hint="cs"/>
          <w:rtl/>
        </w:rPr>
        <w:t>ی</w:t>
      </w:r>
      <w:r w:rsidR="009E44C2">
        <w:rPr>
          <w:rFonts w:hint="eastAsia"/>
          <w:rtl/>
        </w:rPr>
        <w:t>ف</w:t>
      </w:r>
      <w:r w:rsidR="009E44C2">
        <w:rPr>
          <w:rtl/>
        </w:rPr>
        <w:t xml:space="preserve"> مرحوم آخوند</w:t>
      </w:r>
      <w:r w:rsidR="00386C11" w:rsidRPr="00A6366F">
        <w:rPr>
          <w:rFonts w:hint="cs"/>
          <w:rtl/>
        </w:rPr>
        <w:t xml:space="preserve"> /</w:t>
      </w:r>
      <w:bookmarkStart w:id="3" w:name="Bokkolli"/>
      <w:bookmarkEnd w:id="3"/>
      <w:r w:rsidR="009E44C2">
        <w:rPr>
          <w:rtl/>
        </w:rPr>
        <w:t>تعارض ادله</w:t>
      </w:r>
      <w:r w:rsidR="001B6799" w:rsidRPr="00A6366F">
        <w:rPr>
          <w:rFonts w:hint="cs"/>
          <w:rtl/>
        </w:rPr>
        <w:t xml:space="preserve"> </w:t>
      </w:r>
    </w:p>
    <w:p w:rsidR="008F5B4D" w:rsidRPr="009C66D5" w:rsidRDefault="008F5B4D" w:rsidP="00446222">
      <w:pPr>
        <w:jc w:val="lowKashida"/>
        <w:rPr>
          <w:rStyle w:val="Emphasis"/>
          <w:b/>
          <w:bCs w:val="0"/>
          <w:rtl/>
        </w:rPr>
      </w:pPr>
      <w:r w:rsidRPr="009C66D5">
        <w:rPr>
          <w:rStyle w:val="Emphasis"/>
          <w:rFonts w:hint="cs"/>
          <w:b/>
          <w:bCs w:val="0"/>
          <w:rtl/>
        </w:rPr>
        <w:t>خلاصه مباحث گذشته:</w:t>
      </w:r>
    </w:p>
    <w:p w:rsidR="00247D2F" w:rsidRPr="003A6148" w:rsidRDefault="00BA5BA5" w:rsidP="00446222">
      <w:pPr>
        <w:pBdr>
          <w:bottom w:val="double" w:sz="6" w:space="1" w:color="auto"/>
        </w:pBdr>
        <w:jc w:val="lowKashida"/>
      </w:pPr>
      <w:r>
        <w:rPr>
          <w:rFonts w:hint="cs"/>
          <w:rtl/>
        </w:rPr>
        <w:t>بحث در تعریف تعارض قرار دارد که مرحوم آخوند برای خارج کردن موارد جمع عرفی از تعریف مشهور عدول کرده و تعریف جدیدی ارائه کرده اند. مرحوم خویی در اشکال به ایشان فرموده اند: تعریف مشهور هم شامل موارد جمع عرفی نمی شود. ایشان برای اثبات این ادعای خود موارد جمع عرفی را به صورت جداگانه مورد بررسی قرار داده اند.</w:t>
      </w:r>
    </w:p>
    <w:p w:rsidR="003E6650" w:rsidRDefault="00AE6A6D" w:rsidP="00446222">
      <w:pPr>
        <w:pStyle w:val="Heading1"/>
        <w:jc w:val="lowKashida"/>
        <w:rPr>
          <w:rtl/>
        </w:rPr>
      </w:pPr>
      <w:bookmarkStart w:id="4" w:name="_Toc506041184"/>
      <w:r>
        <w:rPr>
          <w:rFonts w:hint="cs"/>
          <w:rtl/>
        </w:rPr>
        <w:t>تعریف تعارض</w:t>
      </w:r>
      <w:bookmarkEnd w:id="4"/>
    </w:p>
    <w:p w:rsidR="00AE6A6D" w:rsidRDefault="00AE6A6D" w:rsidP="00446222">
      <w:pPr>
        <w:jc w:val="lowKashida"/>
        <w:rPr>
          <w:rtl/>
        </w:rPr>
      </w:pPr>
      <w:r>
        <w:rPr>
          <w:rFonts w:hint="cs"/>
          <w:rtl/>
        </w:rPr>
        <w:t xml:space="preserve">مشهور در تعارض را به تنافی مدلول دو دلیل تعریف کرده اند. </w:t>
      </w:r>
    </w:p>
    <w:p w:rsidR="00520CC0" w:rsidRDefault="00520CC0" w:rsidP="00446222">
      <w:pPr>
        <w:pStyle w:val="Heading2"/>
        <w:jc w:val="lowKashida"/>
        <w:rPr>
          <w:rtl/>
        </w:rPr>
      </w:pPr>
      <w:bookmarkStart w:id="5" w:name="_Toc506041185"/>
      <w:r>
        <w:rPr>
          <w:rFonts w:hint="cs"/>
          <w:rtl/>
        </w:rPr>
        <w:t>کلام صاحب کفایه</w:t>
      </w:r>
      <w:r w:rsidR="00446222">
        <w:rPr>
          <w:rFonts w:hint="cs"/>
          <w:rtl/>
        </w:rPr>
        <w:t xml:space="preserve"> (تغییر تعریف به غرض خارج کردن موارد جمع عرفی)</w:t>
      </w:r>
      <w:bookmarkEnd w:id="5"/>
    </w:p>
    <w:p w:rsidR="00AE6A6D" w:rsidRPr="00AE6A6D" w:rsidRDefault="00AE6A6D" w:rsidP="00446222">
      <w:pPr>
        <w:jc w:val="lowKashida"/>
        <w:rPr>
          <w:rtl/>
        </w:rPr>
      </w:pPr>
      <w:r>
        <w:rPr>
          <w:rFonts w:hint="cs"/>
          <w:rtl/>
        </w:rPr>
        <w:t>صاحب کفایه فرموده اند: تعریف مشهور به جهت شامل شدن به موارد جمع عرفی</w:t>
      </w:r>
      <w:r w:rsidR="00242429">
        <w:rPr>
          <w:rFonts w:hint="cs"/>
          <w:rtl/>
        </w:rPr>
        <w:t>،</w:t>
      </w:r>
      <w:r>
        <w:rPr>
          <w:rFonts w:hint="cs"/>
          <w:rtl/>
        </w:rPr>
        <w:t xml:space="preserve"> مناسب نیست. شمول تعریف مشهور بر موارد جمع عرفی به این جهت است که به عنوان مثال بین عام و خاص هم تنافی در مدلول وجود دارد؛ چون «اکرم کل عالم» موجبه کلیه و «لاتکرم العالم الفاسق» سالبه جزئیه است وبین این دو تنافی وجود دارد و لذا مناسب تر این است که تعارض به صورت «تنافی الدلیلین من </w:t>
      </w:r>
      <w:r w:rsidR="00242429">
        <w:rPr>
          <w:rFonts w:hint="cs"/>
          <w:rtl/>
        </w:rPr>
        <w:t xml:space="preserve">حیث </w:t>
      </w:r>
      <w:r>
        <w:rPr>
          <w:rFonts w:hint="cs"/>
          <w:rtl/>
        </w:rPr>
        <w:t xml:space="preserve">الدلاله» </w:t>
      </w:r>
      <w:r w:rsidR="00725C39">
        <w:rPr>
          <w:rFonts w:hint="cs"/>
          <w:rtl/>
        </w:rPr>
        <w:t>تعریف شود که بین عام و خاص اگ</w:t>
      </w:r>
      <w:r w:rsidR="00242429">
        <w:rPr>
          <w:rFonts w:hint="cs"/>
          <w:rtl/>
        </w:rPr>
        <w:t xml:space="preserve">رچه در مدلول تنافی وجود </w:t>
      </w:r>
      <w:r w:rsidR="00242429">
        <w:rPr>
          <w:rFonts w:hint="cs"/>
          <w:rtl/>
        </w:rPr>
        <w:lastRenderedPageBreak/>
        <w:t>دارد، ا</w:t>
      </w:r>
      <w:r w:rsidR="00725C39">
        <w:rPr>
          <w:rFonts w:hint="cs"/>
          <w:rtl/>
        </w:rPr>
        <w:t>ما از حیث دلالت تنافی وجود ندارد و لذا موارد جمع عرفی از تعارض خواهند شد؛ اما مواردی که جمع عرفی نداشته باشند، از حیث دلالت هم بین دو دلیل تنافی وجود دارد و لذا تحت تعارض باقی خواهند ماند.</w:t>
      </w:r>
    </w:p>
    <w:p w:rsidR="001A1EA5" w:rsidRDefault="00520CC0" w:rsidP="00446222">
      <w:pPr>
        <w:pStyle w:val="Heading3"/>
        <w:jc w:val="lowKashida"/>
        <w:rPr>
          <w:rtl/>
        </w:rPr>
      </w:pPr>
      <w:bookmarkStart w:id="6" w:name="_Toc506041186"/>
      <w:r>
        <w:rPr>
          <w:rFonts w:hint="cs"/>
          <w:rtl/>
        </w:rPr>
        <w:t>مناقشه در کلام صاحب کفایه</w:t>
      </w:r>
      <w:bookmarkEnd w:id="6"/>
    </w:p>
    <w:p w:rsidR="00520CC0" w:rsidRDefault="00520CC0" w:rsidP="00446222">
      <w:pPr>
        <w:jc w:val="lowKashida"/>
        <w:rPr>
          <w:rFonts w:hint="cs"/>
          <w:rtl/>
        </w:rPr>
      </w:pPr>
      <w:r>
        <w:rPr>
          <w:rFonts w:hint="cs"/>
          <w:rtl/>
        </w:rPr>
        <w:t>در مورد کلام صاحب کفایه اشکالاتی مطرح شده است:</w:t>
      </w:r>
    </w:p>
    <w:p w:rsidR="00520CC0" w:rsidRDefault="00520CC0" w:rsidP="00446222">
      <w:pPr>
        <w:pStyle w:val="Heading4"/>
        <w:jc w:val="lowKashida"/>
        <w:rPr>
          <w:rtl/>
        </w:rPr>
      </w:pPr>
      <w:bookmarkStart w:id="7" w:name="_Toc506041187"/>
      <w:r>
        <w:rPr>
          <w:rFonts w:hint="cs"/>
          <w:rtl/>
        </w:rPr>
        <w:t xml:space="preserve">الف: </w:t>
      </w:r>
      <w:r w:rsidR="00D60FF2">
        <w:rPr>
          <w:rFonts w:hint="cs"/>
          <w:rtl/>
        </w:rPr>
        <w:t>عدم وجود داعی بر خارج کردن موارد جمع عرفی</w:t>
      </w:r>
      <w:bookmarkEnd w:id="7"/>
    </w:p>
    <w:p w:rsidR="00D60FF2" w:rsidRDefault="00D60FF2" w:rsidP="00446222">
      <w:pPr>
        <w:jc w:val="lowKashida"/>
        <w:rPr>
          <w:rFonts w:hint="cs"/>
          <w:rtl/>
        </w:rPr>
      </w:pPr>
      <w:r>
        <w:rPr>
          <w:rFonts w:hint="cs"/>
          <w:rtl/>
        </w:rPr>
        <w:t xml:space="preserve">اشکال اول در کلام صاحب کفایه این است که داعی وجود ندارد که موارد جمع عرفی از تعریف تعارض خارج شود؛ چون </w:t>
      </w:r>
      <w:r w:rsidR="007A7DE9">
        <w:rPr>
          <w:rFonts w:hint="cs"/>
          <w:rtl/>
        </w:rPr>
        <w:t>در بحث تعارض لازم است که موارد جمع عرفی مورد بررسی قرار گیرد که آیا اخبار علاجیه شامل موارد جمع عرفی می شود؟ آیا عنوان خبر مخالف کتاب، شامل دلیلی که جمع عرفی دارد، می شود؟ با توجه به وجود چنین مباحثی د</w:t>
      </w:r>
      <w:r w:rsidR="008727B2">
        <w:rPr>
          <w:rFonts w:hint="cs"/>
          <w:rtl/>
        </w:rPr>
        <w:t>ر بحث تعارض، وجهی برای خروج موارد جمع عرفی وجود ندارد.</w:t>
      </w:r>
    </w:p>
    <w:p w:rsidR="008727B2" w:rsidRDefault="008727B2" w:rsidP="00446222">
      <w:pPr>
        <w:pStyle w:val="Heading4"/>
        <w:jc w:val="lowKashida"/>
        <w:rPr>
          <w:rFonts w:hint="cs"/>
          <w:rtl/>
        </w:rPr>
      </w:pPr>
      <w:bookmarkStart w:id="8" w:name="_Toc506041188"/>
      <w:r>
        <w:rPr>
          <w:rFonts w:hint="cs"/>
          <w:rtl/>
        </w:rPr>
        <w:t>ب: عدم شمول تعریف مشهور بر موارد جمع عرفی (کلام مرحوم آقای خویی)</w:t>
      </w:r>
      <w:bookmarkEnd w:id="8"/>
    </w:p>
    <w:p w:rsidR="008727B2" w:rsidRDefault="008727B2" w:rsidP="00446222">
      <w:pPr>
        <w:jc w:val="lowKashida"/>
        <w:rPr>
          <w:rFonts w:hint="cs"/>
          <w:rtl/>
        </w:rPr>
      </w:pPr>
      <w:r>
        <w:rPr>
          <w:rFonts w:hint="cs"/>
          <w:rtl/>
        </w:rPr>
        <w:t>اشکال دوم در کلام صاحب کفایه توسط مرحوم خویی ذکر شده است که تعریف مشهور هم شامل موارد جمع عرفی نمی شود.</w:t>
      </w:r>
      <w:r w:rsidR="004456CE" w:rsidRPr="004456CE">
        <w:rPr>
          <w:rStyle w:val="FootnoteReference"/>
          <w:rtl/>
        </w:rPr>
        <w:t xml:space="preserve"> </w:t>
      </w:r>
      <w:r w:rsidR="004456CE">
        <w:rPr>
          <w:rStyle w:val="FootnoteReference"/>
          <w:rtl/>
        </w:rPr>
        <w:footnoteReference w:id="1"/>
      </w:r>
    </w:p>
    <w:p w:rsidR="008727B2" w:rsidRDefault="008727B2" w:rsidP="00446222">
      <w:pPr>
        <w:jc w:val="lowKashida"/>
        <w:rPr>
          <w:rtl/>
        </w:rPr>
      </w:pPr>
      <w:r>
        <w:rPr>
          <w:rFonts w:hint="cs"/>
          <w:rtl/>
        </w:rPr>
        <w:t>در مورد کلام مرحوم آقای خویی بیان شد که کلام ایشان ناتمام است.</w:t>
      </w:r>
    </w:p>
    <w:p w:rsidR="00916A60" w:rsidRDefault="00C55EC3" w:rsidP="00446222">
      <w:pPr>
        <w:pStyle w:val="Heading4"/>
        <w:jc w:val="lowKashida"/>
        <w:rPr>
          <w:rtl/>
        </w:rPr>
      </w:pPr>
      <w:bookmarkStart w:id="9" w:name="_Toc506041189"/>
      <w:r>
        <w:rPr>
          <w:rFonts w:hint="cs"/>
          <w:rtl/>
        </w:rPr>
        <w:t>ج:</w:t>
      </w:r>
      <w:r w:rsidR="00862C64">
        <w:rPr>
          <w:rFonts w:hint="cs"/>
          <w:rtl/>
        </w:rPr>
        <w:t xml:space="preserve"> </w:t>
      </w:r>
      <w:r>
        <w:rPr>
          <w:rFonts w:hint="cs"/>
          <w:rtl/>
        </w:rPr>
        <w:t xml:space="preserve"> </w:t>
      </w:r>
      <w:r w:rsidR="00897F38">
        <w:rPr>
          <w:rFonts w:hint="cs"/>
          <w:rtl/>
        </w:rPr>
        <w:t>محال بودن تنافی دو دلیل در دلالت</w:t>
      </w:r>
      <w:bookmarkEnd w:id="9"/>
      <w:r w:rsidR="00897F38">
        <w:rPr>
          <w:rFonts w:hint="cs"/>
          <w:rtl/>
        </w:rPr>
        <w:t xml:space="preserve"> </w:t>
      </w:r>
    </w:p>
    <w:p w:rsidR="00C55EC3" w:rsidRDefault="00C55EC3" w:rsidP="00446222">
      <w:pPr>
        <w:jc w:val="lowKashida"/>
        <w:rPr>
          <w:rFonts w:hint="cs"/>
          <w:rtl/>
        </w:rPr>
      </w:pPr>
      <w:r>
        <w:rPr>
          <w:rFonts w:hint="cs"/>
          <w:rtl/>
        </w:rPr>
        <w:t xml:space="preserve">اشکال سوم بر کلام صاحب کفایه این است که </w:t>
      </w:r>
      <w:r w:rsidR="00C8025B">
        <w:rPr>
          <w:rFonts w:hint="cs"/>
          <w:rtl/>
        </w:rPr>
        <w:t xml:space="preserve">تنافی به معنای تضاد است و لذا اینکه </w:t>
      </w:r>
      <w:r w:rsidR="004C26BA">
        <w:rPr>
          <w:rFonts w:hint="cs"/>
          <w:rtl/>
        </w:rPr>
        <w:t xml:space="preserve">ایشان تعارض را به جهت تنافی دو دلیل به صورت </w:t>
      </w:r>
      <w:r w:rsidR="004C26BA">
        <w:rPr>
          <w:rFonts w:hint="cs"/>
          <w:rtl/>
        </w:rPr>
        <w:t>«التعارض تنافی الدلیلین من حیث الدلاله»</w:t>
      </w:r>
      <w:r w:rsidR="004C26BA">
        <w:rPr>
          <w:rFonts w:hint="cs"/>
          <w:rtl/>
        </w:rPr>
        <w:t xml:space="preserve"> تعریف کرده اند که مع</w:t>
      </w:r>
      <w:r w:rsidR="00897F38">
        <w:rPr>
          <w:rFonts w:hint="cs"/>
          <w:rtl/>
        </w:rPr>
        <w:t>نای کلام ایشان این است که بین</w:t>
      </w:r>
      <w:r w:rsidR="004C26BA">
        <w:rPr>
          <w:rFonts w:hint="cs"/>
          <w:rtl/>
        </w:rPr>
        <w:t xml:space="preserve"> دلالت دو دلیل </w:t>
      </w:r>
      <w:r w:rsidR="00D6656F">
        <w:rPr>
          <w:rFonts w:hint="cs"/>
          <w:rtl/>
        </w:rPr>
        <w:t xml:space="preserve">به جهت وجود تنافی، </w:t>
      </w:r>
      <w:r w:rsidR="004C26BA">
        <w:rPr>
          <w:rFonts w:hint="cs"/>
          <w:rtl/>
        </w:rPr>
        <w:t xml:space="preserve">تعارض وجود دارد، </w:t>
      </w:r>
      <w:r w:rsidR="00D87AD9">
        <w:rPr>
          <w:rFonts w:hint="cs"/>
          <w:rtl/>
        </w:rPr>
        <w:t>صحیح نیست؛ چون اگر بین دلالت دو دلیل</w:t>
      </w:r>
      <w:r w:rsidR="00D6656F">
        <w:rPr>
          <w:rFonts w:hint="cs"/>
          <w:rtl/>
        </w:rPr>
        <w:t>،</w:t>
      </w:r>
      <w:r w:rsidR="00D87AD9">
        <w:rPr>
          <w:rFonts w:hint="cs"/>
          <w:rtl/>
        </w:rPr>
        <w:t xml:space="preserve"> تنافی وجود داشته باشد،</w:t>
      </w:r>
      <w:r w:rsidR="0013484C">
        <w:rPr>
          <w:rFonts w:hint="cs"/>
          <w:rtl/>
        </w:rPr>
        <w:t xml:space="preserve"> یعنی دو دلیل تضاد داشته باشند،</w:t>
      </w:r>
      <w:r w:rsidR="00203744">
        <w:rPr>
          <w:rFonts w:hint="cs"/>
          <w:rtl/>
        </w:rPr>
        <w:t xml:space="preserve"> </w:t>
      </w:r>
      <w:r w:rsidR="00D22394">
        <w:rPr>
          <w:rFonts w:hint="cs"/>
          <w:rtl/>
        </w:rPr>
        <w:t>اجتماع ضدین محال است. با این فرض چطور ظ</w:t>
      </w:r>
      <w:r w:rsidR="00400813">
        <w:rPr>
          <w:rFonts w:hint="cs"/>
          <w:rtl/>
        </w:rPr>
        <w:t>هور دو دلیل منعقد شده است</w:t>
      </w:r>
      <w:r w:rsidR="00A9625F">
        <w:rPr>
          <w:rFonts w:hint="cs"/>
          <w:rtl/>
        </w:rPr>
        <w:t xml:space="preserve"> و خطاب «اکرم کل عالم» بر وجوب اکرام</w:t>
      </w:r>
      <w:r w:rsidR="00203744">
        <w:rPr>
          <w:rFonts w:hint="cs"/>
          <w:rtl/>
        </w:rPr>
        <w:t xml:space="preserve"> عالم</w:t>
      </w:r>
      <w:r w:rsidR="00A9625F">
        <w:rPr>
          <w:rFonts w:hint="cs"/>
          <w:rtl/>
        </w:rPr>
        <w:t xml:space="preserve"> و «لاتکرم العالم الفاسق» بر حرمت اکرام عالم فاسق دلالت کرده است؛ چون اگر بین دو دلالت تنافی وجود داشته باشد، </w:t>
      </w:r>
      <w:r w:rsidR="00331610">
        <w:rPr>
          <w:rFonts w:hint="cs"/>
          <w:rtl/>
        </w:rPr>
        <w:t xml:space="preserve">بازگشت به تضاد یا تناقض خواهد داشت و اجتماع ضدین یا نقیضین محال است. </w:t>
      </w:r>
    </w:p>
    <w:p w:rsidR="00331610" w:rsidRDefault="00331610" w:rsidP="00446222">
      <w:pPr>
        <w:jc w:val="lowKashida"/>
        <w:rPr>
          <w:rtl/>
        </w:rPr>
      </w:pPr>
      <w:r>
        <w:rPr>
          <w:rFonts w:hint="cs"/>
          <w:rtl/>
        </w:rPr>
        <w:t>بنابراین معنا نخواهد داشت که تعارض به تنافی دلیلین از حیث دلالت تعریف شود.</w:t>
      </w:r>
    </w:p>
    <w:p w:rsidR="009757F1" w:rsidRDefault="009757F1" w:rsidP="00446222">
      <w:pPr>
        <w:jc w:val="lowKashida"/>
        <w:rPr>
          <w:rFonts w:hint="cs"/>
          <w:rtl/>
        </w:rPr>
      </w:pPr>
      <w:r>
        <w:rPr>
          <w:rFonts w:hint="cs"/>
          <w:rtl/>
        </w:rPr>
        <w:lastRenderedPageBreak/>
        <w:t>البته بین دو دلیل تنافی بالعرض و از باب تنافی مدلول دو دلیل وجود دارد؛ یعنی با توجه به اینکه خطاب «اکرم کل عالم» دلالت بر مدلولی می کند که با مدلول «لاتکرم العالم الفاسق»</w:t>
      </w:r>
      <w:r w:rsidR="00EE29EC">
        <w:rPr>
          <w:rFonts w:hint="cs"/>
          <w:rtl/>
        </w:rPr>
        <w:t xml:space="preserve"> تنافی دارد، این مطلب منشأ می شود که بین دو دلیل هم بالعرض و المجاز تنافی وجود داشته باشد و الا تنافی بالذات بین مدلول دو دلیل است</w:t>
      </w:r>
      <w:r w:rsidR="008403DE">
        <w:rPr>
          <w:rFonts w:hint="cs"/>
          <w:rtl/>
        </w:rPr>
        <w:t xml:space="preserve">. </w:t>
      </w:r>
    </w:p>
    <w:p w:rsidR="008403DE" w:rsidRDefault="008403DE" w:rsidP="00446222">
      <w:pPr>
        <w:jc w:val="lowKashida"/>
        <w:rPr>
          <w:rtl/>
        </w:rPr>
      </w:pPr>
      <w:r>
        <w:rPr>
          <w:rFonts w:hint="cs"/>
          <w:rtl/>
        </w:rPr>
        <w:t xml:space="preserve">بنابراین </w:t>
      </w:r>
      <w:r w:rsidR="007A54AF">
        <w:rPr>
          <w:rFonts w:hint="cs"/>
          <w:rtl/>
        </w:rPr>
        <w:t>اگر تنافی دو دلیل بالذات بود، امکان جمع بین دو دلیل وجود نداشت، در حالی که ظه</w:t>
      </w:r>
      <w:r w:rsidR="00D847D1">
        <w:rPr>
          <w:rFonts w:hint="cs"/>
          <w:rtl/>
        </w:rPr>
        <w:t xml:space="preserve">ور هر دو دلیل با هم جمع شده و ظهور هر دو موجود شده است و لذا تنافی بین دو دلیل بالعرض و از این حیث است که هر کدام دلالت بر مدلولی می کند که منافی مدلول دلیل دیگر است </w:t>
      </w:r>
      <w:r w:rsidR="00D528CA">
        <w:rPr>
          <w:rFonts w:hint="cs"/>
          <w:rtl/>
        </w:rPr>
        <w:t xml:space="preserve">و طبعا تنافی </w:t>
      </w:r>
      <w:r w:rsidR="00C96B17">
        <w:rPr>
          <w:rFonts w:hint="cs"/>
          <w:rtl/>
        </w:rPr>
        <w:t xml:space="preserve">بالذات </w:t>
      </w:r>
      <w:r w:rsidR="00D528CA">
        <w:rPr>
          <w:rFonts w:hint="cs"/>
          <w:rtl/>
        </w:rPr>
        <w:t>بین مدلول این دو دلیل است که این تنافی اختصاص به موارد تعارض مستقر ندارد</w:t>
      </w:r>
      <w:r w:rsidR="00C96B17">
        <w:rPr>
          <w:rFonts w:hint="cs"/>
          <w:rtl/>
        </w:rPr>
        <w:t xml:space="preserve"> بلکه در موارد تعارض غیر مستقر هم بین مدلول «اکرم کل عالم» و «لاتکرم العالم الفاسق» تنافی وجود دارد؛ چون یکی از آنها موجبه کلیه و دیگری سالبه جزئیه است و سالبه جزئیه، نقیض سالبه کلیه است</w:t>
      </w:r>
      <w:r w:rsidR="00F65CFC">
        <w:rPr>
          <w:rFonts w:hint="cs"/>
          <w:rtl/>
        </w:rPr>
        <w:t xml:space="preserve"> که این تنافی بالذات بین دو مدلول</w:t>
      </w:r>
      <w:r w:rsidR="00B90593">
        <w:rPr>
          <w:rFonts w:hint="cs"/>
          <w:rtl/>
        </w:rPr>
        <w:t xml:space="preserve"> عام و خاص،</w:t>
      </w:r>
      <w:r w:rsidR="00F65CFC">
        <w:rPr>
          <w:rFonts w:hint="cs"/>
          <w:rtl/>
        </w:rPr>
        <w:t xml:space="preserve"> منجر به تنافی بالعرض در ظهور می شود، در عین اینکه هر دو ظهور قابل اجتماع در وجود هستند و تنافی بین دو ظهور تنافی بالذات نیست.</w:t>
      </w:r>
    </w:p>
    <w:p w:rsidR="00BB0548" w:rsidRDefault="00BB0548" w:rsidP="00446222">
      <w:pPr>
        <w:jc w:val="lowKashida"/>
        <w:rPr>
          <w:rFonts w:hint="cs"/>
          <w:rtl/>
        </w:rPr>
      </w:pPr>
      <w:r>
        <w:rPr>
          <w:rFonts w:hint="cs"/>
          <w:rtl/>
        </w:rPr>
        <w:t>بنابراین عدول صاحب کفایه از تعریف مشهور، مشکلی را حل نمی کند.</w:t>
      </w:r>
    </w:p>
    <w:p w:rsidR="00BB0548" w:rsidRDefault="00F758F0" w:rsidP="00446222">
      <w:pPr>
        <w:pStyle w:val="Heading5"/>
        <w:jc w:val="lowKashida"/>
        <w:rPr>
          <w:rtl/>
        </w:rPr>
      </w:pPr>
      <w:bookmarkStart w:id="10" w:name="_Toc506041190"/>
      <w:r>
        <w:rPr>
          <w:rFonts w:hint="cs"/>
          <w:rtl/>
        </w:rPr>
        <w:t>بررسی اشکال سوم بر صاحب کفایه</w:t>
      </w:r>
      <w:bookmarkEnd w:id="10"/>
    </w:p>
    <w:p w:rsidR="00F758F0" w:rsidRDefault="00F758F0" w:rsidP="00446222">
      <w:pPr>
        <w:jc w:val="lowKashida"/>
        <w:rPr>
          <w:rtl/>
        </w:rPr>
      </w:pPr>
      <w:r>
        <w:rPr>
          <w:rFonts w:hint="cs"/>
          <w:rtl/>
        </w:rPr>
        <w:t xml:space="preserve">به  نظر ما اگر مراد از تنافی، تضاد یا تناقض باشد، </w:t>
      </w:r>
      <w:r w:rsidR="00671FEE">
        <w:rPr>
          <w:rFonts w:hint="cs"/>
          <w:rtl/>
        </w:rPr>
        <w:t>اشکال ذکر شده صحیح است. اما اگر مراد از تنافی کما هو الظاهر تکاذب عرفی باشد، اشکال ذکر شده با صاحب کفایه وارد نیست.</w:t>
      </w:r>
    </w:p>
    <w:p w:rsidR="00560E6C" w:rsidRDefault="00560E6C" w:rsidP="00446222">
      <w:pPr>
        <w:jc w:val="lowKashida"/>
        <w:rPr>
          <w:rFonts w:hint="cs"/>
          <w:rtl/>
        </w:rPr>
      </w:pPr>
      <w:r>
        <w:rPr>
          <w:rFonts w:hint="cs"/>
          <w:rtl/>
        </w:rPr>
        <w:t xml:space="preserve">توضیح مطلب اینکه یک قسم از تنافی، تنافی عقلی است که ناشی از تضاد یا تناقض است که طبق این احتمال اشکال سوم مطرح می شود که </w:t>
      </w:r>
      <w:r w:rsidR="00077F1A">
        <w:rPr>
          <w:rFonts w:hint="cs"/>
          <w:rtl/>
        </w:rPr>
        <w:t>بین دو ظهور تضاد یا تناقض نیست و الا هر دو با هم در خارج موجود نمی شدند و لذا تنافی بین این دو دلیل، تنافی بالعرض و ناشی از مدلول است که این تنافی در اعم از موارد جمع عرفی و غیر موارد جمع عرفی ثابت است</w:t>
      </w:r>
      <w:r w:rsidR="00AF7627">
        <w:rPr>
          <w:rFonts w:hint="cs"/>
          <w:rtl/>
        </w:rPr>
        <w:t>.</w:t>
      </w:r>
    </w:p>
    <w:p w:rsidR="008C35B3" w:rsidRDefault="00AF7627" w:rsidP="00446222">
      <w:pPr>
        <w:jc w:val="lowKashida"/>
        <w:rPr>
          <w:rtl/>
        </w:rPr>
      </w:pPr>
      <w:r>
        <w:rPr>
          <w:rFonts w:hint="cs"/>
          <w:rtl/>
        </w:rPr>
        <w:t xml:space="preserve">اما ظاهرا مراد صاحب کفایه از تنافی، تکاذب است که در موارد عام و خاص که جمع عرفی وجود دارد، بین دلالت این دو تکاذب عرفی وجود ندارد؛ چون مخصص منفصل نسبت به مراد جدی از عام، مفسر نوعی است و لذا عرف، خاص را در تقابل با عام </w:t>
      </w:r>
      <w:r w:rsidR="00F70680">
        <w:rPr>
          <w:rFonts w:hint="cs"/>
          <w:rtl/>
        </w:rPr>
        <w:t>نمی بیند</w:t>
      </w:r>
      <w:r w:rsidR="00576084">
        <w:rPr>
          <w:rFonts w:hint="cs"/>
          <w:rtl/>
        </w:rPr>
        <w:t xml:space="preserve"> بلکه خاص را قرینه نوعیه برای تفسیر مراد جدی از عموم عام می داند که با این فرض</w:t>
      </w:r>
      <w:r w:rsidR="00BB26B5">
        <w:rPr>
          <w:rFonts w:hint="cs"/>
          <w:rtl/>
        </w:rPr>
        <w:t xml:space="preserve"> در عین اینکه ظهور عام تغییر نمی کند و ظهور عام محفوظ است،</w:t>
      </w:r>
      <w:r w:rsidR="00576084">
        <w:rPr>
          <w:rFonts w:hint="cs"/>
          <w:rtl/>
        </w:rPr>
        <w:t xml:space="preserve"> </w:t>
      </w:r>
      <w:r w:rsidR="00C26615">
        <w:rPr>
          <w:rFonts w:hint="cs"/>
          <w:rtl/>
        </w:rPr>
        <w:t xml:space="preserve">به جهت عدم تکاذب بین قرینه و ذوالقرینه، </w:t>
      </w:r>
      <w:r w:rsidR="00C26615">
        <w:rPr>
          <w:rFonts w:hint="cs"/>
          <w:rtl/>
        </w:rPr>
        <w:t xml:space="preserve">عرفا </w:t>
      </w:r>
      <w:r w:rsidR="00576084">
        <w:rPr>
          <w:rFonts w:hint="cs"/>
          <w:rtl/>
        </w:rPr>
        <w:t>بین</w:t>
      </w:r>
      <w:r w:rsidR="00FC06DB">
        <w:rPr>
          <w:rFonts w:hint="cs"/>
          <w:rtl/>
        </w:rPr>
        <w:t xml:space="preserve"> این دو تکاذبی وجود ندارد</w:t>
      </w:r>
      <w:r w:rsidR="009F10BA">
        <w:rPr>
          <w:rFonts w:hint="cs"/>
          <w:rtl/>
        </w:rPr>
        <w:t xml:space="preserve"> بلکه خاص مفسّر عام است.</w:t>
      </w:r>
    </w:p>
    <w:p w:rsidR="00AF7627" w:rsidRDefault="00C26615" w:rsidP="00446222">
      <w:pPr>
        <w:jc w:val="lowKashida"/>
        <w:rPr>
          <w:rFonts w:hint="cs"/>
          <w:rtl/>
        </w:rPr>
      </w:pPr>
      <w:r>
        <w:rPr>
          <w:rFonts w:hint="cs"/>
          <w:rtl/>
        </w:rPr>
        <w:lastRenderedPageBreak/>
        <w:t xml:space="preserve">در مورد حاکم و محکوم </w:t>
      </w:r>
      <w:r w:rsidR="008C35B3">
        <w:rPr>
          <w:rFonts w:hint="cs"/>
          <w:rtl/>
        </w:rPr>
        <w:t xml:space="preserve">مطلب واضح تر است و خطاب «لاربا بین الوالد و ولده» هیچ تکاذبی با «حرم الربا» ندارد؛ چون </w:t>
      </w:r>
      <w:r w:rsidR="000E7590">
        <w:rPr>
          <w:rFonts w:hint="cs"/>
          <w:rtl/>
        </w:rPr>
        <w:t>در عین اینکه هر دو خطاب از همان مولی صادر شده است، اما عرف دلیل حاکم را مفسر دلیل محکوم می داند و لذا بین این دو تکاذب</w:t>
      </w:r>
      <w:r w:rsidR="00C70E4D">
        <w:rPr>
          <w:rFonts w:hint="cs"/>
          <w:rtl/>
        </w:rPr>
        <w:t xml:space="preserve"> و تقابل </w:t>
      </w:r>
      <w:r w:rsidR="000E7590">
        <w:rPr>
          <w:rFonts w:hint="cs"/>
          <w:rtl/>
        </w:rPr>
        <w:t>فهمیده نمی شود</w:t>
      </w:r>
      <w:r w:rsidR="00C70E4D">
        <w:rPr>
          <w:rFonts w:hint="cs"/>
          <w:rtl/>
        </w:rPr>
        <w:t xml:space="preserve">. </w:t>
      </w:r>
    </w:p>
    <w:p w:rsidR="00C70E4D" w:rsidRDefault="00C70E4D" w:rsidP="00446222">
      <w:pPr>
        <w:jc w:val="lowKashida"/>
        <w:rPr>
          <w:rtl/>
        </w:rPr>
      </w:pPr>
      <w:r>
        <w:rPr>
          <w:rFonts w:hint="cs"/>
          <w:rtl/>
        </w:rPr>
        <w:t xml:space="preserve">بنابراین فرمایش صاحب کفایه به اینکه «التعارض تنافی الدلیلین أی تکاذبهما» </w:t>
      </w:r>
      <w:r w:rsidR="00A22C15">
        <w:rPr>
          <w:rFonts w:hint="cs"/>
          <w:rtl/>
        </w:rPr>
        <w:t xml:space="preserve">متین است؛ </w:t>
      </w:r>
      <w:r w:rsidR="009F10BA">
        <w:rPr>
          <w:rFonts w:hint="cs"/>
          <w:rtl/>
        </w:rPr>
        <w:t>اما در مورد دو مدلول</w:t>
      </w:r>
      <w:r w:rsidR="004165B5">
        <w:rPr>
          <w:rFonts w:hint="cs"/>
          <w:rtl/>
        </w:rPr>
        <w:t>،</w:t>
      </w:r>
      <w:r w:rsidR="00A22C15">
        <w:rPr>
          <w:rFonts w:hint="cs"/>
          <w:rtl/>
        </w:rPr>
        <w:t xml:space="preserve"> تکاذب </w:t>
      </w:r>
      <w:r w:rsidR="004165B5">
        <w:rPr>
          <w:rFonts w:hint="cs"/>
          <w:rtl/>
        </w:rPr>
        <w:t xml:space="preserve">معنا ندارد؛ چون </w:t>
      </w:r>
      <w:r w:rsidR="00A22C15">
        <w:rPr>
          <w:rFonts w:hint="cs"/>
          <w:rtl/>
        </w:rPr>
        <w:t xml:space="preserve">تکاذب </w:t>
      </w:r>
      <w:r w:rsidR="004165B5">
        <w:rPr>
          <w:rFonts w:hint="cs"/>
          <w:rtl/>
        </w:rPr>
        <w:t>وصف مدلول نیست بلکه وصف دلیل است</w:t>
      </w:r>
      <w:r w:rsidR="00775BBC">
        <w:rPr>
          <w:rFonts w:hint="cs"/>
          <w:rtl/>
        </w:rPr>
        <w:t xml:space="preserve"> که نسبت دادن تنافی به دلیل به معنای تکاذب خواهد بود.</w:t>
      </w:r>
    </w:p>
    <w:p w:rsidR="007B2093" w:rsidRDefault="007B2093" w:rsidP="00446222">
      <w:pPr>
        <w:pStyle w:val="Heading4"/>
        <w:jc w:val="lowKashida"/>
        <w:rPr>
          <w:rtl/>
        </w:rPr>
      </w:pPr>
      <w:bookmarkStart w:id="11" w:name="_Toc506041191"/>
      <w:r>
        <w:rPr>
          <w:rFonts w:hint="cs"/>
          <w:rtl/>
        </w:rPr>
        <w:t>اشکالات وارد بر صاحب کفایه</w:t>
      </w:r>
      <w:bookmarkEnd w:id="11"/>
    </w:p>
    <w:p w:rsidR="007B2093" w:rsidRDefault="007B2093" w:rsidP="00446222">
      <w:pPr>
        <w:jc w:val="lowKashida"/>
        <w:rPr>
          <w:rFonts w:hint="cs"/>
          <w:rtl/>
        </w:rPr>
      </w:pPr>
      <w:r>
        <w:rPr>
          <w:rFonts w:hint="cs"/>
          <w:rtl/>
        </w:rPr>
        <w:t>اما نسبت به کلام صاحب کفایه اشکالاتی وارد است:</w:t>
      </w:r>
    </w:p>
    <w:p w:rsidR="007B2093" w:rsidRDefault="007B2093" w:rsidP="00446222">
      <w:pPr>
        <w:pStyle w:val="ListParagraph"/>
        <w:numPr>
          <w:ilvl w:val="0"/>
          <w:numId w:val="16"/>
        </w:numPr>
        <w:jc w:val="lowKashida"/>
        <w:rPr>
          <w:rFonts w:hint="cs"/>
        </w:rPr>
      </w:pPr>
      <w:r>
        <w:rPr>
          <w:rFonts w:hint="cs"/>
          <w:rtl/>
        </w:rPr>
        <w:t xml:space="preserve">اشکال اول این است که </w:t>
      </w:r>
      <w:r w:rsidR="009965D3">
        <w:rPr>
          <w:rFonts w:hint="cs"/>
          <w:rtl/>
        </w:rPr>
        <w:t>برای خارج کردن موارد جمع عرفی از تعارض داعی وجود ندارد.</w:t>
      </w:r>
    </w:p>
    <w:p w:rsidR="00AF58AA" w:rsidRDefault="009965D3" w:rsidP="00AF58AA">
      <w:pPr>
        <w:pStyle w:val="ListParagraph"/>
        <w:numPr>
          <w:ilvl w:val="0"/>
          <w:numId w:val="16"/>
        </w:numPr>
        <w:jc w:val="lowKashida"/>
      </w:pPr>
      <w:r>
        <w:rPr>
          <w:rFonts w:hint="cs"/>
          <w:rtl/>
        </w:rPr>
        <w:t>اینکه بین عام و خاص تکاذب وجود نداشته باشد، اول الکلام است</w:t>
      </w:r>
      <w:r w:rsidR="00A0789C">
        <w:rPr>
          <w:rFonts w:hint="cs"/>
          <w:rtl/>
        </w:rPr>
        <w:t xml:space="preserve"> و</w:t>
      </w:r>
      <w:r>
        <w:rPr>
          <w:rFonts w:hint="cs"/>
          <w:rtl/>
        </w:rPr>
        <w:t xml:space="preserve"> اینکه گفته شود که </w:t>
      </w:r>
      <w:r w:rsidR="00DD3BD5">
        <w:rPr>
          <w:rFonts w:hint="cs"/>
          <w:rtl/>
        </w:rPr>
        <w:t>مراد از تکاذب عدم جمع عرفی است، اخذ حکم در موضوع آن است</w:t>
      </w:r>
      <w:r w:rsidR="00A0789C">
        <w:rPr>
          <w:rFonts w:hint="cs"/>
          <w:rtl/>
        </w:rPr>
        <w:t xml:space="preserve">؛ </w:t>
      </w:r>
      <w:r w:rsidR="00B01303">
        <w:rPr>
          <w:rFonts w:hint="cs"/>
          <w:rtl/>
        </w:rPr>
        <w:t>چون</w:t>
      </w:r>
      <w:r w:rsidR="00BE0E68">
        <w:rPr>
          <w:rFonts w:hint="cs"/>
          <w:rtl/>
        </w:rPr>
        <w:t xml:space="preserve"> </w:t>
      </w:r>
      <w:r w:rsidR="007F0B32">
        <w:rPr>
          <w:rFonts w:hint="cs"/>
          <w:rtl/>
        </w:rPr>
        <w:t xml:space="preserve">وجود جمع عرفی، </w:t>
      </w:r>
      <w:r w:rsidR="00BE0E68">
        <w:rPr>
          <w:rFonts w:hint="cs"/>
          <w:rtl/>
        </w:rPr>
        <w:t xml:space="preserve">حکم تعارض غیر مستقر </w:t>
      </w:r>
      <w:r w:rsidR="00FD158E">
        <w:rPr>
          <w:rFonts w:hint="cs"/>
          <w:rtl/>
        </w:rPr>
        <w:t>است</w:t>
      </w:r>
      <w:r w:rsidR="00BF59C5">
        <w:rPr>
          <w:rFonts w:hint="cs"/>
          <w:rtl/>
        </w:rPr>
        <w:t>. حال اگر گفته شود تعارض در فرضی است که جمع عرفی وجود نداشته باشد و از طرف دیگر جمع تبرعی هم مورد جایز نیست، استفاده از حکم برای تعریف موضوع است</w:t>
      </w:r>
      <w:r w:rsidR="00FD158E">
        <w:rPr>
          <w:rFonts w:hint="cs"/>
          <w:rtl/>
        </w:rPr>
        <w:t xml:space="preserve"> </w:t>
      </w:r>
      <w:r w:rsidR="00BE0E68">
        <w:rPr>
          <w:rFonts w:hint="cs"/>
          <w:rtl/>
        </w:rPr>
        <w:t>و این شایسته نیست بلکه باید در ابتدا موضوع بیان شده و بعد حکم آن بیان شود</w:t>
      </w:r>
      <w:r w:rsidR="00B26412">
        <w:rPr>
          <w:rFonts w:hint="cs"/>
          <w:rtl/>
        </w:rPr>
        <w:t>.</w:t>
      </w:r>
      <w:r w:rsidR="007A6993">
        <w:rPr>
          <w:rFonts w:hint="cs"/>
          <w:rtl/>
        </w:rPr>
        <w:t xml:space="preserve"> </w:t>
      </w:r>
    </w:p>
    <w:p w:rsidR="009965D3" w:rsidRDefault="00AF58AA" w:rsidP="008A2665">
      <w:pPr>
        <w:pStyle w:val="ListParagraph"/>
        <w:jc w:val="lowKashida"/>
      </w:pPr>
      <w:r>
        <w:rPr>
          <w:rFonts w:hint="cs"/>
          <w:rtl/>
        </w:rPr>
        <w:t xml:space="preserve">لازم به ذکر است که برخی بزرگان </w:t>
      </w:r>
      <w:r w:rsidR="00B01303">
        <w:rPr>
          <w:rFonts w:hint="cs"/>
          <w:rtl/>
        </w:rPr>
        <w:t xml:space="preserve">حمل بر قدر متیقن </w:t>
      </w:r>
      <w:r>
        <w:rPr>
          <w:rFonts w:hint="cs"/>
          <w:rtl/>
        </w:rPr>
        <w:t xml:space="preserve">را جزء موارد جمع عرفی دانسته اند و لذا </w:t>
      </w:r>
      <w:r w:rsidR="008A2665">
        <w:rPr>
          <w:rFonts w:hint="cs"/>
          <w:rtl/>
        </w:rPr>
        <w:t xml:space="preserve">در تعارض «اکرم کل عالم» و «لاتکرم العالم» گفته اند: </w:t>
      </w:r>
      <w:r w:rsidR="00B01303">
        <w:rPr>
          <w:rFonts w:hint="cs"/>
          <w:rtl/>
        </w:rPr>
        <w:t>مراد از «اکرم العالم»، عالم عادل است که قدر متیقن خارجی است و مراد از «لاتکرم العالم»، عالم فاسق است که آن هم قدر متیقن خارجی است</w:t>
      </w:r>
      <w:r w:rsidR="00114B0A">
        <w:rPr>
          <w:rFonts w:hint="cs"/>
          <w:rtl/>
        </w:rPr>
        <w:t xml:space="preserve">؛ چون هر کدام نص در مورد خود  است و </w:t>
      </w:r>
      <w:r w:rsidR="008A2665">
        <w:rPr>
          <w:rFonts w:hint="cs"/>
          <w:rtl/>
        </w:rPr>
        <w:t>ظاهر</w:t>
      </w:r>
      <w:r w:rsidR="008A2665">
        <w:rPr>
          <w:rFonts w:hint="cs"/>
          <w:rtl/>
        </w:rPr>
        <w:t xml:space="preserve"> </w:t>
      </w:r>
      <w:r w:rsidR="00114B0A">
        <w:rPr>
          <w:rFonts w:hint="cs"/>
          <w:rtl/>
        </w:rPr>
        <w:t xml:space="preserve">در مازاد </w:t>
      </w:r>
      <w:r w:rsidR="008A2665">
        <w:rPr>
          <w:rFonts w:hint="cs"/>
          <w:rtl/>
        </w:rPr>
        <w:t>هستند</w:t>
      </w:r>
      <w:r w:rsidR="00114B0A">
        <w:rPr>
          <w:rFonts w:hint="cs"/>
          <w:rtl/>
        </w:rPr>
        <w:t xml:space="preserve"> که از ظهور هر کدام به سبب نص دیگری رفع ید می کنیم. اما به نظر ما این جمع عرفی نیست</w:t>
      </w:r>
      <w:r w:rsidR="003D0310">
        <w:rPr>
          <w:rFonts w:hint="cs"/>
          <w:rtl/>
        </w:rPr>
        <w:t>. به هر حال نباید در</w:t>
      </w:r>
      <w:r w:rsidR="000D6A9F">
        <w:rPr>
          <w:rFonts w:hint="cs"/>
          <w:rtl/>
        </w:rPr>
        <w:t xml:space="preserve"> </w:t>
      </w:r>
      <w:r w:rsidR="003D0310">
        <w:rPr>
          <w:rFonts w:hint="cs"/>
          <w:rtl/>
        </w:rPr>
        <w:t>تعریف تعارض</w:t>
      </w:r>
      <w:r w:rsidR="00F70840">
        <w:rPr>
          <w:rFonts w:hint="cs"/>
          <w:rtl/>
        </w:rPr>
        <w:t>،</w:t>
      </w:r>
      <w:r w:rsidR="003D0310">
        <w:rPr>
          <w:rFonts w:hint="cs"/>
          <w:rtl/>
        </w:rPr>
        <w:t xml:space="preserve"> عدم امکان جمع عرفی ذکر شود؛ چون معنا</w:t>
      </w:r>
      <w:r w:rsidR="00321751">
        <w:rPr>
          <w:rFonts w:hint="cs"/>
          <w:rtl/>
        </w:rPr>
        <w:t>ی آن اخذ</w:t>
      </w:r>
      <w:r w:rsidR="003D0310">
        <w:rPr>
          <w:rFonts w:hint="cs"/>
          <w:rtl/>
        </w:rPr>
        <w:t xml:space="preserve"> حکم تعارض در موضوع تعارض است، در حالی که </w:t>
      </w:r>
      <w:r w:rsidR="00321751">
        <w:rPr>
          <w:rFonts w:hint="cs"/>
          <w:rtl/>
        </w:rPr>
        <w:t>در ابتدا باید موضوع را تعریف کرده و بعد حکم آن بیان شود.</w:t>
      </w:r>
    </w:p>
    <w:p w:rsidR="000D6A9F" w:rsidRDefault="000D6A9F" w:rsidP="00446222">
      <w:pPr>
        <w:pStyle w:val="Heading3"/>
        <w:jc w:val="lowKashida"/>
        <w:rPr>
          <w:rtl/>
        </w:rPr>
      </w:pPr>
      <w:bookmarkStart w:id="12" w:name="_Toc506041192"/>
      <w:r>
        <w:rPr>
          <w:rFonts w:hint="cs"/>
          <w:rtl/>
        </w:rPr>
        <w:t>اشکال مشترک به تعریف مشهور و صاحب کفایه</w:t>
      </w:r>
      <w:bookmarkEnd w:id="12"/>
    </w:p>
    <w:p w:rsidR="00F70840" w:rsidRDefault="00240FF7" w:rsidP="00446222">
      <w:pPr>
        <w:jc w:val="lowKashida"/>
        <w:rPr>
          <w:rtl/>
        </w:rPr>
      </w:pPr>
      <w:r>
        <w:rPr>
          <w:rFonts w:hint="cs"/>
          <w:rtl/>
        </w:rPr>
        <w:t xml:space="preserve">اشکال مشترکی به تعریف مشهور و صاحب کفایه وجود دارد. </w:t>
      </w:r>
    </w:p>
    <w:p w:rsidR="00153559" w:rsidRDefault="00240FF7" w:rsidP="00446222">
      <w:pPr>
        <w:jc w:val="lowKashida"/>
        <w:rPr>
          <w:rFonts w:hint="cs"/>
          <w:rtl/>
        </w:rPr>
      </w:pPr>
      <w:r>
        <w:rPr>
          <w:rFonts w:hint="cs"/>
          <w:rtl/>
        </w:rPr>
        <w:t>اشکال این است که گاهی تعارض بین دو دلیل است</w:t>
      </w:r>
      <w:r w:rsidR="00B429D9">
        <w:rPr>
          <w:rFonts w:hint="cs"/>
          <w:rtl/>
        </w:rPr>
        <w:t>،</w:t>
      </w:r>
      <w:r>
        <w:rPr>
          <w:rFonts w:hint="cs"/>
          <w:rtl/>
        </w:rPr>
        <w:t xml:space="preserve"> در حالی که تکاذب بین این دو دلیل نیست و مدلول دو دلیل هم تنافی ندارند. به عنوان مثال اگر شخصی اقرار کند که «این فرش</w:t>
      </w:r>
      <w:r w:rsidR="001B62BB">
        <w:rPr>
          <w:rFonts w:hint="cs"/>
          <w:rtl/>
        </w:rPr>
        <w:t>ِ</w:t>
      </w:r>
      <w:r>
        <w:rPr>
          <w:rFonts w:hint="cs"/>
          <w:rtl/>
        </w:rPr>
        <w:t xml:space="preserve"> در ید من</w:t>
      </w:r>
      <w:r w:rsidR="0057367D">
        <w:rPr>
          <w:rFonts w:hint="cs"/>
          <w:rtl/>
        </w:rPr>
        <w:t>،</w:t>
      </w:r>
      <w:r>
        <w:rPr>
          <w:rFonts w:hint="cs"/>
          <w:rtl/>
        </w:rPr>
        <w:t xml:space="preserve"> مال زید است» و بعد آن اقرار کند که </w:t>
      </w:r>
      <w:r w:rsidR="0057367D">
        <w:rPr>
          <w:rFonts w:hint="cs"/>
          <w:rtl/>
        </w:rPr>
        <w:t>«یخچال</w:t>
      </w:r>
      <w:r w:rsidR="001B62BB">
        <w:rPr>
          <w:rFonts w:hint="cs"/>
          <w:rtl/>
        </w:rPr>
        <w:t>ِ</w:t>
      </w:r>
      <w:r w:rsidR="0057367D">
        <w:rPr>
          <w:rFonts w:hint="cs"/>
          <w:rtl/>
        </w:rPr>
        <w:t xml:space="preserve"> </w:t>
      </w:r>
      <w:r w:rsidR="0057367D">
        <w:rPr>
          <w:rFonts w:hint="cs"/>
          <w:rtl/>
        </w:rPr>
        <w:lastRenderedPageBreak/>
        <w:t>در نزد من، مال زید است» و زید علم اجمالی داشته باشد که یکی از دو اقرار شخص</w:t>
      </w:r>
      <w:r w:rsidR="001B62BB">
        <w:rPr>
          <w:rFonts w:hint="cs"/>
          <w:rtl/>
        </w:rPr>
        <w:t>،</w:t>
      </w:r>
      <w:r w:rsidR="0057367D">
        <w:rPr>
          <w:rFonts w:hint="cs"/>
          <w:rtl/>
        </w:rPr>
        <w:t xml:space="preserve"> خلاف واقع است </w:t>
      </w:r>
      <w:r w:rsidR="0070105B">
        <w:rPr>
          <w:rFonts w:hint="cs"/>
          <w:rtl/>
        </w:rPr>
        <w:t xml:space="preserve">و </w:t>
      </w:r>
      <w:r w:rsidR="001B62BB">
        <w:rPr>
          <w:rFonts w:hint="cs"/>
          <w:rtl/>
        </w:rPr>
        <w:t>زید</w:t>
      </w:r>
      <w:r w:rsidR="0070105B">
        <w:rPr>
          <w:rFonts w:hint="cs"/>
          <w:rtl/>
        </w:rPr>
        <w:t xml:space="preserve"> مالک هر دو مال نیست. در این صورت دو اقرار شخص تعارض می کنند، در حالی که بین مدلول دو اقرار تنافی وجود ندارد و فرش و یخچال م</w:t>
      </w:r>
      <w:r w:rsidR="00153559">
        <w:rPr>
          <w:rFonts w:hint="cs"/>
          <w:rtl/>
        </w:rPr>
        <w:t>ی تواند هر دو مال زید باشد.</w:t>
      </w:r>
    </w:p>
    <w:p w:rsidR="00240FF7" w:rsidRDefault="00153559" w:rsidP="00446222">
      <w:pPr>
        <w:jc w:val="lowKashida"/>
        <w:rPr>
          <w:rtl/>
        </w:rPr>
      </w:pPr>
      <w:r>
        <w:rPr>
          <w:rFonts w:hint="cs"/>
          <w:rtl/>
        </w:rPr>
        <w:t xml:space="preserve">البته اگر مدلول التزامی </w:t>
      </w:r>
      <w:r w:rsidR="00AE3C5F">
        <w:rPr>
          <w:rFonts w:hint="cs"/>
          <w:rtl/>
        </w:rPr>
        <w:t xml:space="preserve">هر کدام از دو اقرار معتبر بود، علم اجمالی به اینکه یکی از دو اقرار خلاف واقع است، منشأ می شد که لازم اقرار به اینکه این فرش مال زید است، این باشد که دیگر یخچال ملک زید نیست؛ چون علم اجمالی وجود دارد که اگر فرش مال زید باشد، یخچال دیگر مال او نیست </w:t>
      </w:r>
      <w:r w:rsidR="008640B6">
        <w:rPr>
          <w:rFonts w:hint="cs"/>
          <w:rtl/>
        </w:rPr>
        <w:t>و اگر یخچال مال زید باشد، فرش دیگر مال او نیست.</w:t>
      </w:r>
      <w:r w:rsidR="00AE3C5F">
        <w:rPr>
          <w:rFonts w:hint="cs"/>
          <w:rtl/>
        </w:rPr>
        <w:t xml:space="preserve"> اگر این مدلول التزامی حجت بود، تنافی بین دو اقرار </w:t>
      </w:r>
      <w:r w:rsidR="0046726F">
        <w:rPr>
          <w:rFonts w:hint="cs"/>
          <w:rtl/>
        </w:rPr>
        <w:t xml:space="preserve">در مدلول </w:t>
      </w:r>
      <w:r w:rsidR="00AE3C5F">
        <w:rPr>
          <w:rFonts w:hint="cs"/>
          <w:rtl/>
        </w:rPr>
        <w:t>رخ می داد</w:t>
      </w:r>
      <w:r w:rsidR="0046726F">
        <w:rPr>
          <w:rFonts w:hint="cs"/>
          <w:rtl/>
        </w:rPr>
        <w:t>، اما نکته این است که مدلول التزامی، اقرار بر</w:t>
      </w:r>
      <w:r w:rsidR="00000C99">
        <w:rPr>
          <w:rFonts w:hint="cs"/>
          <w:rtl/>
        </w:rPr>
        <w:t xml:space="preserve"> ضرر</w:t>
      </w:r>
      <w:r w:rsidR="00117C2E">
        <w:rPr>
          <w:rFonts w:hint="cs"/>
          <w:rtl/>
        </w:rPr>
        <w:t xml:space="preserve"> </w:t>
      </w:r>
      <w:r w:rsidR="0046726F">
        <w:rPr>
          <w:rFonts w:hint="cs"/>
          <w:rtl/>
        </w:rPr>
        <w:t xml:space="preserve"> نفس نیست بلکه اقرار بر غیر است</w:t>
      </w:r>
      <w:r w:rsidR="005049A5">
        <w:rPr>
          <w:rFonts w:hint="cs"/>
          <w:rtl/>
        </w:rPr>
        <w:t xml:space="preserve">؛ چون اینکه مقر گفته است که فرش مال زید است و به دلالت التزامی نفی ملکیت یخچال از او کرده است، نسبت به نفی ملکیت یخچال اقرار علی الغیر است و معتبر نیست و لذا در مورد اقرار فقط مدلول مطابقی معتبر است که بین دو مدلول مطابقی تنافی </w:t>
      </w:r>
      <w:r w:rsidR="00924F91">
        <w:rPr>
          <w:rFonts w:hint="cs"/>
          <w:rtl/>
        </w:rPr>
        <w:t xml:space="preserve">و تکاذب </w:t>
      </w:r>
      <w:r w:rsidR="005049A5">
        <w:rPr>
          <w:rFonts w:hint="cs"/>
          <w:rtl/>
        </w:rPr>
        <w:t xml:space="preserve">وجود ندارد و </w:t>
      </w:r>
      <w:r w:rsidR="00924F91">
        <w:rPr>
          <w:rFonts w:hint="cs"/>
          <w:rtl/>
        </w:rPr>
        <w:t xml:space="preserve">ممکن است </w:t>
      </w:r>
      <w:r w:rsidR="005049A5">
        <w:rPr>
          <w:rFonts w:hint="cs"/>
          <w:rtl/>
        </w:rPr>
        <w:t>هر دو مال</w:t>
      </w:r>
      <w:r w:rsidR="00924F91">
        <w:rPr>
          <w:rFonts w:hint="cs"/>
          <w:rtl/>
        </w:rPr>
        <w:t>،</w:t>
      </w:r>
      <w:r w:rsidR="001F5F53">
        <w:rPr>
          <w:rFonts w:hint="cs"/>
          <w:rtl/>
        </w:rPr>
        <w:t xml:space="preserve"> مال زید باشد. </w:t>
      </w:r>
      <w:r w:rsidR="00117C2E">
        <w:rPr>
          <w:rFonts w:hint="cs"/>
          <w:rtl/>
        </w:rPr>
        <w:t xml:space="preserve">در این صورت تکاذبی بین دو اقرار وجود ندارد، اما وجدانا متعارض هستند. </w:t>
      </w:r>
      <w:r w:rsidR="001F5F53">
        <w:rPr>
          <w:rFonts w:hint="cs"/>
          <w:rtl/>
        </w:rPr>
        <w:t xml:space="preserve">شاهد اینکه بین این دو اقرار تکاذب وجود ندارد، این است که اگر مقر بگوید: «این فرش مال زید است» و بعد بگوید: «این یخچال، </w:t>
      </w:r>
      <w:r w:rsidR="001B445D">
        <w:rPr>
          <w:rFonts w:hint="cs"/>
          <w:rtl/>
        </w:rPr>
        <w:t>مال عمرو است» و بدانیم که در یکی از دو اقرار اشتباه می کند، با توجه به اینکه مقر له، دو نفر است، به اقرار او اخذ می شود و با توجه به اقرار او فرش به زید داده می شود و برای او حائز اهمیت نیست که مقر یخچال را نسبت به عمرو اعتراف کرده است</w:t>
      </w:r>
      <w:r w:rsidR="0080100C">
        <w:rPr>
          <w:rFonts w:hint="cs"/>
          <w:rtl/>
        </w:rPr>
        <w:t xml:space="preserve"> و در مقابل یخچال هم به عمرو داده می شود و مهم نیست که نسبت به فرش برای زید اقرار کرده است. بنابراین اینکه با وجود علم اجمالی به </w:t>
      </w:r>
      <w:r w:rsidR="00F7236C">
        <w:rPr>
          <w:rFonts w:hint="cs"/>
          <w:rtl/>
        </w:rPr>
        <w:t>خلاف واقع بودن یکی از دو اقرار، به هر دو عمل می شود، مشخص می کند که دو اقرار تنافی و تکاذب در مدلول ندارند</w:t>
      </w:r>
      <w:r w:rsidR="00F42FC2">
        <w:rPr>
          <w:rFonts w:hint="cs"/>
          <w:rtl/>
        </w:rPr>
        <w:t>.</w:t>
      </w:r>
      <w:r w:rsidR="001F5F53">
        <w:rPr>
          <w:rFonts w:hint="cs"/>
          <w:rtl/>
        </w:rPr>
        <w:t xml:space="preserve"> </w:t>
      </w:r>
      <w:r w:rsidR="00F02265">
        <w:rPr>
          <w:rFonts w:hint="cs"/>
          <w:rtl/>
        </w:rPr>
        <w:t>البته در فرضی که مقر له یک نفر باشد، مثل اینکه مقر گفته باشد که فرش مال زید است و بعد بگوید: یخ</w:t>
      </w:r>
      <w:r w:rsidR="00725D18">
        <w:rPr>
          <w:rFonts w:hint="cs"/>
          <w:rtl/>
        </w:rPr>
        <w:t>چال هم مال زید است، در این صورت بین دو اق</w:t>
      </w:r>
      <w:r w:rsidR="00033ACD">
        <w:rPr>
          <w:rFonts w:hint="cs"/>
          <w:rtl/>
        </w:rPr>
        <w:t>رار تکاذب و تنافی وجود ندارد، ا</w:t>
      </w:r>
      <w:r w:rsidR="00725D18">
        <w:rPr>
          <w:rFonts w:hint="cs"/>
          <w:rtl/>
        </w:rPr>
        <w:t xml:space="preserve">ما با توجه به اینکه حجیت این دو اقرار مستلزم ترخیص در مخالفت قطعیه علم اجمالی است که زید با وجود علم اجمالی به اینکه </w:t>
      </w:r>
      <w:r w:rsidR="00033ACD">
        <w:rPr>
          <w:rFonts w:hint="cs"/>
          <w:rtl/>
        </w:rPr>
        <w:t xml:space="preserve">یکی از فرش یا یخچال مال او نیست و تصرف در آن غصب است، در هر دو تصرف کند که مخالفت </w:t>
      </w:r>
      <w:r w:rsidR="00447B3D">
        <w:rPr>
          <w:rFonts w:hint="cs"/>
          <w:rtl/>
        </w:rPr>
        <w:t xml:space="preserve">قطعیه علم اجمالی رخ می دهد، اما در عین حال تنافی به معنای تکاذب دو دلیل نیست و مدلول دو دلیل بما هما مدلولان دلیل معتبر تنافی ندارند، </w:t>
      </w:r>
      <w:r w:rsidR="00C86CD0">
        <w:rPr>
          <w:rFonts w:hint="cs"/>
          <w:rtl/>
        </w:rPr>
        <w:t>اما بین این دو دلیل تمانع وجود دارد؛ یعنی بین دو دلیل تنافی به معنای تمانع در اقتضای حجی</w:t>
      </w:r>
      <w:r w:rsidR="003E59DA">
        <w:rPr>
          <w:rFonts w:hint="cs"/>
          <w:rtl/>
        </w:rPr>
        <w:t xml:space="preserve">ت ایجاد می شود؛ چون اقرار اول اقتضاء دارد که دلیل «اقرار العقلاء علی انفسهم جایز» شامل آن شود و اقرار دوم هم اقتضای شمول </w:t>
      </w:r>
      <w:r w:rsidR="00303F5A">
        <w:rPr>
          <w:rFonts w:hint="cs"/>
          <w:rtl/>
        </w:rPr>
        <w:t>دلیل اقرار را دارد و از طرفی شمول دلیل حجیت اقرار نسبت به هر دو اقرار مستلزم ترخیص در مخالفت قطعیه است و اخذ به یکی از دو اقرار هم ترجیح بلامرجح است</w:t>
      </w:r>
      <w:r w:rsidR="008D3F7A">
        <w:rPr>
          <w:rFonts w:hint="cs"/>
          <w:rtl/>
        </w:rPr>
        <w:t xml:space="preserve"> و لذا بین دو اقرار تعارض به معنای تمانع بین دو اقرار</w:t>
      </w:r>
      <w:r w:rsidR="001416B7">
        <w:rPr>
          <w:rFonts w:hint="cs"/>
          <w:rtl/>
        </w:rPr>
        <w:t>،</w:t>
      </w:r>
      <w:r w:rsidR="008D3F7A">
        <w:rPr>
          <w:rFonts w:hint="cs"/>
          <w:rtl/>
        </w:rPr>
        <w:t xml:space="preserve"> در مرحله اقتضاء حجیت رخ می دهد که </w:t>
      </w:r>
      <w:r w:rsidR="008D3F7A">
        <w:rPr>
          <w:rFonts w:hint="cs"/>
          <w:rtl/>
        </w:rPr>
        <w:lastRenderedPageBreak/>
        <w:t>هر کدام اقتضاء دارد که دلیل شامل آن بشود</w:t>
      </w:r>
      <w:r w:rsidR="00752825">
        <w:rPr>
          <w:rFonts w:hint="cs"/>
          <w:rtl/>
        </w:rPr>
        <w:t xml:space="preserve"> و از طرف دیگر با توجه به اینکه هر دو اقرار نمی توانند حجت باشند، هر کدام از دو اقرار صلاحیت دارد که مانع شمول دلیل حجیت نسبت به اقرار دیگر بشود.</w:t>
      </w:r>
    </w:p>
    <w:p w:rsidR="00831FB6" w:rsidRDefault="00831FB6" w:rsidP="00446222">
      <w:pPr>
        <w:pStyle w:val="Heading3"/>
        <w:jc w:val="lowKashida"/>
        <w:rPr>
          <w:rtl/>
        </w:rPr>
      </w:pPr>
      <w:bookmarkStart w:id="13" w:name="_Toc506041193"/>
      <w:r>
        <w:rPr>
          <w:rFonts w:hint="cs"/>
          <w:rtl/>
        </w:rPr>
        <w:t>تفسیر دیگر از تعریف صاحب کفایه توسط محقق عراقی</w:t>
      </w:r>
      <w:r w:rsidR="00A71CA4">
        <w:rPr>
          <w:rFonts w:hint="cs"/>
          <w:rtl/>
        </w:rPr>
        <w:t xml:space="preserve"> (تنافی به معنای تضاد در مرحله حجیت)</w:t>
      </w:r>
      <w:bookmarkEnd w:id="13"/>
    </w:p>
    <w:p w:rsidR="00831FB6" w:rsidRDefault="00831FB6" w:rsidP="00446222">
      <w:pPr>
        <w:jc w:val="lowKashida"/>
        <w:rPr>
          <w:rtl/>
        </w:rPr>
      </w:pPr>
      <w:r>
        <w:rPr>
          <w:rFonts w:hint="cs"/>
          <w:rtl/>
        </w:rPr>
        <w:t>گفته شد که بین دو اقرار تمانع در اقتضای حجیت وجود دارد. ممکن است اینکه محقق عراقی تعریف صاحب کفایه را به نحو دیگری تفسیر کرده اند، همین نکته باشد.</w:t>
      </w:r>
    </w:p>
    <w:p w:rsidR="00931BB8" w:rsidRDefault="00931BB8" w:rsidP="00446222">
      <w:pPr>
        <w:jc w:val="lowKashida"/>
        <w:rPr>
          <w:rFonts w:hint="cs"/>
          <w:rtl/>
        </w:rPr>
      </w:pPr>
      <w:r>
        <w:rPr>
          <w:rFonts w:hint="cs"/>
          <w:rtl/>
        </w:rPr>
        <w:t xml:space="preserve">محقق عراقی فرموده اند: مراد صاحب کفایه از تنافی دو دلیل، تنافی </w:t>
      </w:r>
      <w:r w:rsidR="001416B7">
        <w:rPr>
          <w:rFonts w:hint="cs"/>
          <w:rtl/>
        </w:rPr>
        <w:t xml:space="preserve">دو دلیل </w:t>
      </w:r>
      <w:r>
        <w:rPr>
          <w:rFonts w:hint="cs"/>
          <w:rtl/>
        </w:rPr>
        <w:t>در مقام حجیت است و الا دو ظهور با همدیگر تنافی ندارند و هر دو در خارج موجود شده اند و لذا در مقام حجیت تنافی دارند و هر دو نمی توانند</w:t>
      </w:r>
      <w:r w:rsidR="00360363">
        <w:rPr>
          <w:rFonts w:hint="cs"/>
          <w:rtl/>
        </w:rPr>
        <w:t xml:space="preserve"> همزمان حجت باشند</w:t>
      </w:r>
      <w:r w:rsidR="001416B7">
        <w:rPr>
          <w:rFonts w:hint="cs"/>
          <w:rtl/>
        </w:rPr>
        <w:t>.</w:t>
      </w:r>
      <w:r w:rsidR="00360363">
        <w:rPr>
          <w:rFonts w:hint="cs"/>
          <w:rtl/>
        </w:rPr>
        <w:t xml:space="preserve"> طبق این بیان دیگر تنافی به معنای تکاذب نیست بلکه تنافی به معنای این است که دو دلیل در مرحله حجیت تضاد دارند و حجیت دو دلیل از قبیل دو ضد است که اجتماع آنها ممکن نیست.</w:t>
      </w:r>
      <w:r w:rsidR="00506545">
        <w:rPr>
          <w:rStyle w:val="FootnoteReference"/>
          <w:rtl/>
        </w:rPr>
        <w:footnoteReference w:id="2"/>
      </w:r>
    </w:p>
    <w:p w:rsidR="00360363" w:rsidRDefault="00A71CA4" w:rsidP="00446222">
      <w:pPr>
        <w:pStyle w:val="Heading4"/>
        <w:jc w:val="lowKashida"/>
        <w:rPr>
          <w:rtl/>
        </w:rPr>
      </w:pPr>
      <w:bookmarkStart w:id="14" w:name="_Toc506041194"/>
      <w:r>
        <w:rPr>
          <w:rFonts w:hint="cs"/>
          <w:rtl/>
        </w:rPr>
        <w:t>مناقشه در کلام محقق عراقی</w:t>
      </w:r>
      <w:bookmarkEnd w:id="14"/>
    </w:p>
    <w:p w:rsidR="00AF01A5" w:rsidRDefault="00A71CA4" w:rsidP="00446222">
      <w:pPr>
        <w:jc w:val="lowKashida"/>
        <w:rPr>
          <w:rtl/>
        </w:rPr>
      </w:pPr>
      <w:r>
        <w:rPr>
          <w:rFonts w:hint="cs"/>
          <w:rtl/>
        </w:rPr>
        <w:t xml:space="preserve">به نظر ما کلام محقق عراقی خلاف ظاهر کلام صاحب کفایه است؛ چون </w:t>
      </w:r>
      <w:r w:rsidR="009A1EBE">
        <w:rPr>
          <w:rFonts w:hint="cs"/>
          <w:rtl/>
        </w:rPr>
        <w:t xml:space="preserve">صاحب کفایه در تعریف تعارض گفته اند: </w:t>
      </w:r>
      <w:r w:rsidR="00506545">
        <w:rPr>
          <w:rFonts w:hint="cs"/>
          <w:rtl/>
        </w:rPr>
        <w:t>«</w:t>
      </w:r>
      <w:r w:rsidR="009A1EBE">
        <w:rPr>
          <w:rFonts w:hint="cs"/>
          <w:rtl/>
        </w:rPr>
        <w:t>تنافی الدلیلین فی مقام الدلاله و الاثبات علی وجه التناقض او التضاد</w:t>
      </w:r>
      <w:r w:rsidR="00506545">
        <w:rPr>
          <w:rFonts w:hint="cs"/>
          <w:rtl/>
        </w:rPr>
        <w:t>»</w:t>
      </w:r>
      <w:r w:rsidR="00506545">
        <w:rPr>
          <w:rStyle w:val="FootnoteReference"/>
          <w:color w:val="000080"/>
          <w:rtl/>
        </w:rPr>
        <w:footnoteReference w:id="3"/>
      </w:r>
      <w:r w:rsidR="009A1EBE">
        <w:rPr>
          <w:rFonts w:hint="cs"/>
          <w:rtl/>
        </w:rPr>
        <w:t xml:space="preserve">، در حالی که </w:t>
      </w:r>
      <w:r w:rsidR="00F11AD0">
        <w:rPr>
          <w:rFonts w:hint="cs"/>
          <w:rtl/>
        </w:rPr>
        <w:t xml:space="preserve">آنچه </w:t>
      </w:r>
      <w:r w:rsidR="009A1EBE">
        <w:rPr>
          <w:rFonts w:hint="cs"/>
          <w:rtl/>
        </w:rPr>
        <w:t>محقق عراقی فرموده اند</w:t>
      </w:r>
      <w:r w:rsidR="00F11AD0">
        <w:rPr>
          <w:rFonts w:hint="cs"/>
          <w:rtl/>
        </w:rPr>
        <w:t>،</w:t>
      </w:r>
      <w:r w:rsidR="009A1EBE">
        <w:rPr>
          <w:rFonts w:hint="cs"/>
          <w:rtl/>
        </w:rPr>
        <w:t xml:space="preserve"> تنافی دو دلیل در مقام دلالت نیست بلکه در مقام حجیت است. </w:t>
      </w:r>
    </w:p>
    <w:p w:rsidR="00A71CA4" w:rsidRDefault="00121372" w:rsidP="00446222">
      <w:pPr>
        <w:jc w:val="lowKashida"/>
        <w:rPr>
          <w:rtl/>
        </w:rPr>
      </w:pPr>
      <w:r>
        <w:rPr>
          <w:rFonts w:hint="cs"/>
          <w:rtl/>
        </w:rPr>
        <w:t>از طرف دیگر حجیت یک دلیل با دلیل دیگر</w:t>
      </w:r>
      <w:r w:rsidR="00F11AD0">
        <w:rPr>
          <w:rFonts w:hint="cs"/>
          <w:rtl/>
        </w:rPr>
        <w:t>،</w:t>
      </w:r>
      <w:r>
        <w:rPr>
          <w:rFonts w:hint="cs"/>
          <w:rtl/>
        </w:rPr>
        <w:t xml:space="preserve"> </w:t>
      </w:r>
      <w:r w:rsidR="009764FF">
        <w:rPr>
          <w:rFonts w:hint="cs"/>
          <w:rtl/>
        </w:rPr>
        <w:t>دو وجود متضاد هستند و لذا نسبت آنها متضادین است و به صورت وجود و عدم نیست تا تناقض شود.</w:t>
      </w:r>
    </w:p>
    <w:p w:rsidR="00AF01A5" w:rsidRDefault="00287C37" w:rsidP="00287C37">
      <w:pPr>
        <w:pStyle w:val="Heading4"/>
        <w:rPr>
          <w:rtl/>
        </w:rPr>
      </w:pPr>
      <w:bookmarkStart w:id="15" w:name="_Toc506041195"/>
      <w:r>
        <w:rPr>
          <w:rFonts w:hint="cs"/>
          <w:rtl/>
        </w:rPr>
        <w:t>بیان تعبیر مناسب تر برای کلام محقق عراقی</w:t>
      </w:r>
      <w:r w:rsidR="00774A72">
        <w:rPr>
          <w:rFonts w:hint="cs"/>
          <w:rtl/>
        </w:rPr>
        <w:t xml:space="preserve"> (تنافی دو دلیل در مقام اقتضاء حجیت)</w:t>
      </w:r>
      <w:bookmarkEnd w:id="15"/>
    </w:p>
    <w:p w:rsidR="00AF01A5" w:rsidRDefault="00AB6679" w:rsidP="00AF01A5">
      <w:pPr>
        <w:jc w:val="lowKashida"/>
        <w:rPr>
          <w:rtl/>
        </w:rPr>
      </w:pPr>
      <w:r>
        <w:rPr>
          <w:rFonts w:hint="cs"/>
          <w:rtl/>
        </w:rPr>
        <w:t>علاوه بر اینکه تفسیر محقق عراقی مناسب کلام صاحب کفایه نیست، مناسب بود که محقق عراقی تعبیر</w:t>
      </w:r>
      <w:r w:rsidR="009D7994">
        <w:rPr>
          <w:rFonts w:hint="cs"/>
          <w:rtl/>
        </w:rPr>
        <w:t xml:space="preserve"> خود را به صورت «</w:t>
      </w:r>
      <w:r>
        <w:rPr>
          <w:rFonts w:hint="cs"/>
          <w:rtl/>
        </w:rPr>
        <w:t>تنافی دو دلیل در مقام اقتضاء حجیت</w:t>
      </w:r>
      <w:r w:rsidR="009D7994">
        <w:rPr>
          <w:rFonts w:hint="cs"/>
          <w:rtl/>
        </w:rPr>
        <w:t>» بیان</w:t>
      </w:r>
      <w:r>
        <w:rPr>
          <w:rFonts w:hint="cs"/>
          <w:rtl/>
        </w:rPr>
        <w:t xml:space="preserve"> کنند؛ چون </w:t>
      </w:r>
      <w:r w:rsidR="00F55773">
        <w:rPr>
          <w:rFonts w:hint="cs"/>
          <w:rtl/>
        </w:rPr>
        <w:t xml:space="preserve">تنافی دو دلیل در مقام حجیت که هر دو دلیل حجت باشد، محال است </w:t>
      </w:r>
      <w:r w:rsidR="0095488A">
        <w:rPr>
          <w:rFonts w:hint="cs"/>
          <w:rtl/>
        </w:rPr>
        <w:t>و</w:t>
      </w:r>
      <w:r w:rsidR="00F55773">
        <w:rPr>
          <w:rFonts w:hint="cs"/>
          <w:rtl/>
        </w:rPr>
        <w:t xml:space="preserve"> در مورد عام و خاص هم همین گونه است و حجیت عموم عام و حجیت خاص در کنار همدیگر </w:t>
      </w:r>
      <w:r w:rsidR="00731830">
        <w:rPr>
          <w:rFonts w:hint="cs"/>
          <w:rtl/>
        </w:rPr>
        <w:t xml:space="preserve">متنافی هستند و حجیت فعلی هر دو </w:t>
      </w:r>
      <w:r w:rsidR="00F55773">
        <w:rPr>
          <w:rFonts w:hint="cs"/>
          <w:rtl/>
        </w:rPr>
        <w:t>محال است</w:t>
      </w:r>
      <w:r w:rsidR="00731830">
        <w:rPr>
          <w:rFonts w:hint="cs"/>
          <w:rtl/>
        </w:rPr>
        <w:t xml:space="preserve">. </w:t>
      </w:r>
    </w:p>
    <w:p w:rsidR="001922A1" w:rsidRDefault="00731830" w:rsidP="009D7994">
      <w:pPr>
        <w:jc w:val="lowKashida"/>
        <w:rPr>
          <w:rtl/>
        </w:rPr>
      </w:pPr>
      <w:r>
        <w:rPr>
          <w:rFonts w:hint="cs"/>
          <w:rtl/>
        </w:rPr>
        <w:t xml:space="preserve">بنابراین برای اینکه هدف </w:t>
      </w:r>
      <w:r w:rsidR="00376859">
        <w:rPr>
          <w:rFonts w:hint="cs"/>
          <w:rtl/>
        </w:rPr>
        <w:t xml:space="preserve">صاحب کفایه که شامل نشدن تعبیر «تنافی الدلیلین فی مقام الحجیّه» نسبت به موارد جمع </w:t>
      </w:r>
      <w:r w:rsidR="00FB303D">
        <w:rPr>
          <w:rFonts w:hint="cs"/>
          <w:rtl/>
        </w:rPr>
        <w:t xml:space="preserve">عرفی است، تأمین شود، باید تعبیر به صورت «فی مقام اقتضاء الحجیّه» یا «تمانع الدلیلین فی مقام الحجیه» باشد </w:t>
      </w:r>
      <w:r w:rsidR="00E122FC">
        <w:rPr>
          <w:rFonts w:hint="cs"/>
          <w:rtl/>
        </w:rPr>
        <w:t xml:space="preserve">تا شامل عام و </w:t>
      </w:r>
      <w:r w:rsidR="00E122FC">
        <w:rPr>
          <w:rFonts w:hint="cs"/>
          <w:rtl/>
        </w:rPr>
        <w:lastRenderedPageBreak/>
        <w:t>خاص نشود؛ چون طبق سیره عقلائیه حجیت عموم عام</w:t>
      </w:r>
      <w:r w:rsidR="00B04A9D">
        <w:rPr>
          <w:rFonts w:hint="cs"/>
          <w:rtl/>
        </w:rPr>
        <w:t xml:space="preserve"> مثل «اکرم العلماء» </w:t>
      </w:r>
      <w:r w:rsidR="00E122FC">
        <w:rPr>
          <w:rFonts w:hint="cs"/>
          <w:rtl/>
        </w:rPr>
        <w:t xml:space="preserve">، حجیت مشروط و تعلیقی به عدم وصول </w:t>
      </w:r>
      <w:r w:rsidR="00B04A9D">
        <w:rPr>
          <w:rFonts w:hint="cs"/>
          <w:rtl/>
        </w:rPr>
        <w:t xml:space="preserve">خاص مثل «لاتکرم العالم الفاسق» است، اما حجیت خاص، مشروط به عدم وجود عام نیست و لذا با توجه به مشروط بودن حجیت عام و مطلق بودن حجیت خاص، تمانعی بین این دو وجود ندارد و با آمدن خاص مقتضی حجیت عام از بین می رود. </w:t>
      </w:r>
    </w:p>
    <w:p w:rsidR="00F55773" w:rsidRDefault="00B04A9D" w:rsidP="00446222">
      <w:pPr>
        <w:jc w:val="lowKashida"/>
        <w:rPr>
          <w:rtl/>
        </w:rPr>
      </w:pPr>
      <w:r>
        <w:rPr>
          <w:rFonts w:hint="cs"/>
          <w:rtl/>
        </w:rPr>
        <w:t>مثال مشابه این مطلب در مورد باد و پشه است که بین این دو تمانع وجود ندارد؛ چون پشه در جایی است که باد شدید نباشد</w:t>
      </w:r>
      <w:r w:rsidR="00FC5CCF">
        <w:rPr>
          <w:rFonts w:hint="cs"/>
          <w:rtl/>
        </w:rPr>
        <w:t xml:space="preserve"> و با این فرض تمانع بین این دو معنا ندارد. البته تنافی بین پشه و باد تنافی د</w:t>
      </w:r>
      <w:r w:rsidR="008249A0">
        <w:rPr>
          <w:rFonts w:hint="cs"/>
          <w:rtl/>
        </w:rPr>
        <w:t>ر</w:t>
      </w:r>
      <w:r w:rsidR="00FC5CCF">
        <w:rPr>
          <w:rFonts w:hint="cs"/>
          <w:rtl/>
        </w:rPr>
        <w:t xml:space="preserve"> وجود است که در یک جا جمع نمی شوند، اما تمانع نیست؛ چون محال است که پشه مانع وجود باد شود</w:t>
      </w:r>
      <w:r w:rsidR="00AA4045">
        <w:rPr>
          <w:rFonts w:hint="cs"/>
          <w:rtl/>
        </w:rPr>
        <w:t xml:space="preserve"> بلکه وقتی باد می آید، اصلا مقتضی برای وجود پشه در این مکان از بین می رود؛ چون شرط پشه این است که باد وجود نداشته باشد.</w:t>
      </w:r>
      <w:r w:rsidR="00E50497">
        <w:rPr>
          <w:rFonts w:hint="cs"/>
          <w:rtl/>
        </w:rPr>
        <w:t xml:space="preserve"> </w:t>
      </w:r>
      <w:r w:rsidR="008249A0">
        <w:rPr>
          <w:rFonts w:hint="cs"/>
          <w:rtl/>
        </w:rPr>
        <w:t xml:space="preserve">بنابراین تنافی در مقام اقتضاء وجود بین باد و پشه وجود ندارد. </w:t>
      </w:r>
      <w:r w:rsidR="00E50497">
        <w:rPr>
          <w:rFonts w:hint="cs"/>
          <w:rtl/>
        </w:rPr>
        <w:t>عام و خاص هم همانند باد و پشه هستند که بین آنها تمانع در حجیت نیست</w:t>
      </w:r>
      <w:r w:rsidR="008249A0">
        <w:rPr>
          <w:rFonts w:hint="cs"/>
          <w:rtl/>
        </w:rPr>
        <w:t xml:space="preserve"> و محال است که عام مانع حجیت خاص شود</w:t>
      </w:r>
      <w:r w:rsidR="00E50497">
        <w:rPr>
          <w:rFonts w:hint="cs"/>
          <w:rtl/>
        </w:rPr>
        <w:t xml:space="preserve">؛ چون حجیت عام مشروط به عدم وصول خاص است و وقتی خاص واصل شود، شرط حجیت عام مختل شده است </w:t>
      </w:r>
      <w:r w:rsidR="000055F0">
        <w:rPr>
          <w:rFonts w:hint="cs"/>
          <w:rtl/>
        </w:rPr>
        <w:t xml:space="preserve">و مقتضی آن به معنای لولاالمانع که شامل </w:t>
      </w:r>
      <w:r w:rsidR="00F41461">
        <w:rPr>
          <w:rFonts w:hint="cs"/>
          <w:rtl/>
        </w:rPr>
        <w:t xml:space="preserve">شرط هم می شود، از بین می رود که با این فرض اساسا </w:t>
      </w:r>
      <w:r w:rsidR="007B3EBD">
        <w:rPr>
          <w:rFonts w:hint="cs"/>
          <w:rtl/>
        </w:rPr>
        <w:t xml:space="preserve">عموم </w:t>
      </w:r>
      <w:r w:rsidR="00F41461">
        <w:rPr>
          <w:rFonts w:hint="cs"/>
          <w:rtl/>
        </w:rPr>
        <w:t>عام نمی تواند مانع حجیت خاص شود و لذا تمانع در مقام حجیت</w:t>
      </w:r>
      <w:r w:rsidR="003364EE">
        <w:rPr>
          <w:rFonts w:hint="cs"/>
          <w:rtl/>
        </w:rPr>
        <w:t xml:space="preserve"> یا به تعبیر دیگر تنافی در مرحله اقتضاء حجیت وجود ندارد؛ چون ت</w:t>
      </w:r>
      <w:r w:rsidR="000A0A36">
        <w:rPr>
          <w:rFonts w:hint="cs"/>
          <w:rtl/>
        </w:rPr>
        <w:t>مانع فرع تمامیت مقتضی هر دو است</w:t>
      </w:r>
      <w:r w:rsidR="007B3EBD">
        <w:rPr>
          <w:rFonts w:hint="cs"/>
          <w:rtl/>
        </w:rPr>
        <w:t>، در حالی که عام در صورتی مقتضی حجیت دارد که خاص وجود نداشته باشد بخلاف</w:t>
      </w:r>
      <w:r w:rsidR="00C44C78">
        <w:rPr>
          <w:rFonts w:hint="cs"/>
          <w:rtl/>
        </w:rPr>
        <w:t xml:space="preserve"> متباینین با توجه به اینکه مقتضی هر کدام محقق است، نسبت به دیگری مانع خواهند بود </w:t>
      </w:r>
      <w:r w:rsidR="00EE3F7C">
        <w:rPr>
          <w:rFonts w:hint="cs"/>
          <w:rtl/>
        </w:rPr>
        <w:t xml:space="preserve">و به تعبیر دیگر در مرحله اقتضاء حجیت </w:t>
      </w:r>
      <w:r w:rsidR="000B0C74">
        <w:rPr>
          <w:rFonts w:hint="cs"/>
          <w:rtl/>
        </w:rPr>
        <w:t>تنافی دارند.</w:t>
      </w:r>
    </w:p>
    <w:p w:rsidR="00287C37" w:rsidRDefault="00774A72" w:rsidP="007F5D29">
      <w:pPr>
        <w:pStyle w:val="Heading5"/>
      </w:pPr>
      <w:bookmarkStart w:id="16" w:name="_Toc506041196"/>
      <w:r>
        <w:rPr>
          <w:rFonts w:hint="cs"/>
          <w:rtl/>
        </w:rPr>
        <w:t xml:space="preserve">مناقشه </w:t>
      </w:r>
      <w:r w:rsidR="007F5D29">
        <w:rPr>
          <w:rFonts w:hint="cs"/>
          <w:rtl/>
        </w:rPr>
        <w:t xml:space="preserve">در تبیین تعارض به تنافی </w:t>
      </w:r>
      <w:r w:rsidR="00827E16">
        <w:rPr>
          <w:rFonts w:hint="cs"/>
          <w:rtl/>
        </w:rPr>
        <w:t xml:space="preserve">دو دلیل </w:t>
      </w:r>
      <w:r w:rsidR="007F5D29">
        <w:rPr>
          <w:rFonts w:hint="cs"/>
          <w:rtl/>
        </w:rPr>
        <w:t>در مقام اقتضای حجیت</w:t>
      </w:r>
      <w:bookmarkEnd w:id="16"/>
    </w:p>
    <w:p w:rsidR="00C4766A" w:rsidRDefault="00C4766A" w:rsidP="00446222">
      <w:pPr>
        <w:jc w:val="lowKashida"/>
        <w:rPr>
          <w:rFonts w:hint="cs"/>
          <w:rtl/>
        </w:rPr>
      </w:pPr>
      <w:r>
        <w:rPr>
          <w:rFonts w:hint="cs"/>
          <w:rtl/>
        </w:rPr>
        <w:t>به نظر ما این مطلب که منشأ مطالب شهید صد</w:t>
      </w:r>
      <w:r w:rsidR="00810029">
        <w:rPr>
          <w:rFonts w:hint="cs"/>
          <w:rtl/>
        </w:rPr>
        <w:t>ر در کتاب بحوث است، ناتمام است و دو اشکال به آن وارد است:</w:t>
      </w:r>
    </w:p>
    <w:p w:rsidR="00B83DC9" w:rsidRDefault="00810029" w:rsidP="00446222">
      <w:pPr>
        <w:pStyle w:val="ListParagraph"/>
        <w:numPr>
          <w:ilvl w:val="0"/>
          <w:numId w:val="17"/>
        </w:numPr>
        <w:jc w:val="lowKashida"/>
      </w:pPr>
      <w:r>
        <w:rPr>
          <w:rFonts w:hint="cs"/>
          <w:rtl/>
        </w:rPr>
        <w:t xml:space="preserve">گاهی تمانع در مرحله اقتضاء حجیت تمانع وجود دارد، اما تعارض نیست؛ مثل اینکه </w:t>
      </w:r>
      <w:r w:rsidR="00732BFB">
        <w:rPr>
          <w:rFonts w:hint="cs"/>
          <w:rtl/>
        </w:rPr>
        <w:t>خطاب اول به صورت «اکرم کل عالم» و خطاب دوم به صورت «تصدّق علی کل فقیر» باشد</w:t>
      </w:r>
      <w:r w:rsidR="00325629">
        <w:rPr>
          <w:rFonts w:hint="cs"/>
          <w:rtl/>
        </w:rPr>
        <w:t xml:space="preserve"> و امام علیه السلام فرموده اند:</w:t>
      </w:r>
      <w:r w:rsidR="00732BFB">
        <w:rPr>
          <w:rFonts w:hint="cs"/>
          <w:rtl/>
        </w:rPr>
        <w:t xml:space="preserve"> در این فرض یکی از دو ظهور حجت نیست</w:t>
      </w:r>
      <w:r w:rsidR="00F14011">
        <w:rPr>
          <w:rFonts w:hint="cs"/>
          <w:rtl/>
        </w:rPr>
        <w:t>. البته</w:t>
      </w:r>
      <w:r w:rsidR="00732BFB">
        <w:rPr>
          <w:rFonts w:hint="cs"/>
          <w:rtl/>
        </w:rPr>
        <w:t xml:space="preserve"> </w:t>
      </w:r>
      <w:r w:rsidR="00F14011">
        <w:rPr>
          <w:rFonts w:hint="cs"/>
          <w:rtl/>
        </w:rPr>
        <w:t>این</w:t>
      </w:r>
      <w:r w:rsidR="00775AF6">
        <w:rPr>
          <w:rFonts w:hint="cs"/>
          <w:rtl/>
        </w:rPr>
        <w:t xml:space="preserve"> به این معنا نیست که یکی از دو خطاب خلاف واقع است بلکه چه بسا هر دو مطابق واقع باشد که این دو دلیل در مرحله اقتضاء حجیت تمانع می کنند که «اکرم کل عالم» ادعای </w:t>
      </w:r>
      <w:r w:rsidR="006A52B8">
        <w:rPr>
          <w:rFonts w:hint="cs"/>
          <w:rtl/>
        </w:rPr>
        <w:t xml:space="preserve">مشمول شدن نسبت به «الظهور حجة» دارد </w:t>
      </w:r>
      <w:r w:rsidR="000911CD">
        <w:rPr>
          <w:rFonts w:hint="cs"/>
          <w:rtl/>
        </w:rPr>
        <w:t xml:space="preserve">که با توجه به اینکه امام علیه السلام فرموده اند: یکی از دو ظهور حجت نیست، حجیت دلیل «تصدق علی کل فقیر» را نفی می کند و در مقابل دلیل «تصدق علی فقیر» هم ادعای مقتضی حجیت دارد </w:t>
      </w:r>
      <w:r w:rsidR="00E1581F">
        <w:rPr>
          <w:rFonts w:hint="cs"/>
          <w:rtl/>
        </w:rPr>
        <w:t xml:space="preserve">که حجیت دلیل دیگر را نفی می کند و لذا تمانع بین دو خطاب وجود دارد که </w:t>
      </w:r>
      <w:r w:rsidR="00E1581F">
        <w:rPr>
          <w:rFonts w:hint="cs"/>
          <w:rtl/>
        </w:rPr>
        <w:lastRenderedPageBreak/>
        <w:t xml:space="preserve">بالعرض در مرحله حجیت است ولی عرف به این دو خطاب متعارضین اطلاق نمی کند، در حالی که تعارض </w:t>
      </w:r>
      <w:r w:rsidR="0006050B">
        <w:rPr>
          <w:rFonts w:hint="cs"/>
          <w:rtl/>
        </w:rPr>
        <w:t xml:space="preserve">به صورت تنافی الدلیلین در ناحیه حجیت مطرح شده است. </w:t>
      </w:r>
    </w:p>
    <w:p w:rsidR="00810029" w:rsidRDefault="00B83DC9" w:rsidP="00446222">
      <w:pPr>
        <w:pStyle w:val="ListParagraph"/>
        <w:jc w:val="lowKashida"/>
        <w:rPr>
          <w:rFonts w:hint="cs"/>
        </w:rPr>
      </w:pPr>
      <w:r>
        <w:rPr>
          <w:rFonts w:hint="cs"/>
          <w:rtl/>
        </w:rPr>
        <w:t xml:space="preserve">البته ممکن است به تعریف ذکر شده «قید من حیث المدلول» اضافه شود، اما نکته این است که این قید را هیچ کدام از </w:t>
      </w:r>
      <w:r w:rsidR="00F9227F">
        <w:rPr>
          <w:rFonts w:hint="cs"/>
          <w:rtl/>
        </w:rPr>
        <w:t xml:space="preserve">مرحوم آخوند و محقق عراقی ذکر نکرده اند. </w:t>
      </w:r>
      <w:r w:rsidR="0006050B">
        <w:rPr>
          <w:rFonts w:hint="cs"/>
          <w:rtl/>
        </w:rPr>
        <w:t>بنابراین تعریف شامل موردی می شود که قطعا تعارض نیست.</w:t>
      </w:r>
    </w:p>
    <w:p w:rsidR="0006050B" w:rsidRDefault="003A2085" w:rsidP="00446222">
      <w:pPr>
        <w:pStyle w:val="ListParagraph"/>
        <w:numPr>
          <w:ilvl w:val="0"/>
          <w:numId w:val="17"/>
        </w:numPr>
        <w:jc w:val="lowKashida"/>
        <w:rPr>
          <w:rFonts w:hint="cs"/>
        </w:rPr>
      </w:pPr>
      <w:r>
        <w:rPr>
          <w:rFonts w:hint="cs"/>
          <w:rtl/>
        </w:rPr>
        <w:t>گاهی تعارض وجود دارد</w:t>
      </w:r>
      <w:r w:rsidR="00F9227F">
        <w:rPr>
          <w:rFonts w:hint="cs"/>
          <w:rtl/>
        </w:rPr>
        <w:t>،</w:t>
      </w:r>
      <w:r>
        <w:rPr>
          <w:rFonts w:hint="cs"/>
          <w:rtl/>
        </w:rPr>
        <w:t xml:space="preserve"> اما در مرحله حجیت تمانعی وجود ندارد؛ مثل اینکه شخصی اقرار کند که مالک این کتاب نیست</w:t>
      </w:r>
      <w:r w:rsidR="00F9227F">
        <w:rPr>
          <w:rFonts w:hint="cs"/>
          <w:rtl/>
        </w:rPr>
        <w:t>،</w:t>
      </w:r>
      <w:r>
        <w:rPr>
          <w:rFonts w:hint="cs"/>
          <w:rtl/>
        </w:rPr>
        <w:t xml:space="preserve"> اما بی</w:t>
      </w:r>
      <w:r w:rsidR="00F9227F">
        <w:rPr>
          <w:rFonts w:hint="cs"/>
          <w:rtl/>
        </w:rPr>
        <w:t>ّ</w:t>
      </w:r>
      <w:r>
        <w:rPr>
          <w:rFonts w:hint="cs"/>
          <w:rtl/>
        </w:rPr>
        <w:t>نه اقامه شود که کتاب ملک مقرّ است. در این فرض بینه بر خلاف اقرار شخص اقامه شده است</w:t>
      </w:r>
      <w:r w:rsidR="000D777E">
        <w:rPr>
          <w:rFonts w:hint="cs"/>
          <w:rtl/>
        </w:rPr>
        <w:t xml:space="preserve"> و حکم به ملکیت او کرده است که بلااشکال بینه و اقرار شخص تنافی دارند که مفاد یکی ملکیت شخص نسبت به کتاب و دیگری نفی ملکیت او است، اما با توجه به اینکه حجیت بی</w:t>
      </w:r>
      <w:r w:rsidR="00F9227F">
        <w:rPr>
          <w:rFonts w:hint="cs"/>
          <w:rtl/>
        </w:rPr>
        <w:t>ّ</w:t>
      </w:r>
      <w:r w:rsidR="000D777E">
        <w:rPr>
          <w:rFonts w:hint="cs"/>
          <w:rtl/>
        </w:rPr>
        <w:t>نه مشروط به عدم اقرار بر خلاف است، بلااشکال بینه از حجیت ساقط خواهد شد</w:t>
      </w:r>
      <w:r w:rsidR="009D624C">
        <w:rPr>
          <w:rFonts w:hint="cs"/>
          <w:rtl/>
        </w:rPr>
        <w:t xml:space="preserve"> و لذا بین دلیل حجیت بینه و اقرار تمانعی وجود ندارد؛ اما بینه و اقرار تکاذب دارند.</w:t>
      </w:r>
    </w:p>
    <w:p w:rsidR="00831FB6" w:rsidRPr="00831FB6" w:rsidRDefault="009D624C" w:rsidP="00446222">
      <w:pPr>
        <w:ind w:left="360"/>
        <w:jc w:val="lowKashida"/>
        <w:rPr>
          <w:rtl/>
        </w:rPr>
      </w:pPr>
      <w:r>
        <w:rPr>
          <w:rFonts w:hint="cs"/>
          <w:rtl/>
        </w:rPr>
        <w:t xml:space="preserve">بنابراین تعریف ذکر شده </w:t>
      </w:r>
      <w:r w:rsidR="00D54F53">
        <w:rPr>
          <w:rFonts w:hint="cs"/>
          <w:rtl/>
        </w:rPr>
        <w:t xml:space="preserve">هم از </w:t>
      </w:r>
      <w:r>
        <w:rPr>
          <w:rFonts w:hint="cs"/>
          <w:rtl/>
        </w:rPr>
        <w:t>حیث جامعیت و مانعیت دچار اشکال است</w:t>
      </w:r>
      <w:r w:rsidR="00D54F53">
        <w:rPr>
          <w:rFonts w:hint="cs"/>
          <w:rtl/>
        </w:rPr>
        <w:t>.</w:t>
      </w:r>
    </w:p>
    <w:sectPr w:rsidR="00831FB6" w:rsidRPr="00831FB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1C" w:rsidRDefault="007F771C" w:rsidP="008B750B">
      <w:pPr>
        <w:spacing w:line="240" w:lineRule="auto"/>
      </w:pPr>
      <w:r>
        <w:separator/>
      </w:r>
    </w:p>
  </w:endnote>
  <w:endnote w:type="continuationSeparator" w:id="0">
    <w:p w:rsidR="007F771C" w:rsidRDefault="007F771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827E16" w:rsidTr="0020241A">
      <w:tc>
        <w:tcPr>
          <w:tcW w:w="3382" w:type="dxa"/>
          <w:tcBorders>
            <w:top w:val="nil"/>
            <w:left w:val="nil"/>
            <w:bottom w:val="nil"/>
            <w:right w:val="nil"/>
          </w:tcBorders>
        </w:tcPr>
        <w:p w:rsidR="006D44C1" w:rsidRPr="00827E16" w:rsidRDefault="006D44C1" w:rsidP="006D44C1">
          <w:pPr>
            <w:pStyle w:val="Footer"/>
            <w:rPr>
              <w:rFonts w:cs="B Badr"/>
              <w:rtl/>
            </w:rPr>
          </w:pPr>
          <w:r w:rsidRPr="00827E1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27E16" w:rsidRDefault="006D44C1" w:rsidP="006D44C1">
          <w:pPr>
            <w:pStyle w:val="Footer"/>
            <w:jc w:val="right"/>
            <w:rPr>
              <w:rFonts w:cs="B Badr"/>
              <w:rtl/>
            </w:rPr>
          </w:pPr>
          <w:r w:rsidRPr="00827E16">
            <w:rPr>
              <w:rFonts w:cs="B Badr" w:hint="cs"/>
              <w:rtl/>
            </w:rPr>
            <w:t xml:space="preserve">صفحه </w:t>
          </w:r>
          <w:r w:rsidRPr="00827E16">
            <w:rPr>
              <w:rFonts w:cs="B Badr"/>
            </w:rPr>
            <w:fldChar w:fldCharType="begin"/>
          </w:r>
          <w:r w:rsidRPr="00827E16">
            <w:rPr>
              <w:rFonts w:cs="B Badr"/>
            </w:rPr>
            <w:instrText>PAGE   \* MERGEFORMAT</w:instrText>
          </w:r>
          <w:r w:rsidRPr="00827E16">
            <w:rPr>
              <w:rFonts w:cs="B Badr"/>
            </w:rPr>
            <w:fldChar w:fldCharType="separate"/>
          </w:r>
          <w:r w:rsidR="00827E16" w:rsidRPr="00827E16">
            <w:rPr>
              <w:rFonts w:cs="B Badr"/>
              <w:noProof/>
              <w:rtl/>
              <w:lang w:val="fa-IR"/>
            </w:rPr>
            <w:t>8</w:t>
          </w:r>
          <w:r w:rsidRPr="00827E16">
            <w:rPr>
              <w:rFonts w:cs="B Badr"/>
              <w:noProof/>
            </w:rPr>
            <w:fldChar w:fldCharType="end"/>
          </w:r>
        </w:p>
      </w:tc>
      <w:tc>
        <w:tcPr>
          <w:tcW w:w="4786" w:type="dxa"/>
          <w:tcBorders>
            <w:top w:val="nil"/>
            <w:left w:val="nil"/>
            <w:bottom w:val="nil"/>
            <w:right w:val="nil"/>
          </w:tcBorders>
          <w:vAlign w:val="center"/>
        </w:tcPr>
        <w:p w:rsidR="006D44C1" w:rsidRPr="00827E16" w:rsidRDefault="009E44C2" w:rsidP="001B6799">
          <w:pPr>
            <w:pStyle w:val="Footer"/>
            <w:bidi w:val="0"/>
            <w:rPr>
              <w:rFonts w:cs="B Badr"/>
              <w:color w:val="808080" w:themeColor="background1" w:themeShade="80"/>
              <w:rtl/>
            </w:rPr>
          </w:pPr>
          <w:bookmarkStart w:id="24" w:name="BokAdres"/>
          <w:bookmarkEnd w:id="24"/>
          <w:r w:rsidRPr="00827E16">
            <w:rPr>
              <w:rFonts w:cs="B Badr"/>
              <w:color w:val="808080" w:themeColor="background1" w:themeShade="80"/>
            </w:rPr>
            <w:t>U1ms4_13961121-081_mm2_mfeb.ir</w:t>
          </w:r>
        </w:p>
      </w:tc>
    </w:tr>
  </w:tbl>
  <w:p w:rsidR="00FA3B17" w:rsidRPr="00827E16"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1C" w:rsidRDefault="007F771C" w:rsidP="008B750B">
      <w:pPr>
        <w:spacing w:line="240" w:lineRule="auto"/>
      </w:pPr>
      <w:r>
        <w:separator/>
      </w:r>
    </w:p>
  </w:footnote>
  <w:footnote w:type="continuationSeparator" w:id="0">
    <w:p w:rsidR="007F771C" w:rsidRDefault="007F771C" w:rsidP="008B750B">
      <w:pPr>
        <w:spacing w:line="240" w:lineRule="auto"/>
      </w:pPr>
      <w:r>
        <w:continuationSeparator/>
      </w:r>
    </w:p>
  </w:footnote>
  <w:footnote w:id="1">
    <w:p w:rsidR="004456CE" w:rsidRPr="00230FAD" w:rsidRDefault="004456CE" w:rsidP="004456CE">
      <w:pPr>
        <w:pStyle w:val="FootnoteText"/>
      </w:pPr>
      <w:r w:rsidRPr="00230FAD">
        <w:footnoteRef/>
      </w:r>
      <w:r w:rsidRPr="00230FAD">
        <w:rPr>
          <w:rtl/>
        </w:rPr>
        <w:t xml:space="preserve"> </w:t>
      </w:r>
      <w:hyperlink r:id="rId1" w:history="1">
        <w:r w:rsidRPr="00230FAD">
          <w:rPr>
            <w:rStyle w:val="Hyperlink"/>
            <w:rtl/>
          </w:rPr>
          <w:t>مصباح الاصول، الس</w:t>
        </w:r>
        <w:r w:rsidRPr="00230FAD">
          <w:rPr>
            <w:rStyle w:val="Hyperlink"/>
            <w:rFonts w:hint="cs"/>
            <w:rtl/>
          </w:rPr>
          <w:t>ی</w:t>
        </w:r>
        <w:r w:rsidRPr="00230FAD">
          <w:rPr>
            <w:rStyle w:val="Hyperlink"/>
            <w:rFonts w:hint="eastAsia"/>
            <w:rtl/>
          </w:rPr>
          <w:t>د</w:t>
        </w:r>
        <w:r w:rsidRPr="00230FAD">
          <w:rPr>
            <w:rStyle w:val="Hyperlink"/>
            <w:rtl/>
          </w:rPr>
          <w:t xml:space="preserve"> أبوالقاسم ال</w:t>
        </w:r>
        <w:r w:rsidRPr="00230FAD">
          <w:rPr>
            <w:rStyle w:val="Hyperlink"/>
            <w:rtl/>
          </w:rPr>
          <w:t>خ</w:t>
        </w:r>
        <w:r w:rsidRPr="00230FAD">
          <w:rPr>
            <w:rStyle w:val="Hyperlink"/>
            <w:rtl/>
          </w:rPr>
          <w:t>وئ</w:t>
        </w:r>
        <w:r w:rsidRPr="00230FAD">
          <w:rPr>
            <w:rStyle w:val="Hyperlink"/>
            <w:rFonts w:hint="cs"/>
            <w:rtl/>
          </w:rPr>
          <w:t>ی</w:t>
        </w:r>
        <w:r w:rsidRPr="00230FAD">
          <w:rPr>
            <w:rStyle w:val="Hyperlink"/>
            <w:rFonts w:hint="eastAsia"/>
            <w:rtl/>
          </w:rPr>
          <w:t>،</w:t>
        </w:r>
        <w:r w:rsidRPr="00230FAD">
          <w:rPr>
            <w:rStyle w:val="Hyperlink"/>
            <w:rtl/>
          </w:rPr>
          <w:t xml:space="preserve"> ج2، ص248.</w:t>
        </w:r>
      </w:hyperlink>
    </w:p>
  </w:footnote>
  <w:footnote w:id="2">
    <w:p w:rsidR="00506545" w:rsidRPr="00506545" w:rsidRDefault="00506545" w:rsidP="00506545">
      <w:pPr>
        <w:pStyle w:val="FootnoteText"/>
        <w:rPr>
          <w:rFonts w:hint="cs"/>
        </w:rPr>
      </w:pPr>
      <w:r w:rsidRPr="00506545">
        <w:footnoteRef/>
      </w:r>
      <w:r w:rsidRPr="00506545">
        <w:rPr>
          <w:rtl/>
        </w:rPr>
        <w:t xml:space="preserve"> </w:t>
      </w:r>
      <w:hyperlink r:id="rId2" w:history="1">
        <w:r w:rsidRPr="00506545">
          <w:rPr>
            <w:rStyle w:val="Hyperlink"/>
            <w:rFonts w:hint="eastAsia"/>
            <w:rtl/>
          </w:rPr>
          <w:t>نها</w:t>
        </w:r>
        <w:r w:rsidRPr="00506545">
          <w:rPr>
            <w:rStyle w:val="Hyperlink"/>
            <w:rFonts w:hint="cs"/>
            <w:rtl/>
          </w:rPr>
          <w:t>ی</w:t>
        </w:r>
        <w:r w:rsidRPr="00506545">
          <w:rPr>
            <w:rStyle w:val="Hyperlink"/>
            <w:rFonts w:hint="eastAsia"/>
            <w:rtl/>
          </w:rPr>
          <w:t>ه</w:t>
        </w:r>
        <w:r w:rsidRPr="00506545">
          <w:rPr>
            <w:rStyle w:val="Hyperlink"/>
            <w:rtl/>
          </w:rPr>
          <w:t xml:space="preserve"> الافکار، آقا ض</w:t>
        </w:r>
        <w:r w:rsidRPr="00506545">
          <w:rPr>
            <w:rStyle w:val="Hyperlink"/>
            <w:rFonts w:hint="cs"/>
            <w:rtl/>
          </w:rPr>
          <w:t>ی</w:t>
        </w:r>
        <w:r w:rsidRPr="00506545">
          <w:rPr>
            <w:rStyle w:val="Hyperlink"/>
            <w:rFonts w:hint="eastAsia"/>
            <w:rtl/>
          </w:rPr>
          <w:t>اء</w:t>
        </w:r>
        <w:r w:rsidRPr="00506545">
          <w:rPr>
            <w:rStyle w:val="Hyperlink"/>
            <w:rtl/>
          </w:rPr>
          <w:t xml:space="preserve"> الد</w:t>
        </w:r>
        <w:r w:rsidRPr="00506545">
          <w:rPr>
            <w:rStyle w:val="Hyperlink"/>
            <w:rFonts w:hint="cs"/>
            <w:rtl/>
          </w:rPr>
          <w:t>ی</w:t>
        </w:r>
        <w:r w:rsidRPr="00506545">
          <w:rPr>
            <w:rStyle w:val="Hyperlink"/>
            <w:rFonts w:hint="eastAsia"/>
            <w:rtl/>
          </w:rPr>
          <w:t>ن</w:t>
        </w:r>
        <w:r w:rsidRPr="00506545">
          <w:rPr>
            <w:rStyle w:val="Hyperlink"/>
            <w:rtl/>
          </w:rPr>
          <w:t xml:space="preserve"> </w:t>
        </w:r>
        <w:r w:rsidRPr="00506545">
          <w:rPr>
            <w:rStyle w:val="Hyperlink"/>
            <w:rtl/>
          </w:rPr>
          <w:t>ا</w:t>
        </w:r>
        <w:r w:rsidRPr="00506545">
          <w:rPr>
            <w:rStyle w:val="Hyperlink"/>
            <w:rtl/>
          </w:rPr>
          <w:t>لعراق</w:t>
        </w:r>
        <w:r w:rsidRPr="00506545">
          <w:rPr>
            <w:rStyle w:val="Hyperlink"/>
            <w:rFonts w:hint="cs"/>
            <w:rtl/>
          </w:rPr>
          <w:t>ی</w:t>
        </w:r>
        <w:r w:rsidRPr="00506545">
          <w:rPr>
            <w:rStyle w:val="Hyperlink"/>
            <w:rFonts w:hint="eastAsia"/>
            <w:rtl/>
          </w:rPr>
          <w:t>،</w:t>
        </w:r>
        <w:r w:rsidRPr="00506545">
          <w:rPr>
            <w:rStyle w:val="Hyperlink"/>
            <w:rtl/>
          </w:rPr>
          <w:t xml:space="preserve"> ج4، ص125.</w:t>
        </w:r>
      </w:hyperlink>
    </w:p>
  </w:footnote>
  <w:footnote w:id="3">
    <w:p w:rsidR="00506545" w:rsidRPr="007130EA" w:rsidRDefault="00506545" w:rsidP="00506545">
      <w:pPr>
        <w:pStyle w:val="FootnoteText"/>
        <w:ind w:left="139" w:hanging="141"/>
        <w:jc w:val="lowKashida"/>
      </w:pPr>
      <w:r w:rsidRPr="007130EA">
        <w:footnoteRef/>
      </w:r>
      <w:r>
        <w:rPr>
          <w:rFonts w:hint="cs"/>
          <w:rtl/>
        </w:rPr>
        <w:t>.</w:t>
      </w:r>
      <w:r w:rsidRPr="007130EA">
        <w:rPr>
          <w:rtl/>
        </w:rPr>
        <w:t xml:space="preserve"> </w:t>
      </w:r>
      <w:hyperlink r:id="rId3" w:history="1">
        <w:r w:rsidRPr="007130EA">
          <w:rPr>
            <w:rStyle w:val="Hyperlink"/>
            <w:rFonts w:hint="eastAsia"/>
            <w:rtl/>
          </w:rPr>
          <w:t>کفا</w:t>
        </w:r>
        <w:r w:rsidRPr="007130EA">
          <w:rPr>
            <w:rStyle w:val="Hyperlink"/>
            <w:rFonts w:hint="cs"/>
            <w:rtl/>
          </w:rPr>
          <w:t>ی</w:t>
        </w:r>
        <w:r w:rsidRPr="007130EA">
          <w:rPr>
            <w:rStyle w:val="Hyperlink"/>
            <w:rFonts w:hint="eastAsia"/>
            <w:rtl/>
          </w:rPr>
          <w:t>ه</w:t>
        </w:r>
        <w:r w:rsidRPr="007130EA">
          <w:rPr>
            <w:rStyle w:val="Hyperlink"/>
            <w:rtl/>
          </w:rPr>
          <w:t xml:space="preserve"> الاصول، آخوند خراسان</w:t>
        </w:r>
        <w:r w:rsidRPr="007130EA">
          <w:rPr>
            <w:rStyle w:val="Hyperlink"/>
            <w:rFonts w:hint="cs"/>
            <w:rtl/>
          </w:rPr>
          <w:t>ی</w:t>
        </w:r>
        <w:r w:rsidRPr="007130EA">
          <w:rPr>
            <w:rStyle w:val="Hyperlink"/>
            <w:rFonts w:hint="eastAsia"/>
            <w:rtl/>
          </w:rPr>
          <w:t>،</w:t>
        </w:r>
        <w:r w:rsidRPr="007130EA">
          <w:rPr>
            <w:rStyle w:val="Hyperlink"/>
            <w:rtl/>
          </w:rPr>
          <w:t xml:space="preserve"> ج1، ص437.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7" w:name="BokNum"/>
    <w:bookmarkEnd w:id="17"/>
    <w:r w:rsidR="009E44C2">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9E44C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9E44C2">
      <w:rPr>
        <w:b/>
        <w:bCs/>
        <w:color w:val="632423" w:themeColor="accent2" w:themeShade="80"/>
        <w:sz w:val="20"/>
        <w:szCs w:val="24"/>
        <w:rtl/>
      </w:rPr>
      <w:t>شه</w:t>
    </w:r>
    <w:r w:rsidR="009E44C2">
      <w:rPr>
        <w:rFonts w:hint="cs"/>
        <w:b/>
        <w:bCs/>
        <w:color w:val="632423" w:themeColor="accent2" w:themeShade="80"/>
        <w:sz w:val="20"/>
        <w:szCs w:val="24"/>
        <w:rtl/>
      </w:rPr>
      <w:t>ی</w:t>
    </w:r>
    <w:r w:rsidR="009E44C2">
      <w:rPr>
        <w:rFonts w:hint="eastAsia"/>
        <w:b/>
        <w:bCs/>
        <w:color w:val="632423" w:themeColor="accent2" w:themeShade="80"/>
        <w:sz w:val="20"/>
        <w:szCs w:val="24"/>
        <w:rtl/>
      </w:rPr>
      <w:t>د</w:t>
    </w:r>
    <w:r w:rsidR="009E44C2">
      <w:rPr>
        <w:rFonts w:hint="cs"/>
        <w:b/>
        <w:bCs/>
        <w:color w:val="632423" w:themeColor="accent2" w:themeShade="80"/>
        <w:sz w:val="20"/>
        <w:szCs w:val="24"/>
        <w:rtl/>
      </w:rPr>
      <w:t>ی</w:t>
    </w:r>
    <w:r w:rsidR="009E44C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0" w:name="BokTarikh"/>
    <w:bookmarkEnd w:id="20"/>
    <w:r w:rsidR="009E44C2">
      <w:rPr>
        <w:sz w:val="24"/>
        <w:szCs w:val="24"/>
        <w:rtl/>
      </w:rPr>
      <w:t>21 /11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1" w:name="BokSabj"/>
    <w:bookmarkEnd w:id="21"/>
    <w:r w:rsidR="00827E16">
      <w:rPr>
        <w:rFonts w:hint="cs"/>
        <w:sz w:val="24"/>
        <w:szCs w:val="24"/>
        <w:rtl/>
      </w:rPr>
      <w:t xml:space="preserve"> </w:t>
    </w:r>
    <w:r w:rsidR="009E44C2">
      <w:rPr>
        <w:sz w:val="24"/>
        <w:szCs w:val="24"/>
        <w:rtl/>
      </w:rPr>
      <w:t>تعر</w:t>
    </w:r>
    <w:r w:rsidR="009E44C2">
      <w:rPr>
        <w:rFonts w:hint="cs"/>
        <w:sz w:val="24"/>
        <w:szCs w:val="24"/>
        <w:rtl/>
      </w:rPr>
      <w:t>ی</w:t>
    </w:r>
    <w:r w:rsidR="009E44C2">
      <w:rPr>
        <w:rFonts w:hint="eastAsia"/>
        <w:sz w:val="24"/>
        <w:szCs w:val="24"/>
        <w:rtl/>
      </w:rPr>
      <w:t>ف</w:t>
    </w:r>
    <w:r w:rsidR="009E44C2">
      <w:rPr>
        <w:sz w:val="24"/>
        <w:szCs w:val="24"/>
        <w:rtl/>
      </w:rPr>
      <w:t xml:space="preserve"> مرحوم آخوند</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2" w:name="Bokmoqarer"/>
    <w:bookmarkEnd w:id="22"/>
    <w:r w:rsidR="00827E16">
      <w:rPr>
        <w:rFonts w:hint="cs"/>
        <w:sz w:val="24"/>
        <w:szCs w:val="24"/>
        <w:rtl/>
      </w:rPr>
      <w:t xml:space="preserve"> </w:t>
    </w:r>
    <w:r w:rsidR="009E44C2">
      <w:rPr>
        <w:sz w:val="24"/>
        <w:szCs w:val="24"/>
        <w:rtl/>
      </w:rPr>
      <w:t>مهد</w:t>
    </w:r>
    <w:r w:rsidR="009E44C2">
      <w:rPr>
        <w:rFonts w:hint="cs"/>
        <w:sz w:val="24"/>
        <w:szCs w:val="24"/>
        <w:rtl/>
      </w:rPr>
      <w:t>ی</w:t>
    </w:r>
    <w:r w:rsidR="009E44C2">
      <w:rPr>
        <w:sz w:val="24"/>
        <w:szCs w:val="24"/>
        <w:rtl/>
      </w:rPr>
      <w:t xml:space="preserve"> منصور</w:t>
    </w:r>
    <w:r w:rsidR="009E44C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bookmarkStart w:id="23" w:name="BokSabj2"/>
    <w:bookmarkEnd w:id="23"/>
    <w:r w:rsidR="00827E16">
      <w:rPr>
        <w:rFonts w:hint="cs"/>
        <w:sz w:val="24"/>
        <w:szCs w:val="24"/>
        <w:rtl/>
      </w:rPr>
      <w:t xml:space="preserve"> </w:t>
    </w:r>
    <w:r w:rsidR="009E44C2">
      <w:rPr>
        <w:sz w:val="24"/>
        <w:szCs w:val="24"/>
        <w:rtl/>
      </w:rPr>
      <w:t>بررس</w:t>
    </w:r>
    <w:r w:rsidR="009E44C2">
      <w:rPr>
        <w:rFonts w:hint="cs"/>
        <w:sz w:val="24"/>
        <w:szCs w:val="24"/>
        <w:rtl/>
      </w:rPr>
      <w:t>ی</w:t>
    </w:r>
    <w:r w:rsidR="009E44C2">
      <w:rPr>
        <w:sz w:val="24"/>
        <w:szCs w:val="24"/>
        <w:rtl/>
      </w:rPr>
      <w:t xml:space="preserve"> تعر</w:t>
    </w:r>
    <w:r w:rsidR="009E44C2">
      <w:rPr>
        <w:rFonts w:hint="cs"/>
        <w:sz w:val="24"/>
        <w:szCs w:val="24"/>
        <w:rtl/>
      </w:rPr>
      <w:t>ی</w:t>
    </w:r>
    <w:r w:rsidR="009E44C2">
      <w:rPr>
        <w:rFonts w:hint="eastAsia"/>
        <w:sz w:val="24"/>
        <w:szCs w:val="24"/>
        <w:rtl/>
      </w:rPr>
      <w:t>ف</w:t>
    </w:r>
    <w:r w:rsidR="009E44C2">
      <w:rPr>
        <w:sz w:val="24"/>
        <w:szCs w:val="24"/>
        <w:rtl/>
      </w:rPr>
      <w:t xml:space="preserve"> مرحوم آخوند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F65EB"/>
    <w:multiLevelType w:val="hybridMultilevel"/>
    <w:tmpl w:val="180E4D66"/>
    <w:lvl w:ilvl="0" w:tplc="28D85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E5AA1"/>
    <w:multiLevelType w:val="hybridMultilevel"/>
    <w:tmpl w:val="D430AD28"/>
    <w:lvl w:ilvl="0" w:tplc="CA84B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C99"/>
    <w:rsid w:val="00000F4E"/>
    <w:rsid w:val="000055F0"/>
    <w:rsid w:val="000072A3"/>
    <w:rsid w:val="00025777"/>
    <w:rsid w:val="00025B70"/>
    <w:rsid w:val="00033ACD"/>
    <w:rsid w:val="000353D7"/>
    <w:rsid w:val="00055496"/>
    <w:rsid w:val="0006050B"/>
    <w:rsid w:val="00077F1A"/>
    <w:rsid w:val="00080A41"/>
    <w:rsid w:val="0008299B"/>
    <w:rsid w:val="000911CD"/>
    <w:rsid w:val="000913AA"/>
    <w:rsid w:val="00096C63"/>
    <w:rsid w:val="000A0A36"/>
    <w:rsid w:val="000B0C74"/>
    <w:rsid w:val="000B5DB5"/>
    <w:rsid w:val="000B79FD"/>
    <w:rsid w:val="000C3947"/>
    <w:rsid w:val="000D2A37"/>
    <w:rsid w:val="000D30E9"/>
    <w:rsid w:val="000D6818"/>
    <w:rsid w:val="000D6A9F"/>
    <w:rsid w:val="000D777E"/>
    <w:rsid w:val="000E335E"/>
    <w:rsid w:val="000E7590"/>
    <w:rsid w:val="000F16CF"/>
    <w:rsid w:val="000F5BAC"/>
    <w:rsid w:val="00114AB7"/>
    <w:rsid w:val="00114B0A"/>
    <w:rsid w:val="00116B2B"/>
    <w:rsid w:val="00117C2E"/>
    <w:rsid w:val="00121372"/>
    <w:rsid w:val="00124E3D"/>
    <w:rsid w:val="00127E95"/>
    <w:rsid w:val="00130659"/>
    <w:rsid w:val="001347C7"/>
    <w:rsid w:val="0013484C"/>
    <w:rsid w:val="001356B0"/>
    <w:rsid w:val="001416B7"/>
    <w:rsid w:val="00151937"/>
    <w:rsid w:val="00153559"/>
    <w:rsid w:val="00181844"/>
    <w:rsid w:val="001837E9"/>
    <w:rsid w:val="00183891"/>
    <w:rsid w:val="00187DFA"/>
    <w:rsid w:val="001922A1"/>
    <w:rsid w:val="001A1BC1"/>
    <w:rsid w:val="001A1EA5"/>
    <w:rsid w:val="001A2574"/>
    <w:rsid w:val="001A27D7"/>
    <w:rsid w:val="001A294E"/>
    <w:rsid w:val="001A4ED8"/>
    <w:rsid w:val="001B2488"/>
    <w:rsid w:val="001B445D"/>
    <w:rsid w:val="001B62BB"/>
    <w:rsid w:val="001B6799"/>
    <w:rsid w:val="001C1362"/>
    <w:rsid w:val="001D2E9A"/>
    <w:rsid w:val="001D597F"/>
    <w:rsid w:val="001E3FD4"/>
    <w:rsid w:val="001F5F53"/>
    <w:rsid w:val="0020241A"/>
    <w:rsid w:val="00203744"/>
    <w:rsid w:val="00203821"/>
    <w:rsid w:val="00210739"/>
    <w:rsid w:val="00211632"/>
    <w:rsid w:val="0021630D"/>
    <w:rsid w:val="00240FF7"/>
    <w:rsid w:val="0024121B"/>
    <w:rsid w:val="00242429"/>
    <w:rsid w:val="00247D2F"/>
    <w:rsid w:val="00256560"/>
    <w:rsid w:val="0027605E"/>
    <w:rsid w:val="00281E00"/>
    <w:rsid w:val="00287C37"/>
    <w:rsid w:val="00294A52"/>
    <w:rsid w:val="002B575F"/>
    <w:rsid w:val="002B729B"/>
    <w:rsid w:val="002C53A2"/>
    <w:rsid w:val="002D0040"/>
    <w:rsid w:val="002D2FA8"/>
    <w:rsid w:val="002E220F"/>
    <w:rsid w:val="002F5F41"/>
    <w:rsid w:val="00303F5A"/>
    <w:rsid w:val="00307311"/>
    <w:rsid w:val="0032100F"/>
    <w:rsid w:val="00321751"/>
    <w:rsid w:val="00325629"/>
    <w:rsid w:val="00331610"/>
    <w:rsid w:val="0033402C"/>
    <w:rsid w:val="003364EE"/>
    <w:rsid w:val="00340521"/>
    <w:rsid w:val="00345C73"/>
    <w:rsid w:val="00354A99"/>
    <w:rsid w:val="00360311"/>
    <w:rsid w:val="00360363"/>
    <w:rsid w:val="00361922"/>
    <w:rsid w:val="0037339B"/>
    <w:rsid w:val="00376859"/>
    <w:rsid w:val="00386C11"/>
    <w:rsid w:val="00397466"/>
    <w:rsid w:val="003A2085"/>
    <w:rsid w:val="003A6148"/>
    <w:rsid w:val="003C33F6"/>
    <w:rsid w:val="003C3D2E"/>
    <w:rsid w:val="003C43A5"/>
    <w:rsid w:val="003D0310"/>
    <w:rsid w:val="003E1C5C"/>
    <w:rsid w:val="003E59DA"/>
    <w:rsid w:val="003E6650"/>
    <w:rsid w:val="003F5B46"/>
    <w:rsid w:val="00400813"/>
    <w:rsid w:val="00401363"/>
    <w:rsid w:val="00401958"/>
    <w:rsid w:val="00402E47"/>
    <w:rsid w:val="004165B5"/>
    <w:rsid w:val="00425015"/>
    <w:rsid w:val="00430994"/>
    <w:rsid w:val="00441B6D"/>
    <w:rsid w:val="004456CE"/>
    <w:rsid w:val="00446222"/>
    <w:rsid w:val="00447B3D"/>
    <w:rsid w:val="004556EF"/>
    <w:rsid w:val="00462B07"/>
    <w:rsid w:val="00465BD2"/>
    <w:rsid w:val="0046726F"/>
    <w:rsid w:val="004715C8"/>
    <w:rsid w:val="00481C31"/>
    <w:rsid w:val="00482FC1"/>
    <w:rsid w:val="00483027"/>
    <w:rsid w:val="004871AA"/>
    <w:rsid w:val="004926E1"/>
    <w:rsid w:val="004A2FEA"/>
    <w:rsid w:val="004C26BA"/>
    <w:rsid w:val="004D2DD7"/>
    <w:rsid w:val="004D75C5"/>
    <w:rsid w:val="004E2186"/>
    <w:rsid w:val="004E66FB"/>
    <w:rsid w:val="004F470A"/>
    <w:rsid w:val="004F4C59"/>
    <w:rsid w:val="00500C8F"/>
    <w:rsid w:val="00501909"/>
    <w:rsid w:val="005049A5"/>
    <w:rsid w:val="00506545"/>
    <w:rsid w:val="00507BBB"/>
    <w:rsid w:val="005128DF"/>
    <w:rsid w:val="005206FE"/>
    <w:rsid w:val="00520CC0"/>
    <w:rsid w:val="005257ED"/>
    <w:rsid w:val="005306F8"/>
    <w:rsid w:val="0054023D"/>
    <w:rsid w:val="005426BF"/>
    <w:rsid w:val="00560E6C"/>
    <w:rsid w:val="0056213C"/>
    <w:rsid w:val="0057367D"/>
    <w:rsid w:val="00576084"/>
    <w:rsid w:val="00580C24"/>
    <w:rsid w:val="005968EF"/>
    <w:rsid w:val="00596C1E"/>
    <w:rsid w:val="005A2E26"/>
    <w:rsid w:val="005B6E89"/>
    <w:rsid w:val="005C0DAE"/>
    <w:rsid w:val="005C188E"/>
    <w:rsid w:val="005D2349"/>
    <w:rsid w:val="005E1B60"/>
    <w:rsid w:val="005E5507"/>
    <w:rsid w:val="005E607B"/>
    <w:rsid w:val="005F0A8D"/>
    <w:rsid w:val="00601229"/>
    <w:rsid w:val="00603B67"/>
    <w:rsid w:val="006162A2"/>
    <w:rsid w:val="006240DA"/>
    <w:rsid w:val="0063256E"/>
    <w:rsid w:val="006326B7"/>
    <w:rsid w:val="00633F04"/>
    <w:rsid w:val="00635219"/>
    <w:rsid w:val="00635EC0"/>
    <w:rsid w:val="00640B58"/>
    <w:rsid w:val="00651B02"/>
    <w:rsid w:val="00651B19"/>
    <w:rsid w:val="00660A29"/>
    <w:rsid w:val="00671FEE"/>
    <w:rsid w:val="00695519"/>
    <w:rsid w:val="006A4134"/>
    <w:rsid w:val="006A52B8"/>
    <w:rsid w:val="006A5DDA"/>
    <w:rsid w:val="006A6701"/>
    <w:rsid w:val="006B21F4"/>
    <w:rsid w:val="006B3753"/>
    <w:rsid w:val="006B7AD6"/>
    <w:rsid w:val="006C50FD"/>
    <w:rsid w:val="006D1DD4"/>
    <w:rsid w:val="006D4014"/>
    <w:rsid w:val="006D44C1"/>
    <w:rsid w:val="006E5651"/>
    <w:rsid w:val="006E5B85"/>
    <w:rsid w:val="006F026A"/>
    <w:rsid w:val="0070105B"/>
    <w:rsid w:val="0070265B"/>
    <w:rsid w:val="00704813"/>
    <w:rsid w:val="0072290D"/>
    <w:rsid w:val="00723D6D"/>
    <w:rsid w:val="00724537"/>
    <w:rsid w:val="00725C39"/>
    <w:rsid w:val="00725D18"/>
    <w:rsid w:val="00725E74"/>
    <w:rsid w:val="00731724"/>
    <w:rsid w:val="00731830"/>
    <w:rsid w:val="00732BFB"/>
    <w:rsid w:val="0073474B"/>
    <w:rsid w:val="00735511"/>
    <w:rsid w:val="00737208"/>
    <w:rsid w:val="00744DE6"/>
    <w:rsid w:val="00752825"/>
    <w:rsid w:val="00762452"/>
    <w:rsid w:val="007639E0"/>
    <w:rsid w:val="00774A72"/>
    <w:rsid w:val="00775507"/>
    <w:rsid w:val="00775AF6"/>
    <w:rsid w:val="00775BBC"/>
    <w:rsid w:val="00783473"/>
    <w:rsid w:val="0078594B"/>
    <w:rsid w:val="007915C2"/>
    <w:rsid w:val="00795E02"/>
    <w:rsid w:val="007979D0"/>
    <w:rsid w:val="007A4E18"/>
    <w:rsid w:val="007A54AF"/>
    <w:rsid w:val="007A6993"/>
    <w:rsid w:val="007A7B8C"/>
    <w:rsid w:val="007A7DE9"/>
    <w:rsid w:val="007B2093"/>
    <w:rsid w:val="007B3EBD"/>
    <w:rsid w:val="007C6D9E"/>
    <w:rsid w:val="007D1C43"/>
    <w:rsid w:val="007D6C53"/>
    <w:rsid w:val="007E1564"/>
    <w:rsid w:val="007E1E87"/>
    <w:rsid w:val="007E5B3F"/>
    <w:rsid w:val="007F0B32"/>
    <w:rsid w:val="007F2257"/>
    <w:rsid w:val="007F5D29"/>
    <w:rsid w:val="007F771C"/>
    <w:rsid w:val="0080091D"/>
    <w:rsid w:val="0080100C"/>
    <w:rsid w:val="00804108"/>
    <w:rsid w:val="00804FC4"/>
    <w:rsid w:val="00810029"/>
    <w:rsid w:val="00816367"/>
    <w:rsid w:val="00816A0B"/>
    <w:rsid w:val="008249A0"/>
    <w:rsid w:val="00824B22"/>
    <w:rsid w:val="00827E16"/>
    <w:rsid w:val="00830C53"/>
    <w:rsid w:val="00831FB6"/>
    <w:rsid w:val="00837FAA"/>
    <w:rsid w:val="008403DE"/>
    <w:rsid w:val="00841F77"/>
    <w:rsid w:val="0085276D"/>
    <w:rsid w:val="00862C64"/>
    <w:rsid w:val="00863390"/>
    <w:rsid w:val="0086385C"/>
    <w:rsid w:val="008640B6"/>
    <w:rsid w:val="00871916"/>
    <w:rsid w:val="008727B2"/>
    <w:rsid w:val="008956DD"/>
    <w:rsid w:val="00897F38"/>
    <w:rsid w:val="008A2665"/>
    <w:rsid w:val="008A510E"/>
    <w:rsid w:val="008A522A"/>
    <w:rsid w:val="008B4464"/>
    <w:rsid w:val="008B750B"/>
    <w:rsid w:val="008C3162"/>
    <w:rsid w:val="008C35B3"/>
    <w:rsid w:val="008D1F14"/>
    <w:rsid w:val="008D3F7A"/>
    <w:rsid w:val="008E3924"/>
    <w:rsid w:val="008F13F7"/>
    <w:rsid w:val="008F5B4D"/>
    <w:rsid w:val="00907425"/>
    <w:rsid w:val="00916A60"/>
    <w:rsid w:val="00923C34"/>
    <w:rsid w:val="00924152"/>
    <w:rsid w:val="00924F91"/>
    <w:rsid w:val="0092513D"/>
    <w:rsid w:val="00927A9F"/>
    <w:rsid w:val="00931BB8"/>
    <w:rsid w:val="009335CC"/>
    <w:rsid w:val="00935A55"/>
    <w:rsid w:val="00941CEB"/>
    <w:rsid w:val="0094720F"/>
    <w:rsid w:val="00953B28"/>
    <w:rsid w:val="00954322"/>
    <w:rsid w:val="0095488A"/>
    <w:rsid w:val="00957CAA"/>
    <w:rsid w:val="0096778A"/>
    <w:rsid w:val="0097472C"/>
    <w:rsid w:val="009757F1"/>
    <w:rsid w:val="009764FF"/>
    <w:rsid w:val="00977656"/>
    <w:rsid w:val="009846A7"/>
    <w:rsid w:val="0098794D"/>
    <w:rsid w:val="0099497B"/>
    <w:rsid w:val="009965D3"/>
    <w:rsid w:val="009A1EBE"/>
    <w:rsid w:val="009A43BA"/>
    <w:rsid w:val="009B0D05"/>
    <w:rsid w:val="009B4CA6"/>
    <w:rsid w:val="009B79F8"/>
    <w:rsid w:val="009C66D5"/>
    <w:rsid w:val="009D13FD"/>
    <w:rsid w:val="009D266A"/>
    <w:rsid w:val="009D624C"/>
    <w:rsid w:val="009D7994"/>
    <w:rsid w:val="009E3C91"/>
    <w:rsid w:val="009E44C2"/>
    <w:rsid w:val="009F10BA"/>
    <w:rsid w:val="009F7E07"/>
    <w:rsid w:val="00A01522"/>
    <w:rsid w:val="00A0789C"/>
    <w:rsid w:val="00A10A11"/>
    <w:rsid w:val="00A13C6A"/>
    <w:rsid w:val="00A17B09"/>
    <w:rsid w:val="00A22C15"/>
    <w:rsid w:val="00A457C6"/>
    <w:rsid w:val="00A46AD0"/>
    <w:rsid w:val="00A47063"/>
    <w:rsid w:val="00A473A8"/>
    <w:rsid w:val="00A513F0"/>
    <w:rsid w:val="00A61AC8"/>
    <w:rsid w:val="00A6366F"/>
    <w:rsid w:val="00A65D4C"/>
    <w:rsid w:val="00A70512"/>
    <w:rsid w:val="00A71CA4"/>
    <w:rsid w:val="00A9625F"/>
    <w:rsid w:val="00AA1F60"/>
    <w:rsid w:val="00AA4045"/>
    <w:rsid w:val="00AA40D7"/>
    <w:rsid w:val="00AB51EC"/>
    <w:rsid w:val="00AB5F7D"/>
    <w:rsid w:val="00AB6679"/>
    <w:rsid w:val="00AC0C50"/>
    <w:rsid w:val="00AC6FE2"/>
    <w:rsid w:val="00AE3C5F"/>
    <w:rsid w:val="00AE6A6D"/>
    <w:rsid w:val="00AF01A5"/>
    <w:rsid w:val="00AF3925"/>
    <w:rsid w:val="00AF58AA"/>
    <w:rsid w:val="00AF7627"/>
    <w:rsid w:val="00B01303"/>
    <w:rsid w:val="00B04A9D"/>
    <w:rsid w:val="00B1296B"/>
    <w:rsid w:val="00B2292F"/>
    <w:rsid w:val="00B26412"/>
    <w:rsid w:val="00B429D9"/>
    <w:rsid w:val="00B43169"/>
    <w:rsid w:val="00B55AE4"/>
    <w:rsid w:val="00B70B46"/>
    <w:rsid w:val="00B739B0"/>
    <w:rsid w:val="00B814A3"/>
    <w:rsid w:val="00B83DC9"/>
    <w:rsid w:val="00B90593"/>
    <w:rsid w:val="00B96F38"/>
    <w:rsid w:val="00BA5BA5"/>
    <w:rsid w:val="00BB0548"/>
    <w:rsid w:val="00BB26B5"/>
    <w:rsid w:val="00BD0E74"/>
    <w:rsid w:val="00BD5F8C"/>
    <w:rsid w:val="00BE0E68"/>
    <w:rsid w:val="00BE29DD"/>
    <w:rsid w:val="00BF59C5"/>
    <w:rsid w:val="00C066AF"/>
    <w:rsid w:val="00C10E06"/>
    <w:rsid w:val="00C145B8"/>
    <w:rsid w:val="00C2438F"/>
    <w:rsid w:val="00C26615"/>
    <w:rsid w:val="00C32A7E"/>
    <w:rsid w:val="00C34F28"/>
    <w:rsid w:val="00C368DF"/>
    <w:rsid w:val="00C442C5"/>
    <w:rsid w:val="00C44C78"/>
    <w:rsid w:val="00C4766A"/>
    <w:rsid w:val="00C55EC3"/>
    <w:rsid w:val="00C57B5C"/>
    <w:rsid w:val="00C57C7C"/>
    <w:rsid w:val="00C61049"/>
    <w:rsid w:val="00C63FFE"/>
    <w:rsid w:val="00C70E4D"/>
    <w:rsid w:val="00C8025B"/>
    <w:rsid w:val="00C86CD0"/>
    <w:rsid w:val="00C91EB6"/>
    <w:rsid w:val="00C96B17"/>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2394"/>
    <w:rsid w:val="00D23391"/>
    <w:rsid w:val="00D31805"/>
    <w:rsid w:val="00D528CA"/>
    <w:rsid w:val="00D54F53"/>
    <w:rsid w:val="00D552B9"/>
    <w:rsid w:val="00D60FF2"/>
    <w:rsid w:val="00D6656F"/>
    <w:rsid w:val="00D735B2"/>
    <w:rsid w:val="00D74021"/>
    <w:rsid w:val="00D76D01"/>
    <w:rsid w:val="00D847D1"/>
    <w:rsid w:val="00D87AD9"/>
    <w:rsid w:val="00D922A9"/>
    <w:rsid w:val="00D9394A"/>
    <w:rsid w:val="00DB0CBB"/>
    <w:rsid w:val="00DB67CC"/>
    <w:rsid w:val="00DC0D80"/>
    <w:rsid w:val="00DC3783"/>
    <w:rsid w:val="00DD3BD5"/>
    <w:rsid w:val="00DE1070"/>
    <w:rsid w:val="00E00219"/>
    <w:rsid w:val="00E0316B"/>
    <w:rsid w:val="00E122FC"/>
    <w:rsid w:val="00E1581F"/>
    <w:rsid w:val="00E25E10"/>
    <w:rsid w:val="00E45B63"/>
    <w:rsid w:val="00E50497"/>
    <w:rsid w:val="00E50B41"/>
    <w:rsid w:val="00E5219B"/>
    <w:rsid w:val="00E52D07"/>
    <w:rsid w:val="00E5518B"/>
    <w:rsid w:val="00E609FE"/>
    <w:rsid w:val="00E75920"/>
    <w:rsid w:val="00E80D96"/>
    <w:rsid w:val="00E871FA"/>
    <w:rsid w:val="00E936A4"/>
    <w:rsid w:val="00E954BB"/>
    <w:rsid w:val="00EA45E7"/>
    <w:rsid w:val="00EB4B41"/>
    <w:rsid w:val="00EB78E3"/>
    <w:rsid w:val="00EB7BE3"/>
    <w:rsid w:val="00EC1C4B"/>
    <w:rsid w:val="00EC735A"/>
    <w:rsid w:val="00ED5F38"/>
    <w:rsid w:val="00EE29EC"/>
    <w:rsid w:val="00EE3F7C"/>
    <w:rsid w:val="00EF27FE"/>
    <w:rsid w:val="00F01E1E"/>
    <w:rsid w:val="00F02265"/>
    <w:rsid w:val="00F07FB6"/>
    <w:rsid w:val="00F11AD0"/>
    <w:rsid w:val="00F14011"/>
    <w:rsid w:val="00F149D0"/>
    <w:rsid w:val="00F16B53"/>
    <w:rsid w:val="00F25ECD"/>
    <w:rsid w:val="00F318BE"/>
    <w:rsid w:val="00F33297"/>
    <w:rsid w:val="00F343FB"/>
    <w:rsid w:val="00F359FE"/>
    <w:rsid w:val="00F41461"/>
    <w:rsid w:val="00F42159"/>
    <w:rsid w:val="00F4256E"/>
    <w:rsid w:val="00F42EE1"/>
    <w:rsid w:val="00F42FC2"/>
    <w:rsid w:val="00F55773"/>
    <w:rsid w:val="00F60F1F"/>
    <w:rsid w:val="00F64141"/>
    <w:rsid w:val="00F65CFC"/>
    <w:rsid w:val="00F67508"/>
    <w:rsid w:val="00F70680"/>
    <w:rsid w:val="00F70840"/>
    <w:rsid w:val="00F71FC9"/>
    <w:rsid w:val="00F7236C"/>
    <w:rsid w:val="00F73B48"/>
    <w:rsid w:val="00F74F51"/>
    <w:rsid w:val="00F758F0"/>
    <w:rsid w:val="00F842AD"/>
    <w:rsid w:val="00F914EB"/>
    <w:rsid w:val="00F91B85"/>
    <w:rsid w:val="00F9227F"/>
    <w:rsid w:val="00F938E7"/>
    <w:rsid w:val="00FA3B17"/>
    <w:rsid w:val="00FA5E8D"/>
    <w:rsid w:val="00FA5F3D"/>
    <w:rsid w:val="00FB303D"/>
    <w:rsid w:val="00FB399E"/>
    <w:rsid w:val="00FB7F50"/>
    <w:rsid w:val="00FC06DB"/>
    <w:rsid w:val="00FC2A85"/>
    <w:rsid w:val="00FC40AF"/>
    <w:rsid w:val="00FC5CCF"/>
    <w:rsid w:val="00FD0A16"/>
    <w:rsid w:val="00FD158E"/>
    <w:rsid w:val="00FD5A4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649F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A5"/>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45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437/&#1575;&#1604;&#1583;&#1604;&#1740;&#1604;&#1740;&#1606;" TargetMode="External"/><Relationship Id="rId2" Type="http://schemas.openxmlformats.org/officeDocument/2006/relationships/hyperlink" Target="http://lib.eshia.ir/13053/4/125/&#1578;&#1593;&#1585;&#1740;&#1601;" TargetMode="External"/><Relationship Id="rId1" Type="http://schemas.openxmlformats.org/officeDocument/2006/relationships/hyperlink" Target="http://lib.eshia.ir/13046/3/347/&#1584;&#1603;&#1585;&#1606;&#157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71DB-AAEF-443D-903C-A4FEEC90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314</TotalTime>
  <Pages>8</Pages>
  <Words>2333</Words>
  <Characters>13300</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مهدی منصوری</cp:lastModifiedBy>
  <cp:revision>8</cp:revision>
  <dcterms:created xsi:type="dcterms:W3CDTF">2018-02-10T06:45:00Z</dcterms:created>
  <dcterms:modified xsi:type="dcterms:W3CDTF">2018-02-10T12:21:00Z</dcterms:modified>
  <cp:contentStatus>ویرایش 2.5</cp:contentStatus>
  <cp:version>2.3</cp:version>
</cp:coreProperties>
</file>