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4BDCA" w14:textId="77777777" w:rsidR="00D804A5" w:rsidRDefault="00D804A5" w:rsidP="00D804A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sz w:val="28"/>
          <w:rtl/>
        </w:rPr>
        <w:t>بسمه تعالی</w:t>
      </w:r>
    </w:p>
    <w:p w14:paraId="1821A2E9" w14:textId="0234BE7A" w:rsidR="00D804A5" w:rsidRDefault="00D804A5" w:rsidP="00D804A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color w:val="FF0000"/>
          <w:sz w:val="28"/>
          <w:rtl/>
        </w:rPr>
        <w:t xml:space="preserve">موضوع: </w:t>
      </w:r>
      <w:r>
        <w:rPr>
          <w:rFonts w:ascii="Times New Roman" w:eastAsia="Times New Roman" w:hAnsi="Times New Roman" w:hint="cs"/>
          <w:sz w:val="28"/>
          <w:rtl/>
        </w:rPr>
        <w:t>تسبیحات اربعه</w:t>
      </w:r>
      <w:bookmarkStart w:id="0" w:name="_GoBack"/>
      <w:bookmarkEnd w:id="0"/>
      <w:r>
        <w:rPr>
          <w:rFonts w:ascii="Times New Roman" w:eastAsia="Times New Roman" w:hAnsi="Times New Roman" w:hint="cs"/>
          <w:sz w:val="28"/>
          <w:rtl/>
        </w:rPr>
        <w:t xml:space="preserve"> </w:t>
      </w:r>
      <w:r>
        <w:rPr>
          <w:rFonts w:ascii="Times New Roman" w:eastAsia="Times New Roman" w:hAnsi="Times New Roman" w:hint="cs"/>
          <w:sz w:val="28"/>
          <w:rtl/>
        </w:rPr>
        <w:t>/ صلوه</w:t>
      </w:r>
    </w:p>
    <w:p w14:paraId="23BA67CA" w14:textId="398DD36D" w:rsidR="008B750B" w:rsidRPr="001F153E" w:rsidRDefault="008B750B" w:rsidP="001037ED">
      <w:pPr>
        <w:jc w:val="both"/>
        <w:rPr>
          <w:sz w:val="28"/>
          <w:rtl/>
        </w:rPr>
      </w:pPr>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F153E" w:rsidRDefault="00062D1D" w:rsidP="001037ED">
          <w:pPr>
            <w:pStyle w:val="TOCHeading"/>
            <w:bidi/>
            <w:jc w:val="both"/>
            <w:rPr>
              <w:sz w:val="28"/>
              <w:szCs w:val="28"/>
            </w:rPr>
          </w:pPr>
          <w:r w:rsidRPr="001F153E">
            <w:rPr>
              <w:rFonts w:hint="cs"/>
              <w:sz w:val="28"/>
              <w:szCs w:val="28"/>
              <w:rtl/>
            </w:rPr>
            <w:t xml:space="preserve">فهرست مطالب </w:t>
          </w:r>
        </w:p>
        <w:p w14:paraId="74CC5A19" w14:textId="4CC02B6B" w:rsidR="00235C03" w:rsidRDefault="00062D1D" w:rsidP="00235C03">
          <w:pPr>
            <w:pStyle w:val="TOC1"/>
            <w:rPr>
              <w:rFonts w:asciiTheme="minorHAnsi" w:eastAsiaTheme="minorEastAsia" w:hAnsiTheme="minorHAnsi" w:cstheme="minorBidi"/>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5193669" w:history="1">
            <w:r w:rsidR="00235C03" w:rsidRPr="004270B3">
              <w:rPr>
                <w:rStyle w:val="Hyperlink"/>
                <w:noProof/>
                <w:rtl/>
              </w:rPr>
              <w:t>تسب</w:t>
            </w:r>
            <w:r w:rsidR="00235C03" w:rsidRPr="004270B3">
              <w:rPr>
                <w:rStyle w:val="Hyperlink"/>
                <w:rFonts w:hint="cs"/>
                <w:noProof/>
                <w:rtl/>
              </w:rPr>
              <w:t>ی</w:t>
            </w:r>
            <w:r w:rsidR="00235C03" w:rsidRPr="004270B3">
              <w:rPr>
                <w:rStyle w:val="Hyperlink"/>
                <w:noProof/>
                <w:rtl/>
              </w:rPr>
              <w:t>حات اربعه</w:t>
            </w:r>
            <w:r w:rsidR="00235C03">
              <w:rPr>
                <w:noProof/>
                <w:webHidden/>
                <w:rtl/>
              </w:rPr>
              <w:tab/>
            </w:r>
            <w:r w:rsidR="00235C03">
              <w:rPr>
                <w:noProof/>
                <w:webHidden/>
                <w:rtl/>
              </w:rPr>
              <w:fldChar w:fldCharType="begin"/>
            </w:r>
            <w:r w:rsidR="00235C03">
              <w:rPr>
                <w:noProof/>
                <w:webHidden/>
                <w:rtl/>
              </w:rPr>
              <w:instrText xml:space="preserve"> </w:instrText>
            </w:r>
            <w:r w:rsidR="00235C03">
              <w:rPr>
                <w:noProof/>
                <w:webHidden/>
              </w:rPr>
              <w:instrText>PAGEREF</w:instrText>
            </w:r>
            <w:r w:rsidR="00235C03">
              <w:rPr>
                <w:noProof/>
                <w:webHidden/>
                <w:rtl/>
              </w:rPr>
              <w:instrText xml:space="preserve"> _</w:instrText>
            </w:r>
            <w:r w:rsidR="00235C03">
              <w:rPr>
                <w:noProof/>
                <w:webHidden/>
              </w:rPr>
              <w:instrText>Toc125193669 \h</w:instrText>
            </w:r>
            <w:r w:rsidR="00235C03">
              <w:rPr>
                <w:noProof/>
                <w:webHidden/>
                <w:rtl/>
              </w:rPr>
              <w:instrText xml:space="preserve"> </w:instrText>
            </w:r>
            <w:r w:rsidR="00235C03">
              <w:rPr>
                <w:noProof/>
                <w:webHidden/>
                <w:rtl/>
              </w:rPr>
            </w:r>
            <w:r w:rsidR="00235C03">
              <w:rPr>
                <w:noProof/>
                <w:webHidden/>
                <w:rtl/>
              </w:rPr>
              <w:fldChar w:fldCharType="separate"/>
            </w:r>
            <w:r w:rsidR="00180E94">
              <w:rPr>
                <w:noProof/>
                <w:webHidden/>
                <w:rtl/>
              </w:rPr>
              <w:t>1</w:t>
            </w:r>
            <w:r w:rsidR="00235C03">
              <w:rPr>
                <w:noProof/>
                <w:webHidden/>
                <w:rtl/>
              </w:rPr>
              <w:fldChar w:fldCharType="end"/>
            </w:r>
          </w:hyperlink>
        </w:p>
        <w:p w14:paraId="5EA96CDD" w14:textId="0B2F5764" w:rsidR="00235C03" w:rsidRDefault="00D804A5">
          <w:pPr>
            <w:pStyle w:val="TOC2"/>
            <w:tabs>
              <w:tab w:val="right" w:leader="dot" w:pos="10194"/>
            </w:tabs>
            <w:rPr>
              <w:rFonts w:asciiTheme="minorHAnsi" w:eastAsiaTheme="minorEastAsia" w:hAnsiTheme="minorHAnsi" w:cstheme="minorBidi"/>
              <w:bCs w:val="0"/>
              <w:noProof/>
              <w:color w:val="auto"/>
              <w:szCs w:val="22"/>
              <w:rtl/>
              <w:lang w:bidi="ar-SA"/>
            </w:rPr>
          </w:pPr>
          <w:hyperlink w:anchor="_Toc125193670" w:history="1">
            <w:r w:rsidR="00235C03" w:rsidRPr="004270B3">
              <w:rPr>
                <w:rStyle w:val="Hyperlink"/>
                <w:noProof/>
                <w:rtl/>
              </w:rPr>
              <w:t>بررس</w:t>
            </w:r>
            <w:r w:rsidR="00235C03" w:rsidRPr="004270B3">
              <w:rPr>
                <w:rStyle w:val="Hyperlink"/>
                <w:rFonts w:hint="cs"/>
                <w:noProof/>
                <w:rtl/>
              </w:rPr>
              <w:t>ی</w:t>
            </w:r>
            <w:r w:rsidR="00235C03" w:rsidRPr="004270B3">
              <w:rPr>
                <w:rStyle w:val="Hyperlink"/>
                <w:noProof/>
                <w:rtl/>
              </w:rPr>
              <w:t xml:space="preserve"> فرما</w:t>
            </w:r>
            <w:r w:rsidR="00235C03" w:rsidRPr="004270B3">
              <w:rPr>
                <w:rStyle w:val="Hyperlink"/>
                <w:rFonts w:hint="cs"/>
                <w:noProof/>
                <w:rtl/>
              </w:rPr>
              <w:t>ی</w:t>
            </w:r>
            <w:r w:rsidR="00235C03" w:rsidRPr="004270B3">
              <w:rPr>
                <w:rStyle w:val="Hyperlink"/>
                <w:rFonts w:hint="eastAsia"/>
                <w:noProof/>
                <w:rtl/>
              </w:rPr>
              <w:t>ش</w:t>
            </w:r>
            <w:r w:rsidR="00235C03" w:rsidRPr="004270B3">
              <w:rPr>
                <w:rStyle w:val="Hyperlink"/>
                <w:noProof/>
                <w:rtl/>
              </w:rPr>
              <w:t xml:space="preserve"> محقق خو</w:t>
            </w:r>
            <w:r w:rsidR="00235C03" w:rsidRPr="004270B3">
              <w:rPr>
                <w:rStyle w:val="Hyperlink"/>
                <w:rFonts w:hint="cs"/>
                <w:noProof/>
                <w:rtl/>
              </w:rPr>
              <w:t>یی</w:t>
            </w:r>
            <w:r w:rsidR="00235C03" w:rsidRPr="004270B3">
              <w:rPr>
                <w:rStyle w:val="Hyperlink"/>
                <w:noProof/>
                <w:rtl/>
              </w:rPr>
              <w:t xml:space="preserve"> رحمه الله</w:t>
            </w:r>
            <w:r w:rsidR="00235C03">
              <w:rPr>
                <w:noProof/>
                <w:webHidden/>
                <w:rtl/>
              </w:rPr>
              <w:tab/>
            </w:r>
            <w:r w:rsidR="00235C03">
              <w:rPr>
                <w:noProof/>
                <w:webHidden/>
                <w:rtl/>
              </w:rPr>
              <w:fldChar w:fldCharType="begin"/>
            </w:r>
            <w:r w:rsidR="00235C03">
              <w:rPr>
                <w:noProof/>
                <w:webHidden/>
                <w:rtl/>
              </w:rPr>
              <w:instrText xml:space="preserve"> </w:instrText>
            </w:r>
            <w:r w:rsidR="00235C03">
              <w:rPr>
                <w:noProof/>
                <w:webHidden/>
              </w:rPr>
              <w:instrText>PAGEREF</w:instrText>
            </w:r>
            <w:r w:rsidR="00235C03">
              <w:rPr>
                <w:noProof/>
                <w:webHidden/>
                <w:rtl/>
              </w:rPr>
              <w:instrText xml:space="preserve"> _</w:instrText>
            </w:r>
            <w:r w:rsidR="00235C03">
              <w:rPr>
                <w:noProof/>
                <w:webHidden/>
              </w:rPr>
              <w:instrText>Toc125193670 \h</w:instrText>
            </w:r>
            <w:r w:rsidR="00235C03">
              <w:rPr>
                <w:noProof/>
                <w:webHidden/>
                <w:rtl/>
              </w:rPr>
              <w:instrText xml:space="preserve"> </w:instrText>
            </w:r>
            <w:r w:rsidR="00235C03">
              <w:rPr>
                <w:noProof/>
                <w:webHidden/>
                <w:rtl/>
              </w:rPr>
            </w:r>
            <w:r w:rsidR="00235C03">
              <w:rPr>
                <w:noProof/>
                <w:webHidden/>
                <w:rtl/>
              </w:rPr>
              <w:fldChar w:fldCharType="separate"/>
            </w:r>
            <w:r w:rsidR="00180E94">
              <w:rPr>
                <w:noProof/>
                <w:webHidden/>
                <w:rtl/>
              </w:rPr>
              <w:t>1</w:t>
            </w:r>
            <w:r w:rsidR="00235C03">
              <w:rPr>
                <w:noProof/>
                <w:webHidden/>
                <w:rtl/>
              </w:rPr>
              <w:fldChar w:fldCharType="end"/>
            </w:r>
          </w:hyperlink>
        </w:p>
        <w:p w14:paraId="24C236D3" w14:textId="358927C6" w:rsidR="00235C03" w:rsidRDefault="00D804A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193671" w:history="1">
            <w:r w:rsidR="00235C03" w:rsidRPr="004270B3">
              <w:rPr>
                <w:rStyle w:val="Hyperlink"/>
                <w:noProof/>
                <w:rtl/>
              </w:rPr>
              <w:t>فرض اول: نماز منفرد</w:t>
            </w:r>
            <w:r w:rsidR="00235C03">
              <w:rPr>
                <w:noProof/>
                <w:webHidden/>
                <w:rtl/>
              </w:rPr>
              <w:tab/>
            </w:r>
            <w:r w:rsidR="00235C03">
              <w:rPr>
                <w:noProof/>
                <w:webHidden/>
                <w:rtl/>
              </w:rPr>
              <w:fldChar w:fldCharType="begin"/>
            </w:r>
            <w:r w:rsidR="00235C03">
              <w:rPr>
                <w:noProof/>
                <w:webHidden/>
                <w:rtl/>
              </w:rPr>
              <w:instrText xml:space="preserve"> </w:instrText>
            </w:r>
            <w:r w:rsidR="00235C03">
              <w:rPr>
                <w:noProof/>
                <w:webHidden/>
              </w:rPr>
              <w:instrText>PAGEREF</w:instrText>
            </w:r>
            <w:r w:rsidR="00235C03">
              <w:rPr>
                <w:noProof/>
                <w:webHidden/>
                <w:rtl/>
              </w:rPr>
              <w:instrText xml:space="preserve"> _</w:instrText>
            </w:r>
            <w:r w:rsidR="00235C03">
              <w:rPr>
                <w:noProof/>
                <w:webHidden/>
              </w:rPr>
              <w:instrText>Toc125193671 \h</w:instrText>
            </w:r>
            <w:r w:rsidR="00235C03">
              <w:rPr>
                <w:noProof/>
                <w:webHidden/>
                <w:rtl/>
              </w:rPr>
              <w:instrText xml:space="preserve"> </w:instrText>
            </w:r>
            <w:r w:rsidR="00235C03">
              <w:rPr>
                <w:noProof/>
                <w:webHidden/>
                <w:rtl/>
              </w:rPr>
            </w:r>
            <w:r w:rsidR="00235C03">
              <w:rPr>
                <w:noProof/>
                <w:webHidden/>
                <w:rtl/>
              </w:rPr>
              <w:fldChar w:fldCharType="separate"/>
            </w:r>
            <w:r w:rsidR="00180E94">
              <w:rPr>
                <w:noProof/>
                <w:webHidden/>
                <w:rtl/>
              </w:rPr>
              <w:t>2</w:t>
            </w:r>
            <w:r w:rsidR="00235C03">
              <w:rPr>
                <w:noProof/>
                <w:webHidden/>
                <w:rtl/>
              </w:rPr>
              <w:fldChar w:fldCharType="end"/>
            </w:r>
          </w:hyperlink>
        </w:p>
        <w:p w14:paraId="49BDFCA4" w14:textId="2D3FA274" w:rsidR="00235C03" w:rsidRDefault="00D804A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193672" w:history="1">
            <w:r w:rsidR="00235C03" w:rsidRPr="004270B3">
              <w:rPr>
                <w:rStyle w:val="Hyperlink"/>
                <w:noProof/>
                <w:rtl/>
              </w:rPr>
              <w:t>فرض دوم: امام جماعت</w:t>
            </w:r>
            <w:r w:rsidR="00235C03">
              <w:rPr>
                <w:noProof/>
                <w:webHidden/>
                <w:rtl/>
              </w:rPr>
              <w:tab/>
            </w:r>
            <w:r w:rsidR="00235C03">
              <w:rPr>
                <w:noProof/>
                <w:webHidden/>
                <w:rtl/>
              </w:rPr>
              <w:fldChar w:fldCharType="begin"/>
            </w:r>
            <w:r w:rsidR="00235C03">
              <w:rPr>
                <w:noProof/>
                <w:webHidden/>
                <w:rtl/>
              </w:rPr>
              <w:instrText xml:space="preserve"> </w:instrText>
            </w:r>
            <w:r w:rsidR="00235C03">
              <w:rPr>
                <w:noProof/>
                <w:webHidden/>
              </w:rPr>
              <w:instrText>PAGEREF</w:instrText>
            </w:r>
            <w:r w:rsidR="00235C03">
              <w:rPr>
                <w:noProof/>
                <w:webHidden/>
                <w:rtl/>
              </w:rPr>
              <w:instrText xml:space="preserve"> _</w:instrText>
            </w:r>
            <w:r w:rsidR="00235C03">
              <w:rPr>
                <w:noProof/>
                <w:webHidden/>
              </w:rPr>
              <w:instrText>Toc125193672 \h</w:instrText>
            </w:r>
            <w:r w:rsidR="00235C03">
              <w:rPr>
                <w:noProof/>
                <w:webHidden/>
                <w:rtl/>
              </w:rPr>
              <w:instrText xml:space="preserve"> </w:instrText>
            </w:r>
            <w:r w:rsidR="00235C03">
              <w:rPr>
                <w:noProof/>
                <w:webHidden/>
                <w:rtl/>
              </w:rPr>
            </w:r>
            <w:r w:rsidR="00235C03">
              <w:rPr>
                <w:noProof/>
                <w:webHidden/>
                <w:rtl/>
              </w:rPr>
              <w:fldChar w:fldCharType="separate"/>
            </w:r>
            <w:r w:rsidR="00180E94">
              <w:rPr>
                <w:noProof/>
                <w:webHidden/>
                <w:rtl/>
              </w:rPr>
              <w:t>2</w:t>
            </w:r>
            <w:r w:rsidR="00235C03">
              <w:rPr>
                <w:noProof/>
                <w:webHidden/>
                <w:rtl/>
              </w:rPr>
              <w:fldChar w:fldCharType="end"/>
            </w:r>
          </w:hyperlink>
        </w:p>
        <w:p w14:paraId="1891FE11" w14:textId="51942EF3" w:rsidR="00235C03" w:rsidRDefault="00D804A5">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193673" w:history="1">
            <w:r w:rsidR="00235C03" w:rsidRPr="004270B3">
              <w:rPr>
                <w:rStyle w:val="Hyperlink"/>
                <w:noProof/>
                <w:rtl/>
              </w:rPr>
              <w:t>فرض سوم: نماز مأموم</w:t>
            </w:r>
            <w:r w:rsidR="00235C03">
              <w:rPr>
                <w:noProof/>
                <w:webHidden/>
                <w:rtl/>
              </w:rPr>
              <w:tab/>
            </w:r>
            <w:r w:rsidR="00235C03">
              <w:rPr>
                <w:noProof/>
                <w:webHidden/>
                <w:rtl/>
              </w:rPr>
              <w:fldChar w:fldCharType="begin"/>
            </w:r>
            <w:r w:rsidR="00235C03">
              <w:rPr>
                <w:noProof/>
                <w:webHidden/>
                <w:rtl/>
              </w:rPr>
              <w:instrText xml:space="preserve"> </w:instrText>
            </w:r>
            <w:r w:rsidR="00235C03">
              <w:rPr>
                <w:noProof/>
                <w:webHidden/>
              </w:rPr>
              <w:instrText>PAGEREF</w:instrText>
            </w:r>
            <w:r w:rsidR="00235C03">
              <w:rPr>
                <w:noProof/>
                <w:webHidden/>
                <w:rtl/>
              </w:rPr>
              <w:instrText xml:space="preserve"> _</w:instrText>
            </w:r>
            <w:r w:rsidR="00235C03">
              <w:rPr>
                <w:noProof/>
                <w:webHidden/>
              </w:rPr>
              <w:instrText>Toc125193673 \h</w:instrText>
            </w:r>
            <w:r w:rsidR="00235C03">
              <w:rPr>
                <w:noProof/>
                <w:webHidden/>
                <w:rtl/>
              </w:rPr>
              <w:instrText xml:space="preserve"> </w:instrText>
            </w:r>
            <w:r w:rsidR="00235C03">
              <w:rPr>
                <w:noProof/>
                <w:webHidden/>
                <w:rtl/>
              </w:rPr>
            </w:r>
            <w:r w:rsidR="00235C03">
              <w:rPr>
                <w:noProof/>
                <w:webHidden/>
                <w:rtl/>
              </w:rPr>
              <w:fldChar w:fldCharType="separate"/>
            </w:r>
            <w:r w:rsidR="00180E94">
              <w:rPr>
                <w:noProof/>
                <w:webHidden/>
                <w:rtl/>
              </w:rPr>
              <w:t>6</w:t>
            </w:r>
            <w:r w:rsidR="00235C03">
              <w:rPr>
                <w:noProof/>
                <w:webHidden/>
                <w:rtl/>
              </w:rPr>
              <w:fldChar w:fldCharType="end"/>
            </w:r>
          </w:hyperlink>
        </w:p>
        <w:p w14:paraId="59A0EF62" w14:textId="33CC8787" w:rsidR="00062D1D" w:rsidRPr="001F153E" w:rsidRDefault="00062D1D" w:rsidP="001037ED">
          <w:pPr>
            <w:jc w:val="both"/>
            <w:rPr>
              <w:sz w:val="28"/>
            </w:rPr>
          </w:pPr>
          <w:r w:rsidRPr="001F153E">
            <w:rPr>
              <w:b/>
              <w:bCs/>
              <w:noProof/>
              <w:sz w:val="28"/>
            </w:rPr>
            <w:fldChar w:fldCharType="end"/>
          </w:r>
        </w:p>
      </w:sdtContent>
    </w:sdt>
    <w:p w14:paraId="63046585" w14:textId="20B2785E" w:rsidR="00247D2F" w:rsidRPr="001F153E" w:rsidRDefault="002A6195" w:rsidP="001037ED">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bookmarkStart w:id="13" w:name="_Toc123797670"/>
      <w:bookmarkStart w:id="14" w:name="_Toc124001090"/>
      <w:bookmarkStart w:id="15" w:name="_Toc124513084"/>
      <w:bookmarkStart w:id="16" w:name="_Toc124628347"/>
      <w:bookmarkStart w:id="17" w:name="_Toc124628411"/>
      <w:bookmarkStart w:id="18" w:name="_Toc125193668"/>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
      <w:r w:rsidRPr="001F153E">
        <w:rPr>
          <w:rFonts w:hint="cs"/>
          <w:sz w:val="28"/>
          <w:rtl/>
        </w:rPr>
        <w:t xml:space="preserve">: </w:t>
      </w:r>
    </w:p>
    <w:p w14:paraId="269D7F98" w14:textId="7ABFA3DC" w:rsidR="001516EF" w:rsidRPr="001F153E" w:rsidRDefault="003752FD" w:rsidP="00C070AA">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مسئل</w:t>
      </w:r>
      <w:r w:rsidR="00DB4FD6">
        <w:rPr>
          <w:rFonts w:hint="cs"/>
          <w:sz w:val="28"/>
          <w:rtl/>
        </w:rPr>
        <w:t xml:space="preserve">ه </w:t>
      </w:r>
      <w:r w:rsidR="00C070AA">
        <w:rPr>
          <w:rFonts w:hint="cs"/>
          <w:sz w:val="28"/>
          <w:rtl/>
        </w:rPr>
        <w:t xml:space="preserve">تسبیحات اربعه مطرح گردید که به بیان برخی از روایات آن پرداخته شد. در این جلسه به تفصیل فرمایش محقق خویی رحمه الله در این زمینه مورد بررسی قرار می گیرد. </w:t>
      </w:r>
    </w:p>
    <w:p w14:paraId="1895742C" w14:textId="77777777" w:rsidR="00421D41" w:rsidRPr="00397CA8" w:rsidRDefault="00421D41" w:rsidP="001037ED">
      <w:pPr>
        <w:pStyle w:val="Heading1"/>
        <w:jc w:val="both"/>
        <w:rPr>
          <w:rtl/>
        </w:rPr>
      </w:pPr>
      <w:bookmarkStart w:id="19" w:name="_Toc125029702"/>
      <w:bookmarkStart w:id="20" w:name="_Toc125193669"/>
      <w:r w:rsidRPr="00397CA8">
        <w:rPr>
          <w:rFonts w:hint="eastAsia"/>
          <w:rtl/>
        </w:rPr>
        <w:t>تسب</w:t>
      </w:r>
      <w:r w:rsidRPr="00397CA8">
        <w:rPr>
          <w:rFonts w:hint="cs"/>
          <w:rtl/>
        </w:rPr>
        <w:t>ی</w:t>
      </w:r>
      <w:r w:rsidRPr="00397CA8">
        <w:rPr>
          <w:rFonts w:hint="eastAsia"/>
          <w:rtl/>
        </w:rPr>
        <w:t>حات</w:t>
      </w:r>
      <w:r w:rsidRPr="00397CA8">
        <w:rPr>
          <w:rtl/>
        </w:rPr>
        <w:t xml:space="preserve"> اربعه</w:t>
      </w:r>
      <w:bookmarkEnd w:id="19"/>
      <w:bookmarkEnd w:id="20"/>
    </w:p>
    <w:p w14:paraId="38967B60" w14:textId="77777777" w:rsidR="00421D41" w:rsidRDefault="00421D41" w:rsidP="001037ED">
      <w:pPr>
        <w:tabs>
          <w:tab w:val="left" w:pos="4915"/>
        </w:tabs>
        <w:ind w:firstLine="227"/>
        <w:jc w:val="both"/>
        <w:rPr>
          <w:sz w:val="28"/>
          <w:rtl/>
        </w:rPr>
      </w:pPr>
      <w:r>
        <w:rPr>
          <w:rFonts w:hint="cs"/>
          <w:sz w:val="28"/>
          <w:rtl/>
        </w:rPr>
        <w:t xml:space="preserve">مرحوم سید می فرمایند: </w:t>
      </w:r>
    </w:p>
    <w:p w14:paraId="1564443F" w14:textId="1E71845D" w:rsidR="009E5002" w:rsidRPr="00421D41" w:rsidRDefault="00421D41" w:rsidP="001037ED">
      <w:pPr>
        <w:pStyle w:val="ListParagraph"/>
        <w:tabs>
          <w:tab w:val="left" w:pos="4915"/>
        </w:tabs>
        <w:ind w:left="587"/>
        <w:jc w:val="both"/>
        <w:rPr>
          <w:rFonts w:cs="B Badr"/>
          <w:sz w:val="28"/>
          <w:rtl/>
        </w:rPr>
      </w:pPr>
      <w:r w:rsidRPr="000A447A">
        <w:rPr>
          <w:rFonts w:cs="B Badr" w:hint="cs"/>
          <w:color w:val="0000FF"/>
          <w:sz w:val="28"/>
          <w:rtl/>
        </w:rPr>
        <w:t>«</w:t>
      </w:r>
      <w:r w:rsidRPr="000A447A">
        <w:rPr>
          <w:rFonts w:cs="B Badr" w:hint="eastAsia"/>
          <w:color w:val="0000FF"/>
          <w:sz w:val="28"/>
          <w:rtl/>
        </w:rPr>
        <w:t>فصل</w:t>
      </w:r>
      <w:r w:rsidRPr="000A447A">
        <w:rPr>
          <w:rFonts w:cs="B Badr"/>
          <w:color w:val="0000FF"/>
          <w:sz w:val="28"/>
          <w:rtl/>
        </w:rPr>
        <w:t xml:space="preserve"> ف</w:t>
      </w:r>
      <w:r w:rsidRPr="000A447A">
        <w:rPr>
          <w:rFonts w:cs="B Badr" w:hint="cs"/>
          <w:color w:val="0000FF"/>
          <w:sz w:val="28"/>
          <w:rtl/>
        </w:rPr>
        <w:t>ی</w:t>
      </w:r>
      <w:r w:rsidRPr="000A447A">
        <w:rPr>
          <w:rFonts w:cs="B Badr"/>
          <w:color w:val="0000FF"/>
          <w:sz w:val="28"/>
          <w:rtl/>
        </w:rPr>
        <w:t xml:space="preserve"> الرکعة الثان</w:t>
      </w:r>
      <w:r w:rsidRPr="000A447A">
        <w:rPr>
          <w:rFonts w:cs="B Badr" w:hint="cs"/>
          <w:color w:val="0000FF"/>
          <w:sz w:val="28"/>
          <w:rtl/>
        </w:rPr>
        <w:t>ی</w:t>
      </w:r>
      <w:r w:rsidRPr="000A447A">
        <w:rPr>
          <w:rFonts w:cs="B Badr" w:hint="eastAsia"/>
          <w:color w:val="0000FF"/>
          <w:sz w:val="28"/>
          <w:rtl/>
        </w:rPr>
        <w:t>ة</w:t>
      </w:r>
      <w:r w:rsidRPr="000A447A">
        <w:rPr>
          <w:rFonts w:cs="B Badr"/>
          <w:color w:val="0000FF"/>
          <w:sz w:val="28"/>
          <w:rtl/>
        </w:rPr>
        <w:t xml:space="preserve"> من المغرب و الاخ</w:t>
      </w:r>
      <w:r w:rsidRPr="000A447A">
        <w:rPr>
          <w:rFonts w:cs="B Badr" w:hint="cs"/>
          <w:color w:val="0000FF"/>
          <w:sz w:val="28"/>
          <w:rtl/>
        </w:rPr>
        <w:t>ی</w:t>
      </w:r>
      <w:r w:rsidRPr="000A447A">
        <w:rPr>
          <w:rFonts w:cs="B Badr" w:hint="eastAsia"/>
          <w:color w:val="0000FF"/>
          <w:sz w:val="28"/>
          <w:rtl/>
        </w:rPr>
        <w:t>رت</w:t>
      </w:r>
      <w:r w:rsidRPr="000A447A">
        <w:rPr>
          <w:rFonts w:cs="B Badr" w:hint="cs"/>
          <w:color w:val="0000FF"/>
          <w:sz w:val="28"/>
          <w:rtl/>
        </w:rPr>
        <w:t>ی</w:t>
      </w:r>
      <w:r w:rsidRPr="000A447A">
        <w:rPr>
          <w:rFonts w:cs="B Badr" w:hint="eastAsia"/>
          <w:color w:val="0000FF"/>
          <w:sz w:val="28"/>
          <w:rtl/>
        </w:rPr>
        <w:t>ن</w:t>
      </w:r>
      <w:r w:rsidRPr="000A447A">
        <w:rPr>
          <w:rFonts w:cs="B Badr"/>
          <w:color w:val="0000FF"/>
          <w:sz w:val="28"/>
          <w:rtl/>
        </w:rPr>
        <w:t xml:space="preserve"> من الظهر</w:t>
      </w:r>
      <w:r w:rsidRPr="000A447A">
        <w:rPr>
          <w:rFonts w:cs="B Badr" w:hint="cs"/>
          <w:color w:val="0000FF"/>
          <w:sz w:val="28"/>
          <w:rtl/>
        </w:rPr>
        <w:t>ی</w:t>
      </w:r>
      <w:r w:rsidRPr="000A447A">
        <w:rPr>
          <w:rFonts w:cs="B Badr" w:hint="eastAsia"/>
          <w:color w:val="0000FF"/>
          <w:sz w:val="28"/>
          <w:rtl/>
        </w:rPr>
        <w:t>ن</w:t>
      </w:r>
      <w:r w:rsidRPr="000A447A">
        <w:rPr>
          <w:rFonts w:cs="B Badr"/>
          <w:color w:val="0000FF"/>
          <w:sz w:val="28"/>
          <w:rtl/>
        </w:rPr>
        <w:t xml:space="preserve"> و العشاء. </w:t>
      </w:r>
      <w:r w:rsidRPr="000A447A">
        <w:rPr>
          <w:rFonts w:cs="B Badr" w:hint="cs"/>
          <w:color w:val="0000FF"/>
          <w:sz w:val="28"/>
          <w:rtl/>
        </w:rPr>
        <w:t>ی</w:t>
      </w:r>
      <w:r w:rsidRPr="000A447A">
        <w:rPr>
          <w:rFonts w:cs="B Badr" w:hint="eastAsia"/>
          <w:color w:val="0000FF"/>
          <w:sz w:val="28"/>
          <w:rtl/>
        </w:rPr>
        <w:t>تخ</w:t>
      </w:r>
      <w:r w:rsidRPr="000A447A">
        <w:rPr>
          <w:rFonts w:cs="B Badr" w:hint="cs"/>
          <w:color w:val="0000FF"/>
          <w:sz w:val="28"/>
          <w:rtl/>
        </w:rPr>
        <w:t>ی</w:t>
      </w:r>
      <w:r w:rsidRPr="000A447A">
        <w:rPr>
          <w:rFonts w:cs="B Badr" w:hint="eastAsia"/>
          <w:color w:val="0000FF"/>
          <w:sz w:val="28"/>
          <w:rtl/>
        </w:rPr>
        <w:t>ر</w:t>
      </w:r>
      <w:r w:rsidRPr="000A447A">
        <w:rPr>
          <w:rFonts w:cs="B Badr"/>
          <w:color w:val="0000FF"/>
          <w:sz w:val="28"/>
          <w:rtl/>
        </w:rPr>
        <w:t xml:space="preserve"> ب</w:t>
      </w:r>
      <w:r w:rsidRPr="000A447A">
        <w:rPr>
          <w:rFonts w:cs="B Badr" w:hint="cs"/>
          <w:color w:val="0000FF"/>
          <w:sz w:val="28"/>
          <w:rtl/>
        </w:rPr>
        <w:t>ی</w:t>
      </w:r>
      <w:r w:rsidRPr="000A447A">
        <w:rPr>
          <w:rFonts w:cs="B Badr" w:hint="eastAsia"/>
          <w:color w:val="0000FF"/>
          <w:sz w:val="28"/>
          <w:rtl/>
        </w:rPr>
        <w:t>ن</w:t>
      </w:r>
      <w:r w:rsidRPr="000A447A">
        <w:rPr>
          <w:rFonts w:cs="B Badr"/>
          <w:color w:val="0000FF"/>
          <w:sz w:val="28"/>
          <w:rtl/>
        </w:rPr>
        <w:t xml:space="preserve"> قراءة الحمد او التسب</w:t>
      </w:r>
      <w:r w:rsidRPr="000A447A">
        <w:rPr>
          <w:rFonts w:cs="B Badr" w:hint="cs"/>
          <w:color w:val="0000FF"/>
          <w:sz w:val="28"/>
          <w:rtl/>
        </w:rPr>
        <w:t>ی</w:t>
      </w:r>
      <w:r w:rsidRPr="000A447A">
        <w:rPr>
          <w:rFonts w:cs="B Badr" w:hint="eastAsia"/>
          <w:color w:val="0000FF"/>
          <w:sz w:val="28"/>
          <w:rtl/>
        </w:rPr>
        <w:t>حات</w:t>
      </w:r>
      <w:r w:rsidRPr="000A447A">
        <w:rPr>
          <w:rFonts w:cs="B Badr"/>
          <w:color w:val="0000FF"/>
          <w:sz w:val="28"/>
          <w:rtl/>
        </w:rPr>
        <w:t xml:space="preserve"> الاربع</w:t>
      </w:r>
      <w:r>
        <w:rPr>
          <w:rStyle w:val="FootnoteReference"/>
          <w:rFonts w:cs="B Badr"/>
          <w:color w:val="0000FF"/>
          <w:sz w:val="28"/>
          <w:rtl/>
        </w:rPr>
        <w:footnoteReference w:id="1"/>
      </w:r>
      <w:r w:rsidRPr="00D654AA">
        <w:rPr>
          <w:rFonts w:cs="B Badr"/>
          <w:sz w:val="28"/>
        </w:rPr>
        <w:t xml:space="preserve">. </w:t>
      </w:r>
    </w:p>
    <w:p w14:paraId="6B8D5031" w14:textId="33F95035" w:rsidR="009E5002" w:rsidRDefault="009E5002" w:rsidP="001037ED">
      <w:pPr>
        <w:jc w:val="both"/>
        <w:rPr>
          <w:rtl/>
        </w:rPr>
      </w:pPr>
      <w:r>
        <w:rPr>
          <w:rFonts w:hint="cs"/>
          <w:rtl/>
        </w:rPr>
        <w:t xml:space="preserve">بحث در این بود که مشهور در رکعت سوم و چهارم تخییر بین قرائت حمد و تسبیحات اربعه را قائل شده اند. فرقی نمی کند که شخص، امام یا مأموم یا منفرد باشد. جمعی نیز </w:t>
      </w:r>
      <w:r w:rsidR="00DB473A">
        <w:rPr>
          <w:rFonts w:hint="cs"/>
          <w:rtl/>
        </w:rPr>
        <w:t xml:space="preserve">در حاشیه عروه </w:t>
      </w:r>
      <w:r>
        <w:rPr>
          <w:rFonts w:hint="cs"/>
          <w:rtl/>
        </w:rPr>
        <w:t>ت</w:t>
      </w:r>
      <w:r w:rsidR="00DB473A">
        <w:rPr>
          <w:rFonts w:hint="cs"/>
          <w:rtl/>
        </w:rPr>
        <w:t>سبیح</w:t>
      </w:r>
      <w:r>
        <w:rPr>
          <w:rFonts w:hint="cs"/>
          <w:rtl/>
        </w:rPr>
        <w:t xml:space="preserve"> را افضل دانسته اند</w:t>
      </w:r>
      <w:r w:rsidR="00DB473A">
        <w:rPr>
          <w:rStyle w:val="FootnoteReference"/>
          <w:rtl/>
        </w:rPr>
        <w:footnoteReference w:id="2"/>
      </w:r>
      <w:r>
        <w:rPr>
          <w:rFonts w:hint="cs"/>
          <w:rtl/>
        </w:rPr>
        <w:t>. برخی نیز مثل امام خمینی فرموده اند: قرائت برای امام، تسبیح برای مأموم افضل است و نسبت به شخص منفرد، مساوی هستند</w:t>
      </w:r>
      <w:r w:rsidR="008E4424">
        <w:rPr>
          <w:rStyle w:val="FootnoteReference"/>
          <w:rtl/>
        </w:rPr>
        <w:footnoteReference w:id="3"/>
      </w:r>
      <w:r w:rsidR="008E4424">
        <w:rPr>
          <w:rFonts w:hint="cs"/>
          <w:rtl/>
        </w:rPr>
        <w:t>.</w:t>
      </w:r>
      <w:r>
        <w:rPr>
          <w:rFonts w:hint="cs"/>
          <w:rtl/>
        </w:rPr>
        <w:t xml:space="preserve"> </w:t>
      </w:r>
    </w:p>
    <w:p w14:paraId="7E86C8BB" w14:textId="6F98A2C2" w:rsidR="00C173C0" w:rsidRDefault="00C173C0" w:rsidP="001037ED">
      <w:pPr>
        <w:pStyle w:val="Heading2"/>
        <w:jc w:val="both"/>
        <w:rPr>
          <w:rtl/>
        </w:rPr>
      </w:pPr>
      <w:bookmarkStart w:id="21" w:name="_Toc125193670"/>
      <w:r>
        <w:rPr>
          <w:rFonts w:hint="cs"/>
          <w:rtl/>
        </w:rPr>
        <w:t>بررسی فرمایش محقق خویی رحمه الله</w:t>
      </w:r>
      <w:bookmarkEnd w:id="21"/>
      <w:r>
        <w:rPr>
          <w:rFonts w:hint="cs"/>
          <w:rtl/>
        </w:rPr>
        <w:t xml:space="preserve"> </w:t>
      </w:r>
    </w:p>
    <w:p w14:paraId="0947667A" w14:textId="77777777" w:rsidR="00926119" w:rsidRDefault="009E5002" w:rsidP="001037ED">
      <w:pPr>
        <w:jc w:val="both"/>
        <w:rPr>
          <w:rtl/>
        </w:rPr>
      </w:pPr>
      <w:r>
        <w:rPr>
          <w:rFonts w:hint="cs"/>
          <w:rtl/>
        </w:rPr>
        <w:t xml:space="preserve">محقق خویی رحمه الله برخلاف مشهور طبق صناعت، بر مأموم اختیار تسبیح را واجب می دانند ولی در مورد امام و منفرد قائل به تخییر هستند. البته در مأموم نیز ایشان تفصیل بین نماز های جهریه و اخفاتیه می دهند که عرض می کنیم. محصل فرمایش ایشان </w:t>
      </w:r>
      <w:r w:rsidR="00926119">
        <w:rPr>
          <w:rFonts w:hint="cs"/>
          <w:rtl/>
        </w:rPr>
        <w:t>چنین</w:t>
      </w:r>
      <w:r>
        <w:rPr>
          <w:rFonts w:hint="cs"/>
          <w:rtl/>
        </w:rPr>
        <w:t xml:space="preserve"> است</w:t>
      </w:r>
      <w:r w:rsidR="00926119">
        <w:rPr>
          <w:rFonts w:hint="cs"/>
          <w:rtl/>
        </w:rPr>
        <w:t>:</w:t>
      </w:r>
    </w:p>
    <w:p w14:paraId="278D2E79" w14:textId="0E51DB67" w:rsidR="00926119" w:rsidRDefault="00926119" w:rsidP="001037ED">
      <w:pPr>
        <w:pStyle w:val="Heading3"/>
        <w:jc w:val="both"/>
        <w:rPr>
          <w:rtl/>
        </w:rPr>
      </w:pPr>
      <w:bookmarkStart w:id="22" w:name="_Toc125193671"/>
      <w:r>
        <w:rPr>
          <w:rFonts w:hint="cs"/>
          <w:rtl/>
        </w:rPr>
        <w:lastRenderedPageBreak/>
        <w:t>فرض اول: نماز منفرد</w:t>
      </w:r>
      <w:bookmarkEnd w:id="22"/>
    </w:p>
    <w:p w14:paraId="274A5EDD" w14:textId="76984369" w:rsidR="009E5002" w:rsidRDefault="009E5002" w:rsidP="001037ED">
      <w:pPr>
        <w:jc w:val="both"/>
        <w:rPr>
          <w:rtl/>
        </w:rPr>
      </w:pPr>
      <w:r>
        <w:rPr>
          <w:rFonts w:hint="cs"/>
          <w:rtl/>
        </w:rPr>
        <w:t xml:space="preserve"> راجع به منفرد فرموده اند: قدر متیقن از اجماع بر تخییر، نماز منفرد است و استدلال بر روایاتی کرده بودند. اولین روایت، روایت علی بن حنظله بود که در جلسه گذشته مطرح شد</w:t>
      </w:r>
      <w:r w:rsidR="00506D74">
        <w:rPr>
          <w:rStyle w:val="FootnoteReference"/>
          <w:sz w:val="28"/>
          <w:rtl/>
        </w:rPr>
        <w:footnoteReference w:id="4"/>
      </w:r>
      <w:r>
        <w:rPr>
          <w:rFonts w:hint="cs"/>
          <w:rtl/>
        </w:rPr>
        <w:t>. روایت دوم صحیحه</w:t>
      </w:r>
      <w:r w:rsidR="00070198">
        <w:rPr>
          <w:rFonts w:hint="cs"/>
          <w:rtl/>
        </w:rPr>
        <w:t xml:space="preserve"> عبید</w:t>
      </w:r>
      <w:r>
        <w:rPr>
          <w:rFonts w:hint="cs"/>
          <w:rtl/>
        </w:rPr>
        <w:t xml:space="preserve"> زرارۀ است: </w:t>
      </w:r>
    </w:p>
    <w:p w14:paraId="6B260FE3" w14:textId="370C8AF5" w:rsidR="009E5002" w:rsidRDefault="009E5002" w:rsidP="001037ED">
      <w:pPr>
        <w:pStyle w:val="ListParagraph"/>
        <w:jc w:val="both"/>
        <w:rPr>
          <w:rtl/>
        </w:rPr>
      </w:pPr>
      <w:r>
        <w:rPr>
          <w:rFonts w:hint="cs"/>
          <w:rtl/>
        </w:rPr>
        <w:t>«</w:t>
      </w:r>
      <w:r w:rsidR="00070198" w:rsidRPr="00070198">
        <w:rPr>
          <w:rtl/>
        </w:rPr>
        <w:t xml:space="preserve"> الْحُسَيْنُ بْنُ سَعِيدٍ عَنِ النَّضْرِ بْنِ سُوَيْدٍ عَنِ الْحَلَبِيِّ عَنْ عُبَيْدِ بْنِ زُرَارَةَ </w:t>
      </w:r>
      <w:r w:rsidR="00070198" w:rsidRPr="00070198">
        <w:rPr>
          <w:color w:val="008000"/>
          <w:rtl/>
        </w:rPr>
        <w:t>قَالَ: سَأَلْتُ أَبَا عَبْدِ اللَّهِ ع عَنِ الرَّكْعَتَيْنِ الْأَخِيرَتَيْنِ مِنَ الظُّهْرِ قَالَ تُسَبِّحُ وَ تُحَمِّدُ اللَّهَ وَ تَسْتَغْفِرُ لِذَنْبِكَ وَ إِنْ شِئْتَ فَاتِحَةَ الْكِتَابِ فَإِنَّهَا تَحْمِيدٌ وَ دُعَاءٌ</w:t>
      </w:r>
      <w:r w:rsidR="00070198">
        <w:rPr>
          <w:rFonts w:hint="cs"/>
          <w:rtl/>
        </w:rPr>
        <w:t>»</w:t>
      </w:r>
      <w:r w:rsidR="00070198">
        <w:rPr>
          <w:rStyle w:val="FootnoteReference"/>
          <w:rtl/>
        </w:rPr>
        <w:footnoteReference w:id="5"/>
      </w:r>
    </w:p>
    <w:p w14:paraId="2E3C5BDF" w14:textId="77777777" w:rsidR="009E5002" w:rsidRDefault="009E5002" w:rsidP="001037ED">
      <w:pPr>
        <w:jc w:val="both"/>
        <w:rPr>
          <w:rtl/>
        </w:rPr>
      </w:pPr>
      <w:r>
        <w:rPr>
          <w:rFonts w:hint="cs"/>
          <w:rtl/>
        </w:rPr>
        <w:t xml:space="preserve">مفاد این روایت تخییر است، گرچه منحصر به نماز ظهر است و باید نسبت به نماز عصر ومغرب و عشاء الغاء خصوصیت شود و امکان الغاء خصوصیت نیز وجود دارد؛ زیرا کسی قائل به تفصیل بین این نماز ها نشده است. (فعلا بحث در تخییر بین قرائت حمد و تسبیح است، چگونگی تسبیح بحث دیگری است که خواهد آمد). </w:t>
      </w:r>
    </w:p>
    <w:p w14:paraId="5C9D3CC5" w14:textId="77777777" w:rsidR="009E5002" w:rsidRDefault="009E5002" w:rsidP="001037ED">
      <w:pPr>
        <w:jc w:val="both"/>
        <w:rPr>
          <w:rtl/>
        </w:rPr>
      </w:pPr>
      <w:r>
        <w:rPr>
          <w:rFonts w:hint="cs"/>
          <w:rtl/>
        </w:rPr>
        <w:t xml:space="preserve">روایت سوم صحیحه معاویۀ بن عمار است: </w:t>
      </w:r>
    </w:p>
    <w:p w14:paraId="17314BB4" w14:textId="405049FD" w:rsidR="009E5002" w:rsidRDefault="009E5002" w:rsidP="001037ED">
      <w:pPr>
        <w:pStyle w:val="ListParagraph"/>
        <w:jc w:val="both"/>
        <w:rPr>
          <w:rtl/>
        </w:rPr>
      </w:pPr>
      <w:r>
        <w:rPr>
          <w:rFonts w:hint="cs"/>
          <w:rtl/>
        </w:rPr>
        <w:t>«</w:t>
      </w:r>
      <w:r w:rsidR="006E43FF" w:rsidRPr="006E43FF">
        <w:rPr>
          <w:rtl/>
        </w:rPr>
        <w:t xml:space="preserve"> الْحُسَيْنُ بْنُ مُحَمَّدٍ عَنْ عَبْدِ اللَّهِ بْنِ عَامِرٍ عَنْ عَلِيِّ بْنِ مَهْزِيَارَ عَنِ النَّضْرِ بْنِ سُوَيْدٍ عَنْ مُحَمَّدِ بْنِ أَبِي حَمْزَةَ عَنْ مُعَاوِيَةَ بْنِ عَمَّارٍ </w:t>
      </w:r>
      <w:r w:rsidR="006E43FF" w:rsidRPr="006E43FF">
        <w:rPr>
          <w:color w:val="008000"/>
          <w:rtl/>
        </w:rPr>
        <w:t>قَالَ: سَأَلْتُ أَبَا عَبْدِ اللَّهِ ع عَنِ الْقِرَاءَةِ خَلْفَ الْإِمَامِ فِي الرَّكْعَتَيْنِ الْأَخِيرَتَيْنِ فَقَالَ الْإِمَامُ يَقْرَأُ فَاتِحَةَ الْكِتَابِ وَ مَنْ خَلْفَهُ يُسَبِّحُ فَإِذَا كُنْتَ وَحْدَكَ فَاقْرَأْ فِيهِمَا وَ إِنْ شِئْتَ فَسَبِّحْ</w:t>
      </w:r>
      <w:r w:rsidR="006E43FF">
        <w:rPr>
          <w:rFonts w:hint="cs"/>
          <w:rtl/>
        </w:rPr>
        <w:t>»</w:t>
      </w:r>
      <w:r w:rsidR="006E43FF">
        <w:rPr>
          <w:rStyle w:val="FootnoteReference"/>
          <w:rtl/>
        </w:rPr>
        <w:footnoteReference w:id="6"/>
      </w:r>
    </w:p>
    <w:p w14:paraId="5931EEB6" w14:textId="77777777" w:rsidR="009E5002" w:rsidRDefault="009E5002" w:rsidP="001037ED">
      <w:pPr>
        <w:jc w:val="both"/>
        <w:rPr>
          <w:rtl/>
        </w:rPr>
      </w:pPr>
      <w:r>
        <w:rPr>
          <w:rFonts w:hint="cs"/>
          <w:rtl/>
        </w:rPr>
        <w:t xml:space="preserve">ذیل روایت محل استدلال است. نظیر این روایت، صحیحه منصور بن حازم است: </w:t>
      </w:r>
    </w:p>
    <w:p w14:paraId="6B9FB067" w14:textId="79F9484E" w:rsidR="009E5002" w:rsidRDefault="009E5002" w:rsidP="001037ED">
      <w:pPr>
        <w:pStyle w:val="ListParagraph"/>
        <w:jc w:val="both"/>
        <w:rPr>
          <w:rtl/>
        </w:rPr>
      </w:pPr>
      <w:r>
        <w:rPr>
          <w:rFonts w:hint="cs"/>
          <w:rtl/>
        </w:rPr>
        <w:t>«</w:t>
      </w:r>
      <w:r w:rsidR="00F8327F" w:rsidRPr="00F8327F">
        <w:rPr>
          <w:rtl/>
        </w:rPr>
        <w:t xml:space="preserve"> الْحُسَيْنُ بْنُ سَعِيدٍ عَنْ صَفْوَانَ عَنْ مَنْصُورِ بْنِ حَازِمٍ عَنْ </w:t>
      </w:r>
      <w:r w:rsidR="00F8327F" w:rsidRPr="00F8327F">
        <w:rPr>
          <w:color w:val="008000"/>
          <w:rtl/>
        </w:rPr>
        <w:t>أَبِي عَبْدِ اللَّهِ ع قَالَ: إِذَا كُنْتَ إِمَاماً فَاقْرَأْ فِي الرَّكْعَتَيْنِ الْأَخِيرَتَيْنِ بِفَاتِحَةِ الْكِتَابِ وَ إِنْ كُنْتَ وَحْدَكَ فَيَسَعُكَ فَعَلْتَ أَوْ لَمْ تَفْعَلْ</w:t>
      </w:r>
      <w:r w:rsidR="00F8327F">
        <w:rPr>
          <w:rFonts w:hint="cs"/>
          <w:rtl/>
        </w:rPr>
        <w:t>»</w:t>
      </w:r>
      <w:r w:rsidR="00F8327F">
        <w:rPr>
          <w:rStyle w:val="FootnoteReference"/>
          <w:rtl/>
        </w:rPr>
        <w:footnoteReference w:id="7"/>
      </w:r>
    </w:p>
    <w:p w14:paraId="683F5C06" w14:textId="2AEC42A2" w:rsidR="009E5002" w:rsidRDefault="009E5002" w:rsidP="001037ED">
      <w:pPr>
        <w:jc w:val="both"/>
        <w:rPr>
          <w:rtl/>
        </w:rPr>
      </w:pPr>
      <w:r>
        <w:rPr>
          <w:rFonts w:hint="cs"/>
          <w:rtl/>
        </w:rPr>
        <w:t xml:space="preserve">بنابراین مفاد این روایات، تخییر بین حمد و تسبیح است و اینکه کدامیک افضل هستند، خواهد آمد. </w:t>
      </w:r>
    </w:p>
    <w:p w14:paraId="44C5082F" w14:textId="18B0AAEC" w:rsidR="00860515" w:rsidRDefault="00860515" w:rsidP="001037ED">
      <w:pPr>
        <w:pStyle w:val="Heading3"/>
        <w:jc w:val="both"/>
        <w:rPr>
          <w:rtl/>
        </w:rPr>
      </w:pPr>
      <w:bookmarkStart w:id="23" w:name="_Toc125193672"/>
      <w:r>
        <w:rPr>
          <w:rFonts w:hint="cs"/>
          <w:rtl/>
        </w:rPr>
        <w:t>فرض دوم: امام جماعت</w:t>
      </w:r>
      <w:bookmarkEnd w:id="23"/>
      <w:r>
        <w:rPr>
          <w:rFonts w:hint="cs"/>
          <w:rtl/>
        </w:rPr>
        <w:t xml:space="preserve"> </w:t>
      </w:r>
    </w:p>
    <w:p w14:paraId="3365CC60" w14:textId="77777777" w:rsidR="00812CBA" w:rsidRDefault="009E5002" w:rsidP="001037ED">
      <w:pPr>
        <w:jc w:val="both"/>
        <w:rPr>
          <w:rtl/>
        </w:rPr>
      </w:pPr>
      <w:r>
        <w:rPr>
          <w:rFonts w:hint="cs"/>
          <w:rtl/>
        </w:rPr>
        <w:t xml:space="preserve">مورد دوم بحث، نماز امام جماعت است. ایشان </w:t>
      </w:r>
      <w:r w:rsidR="00936318">
        <w:rPr>
          <w:rFonts w:hint="cs"/>
          <w:rtl/>
        </w:rPr>
        <w:t>می</w:t>
      </w:r>
      <w:r>
        <w:rPr>
          <w:rFonts w:hint="cs"/>
          <w:rtl/>
        </w:rPr>
        <w:t xml:space="preserve"> فرمایند دو طایفه روایت در مورد امام جماعت است</w:t>
      </w:r>
      <w:r w:rsidR="00812CBA">
        <w:rPr>
          <w:rFonts w:hint="cs"/>
          <w:rtl/>
        </w:rPr>
        <w:t>:</w:t>
      </w:r>
    </w:p>
    <w:p w14:paraId="4342A410" w14:textId="522D0EF5" w:rsidR="00812CBA" w:rsidRDefault="00812CBA" w:rsidP="001037ED">
      <w:pPr>
        <w:jc w:val="both"/>
        <w:rPr>
          <w:rtl/>
        </w:rPr>
      </w:pPr>
      <w:r w:rsidRPr="00812CBA">
        <w:rPr>
          <w:rFonts w:hint="cs"/>
          <w:b/>
          <w:bCs/>
          <w:rtl/>
        </w:rPr>
        <w:lastRenderedPageBreak/>
        <w:t>الف</w:t>
      </w:r>
      <w:r>
        <w:rPr>
          <w:rFonts w:hint="cs"/>
          <w:rtl/>
        </w:rPr>
        <w:t>:</w:t>
      </w:r>
      <w:r w:rsidR="009E5002">
        <w:rPr>
          <w:rFonts w:hint="cs"/>
          <w:rtl/>
        </w:rPr>
        <w:t xml:space="preserve"> طایفه اول همین روایت صحیحه معاویۀ و منصور بن حازم بود که ظاهر در وجوب قرائت سورۀ حمد برای امام در رکعت سوم و چهارم هستند</w:t>
      </w:r>
      <w:r>
        <w:rPr>
          <w:rFonts w:hint="cs"/>
          <w:rtl/>
        </w:rPr>
        <w:t>: «</w:t>
      </w:r>
      <w:r w:rsidRPr="00812CBA">
        <w:rPr>
          <w:color w:val="008000"/>
          <w:rtl/>
        </w:rPr>
        <w:t xml:space="preserve"> </w:t>
      </w:r>
      <w:r w:rsidRPr="006E43FF">
        <w:rPr>
          <w:color w:val="008000"/>
          <w:rtl/>
        </w:rPr>
        <w:t>الْإِمَامُ يَقْرَأُ فَاتِحَةَ الْكِتَابِ وَ مَنْ خَلْفَهُ يُسَبِّحُ</w:t>
      </w:r>
      <w:r>
        <w:rPr>
          <w:rFonts w:hint="cs"/>
          <w:color w:val="008000"/>
          <w:rtl/>
        </w:rPr>
        <w:t>»</w:t>
      </w:r>
      <w:r>
        <w:rPr>
          <w:rStyle w:val="FootnoteReference"/>
          <w:rtl/>
        </w:rPr>
        <w:footnoteReference w:id="8"/>
      </w:r>
      <w:r>
        <w:rPr>
          <w:rFonts w:hint="cs"/>
          <w:color w:val="008000"/>
          <w:rtl/>
        </w:rPr>
        <w:t>.</w:t>
      </w:r>
    </w:p>
    <w:p w14:paraId="61BA2EB7" w14:textId="10C9C6D8" w:rsidR="009E5002" w:rsidRDefault="00812CBA" w:rsidP="001037ED">
      <w:pPr>
        <w:jc w:val="both"/>
        <w:rPr>
          <w:rtl/>
        </w:rPr>
      </w:pPr>
      <w:r w:rsidRPr="00812CBA">
        <w:rPr>
          <w:rFonts w:hint="cs"/>
          <w:b/>
          <w:bCs/>
          <w:rtl/>
        </w:rPr>
        <w:t>ب</w:t>
      </w:r>
      <w:r>
        <w:rPr>
          <w:rFonts w:hint="cs"/>
          <w:rtl/>
        </w:rPr>
        <w:t>:</w:t>
      </w:r>
      <w:r w:rsidR="009E5002">
        <w:rPr>
          <w:rFonts w:hint="cs"/>
          <w:rtl/>
        </w:rPr>
        <w:t xml:space="preserve"> طایفه دوم روایتی است که امر به تسبیح می کند که امام در رکعت سوم و چهارم تسبیح بگوید. صحیحه سالم بن مکرم چنین است: </w:t>
      </w:r>
    </w:p>
    <w:p w14:paraId="3E9F08D5" w14:textId="361FEE13" w:rsidR="009E5002" w:rsidRDefault="009E5002" w:rsidP="001037ED">
      <w:pPr>
        <w:pStyle w:val="ListParagraph"/>
        <w:jc w:val="both"/>
        <w:rPr>
          <w:rtl/>
        </w:rPr>
      </w:pPr>
      <w:r>
        <w:rPr>
          <w:rFonts w:hint="cs"/>
          <w:rtl/>
        </w:rPr>
        <w:t>«</w:t>
      </w:r>
      <w:r w:rsidR="00812CBA" w:rsidRPr="00812CBA">
        <w:rPr>
          <w:rtl/>
        </w:rPr>
        <w:t xml:space="preserve"> عَنْهُ عَنْ مُحَمَّدِ بْنِ عِيسَى عَنْ عَبْدِ الرَّحْمَنِ بْنِ أَبِي هَاشِمٍ عَنْ سَالِمٍ أَبِي خَدِيجَةَ عَنْ </w:t>
      </w:r>
      <w:r w:rsidR="00812CBA" w:rsidRPr="00812CBA">
        <w:rPr>
          <w:color w:val="008000"/>
          <w:rtl/>
        </w:rPr>
        <w:t>أَبِي عَبْدِ اللَّهِ ع قَالَ: إِذَا كُنْتَ إِمَامَ قَوْمٍ فَعَلَيْكَ أَنْ تَقْرَأَ فِي الرَّكْعَتَيْنِ الْأَوَّلَتَيْنِ وَ عَلَى الَّذِينَ خَلْفَكَ أَنْ يَقُولُوا سُبْحَانَ اللَّهِ وَ الْحَمْدُ لِلَّهِ وَ لَا إِلَهَ إِلَّا اللَّهُ وَ اللَّهُ أَكْبَرُ وَ هُمْ قِيَامٌ فَإِذَا كَانَ فِي الرَّكْعَتَيْنِ الْأَخِيرَتَيْنِ فَعَلَى الَّذِينَ خَلْفَكَ أَنْ يَقْرَءُوا فَاتِحَةَ الْكِتَابِ وَ عَلَى الْإِمَامِ التَّسْبِيحُ مِثْلَ مَا يُسَبِّحُ الْقَوْمُ فِي الرَّكْعَتَيْنِ الْأَخِيرَتَيْنِ</w:t>
      </w:r>
      <w:r w:rsidR="00812CBA">
        <w:rPr>
          <w:rFonts w:hint="cs"/>
          <w:rtl/>
        </w:rPr>
        <w:t>»</w:t>
      </w:r>
      <w:r w:rsidR="00812CBA">
        <w:rPr>
          <w:rStyle w:val="FootnoteReference"/>
          <w:rtl/>
        </w:rPr>
        <w:footnoteReference w:id="9"/>
      </w:r>
    </w:p>
    <w:p w14:paraId="5E9DBA55" w14:textId="036B384C" w:rsidR="00725A8E" w:rsidRDefault="009E5002" w:rsidP="001037ED">
      <w:pPr>
        <w:jc w:val="both"/>
        <w:rPr>
          <w:rtl/>
        </w:rPr>
      </w:pPr>
      <w:r>
        <w:rPr>
          <w:rFonts w:hint="cs"/>
          <w:rtl/>
        </w:rPr>
        <w:t xml:space="preserve">طبق روایت، در رکعت اول و دوم نیز مأمومین تسبیح بگویند که به خاطر روایات دیگر این روایت را حمل بر نماز های اخفاتیه یا نماز های جهریه ای که صدای امام را نمی شوند می کنیم، چه اینکه در نماز های جهریه </w:t>
      </w:r>
      <w:r w:rsidR="00725A8E">
        <w:rPr>
          <w:rFonts w:hint="cs"/>
          <w:rtl/>
        </w:rPr>
        <w:t>ای که</w:t>
      </w:r>
      <w:r>
        <w:rPr>
          <w:rFonts w:hint="cs"/>
          <w:rtl/>
        </w:rPr>
        <w:t xml:space="preserve"> صدای امام را می شنوند، انصات واجب است. استظهار از روایت این است که اسم کان در تعبیر «فإذا کان» ائتمام است</w:t>
      </w:r>
      <w:r w:rsidR="00725A8E">
        <w:rPr>
          <w:rFonts w:hint="cs"/>
          <w:rtl/>
        </w:rPr>
        <w:t>.</w:t>
      </w:r>
    </w:p>
    <w:p w14:paraId="435B6006" w14:textId="75104A70" w:rsidR="00725A8E" w:rsidRDefault="00725A8E" w:rsidP="001037ED">
      <w:pPr>
        <w:pStyle w:val="Heading4"/>
        <w:jc w:val="both"/>
        <w:rPr>
          <w:rtl/>
        </w:rPr>
      </w:pPr>
      <w:r>
        <w:rPr>
          <w:rFonts w:hint="cs"/>
          <w:rtl/>
        </w:rPr>
        <w:t xml:space="preserve">کلام محقق خویی در جمع بین روایات </w:t>
      </w:r>
    </w:p>
    <w:p w14:paraId="1972E037" w14:textId="6E92510E" w:rsidR="00B2060E" w:rsidRDefault="009E5002" w:rsidP="001037ED">
      <w:pPr>
        <w:jc w:val="both"/>
        <w:rPr>
          <w:rtl/>
        </w:rPr>
      </w:pPr>
      <w:r>
        <w:rPr>
          <w:rFonts w:hint="cs"/>
          <w:rtl/>
        </w:rPr>
        <w:t>محقق خویی در اینجا فرموده اند هر کدام ظهور در وجوب یک چیز دارد، یکی ظهور در قرائت و دیگری ظهور در تسبیح دارد، رفع ید از ظهور امر در وجوب در هر دو می شود و روایت حمل بر بیان یک مصداق برای واجب می شود. در واقع از ظهور در وجوب تعیینی رفع ید می شود و بر عدل وجوب تخییری حمل می شود</w:t>
      </w:r>
      <w:r w:rsidR="002862E3">
        <w:rPr>
          <w:rStyle w:val="FootnoteReference"/>
          <w:rtl/>
        </w:rPr>
        <w:footnoteReference w:id="10"/>
      </w:r>
      <w:r>
        <w:rPr>
          <w:rFonts w:hint="cs"/>
          <w:rtl/>
        </w:rPr>
        <w:t xml:space="preserve">. </w:t>
      </w:r>
    </w:p>
    <w:p w14:paraId="2C0E4700" w14:textId="58306C9E" w:rsidR="009E5002" w:rsidRDefault="009E5002" w:rsidP="001037ED">
      <w:pPr>
        <w:jc w:val="both"/>
        <w:rPr>
          <w:rtl/>
        </w:rPr>
      </w:pPr>
      <w:r>
        <w:rPr>
          <w:rFonts w:hint="cs"/>
          <w:rtl/>
        </w:rPr>
        <w:t xml:space="preserve">سپس در ص 452 فرموده اند: ممکن است کسی بگوید: طایفه اول که وجوب قرائت حمد را بر امام واجب می دانست موافق عامه است؛ زیرا نسبت داده شده که عامه قائل به وجوب قرائت در رکعت سوم و چهارم هستند، لذا حمل بر تقیه می شود. این حمل بر تقیه با وجود جمع عرفی موضوع ندارد، ولی در ص 476 ایشان اشکال کرده است و قائل به تعارض بین این دو طایفه شده </w:t>
      </w:r>
      <w:r w:rsidR="00B2060E">
        <w:rPr>
          <w:rFonts w:hint="cs"/>
          <w:rtl/>
        </w:rPr>
        <w:t xml:space="preserve">و فرموده اند: </w:t>
      </w:r>
      <w:r>
        <w:rPr>
          <w:rFonts w:hint="cs"/>
          <w:rtl/>
        </w:rPr>
        <w:t>تعبیر علی الإمام أن یقرأ ظهور در وجوب دارد، یا باید گفته شود که وجوب تعیینی است، یا وجوب تخییری است، اگر گفته شود که وجوب تعیینی است، خلاف اجماع امامیه و تسالم اصحاب است، حمل بر تقیه نیز نمی توان کرد؛ زیرا حتی از عامه نیز کسی مسئله وجوب قرائت را مطرح نکرده است، نهایتا مسئله افضلیت آمده است</w:t>
      </w:r>
      <w:r w:rsidR="002862E3">
        <w:rPr>
          <w:rFonts w:hint="cs"/>
          <w:rtl/>
        </w:rPr>
        <w:t>.</w:t>
      </w:r>
      <w:r w:rsidR="002862E3">
        <w:rPr>
          <w:rStyle w:val="FootnoteReference"/>
          <w:rtl/>
        </w:rPr>
        <w:footnoteReference w:id="11"/>
      </w:r>
    </w:p>
    <w:p w14:paraId="3AC68B10" w14:textId="3D512D37" w:rsidR="009E5002" w:rsidRDefault="009E5002" w:rsidP="001037ED">
      <w:pPr>
        <w:jc w:val="both"/>
        <w:rPr>
          <w:rtl/>
        </w:rPr>
      </w:pPr>
      <w:r>
        <w:rPr>
          <w:rFonts w:hint="cs"/>
          <w:rtl/>
        </w:rPr>
        <w:t xml:space="preserve">در حالی که در ص 452 ایشان مسئله تعین قرائت را مطرح کرده بود که عامه گفته اند. در این بحث می فرمایند کسی از عامه قائل به وجوب تعیینی نیست. </w:t>
      </w:r>
      <w:r w:rsidR="002862E3">
        <w:rPr>
          <w:rFonts w:hint="cs"/>
          <w:rtl/>
        </w:rPr>
        <w:t xml:space="preserve">ایشان در ادامه فرموده اند: </w:t>
      </w:r>
    </w:p>
    <w:p w14:paraId="13760277" w14:textId="77777777" w:rsidR="00CC23E4" w:rsidRDefault="002862E3" w:rsidP="001037ED">
      <w:pPr>
        <w:jc w:val="both"/>
        <w:rPr>
          <w:rtl/>
        </w:rPr>
      </w:pPr>
      <w:r>
        <w:rPr>
          <w:rFonts w:hint="cs"/>
          <w:rtl/>
        </w:rPr>
        <w:t xml:space="preserve">اما رفع ید از وجوب تعیینی به خاطر خلاف تسالم امامیه بودن آن و حمل بر استحباب و سپس حمل بر تقیه، قطعا اشکال دارد و تلاعب به اصول است. </w:t>
      </w:r>
      <w:r w:rsidR="009E5002">
        <w:rPr>
          <w:rFonts w:hint="cs"/>
          <w:rtl/>
        </w:rPr>
        <w:t xml:space="preserve">وقتی ظهور خطاب در وجوب است، گفته شود تسالم اصحاب بر عدم وجوب است، حمل بر استحباب شود و سپس به خاطر موافقت با عامه طرح شود!! اگر می خواستید طرح کنید همان اول طرح می کردید. پس وجوب تعیینی که قابل التزام نیست، وجوب تخییری نیز قابل التزام نیست؛ زیرا روایت صحیحه معاویۀ و منصور تصریح در فرق بین امام و منفرد بود. قرائت را بر امام واجب می دانست. اگر بناء باشد که راجع به امام وجوب تخییری مطرح شود، مثل منفرد می شود و الغاء فرق بین امام و منفرد می شود، بنابراین این دو طایفه با هم تعارض و تساقط می کنند. </w:t>
      </w:r>
    </w:p>
    <w:p w14:paraId="6DD1CA43" w14:textId="7E388CC5" w:rsidR="009E5002" w:rsidRDefault="009E5002" w:rsidP="001037ED">
      <w:pPr>
        <w:jc w:val="both"/>
        <w:rPr>
          <w:rtl/>
        </w:rPr>
      </w:pPr>
      <w:r>
        <w:rPr>
          <w:rFonts w:hint="cs"/>
          <w:rtl/>
        </w:rPr>
        <w:t>سپس ایشان می فرمایند:</w:t>
      </w:r>
      <w:r w:rsidR="00E77F2A">
        <w:rPr>
          <w:rFonts w:hint="cs"/>
          <w:rtl/>
        </w:rPr>
        <w:t xml:space="preserve"> البته جای نگرانی نیست، راه حل داریم،</w:t>
      </w:r>
      <w:r>
        <w:rPr>
          <w:rFonts w:hint="cs"/>
          <w:rtl/>
        </w:rPr>
        <w:t xml:space="preserve"> «ما ضاق علی الفقیه مخرجه» بعد از تعارض و تساقط، صحیحه عبید بن زرارۀ که می گفت در نماز ظهر مخیر بین قرائت و تسبیحات هستید، مرجع فوقانی می شود و به خاطر این مرجع فوقانی می گوییم که امام جماعت نیز مخیر بین قرائت و تسبیحات است، همانطور که منفرد نیز مخیر است</w:t>
      </w:r>
      <w:r w:rsidR="004E663D">
        <w:rPr>
          <w:rStyle w:val="FootnoteReference"/>
          <w:rtl/>
        </w:rPr>
        <w:footnoteReference w:id="12"/>
      </w:r>
      <w:r>
        <w:rPr>
          <w:rFonts w:hint="cs"/>
          <w:rtl/>
        </w:rPr>
        <w:t xml:space="preserve">. </w:t>
      </w:r>
    </w:p>
    <w:p w14:paraId="24496A4C" w14:textId="0E4FEA52" w:rsidR="009E5002" w:rsidRDefault="004E663D" w:rsidP="001037ED">
      <w:pPr>
        <w:jc w:val="both"/>
        <w:rPr>
          <w:rtl/>
        </w:rPr>
      </w:pPr>
      <w:r>
        <w:rPr>
          <w:rFonts w:hint="cs"/>
          <w:rtl/>
        </w:rPr>
        <w:t>سپس إن قلت مطرح می کنند که روایات ناهیه از قرائت در برخی از نصوص حمل بر کراهت می شود و اینگونه جمع بین روایات می کنیم و تسبیح را افضل می دانیم.</w:t>
      </w:r>
    </w:p>
    <w:p w14:paraId="2F7FA620" w14:textId="47556A69" w:rsidR="009E5002" w:rsidRDefault="003D4E39" w:rsidP="001037ED">
      <w:pPr>
        <w:jc w:val="both"/>
        <w:rPr>
          <w:rtl/>
        </w:rPr>
      </w:pPr>
      <w:r>
        <w:rPr>
          <w:rFonts w:hint="cs"/>
          <w:rtl/>
        </w:rPr>
        <w:t xml:space="preserve">در جواب می فرمایند: در مقام فقط </w:t>
      </w:r>
      <w:r w:rsidR="009E5002">
        <w:rPr>
          <w:rFonts w:hint="cs"/>
          <w:rtl/>
        </w:rPr>
        <w:t>دو روایت داریم، یکی</w:t>
      </w:r>
      <w:r>
        <w:rPr>
          <w:rFonts w:hint="cs"/>
          <w:rtl/>
        </w:rPr>
        <w:t xml:space="preserve"> امر به</w:t>
      </w:r>
      <w:r w:rsidR="009E5002">
        <w:rPr>
          <w:rFonts w:hint="cs"/>
          <w:rtl/>
        </w:rPr>
        <w:t xml:space="preserve"> قرائت را مطرح کرده و دیگری تسبیح را مطرح کرده است. اگر می گفت که اشکالی ندارد که امام تسبیح بگوید، می گفتیم قابل جمع است و امر امام علیه السلام به فاتحۀ الکتاب از باب استحباب است، ولی وقتی هر دو امر کرده اند، یکی به تسبیح و دیگری به قرائت، چطور جمع عرفی شود؟! مثل اینکه نسبت به یک مسافر گفته شود تمام بخواند، در روایت دیگر آمده باشد شکسته بخواند، چطور می توان حمل بر تخییر کرد؟ امر کرده اند و هر کدام امر به چیزی است. اگر گفته شود تخییر است، محقق خویی فرمودند منفرد نیز مخیر است، پس چرا در روایت بین امام جماعت و منفرد فرق گذاشته اند؟ </w:t>
      </w:r>
    </w:p>
    <w:p w14:paraId="32E0288B" w14:textId="25C50DDD" w:rsidR="004440A2" w:rsidRDefault="00B55E2B" w:rsidP="001037ED">
      <w:pPr>
        <w:pStyle w:val="Heading4"/>
        <w:jc w:val="both"/>
        <w:rPr>
          <w:rtl/>
        </w:rPr>
      </w:pPr>
      <w:r>
        <w:rPr>
          <w:rFonts w:hint="cs"/>
          <w:rtl/>
        </w:rPr>
        <w:t>بررسی فرمایش محقق خویی (بررسی تتبعی قول عامه در مسئله)</w:t>
      </w:r>
    </w:p>
    <w:p w14:paraId="4F14DC29" w14:textId="130D72BA" w:rsidR="009E5002" w:rsidRDefault="009E5002" w:rsidP="001037ED">
      <w:pPr>
        <w:jc w:val="both"/>
        <w:rPr>
          <w:rtl/>
        </w:rPr>
      </w:pPr>
      <w:r>
        <w:rPr>
          <w:rFonts w:hint="cs"/>
          <w:rtl/>
        </w:rPr>
        <w:t>راجع به این مطلب که ایشان مختلف صحبت کرد، یک جا فرمود که عامه قائل به استحباب هستند و هیچ کسی قائل به وجوب نیست، در حالی که در چندین صفحه قبل، وجوب را از عامه نقل کرده اند، باید بررسی شود. ما در مقام بررسی این مطلب، اول از خلاف شیخ</w:t>
      </w:r>
      <w:r w:rsidR="00CA79C7">
        <w:rPr>
          <w:rFonts w:hint="cs"/>
          <w:rtl/>
        </w:rPr>
        <w:t xml:space="preserve"> طوسی</w:t>
      </w:r>
      <w:r>
        <w:rPr>
          <w:rFonts w:hint="cs"/>
          <w:rtl/>
        </w:rPr>
        <w:t xml:space="preserve"> نقل می کنیم. شیخ </w:t>
      </w:r>
      <w:r w:rsidR="00CA79C7">
        <w:rPr>
          <w:rFonts w:hint="cs"/>
          <w:rtl/>
        </w:rPr>
        <w:t xml:space="preserve">در خلاف </w:t>
      </w:r>
      <w:r>
        <w:rPr>
          <w:rFonts w:hint="cs"/>
          <w:rtl/>
        </w:rPr>
        <w:t xml:space="preserve">می فرماید: </w:t>
      </w:r>
    </w:p>
    <w:p w14:paraId="6E4EF61F" w14:textId="37BEA8D7" w:rsidR="009E5002" w:rsidRDefault="009E5002" w:rsidP="001037ED">
      <w:pPr>
        <w:pStyle w:val="ListParagraph"/>
        <w:jc w:val="both"/>
        <w:rPr>
          <w:rtl/>
        </w:rPr>
      </w:pPr>
      <w:r>
        <w:rPr>
          <w:rFonts w:hint="cs"/>
          <w:rtl/>
        </w:rPr>
        <w:t>«</w:t>
      </w:r>
      <w:r w:rsidR="00CA79C7" w:rsidRPr="00CA79C7">
        <w:rPr>
          <w:rtl/>
        </w:rPr>
        <w:t xml:space="preserve"> </w:t>
      </w:r>
      <w:r w:rsidR="00CA79C7" w:rsidRPr="00CA79C7">
        <w:rPr>
          <w:color w:val="000080"/>
          <w:rtl/>
        </w:rPr>
        <w:t>تجب القراءة في الركعتين الأولتين إذا كانت رباعية أو ثلاثية أو كانت ركعتين مثل الصبح، و في الأخيرتين أو الثالثة مخير بين القراءة و التسبيح، و لا بد من واحد منهما فإن نسي القراءة في الأولتين قرأ في الأخيرتين.و روى محمد ان التخيير قائم.و قال الشافعي: تجب قراءة الحمد في كل ركعة، و هو مذهب الأوزاعي و أحمد و إسحاق.و قال مالك: تجب قراءة الحمد في معظم الصلاة، فإن كانت أربعا ففي ثلاث، و ان كانت ثلاثا ففي ركعتين، و ان كانت فجرا قرأ فيهما لأنه لا معظم لها.و قال أبو حنيفة: القراءة تجب في الأولتين فقط فان كان عدد الصلاة أربع قرأ في الركعتين، و هو في الأخيرتين بالخيار بين أشياء، بين أن يقرأ و يدعو أو يسكت، و ان كانت ثلاثا قرأ في الأولتين و في الثالثة على ما قلناه، فان ترك‌</w:t>
      </w:r>
      <w:r w:rsidR="00CA79C7" w:rsidRPr="00CA79C7">
        <w:rPr>
          <w:rFonts w:hint="cs"/>
          <w:color w:val="000080"/>
          <w:rtl/>
        </w:rPr>
        <w:t xml:space="preserve"> </w:t>
      </w:r>
      <w:r w:rsidR="00CA79C7" w:rsidRPr="00CA79C7">
        <w:rPr>
          <w:color w:val="000080"/>
          <w:rtl/>
        </w:rPr>
        <w:t>القراءة في الأولتين قرأ في الأخيرتين، و ان كانت الصلاة ركعتين مثل الفجر قرأ فيهما.و قال داود و أهل الظاهر: انما تجب القراءة في ركعة واحد</w:t>
      </w:r>
      <w:r w:rsidR="00CA79C7">
        <w:rPr>
          <w:rFonts w:hint="cs"/>
          <w:rtl/>
        </w:rPr>
        <w:t>»</w:t>
      </w:r>
      <w:r w:rsidR="00CA79C7">
        <w:rPr>
          <w:rStyle w:val="FootnoteReference"/>
          <w:rtl/>
        </w:rPr>
        <w:footnoteReference w:id="13"/>
      </w:r>
    </w:p>
    <w:p w14:paraId="6644EC4F" w14:textId="06EF4D61" w:rsidR="009E5002" w:rsidRDefault="009E5002" w:rsidP="001037ED">
      <w:pPr>
        <w:jc w:val="both"/>
        <w:rPr>
          <w:rtl/>
        </w:rPr>
      </w:pPr>
      <w:r>
        <w:rPr>
          <w:rFonts w:hint="cs"/>
          <w:rtl/>
        </w:rPr>
        <w:t>شیخ طوسی اختلاف را بین عامه نقل</w:t>
      </w:r>
      <w:r w:rsidR="00CA79C7">
        <w:rPr>
          <w:rFonts w:hint="cs"/>
          <w:rtl/>
        </w:rPr>
        <w:t xml:space="preserve"> کرده است</w:t>
      </w:r>
      <w:r>
        <w:rPr>
          <w:rFonts w:hint="cs"/>
          <w:rtl/>
        </w:rPr>
        <w:t xml:space="preserve">. در مغنی ابن قدامه ج 2 ص 281 از ابن سیرین نقل می کند که از فقهای عامه بوده و معروف به تعبیر خواب است: </w:t>
      </w:r>
    </w:p>
    <w:p w14:paraId="7D2A8603" w14:textId="3DAB2EA3" w:rsidR="009E5002" w:rsidRDefault="009E5002" w:rsidP="001037ED">
      <w:pPr>
        <w:pStyle w:val="ListParagraph"/>
        <w:jc w:val="both"/>
        <w:rPr>
          <w:rtl/>
        </w:rPr>
      </w:pPr>
      <w:r>
        <w:rPr>
          <w:rFonts w:hint="cs"/>
          <w:rtl/>
        </w:rPr>
        <w:t>«</w:t>
      </w:r>
      <w:r w:rsidR="00CA79C7" w:rsidRPr="00CA79C7">
        <w:rPr>
          <w:rtl/>
        </w:rPr>
        <w:t xml:space="preserve"> </w:t>
      </w:r>
      <w:r w:rsidR="00CA79C7" w:rsidRPr="00CA79C7">
        <w:rPr>
          <w:color w:val="000080"/>
          <w:rtl/>
        </w:rPr>
        <w:t>قَالَ ابْنُ سِيرِينَ: لَا أَعْلَمُهُمْ يَخْتَلِفُونَ فِي أَنَّهُ يَقْرَأُ فِي الرَّكْعَتَيْنِ الْأُولَيَيْنِ بِفَاتِحَةِ الْكِتَابِ وَسُورَةٍ، وَفِي الْأُخْرَيَيْنِ بِفَاتِحَةِ الْكِتَابِ</w:t>
      </w:r>
      <w:r w:rsidR="00CA79C7">
        <w:rPr>
          <w:rFonts w:hint="cs"/>
          <w:rtl/>
        </w:rPr>
        <w:t>»</w:t>
      </w:r>
      <w:r w:rsidR="00CA79C7">
        <w:rPr>
          <w:rStyle w:val="FootnoteReference"/>
          <w:rtl/>
        </w:rPr>
        <w:footnoteReference w:id="14"/>
      </w:r>
    </w:p>
    <w:p w14:paraId="63640FD5" w14:textId="05355B30" w:rsidR="009E5002" w:rsidRDefault="009E5002" w:rsidP="001037ED">
      <w:pPr>
        <w:jc w:val="both"/>
        <w:rPr>
          <w:rtl/>
        </w:rPr>
      </w:pPr>
      <w:r>
        <w:rPr>
          <w:rFonts w:hint="cs"/>
          <w:rtl/>
        </w:rPr>
        <w:t xml:space="preserve">این مقدار را ممکن است کسی ایراد بگیرد و بگوید شاید مقصود این است که اگر کسی سورۀ حمد در رکعت سوم و چهارم می خواند، بعدش سورۀ نخواند. در بدایۀ المجتهد ابن رشد  به صورت واضح تر گفته است: </w:t>
      </w:r>
    </w:p>
    <w:p w14:paraId="296C567B" w14:textId="1CFBADB2" w:rsidR="001037ED" w:rsidRPr="001037ED" w:rsidRDefault="009E5002" w:rsidP="001037ED">
      <w:pPr>
        <w:pStyle w:val="ListParagraph"/>
        <w:jc w:val="both"/>
        <w:rPr>
          <w:color w:val="000080"/>
          <w:rtl/>
        </w:rPr>
      </w:pPr>
      <w:r>
        <w:rPr>
          <w:rFonts w:hint="cs"/>
          <w:rtl/>
        </w:rPr>
        <w:t>«</w:t>
      </w:r>
      <w:r w:rsidR="001037ED" w:rsidRPr="001037ED">
        <w:rPr>
          <w:rtl/>
        </w:rPr>
        <w:t xml:space="preserve"> </w:t>
      </w:r>
      <w:r w:rsidR="001037ED" w:rsidRPr="001037ED">
        <w:rPr>
          <w:color w:val="000080"/>
          <w:rtl/>
        </w:rPr>
        <w:t>وتعلق الكوفيون بحديث ابن عباس في ترك وجوب القراءة في الركعتين الاخيرتين من الصلاة لاستواء صلاة الجهر ، والسر في سكوت النبي ( ص ) في هاتين الركعتين .</w:t>
      </w:r>
    </w:p>
    <w:p w14:paraId="10C04A34" w14:textId="6C0C6574" w:rsidR="009E5002" w:rsidRDefault="001037ED" w:rsidP="001037ED">
      <w:pPr>
        <w:pStyle w:val="ListParagraph"/>
        <w:jc w:val="both"/>
        <w:rPr>
          <w:rtl/>
        </w:rPr>
      </w:pPr>
      <w:r w:rsidRPr="001037ED">
        <w:rPr>
          <w:color w:val="000080"/>
          <w:rtl/>
        </w:rPr>
        <w:t>واختلفوا في القراءة الواجبة في الصلاة ، فرأى بعضهم أن الواجب منذلك أم القرآن لمن حفظها ، وأن ما عداها ليس فيه توقيت ، ومن هؤلاء من أوجبها في كل ركعة ، ومنهم من أوجبها في أكثر الصلاة ، ومنهم من أوجبها في نصف الصلاة ، ومنهم من أوجبها في ركعة من الصلاة ، وبالاول قال الشافعي وهي أشهر الروايات عن مالك وقد روي عنه أنه إن قرأها في ركعتين من الرباعية ، أجزأته .</w:t>
      </w:r>
      <w:r w:rsidRPr="001037ED">
        <w:rPr>
          <w:rFonts w:hint="cs"/>
          <w:color w:val="000080"/>
          <w:rtl/>
        </w:rPr>
        <w:t xml:space="preserve"> </w:t>
      </w:r>
      <w:r w:rsidRPr="001037ED">
        <w:rPr>
          <w:color w:val="000080"/>
          <w:rtl/>
        </w:rPr>
        <w:t>وأما من رأى أنها تجزئ في ركعة ، فمنهم الحسن البصري ، وكثير من فقهاء البصرة وأما أبو حنيفة فالواجب عنده إنما هو قراءة القرآن ، أي آية اتفقت أن تقرأ ، وحد أصحابه في ذلك ثلاث آيات قصار ، أو آية طويلة مثل آية الدين ، وهذا في الركعتين الاوليين .</w:t>
      </w:r>
      <w:r w:rsidRPr="001037ED">
        <w:rPr>
          <w:rFonts w:hint="cs"/>
          <w:color w:val="000080"/>
          <w:rtl/>
        </w:rPr>
        <w:t xml:space="preserve"> </w:t>
      </w:r>
      <w:r w:rsidRPr="001037ED">
        <w:rPr>
          <w:color w:val="000080"/>
          <w:rtl/>
        </w:rPr>
        <w:t>وأما في الاخيرتين ، فيستحب عنده التسبيح فيهما دون القراءة وبه قال الكوفيو</w:t>
      </w:r>
      <w:r w:rsidRPr="001037ED">
        <w:rPr>
          <w:rFonts w:hint="cs"/>
          <w:color w:val="000080"/>
          <w:rtl/>
        </w:rPr>
        <w:t>ن</w:t>
      </w:r>
      <w:r>
        <w:rPr>
          <w:rFonts w:hint="cs"/>
          <w:rtl/>
        </w:rPr>
        <w:t>».</w:t>
      </w:r>
      <w:r>
        <w:rPr>
          <w:rStyle w:val="FootnoteReference"/>
          <w:rtl/>
        </w:rPr>
        <w:footnoteReference w:id="15"/>
      </w:r>
    </w:p>
    <w:p w14:paraId="3BEB6EFA" w14:textId="77777777" w:rsidR="009E5002" w:rsidRDefault="009E5002" w:rsidP="001037ED">
      <w:pPr>
        <w:jc w:val="both"/>
        <w:rPr>
          <w:rtl/>
        </w:rPr>
      </w:pPr>
      <w:r>
        <w:rPr>
          <w:rFonts w:hint="cs"/>
          <w:rtl/>
        </w:rPr>
        <w:t xml:space="preserve">طبق بیان وی، شافعی قائل است که باید سورۀ حمد خوانده شود، آنچه ازمالک نقل شده نیز همین است. </w:t>
      </w:r>
    </w:p>
    <w:p w14:paraId="520D4E9A" w14:textId="76DFB7D3" w:rsidR="009E5002" w:rsidRDefault="009E5002" w:rsidP="001037ED">
      <w:pPr>
        <w:jc w:val="both"/>
        <w:rPr>
          <w:rtl/>
        </w:rPr>
      </w:pPr>
      <w:r>
        <w:rPr>
          <w:rFonts w:hint="cs"/>
          <w:rtl/>
        </w:rPr>
        <w:t>آیت الله سیستانی نقل کرده اند که «</w:t>
      </w:r>
      <w:r w:rsidRPr="00A74252">
        <w:rPr>
          <w:rFonts w:hint="cs"/>
          <w:color w:val="000080"/>
          <w:rtl/>
        </w:rPr>
        <w:t>أکثر السنۀ ذهبوا إلی لزوم القرائۀ فی کل رکعۀ و به قال الشافعی</w:t>
      </w:r>
      <w:r>
        <w:rPr>
          <w:rFonts w:hint="cs"/>
          <w:rtl/>
        </w:rPr>
        <w:t>» بعد از شرح مسلم و شرح بخاری ابن حجر عسقلانی نقل کرده اند که جمهور عامه قائل به وجوب قرائت سورۀ حمد در هر رکعت هستند. «</w:t>
      </w:r>
      <w:r w:rsidRPr="00A74252">
        <w:rPr>
          <w:rFonts w:hint="cs"/>
          <w:color w:val="000080"/>
          <w:rtl/>
        </w:rPr>
        <w:t>ذکر الشوکانی فی نیل الأطار که ذهب الیه أحمد و به قال مالک</w:t>
      </w:r>
      <w:r>
        <w:rPr>
          <w:rFonts w:hint="cs"/>
          <w:rtl/>
        </w:rPr>
        <w:t>» لذا ایشان می فرمایند قول مهم عامه همین وجوب قرائت سورۀ حمد در هر رکعت است. «</w:t>
      </w:r>
      <w:r w:rsidRPr="00A74252">
        <w:rPr>
          <w:rFonts w:hint="cs"/>
          <w:color w:val="000080"/>
          <w:rtl/>
        </w:rPr>
        <w:t>هذا القول کان علیه فقه الحجاز</w:t>
      </w:r>
      <w:r>
        <w:rPr>
          <w:rFonts w:hint="cs"/>
          <w:rtl/>
        </w:rPr>
        <w:t xml:space="preserve">» زیرا مالک که فقیه مدینه بود، شافعی نیز خودش را منسوب به فقه مکه می دانست. از فقهای مکه و مدینه فقه رایجشان وجوب قرائت  است ولی ابوحنیفه که نماز فقهای کوفی است قائل به استحباب بود. همینطور ناصر جد مادری سید مرتضی که زیدی بود، همین قول را قائل شده است. اگر این را بگوییم صحیحه منصور بن حازم و صحیحه معاویۀ بن عمار که «علی الإمام أن یقرأ بفاتحۀ» را مطرح کرده بود موافق عامه می شود، ولی در «إن شئت..» مخالف عامه می شود. پس ما عملا خبری که مخالف عامه به قول مطلق باشد نیافتیم. بلی، بالأخره مشهور عامه با آن صحیحه ابی خدیجه بیشتر مشکل دارند؛ زیرا مطلقا گفته بود: «یسبح مثل ما یسبح القوم» اما صحیحه معاویۀ و منصور بن حازم چندان هم باب طبع عامه نیست؛ زیرا عامه به قول مطلق می گویند در رکعت سوم و چهارم واجب است و تفصیل بن امام ومنفرد را مطرح نکرده اند. نمی شود گفت که این قول موافق عامه است. </w:t>
      </w:r>
    </w:p>
    <w:p w14:paraId="7F9C0CE3" w14:textId="5C81DAD1" w:rsidR="00A74252" w:rsidRDefault="00A74252" w:rsidP="00A74252">
      <w:pPr>
        <w:pStyle w:val="Heading3"/>
        <w:rPr>
          <w:rtl/>
        </w:rPr>
      </w:pPr>
      <w:bookmarkStart w:id="24" w:name="_Toc125193673"/>
      <w:r>
        <w:rPr>
          <w:rFonts w:hint="cs"/>
          <w:rtl/>
        </w:rPr>
        <w:t>فرض سوم: نماز مأموم</w:t>
      </w:r>
      <w:bookmarkEnd w:id="24"/>
    </w:p>
    <w:p w14:paraId="41109075" w14:textId="77777777" w:rsidR="002526DA" w:rsidRDefault="009E5002" w:rsidP="001037ED">
      <w:pPr>
        <w:jc w:val="both"/>
        <w:rPr>
          <w:rtl/>
        </w:rPr>
      </w:pPr>
      <w:r>
        <w:rPr>
          <w:rFonts w:hint="cs"/>
          <w:rtl/>
        </w:rPr>
        <w:t xml:space="preserve">مورد سوم که نماز مأموم است. </w:t>
      </w:r>
    </w:p>
    <w:p w14:paraId="369C3BAE" w14:textId="4BC1329E" w:rsidR="002526DA" w:rsidRDefault="002526DA" w:rsidP="002526DA">
      <w:pPr>
        <w:pStyle w:val="Heading4"/>
        <w:rPr>
          <w:rtl/>
        </w:rPr>
      </w:pPr>
      <w:r>
        <w:rPr>
          <w:rFonts w:hint="cs"/>
          <w:rtl/>
        </w:rPr>
        <w:t xml:space="preserve">فرمایش محقق خویی رحمه الله </w:t>
      </w:r>
    </w:p>
    <w:p w14:paraId="133BC99A" w14:textId="3382A90E" w:rsidR="00A74252" w:rsidRDefault="009E5002" w:rsidP="001037ED">
      <w:pPr>
        <w:jc w:val="both"/>
        <w:rPr>
          <w:rtl/>
        </w:rPr>
      </w:pPr>
      <w:r>
        <w:rPr>
          <w:rFonts w:hint="cs"/>
          <w:rtl/>
        </w:rPr>
        <w:t>محقق خویی فرموده اند</w:t>
      </w:r>
      <w:r w:rsidR="00A74252">
        <w:rPr>
          <w:rFonts w:hint="cs"/>
          <w:rtl/>
        </w:rPr>
        <w:t>:</w:t>
      </w:r>
    </w:p>
    <w:p w14:paraId="638D455B" w14:textId="56F201BE" w:rsidR="009E5002" w:rsidRDefault="00A74252" w:rsidP="001037ED">
      <w:pPr>
        <w:jc w:val="both"/>
        <w:rPr>
          <w:rtl/>
        </w:rPr>
      </w:pPr>
      <w:r w:rsidRPr="00A74252">
        <w:rPr>
          <w:rFonts w:hint="cs"/>
          <w:b/>
          <w:bCs/>
          <w:rtl/>
        </w:rPr>
        <w:t>الف: درنماز های اخفاتیه</w:t>
      </w:r>
      <w:r>
        <w:rPr>
          <w:rFonts w:hint="cs"/>
          <w:rtl/>
        </w:rPr>
        <w:t>:</w:t>
      </w:r>
      <w:r w:rsidR="009E5002">
        <w:rPr>
          <w:rFonts w:hint="cs"/>
          <w:rtl/>
        </w:rPr>
        <w:t xml:space="preserve"> در نماز های اخفاتیه قائل به تخییر می شویم؛ زیرا صحیحه ابن سنان چنین است: </w:t>
      </w:r>
    </w:p>
    <w:p w14:paraId="3DAAA4FA" w14:textId="083C14DD" w:rsidR="009E5002" w:rsidRDefault="009E5002" w:rsidP="00A74252">
      <w:pPr>
        <w:pStyle w:val="ListParagraph"/>
        <w:jc w:val="both"/>
        <w:rPr>
          <w:rtl/>
        </w:rPr>
      </w:pPr>
      <w:r>
        <w:rPr>
          <w:rFonts w:hint="cs"/>
          <w:rtl/>
        </w:rPr>
        <w:t>«</w:t>
      </w:r>
      <w:r w:rsidR="00A74252" w:rsidRPr="00A74252">
        <w:rPr>
          <w:rtl/>
        </w:rPr>
        <w:t xml:space="preserve"> وَ عَنْهُ عَنْ صَفْوَانَ عَنِ ابْنِ سِنَانٍ عَنْ أَبِي عَبْدِ اللَّهِ ع </w:t>
      </w:r>
      <w:r w:rsidR="00A74252" w:rsidRPr="00A74252">
        <w:rPr>
          <w:color w:val="008000"/>
          <w:rtl/>
        </w:rPr>
        <w:t>قَالَ: إِنْ كُنْتَ خَلْفَ الْإِمَامِ فِي صَلَاةٍ لَا يُجْهَرُ فِيهَا بِالْقِرَاءَةِ حَتَّى يَفْرُغَ وَ كَانَ الرَّجُلُ مَأْمُوناً عَلَى الْقُرْآنِ- فَلَا تَقْرَأْ خَلْفَهُ فِي الْأَوَّلَتَيْنِ وَ قَالَ يُجْزِيكَ التَّسْبِيحُ فِي الْأَخِيرَتَيْنِ قُلْتُ أَيَّ شَيْ‏ءٍ تَقُولُ أَنْتَ قَالَ أَقْرَأُ فَاتِحَةَ الْكِتَابِ</w:t>
      </w:r>
      <w:r w:rsidR="00A74252">
        <w:rPr>
          <w:rFonts w:hint="cs"/>
          <w:rtl/>
        </w:rPr>
        <w:t>»</w:t>
      </w:r>
      <w:r w:rsidR="00A74252">
        <w:rPr>
          <w:rStyle w:val="FootnoteReference"/>
          <w:rtl/>
        </w:rPr>
        <w:footnoteReference w:id="16"/>
      </w:r>
    </w:p>
    <w:p w14:paraId="5687DA65" w14:textId="77777777" w:rsidR="009E5002" w:rsidRDefault="009E5002" w:rsidP="001037ED">
      <w:pPr>
        <w:jc w:val="both"/>
        <w:rPr>
          <w:rtl/>
        </w:rPr>
      </w:pPr>
      <w:r>
        <w:rPr>
          <w:rFonts w:hint="cs"/>
          <w:rtl/>
        </w:rPr>
        <w:t xml:space="preserve">می فرماید اگر اقتداء به نماز اخفاتیه امام کردید، قرائت نخوانید، البته به یک شرط و آن اینکه شخص مأمون بر قرآن باشد. یعنی متدین و عادل باشد، معنای دیگر این است که مأمون بر قرآن باشد یعنی قرائت قرآن صحیحه داشته باشد. مطمئن باشید که درست قرآن می خواند، لذا شاید به این خاطر آیت الله سیستانی می فرماید: باید احراز صحت قرائت امام شود تا بتوان اقتداء کرد و با اصالۀ الصحۀ نمی توان گفت که ان شاءالله مخارج حروف را درست اداء می کند. در روایت می گوید البته در رکعت سوم و چهارم تسبیح مجزی است، محقق خویی می فرماید معلوم است که قرائت حمد افضل است که مجزی بودن تسبیح مطرح شده است. امام هم فرمودند که من فاتحۀ الکتاب می خوانم. پس مأموم در رکعت سوم و چهارم مخیر است لکن بعید نیست که قرائت أفضل باشد. </w:t>
      </w:r>
    </w:p>
    <w:p w14:paraId="48C08718" w14:textId="3793115A" w:rsidR="00A74252" w:rsidRPr="00A74252" w:rsidRDefault="00A74252" w:rsidP="001037ED">
      <w:pPr>
        <w:jc w:val="both"/>
        <w:rPr>
          <w:b/>
          <w:bCs/>
          <w:rtl/>
        </w:rPr>
      </w:pPr>
      <w:r w:rsidRPr="00A74252">
        <w:rPr>
          <w:rFonts w:hint="cs"/>
          <w:b/>
          <w:bCs/>
          <w:rtl/>
        </w:rPr>
        <w:t>ب: نماز های جهریه</w:t>
      </w:r>
    </w:p>
    <w:p w14:paraId="34D22AC9" w14:textId="1D39AD78" w:rsidR="009E5002" w:rsidRDefault="009E5002" w:rsidP="001037ED">
      <w:pPr>
        <w:jc w:val="both"/>
        <w:rPr>
          <w:rtl/>
        </w:rPr>
      </w:pPr>
      <w:r>
        <w:rPr>
          <w:rFonts w:hint="cs"/>
          <w:rtl/>
        </w:rPr>
        <w:t xml:space="preserve">اما نسبت به نماز های جهریه، وقتی مأموم اقتدا می کند، مفاد دو روایت لزوم تسبیح است: یکی صحیحه ابی خدیجۀ است: </w:t>
      </w:r>
    </w:p>
    <w:p w14:paraId="4B926F59" w14:textId="77777777" w:rsidR="00BC1880" w:rsidRDefault="00BC1880" w:rsidP="00BC1880">
      <w:pPr>
        <w:pStyle w:val="ListParagraph"/>
        <w:jc w:val="both"/>
        <w:rPr>
          <w:rtl/>
        </w:rPr>
      </w:pPr>
      <w:r>
        <w:rPr>
          <w:rFonts w:hint="cs"/>
          <w:rtl/>
        </w:rPr>
        <w:t>«</w:t>
      </w:r>
      <w:r w:rsidRPr="00812CBA">
        <w:rPr>
          <w:rtl/>
        </w:rPr>
        <w:t xml:space="preserve"> عَنْهُ عَنْ مُحَمَّدِ بْنِ عِيسَى عَنْ عَبْدِ الرَّحْمَنِ بْنِ أَبِي هَاشِمٍ عَنْ سَالِمٍ أَبِي خَدِيجَةَ عَنْ </w:t>
      </w:r>
      <w:r w:rsidRPr="00812CBA">
        <w:rPr>
          <w:color w:val="008000"/>
          <w:rtl/>
        </w:rPr>
        <w:t>أَبِي عَبْدِ اللَّهِ ع قَالَ: إِذَا كُنْتَ إِمَامَ قَوْمٍ فَعَلَيْكَ أَنْ تَقْرَأَ فِي الرَّكْعَتَيْنِ الْأَوَّلَتَيْنِ وَ عَلَى الَّذِينَ خَلْفَكَ أَنْ يَقُولُوا سُبْحَانَ اللَّهِ وَ الْحَمْدُ لِلَّهِ وَ لَا إِلَهَ إِلَّا اللَّهُ وَ اللَّهُ أَكْبَرُ وَ هُمْ قِيَامٌ فَإِذَا كَانَ فِي الرَّكْعَتَيْنِ الْأَخِيرَتَيْنِ فَعَلَى الَّذِينَ خَلْفَكَ أَنْ يَقْرَءُوا فَاتِحَةَ الْكِتَابِ وَ عَلَى الْإِمَامِ التَّسْبِيحُ مِثْلَ مَا يُسَبِّحُ الْقَوْمُ فِي الرَّكْعَتَيْنِ الْأَخِيرَتَيْنِ</w:t>
      </w:r>
      <w:r>
        <w:rPr>
          <w:rFonts w:hint="cs"/>
          <w:rtl/>
        </w:rPr>
        <w:t>»</w:t>
      </w:r>
      <w:r>
        <w:rPr>
          <w:rStyle w:val="FootnoteReference"/>
          <w:rtl/>
        </w:rPr>
        <w:footnoteReference w:id="17"/>
      </w:r>
    </w:p>
    <w:p w14:paraId="50ECCF1F" w14:textId="77777777" w:rsidR="009E5002" w:rsidRDefault="009E5002" w:rsidP="001037ED">
      <w:pPr>
        <w:jc w:val="both"/>
        <w:rPr>
          <w:rtl/>
        </w:rPr>
      </w:pPr>
      <w:r>
        <w:rPr>
          <w:rFonts w:hint="cs"/>
          <w:rtl/>
        </w:rPr>
        <w:t xml:space="preserve">مورد این روایت مطلق است ولی به خاطر صحیحه عبدالله بن سنان حمل بر صلاۀ جهریه می شود و می گوییم در صلاۀ جهریه بر مأموم تسیبح متعین است. روایت دوم صحیحه معاویۀ بن عمار است: </w:t>
      </w:r>
    </w:p>
    <w:p w14:paraId="27D2BA32" w14:textId="21EC18CF" w:rsidR="009E5002" w:rsidRDefault="00BC1880" w:rsidP="00BC1880">
      <w:pPr>
        <w:pStyle w:val="ListParagraph"/>
        <w:jc w:val="both"/>
        <w:rPr>
          <w:rtl/>
        </w:rPr>
      </w:pPr>
      <w:r>
        <w:rPr>
          <w:rFonts w:hint="cs"/>
          <w:rtl/>
        </w:rPr>
        <w:t>«</w:t>
      </w:r>
      <w:r w:rsidRPr="006E43FF">
        <w:rPr>
          <w:rtl/>
        </w:rPr>
        <w:t xml:space="preserve"> الْحُسَيْنُ بْنُ مُحَمَّدٍ عَنْ عَبْدِ اللَّهِ بْنِ عَامِرٍ عَنْ عَلِيِّ بْنِ مَهْزِيَارَ عَنِ النَّضْرِ بْنِ سُوَيْدٍ عَنْ مُحَمَّدِ بْنِ أَبِي حَمْزَةَ عَنْ مُعَاوِيَةَ بْنِ عَمَّارٍ </w:t>
      </w:r>
      <w:r w:rsidRPr="006E43FF">
        <w:rPr>
          <w:color w:val="008000"/>
          <w:rtl/>
        </w:rPr>
        <w:t>قَالَ: سَأَلْتُ أَبَا عَبْدِ اللَّهِ ع عَنِ الْقِرَاءَةِ خَلْفَ الْإِمَامِ فِي الرَّكْعَتَيْنِ الْأَخِيرَتَيْنِ فَقَالَ الْإِمَامُ يَقْرَأُ فَاتِحَةَ الْكِتَابِ وَ مَنْ خَلْفَهُ يُسَبِّحُ فَإِذَا كُنْتَ وَحْدَكَ فَاقْرَأْ فِيهِمَا وَ إِنْ شِئْتَ فَسَبِّحْ</w:t>
      </w:r>
      <w:r>
        <w:rPr>
          <w:rFonts w:hint="cs"/>
          <w:rtl/>
        </w:rPr>
        <w:t>»</w:t>
      </w:r>
      <w:r>
        <w:rPr>
          <w:rStyle w:val="FootnoteReference"/>
          <w:rtl/>
        </w:rPr>
        <w:footnoteReference w:id="18"/>
      </w:r>
    </w:p>
    <w:p w14:paraId="38D554AC" w14:textId="77777777" w:rsidR="004B1FFE" w:rsidRDefault="009E5002" w:rsidP="001037ED">
      <w:pPr>
        <w:jc w:val="both"/>
        <w:rPr>
          <w:rtl/>
        </w:rPr>
      </w:pPr>
      <w:r>
        <w:rPr>
          <w:rFonts w:hint="cs"/>
          <w:rtl/>
        </w:rPr>
        <w:t>ظهور در وجوب دارد. عرض می کنیم که محقق خویی این روایات را متعارض گرفته اند، چطور می شود که اینجا به دو طرف تعارض استدلال می کنند؟! هم به صحیحه معاویۀ و هم به صحیحه ابی خدیجه تمسک می کند در حالی که چند صفحه بعد این ها را متعارض می دانند. البته تفکیک در حجیت نیز در مطلب واحد عرفی نیست.</w:t>
      </w:r>
    </w:p>
    <w:p w14:paraId="5A3DD326" w14:textId="1608FADC" w:rsidR="009E5002" w:rsidRDefault="009E5002" w:rsidP="001037ED">
      <w:pPr>
        <w:jc w:val="both"/>
        <w:rPr>
          <w:rtl/>
        </w:rPr>
      </w:pPr>
      <w:r>
        <w:rPr>
          <w:rFonts w:hint="cs"/>
          <w:rtl/>
        </w:rPr>
        <w:t xml:space="preserve"> سپس ایشان فرموده اند: گرچه نظر ما این است که امام و منفرد مخیر هستند، ولی مأموم واجب است که تسبیح بخواند به خاطر این روایات، اما چه کنیم که می ترسیم که این کلام شبهه مخالفت با اجماع داشته باشد؛ لذا فتوا به لزوم تسبیح داده نمی شود و احتیاط واجب می کنیم که مأموم تسبیح بخواند. </w:t>
      </w:r>
    </w:p>
    <w:p w14:paraId="718C74A1" w14:textId="06B1022E" w:rsidR="00451300" w:rsidRDefault="002526DA" w:rsidP="002526DA">
      <w:pPr>
        <w:pStyle w:val="Heading4"/>
        <w:rPr>
          <w:rtl/>
        </w:rPr>
      </w:pPr>
      <w:r>
        <w:rPr>
          <w:rFonts w:hint="cs"/>
          <w:rtl/>
        </w:rPr>
        <w:t>فرمایش استاد در مقام</w:t>
      </w:r>
    </w:p>
    <w:p w14:paraId="10DA417C" w14:textId="6FD167CC" w:rsidR="009E5002" w:rsidRDefault="009E5002" w:rsidP="001037ED">
      <w:pPr>
        <w:jc w:val="both"/>
        <w:rPr>
          <w:rtl/>
        </w:rPr>
      </w:pPr>
      <w:r>
        <w:rPr>
          <w:rFonts w:hint="cs"/>
          <w:rtl/>
        </w:rPr>
        <w:t>عرض ما این است که روایات گرچه خوب دسته بندی می شد، اما کاش برخی از روایاتی که ممکن است</w:t>
      </w:r>
      <w:r w:rsidR="002526DA">
        <w:rPr>
          <w:rFonts w:hint="cs"/>
          <w:rtl/>
        </w:rPr>
        <w:t xml:space="preserve"> مورد استدلال قرار گیرد را مطرح می کردند. گرچه</w:t>
      </w:r>
      <w:r>
        <w:rPr>
          <w:rFonts w:hint="cs"/>
          <w:rtl/>
        </w:rPr>
        <w:t xml:space="preserve"> سند آن ها </w:t>
      </w:r>
      <w:r w:rsidR="002526DA">
        <w:rPr>
          <w:rFonts w:hint="cs"/>
          <w:rtl/>
        </w:rPr>
        <w:t>در نظر محقق خویی ناتمام است، اما شاید برخی دیگر از جمله آیت الله زنجاانی سند آن را تصحیح کنند</w:t>
      </w:r>
      <w:r>
        <w:rPr>
          <w:rFonts w:hint="cs"/>
          <w:rtl/>
        </w:rPr>
        <w:t>. از جمله</w:t>
      </w:r>
      <w:r w:rsidR="00E63588">
        <w:rPr>
          <w:rFonts w:hint="cs"/>
          <w:rtl/>
        </w:rPr>
        <w:t xml:space="preserve"> آن روایات،</w:t>
      </w:r>
      <w:r>
        <w:rPr>
          <w:rFonts w:hint="cs"/>
          <w:rtl/>
        </w:rPr>
        <w:t xml:space="preserve"> روایت محمد بن عمران همدانی است: </w:t>
      </w:r>
    </w:p>
    <w:p w14:paraId="200EDC02" w14:textId="2300BC7C" w:rsidR="009E5002" w:rsidRDefault="009E5002" w:rsidP="002526DA">
      <w:pPr>
        <w:pStyle w:val="ListParagraph"/>
        <w:jc w:val="both"/>
        <w:rPr>
          <w:rtl/>
        </w:rPr>
      </w:pPr>
      <w:r>
        <w:rPr>
          <w:rFonts w:hint="cs"/>
          <w:rtl/>
        </w:rPr>
        <w:t>«</w:t>
      </w:r>
      <w:r w:rsidR="002526DA" w:rsidRPr="002526DA">
        <w:rPr>
          <w:rtl/>
        </w:rPr>
        <w:t xml:space="preserve"> وَ سَأَلَ مُحَمَّدُ بْنُ عِمْرَانَ أَبَا عَبْدِ اللَّهِ ع </w:t>
      </w:r>
      <w:r w:rsidR="002526DA" w:rsidRPr="002526DA">
        <w:rPr>
          <w:color w:val="008000"/>
          <w:rtl/>
        </w:rPr>
        <w:t>فَقَالَ: لِأَيِّ عِلَّةٍ يُجْهَرُ فِي صَلَاةِ الْجُمُعَةِ وَ صَلَاةِ الْمَغْرِبِ وَ صَلَاةِ الْعِشَاءِ الْآخِرَةِ وَ صَلَاةِ الْغَدَاةِ وَ سَائِرُ الصَّلَوَاتِ الظُّهْرُ وَ الْعَصْرُ لَا يُجْهَرُ فِيهِمَا وَ لِأَيِّ عِلَّةٍ صَارَ التَّسْبِيحُ فِي الرَّكْعَتَيْنِ الْأَخِيرَتَيْنِ أَفْضَلَ مِنَ الْقِرَاءَةِ قَالَ لِأَنَّ النَّبِيَّ ص لَمَّا أُسْرِيَ بِهِ إِلَى السَّمَاءِ كَانَ أَوَّلَ صَلَاةٍ فَرَضَ اللَّهُ عَلَيْهِ الظُّهْرُ يَوْمَ الْجُمُعَةِ فَأَضَافَ اللَّهُ عَزَّ وَ جَلَّ إِلَيْهِ الْمَلَائِكَةَ تُصَلِّي خَلْفَهُ وَ أَمَرَ نَبِيَّهُ ع أَنْ يَجْهَرَ بِالْقِرَاءَةِ لِيُبَيِّنَ لَهُمْ فَضْلَهُ ثُمَّ فَرَضَ اللَّهُ عَلَيْهِ الْعَصْرَ وَ لَمْ يُضِفْ إِلَيْهِ أَحَداً مِنَ الْمَلَائِكَةِ وَ أَمَرَهُ أَنْ يُخْفِيَ الْقِرَاءَةَ لِأَنَّهُ لَمْ يَكُنْ وَرَاءَهُ أَحَدٌ ثُمَّ فَرَضَ عَلَيْهِ الْمَغْرِبَ وَ أَضَافَ إِلَيْهِ الْمَلَائِكَةَ وَ أَمَرَهُ بِالْإِجْهَارِ وَ كَذَلِكَ الْعِشَاءُ الْآخِرَةُ فَلَمَّا كَانَ قُرْبَ الْفَجْرِ نَزَلَ فَفَرَضَ اللَّهُ عَزَّ وَ جَلَّ عَلَيْهِ الْفَجْرَ وَ أَمَرَهُ بِالْإِجْهَارِ لِيُبَيِّنَ لِلنَّاسِ فَضْلَهُ كَمَا بَيَّنَ لِلْمَلَائِكَةِ فَلِهَذِهِ الْعِلَّةِ يُجْهَرُ فِيهَا وَ صَارَ التَّسْبِيحُ أَفْضَلَ مِنَ الْقِرَاءَةِ فِي الْأَخِيرَتَيْنِ لِأَنَّ النَّبِيَّ ص لَمَّا كَانَ فِي الْأَخِيرَتَيْنِ ذَكَرَ مَا رَأَى مِنْ عَظَمَةِ اللَّهِ عَزَّ وَ جَلَّ فَدَهِشَ فَقَالَ سُبْحَانَ اللَّهِ وَ الْحَمْدُ لِلَّهِ وَ لَا إِلَهَ إِلَّا اللَّهُ وَ اللَّهُ أَكْبَرُ فَلِذَلِكَ صَارَ التَّسْبِيحُ أَفْضَلَ مِنَ الْقِرَاءَةِ</w:t>
      </w:r>
      <w:r w:rsidR="002526DA">
        <w:rPr>
          <w:rFonts w:hint="cs"/>
          <w:rtl/>
        </w:rPr>
        <w:t>»</w:t>
      </w:r>
      <w:r w:rsidR="002526DA">
        <w:rPr>
          <w:rStyle w:val="FootnoteReference"/>
          <w:rtl/>
        </w:rPr>
        <w:footnoteReference w:id="19"/>
      </w:r>
    </w:p>
    <w:p w14:paraId="751B07C6" w14:textId="77777777" w:rsidR="009E5002" w:rsidRDefault="009E5002" w:rsidP="001037ED">
      <w:pPr>
        <w:jc w:val="both"/>
        <w:rPr>
          <w:rtl/>
        </w:rPr>
      </w:pPr>
      <w:r>
        <w:rPr>
          <w:rFonts w:hint="cs"/>
          <w:rtl/>
        </w:rPr>
        <w:t xml:space="preserve">محمد بن عمران به دلیل اینکه وکیل عام امام علیه السلام در منطقه همدان بود، خلاف ظاهر است که امام علیه السلام شخص فاسقی را نماینده خود در منطقه ای قرار دهد. آیت الله زنجانی می فرماید خلاف ظاهر است که ببینند وی دروغگو است ولی نماینده امام باشد. بنابراین وثاقت شخص قابل اثبات است. اینکه یک راوی بعدا منحرف شود بحث دیگری است ولی زمانی که وکیل امام است، خلاف ظاهر است که بگوییم ثقه نیست. </w:t>
      </w:r>
    </w:p>
    <w:p w14:paraId="290628F9" w14:textId="4F87EC61" w:rsidR="009E5002" w:rsidRDefault="009E5002" w:rsidP="001037ED">
      <w:pPr>
        <w:jc w:val="both"/>
        <w:rPr>
          <w:rtl/>
        </w:rPr>
      </w:pPr>
      <w:r>
        <w:rPr>
          <w:rFonts w:hint="cs"/>
          <w:rtl/>
        </w:rPr>
        <w:t>عمده این روایت بیانگر مخیر بودن مردم بین قرائت و تسبیح است، لکن تسبیح را افضل می داند. در جلسه آینده در مورد آن بیشتر بحث می شود ان شاءالله</w:t>
      </w:r>
    </w:p>
    <w:p w14:paraId="6C5E9D9D" w14:textId="77777777" w:rsidR="009E5002" w:rsidRDefault="009E5002" w:rsidP="001037ED">
      <w:pPr>
        <w:jc w:val="both"/>
        <w:rPr>
          <w:rtl/>
        </w:rPr>
      </w:pPr>
    </w:p>
    <w:p w14:paraId="04D182FB" w14:textId="77777777" w:rsidR="009E5002" w:rsidRPr="00782D45" w:rsidRDefault="009E5002" w:rsidP="001037ED">
      <w:pPr>
        <w:jc w:val="both"/>
        <w:rPr>
          <w:rtl/>
        </w:rPr>
      </w:pPr>
    </w:p>
    <w:p w14:paraId="38D85A34" w14:textId="77777777" w:rsidR="00B545D1" w:rsidRPr="001F153E" w:rsidRDefault="00B545D1" w:rsidP="001037ED">
      <w:pPr>
        <w:jc w:val="both"/>
        <w:rPr>
          <w:sz w:val="28"/>
          <w:rtl/>
        </w:rPr>
      </w:pPr>
    </w:p>
    <w:sectPr w:rsidR="00B545D1" w:rsidRPr="001F153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E227F" w14:textId="77777777" w:rsidR="003E26AD" w:rsidRDefault="003E26AD" w:rsidP="008B750B">
      <w:pPr>
        <w:spacing w:line="240" w:lineRule="auto"/>
      </w:pPr>
      <w:r>
        <w:separator/>
      </w:r>
    </w:p>
  </w:endnote>
  <w:endnote w:type="continuationSeparator" w:id="0">
    <w:p w14:paraId="3D6D19D6" w14:textId="77777777" w:rsidR="003E26AD" w:rsidRDefault="003E26A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991691B0-E649-4FE3-953A-4A32A9A5B7BF}"/>
  </w:font>
  <w:font w:name="B Badr">
    <w:panose1 w:val="00000400000000000000"/>
    <w:charset w:val="B2"/>
    <w:family w:val="auto"/>
    <w:pitch w:val="variable"/>
    <w:sig w:usb0="00002001" w:usb1="80000000" w:usb2="00000008" w:usb3="00000000" w:csb0="00000040" w:csb1="00000000"/>
    <w:embedRegular r:id="rId2" w:fontKey="{8E9C2777-938F-4A9C-8774-2F1F5D3077AC}"/>
    <w:embedBold r:id="rId3" w:fontKey="{13E0748B-D41B-4BEF-883E-FA8B56AD7040}"/>
    <w:embedBoldItalic r:id="rId4" w:fontKey="{A7FF548E-E3B3-4EAD-B18E-C0166D51417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90863BB4-2AFF-4B34-BC7B-9AD5EB5E8736}"/>
    <w:embedBold r:id="rId6" w:fontKey="{C9D08635-29AB-46C6-AA23-FD3C0F29C748}"/>
  </w:font>
  <w:font w:name="B Lotus">
    <w:panose1 w:val="00000400000000000000"/>
    <w:charset w:val="B2"/>
    <w:family w:val="auto"/>
    <w:pitch w:val="variable"/>
    <w:sig w:usb0="00002001" w:usb1="80000000" w:usb2="00000008" w:usb3="00000000" w:csb0="00000040" w:csb1="00000000"/>
    <w:embedRegular r:id="rId7" w:fontKey="{23C0C222-503E-44BB-B080-40E12C99DB34}"/>
  </w:font>
  <w:font w:name="Tahoma">
    <w:panose1 w:val="020B0604030504040204"/>
    <w:charset w:val="00"/>
    <w:family w:val="swiss"/>
    <w:pitch w:val="variable"/>
    <w:sig w:usb0="61002A87" w:usb1="80000000" w:usb2="00000008" w:usb3="00000000" w:csb0="000101FF"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804A5" w:rsidRPr="00D804A5">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1" w:name="BokAdres"/>
          <w:bookmarkEnd w:id="31"/>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4D525" w14:textId="77777777" w:rsidR="003E26AD" w:rsidRDefault="003E26AD" w:rsidP="008B750B">
      <w:pPr>
        <w:spacing w:line="240" w:lineRule="auto"/>
      </w:pPr>
      <w:r>
        <w:separator/>
      </w:r>
    </w:p>
  </w:footnote>
  <w:footnote w:type="continuationSeparator" w:id="0">
    <w:p w14:paraId="78BA87DE" w14:textId="77777777" w:rsidR="003E26AD" w:rsidRDefault="003E26AD" w:rsidP="008B750B">
      <w:pPr>
        <w:spacing w:line="240" w:lineRule="auto"/>
      </w:pPr>
      <w:r>
        <w:continuationSeparator/>
      </w:r>
    </w:p>
  </w:footnote>
  <w:footnote w:id="1">
    <w:p w14:paraId="4901F323" w14:textId="00E8E854" w:rsidR="00421D41" w:rsidRPr="000A447A" w:rsidRDefault="00421D41" w:rsidP="002862E3">
      <w:pPr>
        <w:pStyle w:val="FootnoteText"/>
        <w:jc w:val="both"/>
        <w:rPr>
          <w:rFonts w:cs="B Lotus"/>
        </w:rPr>
      </w:pPr>
      <w:r w:rsidRPr="000A447A">
        <w:rPr>
          <w:rFonts w:cs="B Lotus"/>
        </w:rPr>
        <w:footnoteRef/>
      </w:r>
      <w:r w:rsidRPr="000A447A">
        <w:rPr>
          <w:rFonts w:cs="B Lotus"/>
          <w:rtl/>
        </w:rPr>
        <w:t xml:space="preserve"> </w:t>
      </w:r>
      <w:hyperlink r:id="rId1" w:history="1">
        <w:r w:rsidRPr="000A447A">
          <w:rPr>
            <w:rStyle w:val="Hyperlink"/>
            <w:rFonts w:cs="B Lotus"/>
            <w:rtl/>
          </w:rPr>
          <w:t>العروة الوثق</w:t>
        </w:r>
        <w:r w:rsidRPr="000A447A">
          <w:rPr>
            <w:rStyle w:val="Hyperlink"/>
            <w:rFonts w:cs="B Lotus" w:hint="cs"/>
            <w:rtl/>
          </w:rPr>
          <w:t>ی</w:t>
        </w:r>
        <w:r w:rsidRPr="000A447A">
          <w:rPr>
            <w:rStyle w:val="Hyperlink"/>
            <w:rFonts w:cs="B Lotus" w:hint="eastAsia"/>
            <w:rtl/>
          </w:rPr>
          <w:t>،</w:t>
        </w:r>
        <w:r w:rsidRPr="000A447A">
          <w:rPr>
            <w:rStyle w:val="Hyperlink"/>
            <w:rFonts w:cs="B Lotus"/>
            <w:rtl/>
          </w:rPr>
          <w:t xml:space="preserve"> الس</w:t>
        </w:r>
        <w:r w:rsidRPr="000A447A">
          <w:rPr>
            <w:rStyle w:val="Hyperlink"/>
            <w:rFonts w:cs="B Lotus" w:hint="cs"/>
            <w:rtl/>
          </w:rPr>
          <w:t>ی</w:t>
        </w:r>
        <w:r w:rsidRPr="000A447A">
          <w:rPr>
            <w:rStyle w:val="Hyperlink"/>
            <w:rFonts w:cs="B Lotus" w:hint="eastAsia"/>
            <w:rtl/>
          </w:rPr>
          <w:t>د</w:t>
        </w:r>
        <w:r w:rsidRPr="000A447A">
          <w:rPr>
            <w:rStyle w:val="Hyperlink"/>
            <w:rFonts w:cs="B Lotus"/>
            <w:rtl/>
          </w:rPr>
          <w:t xml:space="preserve"> محمد کاظم الطباطبائ</w:t>
        </w:r>
        <w:r w:rsidRPr="000A447A">
          <w:rPr>
            <w:rStyle w:val="Hyperlink"/>
            <w:rFonts w:cs="B Lotus" w:hint="cs"/>
            <w:rtl/>
          </w:rPr>
          <w:t>ی</w:t>
        </w:r>
        <w:r w:rsidRPr="000A447A">
          <w:rPr>
            <w:rStyle w:val="Hyperlink"/>
            <w:rFonts w:cs="B Lotus"/>
            <w:rtl/>
          </w:rPr>
          <w:t xml:space="preserve"> ال</w:t>
        </w:r>
        <w:r w:rsidRPr="000A447A">
          <w:rPr>
            <w:rStyle w:val="Hyperlink"/>
            <w:rFonts w:cs="B Lotus" w:hint="cs"/>
            <w:rtl/>
          </w:rPr>
          <w:t>ی</w:t>
        </w:r>
        <w:r w:rsidRPr="000A447A">
          <w:rPr>
            <w:rStyle w:val="Hyperlink"/>
            <w:rFonts w:cs="B Lotus" w:hint="eastAsia"/>
            <w:rtl/>
          </w:rPr>
          <w:t>زد</w:t>
        </w:r>
        <w:r w:rsidRPr="000A447A">
          <w:rPr>
            <w:rStyle w:val="Hyperlink"/>
            <w:rFonts w:cs="B Lotus" w:hint="cs"/>
            <w:rtl/>
          </w:rPr>
          <w:t>ی</w:t>
        </w:r>
        <w:r w:rsidRPr="000A447A">
          <w:rPr>
            <w:rStyle w:val="Hyperlink"/>
            <w:rFonts w:cs="B Lotus" w:hint="eastAsia"/>
            <w:rtl/>
          </w:rPr>
          <w:t>،</w:t>
        </w:r>
        <w:r w:rsidRPr="000A447A">
          <w:rPr>
            <w:rStyle w:val="Hyperlink"/>
            <w:rFonts w:cs="B Lotus"/>
            <w:rtl/>
          </w:rPr>
          <w:t xml:space="preserve"> ج1، ص658.</w:t>
        </w:r>
      </w:hyperlink>
    </w:p>
  </w:footnote>
  <w:footnote w:id="2">
    <w:p w14:paraId="712B2CC3" w14:textId="784191E5" w:rsidR="00DB473A" w:rsidRDefault="00DB473A" w:rsidP="002862E3">
      <w:pPr>
        <w:pStyle w:val="FootnoteText"/>
        <w:jc w:val="both"/>
      </w:pPr>
      <w:r>
        <w:rPr>
          <w:rStyle w:val="FootnoteReference"/>
        </w:rPr>
        <w:footnoteRef/>
      </w:r>
      <w:r>
        <w:rPr>
          <w:rtl/>
        </w:rPr>
        <w:t xml:space="preserve"> </w:t>
      </w:r>
      <w:r>
        <w:rPr>
          <w:rFonts w:hint="cs"/>
          <w:rtl/>
        </w:rPr>
        <w:t>.</w:t>
      </w:r>
      <w:r w:rsidRPr="00DB473A">
        <w:rPr>
          <w:rtl/>
        </w:rPr>
        <w:t xml:space="preserve"> العروة الوثقى مع التعليقات، ج‌1، ص: 552</w:t>
      </w:r>
      <w:r>
        <w:rPr>
          <w:rFonts w:hint="cs"/>
          <w:rtl/>
        </w:rPr>
        <w:t xml:space="preserve">. </w:t>
      </w:r>
    </w:p>
  </w:footnote>
  <w:footnote w:id="3">
    <w:p w14:paraId="1B8B20C9" w14:textId="2B958459" w:rsidR="008E4424" w:rsidRDefault="008E4424" w:rsidP="002862E3">
      <w:pPr>
        <w:pStyle w:val="FootnoteText"/>
        <w:jc w:val="both"/>
      </w:pPr>
      <w:r>
        <w:rPr>
          <w:rStyle w:val="FootnoteReference"/>
        </w:rPr>
        <w:footnoteRef/>
      </w:r>
      <w:r>
        <w:rPr>
          <w:rtl/>
        </w:rPr>
        <w:t xml:space="preserve"> </w:t>
      </w:r>
      <w:r>
        <w:rPr>
          <w:rFonts w:hint="cs"/>
          <w:rtl/>
        </w:rPr>
        <w:t>.</w:t>
      </w:r>
      <w:r w:rsidRPr="00DB473A">
        <w:rPr>
          <w:rtl/>
        </w:rPr>
        <w:t xml:space="preserve"> العروة الوثقى مع التعليقات، ج‌1، ص: 552</w:t>
      </w:r>
      <w:r>
        <w:rPr>
          <w:rFonts w:hint="cs"/>
          <w:rtl/>
        </w:rPr>
        <w:t>. «</w:t>
      </w:r>
      <w:r w:rsidRPr="008E4424">
        <w:rPr>
          <w:rtl/>
        </w:rPr>
        <w:t xml:space="preserve"> لا يبعد أن يكون الأفضل للإمام القراءة و للمأموم التسبيح، و هما للمنفرد سواء‌</w:t>
      </w:r>
      <w:r>
        <w:rPr>
          <w:rFonts w:hint="cs"/>
          <w:rtl/>
        </w:rPr>
        <w:t xml:space="preserve">». </w:t>
      </w:r>
    </w:p>
  </w:footnote>
  <w:footnote w:id="4">
    <w:p w14:paraId="094106CE" w14:textId="55D9CB15" w:rsidR="00506D74" w:rsidRPr="00506D74" w:rsidRDefault="00506D74" w:rsidP="002862E3">
      <w:pPr>
        <w:pStyle w:val="FootnoteText"/>
        <w:jc w:val="both"/>
      </w:pPr>
      <w:r w:rsidRPr="000D5A5D">
        <w:footnoteRef/>
      </w:r>
      <w:r w:rsidRPr="000D5A5D">
        <w:rPr>
          <w:rtl/>
        </w:rPr>
        <w:t xml:space="preserve"> </w:t>
      </w:r>
      <w:hyperlink r:id="rId2" w:history="1">
        <w:r w:rsidRPr="000D5A5D">
          <w:rPr>
            <w:rStyle w:val="Hyperlink"/>
            <w:rtl/>
          </w:rPr>
          <w:t>تهذ</w:t>
        </w:r>
        <w:r w:rsidRPr="000D5A5D">
          <w:rPr>
            <w:rStyle w:val="Hyperlink"/>
            <w:rFonts w:hint="cs"/>
            <w:rtl/>
          </w:rPr>
          <w:t>ی</w:t>
        </w:r>
        <w:r w:rsidRPr="000D5A5D">
          <w:rPr>
            <w:rStyle w:val="Hyperlink"/>
            <w:rFonts w:hint="eastAsia"/>
            <w:rtl/>
          </w:rPr>
          <w:t>ب</w:t>
        </w:r>
        <w:r w:rsidRPr="000D5A5D">
          <w:rPr>
            <w:rStyle w:val="Hyperlink"/>
            <w:rtl/>
          </w:rPr>
          <w:t xml:space="preserve"> الاحکام، ش</w:t>
        </w:r>
        <w:r w:rsidRPr="000D5A5D">
          <w:rPr>
            <w:rStyle w:val="Hyperlink"/>
            <w:rFonts w:hint="cs"/>
            <w:rtl/>
          </w:rPr>
          <w:t>ی</w:t>
        </w:r>
        <w:r w:rsidRPr="000D5A5D">
          <w:rPr>
            <w:rStyle w:val="Hyperlink"/>
            <w:rFonts w:hint="eastAsia"/>
            <w:rtl/>
          </w:rPr>
          <w:t>خ</w:t>
        </w:r>
        <w:r w:rsidRPr="000D5A5D">
          <w:rPr>
            <w:rStyle w:val="Hyperlink"/>
            <w:rtl/>
          </w:rPr>
          <w:t xml:space="preserve"> طوس</w:t>
        </w:r>
        <w:r w:rsidRPr="000D5A5D">
          <w:rPr>
            <w:rStyle w:val="Hyperlink"/>
            <w:rFonts w:hint="cs"/>
            <w:rtl/>
          </w:rPr>
          <w:t>ی</w:t>
        </w:r>
        <w:r w:rsidRPr="000D5A5D">
          <w:rPr>
            <w:rStyle w:val="Hyperlink"/>
            <w:rFonts w:hint="eastAsia"/>
            <w:rtl/>
          </w:rPr>
          <w:t>،</w:t>
        </w:r>
        <w:r w:rsidRPr="000D5A5D">
          <w:rPr>
            <w:rStyle w:val="Hyperlink"/>
            <w:rtl/>
          </w:rPr>
          <w:t xml:space="preserve"> ج2، ص98.</w:t>
        </w:r>
      </w:hyperlink>
      <w:r>
        <w:rPr>
          <w:rStyle w:val="Hyperlink"/>
          <w:rFonts w:hint="cs"/>
          <w:rtl/>
        </w:rPr>
        <w:t xml:space="preserve">   </w:t>
      </w:r>
      <w:r>
        <w:rPr>
          <w:rStyle w:val="Hyperlink"/>
          <w:rFonts w:hint="cs"/>
          <w:color w:val="auto"/>
          <w:u w:val="none"/>
          <w:rtl/>
        </w:rPr>
        <w:t>«</w:t>
      </w:r>
      <w:r w:rsidRPr="00506D74">
        <w:rPr>
          <w:rStyle w:val="Hyperlink"/>
          <w:color w:val="auto"/>
          <w:u w:val="none"/>
          <w:rtl/>
        </w:rPr>
        <w:t>سَعْدٌ عَنْ أَحْمَدَ بْنِ مُحَمَّدٍ عَنِ الْحَسَنِ بْنِ عَلِيِّ بْنِ فَضَّالٍ عَنْ عَبْدِ اللَّهِ بْنِ بُكَيْرٍ عَنْ عَلِيِّ بْنِ حَنْظَلَةَ عَنْ أَبِي عَبْدِ اللَّهِ ع قَالَ: سَأَلْتُهُ عَنِ الرَّكْعَتَيْنِ الْأَخِيرَتَيْنِ مَا أَصْنَعُ فِيهِمَا فَقَالَ إِنْ شِئْتَ فَاقْرَأْ فَاتِحَةَ الْكِتَابِ- وَ إِنْ شِئْتَ فَاذْكُرِ اللَّهَ فَهُوَ سَوَاءٌ قَالَ قُلْتُ فَأَيُّ ذَلِكَ أَفْضَلُ فَقَالَ هُمَا وَ اللَّهِ سَوَاءٌ إِنْ شِئْتَ سَبَّحْتَ وَ إِنْ شِئْتَ قَرَأْتَ</w:t>
      </w:r>
      <w:r w:rsidRPr="00506D74">
        <w:rPr>
          <w:rStyle w:val="Hyperlink"/>
          <w:rFonts w:hint="cs"/>
          <w:color w:val="auto"/>
          <w:u w:val="none"/>
          <w:rtl/>
        </w:rPr>
        <w:t>»</w:t>
      </w:r>
    </w:p>
  </w:footnote>
  <w:footnote w:id="5">
    <w:p w14:paraId="773B9D69" w14:textId="697013B3" w:rsidR="00070198" w:rsidRPr="00070198" w:rsidRDefault="00070198" w:rsidP="002862E3">
      <w:pPr>
        <w:pStyle w:val="FootnoteText"/>
        <w:jc w:val="both"/>
      </w:pPr>
      <w:r w:rsidRPr="00070198">
        <w:footnoteRef/>
      </w:r>
      <w:r w:rsidRPr="00070198">
        <w:rPr>
          <w:rtl/>
        </w:rPr>
        <w:t xml:space="preserve"> </w:t>
      </w:r>
      <w:hyperlink r:id="rId3" w:history="1">
        <w:r w:rsidRPr="00070198">
          <w:rPr>
            <w:rStyle w:val="Hyperlink"/>
            <w:rtl/>
          </w:rPr>
          <w:t>تهذ</w:t>
        </w:r>
        <w:r w:rsidRPr="00070198">
          <w:rPr>
            <w:rStyle w:val="Hyperlink"/>
            <w:rFonts w:hint="cs"/>
            <w:rtl/>
          </w:rPr>
          <w:t>ی</w:t>
        </w:r>
        <w:r w:rsidRPr="00070198">
          <w:rPr>
            <w:rStyle w:val="Hyperlink"/>
            <w:rFonts w:hint="eastAsia"/>
            <w:rtl/>
          </w:rPr>
          <w:t>ب</w:t>
        </w:r>
        <w:r w:rsidRPr="00070198">
          <w:rPr>
            <w:rStyle w:val="Hyperlink"/>
            <w:rtl/>
          </w:rPr>
          <w:t xml:space="preserve"> الاحکام، ش</w:t>
        </w:r>
        <w:r w:rsidRPr="00070198">
          <w:rPr>
            <w:rStyle w:val="Hyperlink"/>
            <w:rFonts w:hint="cs"/>
            <w:rtl/>
          </w:rPr>
          <w:t>ی</w:t>
        </w:r>
        <w:r w:rsidRPr="00070198">
          <w:rPr>
            <w:rStyle w:val="Hyperlink"/>
            <w:rFonts w:hint="eastAsia"/>
            <w:rtl/>
          </w:rPr>
          <w:t>خ</w:t>
        </w:r>
        <w:r w:rsidRPr="00070198">
          <w:rPr>
            <w:rStyle w:val="Hyperlink"/>
            <w:rtl/>
          </w:rPr>
          <w:t xml:space="preserve"> طوس</w:t>
        </w:r>
        <w:r w:rsidRPr="00070198">
          <w:rPr>
            <w:rStyle w:val="Hyperlink"/>
            <w:rFonts w:hint="cs"/>
            <w:rtl/>
          </w:rPr>
          <w:t>ی</w:t>
        </w:r>
        <w:r w:rsidRPr="00070198">
          <w:rPr>
            <w:rStyle w:val="Hyperlink"/>
            <w:rFonts w:hint="eastAsia"/>
            <w:rtl/>
          </w:rPr>
          <w:t>،</w:t>
        </w:r>
        <w:r w:rsidRPr="00070198">
          <w:rPr>
            <w:rStyle w:val="Hyperlink"/>
            <w:rtl/>
          </w:rPr>
          <w:t xml:space="preserve"> ج2، ص98.</w:t>
        </w:r>
      </w:hyperlink>
    </w:p>
  </w:footnote>
  <w:footnote w:id="6">
    <w:p w14:paraId="63333438" w14:textId="0D1A2BD7" w:rsidR="006E43FF" w:rsidRPr="006E43FF" w:rsidRDefault="006E43FF" w:rsidP="002862E3">
      <w:pPr>
        <w:pStyle w:val="FootnoteText"/>
        <w:jc w:val="both"/>
      </w:pPr>
      <w:r w:rsidRPr="006E43FF">
        <w:footnoteRef/>
      </w:r>
      <w:r w:rsidRPr="006E43FF">
        <w:rPr>
          <w:rtl/>
        </w:rPr>
        <w:t xml:space="preserve"> </w:t>
      </w:r>
      <w:hyperlink r:id="rId4" w:history="1">
        <w:r w:rsidRPr="006E43FF">
          <w:rPr>
            <w:rStyle w:val="Hyperlink"/>
            <w:rtl/>
          </w:rPr>
          <w:t>الکاف</w:t>
        </w:r>
        <w:r w:rsidRPr="006E43FF">
          <w:rPr>
            <w:rStyle w:val="Hyperlink"/>
            <w:rFonts w:hint="cs"/>
            <w:rtl/>
          </w:rPr>
          <w:t>ی</w:t>
        </w:r>
        <w:r w:rsidRPr="006E43FF">
          <w:rPr>
            <w:rStyle w:val="Hyperlink"/>
            <w:rFonts w:hint="eastAsia"/>
            <w:rtl/>
          </w:rPr>
          <w:t>،</w:t>
        </w:r>
        <w:r w:rsidRPr="006E43FF">
          <w:rPr>
            <w:rStyle w:val="Hyperlink"/>
            <w:rtl/>
          </w:rPr>
          <w:t xml:space="preserve"> محمد بن </w:t>
        </w:r>
        <w:r w:rsidRPr="006E43FF">
          <w:rPr>
            <w:rStyle w:val="Hyperlink"/>
            <w:rFonts w:hint="cs"/>
            <w:rtl/>
          </w:rPr>
          <w:t>ی</w:t>
        </w:r>
        <w:r w:rsidRPr="006E43FF">
          <w:rPr>
            <w:rStyle w:val="Hyperlink"/>
            <w:rFonts w:hint="eastAsia"/>
            <w:rtl/>
          </w:rPr>
          <w:t>عقوب</w:t>
        </w:r>
        <w:r w:rsidRPr="006E43FF">
          <w:rPr>
            <w:rStyle w:val="Hyperlink"/>
            <w:rtl/>
          </w:rPr>
          <w:t xml:space="preserve"> کل</w:t>
        </w:r>
        <w:r w:rsidRPr="006E43FF">
          <w:rPr>
            <w:rStyle w:val="Hyperlink"/>
            <w:rFonts w:hint="cs"/>
            <w:rtl/>
          </w:rPr>
          <w:t>ی</w:t>
        </w:r>
        <w:r w:rsidRPr="006E43FF">
          <w:rPr>
            <w:rStyle w:val="Hyperlink"/>
            <w:rFonts w:hint="eastAsia"/>
            <w:rtl/>
          </w:rPr>
          <w:t>ن</w:t>
        </w:r>
        <w:r w:rsidRPr="006E43FF">
          <w:rPr>
            <w:rStyle w:val="Hyperlink"/>
            <w:rFonts w:hint="cs"/>
            <w:rtl/>
          </w:rPr>
          <w:t>ی</w:t>
        </w:r>
        <w:r w:rsidRPr="006E43FF">
          <w:rPr>
            <w:rStyle w:val="Hyperlink"/>
            <w:rFonts w:hint="eastAsia"/>
            <w:rtl/>
          </w:rPr>
          <w:t>،</w:t>
        </w:r>
        <w:r w:rsidRPr="006E43FF">
          <w:rPr>
            <w:rStyle w:val="Hyperlink"/>
            <w:rtl/>
          </w:rPr>
          <w:t xml:space="preserve"> ج3، ص319.</w:t>
        </w:r>
      </w:hyperlink>
    </w:p>
  </w:footnote>
  <w:footnote w:id="7">
    <w:p w14:paraId="6B57DC95" w14:textId="78A75A18" w:rsidR="00F8327F" w:rsidRPr="00F8327F" w:rsidRDefault="00F8327F" w:rsidP="002862E3">
      <w:pPr>
        <w:pStyle w:val="FootnoteText"/>
        <w:jc w:val="both"/>
      </w:pPr>
      <w:r w:rsidRPr="00F8327F">
        <w:footnoteRef/>
      </w:r>
      <w:r w:rsidRPr="00F8327F">
        <w:rPr>
          <w:rtl/>
        </w:rPr>
        <w:t xml:space="preserve"> </w:t>
      </w:r>
      <w:hyperlink r:id="rId5" w:history="1">
        <w:r w:rsidRPr="00F8327F">
          <w:rPr>
            <w:rStyle w:val="Hyperlink"/>
            <w:rtl/>
          </w:rPr>
          <w:t>تهذ</w:t>
        </w:r>
        <w:r w:rsidRPr="00F8327F">
          <w:rPr>
            <w:rStyle w:val="Hyperlink"/>
            <w:rFonts w:hint="cs"/>
            <w:rtl/>
          </w:rPr>
          <w:t>ی</w:t>
        </w:r>
        <w:r w:rsidRPr="00F8327F">
          <w:rPr>
            <w:rStyle w:val="Hyperlink"/>
            <w:rFonts w:hint="eastAsia"/>
            <w:rtl/>
          </w:rPr>
          <w:t>ب</w:t>
        </w:r>
        <w:r w:rsidRPr="00F8327F">
          <w:rPr>
            <w:rStyle w:val="Hyperlink"/>
            <w:rtl/>
          </w:rPr>
          <w:t xml:space="preserve"> الاحکام، ش</w:t>
        </w:r>
        <w:r w:rsidRPr="00F8327F">
          <w:rPr>
            <w:rStyle w:val="Hyperlink"/>
            <w:rFonts w:hint="cs"/>
            <w:rtl/>
          </w:rPr>
          <w:t>ی</w:t>
        </w:r>
        <w:r w:rsidRPr="00F8327F">
          <w:rPr>
            <w:rStyle w:val="Hyperlink"/>
            <w:rFonts w:hint="eastAsia"/>
            <w:rtl/>
          </w:rPr>
          <w:t>خ</w:t>
        </w:r>
        <w:r w:rsidRPr="00F8327F">
          <w:rPr>
            <w:rStyle w:val="Hyperlink"/>
            <w:rtl/>
          </w:rPr>
          <w:t xml:space="preserve"> طوس</w:t>
        </w:r>
        <w:r w:rsidRPr="00F8327F">
          <w:rPr>
            <w:rStyle w:val="Hyperlink"/>
            <w:rFonts w:hint="cs"/>
            <w:rtl/>
          </w:rPr>
          <w:t>ی</w:t>
        </w:r>
        <w:r w:rsidRPr="00F8327F">
          <w:rPr>
            <w:rStyle w:val="Hyperlink"/>
            <w:rFonts w:hint="eastAsia"/>
            <w:rtl/>
          </w:rPr>
          <w:t>،</w:t>
        </w:r>
        <w:r w:rsidRPr="00F8327F">
          <w:rPr>
            <w:rStyle w:val="Hyperlink"/>
            <w:rtl/>
          </w:rPr>
          <w:t xml:space="preserve"> ج2، ص99.</w:t>
        </w:r>
      </w:hyperlink>
    </w:p>
  </w:footnote>
  <w:footnote w:id="8">
    <w:p w14:paraId="25A3C065" w14:textId="074E6782" w:rsidR="00812CBA" w:rsidRPr="006E43FF" w:rsidRDefault="00812CBA" w:rsidP="002862E3">
      <w:pPr>
        <w:pStyle w:val="FootnoteText"/>
        <w:jc w:val="both"/>
      </w:pPr>
      <w:r w:rsidRPr="006E43FF">
        <w:footnoteRef/>
      </w:r>
      <w:r w:rsidRPr="006E43FF">
        <w:rPr>
          <w:rtl/>
        </w:rPr>
        <w:t xml:space="preserve"> </w:t>
      </w:r>
      <w:hyperlink r:id="rId6" w:history="1">
        <w:r w:rsidRPr="006E43FF">
          <w:rPr>
            <w:rStyle w:val="Hyperlink"/>
            <w:rtl/>
          </w:rPr>
          <w:t>الکاف</w:t>
        </w:r>
        <w:r w:rsidRPr="006E43FF">
          <w:rPr>
            <w:rStyle w:val="Hyperlink"/>
            <w:rFonts w:hint="cs"/>
            <w:rtl/>
          </w:rPr>
          <w:t>ی</w:t>
        </w:r>
        <w:r w:rsidRPr="006E43FF">
          <w:rPr>
            <w:rStyle w:val="Hyperlink"/>
            <w:rFonts w:hint="eastAsia"/>
            <w:rtl/>
          </w:rPr>
          <w:t>،</w:t>
        </w:r>
        <w:r w:rsidRPr="006E43FF">
          <w:rPr>
            <w:rStyle w:val="Hyperlink"/>
            <w:rtl/>
          </w:rPr>
          <w:t xml:space="preserve"> محمد بن </w:t>
        </w:r>
        <w:r w:rsidRPr="006E43FF">
          <w:rPr>
            <w:rStyle w:val="Hyperlink"/>
            <w:rFonts w:hint="cs"/>
            <w:rtl/>
          </w:rPr>
          <w:t>ی</w:t>
        </w:r>
        <w:r w:rsidRPr="006E43FF">
          <w:rPr>
            <w:rStyle w:val="Hyperlink"/>
            <w:rFonts w:hint="eastAsia"/>
            <w:rtl/>
          </w:rPr>
          <w:t>عقوب</w:t>
        </w:r>
        <w:r w:rsidRPr="006E43FF">
          <w:rPr>
            <w:rStyle w:val="Hyperlink"/>
            <w:rtl/>
          </w:rPr>
          <w:t xml:space="preserve"> کل</w:t>
        </w:r>
        <w:r w:rsidRPr="006E43FF">
          <w:rPr>
            <w:rStyle w:val="Hyperlink"/>
            <w:rFonts w:hint="cs"/>
            <w:rtl/>
          </w:rPr>
          <w:t>ی</w:t>
        </w:r>
        <w:r w:rsidRPr="006E43FF">
          <w:rPr>
            <w:rStyle w:val="Hyperlink"/>
            <w:rFonts w:hint="eastAsia"/>
            <w:rtl/>
          </w:rPr>
          <w:t>ن</w:t>
        </w:r>
        <w:r w:rsidRPr="006E43FF">
          <w:rPr>
            <w:rStyle w:val="Hyperlink"/>
            <w:rFonts w:hint="cs"/>
            <w:rtl/>
          </w:rPr>
          <w:t>ی</w:t>
        </w:r>
        <w:r w:rsidRPr="006E43FF">
          <w:rPr>
            <w:rStyle w:val="Hyperlink"/>
            <w:rFonts w:hint="eastAsia"/>
            <w:rtl/>
          </w:rPr>
          <w:t>،</w:t>
        </w:r>
        <w:r w:rsidRPr="006E43FF">
          <w:rPr>
            <w:rStyle w:val="Hyperlink"/>
            <w:rtl/>
          </w:rPr>
          <w:t xml:space="preserve"> ج3، ص319.</w:t>
        </w:r>
      </w:hyperlink>
    </w:p>
  </w:footnote>
  <w:footnote w:id="9">
    <w:p w14:paraId="01FD19FC" w14:textId="3DE222D8" w:rsidR="00812CBA" w:rsidRPr="00812CBA" w:rsidRDefault="00812CBA" w:rsidP="002862E3">
      <w:pPr>
        <w:pStyle w:val="FootnoteText"/>
        <w:jc w:val="both"/>
      </w:pPr>
      <w:r w:rsidRPr="00812CBA">
        <w:footnoteRef/>
      </w:r>
      <w:r w:rsidRPr="00812CBA">
        <w:rPr>
          <w:rtl/>
        </w:rPr>
        <w:t xml:space="preserve"> </w:t>
      </w:r>
      <w:hyperlink r:id="rId7" w:history="1">
        <w:r w:rsidRPr="00812CBA">
          <w:rPr>
            <w:rStyle w:val="Hyperlink"/>
            <w:rFonts w:hint="eastAsia"/>
            <w:rtl/>
          </w:rPr>
          <w:t>تهذ</w:t>
        </w:r>
        <w:r w:rsidRPr="00812CBA">
          <w:rPr>
            <w:rStyle w:val="Hyperlink"/>
            <w:rFonts w:hint="cs"/>
            <w:rtl/>
          </w:rPr>
          <w:t>ی</w:t>
        </w:r>
        <w:r w:rsidRPr="00812CBA">
          <w:rPr>
            <w:rStyle w:val="Hyperlink"/>
            <w:rFonts w:hint="eastAsia"/>
            <w:rtl/>
          </w:rPr>
          <w:t>ب</w:t>
        </w:r>
        <w:r w:rsidRPr="00812CBA">
          <w:rPr>
            <w:rStyle w:val="Hyperlink"/>
            <w:rtl/>
          </w:rPr>
          <w:t xml:space="preserve"> الاحکام، ش</w:t>
        </w:r>
        <w:r w:rsidRPr="00812CBA">
          <w:rPr>
            <w:rStyle w:val="Hyperlink"/>
            <w:rFonts w:hint="cs"/>
            <w:rtl/>
          </w:rPr>
          <w:t>ی</w:t>
        </w:r>
        <w:r w:rsidRPr="00812CBA">
          <w:rPr>
            <w:rStyle w:val="Hyperlink"/>
            <w:rFonts w:hint="eastAsia"/>
            <w:rtl/>
          </w:rPr>
          <w:t>خ</w:t>
        </w:r>
        <w:r w:rsidRPr="00812CBA">
          <w:rPr>
            <w:rStyle w:val="Hyperlink"/>
            <w:rtl/>
          </w:rPr>
          <w:t xml:space="preserve"> طوس</w:t>
        </w:r>
        <w:r w:rsidRPr="00812CBA">
          <w:rPr>
            <w:rStyle w:val="Hyperlink"/>
            <w:rFonts w:hint="cs"/>
            <w:rtl/>
          </w:rPr>
          <w:t>ی</w:t>
        </w:r>
        <w:r w:rsidRPr="00812CBA">
          <w:rPr>
            <w:rStyle w:val="Hyperlink"/>
            <w:rFonts w:hint="eastAsia"/>
            <w:rtl/>
          </w:rPr>
          <w:t>،</w:t>
        </w:r>
        <w:r w:rsidRPr="00812CBA">
          <w:rPr>
            <w:rStyle w:val="Hyperlink"/>
            <w:rtl/>
          </w:rPr>
          <w:t xml:space="preserve"> ج3، ص275.</w:t>
        </w:r>
      </w:hyperlink>
    </w:p>
  </w:footnote>
  <w:footnote w:id="10">
    <w:p w14:paraId="7E3C7919" w14:textId="51E4050E" w:rsidR="002862E3" w:rsidRPr="002862E3" w:rsidRDefault="002862E3" w:rsidP="002862E3">
      <w:pPr>
        <w:pStyle w:val="FootnoteText"/>
        <w:jc w:val="both"/>
      </w:pPr>
      <w:r w:rsidRPr="002862E3">
        <w:footnoteRef/>
      </w:r>
      <w:r w:rsidRPr="002862E3">
        <w:rPr>
          <w:rtl/>
        </w:rPr>
        <w:t xml:space="preserve"> </w:t>
      </w:r>
      <w:hyperlink r:id="rId8" w:history="1">
        <w:r w:rsidRPr="002862E3">
          <w:rPr>
            <w:rStyle w:val="Hyperlink"/>
            <w:rtl/>
          </w:rPr>
          <w:t>موسوعة الامام الخوئ</w:t>
        </w:r>
        <w:r w:rsidRPr="002862E3">
          <w:rPr>
            <w:rStyle w:val="Hyperlink"/>
            <w:rFonts w:hint="cs"/>
            <w:rtl/>
          </w:rPr>
          <w:t>ی</w:t>
        </w:r>
        <w:r w:rsidRPr="002862E3">
          <w:rPr>
            <w:rStyle w:val="Hyperlink"/>
            <w:rFonts w:hint="eastAsia"/>
            <w:rtl/>
          </w:rPr>
          <w:t>،</w:t>
        </w:r>
        <w:r w:rsidRPr="002862E3">
          <w:rPr>
            <w:rStyle w:val="Hyperlink"/>
            <w:rtl/>
          </w:rPr>
          <w:t xml:space="preserve"> الس</w:t>
        </w:r>
        <w:r w:rsidRPr="002862E3">
          <w:rPr>
            <w:rStyle w:val="Hyperlink"/>
            <w:rFonts w:hint="cs"/>
            <w:rtl/>
          </w:rPr>
          <w:t>ی</w:t>
        </w:r>
        <w:r w:rsidRPr="002862E3">
          <w:rPr>
            <w:rStyle w:val="Hyperlink"/>
            <w:rFonts w:hint="eastAsia"/>
            <w:rtl/>
          </w:rPr>
          <w:t>د</w:t>
        </w:r>
        <w:r w:rsidRPr="002862E3">
          <w:rPr>
            <w:rStyle w:val="Hyperlink"/>
            <w:rtl/>
          </w:rPr>
          <w:t xml:space="preserve"> أبوالقاسم الخوئ</w:t>
        </w:r>
        <w:r w:rsidRPr="002862E3">
          <w:rPr>
            <w:rStyle w:val="Hyperlink"/>
            <w:rFonts w:hint="cs"/>
            <w:rtl/>
          </w:rPr>
          <w:t>ی</w:t>
        </w:r>
        <w:r w:rsidRPr="002862E3">
          <w:rPr>
            <w:rStyle w:val="Hyperlink"/>
            <w:rFonts w:hint="eastAsia"/>
            <w:rtl/>
          </w:rPr>
          <w:t>،</w:t>
        </w:r>
        <w:r w:rsidRPr="002862E3">
          <w:rPr>
            <w:rStyle w:val="Hyperlink"/>
            <w:rtl/>
          </w:rPr>
          <w:t xml:space="preserve"> ج14، ص452.</w:t>
        </w:r>
      </w:hyperlink>
    </w:p>
  </w:footnote>
  <w:footnote w:id="11">
    <w:p w14:paraId="54C3C8A2" w14:textId="08D1A39D" w:rsidR="002862E3" w:rsidRPr="002862E3" w:rsidRDefault="002862E3" w:rsidP="002862E3">
      <w:pPr>
        <w:pStyle w:val="FootnoteText"/>
        <w:jc w:val="both"/>
      </w:pPr>
      <w:r w:rsidRPr="002862E3">
        <w:footnoteRef/>
      </w:r>
      <w:r w:rsidRPr="002862E3">
        <w:rPr>
          <w:rtl/>
        </w:rPr>
        <w:t xml:space="preserve"> </w:t>
      </w:r>
      <w:hyperlink r:id="rId9" w:history="1">
        <w:r w:rsidRPr="002862E3">
          <w:rPr>
            <w:rStyle w:val="Hyperlink"/>
            <w:rFonts w:hint="eastAsia"/>
            <w:rtl/>
          </w:rPr>
          <w:t>موسوعة</w:t>
        </w:r>
        <w:r w:rsidRPr="002862E3">
          <w:rPr>
            <w:rStyle w:val="Hyperlink"/>
            <w:rtl/>
          </w:rPr>
          <w:t xml:space="preserve"> الامام الخوئ</w:t>
        </w:r>
        <w:r w:rsidRPr="002862E3">
          <w:rPr>
            <w:rStyle w:val="Hyperlink"/>
            <w:rFonts w:hint="cs"/>
            <w:rtl/>
          </w:rPr>
          <w:t>ی</w:t>
        </w:r>
        <w:r w:rsidRPr="002862E3">
          <w:rPr>
            <w:rStyle w:val="Hyperlink"/>
            <w:rFonts w:hint="eastAsia"/>
            <w:rtl/>
          </w:rPr>
          <w:t>،</w:t>
        </w:r>
        <w:r w:rsidRPr="002862E3">
          <w:rPr>
            <w:rStyle w:val="Hyperlink"/>
            <w:rtl/>
          </w:rPr>
          <w:t xml:space="preserve"> الس</w:t>
        </w:r>
        <w:r w:rsidRPr="002862E3">
          <w:rPr>
            <w:rStyle w:val="Hyperlink"/>
            <w:rFonts w:hint="cs"/>
            <w:rtl/>
          </w:rPr>
          <w:t>ی</w:t>
        </w:r>
        <w:r w:rsidRPr="002862E3">
          <w:rPr>
            <w:rStyle w:val="Hyperlink"/>
            <w:rFonts w:hint="eastAsia"/>
            <w:rtl/>
          </w:rPr>
          <w:t>د</w:t>
        </w:r>
        <w:r w:rsidRPr="002862E3">
          <w:rPr>
            <w:rStyle w:val="Hyperlink"/>
            <w:rtl/>
          </w:rPr>
          <w:t xml:space="preserve"> أبوالقاسم الخوئ</w:t>
        </w:r>
        <w:r w:rsidRPr="002862E3">
          <w:rPr>
            <w:rStyle w:val="Hyperlink"/>
            <w:rFonts w:hint="cs"/>
            <w:rtl/>
          </w:rPr>
          <w:t>ی</w:t>
        </w:r>
        <w:r w:rsidRPr="002862E3">
          <w:rPr>
            <w:rStyle w:val="Hyperlink"/>
            <w:rFonts w:hint="eastAsia"/>
            <w:rtl/>
          </w:rPr>
          <w:t>،</w:t>
        </w:r>
        <w:r w:rsidRPr="002862E3">
          <w:rPr>
            <w:rStyle w:val="Hyperlink"/>
            <w:rtl/>
          </w:rPr>
          <w:t xml:space="preserve"> ج14، ص476.</w:t>
        </w:r>
      </w:hyperlink>
      <w:r>
        <w:rPr>
          <w:rFonts w:hint="cs"/>
          <w:rtl/>
        </w:rPr>
        <w:t xml:space="preserve"> «</w:t>
      </w:r>
      <w:r w:rsidRPr="002862E3">
        <w:rPr>
          <w:rtl/>
        </w:rPr>
        <w:t xml:space="preserve"> و منه تعرف أنّه لا مجال لحمل الصحيحتين على التقية كما ارتكبه صاحب الحدائق «3»، إذ الحمل المزبور فرع تعذر الجمع العرفي و قد عرفت إمكانه بما ذكرناه و نتيجة ذلك هو الحكم بالتخيير من دون ترجيح لأحدهما على الآخر.هذا، و التحقيق عدم إمكان الحمل على التقية في نفسه، فإنّ الأمر بالقراءة في الصحيحتين ظاهر في الوجوب، فامّا أن يراد به الوجوب التعييني أو التخييري لا سبيل للثاني للتصريح في ذيلهما بثبوت التخيير للمنفرد أيضاً، فلم يبق فرق بينه و بين الإمام، و من الواضح أنّ التفصيل قاطع للشركة.كما لا سبيل للأوّل أيضاً، إذ لم يقل به أحد حتى من العامة، فإنّ مذهبهم أفضلية القراءة في الأخيرتين لا تعيّنها فكيف يحمل على التقية.و دعوى حمل الأمر على الاستحباب، ثم الحمل على التقية، كما ترى، إذ لا مقتضي لحمل اللفظ على خلاف ظاهره ثم الحمل على التقية</w:t>
      </w:r>
      <w:r>
        <w:rPr>
          <w:rFonts w:hint="cs"/>
          <w:rtl/>
        </w:rPr>
        <w:t>».</w:t>
      </w:r>
    </w:p>
  </w:footnote>
  <w:footnote w:id="12">
    <w:p w14:paraId="5A7D539B" w14:textId="2A942A6F" w:rsidR="004E663D" w:rsidRPr="004E663D" w:rsidRDefault="004E663D" w:rsidP="004E663D">
      <w:pPr>
        <w:pStyle w:val="FootnoteText"/>
      </w:pPr>
      <w:r w:rsidRPr="004E663D">
        <w:footnoteRef/>
      </w:r>
      <w:r w:rsidRPr="004E663D">
        <w:rPr>
          <w:rtl/>
        </w:rPr>
        <w:t xml:space="preserve"> </w:t>
      </w:r>
      <w:hyperlink r:id="rId10" w:history="1">
        <w:r w:rsidRPr="004E663D">
          <w:rPr>
            <w:rStyle w:val="Hyperlink"/>
            <w:rFonts w:hint="eastAsia"/>
            <w:rtl/>
          </w:rPr>
          <w:t>موسوعة</w:t>
        </w:r>
        <w:r w:rsidRPr="004E663D">
          <w:rPr>
            <w:rStyle w:val="Hyperlink"/>
            <w:rtl/>
          </w:rPr>
          <w:t xml:space="preserve"> الامام الخوئ</w:t>
        </w:r>
        <w:r w:rsidRPr="004E663D">
          <w:rPr>
            <w:rStyle w:val="Hyperlink"/>
            <w:rFonts w:hint="cs"/>
            <w:rtl/>
          </w:rPr>
          <w:t>ی</w:t>
        </w:r>
        <w:r w:rsidRPr="004E663D">
          <w:rPr>
            <w:rStyle w:val="Hyperlink"/>
            <w:rFonts w:hint="eastAsia"/>
            <w:rtl/>
          </w:rPr>
          <w:t>،</w:t>
        </w:r>
        <w:r w:rsidRPr="004E663D">
          <w:rPr>
            <w:rStyle w:val="Hyperlink"/>
            <w:rtl/>
          </w:rPr>
          <w:t xml:space="preserve"> الس</w:t>
        </w:r>
        <w:r w:rsidRPr="004E663D">
          <w:rPr>
            <w:rStyle w:val="Hyperlink"/>
            <w:rFonts w:hint="cs"/>
            <w:rtl/>
          </w:rPr>
          <w:t>ی</w:t>
        </w:r>
        <w:r w:rsidRPr="004E663D">
          <w:rPr>
            <w:rStyle w:val="Hyperlink"/>
            <w:rFonts w:hint="eastAsia"/>
            <w:rtl/>
          </w:rPr>
          <w:t>د</w:t>
        </w:r>
        <w:r w:rsidRPr="004E663D">
          <w:rPr>
            <w:rStyle w:val="Hyperlink"/>
            <w:rtl/>
          </w:rPr>
          <w:t xml:space="preserve"> أبوالقاسم الخوئ</w:t>
        </w:r>
        <w:r w:rsidRPr="004E663D">
          <w:rPr>
            <w:rStyle w:val="Hyperlink"/>
            <w:rFonts w:hint="cs"/>
            <w:rtl/>
          </w:rPr>
          <w:t>ی</w:t>
        </w:r>
        <w:r w:rsidRPr="004E663D">
          <w:rPr>
            <w:rStyle w:val="Hyperlink"/>
            <w:rFonts w:hint="eastAsia"/>
            <w:rtl/>
          </w:rPr>
          <w:t>،</w:t>
        </w:r>
        <w:r w:rsidRPr="004E663D">
          <w:rPr>
            <w:rStyle w:val="Hyperlink"/>
            <w:rtl/>
          </w:rPr>
          <w:t xml:space="preserve"> ج14، ص477.</w:t>
        </w:r>
      </w:hyperlink>
    </w:p>
  </w:footnote>
  <w:footnote w:id="13">
    <w:p w14:paraId="2860020B" w14:textId="704F61DD" w:rsidR="00CA79C7" w:rsidRPr="00CA79C7" w:rsidRDefault="00CA79C7" w:rsidP="00CA79C7">
      <w:pPr>
        <w:pStyle w:val="FootnoteText"/>
      </w:pPr>
      <w:r w:rsidRPr="00CA79C7">
        <w:footnoteRef/>
      </w:r>
      <w:r w:rsidRPr="00CA79C7">
        <w:rPr>
          <w:rtl/>
        </w:rPr>
        <w:t xml:space="preserve"> </w:t>
      </w:r>
      <w:hyperlink r:id="rId11" w:history="1">
        <w:r w:rsidRPr="00CA79C7">
          <w:rPr>
            <w:rStyle w:val="Hyperlink"/>
            <w:rFonts w:hint="eastAsia"/>
            <w:rtl/>
          </w:rPr>
          <w:t>الخلاف،</w:t>
        </w:r>
        <w:r w:rsidRPr="00CA79C7">
          <w:rPr>
            <w:rStyle w:val="Hyperlink"/>
            <w:rtl/>
          </w:rPr>
          <w:t xml:space="preserve"> ش</w:t>
        </w:r>
        <w:r w:rsidRPr="00CA79C7">
          <w:rPr>
            <w:rStyle w:val="Hyperlink"/>
            <w:rFonts w:hint="cs"/>
            <w:rtl/>
          </w:rPr>
          <w:t>ی</w:t>
        </w:r>
        <w:r w:rsidRPr="00CA79C7">
          <w:rPr>
            <w:rStyle w:val="Hyperlink"/>
            <w:rFonts w:hint="eastAsia"/>
            <w:rtl/>
          </w:rPr>
          <w:t>خ</w:t>
        </w:r>
        <w:r w:rsidRPr="00CA79C7">
          <w:rPr>
            <w:rStyle w:val="Hyperlink"/>
            <w:rtl/>
          </w:rPr>
          <w:t xml:space="preserve"> طوس</w:t>
        </w:r>
        <w:r w:rsidRPr="00CA79C7">
          <w:rPr>
            <w:rStyle w:val="Hyperlink"/>
            <w:rFonts w:hint="cs"/>
            <w:rtl/>
          </w:rPr>
          <w:t>ی</w:t>
        </w:r>
        <w:r w:rsidRPr="00CA79C7">
          <w:rPr>
            <w:rStyle w:val="Hyperlink"/>
            <w:rFonts w:hint="eastAsia"/>
            <w:rtl/>
          </w:rPr>
          <w:t>،</w:t>
        </w:r>
        <w:r w:rsidRPr="00CA79C7">
          <w:rPr>
            <w:rStyle w:val="Hyperlink"/>
            <w:rtl/>
          </w:rPr>
          <w:t xml:space="preserve"> ج1، ص342.</w:t>
        </w:r>
      </w:hyperlink>
    </w:p>
  </w:footnote>
  <w:footnote w:id="14">
    <w:p w14:paraId="6B28F76F" w14:textId="64B9811C" w:rsidR="00CA79C7" w:rsidRDefault="00CA79C7">
      <w:pPr>
        <w:pStyle w:val="FootnoteText"/>
      </w:pPr>
      <w:r>
        <w:rPr>
          <w:rStyle w:val="FootnoteReference"/>
        </w:rPr>
        <w:footnoteRef/>
      </w:r>
      <w:r>
        <w:rPr>
          <w:rtl/>
        </w:rPr>
        <w:t xml:space="preserve"> </w:t>
      </w:r>
      <w:r>
        <w:rPr>
          <w:rFonts w:hint="cs"/>
          <w:rtl/>
        </w:rPr>
        <w:t>.</w:t>
      </w:r>
      <w:r w:rsidRPr="00CA79C7">
        <w:rPr>
          <w:rtl/>
        </w:rPr>
        <w:t xml:space="preserve"> المغني نو</w:t>
      </w:r>
      <w:r w:rsidRPr="00CA79C7">
        <w:rPr>
          <w:rFonts w:hint="cs"/>
          <w:rtl/>
        </w:rPr>
        <w:t>ی</w:t>
      </w:r>
      <w:r w:rsidRPr="00CA79C7">
        <w:rPr>
          <w:rFonts w:hint="eastAsia"/>
          <w:rtl/>
        </w:rPr>
        <w:t>سنده</w:t>
      </w:r>
      <w:r w:rsidRPr="00CA79C7">
        <w:rPr>
          <w:rtl/>
        </w:rPr>
        <w:t xml:space="preserve"> : ابن قدامة المقدسي    جلد : 1  صفحه : 412</w:t>
      </w:r>
      <w:r>
        <w:rPr>
          <w:rFonts w:hint="cs"/>
          <w:rtl/>
        </w:rPr>
        <w:t xml:space="preserve">. </w:t>
      </w:r>
    </w:p>
  </w:footnote>
  <w:footnote w:id="15">
    <w:p w14:paraId="329D1298" w14:textId="09A4DBF8" w:rsidR="001037ED" w:rsidRDefault="001037ED">
      <w:pPr>
        <w:pStyle w:val="FootnoteText"/>
      </w:pPr>
      <w:r>
        <w:rPr>
          <w:rStyle w:val="FootnoteReference"/>
        </w:rPr>
        <w:footnoteRef/>
      </w:r>
      <w:r>
        <w:rPr>
          <w:rtl/>
        </w:rPr>
        <w:t xml:space="preserve"> </w:t>
      </w:r>
      <w:r>
        <w:rPr>
          <w:rFonts w:hint="cs"/>
          <w:rtl/>
        </w:rPr>
        <w:t>.</w:t>
      </w:r>
      <w:r w:rsidRPr="001037ED">
        <w:rPr>
          <w:rtl/>
        </w:rPr>
        <w:t xml:space="preserve"> بداية المجتهد و نهايه المقتصد نو</w:t>
      </w:r>
      <w:r w:rsidRPr="001037ED">
        <w:rPr>
          <w:rFonts w:hint="cs"/>
          <w:rtl/>
        </w:rPr>
        <w:t>ی</w:t>
      </w:r>
      <w:r w:rsidRPr="001037ED">
        <w:rPr>
          <w:rFonts w:hint="eastAsia"/>
          <w:rtl/>
        </w:rPr>
        <w:t>سنده</w:t>
      </w:r>
      <w:r w:rsidRPr="001037ED">
        <w:rPr>
          <w:rtl/>
        </w:rPr>
        <w:t xml:space="preserve"> : ابن رشد    جلد : 1  صفحه : 103</w:t>
      </w:r>
      <w:r>
        <w:rPr>
          <w:rFonts w:hint="cs"/>
          <w:rtl/>
        </w:rPr>
        <w:t xml:space="preserve">. </w:t>
      </w:r>
    </w:p>
  </w:footnote>
  <w:footnote w:id="16">
    <w:p w14:paraId="03F917A3" w14:textId="50616A52" w:rsidR="00A74252" w:rsidRPr="00A74252" w:rsidRDefault="00A74252" w:rsidP="00A74252">
      <w:pPr>
        <w:pStyle w:val="FootnoteText"/>
      </w:pPr>
      <w:r w:rsidRPr="00A74252">
        <w:footnoteRef/>
      </w:r>
      <w:r w:rsidRPr="00A74252">
        <w:rPr>
          <w:rtl/>
        </w:rPr>
        <w:t xml:space="preserve"> </w:t>
      </w:r>
      <w:hyperlink r:id="rId12" w:history="1">
        <w:r w:rsidRPr="00A74252">
          <w:rPr>
            <w:rStyle w:val="Hyperlink"/>
            <w:rtl/>
          </w:rPr>
          <w:t>وسائل الش</w:t>
        </w:r>
        <w:r w:rsidRPr="00A74252">
          <w:rPr>
            <w:rStyle w:val="Hyperlink"/>
            <w:rFonts w:hint="cs"/>
            <w:rtl/>
          </w:rPr>
          <w:t>ی</w:t>
        </w:r>
        <w:r w:rsidRPr="00A74252">
          <w:rPr>
            <w:rStyle w:val="Hyperlink"/>
            <w:rFonts w:hint="eastAsia"/>
            <w:rtl/>
          </w:rPr>
          <w:t>عة،</w:t>
        </w:r>
        <w:r w:rsidRPr="00A74252">
          <w:rPr>
            <w:rStyle w:val="Hyperlink"/>
            <w:rtl/>
          </w:rPr>
          <w:t xml:space="preserve"> الش</w:t>
        </w:r>
        <w:r w:rsidRPr="00A74252">
          <w:rPr>
            <w:rStyle w:val="Hyperlink"/>
            <w:rFonts w:hint="cs"/>
            <w:rtl/>
          </w:rPr>
          <w:t>ی</w:t>
        </w:r>
        <w:r w:rsidRPr="00A74252">
          <w:rPr>
            <w:rStyle w:val="Hyperlink"/>
            <w:rFonts w:hint="eastAsia"/>
            <w:rtl/>
          </w:rPr>
          <w:t>خ</w:t>
        </w:r>
        <w:r w:rsidRPr="00A74252">
          <w:rPr>
            <w:rStyle w:val="Hyperlink"/>
            <w:rtl/>
          </w:rPr>
          <w:t xml:space="preserve"> الحر العاملي، ج6، ص126، أبواب ، باب، ح، ط آل البيت.</w:t>
        </w:r>
      </w:hyperlink>
    </w:p>
  </w:footnote>
  <w:footnote w:id="17">
    <w:p w14:paraId="4BC68139" w14:textId="0DD6907F" w:rsidR="00BC1880" w:rsidRPr="00812CBA" w:rsidRDefault="00BC1880" w:rsidP="00BC1880">
      <w:pPr>
        <w:pStyle w:val="FootnoteText"/>
        <w:jc w:val="both"/>
      </w:pPr>
      <w:r w:rsidRPr="00812CBA">
        <w:footnoteRef/>
      </w:r>
      <w:r w:rsidRPr="00812CBA">
        <w:rPr>
          <w:rtl/>
        </w:rPr>
        <w:t xml:space="preserve"> </w:t>
      </w:r>
      <w:hyperlink r:id="rId13" w:history="1">
        <w:r w:rsidRPr="00812CBA">
          <w:rPr>
            <w:rStyle w:val="Hyperlink"/>
            <w:rFonts w:hint="eastAsia"/>
            <w:rtl/>
          </w:rPr>
          <w:t>تهذ</w:t>
        </w:r>
        <w:r w:rsidRPr="00812CBA">
          <w:rPr>
            <w:rStyle w:val="Hyperlink"/>
            <w:rFonts w:hint="cs"/>
            <w:rtl/>
          </w:rPr>
          <w:t>ی</w:t>
        </w:r>
        <w:r w:rsidRPr="00812CBA">
          <w:rPr>
            <w:rStyle w:val="Hyperlink"/>
            <w:rFonts w:hint="eastAsia"/>
            <w:rtl/>
          </w:rPr>
          <w:t>ب</w:t>
        </w:r>
        <w:r w:rsidRPr="00812CBA">
          <w:rPr>
            <w:rStyle w:val="Hyperlink"/>
            <w:rtl/>
          </w:rPr>
          <w:t xml:space="preserve"> الاحکام، ش</w:t>
        </w:r>
        <w:r w:rsidRPr="00812CBA">
          <w:rPr>
            <w:rStyle w:val="Hyperlink"/>
            <w:rFonts w:hint="cs"/>
            <w:rtl/>
          </w:rPr>
          <w:t>ی</w:t>
        </w:r>
        <w:r w:rsidRPr="00812CBA">
          <w:rPr>
            <w:rStyle w:val="Hyperlink"/>
            <w:rFonts w:hint="eastAsia"/>
            <w:rtl/>
          </w:rPr>
          <w:t>خ</w:t>
        </w:r>
        <w:r w:rsidRPr="00812CBA">
          <w:rPr>
            <w:rStyle w:val="Hyperlink"/>
            <w:rtl/>
          </w:rPr>
          <w:t xml:space="preserve"> طوس</w:t>
        </w:r>
        <w:r w:rsidRPr="00812CBA">
          <w:rPr>
            <w:rStyle w:val="Hyperlink"/>
            <w:rFonts w:hint="cs"/>
            <w:rtl/>
          </w:rPr>
          <w:t>ی</w:t>
        </w:r>
        <w:r w:rsidRPr="00812CBA">
          <w:rPr>
            <w:rStyle w:val="Hyperlink"/>
            <w:rFonts w:hint="eastAsia"/>
            <w:rtl/>
          </w:rPr>
          <w:t>،</w:t>
        </w:r>
        <w:r w:rsidRPr="00812CBA">
          <w:rPr>
            <w:rStyle w:val="Hyperlink"/>
            <w:rtl/>
          </w:rPr>
          <w:t xml:space="preserve"> ج3، ص275.</w:t>
        </w:r>
      </w:hyperlink>
    </w:p>
  </w:footnote>
  <w:footnote w:id="18">
    <w:p w14:paraId="6B89D638" w14:textId="13FAB81C" w:rsidR="00BC1880" w:rsidRPr="006E43FF" w:rsidRDefault="00BC1880" w:rsidP="00BC1880">
      <w:pPr>
        <w:pStyle w:val="FootnoteText"/>
        <w:jc w:val="both"/>
      </w:pPr>
      <w:r w:rsidRPr="006E43FF">
        <w:footnoteRef/>
      </w:r>
      <w:r w:rsidRPr="006E43FF">
        <w:rPr>
          <w:rtl/>
        </w:rPr>
        <w:t xml:space="preserve"> </w:t>
      </w:r>
      <w:hyperlink r:id="rId14" w:history="1">
        <w:r w:rsidRPr="006E43FF">
          <w:rPr>
            <w:rStyle w:val="Hyperlink"/>
            <w:rtl/>
          </w:rPr>
          <w:t>الکاف</w:t>
        </w:r>
        <w:r w:rsidRPr="006E43FF">
          <w:rPr>
            <w:rStyle w:val="Hyperlink"/>
            <w:rFonts w:hint="cs"/>
            <w:rtl/>
          </w:rPr>
          <w:t>ی</w:t>
        </w:r>
        <w:r w:rsidRPr="006E43FF">
          <w:rPr>
            <w:rStyle w:val="Hyperlink"/>
            <w:rFonts w:hint="eastAsia"/>
            <w:rtl/>
          </w:rPr>
          <w:t>،</w:t>
        </w:r>
        <w:r w:rsidRPr="006E43FF">
          <w:rPr>
            <w:rStyle w:val="Hyperlink"/>
            <w:rtl/>
          </w:rPr>
          <w:t xml:space="preserve"> محمد بن </w:t>
        </w:r>
        <w:r w:rsidRPr="006E43FF">
          <w:rPr>
            <w:rStyle w:val="Hyperlink"/>
            <w:rFonts w:hint="cs"/>
            <w:rtl/>
          </w:rPr>
          <w:t>ی</w:t>
        </w:r>
        <w:r w:rsidRPr="006E43FF">
          <w:rPr>
            <w:rStyle w:val="Hyperlink"/>
            <w:rFonts w:hint="eastAsia"/>
            <w:rtl/>
          </w:rPr>
          <w:t>عقوب</w:t>
        </w:r>
        <w:r w:rsidRPr="006E43FF">
          <w:rPr>
            <w:rStyle w:val="Hyperlink"/>
            <w:rtl/>
          </w:rPr>
          <w:t xml:space="preserve"> کل</w:t>
        </w:r>
        <w:r w:rsidRPr="006E43FF">
          <w:rPr>
            <w:rStyle w:val="Hyperlink"/>
            <w:rFonts w:hint="cs"/>
            <w:rtl/>
          </w:rPr>
          <w:t>ی</w:t>
        </w:r>
        <w:r w:rsidRPr="006E43FF">
          <w:rPr>
            <w:rStyle w:val="Hyperlink"/>
            <w:rFonts w:hint="eastAsia"/>
            <w:rtl/>
          </w:rPr>
          <w:t>ن</w:t>
        </w:r>
        <w:r w:rsidRPr="006E43FF">
          <w:rPr>
            <w:rStyle w:val="Hyperlink"/>
            <w:rFonts w:hint="cs"/>
            <w:rtl/>
          </w:rPr>
          <w:t>ی</w:t>
        </w:r>
        <w:r w:rsidRPr="006E43FF">
          <w:rPr>
            <w:rStyle w:val="Hyperlink"/>
            <w:rFonts w:hint="eastAsia"/>
            <w:rtl/>
          </w:rPr>
          <w:t>،</w:t>
        </w:r>
        <w:r w:rsidRPr="006E43FF">
          <w:rPr>
            <w:rStyle w:val="Hyperlink"/>
            <w:rtl/>
          </w:rPr>
          <w:t xml:space="preserve"> ج3، ص319.</w:t>
        </w:r>
      </w:hyperlink>
    </w:p>
  </w:footnote>
  <w:footnote w:id="19">
    <w:p w14:paraId="6E4BAE12" w14:textId="08763683" w:rsidR="002526DA" w:rsidRPr="002526DA" w:rsidRDefault="002526DA" w:rsidP="002526DA">
      <w:pPr>
        <w:pStyle w:val="FootnoteText"/>
      </w:pPr>
      <w:r w:rsidRPr="002526DA">
        <w:footnoteRef/>
      </w:r>
      <w:r w:rsidRPr="002526DA">
        <w:rPr>
          <w:rtl/>
        </w:rPr>
        <w:t xml:space="preserve"> </w:t>
      </w:r>
      <w:hyperlink r:id="rId15" w:history="1">
        <w:r w:rsidRPr="002526DA">
          <w:rPr>
            <w:rStyle w:val="Hyperlink"/>
            <w:rtl/>
          </w:rPr>
          <w:t xml:space="preserve">من لا </w:t>
        </w:r>
        <w:r w:rsidRPr="002526DA">
          <w:rPr>
            <w:rStyle w:val="Hyperlink"/>
            <w:rFonts w:hint="cs"/>
            <w:rtl/>
          </w:rPr>
          <w:t>ی</w:t>
        </w:r>
        <w:r w:rsidRPr="002526DA">
          <w:rPr>
            <w:rStyle w:val="Hyperlink"/>
            <w:rFonts w:hint="eastAsia"/>
            <w:rtl/>
          </w:rPr>
          <w:t>حضره</w:t>
        </w:r>
        <w:r w:rsidRPr="002526DA">
          <w:rPr>
            <w:rStyle w:val="Hyperlink"/>
            <w:rtl/>
          </w:rPr>
          <w:t xml:space="preserve"> الفق</w:t>
        </w:r>
        <w:r w:rsidRPr="002526DA">
          <w:rPr>
            <w:rStyle w:val="Hyperlink"/>
            <w:rFonts w:hint="cs"/>
            <w:rtl/>
          </w:rPr>
          <w:t>ی</w:t>
        </w:r>
        <w:r w:rsidRPr="002526DA">
          <w:rPr>
            <w:rStyle w:val="Hyperlink"/>
            <w:rFonts w:hint="eastAsia"/>
            <w:rtl/>
          </w:rPr>
          <w:t>ه،</w:t>
        </w:r>
        <w:r w:rsidRPr="002526DA">
          <w:rPr>
            <w:rStyle w:val="Hyperlink"/>
            <w:rtl/>
          </w:rPr>
          <w:t xml:space="preserve"> ش</w:t>
        </w:r>
        <w:r w:rsidRPr="002526DA">
          <w:rPr>
            <w:rStyle w:val="Hyperlink"/>
            <w:rFonts w:hint="cs"/>
            <w:rtl/>
          </w:rPr>
          <w:t>ی</w:t>
        </w:r>
        <w:r w:rsidRPr="002526DA">
          <w:rPr>
            <w:rStyle w:val="Hyperlink"/>
            <w:rFonts w:hint="eastAsia"/>
            <w:rtl/>
          </w:rPr>
          <w:t>خ</w:t>
        </w:r>
        <w:r w:rsidRPr="002526DA">
          <w:rPr>
            <w:rStyle w:val="Hyperlink"/>
            <w:rtl/>
          </w:rPr>
          <w:t xml:space="preserve"> صدوق، ج1، ص309.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5292C151"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5" w:name="BokNum"/>
    <w:bookmarkEnd w:id="25"/>
    <w:r w:rsidR="00235C03">
      <w:rPr>
        <w:rFonts w:hint="cs"/>
        <w:b/>
        <w:bCs/>
        <w:sz w:val="20"/>
        <w:szCs w:val="24"/>
        <w:rtl/>
      </w:rPr>
      <w:t>81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6" w:name="Bokdars"/>
    <w:bookmarkEnd w:id="26"/>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7" w:name="Bokostad"/>
    <w:bookmarkEnd w:id="27"/>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8" w:name="BokTarikh"/>
    <w:bookmarkEnd w:id="28"/>
    <w:r w:rsidR="00235C03">
      <w:rPr>
        <w:rFonts w:hint="cs"/>
        <w:sz w:val="24"/>
        <w:szCs w:val="24"/>
        <w:rtl/>
      </w:rPr>
      <w:t>01</w:t>
    </w:r>
    <w:r w:rsidR="00F71250">
      <w:rPr>
        <w:sz w:val="24"/>
        <w:szCs w:val="24"/>
        <w:rtl/>
      </w:rPr>
      <w:t xml:space="preserve"> /</w:t>
    </w:r>
    <w:r w:rsidR="00082CF5">
      <w:rPr>
        <w:sz w:val="24"/>
        <w:szCs w:val="24"/>
      </w:rPr>
      <w:t>1</w:t>
    </w:r>
    <w:r w:rsidR="00235C03">
      <w:rPr>
        <w:rFonts w:hint="cs"/>
        <w:sz w:val="24"/>
        <w:szCs w:val="24"/>
        <w:rtl/>
      </w:rPr>
      <w:t>1</w:t>
    </w:r>
    <w:r w:rsidR="00F71250">
      <w:rPr>
        <w:sz w:val="24"/>
        <w:szCs w:val="24"/>
        <w:rtl/>
      </w:rPr>
      <w:t xml:space="preserve"> /1401</w:t>
    </w:r>
    <w:r w:rsidR="00F35CAE">
      <w:rPr>
        <w:sz w:val="24"/>
        <w:szCs w:val="24"/>
        <w:rtl/>
      </w:rPr>
      <w:t xml:space="preserve"> </w:t>
    </w:r>
  </w:p>
  <w:p w14:paraId="7D10702A" w14:textId="4730D5FB"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9" w:name="BokSabj"/>
    <w:bookmarkEnd w:id="29"/>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0" w:name="Bokmoqarer"/>
    <w:bookmarkEnd w:id="30"/>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235C03">
      <w:rPr>
        <w:rFonts w:hint="cs"/>
        <w:sz w:val="24"/>
        <w:szCs w:val="24"/>
        <w:rtl/>
      </w:rPr>
      <w:t>تسبیحات اربعه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6272974"/>
    <w:multiLevelType w:val="hybridMultilevel"/>
    <w:tmpl w:val="1E8A1BA6"/>
    <w:lvl w:ilvl="0" w:tplc="7B247BC8">
      <w:start w:val="1"/>
      <w:numFmt w:val="decimal"/>
      <w:lvlText w:val="%1."/>
      <w:lvlJc w:val="left"/>
      <w:pPr>
        <w:ind w:left="720" w:hanging="36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5207B"/>
    <w:multiLevelType w:val="hybridMultilevel"/>
    <w:tmpl w:val="E84C4EE4"/>
    <w:lvl w:ilvl="0" w:tplc="B03A32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D5230"/>
    <w:multiLevelType w:val="hybridMultilevel"/>
    <w:tmpl w:val="17B26FF8"/>
    <w:lvl w:ilvl="0" w:tplc="86AC09D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65683"/>
    <w:multiLevelType w:val="hybridMultilevel"/>
    <w:tmpl w:val="6D2C9A94"/>
    <w:lvl w:ilvl="0" w:tplc="8E6A22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8757D"/>
    <w:multiLevelType w:val="hybridMultilevel"/>
    <w:tmpl w:val="52C838AE"/>
    <w:lvl w:ilvl="0" w:tplc="554481F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A2E0B"/>
    <w:multiLevelType w:val="hybridMultilevel"/>
    <w:tmpl w:val="CC78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54F7F"/>
    <w:multiLevelType w:val="hybridMultilevel"/>
    <w:tmpl w:val="BBA07790"/>
    <w:lvl w:ilvl="0" w:tplc="58BC9DE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A07C8E"/>
    <w:multiLevelType w:val="hybridMultilevel"/>
    <w:tmpl w:val="5EFC5C26"/>
    <w:lvl w:ilvl="0" w:tplc="91F02F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E1CE8"/>
    <w:multiLevelType w:val="hybridMultilevel"/>
    <w:tmpl w:val="6C6242C6"/>
    <w:lvl w:ilvl="0" w:tplc="3920E49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B2CBB"/>
    <w:multiLevelType w:val="hybridMultilevel"/>
    <w:tmpl w:val="12BAD656"/>
    <w:lvl w:ilvl="0" w:tplc="4372BD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07F76"/>
    <w:multiLevelType w:val="hybridMultilevel"/>
    <w:tmpl w:val="AC68C7DA"/>
    <w:lvl w:ilvl="0" w:tplc="2AB0FA3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D2633"/>
    <w:multiLevelType w:val="hybridMultilevel"/>
    <w:tmpl w:val="542A40C2"/>
    <w:lvl w:ilvl="0" w:tplc="0EEE1F7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440966"/>
    <w:multiLevelType w:val="hybridMultilevel"/>
    <w:tmpl w:val="5B845A72"/>
    <w:lvl w:ilvl="0" w:tplc="B6B6FA7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B0D84"/>
    <w:multiLevelType w:val="hybridMultilevel"/>
    <w:tmpl w:val="DCF2B2D4"/>
    <w:lvl w:ilvl="0" w:tplc="038C4D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C1397"/>
    <w:multiLevelType w:val="hybridMultilevel"/>
    <w:tmpl w:val="AA7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0"/>
  </w:num>
  <w:num w:numId="8">
    <w:abstractNumId w:val="19"/>
  </w:num>
  <w:num w:numId="9">
    <w:abstractNumId w:val="13"/>
  </w:num>
  <w:num w:numId="10">
    <w:abstractNumId w:val="7"/>
  </w:num>
  <w:num w:numId="11">
    <w:abstractNumId w:val="14"/>
  </w:num>
  <w:num w:numId="12">
    <w:abstractNumId w:val="17"/>
  </w:num>
  <w:num w:numId="13">
    <w:abstractNumId w:val="6"/>
  </w:num>
  <w:num w:numId="14">
    <w:abstractNumId w:val="9"/>
  </w:num>
  <w:num w:numId="15">
    <w:abstractNumId w:val="8"/>
  </w:num>
  <w:num w:numId="16">
    <w:abstractNumId w:val="15"/>
  </w:num>
  <w:num w:numId="17">
    <w:abstractNumId w:val="16"/>
  </w:num>
  <w:num w:numId="18">
    <w:abstractNumId w:val="18"/>
  </w:num>
  <w:num w:numId="19">
    <w:abstractNumId w:val="12"/>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E3B"/>
    <w:rsid w:val="00000F4E"/>
    <w:rsid w:val="00000F8E"/>
    <w:rsid w:val="000011EF"/>
    <w:rsid w:val="00001E65"/>
    <w:rsid w:val="000053C7"/>
    <w:rsid w:val="00006A1D"/>
    <w:rsid w:val="000072A3"/>
    <w:rsid w:val="00007A51"/>
    <w:rsid w:val="0001113E"/>
    <w:rsid w:val="00012F13"/>
    <w:rsid w:val="00013828"/>
    <w:rsid w:val="0001547C"/>
    <w:rsid w:val="00015AE6"/>
    <w:rsid w:val="000162B9"/>
    <w:rsid w:val="00016693"/>
    <w:rsid w:val="00017226"/>
    <w:rsid w:val="00020239"/>
    <w:rsid w:val="00022BF3"/>
    <w:rsid w:val="00022CAD"/>
    <w:rsid w:val="00023383"/>
    <w:rsid w:val="00023FD6"/>
    <w:rsid w:val="00025777"/>
    <w:rsid w:val="00025B70"/>
    <w:rsid w:val="00027085"/>
    <w:rsid w:val="0002717A"/>
    <w:rsid w:val="000277F0"/>
    <w:rsid w:val="00031CA9"/>
    <w:rsid w:val="00032E19"/>
    <w:rsid w:val="0003368D"/>
    <w:rsid w:val="00033C79"/>
    <w:rsid w:val="00034FDA"/>
    <w:rsid w:val="000353D7"/>
    <w:rsid w:val="00036897"/>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3E56"/>
    <w:rsid w:val="00064063"/>
    <w:rsid w:val="00064B90"/>
    <w:rsid w:val="00064FA5"/>
    <w:rsid w:val="00065B90"/>
    <w:rsid w:val="00067A5B"/>
    <w:rsid w:val="00070198"/>
    <w:rsid w:val="00070A5F"/>
    <w:rsid w:val="00072025"/>
    <w:rsid w:val="00080A41"/>
    <w:rsid w:val="000810FB"/>
    <w:rsid w:val="00081A82"/>
    <w:rsid w:val="0008299B"/>
    <w:rsid w:val="00082CF5"/>
    <w:rsid w:val="00084F14"/>
    <w:rsid w:val="0008608E"/>
    <w:rsid w:val="00090D86"/>
    <w:rsid w:val="000913AA"/>
    <w:rsid w:val="00094847"/>
    <w:rsid w:val="000950BF"/>
    <w:rsid w:val="00096C63"/>
    <w:rsid w:val="000B2ECC"/>
    <w:rsid w:val="000B5DB5"/>
    <w:rsid w:val="000C0CDD"/>
    <w:rsid w:val="000C12F8"/>
    <w:rsid w:val="000C3394"/>
    <w:rsid w:val="000C3947"/>
    <w:rsid w:val="000C39DC"/>
    <w:rsid w:val="000C46F9"/>
    <w:rsid w:val="000C4CB5"/>
    <w:rsid w:val="000C5869"/>
    <w:rsid w:val="000D0118"/>
    <w:rsid w:val="000D0EED"/>
    <w:rsid w:val="000D1D21"/>
    <w:rsid w:val="000D237C"/>
    <w:rsid w:val="000D259D"/>
    <w:rsid w:val="000D2A37"/>
    <w:rsid w:val="000D30E9"/>
    <w:rsid w:val="000D6818"/>
    <w:rsid w:val="000D783B"/>
    <w:rsid w:val="000D7F02"/>
    <w:rsid w:val="000E12E6"/>
    <w:rsid w:val="000E29F8"/>
    <w:rsid w:val="000E335E"/>
    <w:rsid w:val="000E4B56"/>
    <w:rsid w:val="000E6325"/>
    <w:rsid w:val="000F01F6"/>
    <w:rsid w:val="000F132D"/>
    <w:rsid w:val="000F16CF"/>
    <w:rsid w:val="000F37CB"/>
    <w:rsid w:val="000F49B0"/>
    <w:rsid w:val="000F5BAC"/>
    <w:rsid w:val="000F7487"/>
    <w:rsid w:val="000F75C5"/>
    <w:rsid w:val="00102585"/>
    <w:rsid w:val="001037ED"/>
    <w:rsid w:val="0010596A"/>
    <w:rsid w:val="0010731B"/>
    <w:rsid w:val="00111F2E"/>
    <w:rsid w:val="001140CE"/>
    <w:rsid w:val="00114AB7"/>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0AA9"/>
    <w:rsid w:val="001516EF"/>
    <w:rsid w:val="00151937"/>
    <w:rsid w:val="00151B05"/>
    <w:rsid w:val="0015209B"/>
    <w:rsid w:val="00164CD1"/>
    <w:rsid w:val="00165FE8"/>
    <w:rsid w:val="00166637"/>
    <w:rsid w:val="0017143B"/>
    <w:rsid w:val="00171FC9"/>
    <w:rsid w:val="001738F8"/>
    <w:rsid w:val="001747C7"/>
    <w:rsid w:val="00174EA7"/>
    <w:rsid w:val="00175CF3"/>
    <w:rsid w:val="001772B3"/>
    <w:rsid w:val="00180E94"/>
    <w:rsid w:val="00181844"/>
    <w:rsid w:val="001822AD"/>
    <w:rsid w:val="001829E9"/>
    <w:rsid w:val="0018322E"/>
    <w:rsid w:val="001837E9"/>
    <w:rsid w:val="001849BE"/>
    <w:rsid w:val="001866FF"/>
    <w:rsid w:val="00187DFA"/>
    <w:rsid w:val="001912FD"/>
    <w:rsid w:val="001963B0"/>
    <w:rsid w:val="00197EEB"/>
    <w:rsid w:val="001A1BC1"/>
    <w:rsid w:val="001A1E64"/>
    <w:rsid w:val="001A1EA5"/>
    <w:rsid w:val="001A2200"/>
    <w:rsid w:val="001A2574"/>
    <w:rsid w:val="001A27D7"/>
    <w:rsid w:val="001A294E"/>
    <w:rsid w:val="001A3109"/>
    <w:rsid w:val="001A346C"/>
    <w:rsid w:val="001A3796"/>
    <w:rsid w:val="001A4ED8"/>
    <w:rsid w:val="001B2488"/>
    <w:rsid w:val="001B40C3"/>
    <w:rsid w:val="001B6799"/>
    <w:rsid w:val="001C123B"/>
    <w:rsid w:val="001C1362"/>
    <w:rsid w:val="001C1F4E"/>
    <w:rsid w:val="001C2060"/>
    <w:rsid w:val="001C3270"/>
    <w:rsid w:val="001C4784"/>
    <w:rsid w:val="001C5C37"/>
    <w:rsid w:val="001C7774"/>
    <w:rsid w:val="001D267C"/>
    <w:rsid w:val="001D2B68"/>
    <w:rsid w:val="001D2E9A"/>
    <w:rsid w:val="001D3AAA"/>
    <w:rsid w:val="001D5517"/>
    <w:rsid w:val="001D597F"/>
    <w:rsid w:val="001E113D"/>
    <w:rsid w:val="001E1FF2"/>
    <w:rsid w:val="001E3FD4"/>
    <w:rsid w:val="001E599E"/>
    <w:rsid w:val="001E61E8"/>
    <w:rsid w:val="001F022C"/>
    <w:rsid w:val="001F153E"/>
    <w:rsid w:val="001F2368"/>
    <w:rsid w:val="001F27B8"/>
    <w:rsid w:val="001F584F"/>
    <w:rsid w:val="00200480"/>
    <w:rsid w:val="002005DB"/>
    <w:rsid w:val="002009D0"/>
    <w:rsid w:val="0020241A"/>
    <w:rsid w:val="00203821"/>
    <w:rsid w:val="00203BE3"/>
    <w:rsid w:val="00204305"/>
    <w:rsid w:val="0021116A"/>
    <w:rsid w:val="00211632"/>
    <w:rsid w:val="0021630D"/>
    <w:rsid w:val="002179E7"/>
    <w:rsid w:val="00220263"/>
    <w:rsid w:val="0022178B"/>
    <w:rsid w:val="002228D5"/>
    <w:rsid w:val="0022456B"/>
    <w:rsid w:val="0022759F"/>
    <w:rsid w:val="002310C4"/>
    <w:rsid w:val="00232288"/>
    <w:rsid w:val="0023488F"/>
    <w:rsid w:val="00235C03"/>
    <w:rsid w:val="00240042"/>
    <w:rsid w:val="0024121B"/>
    <w:rsid w:val="00242FB6"/>
    <w:rsid w:val="00244F46"/>
    <w:rsid w:val="00247D2F"/>
    <w:rsid w:val="002507ED"/>
    <w:rsid w:val="0025148D"/>
    <w:rsid w:val="002526DA"/>
    <w:rsid w:val="00252981"/>
    <w:rsid w:val="0025624F"/>
    <w:rsid w:val="00256560"/>
    <w:rsid w:val="00256F06"/>
    <w:rsid w:val="00261FDB"/>
    <w:rsid w:val="002638C3"/>
    <w:rsid w:val="00263AC4"/>
    <w:rsid w:val="002646DE"/>
    <w:rsid w:val="00264709"/>
    <w:rsid w:val="00265C8E"/>
    <w:rsid w:val="00272595"/>
    <w:rsid w:val="00274F35"/>
    <w:rsid w:val="00275FA5"/>
    <w:rsid w:val="0027605E"/>
    <w:rsid w:val="00276CAC"/>
    <w:rsid w:val="00277A3F"/>
    <w:rsid w:val="00280195"/>
    <w:rsid w:val="002805EB"/>
    <w:rsid w:val="002806E3"/>
    <w:rsid w:val="00281E00"/>
    <w:rsid w:val="002840CF"/>
    <w:rsid w:val="002850B0"/>
    <w:rsid w:val="002862E3"/>
    <w:rsid w:val="0029146E"/>
    <w:rsid w:val="00292EF6"/>
    <w:rsid w:val="0029418D"/>
    <w:rsid w:val="00294A52"/>
    <w:rsid w:val="00294E4B"/>
    <w:rsid w:val="00295F2B"/>
    <w:rsid w:val="002971D3"/>
    <w:rsid w:val="002A21BD"/>
    <w:rsid w:val="002A4242"/>
    <w:rsid w:val="002A5E7E"/>
    <w:rsid w:val="002A6195"/>
    <w:rsid w:val="002B3982"/>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D680C"/>
    <w:rsid w:val="002E220F"/>
    <w:rsid w:val="002E27BA"/>
    <w:rsid w:val="002E3470"/>
    <w:rsid w:val="002E3DCA"/>
    <w:rsid w:val="002E4490"/>
    <w:rsid w:val="002E589B"/>
    <w:rsid w:val="002E6CF6"/>
    <w:rsid w:val="002E6ED8"/>
    <w:rsid w:val="002E70C6"/>
    <w:rsid w:val="002E71A7"/>
    <w:rsid w:val="002E7B40"/>
    <w:rsid w:val="002F1682"/>
    <w:rsid w:val="002F17C1"/>
    <w:rsid w:val="002F41CF"/>
    <w:rsid w:val="002F63A1"/>
    <w:rsid w:val="00301560"/>
    <w:rsid w:val="00302F4D"/>
    <w:rsid w:val="00303D80"/>
    <w:rsid w:val="00306687"/>
    <w:rsid w:val="00307311"/>
    <w:rsid w:val="00311E6D"/>
    <w:rsid w:val="0031229C"/>
    <w:rsid w:val="00314203"/>
    <w:rsid w:val="0031785B"/>
    <w:rsid w:val="0032100F"/>
    <w:rsid w:val="00332DA1"/>
    <w:rsid w:val="0033402C"/>
    <w:rsid w:val="00335E30"/>
    <w:rsid w:val="003364DA"/>
    <w:rsid w:val="00336882"/>
    <w:rsid w:val="00340521"/>
    <w:rsid w:val="003418B5"/>
    <w:rsid w:val="00342894"/>
    <w:rsid w:val="00345C73"/>
    <w:rsid w:val="00350B83"/>
    <w:rsid w:val="00354A99"/>
    <w:rsid w:val="0035532C"/>
    <w:rsid w:val="0035533D"/>
    <w:rsid w:val="00360311"/>
    <w:rsid w:val="00361751"/>
    <w:rsid w:val="00361803"/>
    <w:rsid w:val="00361922"/>
    <w:rsid w:val="00372D4C"/>
    <w:rsid w:val="00373020"/>
    <w:rsid w:val="0037339B"/>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C33F6"/>
    <w:rsid w:val="003C3D2E"/>
    <w:rsid w:val="003C43A5"/>
    <w:rsid w:val="003C4628"/>
    <w:rsid w:val="003C4AB0"/>
    <w:rsid w:val="003C6470"/>
    <w:rsid w:val="003C7396"/>
    <w:rsid w:val="003D092B"/>
    <w:rsid w:val="003D1C3C"/>
    <w:rsid w:val="003D2A10"/>
    <w:rsid w:val="003D4E39"/>
    <w:rsid w:val="003D5697"/>
    <w:rsid w:val="003D6CC1"/>
    <w:rsid w:val="003E1C5C"/>
    <w:rsid w:val="003E26AD"/>
    <w:rsid w:val="003E432F"/>
    <w:rsid w:val="003E4391"/>
    <w:rsid w:val="003E6650"/>
    <w:rsid w:val="003F2E09"/>
    <w:rsid w:val="003F5B46"/>
    <w:rsid w:val="003F7024"/>
    <w:rsid w:val="00401363"/>
    <w:rsid w:val="00401ADD"/>
    <w:rsid w:val="00402E47"/>
    <w:rsid w:val="00403F8C"/>
    <w:rsid w:val="00404A83"/>
    <w:rsid w:val="00407864"/>
    <w:rsid w:val="004115F4"/>
    <w:rsid w:val="00411E26"/>
    <w:rsid w:val="00414792"/>
    <w:rsid w:val="00414E6D"/>
    <w:rsid w:val="00416AEC"/>
    <w:rsid w:val="00421D41"/>
    <w:rsid w:val="00425015"/>
    <w:rsid w:val="00425186"/>
    <w:rsid w:val="00425429"/>
    <w:rsid w:val="00426515"/>
    <w:rsid w:val="00426A03"/>
    <w:rsid w:val="00427A2A"/>
    <w:rsid w:val="00430994"/>
    <w:rsid w:val="00432412"/>
    <w:rsid w:val="00433A2E"/>
    <w:rsid w:val="00433BD7"/>
    <w:rsid w:val="004345BE"/>
    <w:rsid w:val="004374F4"/>
    <w:rsid w:val="004412C2"/>
    <w:rsid w:val="00441B6D"/>
    <w:rsid w:val="00443DE5"/>
    <w:rsid w:val="004440A2"/>
    <w:rsid w:val="00450C98"/>
    <w:rsid w:val="00451300"/>
    <w:rsid w:val="004515C2"/>
    <w:rsid w:val="004556EF"/>
    <w:rsid w:val="004559A1"/>
    <w:rsid w:val="00455B1E"/>
    <w:rsid w:val="00457B3E"/>
    <w:rsid w:val="00460F2F"/>
    <w:rsid w:val="004623AB"/>
    <w:rsid w:val="00462976"/>
    <w:rsid w:val="00462B07"/>
    <w:rsid w:val="00463D09"/>
    <w:rsid w:val="00463E6B"/>
    <w:rsid w:val="00465BD2"/>
    <w:rsid w:val="00466973"/>
    <w:rsid w:val="004715C8"/>
    <w:rsid w:val="00473918"/>
    <w:rsid w:val="00477DFA"/>
    <w:rsid w:val="00481C31"/>
    <w:rsid w:val="00482FC1"/>
    <w:rsid w:val="00483027"/>
    <w:rsid w:val="00484D87"/>
    <w:rsid w:val="004850D5"/>
    <w:rsid w:val="00485336"/>
    <w:rsid w:val="00485F0C"/>
    <w:rsid w:val="00486A6A"/>
    <w:rsid w:val="00486DC9"/>
    <w:rsid w:val="004871AA"/>
    <w:rsid w:val="004918D7"/>
    <w:rsid w:val="00492637"/>
    <w:rsid w:val="004926E1"/>
    <w:rsid w:val="004A1A81"/>
    <w:rsid w:val="004A2D4B"/>
    <w:rsid w:val="004A2FEA"/>
    <w:rsid w:val="004A5FF0"/>
    <w:rsid w:val="004A67EA"/>
    <w:rsid w:val="004A7257"/>
    <w:rsid w:val="004B1AFC"/>
    <w:rsid w:val="004B1FFE"/>
    <w:rsid w:val="004B3F73"/>
    <w:rsid w:val="004B497E"/>
    <w:rsid w:val="004B4FF2"/>
    <w:rsid w:val="004C13BD"/>
    <w:rsid w:val="004C2730"/>
    <w:rsid w:val="004C318B"/>
    <w:rsid w:val="004D2531"/>
    <w:rsid w:val="004D2DD7"/>
    <w:rsid w:val="004D75C5"/>
    <w:rsid w:val="004E2186"/>
    <w:rsid w:val="004E5C01"/>
    <w:rsid w:val="004E5CD9"/>
    <w:rsid w:val="004E663D"/>
    <w:rsid w:val="004E66FB"/>
    <w:rsid w:val="004E687E"/>
    <w:rsid w:val="004F0DB1"/>
    <w:rsid w:val="004F1314"/>
    <w:rsid w:val="004F2F77"/>
    <w:rsid w:val="004F470A"/>
    <w:rsid w:val="004F4C59"/>
    <w:rsid w:val="004F6847"/>
    <w:rsid w:val="00500C8F"/>
    <w:rsid w:val="0050107F"/>
    <w:rsid w:val="00501909"/>
    <w:rsid w:val="00503446"/>
    <w:rsid w:val="00506885"/>
    <w:rsid w:val="00506D74"/>
    <w:rsid w:val="00507BBB"/>
    <w:rsid w:val="005128DF"/>
    <w:rsid w:val="0051592A"/>
    <w:rsid w:val="0051644E"/>
    <w:rsid w:val="00516CC9"/>
    <w:rsid w:val="00520495"/>
    <w:rsid w:val="005206FE"/>
    <w:rsid w:val="00522D23"/>
    <w:rsid w:val="005233FD"/>
    <w:rsid w:val="005257ED"/>
    <w:rsid w:val="005306F8"/>
    <w:rsid w:val="00530B8E"/>
    <w:rsid w:val="00532A48"/>
    <w:rsid w:val="00534ED4"/>
    <w:rsid w:val="0054023D"/>
    <w:rsid w:val="005409FF"/>
    <w:rsid w:val="00540BEA"/>
    <w:rsid w:val="0054210C"/>
    <w:rsid w:val="005426BF"/>
    <w:rsid w:val="005441CF"/>
    <w:rsid w:val="00544F5C"/>
    <w:rsid w:val="0054745B"/>
    <w:rsid w:val="005529DD"/>
    <w:rsid w:val="00552D79"/>
    <w:rsid w:val="00553199"/>
    <w:rsid w:val="00553584"/>
    <w:rsid w:val="0055483F"/>
    <w:rsid w:val="0056213C"/>
    <w:rsid w:val="0056290D"/>
    <w:rsid w:val="00567C00"/>
    <w:rsid w:val="00572310"/>
    <w:rsid w:val="00572AA2"/>
    <w:rsid w:val="00573012"/>
    <w:rsid w:val="005748BA"/>
    <w:rsid w:val="00574B12"/>
    <w:rsid w:val="0058069B"/>
    <w:rsid w:val="00580C24"/>
    <w:rsid w:val="0058281C"/>
    <w:rsid w:val="00582997"/>
    <w:rsid w:val="00587B05"/>
    <w:rsid w:val="00593F64"/>
    <w:rsid w:val="005943C4"/>
    <w:rsid w:val="005960C0"/>
    <w:rsid w:val="005968EF"/>
    <w:rsid w:val="00596C1E"/>
    <w:rsid w:val="005A058F"/>
    <w:rsid w:val="005A2E26"/>
    <w:rsid w:val="005A79A1"/>
    <w:rsid w:val="005B02C5"/>
    <w:rsid w:val="005B0527"/>
    <w:rsid w:val="005B289E"/>
    <w:rsid w:val="005B325F"/>
    <w:rsid w:val="005B37E4"/>
    <w:rsid w:val="005B474A"/>
    <w:rsid w:val="005B7BCA"/>
    <w:rsid w:val="005C0DAE"/>
    <w:rsid w:val="005C188E"/>
    <w:rsid w:val="005C386C"/>
    <w:rsid w:val="005C4B5C"/>
    <w:rsid w:val="005C62B0"/>
    <w:rsid w:val="005C7524"/>
    <w:rsid w:val="005D1515"/>
    <w:rsid w:val="005D2349"/>
    <w:rsid w:val="005D446B"/>
    <w:rsid w:val="005D6458"/>
    <w:rsid w:val="005E0499"/>
    <w:rsid w:val="005E1B60"/>
    <w:rsid w:val="005E1FD8"/>
    <w:rsid w:val="005E26A1"/>
    <w:rsid w:val="005E5507"/>
    <w:rsid w:val="005E607B"/>
    <w:rsid w:val="005F0A8D"/>
    <w:rsid w:val="005F27C0"/>
    <w:rsid w:val="005F49DA"/>
    <w:rsid w:val="005F60E3"/>
    <w:rsid w:val="005F730A"/>
    <w:rsid w:val="00601229"/>
    <w:rsid w:val="0060377C"/>
    <w:rsid w:val="00603B67"/>
    <w:rsid w:val="006109E4"/>
    <w:rsid w:val="006121A9"/>
    <w:rsid w:val="0061310D"/>
    <w:rsid w:val="00613EFE"/>
    <w:rsid w:val="00614CCC"/>
    <w:rsid w:val="006157E9"/>
    <w:rsid w:val="006162A2"/>
    <w:rsid w:val="006163BB"/>
    <w:rsid w:val="006211C1"/>
    <w:rsid w:val="006240DA"/>
    <w:rsid w:val="0063256E"/>
    <w:rsid w:val="00633F04"/>
    <w:rsid w:val="00634EAB"/>
    <w:rsid w:val="00635219"/>
    <w:rsid w:val="00635658"/>
    <w:rsid w:val="00635EC0"/>
    <w:rsid w:val="00640B58"/>
    <w:rsid w:val="00641FEB"/>
    <w:rsid w:val="00645E89"/>
    <w:rsid w:val="00647AAA"/>
    <w:rsid w:val="00650336"/>
    <w:rsid w:val="0065149D"/>
    <w:rsid w:val="00651B02"/>
    <w:rsid w:val="00651B19"/>
    <w:rsid w:val="00652483"/>
    <w:rsid w:val="006529DB"/>
    <w:rsid w:val="0065319F"/>
    <w:rsid w:val="0065578E"/>
    <w:rsid w:val="00657DC4"/>
    <w:rsid w:val="00660A29"/>
    <w:rsid w:val="00664782"/>
    <w:rsid w:val="00664937"/>
    <w:rsid w:val="00667247"/>
    <w:rsid w:val="00667562"/>
    <w:rsid w:val="0067079C"/>
    <w:rsid w:val="00670938"/>
    <w:rsid w:val="006712EB"/>
    <w:rsid w:val="00672289"/>
    <w:rsid w:val="0067366C"/>
    <w:rsid w:val="006775A7"/>
    <w:rsid w:val="00681542"/>
    <w:rsid w:val="006819F2"/>
    <w:rsid w:val="00683F8C"/>
    <w:rsid w:val="00686F67"/>
    <w:rsid w:val="00695519"/>
    <w:rsid w:val="006959AB"/>
    <w:rsid w:val="006A4134"/>
    <w:rsid w:val="006A4F2A"/>
    <w:rsid w:val="006A528C"/>
    <w:rsid w:val="006A5BBA"/>
    <w:rsid w:val="006A5DDA"/>
    <w:rsid w:val="006A6701"/>
    <w:rsid w:val="006A7FD0"/>
    <w:rsid w:val="006B0B85"/>
    <w:rsid w:val="006B2065"/>
    <w:rsid w:val="006B21F4"/>
    <w:rsid w:val="006B3753"/>
    <w:rsid w:val="006B409A"/>
    <w:rsid w:val="006B48D7"/>
    <w:rsid w:val="006B52B5"/>
    <w:rsid w:val="006B7AD6"/>
    <w:rsid w:val="006C18CA"/>
    <w:rsid w:val="006C4332"/>
    <w:rsid w:val="006C50FD"/>
    <w:rsid w:val="006C6E85"/>
    <w:rsid w:val="006D1DD4"/>
    <w:rsid w:val="006D3892"/>
    <w:rsid w:val="006D3D4B"/>
    <w:rsid w:val="006D4014"/>
    <w:rsid w:val="006D44C1"/>
    <w:rsid w:val="006E20E1"/>
    <w:rsid w:val="006E308E"/>
    <w:rsid w:val="006E43FF"/>
    <w:rsid w:val="006E5212"/>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2E75"/>
    <w:rsid w:val="00715F88"/>
    <w:rsid w:val="00717339"/>
    <w:rsid w:val="0072290D"/>
    <w:rsid w:val="00723D6D"/>
    <w:rsid w:val="00723E29"/>
    <w:rsid w:val="00724537"/>
    <w:rsid w:val="00724C3A"/>
    <w:rsid w:val="00725A8E"/>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769DA"/>
    <w:rsid w:val="00783473"/>
    <w:rsid w:val="0078594B"/>
    <w:rsid w:val="0079148C"/>
    <w:rsid w:val="00791DF7"/>
    <w:rsid w:val="00793A7E"/>
    <w:rsid w:val="00795E02"/>
    <w:rsid w:val="007979D0"/>
    <w:rsid w:val="007A3819"/>
    <w:rsid w:val="007A3E50"/>
    <w:rsid w:val="007A4E18"/>
    <w:rsid w:val="007A6A75"/>
    <w:rsid w:val="007A7B8C"/>
    <w:rsid w:val="007C1CCA"/>
    <w:rsid w:val="007C6D9E"/>
    <w:rsid w:val="007D08D0"/>
    <w:rsid w:val="007D1C43"/>
    <w:rsid w:val="007D1E71"/>
    <w:rsid w:val="007D472C"/>
    <w:rsid w:val="007D5EAF"/>
    <w:rsid w:val="007D63CF"/>
    <w:rsid w:val="007D6C53"/>
    <w:rsid w:val="007D6FA9"/>
    <w:rsid w:val="007E14EC"/>
    <w:rsid w:val="007E1502"/>
    <w:rsid w:val="007E1564"/>
    <w:rsid w:val="007E1E87"/>
    <w:rsid w:val="007E3645"/>
    <w:rsid w:val="007E5B3F"/>
    <w:rsid w:val="007E6368"/>
    <w:rsid w:val="007E7128"/>
    <w:rsid w:val="007E72D8"/>
    <w:rsid w:val="007F2257"/>
    <w:rsid w:val="007F2AB5"/>
    <w:rsid w:val="007F4F99"/>
    <w:rsid w:val="00800356"/>
    <w:rsid w:val="0080091D"/>
    <w:rsid w:val="00800D52"/>
    <w:rsid w:val="00804108"/>
    <w:rsid w:val="00804B06"/>
    <w:rsid w:val="00804FC4"/>
    <w:rsid w:val="00810B40"/>
    <w:rsid w:val="00810ED0"/>
    <w:rsid w:val="00812CBA"/>
    <w:rsid w:val="0081331D"/>
    <w:rsid w:val="00816367"/>
    <w:rsid w:val="00816A0B"/>
    <w:rsid w:val="0081780A"/>
    <w:rsid w:val="00820C9F"/>
    <w:rsid w:val="00820D3E"/>
    <w:rsid w:val="00822535"/>
    <w:rsid w:val="00824B22"/>
    <w:rsid w:val="0082687D"/>
    <w:rsid w:val="00830C53"/>
    <w:rsid w:val="008349C3"/>
    <w:rsid w:val="00837FAA"/>
    <w:rsid w:val="00841F77"/>
    <w:rsid w:val="00842E57"/>
    <w:rsid w:val="008463ED"/>
    <w:rsid w:val="0084641A"/>
    <w:rsid w:val="008505EF"/>
    <w:rsid w:val="0085276D"/>
    <w:rsid w:val="00860515"/>
    <w:rsid w:val="00860745"/>
    <w:rsid w:val="00860FFC"/>
    <w:rsid w:val="00863390"/>
    <w:rsid w:val="00863413"/>
    <w:rsid w:val="0086385C"/>
    <w:rsid w:val="00866985"/>
    <w:rsid w:val="00866FF8"/>
    <w:rsid w:val="00867141"/>
    <w:rsid w:val="00871916"/>
    <w:rsid w:val="0087449B"/>
    <w:rsid w:val="00874A58"/>
    <w:rsid w:val="00876821"/>
    <w:rsid w:val="00883552"/>
    <w:rsid w:val="00884831"/>
    <w:rsid w:val="00885B18"/>
    <w:rsid w:val="008866BF"/>
    <w:rsid w:val="00886C08"/>
    <w:rsid w:val="00892BF7"/>
    <w:rsid w:val="00893AC3"/>
    <w:rsid w:val="008942D3"/>
    <w:rsid w:val="0089506B"/>
    <w:rsid w:val="00895371"/>
    <w:rsid w:val="008956DD"/>
    <w:rsid w:val="00896A08"/>
    <w:rsid w:val="008A388E"/>
    <w:rsid w:val="008A510E"/>
    <w:rsid w:val="008A522A"/>
    <w:rsid w:val="008A7DAB"/>
    <w:rsid w:val="008B0D6F"/>
    <w:rsid w:val="008B174D"/>
    <w:rsid w:val="008B1FB5"/>
    <w:rsid w:val="008B4464"/>
    <w:rsid w:val="008B4D15"/>
    <w:rsid w:val="008B628C"/>
    <w:rsid w:val="008B6F8E"/>
    <w:rsid w:val="008B750B"/>
    <w:rsid w:val="008C3162"/>
    <w:rsid w:val="008C562D"/>
    <w:rsid w:val="008C6115"/>
    <w:rsid w:val="008C6506"/>
    <w:rsid w:val="008C6BC4"/>
    <w:rsid w:val="008D1F14"/>
    <w:rsid w:val="008D2A7B"/>
    <w:rsid w:val="008D4ABC"/>
    <w:rsid w:val="008D6DDC"/>
    <w:rsid w:val="008E028F"/>
    <w:rsid w:val="008E23B8"/>
    <w:rsid w:val="008E3924"/>
    <w:rsid w:val="008E426D"/>
    <w:rsid w:val="008E4424"/>
    <w:rsid w:val="008E4A10"/>
    <w:rsid w:val="008E7A0D"/>
    <w:rsid w:val="008F13F7"/>
    <w:rsid w:val="008F5B4D"/>
    <w:rsid w:val="008F7152"/>
    <w:rsid w:val="0090717E"/>
    <w:rsid w:val="00907425"/>
    <w:rsid w:val="0091038F"/>
    <w:rsid w:val="009138D8"/>
    <w:rsid w:val="009213C8"/>
    <w:rsid w:val="00923831"/>
    <w:rsid w:val="00923C34"/>
    <w:rsid w:val="00923D90"/>
    <w:rsid w:val="00924152"/>
    <w:rsid w:val="0092467C"/>
    <w:rsid w:val="0092513D"/>
    <w:rsid w:val="00926119"/>
    <w:rsid w:val="00926380"/>
    <w:rsid w:val="00927290"/>
    <w:rsid w:val="00927A9F"/>
    <w:rsid w:val="00930903"/>
    <w:rsid w:val="00931318"/>
    <w:rsid w:val="009335CC"/>
    <w:rsid w:val="00933BD2"/>
    <w:rsid w:val="0093586F"/>
    <w:rsid w:val="009359BA"/>
    <w:rsid w:val="00935A55"/>
    <w:rsid w:val="00936318"/>
    <w:rsid w:val="00940649"/>
    <w:rsid w:val="00940C11"/>
    <w:rsid w:val="00941B0B"/>
    <w:rsid w:val="00941CEB"/>
    <w:rsid w:val="00941E3D"/>
    <w:rsid w:val="009435BA"/>
    <w:rsid w:val="00944B7B"/>
    <w:rsid w:val="00944C56"/>
    <w:rsid w:val="009458BF"/>
    <w:rsid w:val="00945FC8"/>
    <w:rsid w:val="0094720F"/>
    <w:rsid w:val="009477A6"/>
    <w:rsid w:val="009533F4"/>
    <w:rsid w:val="00953B28"/>
    <w:rsid w:val="00954322"/>
    <w:rsid w:val="00955995"/>
    <w:rsid w:val="009575DA"/>
    <w:rsid w:val="00957CAA"/>
    <w:rsid w:val="00961F68"/>
    <w:rsid w:val="0096384B"/>
    <w:rsid w:val="00966C4C"/>
    <w:rsid w:val="0096778A"/>
    <w:rsid w:val="0096778F"/>
    <w:rsid w:val="00970BDA"/>
    <w:rsid w:val="00973A56"/>
    <w:rsid w:val="00975E39"/>
    <w:rsid w:val="00977656"/>
    <w:rsid w:val="00977A5A"/>
    <w:rsid w:val="0098201D"/>
    <w:rsid w:val="009833FD"/>
    <w:rsid w:val="009846A7"/>
    <w:rsid w:val="0098794D"/>
    <w:rsid w:val="009907AF"/>
    <w:rsid w:val="0099466E"/>
    <w:rsid w:val="0099497B"/>
    <w:rsid w:val="00995997"/>
    <w:rsid w:val="00996C68"/>
    <w:rsid w:val="009A2AD6"/>
    <w:rsid w:val="009A3BE8"/>
    <w:rsid w:val="009A43BA"/>
    <w:rsid w:val="009A75D8"/>
    <w:rsid w:val="009A7650"/>
    <w:rsid w:val="009A790A"/>
    <w:rsid w:val="009B06FC"/>
    <w:rsid w:val="009B0D05"/>
    <w:rsid w:val="009B13DF"/>
    <w:rsid w:val="009B30EF"/>
    <w:rsid w:val="009B3B48"/>
    <w:rsid w:val="009B4CA6"/>
    <w:rsid w:val="009B659A"/>
    <w:rsid w:val="009B68A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E5002"/>
    <w:rsid w:val="009E531C"/>
    <w:rsid w:val="009F011C"/>
    <w:rsid w:val="009F0FC8"/>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4795"/>
    <w:rsid w:val="00A256ED"/>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6BAD"/>
    <w:rsid w:val="00A47063"/>
    <w:rsid w:val="00A473A8"/>
    <w:rsid w:val="00A50CAF"/>
    <w:rsid w:val="00A513F0"/>
    <w:rsid w:val="00A5384B"/>
    <w:rsid w:val="00A55A4C"/>
    <w:rsid w:val="00A55D80"/>
    <w:rsid w:val="00A56D52"/>
    <w:rsid w:val="00A61AC8"/>
    <w:rsid w:val="00A61D8B"/>
    <w:rsid w:val="00A62FD3"/>
    <w:rsid w:val="00A6366F"/>
    <w:rsid w:val="00A63755"/>
    <w:rsid w:val="00A6441F"/>
    <w:rsid w:val="00A64BA5"/>
    <w:rsid w:val="00A65D4C"/>
    <w:rsid w:val="00A66AF0"/>
    <w:rsid w:val="00A703FC"/>
    <w:rsid w:val="00A70512"/>
    <w:rsid w:val="00A71DA7"/>
    <w:rsid w:val="00A7399F"/>
    <w:rsid w:val="00A74252"/>
    <w:rsid w:val="00A8160A"/>
    <w:rsid w:val="00A82773"/>
    <w:rsid w:val="00A82B39"/>
    <w:rsid w:val="00A834F9"/>
    <w:rsid w:val="00A85AAC"/>
    <w:rsid w:val="00A90E34"/>
    <w:rsid w:val="00A9123D"/>
    <w:rsid w:val="00A954F4"/>
    <w:rsid w:val="00A95AC6"/>
    <w:rsid w:val="00A971D2"/>
    <w:rsid w:val="00AA1959"/>
    <w:rsid w:val="00AA1F60"/>
    <w:rsid w:val="00AA227E"/>
    <w:rsid w:val="00AA3917"/>
    <w:rsid w:val="00AA3E50"/>
    <w:rsid w:val="00AA40D7"/>
    <w:rsid w:val="00AA516E"/>
    <w:rsid w:val="00AB0443"/>
    <w:rsid w:val="00AB0E44"/>
    <w:rsid w:val="00AB1DC8"/>
    <w:rsid w:val="00AB1FAB"/>
    <w:rsid w:val="00AB559D"/>
    <w:rsid w:val="00AB57E4"/>
    <w:rsid w:val="00AB5F7D"/>
    <w:rsid w:val="00AB6622"/>
    <w:rsid w:val="00AB7870"/>
    <w:rsid w:val="00AC0C50"/>
    <w:rsid w:val="00AC0FAC"/>
    <w:rsid w:val="00AC6265"/>
    <w:rsid w:val="00AC6FE2"/>
    <w:rsid w:val="00AE4C16"/>
    <w:rsid w:val="00AE4C52"/>
    <w:rsid w:val="00AE770B"/>
    <w:rsid w:val="00AF0B83"/>
    <w:rsid w:val="00AF186B"/>
    <w:rsid w:val="00AF1CA4"/>
    <w:rsid w:val="00AF21E3"/>
    <w:rsid w:val="00AF2A3B"/>
    <w:rsid w:val="00AF2F3C"/>
    <w:rsid w:val="00AF3925"/>
    <w:rsid w:val="00AF3CB6"/>
    <w:rsid w:val="00AF5D14"/>
    <w:rsid w:val="00AF6265"/>
    <w:rsid w:val="00B05A5E"/>
    <w:rsid w:val="00B05CD0"/>
    <w:rsid w:val="00B073A2"/>
    <w:rsid w:val="00B0747E"/>
    <w:rsid w:val="00B100A0"/>
    <w:rsid w:val="00B10332"/>
    <w:rsid w:val="00B1296B"/>
    <w:rsid w:val="00B14E54"/>
    <w:rsid w:val="00B179AD"/>
    <w:rsid w:val="00B2060E"/>
    <w:rsid w:val="00B21330"/>
    <w:rsid w:val="00B2292F"/>
    <w:rsid w:val="00B27A42"/>
    <w:rsid w:val="00B27FF9"/>
    <w:rsid w:val="00B345BC"/>
    <w:rsid w:val="00B369DE"/>
    <w:rsid w:val="00B40713"/>
    <w:rsid w:val="00B42687"/>
    <w:rsid w:val="00B43169"/>
    <w:rsid w:val="00B43350"/>
    <w:rsid w:val="00B47C59"/>
    <w:rsid w:val="00B501A8"/>
    <w:rsid w:val="00B501F6"/>
    <w:rsid w:val="00B5168F"/>
    <w:rsid w:val="00B545D1"/>
    <w:rsid w:val="00B54D28"/>
    <w:rsid w:val="00B55444"/>
    <w:rsid w:val="00B55AE4"/>
    <w:rsid w:val="00B55E2B"/>
    <w:rsid w:val="00B56353"/>
    <w:rsid w:val="00B565B3"/>
    <w:rsid w:val="00B57A3E"/>
    <w:rsid w:val="00B61326"/>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59A7"/>
    <w:rsid w:val="00BA7723"/>
    <w:rsid w:val="00BA7D51"/>
    <w:rsid w:val="00BB241D"/>
    <w:rsid w:val="00BB414E"/>
    <w:rsid w:val="00BB4904"/>
    <w:rsid w:val="00BB4E15"/>
    <w:rsid w:val="00BC1632"/>
    <w:rsid w:val="00BC1880"/>
    <w:rsid w:val="00BC2C28"/>
    <w:rsid w:val="00BC2E73"/>
    <w:rsid w:val="00BC48B5"/>
    <w:rsid w:val="00BC716B"/>
    <w:rsid w:val="00BC7DE0"/>
    <w:rsid w:val="00BD0886"/>
    <w:rsid w:val="00BD0E74"/>
    <w:rsid w:val="00BD5F8C"/>
    <w:rsid w:val="00BD600E"/>
    <w:rsid w:val="00BE1A90"/>
    <w:rsid w:val="00BE29DD"/>
    <w:rsid w:val="00BE2E46"/>
    <w:rsid w:val="00BE3DEA"/>
    <w:rsid w:val="00BE5150"/>
    <w:rsid w:val="00BF15A8"/>
    <w:rsid w:val="00BF28B8"/>
    <w:rsid w:val="00BF52DB"/>
    <w:rsid w:val="00C0009B"/>
    <w:rsid w:val="00C030DB"/>
    <w:rsid w:val="00C066AF"/>
    <w:rsid w:val="00C06AA0"/>
    <w:rsid w:val="00C070AA"/>
    <w:rsid w:val="00C101C7"/>
    <w:rsid w:val="00C10915"/>
    <w:rsid w:val="00C10E06"/>
    <w:rsid w:val="00C12756"/>
    <w:rsid w:val="00C13B3C"/>
    <w:rsid w:val="00C13C6A"/>
    <w:rsid w:val="00C145B8"/>
    <w:rsid w:val="00C16F02"/>
    <w:rsid w:val="00C173C0"/>
    <w:rsid w:val="00C2438F"/>
    <w:rsid w:val="00C247B2"/>
    <w:rsid w:val="00C30717"/>
    <w:rsid w:val="00C30F5C"/>
    <w:rsid w:val="00C31AF0"/>
    <w:rsid w:val="00C32626"/>
    <w:rsid w:val="00C328F2"/>
    <w:rsid w:val="00C328FB"/>
    <w:rsid w:val="00C32A7E"/>
    <w:rsid w:val="00C32B29"/>
    <w:rsid w:val="00C34F28"/>
    <w:rsid w:val="00C36117"/>
    <w:rsid w:val="00C368DF"/>
    <w:rsid w:val="00C4070C"/>
    <w:rsid w:val="00C4273F"/>
    <w:rsid w:val="00C442C5"/>
    <w:rsid w:val="00C54B4F"/>
    <w:rsid w:val="00C54D2B"/>
    <w:rsid w:val="00C55EEC"/>
    <w:rsid w:val="00C56A4F"/>
    <w:rsid w:val="00C57B5C"/>
    <w:rsid w:val="00C57C7C"/>
    <w:rsid w:val="00C602C0"/>
    <w:rsid w:val="00C60A55"/>
    <w:rsid w:val="00C61049"/>
    <w:rsid w:val="00C61313"/>
    <w:rsid w:val="00C63FFE"/>
    <w:rsid w:val="00C658F9"/>
    <w:rsid w:val="00C674A5"/>
    <w:rsid w:val="00C715E1"/>
    <w:rsid w:val="00C73662"/>
    <w:rsid w:val="00C76014"/>
    <w:rsid w:val="00C77249"/>
    <w:rsid w:val="00C83786"/>
    <w:rsid w:val="00C87FF1"/>
    <w:rsid w:val="00C91EB6"/>
    <w:rsid w:val="00C92DF1"/>
    <w:rsid w:val="00C93198"/>
    <w:rsid w:val="00C93B7E"/>
    <w:rsid w:val="00C95F06"/>
    <w:rsid w:val="00CA10B0"/>
    <w:rsid w:val="00CA2ECB"/>
    <w:rsid w:val="00CA2F8E"/>
    <w:rsid w:val="00CA3848"/>
    <w:rsid w:val="00CA3EE2"/>
    <w:rsid w:val="00CA429A"/>
    <w:rsid w:val="00CA4F72"/>
    <w:rsid w:val="00CA555F"/>
    <w:rsid w:val="00CA7208"/>
    <w:rsid w:val="00CA79C7"/>
    <w:rsid w:val="00CA7FD5"/>
    <w:rsid w:val="00CB0248"/>
    <w:rsid w:val="00CB0F43"/>
    <w:rsid w:val="00CB1AA4"/>
    <w:rsid w:val="00CB3287"/>
    <w:rsid w:val="00CB33E2"/>
    <w:rsid w:val="00CB4927"/>
    <w:rsid w:val="00CB4E68"/>
    <w:rsid w:val="00CC0E60"/>
    <w:rsid w:val="00CC23E4"/>
    <w:rsid w:val="00CC2733"/>
    <w:rsid w:val="00CC521B"/>
    <w:rsid w:val="00CC6088"/>
    <w:rsid w:val="00CD0050"/>
    <w:rsid w:val="00CD23DE"/>
    <w:rsid w:val="00CD3B5F"/>
    <w:rsid w:val="00CD6CD8"/>
    <w:rsid w:val="00CD7C34"/>
    <w:rsid w:val="00CE0568"/>
    <w:rsid w:val="00CE1DFA"/>
    <w:rsid w:val="00CE2916"/>
    <w:rsid w:val="00CE3608"/>
    <w:rsid w:val="00CE65B6"/>
    <w:rsid w:val="00CE6BEA"/>
    <w:rsid w:val="00CE700C"/>
    <w:rsid w:val="00CE7481"/>
    <w:rsid w:val="00CF03D9"/>
    <w:rsid w:val="00CF0A8F"/>
    <w:rsid w:val="00CF5384"/>
    <w:rsid w:val="00CF7E30"/>
    <w:rsid w:val="00D048CE"/>
    <w:rsid w:val="00D0674D"/>
    <w:rsid w:val="00D06784"/>
    <w:rsid w:val="00D078C3"/>
    <w:rsid w:val="00D106ED"/>
    <w:rsid w:val="00D10998"/>
    <w:rsid w:val="00D11A59"/>
    <w:rsid w:val="00D120F8"/>
    <w:rsid w:val="00D12C4C"/>
    <w:rsid w:val="00D150D9"/>
    <w:rsid w:val="00D15CBD"/>
    <w:rsid w:val="00D1659B"/>
    <w:rsid w:val="00D17865"/>
    <w:rsid w:val="00D20887"/>
    <w:rsid w:val="00D21281"/>
    <w:rsid w:val="00D221CB"/>
    <w:rsid w:val="00D23391"/>
    <w:rsid w:val="00D25DDE"/>
    <w:rsid w:val="00D31805"/>
    <w:rsid w:val="00D33F19"/>
    <w:rsid w:val="00D35129"/>
    <w:rsid w:val="00D41409"/>
    <w:rsid w:val="00D41D32"/>
    <w:rsid w:val="00D459A3"/>
    <w:rsid w:val="00D47F01"/>
    <w:rsid w:val="00D503EA"/>
    <w:rsid w:val="00D552B9"/>
    <w:rsid w:val="00D56BA2"/>
    <w:rsid w:val="00D60D76"/>
    <w:rsid w:val="00D60DF7"/>
    <w:rsid w:val="00D62021"/>
    <w:rsid w:val="00D67848"/>
    <w:rsid w:val="00D70E89"/>
    <w:rsid w:val="00D735B2"/>
    <w:rsid w:val="00D74021"/>
    <w:rsid w:val="00D752DE"/>
    <w:rsid w:val="00D76D01"/>
    <w:rsid w:val="00D804A5"/>
    <w:rsid w:val="00D85F2B"/>
    <w:rsid w:val="00D87452"/>
    <w:rsid w:val="00D922A9"/>
    <w:rsid w:val="00D92BC2"/>
    <w:rsid w:val="00D9394A"/>
    <w:rsid w:val="00D953AA"/>
    <w:rsid w:val="00D9595F"/>
    <w:rsid w:val="00D96D01"/>
    <w:rsid w:val="00D9730F"/>
    <w:rsid w:val="00DA24C7"/>
    <w:rsid w:val="00DA33FB"/>
    <w:rsid w:val="00DA3804"/>
    <w:rsid w:val="00DA6CD7"/>
    <w:rsid w:val="00DA7ADF"/>
    <w:rsid w:val="00DB0CBB"/>
    <w:rsid w:val="00DB10B8"/>
    <w:rsid w:val="00DB2E17"/>
    <w:rsid w:val="00DB473A"/>
    <w:rsid w:val="00DB4FD6"/>
    <w:rsid w:val="00DB67CC"/>
    <w:rsid w:val="00DB776D"/>
    <w:rsid w:val="00DC1F89"/>
    <w:rsid w:val="00DC2CC1"/>
    <w:rsid w:val="00DC3783"/>
    <w:rsid w:val="00DC7BE6"/>
    <w:rsid w:val="00DD0241"/>
    <w:rsid w:val="00DD2779"/>
    <w:rsid w:val="00DD5DCC"/>
    <w:rsid w:val="00DE1070"/>
    <w:rsid w:val="00DE299A"/>
    <w:rsid w:val="00DE3668"/>
    <w:rsid w:val="00DE44A3"/>
    <w:rsid w:val="00DE4714"/>
    <w:rsid w:val="00DE56AC"/>
    <w:rsid w:val="00DE5F0B"/>
    <w:rsid w:val="00DF0084"/>
    <w:rsid w:val="00E00219"/>
    <w:rsid w:val="00E0316B"/>
    <w:rsid w:val="00E05296"/>
    <w:rsid w:val="00E11B6B"/>
    <w:rsid w:val="00E16982"/>
    <w:rsid w:val="00E23ADC"/>
    <w:rsid w:val="00E25E10"/>
    <w:rsid w:val="00E2696D"/>
    <w:rsid w:val="00E2740A"/>
    <w:rsid w:val="00E4119C"/>
    <w:rsid w:val="00E45353"/>
    <w:rsid w:val="00E467EF"/>
    <w:rsid w:val="00E47ADE"/>
    <w:rsid w:val="00E50B41"/>
    <w:rsid w:val="00E5219B"/>
    <w:rsid w:val="00E52D07"/>
    <w:rsid w:val="00E548CB"/>
    <w:rsid w:val="00E5518B"/>
    <w:rsid w:val="00E609FE"/>
    <w:rsid w:val="00E630BE"/>
    <w:rsid w:val="00E63274"/>
    <w:rsid w:val="00E63588"/>
    <w:rsid w:val="00E63C13"/>
    <w:rsid w:val="00E6504F"/>
    <w:rsid w:val="00E651A5"/>
    <w:rsid w:val="00E6741A"/>
    <w:rsid w:val="00E73078"/>
    <w:rsid w:val="00E74350"/>
    <w:rsid w:val="00E75920"/>
    <w:rsid w:val="00E76036"/>
    <w:rsid w:val="00E77F2A"/>
    <w:rsid w:val="00E80D96"/>
    <w:rsid w:val="00E82119"/>
    <w:rsid w:val="00E82D5F"/>
    <w:rsid w:val="00E86A66"/>
    <w:rsid w:val="00E871FA"/>
    <w:rsid w:val="00E9110E"/>
    <w:rsid w:val="00E91EAB"/>
    <w:rsid w:val="00E936A4"/>
    <w:rsid w:val="00E95441"/>
    <w:rsid w:val="00E954BB"/>
    <w:rsid w:val="00E96758"/>
    <w:rsid w:val="00EA00DE"/>
    <w:rsid w:val="00EA1B14"/>
    <w:rsid w:val="00EA45E7"/>
    <w:rsid w:val="00EA6DE7"/>
    <w:rsid w:val="00EA7915"/>
    <w:rsid w:val="00EB016E"/>
    <w:rsid w:val="00EB0AEA"/>
    <w:rsid w:val="00EB4E63"/>
    <w:rsid w:val="00EB64F6"/>
    <w:rsid w:val="00EB78E3"/>
    <w:rsid w:val="00EB7BE3"/>
    <w:rsid w:val="00EC1C20"/>
    <w:rsid w:val="00EC1C4B"/>
    <w:rsid w:val="00EC252C"/>
    <w:rsid w:val="00EC327D"/>
    <w:rsid w:val="00EC3905"/>
    <w:rsid w:val="00EC679E"/>
    <w:rsid w:val="00EC6CDD"/>
    <w:rsid w:val="00EC735A"/>
    <w:rsid w:val="00ED119A"/>
    <w:rsid w:val="00ED1878"/>
    <w:rsid w:val="00ED5F38"/>
    <w:rsid w:val="00ED7597"/>
    <w:rsid w:val="00EE003A"/>
    <w:rsid w:val="00EE08F4"/>
    <w:rsid w:val="00EE17C1"/>
    <w:rsid w:val="00EE272E"/>
    <w:rsid w:val="00EE3B99"/>
    <w:rsid w:val="00EE5AB7"/>
    <w:rsid w:val="00EE6406"/>
    <w:rsid w:val="00EE7171"/>
    <w:rsid w:val="00EE7CDE"/>
    <w:rsid w:val="00EF2373"/>
    <w:rsid w:val="00EF2448"/>
    <w:rsid w:val="00EF27FE"/>
    <w:rsid w:val="00EF4D2A"/>
    <w:rsid w:val="00EF63E0"/>
    <w:rsid w:val="00EF6E5A"/>
    <w:rsid w:val="00EF7420"/>
    <w:rsid w:val="00F07FB6"/>
    <w:rsid w:val="00F10646"/>
    <w:rsid w:val="00F13A22"/>
    <w:rsid w:val="00F13A8C"/>
    <w:rsid w:val="00F13F0A"/>
    <w:rsid w:val="00F149D0"/>
    <w:rsid w:val="00F1506A"/>
    <w:rsid w:val="00F154D5"/>
    <w:rsid w:val="00F163EA"/>
    <w:rsid w:val="00F16B39"/>
    <w:rsid w:val="00F16B53"/>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78B3"/>
    <w:rsid w:val="00F47DA9"/>
    <w:rsid w:val="00F47FDA"/>
    <w:rsid w:val="00F5633E"/>
    <w:rsid w:val="00F566B9"/>
    <w:rsid w:val="00F57902"/>
    <w:rsid w:val="00F60F1F"/>
    <w:rsid w:val="00F64141"/>
    <w:rsid w:val="00F67508"/>
    <w:rsid w:val="00F6758E"/>
    <w:rsid w:val="00F677E7"/>
    <w:rsid w:val="00F7005B"/>
    <w:rsid w:val="00F71250"/>
    <w:rsid w:val="00F71FC9"/>
    <w:rsid w:val="00F7267D"/>
    <w:rsid w:val="00F73B48"/>
    <w:rsid w:val="00F73F14"/>
    <w:rsid w:val="00F74F51"/>
    <w:rsid w:val="00F8196F"/>
    <w:rsid w:val="00F8327F"/>
    <w:rsid w:val="00F842AD"/>
    <w:rsid w:val="00F8659D"/>
    <w:rsid w:val="00F911BA"/>
    <w:rsid w:val="00F914EB"/>
    <w:rsid w:val="00F91B85"/>
    <w:rsid w:val="00F93614"/>
    <w:rsid w:val="00F937C1"/>
    <w:rsid w:val="00F938E7"/>
    <w:rsid w:val="00F9636A"/>
    <w:rsid w:val="00F975A1"/>
    <w:rsid w:val="00FA09B6"/>
    <w:rsid w:val="00FA3B17"/>
    <w:rsid w:val="00FA5E8D"/>
    <w:rsid w:val="00FA5F3D"/>
    <w:rsid w:val="00FA63B1"/>
    <w:rsid w:val="00FA6EB9"/>
    <w:rsid w:val="00FB15EB"/>
    <w:rsid w:val="00FB2FCA"/>
    <w:rsid w:val="00FB399E"/>
    <w:rsid w:val="00FB3F52"/>
    <w:rsid w:val="00FB641B"/>
    <w:rsid w:val="00FB7000"/>
    <w:rsid w:val="00FB7952"/>
    <w:rsid w:val="00FB7D25"/>
    <w:rsid w:val="00FB7F50"/>
    <w:rsid w:val="00FC2A85"/>
    <w:rsid w:val="00FC40AF"/>
    <w:rsid w:val="00FC56E1"/>
    <w:rsid w:val="00FC6555"/>
    <w:rsid w:val="00FC73B9"/>
    <w:rsid w:val="00FD0A16"/>
    <w:rsid w:val="00FD167D"/>
    <w:rsid w:val="00FD40D2"/>
    <w:rsid w:val="00FD4AA0"/>
    <w:rsid w:val="00FD57BA"/>
    <w:rsid w:val="00FD7184"/>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452/&#1580;&#1575;&#1586;" TargetMode="External"/><Relationship Id="rId13" Type="http://schemas.openxmlformats.org/officeDocument/2006/relationships/hyperlink" Target="http://lib.eshia.ir/10083/3/275/&#1601;&#1593;&#1604;&#1740;&#1705;" TargetMode="External"/><Relationship Id="rId3" Type="http://schemas.openxmlformats.org/officeDocument/2006/relationships/hyperlink" Target="http://lib.eshia.ir/10083/2/98/&#1575;&#1604;&#1592;&#1607;&#1585;" TargetMode="External"/><Relationship Id="rId7" Type="http://schemas.openxmlformats.org/officeDocument/2006/relationships/hyperlink" Target="http://lib.eshia.ir/10083/3/275/&#1601;&#1593;&#1604;&#1740;&#1705;" TargetMode="External"/><Relationship Id="rId12" Type="http://schemas.openxmlformats.org/officeDocument/2006/relationships/hyperlink" Target="http://lib.eshia.ir/11025/6/126/&#1575;&#1604;&#1585;&#1580;&#1604;" TargetMode="External"/><Relationship Id="rId2" Type="http://schemas.openxmlformats.org/officeDocument/2006/relationships/hyperlink" Target="http://lib.eshia.ir/10083/2/98/&#1601;&#1584;&#1705;&#1585;" TargetMode="External"/><Relationship Id="rId1" Type="http://schemas.openxmlformats.org/officeDocument/2006/relationships/hyperlink" Target="http://lib.eshia.ir/10028/1/658/&#1601;&#1589;&#1604;" TargetMode="External"/><Relationship Id="rId6" Type="http://schemas.openxmlformats.org/officeDocument/2006/relationships/hyperlink" Target="http://lib.eshia.ir/11005/3/319/&#1575;&#1604;&#1705;&#1578;&#1575;&#1576;" TargetMode="External"/><Relationship Id="rId11" Type="http://schemas.openxmlformats.org/officeDocument/2006/relationships/hyperlink" Target="http://lib.eshia.ir/10015/1/342/&#1576;&#1575;&#1604;&#1582;&#1740;&#1575;&#1585;" TargetMode="External"/><Relationship Id="rId5" Type="http://schemas.openxmlformats.org/officeDocument/2006/relationships/hyperlink" Target="http://lib.eshia.ir/10083/2/99/&#1575;&#1604;&#1705;&#1578;&#1575;&#1576;" TargetMode="External"/><Relationship Id="rId15" Type="http://schemas.openxmlformats.org/officeDocument/2006/relationships/hyperlink" Target="http://lib.eshia.ir/11021/1/309/&#1571;&#1581;&#1583;&#1575;" TargetMode="External"/><Relationship Id="rId10" Type="http://schemas.openxmlformats.org/officeDocument/2006/relationships/hyperlink" Target="http://lib.eshia.ir/71334/14/477/&#1578;&#1585;&#1580;&#1740;&#1581;" TargetMode="External"/><Relationship Id="rId4" Type="http://schemas.openxmlformats.org/officeDocument/2006/relationships/hyperlink" Target="http://lib.eshia.ir/11005/3/319/&#1575;&#1604;&#1705;&#1578;&#1575;&#1576;" TargetMode="External"/><Relationship Id="rId9" Type="http://schemas.openxmlformats.org/officeDocument/2006/relationships/hyperlink" Target="http://lib.eshia.ir/71334/14/476/&#1575;&#1604;&#1578;&#1593;&#1740;&#1740;&#1606;&#1740;" TargetMode="External"/><Relationship Id="rId14" Type="http://schemas.openxmlformats.org/officeDocument/2006/relationships/hyperlink" Target="http://lib.eshia.ir/11005/3/319/&#1575;&#1604;&#1705;&#1578;&#1575;&#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3F9F-32ED-47AA-864B-3F097E5F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2476</Words>
  <Characters>14119</Characters>
  <Application>Microsoft Office Word</Application>
  <DocSecurity>0</DocSecurity>
  <Lines>117</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16562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2023-01-21T08:12:00Z</cp:lastPrinted>
  <dcterms:created xsi:type="dcterms:W3CDTF">2023-01-21T08:12:00Z</dcterms:created>
  <dcterms:modified xsi:type="dcterms:W3CDTF">2023-01-24T11:07:00Z</dcterms:modified>
  <cp:contentStatus>ویرایش 2.5</cp:contentStatus>
  <cp:version>2.7</cp:version>
</cp:coreProperties>
</file>