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1664893423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BC6E4E" w:rsidRDefault="00BC6E4E" w:rsidP="00BC6E4E">
          <w:pPr>
            <w:spacing w:before="100" w:beforeAutospacing="1" w:after="100" w:afterAutospacing="1"/>
          </w:pPr>
          <w:r>
            <w:rPr>
              <w:rtl/>
            </w:rPr>
            <w:t>بسمه تعالی</w:t>
          </w:r>
        </w:p>
        <w:p w:rsidR="00BC6E4E" w:rsidRDefault="00BC6E4E" w:rsidP="00BC6E4E">
          <w:pPr>
            <w:pStyle w:val="TOCHeading"/>
            <w:bidi/>
            <w:rPr>
              <w:rtl/>
            </w:rPr>
          </w:pPr>
          <w:bookmarkStart w:id="0" w:name="_Toc119843303"/>
          <w:bookmarkStart w:id="1" w:name="_Toc120372668"/>
          <w:r>
            <w:rPr>
              <w:color w:val="FF0000"/>
              <w:rtl/>
            </w:rPr>
            <w:t xml:space="preserve">موضوع: </w:t>
          </w:r>
          <w:bookmarkEnd w:id="0"/>
          <w:r>
            <w:rPr>
              <w:rtl/>
            </w:rPr>
            <w:t xml:space="preserve">مقدمات حکمت/ </w:t>
          </w:r>
          <w:bookmarkEnd w:id="1"/>
          <w:r>
            <w:rPr>
              <w:rtl/>
            </w:rPr>
            <w:t>مطلق و مقید</w:t>
          </w:r>
        </w:p>
        <w:p w:rsidR="00BC6E4E" w:rsidRDefault="00BC6E4E" w:rsidP="00BC6E4E">
          <w:pPr>
            <w:spacing w:before="100" w:beforeAutospacing="1" w:after="100" w:afterAutospacing="1"/>
            <w:rPr>
              <w:rtl/>
            </w:rPr>
          </w:pPr>
          <w:r>
            <w:t> </w:t>
          </w:r>
        </w:p>
        <w:p w:rsidR="00BB43FE" w:rsidRPr="00BC6E4E" w:rsidRDefault="00BC6E4E" w:rsidP="00BC6E4E">
          <w:pPr>
            <w:pStyle w:val="TOCHeading"/>
            <w:bidi/>
            <w:jc w:val="both"/>
            <w:rPr>
              <w:rFonts w:hint="cs"/>
              <w:rtl/>
            </w:rPr>
          </w:pPr>
          <w:r>
            <w:rPr>
              <w:rtl/>
            </w:rPr>
            <w:t>فهرست مطالب</w:t>
          </w:r>
          <w:r>
            <w:t>:</w:t>
          </w:r>
          <w:bookmarkStart w:id="2" w:name="_GoBack"/>
          <w:bookmarkEnd w:id="2"/>
          <w:r w:rsidR="00BB43FE">
            <w:rPr>
              <w:b w:val="0"/>
              <w:bCs w:val="0"/>
            </w:rPr>
            <w:fldChar w:fldCharType="begin"/>
          </w:r>
          <w:r w:rsidR="00BB43FE">
            <w:instrText xml:space="preserve"> TOC \o "1-3" \h \z \u </w:instrText>
          </w:r>
          <w:r w:rsidR="00BB43FE">
            <w:rPr>
              <w:b w:val="0"/>
              <w:bCs w:val="0"/>
            </w:rPr>
            <w:fldChar w:fldCharType="separate"/>
          </w:r>
        </w:p>
        <w:p w:rsidR="00BB43FE" w:rsidRDefault="00BC6E4E" w:rsidP="00BB43F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192459" w:history="1">
            <w:r w:rsidR="00BB43FE" w:rsidRPr="00184E7A">
              <w:rPr>
                <w:rStyle w:val="Hyperlink"/>
                <w:rFonts w:hint="eastAsia"/>
                <w:noProof/>
                <w:rtl/>
              </w:rPr>
              <w:t>مقدمات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حکمت</w:t>
            </w:r>
            <w:r w:rsidR="00BB43FE">
              <w:rPr>
                <w:noProof/>
                <w:webHidden/>
              </w:rPr>
              <w:tab/>
            </w:r>
            <w:r w:rsidR="00BB43FE">
              <w:rPr>
                <w:noProof/>
                <w:webHidden/>
              </w:rPr>
              <w:fldChar w:fldCharType="begin"/>
            </w:r>
            <w:r w:rsidR="00BB43FE">
              <w:rPr>
                <w:noProof/>
                <w:webHidden/>
              </w:rPr>
              <w:instrText xml:space="preserve"> PAGEREF _Toc125192459 \h </w:instrText>
            </w:r>
            <w:r w:rsidR="00BB43FE">
              <w:rPr>
                <w:noProof/>
                <w:webHidden/>
              </w:rPr>
            </w:r>
            <w:r w:rsidR="00BB43FE">
              <w:rPr>
                <w:noProof/>
                <w:webHidden/>
              </w:rPr>
              <w:fldChar w:fldCharType="separate"/>
            </w:r>
            <w:r w:rsidR="00601D3E">
              <w:rPr>
                <w:noProof/>
                <w:webHidden/>
                <w:rtl/>
              </w:rPr>
              <w:t>1</w:t>
            </w:r>
            <w:r w:rsidR="00BB43FE">
              <w:rPr>
                <w:noProof/>
                <w:webHidden/>
              </w:rPr>
              <w:fldChar w:fldCharType="end"/>
            </w:r>
          </w:hyperlink>
        </w:p>
        <w:p w:rsidR="00BB43FE" w:rsidRDefault="00BC6E4E" w:rsidP="00BB43F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192460" w:history="1">
            <w:r w:rsidR="00BB43FE" w:rsidRPr="00184E7A">
              <w:rPr>
                <w:rStyle w:val="Hyperlink"/>
                <w:rFonts w:hint="eastAsia"/>
                <w:noProof/>
                <w:rtl/>
              </w:rPr>
              <w:t>فرق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ن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در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مقام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ان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بودن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و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در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مقام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اهمال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بودن</w:t>
            </w:r>
            <w:r w:rsidR="00BB43FE">
              <w:rPr>
                <w:noProof/>
                <w:webHidden/>
              </w:rPr>
              <w:tab/>
            </w:r>
            <w:r w:rsidR="00BB43FE">
              <w:rPr>
                <w:noProof/>
                <w:webHidden/>
              </w:rPr>
              <w:fldChar w:fldCharType="begin"/>
            </w:r>
            <w:r w:rsidR="00BB43FE">
              <w:rPr>
                <w:noProof/>
                <w:webHidden/>
              </w:rPr>
              <w:instrText xml:space="preserve"> PAGEREF _Toc125192460 \h </w:instrText>
            </w:r>
            <w:r w:rsidR="00BB43FE">
              <w:rPr>
                <w:noProof/>
                <w:webHidden/>
              </w:rPr>
            </w:r>
            <w:r w:rsidR="00BB43FE">
              <w:rPr>
                <w:noProof/>
                <w:webHidden/>
              </w:rPr>
              <w:fldChar w:fldCharType="separate"/>
            </w:r>
            <w:r w:rsidR="00601D3E">
              <w:rPr>
                <w:noProof/>
                <w:webHidden/>
                <w:rtl/>
              </w:rPr>
              <w:t>1</w:t>
            </w:r>
            <w:r w:rsidR="00BB43FE">
              <w:rPr>
                <w:noProof/>
                <w:webHidden/>
              </w:rPr>
              <w:fldChar w:fldCharType="end"/>
            </w:r>
          </w:hyperlink>
        </w:p>
        <w:p w:rsidR="00BB43FE" w:rsidRDefault="00BC6E4E" w:rsidP="00BB43F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192461" w:history="1">
            <w:r w:rsidR="00BB43FE" w:rsidRPr="00184E7A">
              <w:rPr>
                <w:rStyle w:val="Hyperlink"/>
                <w:rFonts w:hint="eastAsia"/>
                <w:noProof/>
                <w:rtl/>
              </w:rPr>
              <w:t>مناقشه</w:t>
            </w:r>
            <w:r w:rsidR="00BB43FE" w:rsidRPr="00184E7A">
              <w:rPr>
                <w:rStyle w:val="Hyperlink"/>
                <w:noProof/>
                <w:rtl/>
              </w:rPr>
              <w:t xml:space="preserve"> 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در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اثبات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اطلاق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به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صرف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عدم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نصب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قر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نه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بر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تق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د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بنا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بر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ن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لزوم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اخذ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اطلاق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و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سر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ان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در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لابشرط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قسم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>
              <w:rPr>
                <w:noProof/>
                <w:webHidden/>
              </w:rPr>
              <w:tab/>
            </w:r>
            <w:r w:rsidR="00BB43FE">
              <w:rPr>
                <w:noProof/>
                <w:webHidden/>
              </w:rPr>
              <w:fldChar w:fldCharType="begin"/>
            </w:r>
            <w:r w:rsidR="00BB43FE">
              <w:rPr>
                <w:noProof/>
                <w:webHidden/>
              </w:rPr>
              <w:instrText xml:space="preserve"> PAGEREF _Toc125192461 \h </w:instrText>
            </w:r>
            <w:r w:rsidR="00BB43FE">
              <w:rPr>
                <w:noProof/>
                <w:webHidden/>
              </w:rPr>
            </w:r>
            <w:r w:rsidR="00BB43FE">
              <w:rPr>
                <w:noProof/>
                <w:webHidden/>
              </w:rPr>
              <w:fldChar w:fldCharType="separate"/>
            </w:r>
            <w:r w:rsidR="00601D3E">
              <w:rPr>
                <w:noProof/>
                <w:webHidden/>
                <w:rtl/>
              </w:rPr>
              <w:t>4</w:t>
            </w:r>
            <w:r w:rsidR="00BB43FE">
              <w:rPr>
                <w:noProof/>
                <w:webHidden/>
              </w:rPr>
              <w:fldChar w:fldCharType="end"/>
            </w:r>
          </w:hyperlink>
        </w:p>
        <w:p w:rsidR="00BB43FE" w:rsidRDefault="00BC6E4E" w:rsidP="00BB43F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192462" w:history="1">
            <w:r w:rsidR="00BB43FE" w:rsidRPr="00184E7A">
              <w:rPr>
                <w:rStyle w:val="Hyperlink"/>
                <w:rFonts w:hint="eastAsia"/>
                <w:noProof/>
                <w:rtl/>
              </w:rPr>
              <w:t>بررس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مناقشه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مذکور</w:t>
            </w:r>
            <w:r w:rsidR="00BB43FE">
              <w:rPr>
                <w:noProof/>
                <w:webHidden/>
              </w:rPr>
              <w:tab/>
            </w:r>
            <w:r w:rsidR="00BB43FE">
              <w:rPr>
                <w:noProof/>
                <w:webHidden/>
              </w:rPr>
              <w:fldChar w:fldCharType="begin"/>
            </w:r>
            <w:r w:rsidR="00BB43FE">
              <w:rPr>
                <w:noProof/>
                <w:webHidden/>
              </w:rPr>
              <w:instrText xml:space="preserve"> PAGEREF _Toc125192462 \h </w:instrText>
            </w:r>
            <w:r w:rsidR="00BB43FE">
              <w:rPr>
                <w:noProof/>
                <w:webHidden/>
              </w:rPr>
            </w:r>
            <w:r w:rsidR="00BB43FE">
              <w:rPr>
                <w:noProof/>
                <w:webHidden/>
              </w:rPr>
              <w:fldChar w:fldCharType="separate"/>
            </w:r>
            <w:r w:rsidR="00601D3E">
              <w:rPr>
                <w:noProof/>
                <w:webHidden/>
                <w:rtl/>
              </w:rPr>
              <w:t>4</w:t>
            </w:r>
            <w:r w:rsidR="00BB43FE">
              <w:rPr>
                <w:noProof/>
                <w:webHidden/>
              </w:rPr>
              <w:fldChar w:fldCharType="end"/>
            </w:r>
          </w:hyperlink>
        </w:p>
        <w:p w:rsidR="00BB43FE" w:rsidRDefault="00BC6E4E" w:rsidP="00BB43F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192463" w:history="1">
            <w:r w:rsidR="00BB43FE" w:rsidRPr="00184E7A">
              <w:rPr>
                <w:rStyle w:val="Hyperlink"/>
                <w:rFonts w:hint="eastAsia"/>
                <w:noProof/>
                <w:rtl/>
              </w:rPr>
              <w:t>جواب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اول</w:t>
            </w:r>
            <w:r w:rsidR="00BB43FE" w:rsidRPr="00184E7A">
              <w:rPr>
                <w:rStyle w:val="Hyperlink"/>
                <w:noProof/>
                <w:rtl/>
              </w:rPr>
              <w:t xml:space="preserve">: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اختصاص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لحاظ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سر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ان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به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مدلول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تصور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>
              <w:rPr>
                <w:noProof/>
                <w:webHidden/>
              </w:rPr>
              <w:tab/>
            </w:r>
            <w:r w:rsidR="00BB43FE">
              <w:rPr>
                <w:noProof/>
                <w:webHidden/>
              </w:rPr>
              <w:fldChar w:fldCharType="begin"/>
            </w:r>
            <w:r w:rsidR="00BB43FE">
              <w:rPr>
                <w:noProof/>
                <w:webHidden/>
              </w:rPr>
              <w:instrText xml:space="preserve"> PAGEREF _Toc125192463 \h </w:instrText>
            </w:r>
            <w:r w:rsidR="00BB43FE">
              <w:rPr>
                <w:noProof/>
                <w:webHidden/>
              </w:rPr>
            </w:r>
            <w:r w:rsidR="00BB43FE">
              <w:rPr>
                <w:noProof/>
                <w:webHidden/>
              </w:rPr>
              <w:fldChar w:fldCharType="separate"/>
            </w:r>
            <w:r w:rsidR="00601D3E">
              <w:rPr>
                <w:noProof/>
                <w:webHidden/>
                <w:rtl/>
              </w:rPr>
              <w:t>4</w:t>
            </w:r>
            <w:r w:rsidR="00BB43FE">
              <w:rPr>
                <w:noProof/>
                <w:webHidden/>
              </w:rPr>
              <w:fldChar w:fldCharType="end"/>
            </w:r>
          </w:hyperlink>
        </w:p>
        <w:p w:rsidR="00BB43FE" w:rsidRDefault="00BC6E4E" w:rsidP="00BB43F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192464" w:history="1">
            <w:r w:rsidR="00BB43FE" w:rsidRPr="00184E7A">
              <w:rPr>
                <w:rStyle w:val="Hyperlink"/>
                <w:rFonts w:hint="eastAsia"/>
                <w:noProof/>
                <w:rtl/>
              </w:rPr>
              <w:t>مراد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از</w:t>
            </w:r>
            <w:r w:rsidR="00BB43FE" w:rsidRPr="00184E7A">
              <w:rPr>
                <w:rStyle w:val="Hyperlink"/>
                <w:noProof/>
                <w:rtl/>
              </w:rPr>
              <w:t xml:space="preserve"> «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ب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ان</w:t>
            </w:r>
            <w:r w:rsidR="00BB43FE" w:rsidRPr="00184E7A">
              <w:rPr>
                <w:rStyle w:val="Hyperlink"/>
                <w:noProof/>
                <w:rtl/>
              </w:rPr>
              <w:t xml:space="preserve">»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در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مقدمه‌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اول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صاحب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کفا</w:t>
            </w:r>
            <w:r w:rsidR="00BB43FE" w:rsidRPr="00184E7A">
              <w:rPr>
                <w:rStyle w:val="Hyperlink"/>
                <w:rFonts w:hint="cs"/>
                <w:noProof/>
                <w:rtl/>
              </w:rPr>
              <w:t>ی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ه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رحمه</w:t>
            </w:r>
            <w:r w:rsidR="00BB43FE" w:rsidRPr="00184E7A">
              <w:rPr>
                <w:rStyle w:val="Hyperlink"/>
                <w:noProof/>
                <w:rtl/>
              </w:rPr>
              <w:t xml:space="preserve"> </w:t>
            </w:r>
            <w:r w:rsidR="00BB43FE" w:rsidRPr="00184E7A">
              <w:rPr>
                <w:rStyle w:val="Hyperlink"/>
                <w:rFonts w:hint="eastAsia"/>
                <w:noProof/>
                <w:rtl/>
              </w:rPr>
              <w:t>الله</w:t>
            </w:r>
            <w:r w:rsidR="00BB43FE">
              <w:rPr>
                <w:noProof/>
                <w:webHidden/>
              </w:rPr>
              <w:tab/>
            </w:r>
            <w:r w:rsidR="00BB43FE">
              <w:rPr>
                <w:noProof/>
                <w:webHidden/>
              </w:rPr>
              <w:fldChar w:fldCharType="begin"/>
            </w:r>
            <w:r w:rsidR="00BB43FE">
              <w:rPr>
                <w:noProof/>
                <w:webHidden/>
              </w:rPr>
              <w:instrText xml:space="preserve"> PAGEREF _Toc125192464 \h </w:instrText>
            </w:r>
            <w:r w:rsidR="00BB43FE">
              <w:rPr>
                <w:noProof/>
                <w:webHidden/>
              </w:rPr>
            </w:r>
            <w:r w:rsidR="00BB43FE">
              <w:rPr>
                <w:noProof/>
                <w:webHidden/>
              </w:rPr>
              <w:fldChar w:fldCharType="separate"/>
            </w:r>
            <w:r w:rsidR="00601D3E">
              <w:rPr>
                <w:noProof/>
                <w:webHidden/>
                <w:rtl/>
              </w:rPr>
              <w:t>5</w:t>
            </w:r>
            <w:r w:rsidR="00BB43FE">
              <w:rPr>
                <w:noProof/>
                <w:webHidden/>
              </w:rPr>
              <w:fldChar w:fldCharType="end"/>
            </w:r>
          </w:hyperlink>
        </w:p>
        <w:p w:rsidR="00BB43FE" w:rsidRDefault="00BB43FE" w:rsidP="00BB43FE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B43FE" w:rsidRDefault="00BB43FE" w:rsidP="006873E2">
      <w:pPr>
        <w:pStyle w:val="Heading1"/>
        <w:rPr>
          <w:rtl/>
        </w:rPr>
      </w:pPr>
      <w:bookmarkStart w:id="3" w:name="_Toc125192458"/>
      <w:r>
        <w:rPr>
          <w:rFonts w:hint="cs"/>
          <w:rtl/>
        </w:rPr>
        <w:t>خلاصه جلسه گذشته</w:t>
      </w:r>
      <w:bookmarkEnd w:id="3"/>
    </w:p>
    <w:p w:rsidR="00BB43FE" w:rsidRPr="00BB43FE" w:rsidRDefault="00BB43FE" w:rsidP="00BB43FE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صاحب کفایه </w:t>
      </w:r>
      <w:r>
        <w:rPr>
          <w:rFonts w:hint="cs"/>
          <w:rtl/>
        </w:rPr>
        <w:t xml:space="preserve">رحمه الله </w:t>
      </w:r>
      <w:r>
        <w:rPr>
          <w:rFonts w:hint="cs"/>
          <w:rtl/>
          <w:lang w:bidi="ar-SA"/>
        </w:rPr>
        <w:t>فرموده‌اند: مقدمه اول عبارت است از «کون المولی فی مقام بیان تمام مراده لا الاهمال و الاجمال»</w:t>
      </w:r>
      <w:r>
        <w:rPr>
          <w:rStyle w:val="FootnoteReference"/>
          <w:rFonts w:ascii="NoorLotus" w:hAnsi="NoorLotus"/>
          <w:sz w:val="28"/>
          <w:rtl/>
        </w:rPr>
        <w:footnoteReference w:id="1"/>
      </w:r>
      <w:r>
        <w:rPr>
          <w:rFonts w:hint="cs"/>
          <w:rtl/>
          <w:lang w:bidi="ar-SA"/>
        </w:rPr>
        <w:t xml:space="preserve"> ولی ما گفتیم مقدمه اول «</w:t>
      </w:r>
      <w:r>
        <w:rPr>
          <w:rFonts w:ascii="NoorLotus" w:hAnsi="NoorLotus"/>
          <w:sz w:val="28"/>
          <w:rtl/>
        </w:rPr>
        <w:t>عدم القرینة المتصلة علی الاهمال</w:t>
      </w:r>
      <w:r w:rsidR="00B0508F">
        <w:rPr>
          <w:rFonts w:hint="cs"/>
          <w:rtl/>
          <w:lang w:bidi="ar-SA"/>
        </w:rPr>
        <w:t>» است که با ضمیم</w:t>
      </w:r>
      <w:r>
        <w:rPr>
          <w:rFonts w:hint="cs"/>
          <w:rtl/>
          <w:lang w:bidi="ar-SA"/>
        </w:rPr>
        <w:t>ه شدن آن به مقدمه دوم یعنی «</w:t>
      </w:r>
      <w:r>
        <w:rPr>
          <w:rFonts w:ascii="NoorLotus" w:hAnsi="NoorLotus"/>
          <w:sz w:val="28"/>
          <w:rtl/>
        </w:rPr>
        <w:t>عدم القرینة المتصلة علی التقیید</w:t>
      </w:r>
      <w:r>
        <w:rPr>
          <w:rFonts w:hint="cs"/>
          <w:rtl/>
          <w:lang w:bidi="ar-SA"/>
        </w:rPr>
        <w:t xml:space="preserve">» منشأ می‌شود که خطاب مثل «ان افطرت فاعتق رقبة» ظهور پیدا کند در این که مراد جدی مولی همین رقبه است نه رقبه مومنه. </w:t>
      </w:r>
    </w:p>
    <w:p w:rsidR="00AC14F4" w:rsidRDefault="00FC14A3" w:rsidP="006873E2">
      <w:pPr>
        <w:pStyle w:val="Heading1"/>
        <w:rPr>
          <w:rtl/>
        </w:rPr>
      </w:pPr>
      <w:bookmarkStart w:id="4" w:name="_Toc125192459"/>
      <w:r>
        <w:rPr>
          <w:rFonts w:hint="cs"/>
          <w:rtl/>
        </w:rPr>
        <w:t>مقدمات</w:t>
      </w:r>
      <w:r w:rsidRPr="006873E2">
        <w:rPr>
          <w:rFonts w:hint="cs"/>
          <w:rtl/>
        </w:rPr>
        <w:t xml:space="preserve"> حکمت</w:t>
      </w:r>
      <w:bookmarkEnd w:id="4"/>
    </w:p>
    <w:p w:rsidR="00BB43FE" w:rsidRPr="00BB43FE" w:rsidRDefault="00BB43FE" w:rsidP="00BB43FE">
      <w:pPr>
        <w:pStyle w:val="Heading2"/>
        <w:rPr>
          <w:rtl/>
          <w:lang w:bidi="ar-SA"/>
        </w:rPr>
      </w:pPr>
      <w:bookmarkStart w:id="5" w:name="_Toc125192460"/>
      <w:r>
        <w:rPr>
          <w:rFonts w:hint="cs"/>
          <w:rtl/>
          <w:lang w:bidi="ar-SA"/>
        </w:rPr>
        <w:t>فرق بین در مقام بیان بودن و در مقام اهمال بودن</w:t>
      </w:r>
      <w:bookmarkEnd w:id="5"/>
    </w:p>
    <w:p w:rsidR="006873E2" w:rsidRDefault="00944110" w:rsidP="00944110">
      <w:pPr>
        <w:rPr>
          <w:rtl/>
          <w:lang w:bidi="ar-SA"/>
        </w:rPr>
      </w:pPr>
      <w:r>
        <w:rPr>
          <w:rFonts w:hint="cs"/>
          <w:rtl/>
          <w:lang w:bidi="ar-SA"/>
        </w:rPr>
        <w:t>به نظر ما</w:t>
      </w:r>
      <w:r w:rsidR="006873E2">
        <w:rPr>
          <w:rFonts w:hint="cs"/>
          <w:rtl/>
          <w:lang w:bidi="ar-SA"/>
        </w:rPr>
        <w:t xml:space="preserve"> فرق بین</w:t>
      </w:r>
      <w:r w:rsidR="00835C6F">
        <w:rPr>
          <w:rFonts w:hint="cs"/>
          <w:rtl/>
          <w:lang w:bidi="ar-SA"/>
        </w:rPr>
        <w:t xml:space="preserve"> در</w:t>
      </w:r>
      <w:r w:rsidR="006873E2">
        <w:rPr>
          <w:rFonts w:hint="cs"/>
          <w:rtl/>
          <w:lang w:bidi="ar-SA"/>
        </w:rPr>
        <w:t xml:space="preserve"> مقام اهمال</w:t>
      </w:r>
      <w:r w:rsidR="00835C6F">
        <w:rPr>
          <w:rFonts w:hint="cs"/>
          <w:rtl/>
          <w:lang w:bidi="ar-SA"/>
        </w:rPr>
        <w:t xml:space="preserve"> بودن</w:t>
      </w:r>
      <w:r w:rsidR="006873E2">
        <w:rPr>
          <w:rFonts w:hint="cs"/>
          <w:rtl/>
          <w:lang w:bidi="ar-SA"/>
        </w:rPr>
        <w:t xml:space="preserve"> و </w:t>
      </w:r>
      <w:r w:rsidR="00835C6F">
        <w:rPr>
          <w:rFonts w:hint="cs"/>
          <w:rtl/>
          <w:lang w:bidi="ar-SA"/>
        </w:rPr>
        <w:t xml:space="preserve">در </w:t>
      </w:r>
      <w:r w:rsidR="006873E2">
        <w:rPr>
          <w:rFonts w:hint="cs"/>
          <w:rtl/>
          <w:lang w:bidi="ar-SA"/>
        </w:rPr>
        <w:t>مقام بیان</w:t>
      </w:r>
      <w:r w:rsidR="00835C6F">
        <w:rPr>
          <w:rFonts w:hint="cs"/>
          <w:rtl/>
          <w:lang w:bidi="ar-SA"/>
        </w:rPr>
        <w:t xml:space="preserve"> بودن</w:t>
      </w:r>
      <w:r>
        <w:rPr>
          <w:rFonts w:hint="cs"/>
          <w:rtl/>
          <w:lang w:bidi="ar-SA"/>
        </w:rPr>
        <w:t xml:space="preserve"> بدین شرح است</w:t>
      </w:r>
      <w:r w:rsidR="006873E2">
        <w:rPr>
          <w:rFonts w:hint="cs"/>
          <w:rtl/>
          <w:lang w:bidi="ar-SA"/>
        </w:rPr>
        <w:t>:</w:t>
      </w:r>
    </w:p>
    <w:p w:rsidR="006873E2" w:rsidRDefault="006873E2" w:rsidP="00B0508F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 </w:t>
      </w:r>
      <w:r w:rsidR="00FC14A3">
        <w:rPr>
          <w:rFonts w:hint="cs"/>
          <w:rtl/>
          <w:lang w:bidi="ar-SA"/>
        </w:rPr>
        <w:t>در مواردی ک</w:t>
      </w:r>
      <w:r>
        <w:rPr>
          <w:rFonts w:hint="cs"/>
          <w:rtl/>
          <w:lang w:bidi="ar-SA"/>
        </w:rPr>
        <w:t>ه مولی در مقام بیان است لحاظ می‌</w:t>
      </w:r>
      <w:r w:rsidR="00FC14A3">
        <w:rPr>
          <w:rFonts w:hint="cs"/>
          <w:rtl/>
          <w:lang w:bidi="ar-SA"/>
        </w:rPr>
        <w:t xml:space="preserve">کند که این طبیعت مثل </w:t>
      </w:r>
      <w:r>
        <w:rPr>
          <w:rFonts w:hint="cs"/>
          <w:rtl/>
          <w:lang w:bidi="ar-SA"/>
        </w:rPr>
        <w:t>«</w:t>
      </w:r>
      <w:r w:rsidR="00FC14A3">
        <w:rPr>
          <w:rFonts w:hint="cs"/>
          <w:rtl/>
          <w:lang w:bidi="ar-SA"/>
        </w:rPr>
        <w:t>رقبه</w:t>
      </w:r>
      <w:r>
        <w:rPr>
          <w:rFonts w:hint="cs"/>
          <w:rtl/>
          <w:lang w:bidi="ar-SA"/>
        </w:rPr>
        <w:t>»</w:t>
      </w:r>
      <w:r w:rsidR="00FC14A3">
        <w:rPr>
          <w:rFonts w:hint="cs"/>
          <w:rtl/>
          <w:lang w:bidi="ar-SA"/>
        </w:rPr>
        <w:t xml:space="preserve"> تمام الموضوع برای وجوب عتق است که بعضی تعبیر کردند </w:t>
      </w:r>
      <w:r w:rsidR="00B0508F">
        <w:rPr>
          <w:rFonts w:hint="cs"/>
          <w:rtl/>
          <w:lang w:bidi="ar-SA"/>
        </w:rPr>
        <w:t>«</w:t>
      </w:r>
      <w:r w:rsidR="00FC14A3">
        <w:rPr>
          <w:rFonts w:hint="cs"/>
          <w:rtl/>
          <w:lang w:bidi="ar-SA"/>
        </w:rPr>
        <w:t xml:space="preserve">لحاظ سریان </w:t>
      </w:r>
      <w:r>
        <w:rPr>
          <w:rFonts w:hint="cs"/>
          <w:rtl/>
          <w:lang w:bidi="ar-SA"/>
        </w:rPr>
        <w:t>و اطلاق</w:t>
      </w:r>
      <w:r w:rsidR="00B0508F">
        <w:rPr>
          <w:rFonts w:hint="cs"/>
          <w:rtl/>
          <w:lang w:bidi="ar-SA"/>
        </w:rPr>
        <w:t>»</w:t>
      </w:r>
      <w:r>
        <w:rPr>
          <w:rFonts w:hint="cs"/>
          <w:rtl/>
          <w:lang w:bidi="ar-SA"/>
        </w:rPr>
        <w:t xml:space="preserve"> می‌</w:t>
      </w:r>
      <w:r w:rsidR="00FC14A3">
        <w:rPr>
          <w:rFonts w:hint="cs"/>
          <w:rtl/>
          <w:lang w:bidi="ar-SA"/>
        </w:rPr>
        <w:t>شود برخل</w:t>
      </w:r>
      <w:r>
        <w:rPr>
          <w:rFonts w:hint="cs"/>
          <w:rtl/>
          <w:lang w:bidi="ar-SA"/>
        </w:rPr>
        <w:t>اف مقام اهمال که تمام الموضوع بودن این طبیعت را لحاظ نمی‌</w:t>
      </w:r>
      <w:r w:rsidR="00FC14A3">
        <w:rPr>
          <w:rFonts w:hint="cs"/>
          <w:rtl/>
          <w:lang w:bidi="ar-SA"/>
        </w:rPr>
        <w:t xml:space="preserve">کند، این مربوط به مدلول تصدیقی کلام است. </w:t>
      </w:r>
      <w:r w:rsidR="00B0508F">
        <w:rPr>
          <w:rFonts w:hint="cs"/>
          <w:rtl/>
          <w:lang w:bidi="ar-SA"/>
        </w:rPr>
        <w:t>کلام</w:t>
      </w:r>
      <w:r>
        <w:rPr>
          <w:rFonts w:hint="cs"/>
          <w:rtl/>
          <w:lang w:bidi="ar-SA"/>
        </w:rPr>
        <w:t xml:space="preserve"> در صورتی </w:t>
      </w:r>
      <w:r w:rsidR="00FC14A3">
        <w:rPr>
          <w:rFonts w:hint="cs"/>
          <w:rtl/>
          <w:lang w:bidi="ar-SA"/>
        </w:rPr>
        <w:t>ظهور در مدلول تصدیقی و</w:t>
      </w:r>
      <w:r>
        <w:rPr>
          <w:rFonts w:hint="cs"/>
          <w:rtl/>
          <w:lang w:bidi="ar-SA"/>
        </w:rPr>
        <w:t xml:space="preserve"> جدی پیدا می‌کند </w:t>
      </w:r>
      <w:r w:rsidR="00FC14A3">
        <w:rPr>
          <w:rFonts w:hint="cs"/>
          <w:rtl/>
          <w:lang w:bidi="ar-SA"/>
        </w:rPr>
        <w:t>که متکلم ملتفت بگوید: «</w:t>
      </w:r>
      <w:r w:rsidRPr="00D76975">
        <w:rPr>
          <w:rFonts w:ascii="NoorLotus" w:hAnsi="NoorLotus"/>
          <w:sz w:val="28"/>
          <w:rtl/>
        </w:rPr>
        <w:t>ان افطرت فاعتق رقبة</w:t>
      </w:r>
      <w:r>
        <w:rPr>
          <w:rFonts w:hint="cs"/>
          <w:rtl/>
          <w:lang w:bidi="ar-SA"/>
        </w:rPr>
        <w:t>».</w:t>
      </w:r>
    </w:p>
    <w:p w:rsidR="006C52DB" w:rsidRDefault="006873E2" w:rsidP="00B0508F">
      <w:pPr>
        <w:rPr>
          <w:rtl/>
          <w:lang w:bidi="ar-SA"/>
        </w:rPr>
      </w:pPr>
      <w:r>
        <w:rPr>
          <w:rFonts w:hint="cs"/>
          <w:rtl/>
          <w:lang w:bidi="ar-SA"/>
        </w:rPr>
        <w:t>ب</w:t>
      </w:r>
      <w:r w:rsidR="00B0508F">
        <w:rPr>
          <w:rFonts w:hint="cs"/>
          <w:rtl/>
          <w:lang w:bidi="ar-SA"/>
        </w:rPr>
        <w:t>ر</w:t>
      </w:r>
      <w:r>
        <w:rPr>
          <w:rFonts w:hint="cs"/>
          <w:rtl/>
          <w:lang w:bidi="ar-SA"/>
        </w:rPr>
        <w:t xml:space="preserve">خلاف </w:t>
      </w:r>
      <w:r w:rsidR="006C52DB">
        <w:rPr>
          <w:rFonts w:hint="cs"/>
          <w:rtl/>
          <w:lang w:bidi="ar-SA"/>
        </w:rPr>
        <w:t>این که شخص نائم یا طوطی بگوید</w:t>
      </w:r>
      <w:r>
        <w:rPr>
          <w:rFonts w:hint="cs"/>
          <w:rtl/>
          <w:lang w:bidi="ar-SA"/>
        </w:rPr>
        <w:t xml:space="preserve"> «اعتق رقبة» که دارای مدلول تصدیقی و جدی نیست گرچه به ذهن می‌آید که رقبه تمام الموضوع است ولی این صرف خطور </w:t>
      </w:r>
      <w:r>
        <w:rPr>
          <w:rFonts w:hint="cs"/>
          <w:rtl/>
          <w:lang w:bidi="ar-SA"/>
        </w:rPr>
        <w:lastRenderedPageBreak/>
        <w:t>است و</w:t>
      </w:r>
      <w:r w:rsidR="00FC14A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به </w:t>
      </w:r>
      <w:r w:rsidR="00FC14A3">
        <w:rPr>
          <w:rFonts w:hint="cs"/>
          <w:rtl/>
          <w:lang w:bidi="ar-SA"/>
        </w:rPr>
        <w:t xml:space="preserve">لحاظ انس ذهنی </w:t>
      </w:r>
      <w:r w:rsidR="006C52DB">
        <w:rPr>
          <w:rFonts w:hint="cs"/>
          <w:rtl/>
          <w:lang w:bidi="ar-SA"/>
        </w:rPr>
        <w:t xml:space="preserve">است که در صورت صدور این کلام از متکلم ملتفت تمام الموضوع بودن طبیعت به ذهن می‌آید و لذا اگر طوطی بگوید </w:t>
      </w:r>
      <w:r w:rsidR="00FC14A3">
        <w:rPr>
          <w:rFonts w:hint="cs"/>
          <w:rtl/>
          <w:lang w:bidi="ar-SA"/>
        </w:rPr>
        <w:t>«</w:t>
      </w:r>
      <w:r w:rsidR="006C52DB">
        <w:rPr>
          <w:rFonts w:hint="cs"/>
          <w:rtl/>
          <w:lang w:bidi="ar-SA"/>
        </w:rPr>
        <w:t>اشرب دواءً</w:t>
      </w:r>
      <w:r w:rsidR="00FC14A3">
        <w:rPr>
          <w:rFonts w:hint="cs"/>
          <w:rtl/>
          <w:lang w:bidi="ar-SA"/>
        </w:rPr>
        <w:t>» انس ذهنی ما بر اهمال است</w:t>
      </w:r>
      <w:r w:rsidR="006C52DB">
        <w:rPr>
          <w:rFonts w:hint="cs"/>
          <w:rtl/>
          <w:lang w:bidi="ar-SA"/>
        </w:rPr>
        <w:t xml:space="preserve"> نه تمام الموضوع بودن طبیعت.</w:t>
      </w:r>
    </w:p>
    <w:p w:rsidR="00FC14A3" w:rsidRDefault="006C52DB" w:rsidP="006C52DB">
      <w:pPr>
        <w:rPr>
          <w:rtl/>
          <w:lang w:bidi="ar-SA"/>
        </w:rPr>
      </w:pPr>
      <w:r>
        <w:rPr>
          <w:rFonts w:hint="cs"/>
          <w:rtl/>
          <w:lang w:bidi="ar-SA"/>
        </w:rPr>
        <w:t>بنابراین</w:t>
      </w:r>
      <w:r w:rsidR="00FC14A3">
        <w:rPr>
          <w:rFonts w:hint="cs"/>
          <w:rtl/>
          <w:lang w:bidi="ar-SA"/>
        </w:rPr>
        <w:t xml:space="preserve"> اختلاف بین </w:t>
      </w:r>
      <w:r>
        <w:rPr>
          <w:rFonts w:hint="cs"/>
          <w:rtl/>
          <w:lang w:bidi="ar-SA"/>
        </w:rPr>
        <w:t xml:space="preserve">در </w:t>
      </w:r>
      <w:r w:rsidR="00FC14A3">
        <w:rPr>
          <w:rFonts w:hint="cs"/>
          <w:rtl/>
          <w:lang w:bidi="ar-SA"/>
        </w:rPr>
        <w:t xml:space="preserve">مقام بیان بودن و در مقام بیان نبودن مربوط به کلامی است که ظهور در مدلول جدی دارد. </w:t>
      </w:r>
    </w:p>
    <w:p w:rsidR="00FC14A3" w:rsidRDefault="00FC14A3" w:rsidP="00835C6F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این مطلب </w:t>
      </w:r>
      <w:r w:rsidR="00835C6F">
        <w:rPr>
          <w:rFonts w:hint="cs"/>
          <w:rtl/>
          <w:lang w:bidi="ar-SA"/>
        </w:rPr>
        <w:t xml:space="preserve">به معنای تایید کلام محقق خویی رحمه الله که فرموده‌اند: «فرق ماهیت مهمله با ماهیت لابشرط قسمی در این است که در اولی ذات ماهیت لحاظ می‌شود ولی در ماهیت مطلقه که لابشرط قسمی است ماهیت همراه با لحاظ سریان و اطلاقش لحاظ می‌شود و لذا ماهیت به چهار نحو می‌تواند تصور شود: لحاظ ذات ماهیت مثل ذات انسان که ماهیت مهمله است و لحاظ ذات ماهیت به همراه اطلاق و سریان آن مثل لحاظ انسان همراه با لحاظ اطلاق و سریان آن که ماهیت لابشرط </w:t>
      </w:r>
      <w:r w:rsidR="00944110">
        <w:rPr>
          <w:rFonts w:hint="cs"/>
          <w:rtl/>
          <w:lang w:bidi="ar-SA"/>
        </w:rPr>
        <w:t xml:space="preserve">قسمی </w:t>
      </w:r>
      <w:r w:rsidR="00835C6F">
        <w:rPr>
          <w:rFonts w:hint="cs"/>
          <w:rtl/>
          <w:lang w:bidi="ar-SA"/>
        </w:rPr>
        <w:t xml:space="preserve">است و لحاظ ماهیت همراه با تقید آن به قید وجودی مثل لحاظ انسان همراه با </w:t>
      </w:r>
      <w:r w:rsidR="00F43323">
        <w:rPr>
          <w:rFonts w:hint="cs"/>
          <w:rtl/>
          <w:lang w:bidi="ar-SA"/>
        </w:rPr>
        <w:t xml:space="preserve">لحاظ </w:t>
      </w:r>
      <w:r w:rsidR="00835C6F">
        <w:rPr>
          <w:rFonts w:hint="cs"/>
          <w:rtl/>
          <w:lang w:bidi="ar-SA"/>
        </w:rPr>
        <w:t xml:space="preserve">عالم بودن او که ماهیت بشرط شیء است و لحاظ ماهیت همراه با </w:t>
      </w:r>
      <w:r w:rsidR="00F43323">
        <w:rPr>
          <w:rFonts w:hint="cs"/>
          <w:rtl/>
          <w:lang w:bidi="ar-SA"/>
        </w:rPr>
        <w:t xml:space="preserve">لحاظ </w:t>
      </w:r>
      <w:r w:rsidR="00835C6F">
        <w:rPr>
          <w:rFonts w:hint="cs"/>
          <w:rtl/>
          <w:lang w:bidi="ar-SA"/>
        </w:rPr>
        <w:t>تقید آن به قید عدمی مثل لحاظ انسان همراه با وصف لاعالم بودن او که ماهیت بشرط لا است.»</w:t>
      </w:r>
      <w:r w:rsidR="00BB43FE">
        <w:rPr>
          <w:rStyle w:val="FootnoteReference"/>
          <w:rtl/>
        </w:rPr>
        <w:footnoteReference w:id="2"/>
      </w:r>
      <w:r w:rsidR="00835C6F">
        <w:rPr>
          <w:rFonts w:hint="cs"/>
          <w:rtl/>
          <w:lang w:bidi="ar-SA"/>
        </w:rPr>
        <w:t xml:space="preserve"> نیست، و نباید بین آن دو خلط شود زیرا </w:t>
      </w:r>
      <w:r>
        <w:rPr>
          <w:rFonts w:hint="cs"/>
          <w:rtl/>
          <w:lang w:bidi="ar-SA"/>
        </w:rPr>
        <w:t xml:space="preserve">کلام ایشان مربوط به مقام </w:t>
      </w:r>
      <w:r w:rsidR="00835C6F">
        <w:rPr>
          <w:rFonts w:hint="cs"/>
          <w:rtl/>
          <w:lang w:bidi="ar-SA"/>
        </w:rPr>
        <w:t>مدلول تصوری ماهیت و انقسامات ماهیت است و مطلبی که ما بیان کردیم مر</w:t>
      </w:r>
      <w:r>
        <w:rPr>
          <w:rFonts w:hint="cs"/>
          <w:rtl/>
          <w:lang w:bidi="ar-SA"/>
        </w:rPr>
        <w:t>ب</w:t>
      </w:r>
      <w:r w:rsidR="00835C6F">
        <w:rPr>
          <w:rFonts w:hint="cs"/>
          <w:rtl/>
          <w:lang w:bidi="ar-SA"/>
        </w:rPr>
        <w:t>و</w:t>
      </w:r>
      <w:r>
        <w:rPr>
          <w:rFonts w:hint="cs"/>
          <w:rtl/>
          <w:lang w:bidi="ar-SA"/>
        </w:rPr>
        <w:t xml:space="preserve">ط به مدلول جدی کلام است اما انقسام ماهیت نیاز به مدلول جدی کلام ندارد. </w:t>
      </w:r>
    </w:p>
    <w:p w:rsidR="00C967B6" w:rsidRDefault="00C967B6" w:rsidP="00C967B6">
      <w:pPr>
        <w:rPr>
          <w:rtl/>
          <w:lang w:bidi="ar-SA"/>
        </w:rPr>
      </w:pPr>
      <w:r w:rsidRPr="00C967B6">
        <w:rPr>
          <w:rFonts w:hint="cs"/>
          <w:rtl/>
          <w:lang w:bidi="ar-SA"/>
        </w:rPr>
        <w:t>و</w:t>
      </w:r>
      <w:r w:rsidR="00FC14A3" w:rsidRPr="00C967B6">
        <w:rPr>
          <w:rFonts w:hint="cs"/>
          <w:rtl/>
          <w:lang w:bidi="ar-SA"/>
        </w:rPr>
        <w:t xml:space="preserve"> ما </w:t>
      </w:r>
      <w:r w:rsidRPr="00C967B6">
        <w:rPr>
          <w:rFonts w:hint="cs"/>
          <w:rtl/>
          <w:lang w:bidi="ar-SA"/>
        </w:rPr>
        <w:t xml:space="preserve">نسبت به مدلول تصوری و انقسامات ماهیت </w:t>
      </w:r>
      <w:r w:rsidR="00FC14A3" w:rsidRPr="00C967B6">
        <w:rPr>
          <w:rFonts w:hint="cs"/>
          <w:rtl/>
          <w:lang w:bidi="ar-SA"/>
        </w:rPr>
        <w:t>معتقدیم که تصور ماهیت فقط به سه نحو معقول است</w:t>
      </w:r>
      <w:r w:rsidR="00AA54BC" w:rsidRPr="00C967B6">
        <w:rPr>
          <w:rFonts w:hint="cs"/>
          <w:rtl/>
          <w:lang w:bidi="ar-SA"/>
        </w:rPr>
        <w:t xml:space="preserve"> و </w:t>
      </w:r>
      <w:r w:rsidRPr="00C967B6">
        <w:rPr>
          <w:rFonts w:hint="cs"/>
          <w:rtl/>
          <w:lang w:bidi="ar-SA"/>
        </w:rPr>
        <w:t xml:space="preserve">لحاظ ذات انسان بدون این که چیز دیگری همراه آن لحاظ کند لابشرط قسمی است </w:t>
      </w:r>
      <w:r w:rsidR="0065131D">
        <w:rPr>
          <w:rFonts w:hint="cs"/>
          <w:rtl/>
          <w:lang w:bidi="ar-SA"/>
        </w:rPr>
        <w:t>(</w:t>
      </w:r>
      <w:r w:rsidRPr="00C967B6">
        <w:rPr>
          <w:rFonts w:hint="cs"/>
          <w:rtl/>
          <w:lang w:bidi="ar-SA"/>
        </w:rPr>
        <w:t xml:space="preserve">و </w:t>
      </w:r>
      <w:r w:rsidRPr="00C967B6">
        <w:rPr>
          <w:rFonts w:ascii="NoorLotus" w:hAnsi="NoorLotus"/>
          <w:sz w:val="28"/>
          <w:rtl/>
        </w:rPr>
        <w:t>لحاظ سریان و اطلاق مربوط می‌‌شود به در مقام بیان بودن کلامی که مدلول جدی دارد، این ربطی به انقسامات ماهیت ندارد</w:t>
      </w:r>
      <w:r w:rsidR="0065131D">
        <w:rPr>
          <w:rFonts w:ascii="NoorLotus" w:hAnsi="NoorLotus" w:hint="cs"/>
          <w:sz w:val="28"/>
          <w:rtl/>
        </w:rPr>
        <w:t>)</w:t>
      </w:r>
      <w:r w:rsidRPr="00C967B6">
        <w:rPr>
          <w:rFonts w:ascii="NoorLotus" w:hAnsi="NoorLotus" w:hint="cs"/>
          <w:sz w:val="28"/>
          <w:rtl/>
        </w:rPr>
        <w:t xml:space="preserve"> و لحاظ ا</w:t>
      </w:r>
      <w:r w:rsidR="0065131D">
        <w:rPr>
          <w:rFonts w:ascii="NoorLotus" w:hAnsi="NoorLotus" w:hint="cs"/>
          <w:sz w:val="28"/>
          <w:rtl/>
        </w:rPr>
        <w:t>نسان عالم بشرط شیء و لحاظ</w:t>
      </w:r>
      <w:r w:rsidRPr="00C967B6">
        <w:rPr>
          <w:rFonts w:ascii="NoorLotus" w:hAnsi="NoorLotus" w:hint="cs"/>
          <w:sz w:val="28"/>
          <w:rtl/>
        </w:rPr>
        <w:t xml:space="preserve"> انسان لا عالم بشرط لا است و </w:t>
      </w:r>
      <w:r w:rsidR="00AA54BC" w:rsidRPr="00C967B6">
        <w:rPr>
          <w:rFonts w:hint="cs"/>
          <w:rtl/>
          <w:lang w:bidi="ar-SA"/>
        </w:rPr>
        <w:t>ماهیت مهمله قدر مشترک بین این سه تصور است</w:t>
      </w:r>
      <w:r w:rsidRPr="00C967B6">
        <w:rPr>
          <w:rFonts w:hint="cs"/>
          <w:rtl/>
          <w:lang w:bidi="ar-SA"/>
        </w:rPr>
        <w:t>.</w:t>
      </w:r>
      <w:r w:rsidR="00FC14A3" w:rsidRPr="00C967B6">
        <w:rPr>
          <w:rFonts w:hint="cs"/>
          <w:rtl/>
          <w:lang w:bidi="ar-SA"/>
        </w:rPr>
        <w:t xml:space="preserve"> </w:t>
      </w:r>
      <w:r w:rsidRPr="00C967B6">
        <w:rPr>
          <w:rFonts w:hint="cs"/>
          <w:rtl/>
          <w:lang w:bidi="ar-SA"/>
        </w:rPr>
        <w:t xml:space="preserve">البته وقتی ذات ماهیت مثل انسان تصور شود </w:t>
      </w:r>
      <w:r w:rsidRPr="00C967B6">
        <w:rPr>
          <w:rFonts w:ascii="NoorLotus" w:hAnsi="NoorLotus" w:hint="cs"/>
          <w:sz w:val="28"/>
          <w:rtl/>
        </w:rPr>
        <w:t xml:space="preserve">و </w:t>
      </w:r>
      <w:r w:rsidRPr="00C967B6">
        <w:rPr>
          <w:rFonts w:ascii="NoorLotus" w:hAnsi="NoorLotus"/>
          <w:sz w:val="28"/>
          <w:rtl/>
        </w:rPr>
        <w:t xml:space="preserve">چیز دیگری </w:t>
      </w:r>
      <w:r w:rsidRPr="00C967B6">
        <w:rPr>
          <w:rFonts w:ascii="NoorLotus" w:hAnsi="NoorLotus" w:hint="cs"/>
          <w:sz w:val="28"/>
          <w:rtl/>
        </w:rPr>
        <w:t xml:space="preserve">همراه آن </w:t>
      </w:r>
      <w:r w:rsidRPr="00C967B6">
        <w:rPr>
          <w:rFonts w:ascii="NoorLotus" w:hAnsi="NoorLotus"/>
          <w:sz w:val="28"/>
          <w:rtl/>
        </w:rPr>
        <w:t>تصور ن</w:t>
      </w:r>
      <w:r w:rsidRPr="00C967B6">
        <w:rPr>
          <w:rFonts w:ascii="NoorLotus" w:hAnsi="NoorLotus" w:hint="cs"/>
          <w:sz w:val="28"/>
          <w:rtl/>
        </w:rPr>
        <w:t>شود،</w:t>
      </w:r>
      <w:r w:rsidRPr="00C967B6">
        <w:rPr>
          <w:rFonts w:ascii="NoorLotus" w:hAnsi="NoorLotus"/>
          <w:sz w:val="28"/>
          <w:rtl/>
        </w:rPr>
        <w:t xml:space="preserve"> </w:t>
      </w:r>
      <w:r w:rsidRPr="00C967B6">
        <w:rPr>
          <w:rFonts w:ascii="NoorLotus" w:hAnsi="NoorLotus" w:hint="cs"/>
          <w:sz w:val="28"/>
          <w:rtl/>
        </w:rPr>
        <w:t xml:space="preserve">اسم </w:t>
      </w:r>
      <w:r w:rsidRPr="00C967B6">
        <w:rPr>
          <w:rFonts w:ascii="NoorLotus" w:hAnsi="NoorLotus"/>
          <w:sz w:val="28"/>
          <w:rtl/>
        </w:rPr>
        <w:t>ذات ملحوظ می‌‌تواند ماهیت مهمله</w:t>
      </w:r>
      <w:r w:rsidRPr="00C967B6">
        <w:rPr>
          <w:rFonts w:ascii="NoorLotus" w:hAnsi="NoorLotus" w:hint="cs"/>
          <w:sz w:val="28"/>
          <w:rtl/>
        </w:rPr>
        <w:t xml:space="preserve"> باشد</w:t>
      </w:r>
      <w:r w:rsidRPr="00C967B6">
        <w:rPr>
          <w:rFonts w:ascii="NoorLotus" w:hAnsi="NoorLotus"/>
          <w:sz w:val="28"/>
          <w:rtl/>
        </w:rPr>
        <w:t xml:space="preserve"> ولی چون شرط در لابشرط قسمی </w:t>
      </w:r>
      <w:r w:rsidRPr="00C967B6">
        <w:rPr>
          <w:rFonts w:ascii="NoorLotus" w:hAnsi="NoorLotus" w:hint="cs"/>
          <w:sz w:val="28"/>
          <w:rtl/>
        </w:rPr>
        <w:t>«</w:t>
      </w:r>
      <w:r w:rsidRPr="00C967B6">
        <w:rPr>
          <w:rFonts w:ascii="NoorLotus" w:hAnsi="NoorLotus"/>
          <w:sz w:val="28"/>
          <w:rtl/>
        </w:rPr>
        <w:t>لم تلحظ معه شیئا آخر</w:t>
      </w:r>
      <w:r w:rsidRPr="00C967B6">
        <w:rPr>
          <w:rFonts w:ascii="NoorLotus" w:hAnsi="NoorLotus" w:hint="cs"/>
          <w:sz w:val="28"/>
          <w:rtl/>
        </w:rPr>
        <w:t xml:space="preserve">» است </w:t>
      </w:r>
      <w:r w:rsidRPr="00C967B6">
        <w:rPr>
          <w:rFonts w:ascii="NoorLotus" w:hAnsi="NoorLotus"/>
          <w:sz w:val="28"/>
          <w:rtl/>
        </w:rPr>
        <w:t xml:space="preserve">ولی </w:t>
      </w:r>
      <w:r w:rsidRPr="00C967B6">
        <w:rPr>
          <w:rFonts w:ascii="NoorLotus" w:hAnsi="NoorLotus" w:hint="cs"/>
          <w:sz w:val="28"/>
          <w:rtl/>
        </w:rPr>
        <w:t xml:space="preserve">در </w:t>
      </w:r>
      <w:r w:rsidRPr="00C967B6">
        <w:rPr>
          <w:rFonts w:ascii="NoorLotus" w:hAnsi="NoorLotus"/>
          <w:sz w:val="28"/>
          <w:rtl/>
        </w:rPr>
        <w:t xml:space="preserve">ماهیت مهمله ممکن است </w:t>
      </w:r>
      <w:r w:rsidRPr="00C967B6">
        <w:rPr>
          <w:rFonts w:ascii="NoorLotus" w:hAnsi="NoorLotus" w:hint="cs"/>
          <w:sz w:val="28"/>
          <w:rtl/>
        </w:rPr>
        <w:t>«</w:t>
      </w:r>
      <w:r w:rsidRPr="00C967B6">
        <w:rPr>
          <w:rFonts w:ascii="NoorLotus" w:hAnsi="NoorLotus"/>
          <w:sz w:val="28"/>
          <w:rtl/>
        </w:rPr>
        <w:t>لاحظت معه شیئا آخر</w:t>
      </w:r>
      <w:r w:rsidRPr="00C967B6">
        <w:rPr>
          <w:rFonts w:ascii="NoorLotus" w:hAnsi="NoorLotus" w:hint="cs"/>
          <w:sz w:val="28"/>
          <w:rtl/>
        </w:rPr>
        <w:t xml:space="preserve">» </w:t>
      </w:r>
      <w:r>
        <w:rPr>
          <w:rFonts w:ascii="NoorLotus" w:hAnsi="NoorLotus" w:hint="cs"/>
          <w:sz w:val="28"/>
          <w:rtl/>
        </w:rPr>
        <w:t xml:space="preserve">همانطور که ممکن است همراه آن چیزی لحاظ نشود، </w:t>
      </w:r>
      <w:r w:rsidRPr="00C967B6">
        <w:rPr>
          <w:rFonts w:ascii="NoorLotus" w:hAnsi="NoorLotus" w:hint="cs"/>
          <w:sz w:val="28"/>
          <w:rtl/>
        </w:rPr>
        <w:t>لذا</w:t>
      </w:r>
      <w:r w:rsidRPr="00C967B6">
        <w:rPr>
          <w:rFonts w:ascii="NoorLotus" w:hAnsi="NoorLotus"/>
          <w:sz w:val="28"/>
          <w:rtl/>
        </w:rPr>
        <w:t xml:space="preserve"> ماهیت مهمله در ضمن بشرط شیء‌ هم هست در ضمن بشرط لا هم هست، اما لابشرط قسمی این است که ذات ملحوظ که انسان است تصور شود </w:t>
      </w:r>
      <w:r w:rsidRPr="00C967B6">
        <w:rPr>
          <w:rFonts w:ascii="NoorLotus" w:hAnsi="NoorLotus" w:hint="cs"/>
          <w:sz w:val="28"/>
          <w:rtl/>
        </w:rPr>
        <w:t xml:space="preserve">و </w:t>
      </w:r>
      <w:r w:rsidRPr="00C967B6">
        <w:rPr>
          <w:rFonts w:ascii="NoorLotus" w:hAnsi="NoorLotus"/>
          <w:sz w:val="28"/>
          <w:rtl/>
        </w:rPr>
        <w:t>چیز دیگری تصور نشود.</w:t>
      </w:r>
    </w:p>
    <w:p w:rsidR="00AA54BC" w:rsidRDefault="001E74E8" w:rsidP="001E74E8">
      <w:pPr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 xml:space="preserve">و </w:t>
      </w:r>
      <w:r w:rsidR="00AA54BC">
        <w:rPr>
          <w:rFonts w:hint="cs"/>
          <w:rtl/>
          <w:lang w:bidi="ar-SA"/>
        </w:rPr>
        <w:t xml:space="preserve">لابشرط مقسمی یعنی تصور مفهوم لحاظ الماهیة </w:t>
      </w:r>
      <w:r>
        <w:rPr>
          <w:rFonts w:hint="cs"/>
          <w:rtl/>
          <w:lang w:bidi="ar-SA"/>
        </w:rPr>
        <w:t xml:space="preserve">مثل تصور مفهوم لحاظ و تصور الانسان که جامع بین این سه تصور است </w:t>
      </w:r>
      <w:r w:rsidR="00AA54BC">
        <w:rPr>
          <w:rFonts w:hint="cs"/>
          <w:rtl/>
          <w:lang w:bidi="ar-SA"/>
        </w:rPr>
        <w:t>نه این که انسان تصور شود، اما تص</w:t>
      </w:r>
      <w:r>
        <w:rPr>
          <w:rFonts w:hint="cs"/>
          <w:rtl/>
          <w:lang w:bidi="ar-SA"/>
        </w:rPr>
        <w:t xml:space="preserve">ور نفس انسان سه قسم بیشتر ندارد و </w:t>
      </w:r>
      <w:r w:rsidRPr="00D76975">
        <w:rPr>
          <w:rFonts w:ascii="NoorLotus" w:hAnsi="NoorLotus"/>
          <w:sz w:val="28"/>
          <w:rtl/>
        </w:rPr>
        <w:t>قدرمشترک بین این سه تصور هم تصور انسان است که د</w:t>
      </w:r>
      <w:r>
        <w:rPr>
          <w:rFonts w:ascii="NoorLotus" w:hAnsi="NoorLotus"/>
          <w:sz w:val="28"/>
          <w:rtl/>
        </w:rPr>
        <w:t xml:space="preserve">ر ضمن این سه قسم تصور شده است </w:t>
      </w:r>
      <w:r>
        <w:rPr>
          <w:rFonts w:ascii="NoorLotus" w:hAnsi="NoorLotus" w:hint="cs"/>
          <w:sz w:val="28"/>
          <w:rtl/>
        </w:rPr>
        <w:t>که به</w:t>
      </w:r>
      <w:r w:rsidRPr="00D76975">
        <w:rPr>
          <w:rFonts w:ascii="NoorLotus" w:hAnsi="NoorLotus"/>
          <w:sz w:val="28"/>
          <w:rtl/>
        </w:rPr>
        <w:t xml:space="preserve"> او  ماهیت مهمله</w:t>
      </w:r>
      <w:r>
        <w:rPr>
          <w:rFonts w:ascii="NoorLotus" w:hAnsi="NoorLotus" w:hint="cs"/>
          <w:sz w:val="28"/>
          <w:rtl/>
        </w:rPr>
        <w:t xml:space="preserve"> </w:t>
      </w:r>
      <w:r w:rsidRPr="00D76975">
        <w:rPr>
          <w:rFonts w:ascii="NoorLotus" w:hAnsi="NoorLotus"/>
          <w:sz w:val="28"/>
          <w:rtl/>
        </w:rPr>
        <w:t>می‌‌گویند.</w:t>
      </w:r>
    </w:p>
    <w:p w:rsidR="001E74E8" w:rsidRDefault="00AA54BC" w:rsidP="001E74E8">
      <w:pPr>
        <w:rPr>
          <w:rtl/>
          <w:lang w:bidi="ar-SA"/>
        </w:rPr>
      </w:pPr>
      <w:r>
        <w:rPr>
          <w:rFonts w:hint="cs"/>
          <w:rtl/>
          <w:lang w:bidi="ar-SA"/>
        </w:rPr>
        <w:t>بنابراین کلام ما در انقسامات ماهیت با کلام</w:t>
      </w:r>
      <w:r w:rsidR="001E74E8">
        <w:rPr>
          <w:rFonts w:hint="cs"/>
          <w:rtl/>
          <w:lang w:bidi="ar-SA"/>
        </w:rPr>
        <w:t xml:space="preserve"> </w:t>
      </w:r>
      <w:r w:rsidR="0065131D">
        <w:rPr>
          <w:rFonts w:hint="cs"/>
          <w:rtl/>
          <w:lang w:bidi="ar-SA"/>
        </w:rPr>
        <w:t xml:space="preserve">ما در این بحث اصلا تنافی ندارد و </w:t>
      </w:r>
      <w:r w:rsidR="001E74E8" w:rsidRPr="00D76975">
        <w:rPr>
          <w:rFonts w:ascii="NoorLotus" w:hAnsi="NoorLotus"/>
          <w:sz w:val="28"/>
          <w:rtl/>
        </w:rPr>
        <w:t xml:space="preserve">آن انقسامات مربوط به انقسامات در تصور ماهیت بود که سه قسم بیشتر نمی‌شود ماهیتی </w:t>
      </w:r>
      <w:r w:rsidR="001E74E8">
        <w:rPr>
          <w:rFonts w:ascii="NoorLotus" w:hAnsi="NoorLotus" w:hint="cs"/>
          <w:sz w:val="28"/>
          <w:rtl/>
        </w:rPr>
        <w:t xml:space="preserve">را </w:t>
      </w:r>
      <w:r w:rsidR="001E74E8" w:rsidRPr="00D76975">
        <w:rPr>
          <w:rFonts w:ascii="NoorLotus" w:hAnsi="NoorLotus"/>
          <w:sz w:val="28"/>
          <w:rtl/>
        </w:rPr>
        <w:t xml:space="preserve">تصور کرد. و در ذات ملحوظ بین لابشرط قسمی و بشرط شیء و بشرط لا نسبت اقل و اکثر است. در لابشرط قسمی ملحوظ ما اقل است. </w:t>
      </w:r>
      <w:r w:rsidR="001E74E8">
        <w:rPr>
          <w:rFonts w:hint="cs"/>
          <w:rtl/>
          <w:lang w:bidi="ar-SA"/>
        </w:rPr>
        <w:t xml:space="preserve">و در مقام که می‌گوییم </w:t>
      </w:r>
      <w:r w:rsidR="001E74E8" w:rsidRPr="00D76975">
        <w:rPr>
          <w:rFonts w:ascii="NoorLotus" w:hAnsi="NoorLotus"/>
          <w:sz w:val="28"/>
          <w:rtl/>
        </w:rPr>
        <w:t xml:space="preserve">در مقام بیان بودن یعنی </w:t>
      </w:r>
      <w:r w:rsidR="001E74E8">
        <w:rPr>
          <w:rFonts w:ascii="NoorLotus" w:hAnsi="NoorLotus" w:hint="cs"/>
          <w:sz w:val="28"/>
          <w:rtl/>
        </w:rPr>
        <w:t>«</w:t>
      </w:r>
      <w:r w:rsidR="001E74E8" w:rsidRPr="00D76975">
        <w:rPr>
          <w:rFonts w:ascii="NoorLotus" w:hAnsi="NoorLotus"/>
          <w:sz w:val="28"/>
          <w:rtl/>
        </w:rPr>
        <w:t>لحاظ کون الطبیعة تمام الموضوع للحکم</w:t>
      </w:r>
      <w:r w:rsidR="001E74E8">
        <w:rPr>
          <w:rFonts w:ascii="NoorLotus" w:hAnsi="NoorLotus" w:hint="cs"/>
          <w:sz w:val="28"/>
          <w:rtl/>
        </w:rPr>
        <w:t xml:space="preserve">» و به </w:t>
      </w:r>
      <w:r w:rsidR="001E74E8" w:rsidRPr="00D76975">
        <w:rPr>
          <w:rFonts w:ascii="NoorLotus" w:hAnsi="NoorLotus"/>
          <w:sz w:val="28"/>
          <w:rtl/>
        </w:rPr>
        <w:t>تعبی</w:t>
      </w:r>
      <w:r w:rsidR="001E74E8">
        <w:rPr>
          <w:rFonts w:ascii="NoorLotus" w:hAnsi="NoorLotus"/>
          <w:sz w:val="28"/>
          <w:rtl/>
        </w:rPr>
        <w:t>ر دیگر</w:t>
      </w:r>
      <w:r w:rsidR="001E74E8">
        <w:rPr>
          <w:rFonts w:ascii="NoorLotus" w:hAnsi="NoorLotus" w:hint="cs"/>
          <w:sz w:val="28"/>
          <w:rtl/>
        </w:rPr>
        <w:t xml:space="preserve"> «</w:t>
      </w:r>
      <w:r w:rsidR="001E74E8" w:rsidRPr="00D76975">
        <w:rPr>
          <w:rFonts w:ascii="NoorLotus" w:hAnsi="NoorLotus"/>
          <w:sz w:val="28"/>
          <w:rtl/>
        </w:rPr>
        <w:t>لحاظ کون الطبیعة مطلقة و ساریة</w:t>
      </w:r>
      <w:r w:rsidR="001E74E8">
        <w:rPr>
          <w:rFonts w:ascii="NoorLotus" w:hAnsi="NoorLotus" w:hint="cs"/>
          <w:sz w:val="28"/>
          <w:rtl/>
        </w:rPr>
        <w:t>»</w:t>
      </w:r>
      <w:r w:rsidR="001E74E8" w:rsidRPr="00D76975">
        <w:rPr>
          <w:rFonts w:ascii="NoorLotus" w:hAnsi="NoorLotus"/>
          <w:sz w:val="28"/>
          <w:rtl/>
        </w:rPr>
        <w:t xml:space="preserve"> این به لحاظ انقسامات ماهیت نیست</w:t>
      </w:r>
      <w:r w:rsidR="001E74E8">
        <w:rPr>
          <w:rFonts w:ascii="NoorLotus" w:hAnsi="NoorLotus" w:hint="cs"/>
          <w:sz w:val="28"/>
          <w:rtl/>
        </w:rPr>
        <w:t xml:space="preserve"> بلکه</w:t>
      </w:r>
      <w:r w:rsidR="001E74E8" w:rsidRPr="00D76975">
        <w:rPr>
          <w:rFonts w:ascii="NoorLotus" w:hAnsi="NoorLotus"/>
          <w:sz w:val="28"/>
          <w:rtl/>
        </w:rPr>
        <w:t xml:space="preserve"> این در مقام بیان مدلول جدی کلا</w:t>
      </w:r>
      <w:r w:rsidR="001E74E8">
        <w:rPr>
          <w:rFonts w:ascii="NoorLotus" w:hAnsi="NoorLotus"/>
          <w:sz w:val="28"/>
          <w:rtl/>
        </w:rPr>
        <w:t xml:space="preserve">م است که با فرض اهمال تفاوت </w:t>
      </w:r>
      <w:r w:rsidR="001E74E8">
        <w:rPr>
          <w:rFonts w:ascii="NoorLotus" w:hAnsi="NoorLotus" w:hint="cs"/>
          <w:sz w:val="28"/>
          <w:rtl/>
        </w:rPr>
        <w:t>دارد</w:t>
      </w:r>
      <w:r w:rsidR="001E74E8" w:rsidRPr="00D76975">
        <w:rPr>
          <w:rFonts w:ascii="NoorLotus" w:hAnsi="NoorLotus"/>
          <w:sz w:val="28"/>
          <w:rtl/>
        </w:rPr>
        <w:t>.</w:t>
      </w:r>
    </w:p>
    <w:p w:rsidR="00AA54BC" w:rsidRDefault="00AA54BC" w:rsidP="00AA54BC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و </w:t>
      </w:r>
      <w:r w:rsidR="001E74E8">
        <w:rPr>
          <w:rFonts w:hint="cs"/>
          <w:rtl/>
          <w:lang w:bidi="ar-SA"/>
        </w:rPr>
        <w:t xml:space="preserve">لذا با وجود این مطلب در مقام همچنان به محقق خویی رحمه الله اشکال می‌کنیم که </w:t>
      </w:r>
      <w:r>
        <w:rPr>
          <w:rFonts w:hint="cs"/>
          <w:rtl/>
          <w:lang w:bidi="ar-SA"/>
        </w:rPr>
        <w:t>اگر در مقام ثبوت جعل مولی بگوید: «</w:t>
      </w:r>
      <w:r w:rsidR="001E74E8">
        <w:rPr>
          <w:rFonts w:hint="cs"/>
          <w:rtl/>
          <w:lang w:bidi="ar-SA"/>
        </w:rPr>
        <w:t>اعتق رقبة</w:t>
      </w:r>
      <w:r>
        <w:rPr>
          <w:rFonts w:hint="cs"/>
          <w:rtl/>
          <w:lang w:bidi="ar-SA"/>
        </w:rPr>
        <w:t>» بدون این ک</w:t>
      </w:r>
      <w:r w:rsidR="003B6A69">
        <w:rPr>
          <w:rFonts w:hint="cs"/>
          <w:rtl/>
          <w:lang w:bidi="ar-SA"/>
        </w:rPr>
        <w:t xml:space="preserve">ه اطلاق و سریان آن را لحاظ </w:t>
      </w:r>
      <w:r w:rsidR="001E74E8">
        <w:rPr>
          <w:rFonts w:hint="cs"/>
          <w:rtl/>
          <w:lang w:bidi="ar-SA"/>
        </w:rPr>
        <w:t>کند، خود این کلام</w:t>
      </w:r>
      <w:r>
        <w:rPr>
          <w:rFonts w:hint="cs"/>
          <w:rtl/>
          <w:lang w:bidi="ar-SA"/>
        </w:rPr>
        <w:t xml:space="preserve"> اطلاق ذاتی دارد چون اتحاد طبی</w:t>
      </w:r>
      <w:r w:rsidR="001E74E8">
        <w:rPr>
          <w:rFonts w:hint="cs"/>
          <w:rtl/>
          <w:lang w:bidi="ar-SA"/>
        </w:rPr>
        <w:t>عت با افرادش ذاتی و قهری است</w:t>
      </w:r>
      <w:r>
        <w:rPr>
          <w:rFonts w:hint="cs"/>
          <w:rtl/>
          <w:lang w:bidi="ar-SA"/>
        </w:rPr>
        <w:t xml:space="preserve"> و </w:t>
      </w:r>
      <w:r w:rsidR="001E74E8">
        <w:rPr>
          <w:rFonts w:hint="cs"/>
          <w:rtl/>
          <w:lang w:bidi="ar-SA"/>
        </w:rPr>
        <w:t xml:space="preserve">لذا </w:t>
      </w:r>
      <w:r>
        <w:rPr>
          <w:rFonts w:hint="cs"/>
          <w:rtl/>
          <w:lang w:bidi="ar-SA"/>
        </w:rPr>
        <w:t>خود به خود در افراد سریان پی</w:t>
      </w:r>
      <w:r w:rsidR="003B6A69">
        <w:rPr>
          <w:rFonts w:hint="cs"/>
          <w:rtl/>
          <w:lang w:bidi="ar-SA"/>
        </w:rPr>
        <w:t>دا می کند به نح</w:t>
      </w:r>
      <w:r w:rsidR="001E74E8">
        <w:rPr>
          <w:rFonts w:hint="cs"/>
          <w:rtl/>
          <w:lang w:bidi="ar-SA"/>
        </w:rPr>
        <w:t>و سریان بدلی مثل</w:t>
      </w:r>
      <w:r>
        <w:rPr>
          <w:rFonts w:hint="cs"/>
          <w:rtl/>
          <w:lang w:bidi="ar-SA"/>
        </w:rPr>
        <w:t xml:space="preserve"> «</w:t>
      </w:r>
      <w:r w:rsidR="001E74E8">
        <w:rPr>
          <w:rFonts w:hint="cs"/>
          <w:rtl/>
          <w:lang w:bidi="ar-SA"/>
        </w:rPr>
        <w:t>اعتق رقبة</w:t>
      </w:r>
      <w:r>
        <w:rPr>
          <w:rFonts w:hint="cs"/>
          <w:rtl/>
          <w:lang w:bidi="ar-SA"/>
        </w:rPr>
        <w:t>» و یا شمولی</w:t>
      </w:r>
      <w:r w:rsidR="001E74E8">
        <w:rPr>
          <w:rFonts w:hint="cs"/>
          <w:rtl/>
          <w:lang w:bidi="ar-SA"/>
        </w:rPr>
        <w:t xml:space="preserve"> مثل </w:t>
      </w:r>
      <w:r>
        <w:rPr>
          <w:rFonts w:hint="cs"/>
          <w:rtl/>
          <w:lang w:bidi="ar-SA"/>
        </w:rPr>
        <w:t>«</w:t>
      </w:r>
      <w:r w:rsidR="001E74E8">
        <w:rPr>
          <w:rFonts w:hint="cs"/>
          <w:rtl/>
          <w:lang w:bidi="ar-SA"/>
        </w:rPr>
        <w:t>اکرم العالم» و لذا این که ایشان فرموده‌</w:t>
      </w:r>
      <w:r>
        <w:rPr>
          <w:rFonts w:hint="cs"/>
          <w:rtl/>
          <w:lang w:bidi="ar-SA"/>
        </w:rPr>
        <w:t>اند</w:t>
      </w:r>
      <w:r w:rsidR="00177746">
        <w:rPr>
          <w:rFonts w:hint="cs"/>
          <w:rtl/>
          <w:lang w:bidi="ar-SA"/>
        </w:rPr>
        <w:t>:</w:t>
      </w:r>
      <w:r>
        <w:rPr>
          <w:rFonts w:hint="cs"/>
          <w:rtl/>
          <w:lang w:bidi="ar-SA"/>
        </w:rPr>
        <w:t xml:space="preserve"> </w:t>
      </w:r>
      <w:r w:rsidR="00177746">
        <w:rPr>
          <w:rFonts w:hint="cs"/>
          <w:rtl/>
          <w:lang w:bidi="ar-SA"/>
        </w:rPr>
        <w:t>«</w:t>
      </w:r>
      <w:r>
        <w:rPr>
          <w:rFonts w:hint="cs"/>
          <w:rtl/>
          <w:lang w:bidi="ar-SA"/>
        </w:rPr>
        <w:t>برای</w:t>
      </w:r>
      <w:r w:rsidR="001E74E8">
        <w:rPr>
          <w:rFonts w:hint="cs"/>
          <w:rtl/>
          <w:lang w:bidi="ar-SA"/>
        </w:rPr>
        <w:t xml:space="preserve"> اطلاق ثبوتی نیاز </w:t>
      </w:r>
      <w:r w:rsidR="00177746">
        <w:rPr>
          <w:rFonts w:hint="cs"/>
          <w:rtl/>
          <w:lang w:bidi="ar-SA"/>
        </w:rPr>
        <w:t>به لحاظ امر وجودی یعنی لحاظ اطلاق و سریان است» صحیح نیست. بنابراین</w:t>
      </w:r>
      <w:r>
        <w:rPr>
          <w:rFonts w:hint="cs"/>
          <w:rtl/>
          <w:lang w:bidi="ar-SA"/>
        </w:rPr>
        <w:t xml:space="preserve"> اطلاق ثبوتی جعل متقوم به لحاظ اطلاق و سریان نیست. </w:t>
      </w:r>
    </w:p>
    <w:p w:rsidR="00AA54BC" w:rsidRDefault="00AA54BC" w:rsidP="003B6A69">
      <w:pPr>
        <w:rPr>
          <w:rtl/>
          <w:lang w:bidi="ar-SA"/>
        </w:rPr>
      </w:pPr>
      <w:r>
        <w:rPr>
          <w:rFonts w:hint="cs"/>
          <w:rtl/>
          <w:lang w:bidi="ar-SA"/>
        </w:rPr>
        <w:t>اما</w:t>
      </w:r>
      <w:r w:rsidR="00177746">
        <w:rPr>
          <w:rFonts w:hint="cs"/>
          <w:rtl/>
          <w:lang w:bidi="ar-SA"/>
        </w:rPr>
        <w:t xml:space="preserve"> در</w:t>
      </w:r>
      <w:r>
        <w:rPr>
          <w:rFonts w:hint="cs"/>
          <w:rtl/>
          <w:lang w:bidi="ar-SA"/>
        </w:rPr>
        <w:t xml:space="preserve"> اطلاق اثباتی </w:t>
      </w:r>
      <w:r w:rsidR="00177746">
        <w:rPr>
          <w:rFonts w:hint="cs"/>
          <w:rtl/>
          <w:lang w:bidi="ar-SA"/>
        </w:rPr>
        <w:t>خود محقق خویی رحمه الله</w:t>
      </w:r>
      <w:r>
        <w:rPr>
          <w:rFonts w:hint="cs"/>
          <w:rtl/>
          <w:lang w:bidi="ar-SA"/>
        </w:rPr>
        <w:t xml:space="preserve"> نیز قبول دارند که امر عدمی است </w:t>
      </w:r>
      <w:r w:rsidR="003B6A69">
        <w:rPr>
          <w:rFonts w:hint="cs"/>
          <w:rtl/>
          <w:lang w:bidi="ar-SA"/>
        </w:rPr>
        <w:t>و</w:t>
      </w:r>
      <w:r>
        <w:rPr>
          <w:rFonts w:hint="cs"/>
          <w:rtl/>
          <w:lang w:bidi="ar-SA"/>
        </w:rPr>
        <w:t xml:space="preserve"> عبارت است </w:t>
      </w:r>
      <w:r w:rsidR="003B6A69">
        <w:rPr>
          <w:rFonts w:hint="cs"/>
          <w:rtl/>
          <w:lang w:bidi="ar-SA"/>
        </w:rPr>
        <w:t xml:space="preserve">از </w:t>
      </w:r>
      <w:r>
        <w:rPr>
          <w:rFonts w:hint="cs"/>
          <w:rtl/>
          <w:lang w:bidi="ar-SA"/>
        </w:rPr>
        <w:t>«</w:t>
      </w:r>
      <w:r w:rsidR="00177746" w:rsidRPr="00D76975">
        <w:rPr>
          <w:rFonts w:ascii="NoorLotus" w:hAnsi="NoorLotus"/>
          <w:sz w:val="28"/>
          <w:rtl/>
        </w:rPr>
        <w:t>عدم التقیید فی موضع قابل للتقیید</w:t>
      </w:r>
      <w:r>
        <w:rPr>
          <w:rFonts w:hint="cs"/>
          <w:rtl/>
          <w:lang w:bidi="ar-SA"/>
        </w:rPr>
        <w:t>» ولی صاحب</w:t>
      </w:r>
      <w:r w:rsidR="00177746">
        <w:rPr>
          <w:rFonts w:hint="cs"/>
          <w:rtl/>
          <w:lang w:bidi="ar-SA"/>
        </w:rPr>
        <w:t xml:space="preserve"> کفایه رحمه الله باید آن را امر وجودی بداند چون گفتند</w:t>
      </w:r>
      <w:r>
        <w:rPr>
          <w:rFonts w:hint="cs"/>
          <w:rtl/>
          <w:lang w:bidi="ar-SA"/>
        </w:rPr>
        <w:t>:</w:t>
      </w:r>
      <w:r w:rsidR="00177746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«</w:t>
      </w:r>
      <w:r w:rsidR="00177746" w:rsidRPr="00D76975">
        <w:rPr>
          <w:rFonts w:ascii="NoorLotus" w:hAnsi="NoorLotus"/>
          <w:sz w:val="28"/>
          <w:rtl/>
        </w:rPr>
        <w:t>کون المتکلم فی مقام بیان تمام مراده</w:t>
      </w:r>
      <w:r>
        <w:rPr>
          <w:rFonts w:hint="cs"/>
          <w:rtl/>
          <w:lang w:bidi="ar-SA"/>
        </w:rPr>
        <w:t xml:space="preserve">» </w:t>
      </w:r>
      <w:r w:rsidR="00177746">
        <w:rPr>
          <w:rFonts w:hint="cs"/>
          <w:rtl/>
          <w:lang w:bidi="ar-SA"/>
        </w:rPr>
        <w:t xml:space="preserve">و اگر قرینه منفصله اقامه شود بر این که مولی در مقام بیان تمام مرادش نبود، کشف می‌شود که اطلاقی نبوده است پس </w:t>
      </w:r>
      <w:r>
        <w:rPr>
          <w:rFonts w:hint="cs"/>
          <w:rtl/>
          <w:lang w:bidi="ar-SA"/>
        </w:rPr>
        <w:t xml:space="preserve">اطلاق </w:t>
      </w:r>
      <w:r w:rsidR="00177746">
        <w:rPr>
          <w:rFonts w:hint="cs"/>
          <w:rtl/>
          <w:lang w:bidi="ar-SA"/>
        </w:rPr>
        <w:t xml:space="preserve">یک </w:t>
      </w:r>
      <w:r>
        <w:rPr>
          <w:rFonts w:hint="cs"/>
          <w:rtl/>
          <w:lang w:bidi="ar-SA"/>
        </w:rPr>
        <w:t>امر وجودی است</w:t>
      </w:r>
      <w:r w:rsidR="00177746">
        <w:rPr>
          <w:rFonts w:hint="cs"/>
          <w:rtl/>
          <w:lang w:bidi="ar-SA"/>
        </w:rPr>
        <w:t>.</w:t>
      </w:r>
      <w:r>
        <w:rPr>
          <w:rFonts w:hint="cs"/>
          <w:rtl/>
          <w:lang w:bidi="ar-SA"/>
        </w:rPr>
        <w:t xml:space="preserve"> اما مشهور اصولیون قائل هستند به این که اطلاق اثباتی امر عدمی است که عبارت است</w:t>
      </w:r>
      <w:r w:rsidR="00177746">
        <w:rPr>
          <w:rFonts w:hint="cs"/>
          <w:rtl/>
          <w:lang w:bidi="ar-SA"/>
        </w:rPr>
        <w:t xml:space="preserve"> از</w:t>
      </w:r>
      <w:r>
        <w:rPr>
          <w:rFonts w:hint="cs"/>
          <w:rtl/>
          <w:lang w:bidi="ar-SA"/>
        </w:rPr>
        <w:t xml:space="preserve"> «</w:t>
      </w:r>
      <w:r w:rsidR="00177746" w:rsidRPr="00177746">
        <w:rPr>
          <w:rFonts w:ascii="NoorLotus" w:hAnsi="NoorLotus"/>
          <w:sz w:val="28"/>
          <w:rtl/>
        </w:rPr>
        <w:t xml:space="preserve"> </w:t>
      </w:r>
      <w:r w:rsidR="00177746" w:rsidRPr="00D76975">
        <w:rPr>
          <w:rFonts w:ascii="NoorLotus" w:hAnsi="NoorLotus"/>
          <w:sz w:val="28"/>
          <w:rtl/>
        </w:rPr>
        <w:t>عدم القرینة علی الاهمال و التقیید فی موضع یمکن نصب القرینة علی الاهمال او التقیید</w:t>
      </w:r>
      <w:r>
        <w:rPr>
          <w:rFonts w:hint="cs"/>
          <w:rtl/>
          <w:lang w:bidi="ar-SA"/>
        </w:rPr>
        <w:t>.»</w:t>
      </w:r>
    </w:p>
    <w:p w:rsidR="00AA54BC" w:rsidRDefault="00177746" w:rsidP="00BB43FE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اطلاق اثباتی </w:t>
      </w:r>
      <w:r w:rsidR="00AA54BC">
        <w:rPr>
          <w:rFonts w:hint="cs"/>
          <w:rtl/>
          <w:lang w:bidi="ar-SA"/>
        </w:rPr>
        <w:t>ظهور سکوتی</w:t>
      </w:r>
      <w:r>
        <w:rPr>
          <w:rFonts w:hint="cs"/>
          <w:rtl/>
          <w:lang w:bidi="ar-SA"/>
        </w:rPr>
        <w:t xml:space="preserve"> خطاب</w:t>
      </w:r>
      <w:r w:rsidR="00AA54BC">
        <w:rPr>
          <w:rFonts w:hint="cs"/>
          <w:rtl/>
          <w:lang w:bidi="ar-SA"/>
        </w:rPr>
        <w:t xml:space="preserve"> است و ناشی است از </w:t>
      </w:r>
      <w:r>
        <w:rPr>
          <w:rFonts w:hint="cs"/>
          <w:rtl/>
          <w:lang w:bidi="ar-SA"/>
        </w:rPr>
        <w:t>«</w:t>
      </w:r>
      <w:r w:rsidR="00AA54BC">
        <w:rPr>
          <w:rFonts w:hint="cs"/>
          <w:rtl/>
          <w:lang w:bidi="ar-SA"/>
        </w:rPr>
        <w:t xml:space="preserve">عدم </w:t>
      </w:r>
      <w:r>
        <w:rPr>
          <w:rFonts w:hint="cs"/>
          <w:rtl/>
          <w:lang w:bidi="ar-SA"/>
        </w:rPr>
        <w:t>القرینة علی</w:t>
      </w:r>
      <w:r w:rsidR="00AA54BC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ال</w:t>
      </w:r>
      <w:r w:rsidR="00AA54BC">
        <w:rPr>
          <w:rFonts w:hint="cs"/>
          <w:rtl/>
          <w:lang w:bidi="ar-SA"/>
        </w:rPr>
        <w:t xml:space="preserve">اهمال و </w:t>
      </w:r>
      <w:r>
        <w:rPr>
          <w:rFonts w:hint="cs"/>
          <w:rtl/>
          <w:lang w:bidi="ar-SA"/>
        </w:rPr>
        <w:t xml:space="preserve">التقیید» لذا آن را امر عدمی می‌دانند. </w:t>
      </w:r>
      <w:r w:rsidR="00AA54BC">
        <w:rPr>
          <w:rFonts w:hint="cs"/>
          <w:rtl/>
          <w:lang w:bidi="ar-SA"/>
        </w:rPr>
        <w:t>و این که مولی واقعا در مقام بیان باشد اطلاق اثباتی نیست</w:t>
      </w:r>
      <w:r>
        <w:rPr>
          <w:rFonts w:hint="cs"/>
          <w:rtl/>
          <w:lang w:bidi="ar-SA"/>
        </w:rPr>
        <w:t xml:space="preserve"> بلکه</w:t>
      </w:r>
      <w:r w:rsidR="00AA54BC">
        <w:rPr>
          <w:rFonts w:hint="cs"/>
          <w:rtl/>
          <w:lang w:bidi="ar-SA"/>
        </w:rPr>
        <w:t xml:space="preserve"> اطلاق اثباتی کاشف از این است که مولی واقعا در مقام بیان است نه این که خودش اطلا</w:t>
      </w:r>
      <w:r w:rsidR="00BB43FE">
        <w:rPr>
          <w:rFonts w:hint="cs"/>
          <w:rtl/>
          <w:lang w:bidi="ar-SA"/>
        </w:rPr>
        <w:t>ق باشد، ولی صاحب کفایه رحمه الله همین را اطلاق اثباتی می‌داند.</w:t>
      </w:r>
    </w:p>
    <w:p w:rsidR="00177746" w:rsidRPr="00FF0E07" w:rsidRDefault="00FD6F11" w:rsidP="002E2462">
      <w:pPr>
        <w:pStyle w:val="Heading2"/>
        <w:rPr>
          <w:sz w:val="24"/>
          <w:szCs w:val="24"/>
          <w:rtl/>
          <w:lang w:bidi="ar-SA"/>
        </w:rPr>
      </w:pPr>
      <w:bookmarkStart w:id="6" w:name="_Toc125192461"/>
      <w:r>
        <w:rPr>
          <w:rFonts w:hint="cs"/>
          <w:sz w:val="24"/>
          <w:szCs w:val="24"/>
          <w:rtl/>
          <w:lang w:bidi="ar-SA"/>
        </w:rPr>
        <w:t xml:space="preserve">مناقشه </w:t>
      </w:r>
      <w:r w:rsidR="00177746" w:rsidRPr="00FF0E07">
        <w:rPr>
          <w:rFonts w:hint="cs"/>
          <w:sz w:val="24"/>
          <w:szCs w:val="24"/>
          <w:rtl/>
          <w:lang w:bidi="ar-SA"/>
        </w:rPr>
        <w:t xml:space="preserve"> در اثبات اطلاق به صرف عدم نصب قرینه بر تقیید بنا بر لزوم اخذ اطلاق و سریان در لابشرط قسمی</w:t>
      </w:r>
      <w:bookmarkEnd w:id="6"/>
    </w:p>
    <w:p w:rsidR="00AA54BC" w:rsidRDefault="00FF0E07" w:rsidP="00FD6F11">
      <w:pPr>
        <w:pStyle w:val="NoSpacing"/>
        <w:rPr>
          <w:rtl/>
          <w:lang w:bidi="ar-SA"/>
        </w:rPr>
      </w:pPr>
      <w:r>
        <w:rPr>
          <w:rFonts w:hint="cs"/>
          <w:rtl/>
          <w:lang w:bidi="ar-SA"/>
        </w:rPr>
        <w:t>بنا بر</w:t>
      </w:r>
      <w:r w:rsidR="00AA54BC">
        <w:rPr>
          <w:rFonts w:hint="cs"/>
          <w:rtl/>
          <w:lang w:bidi="ar-SA"/>
        </w:rPr>
        <w:t xml:space="preserve"> نظر محقق خویی</w:t>
      </w:r>
      <w:r>
        <w:rPr>
          <w:rFonts w:hint="cs"/>
          <w:rtl/>
          <w:lang w:bidi="ar-SA"/>
        </w:rPr>
        <w:t xml:space="preserve"> رحمه الله که قائل شدند به این که</w:t>
      </w:r>
      <w:r w:rsidR="00AA54BC">
        <w:rPr>
          <w:rFonts w:hint="cs"/>
          <w:rtl/>
          <w:lang w:bidi="ar-SA"/>
        </w:rPr>
        <w:t xml:space="preserve"> اطلاق ثبوتی یعنی اطلاق مقام جعل</w:t>
      </w:r>
      <w:r>
        <w:rPr>
          <w:rFonts w:hint="cs"/>
          <w:rtl/>
          <w:lang w:bidi="ar-SA"/>
        </w:rPr>
        <w:t xml:space="preserve"> به لحاظ سریان و اطلاق </w:t>
      </w:r>
      <w:r w:rsidR="00AA54BC">
        <w:rPr>
          <w:rFonts w:hint="cs"/>
          <w:rtl/>
          <w:lang w:bidi="ar-SA"/>
        </w:rPr>
        <w:t>نیاز دارد وقتی مول</w:t>
      </w:r>
      <w:r>
        <w:rPr>
          <w:rFonts w:hint="cs"/>
          <w:rtl/>
          <w:lang w:bidi="ar-SA"/>
        </w:rPr>
        <w:t>ی می گوید</w:t>
      </w:r>
      <w:r w:rsidR="00AA54BC">
        <w:rPr>
          <w:rFonts w:hint="cs"/>
          <w:rtl/>
          <w:lang w:bidi="ar-SA"/>
        </w:rPr>
        <w:t xml:space="preserve"> «</w:t>
      </w:r>
      <w:r>
        <w:rPr>
          <w:rFonts w:hint="cs"/>
          <w:rtl/>
          <w:lang w:bidi="ar-SA"/>
        </w:rPr>
        <w:t>یجب ان تعتق رقبة» باید لحاظ سریان «رقبة» در جمیع افراد شود، تا اطلاق ثبوتی محقق شود. در این صورت</w:t>
      </w:r>
      <w:r w:rsidR="00AA54BC">
        <w:rPr>
          <w:rFonts w:hint="cs"/>
          <w:rtl/>
          <w:lang w:bidi="ar-SA"/>
        </w:rPr>
        <w:t xml:space="preserve"> اطلاق ثبوتی نیز </w:t>
      </w:r>
      <w:r>
        <w:rPr>
          <w:rFonts w:hint="cs"/>
          <w:rtl/>
          <w:lang w:bidi="ar-SA"/>
        </w:rPr>
        <w:t xml:space="preserve">مثل تقیید ثبوتی </w:t>
      </w:r>
      <w:r w:rsidR="00AA54BC">
        <w:rPr>
          <w:rFonts w:hint="cs"/>
          <w:rtl/>
          <w:lang w:bidi="ar-SA"/>
        </w:rPr>
        <w:t xml:space="preserve">نیاز به لحاظ زاید دارد ، و </w:t>
      </w:r>
      <w:r>
        <w:rPr>
          <w:rFonts w:hint="cs"/>
          <w:rtl/>
          <w:lang w:bidi="ar-SA"/>
        </w:rPr>
        <w:t xml:space="preserve">اشکال می‌شود که </w:t>
      </w:r>
      <w:r w:rsidR="0042144F">
        <w:rPr>
          <w:rFonts w:hint="cs"/>
          <w:rtl/>
          <w:lang w:bidi="ar-SA"/>
        </w:rPr>
        <w:t xml:space="preserve">چطور در </w:t>
      </w:r>
      <w:r w:rsidR="00AA54BC">
        <w:rPr>
          <w:rFonts w:hint="cs"/>
          <w:rtl/>
          <w:lang w:bidi="ar-SA"/>
        </w:rPr>
        <w:t>مقدمات حکمت که مقوم به «</w:t>
      </w:r>
      <w:r>
        <w:rPr>
          <w:rFonts w:hint="cs"/>
          <w:rtl/>
          <w:lang w:bidi="ar-SA"/>
        </w:rPr>
        <w:t>ما سکت عنه لم یرده</w:t>
      </w:r>
      <w:r w:rsidR="00AA54BC">
        <w:rPr>
          <w:rFonts w:hint="cs"/>
          <w:rtl/>
          <w:lang w:bidi="ar-SA"/>
        </w:rPr>
        <w:t xml:space="preserve">» </w:t>
      </w:r>
      <w:r>
        <w:rPr>
          <w:rFonts w:hint="cs"/>
          <w:rtl/>
          <w:lang w:bidi="ar-SA"/>
        </w:rPr>
        <w:t xml:space="preserve">است </w:t>
      </w:r>
      <w:r w:rsidR="00AA54BC">
        <w:rPr>
          <w:rFonts w:hint="cs"/>
          <w:rtl/>
          <w:lang w:bidi="ar-SA"/>
        </w:rPr>
        <w:t xml:space="preserve">سکوت از تقیید را کاشف از اطلاق قرار </w:t>
      </w:r>
      <w:r>
        <w:rPr>
          <w:rFonts w:hint="cs"/>
          <w:rtl/>
          <w:lang w:bidi="ar-SA"/>
        </w:rPr>
        <w:t>می‌</w:t>
      </w:r>
      <w:r w:rsidR="0042144F">
        <w:rPr>
          <w:rFonts w:hint="cs"/>
          <w:rtl/>
          <w:lang w:bidi="ar-SA"/>
        </w:rPr>
        <w:t>دهد در حالی که</w:t>
      </w:r>
      <w:r w:rsidR="00AA54BC">
        <w:rPr>
          <w:rFonts w:hint="cs"/>
          <w:rtl/>
          <w:lang w:bidi="ar-SA"/>
        </w:rPr>
        <w:t xml:space="preserve"> اطلاق نیز</w:t>
      </w:r>
      <w:r>
        <w:rPr>
          <w:rFonts w:hint="cs"/>
          <w:rtl/>
          <w:lang w:bidi="ar-SA"/>
        </w:rPr>
        <w:t xml:space="preserve"> امر</w:t>
      </w:r>
      <w:r w:rsidR="0042144F">
        <w:rPr>
          <w:rFonts w:hint="cs"/>
          <w:rtl/>
          <w:lang w:bidi="ar-SA"/>
        </w:rPr>
        <w:t>ی</w:t>
      </w:r>
      <w:r>
        <w:rPr>
          <w:rFonts w:hint="cs"/>
          <w:rtl/>
          <w:lang w:bidi="ar-SA"/>
        </w:rPr>
        <w:t xml:space="preserve"> وجودی است و مولی از بیان آن نیز</w:t>
      </w:r>
      <w:r w:rsidR="00AA54BC">
        <w:rPr>
          <w:rFonts w:hint="cs"/>
          <w:rtl/>
          <w:lang w:bidi="ar-SA"/>
        </w:rPr>
        <w:t xml:space="preserve"> سکوت کرده است و </w:t>
      </w:r>
      <w:r w:rsidR="00FD6F11">
        <w:rPr>
          <w:rFonts w:hint="cs"/>
          <w:rtl/>
          <w:lang w:bidi="ar-SA"/>
        </w:rPr>
        <w:t>گفته می شود همانطور که سکوت از تقیید کاشف از عدم تقیید است سکوت از اطلاق نیز می‌</w:t>
      </w:r>
      <w:r w:rsidR="0042144F">
        <w:rPr>
          <w:rFonts w:hint="cs"/>
          <w:rtl/>
          <w:lang w:bidi="ar-SA"/>
        </w:rPr>
        <w:t>ت</w:t>
      </w:r>
      <w:r w:rsidR="00FD6F11">
        <w:rPr>
          <w:rFonts w:hint="cs"/>
          <w:rtl/>
          <w:lang w:bidi="ar-SA"/>
        </w:rPr>
        <w:t>واند کاشف از عدم اطلاق باشد و هیچ‌کدام بر دیگری ترجیح ندارد.</w:t>
      </w:r>
    </w:p>
    <w:p w:rsidR="00FD6F11" w:rsidRDefault="00FD6F11" w:rsidP="00FD6F11">
      <w:pPr>
        <w:pStyle w:val="Heading2"/>
        <w:rPr>
          <w:rtl/>
          <w:lang w:bidi="ar-SA"/>
        </w:rPr>
      </w:pPr>
      <w:bookmarkStart w:id="7" w:name="_Toc125192462"/>
      <w:r>
        <w:rPr>
          <w:rFonts w:hint="cs"/>
          <w:rtl/>
          <w:lang w:bidi="ar-SA"/>
        </w:rPr>
        <w:t>بررسی مناقشه مذکور</w:t>
      </w:r>
      <w:bookmarkEnd w:id="7"/>
      <w:r>
        <w:rPr>
          <w:rFonts w:hint="cs"/>
          <w:rtl/>
          <w:lang w:bidi="ar-SA"/>
        </w:rPr>
        <w:t xml:space="preserve"> </w:t>
      </w:r>
    </w:p>
    <w:p w:rsidR="0000124D" w:rsidRDefault="00FD6F11" w:rsidP="00AA54BC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محقق خویی رحمه الله می‌تواند از این اشکال دو جواب </w:t>
      </w:r>
      <w:r w:rsidR="0042144F">
        <w:rPr>
          <w:rFonts w:hint="cs"/>
          <w:rtl/>
          <w:lang w:bidi="ar-SA"/>
        </w:rPr>
        <w:t>ب</w:t>
      </w:r>
      <w:r>
        <w:rPr>
          <w:rFonts w:hint="cs"/>
          <w:rtl/>
          <w:lang w:bidi="ar-SA"/>
        </w:rPr>
        <w:t>دهد:</w:t>
      </w:r>
    </w:p>
    <w:p w:rsidR="0000124D" w:rsidRDefault="0000124D" w:rsidP="002E2462">
      <w:pPr>
        <w:rPr>
          <w:rtl/>
          <w:lang w:bidi="ar-SA"/>
        </w:rPr>
      </w:pPr>
      <w:bookmarkStart w:id="8" w:name="_Toc125192463"/>
      <w:r>
        <w:rPr>
          <w:rFonts w:hint="cs"/>
          <w:rtl/>
          <w:lang w:bidi="ar-SA"/>
        </w:rPr>
        <w:t>جواب اول:</w:t>
      </w:r>
      <w:bookmarkEnd w:id="8"/>
    </w:p>
    <w:p w:rsidR="00062228" w:rsidRDefault="00FD6F11" w:rsidP="00857F59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اطلاق </w:t>
      </w:r>
      <w:r w:rsidR="00857F59">
        <w:rPr>
          <w:rFonts w:hint="cs"/>
          <w:rtl/>
        </w:rPr>
        <w:t xml:space="preserve">فقط در مرحله‌ی مدلول تصوری مقوم </w:t>
      </w:r>
      <w:r>
        <w:rPr>
          <w:rFonts w:hint="cs"/>
          <w:rtl/>
          <w:lang w:bidi="ar-SA"/>
        </w:rPr>
        <w:t xml:space="preserve">به لحاظ </w:t>
      </w:r>
      <w:r w:rsidR="00857F59">
        <w:rPr>
          <w:rFonts w:hint="cs"/>
          <w:rtl/>
          <w:lang w:bidi="ar-SA"/>
        </w:rPr>
        <w:t>سریان است</w:t>
      </w:r>
      <w:r>
        <w:rPr>
          <w:rFonts w:hint="cs"/>
          <w:rtl/>
          <w:lang w:bidi="ar-SA"/>
        </w:rPr>
        <w:t>، و نمی‌تواند</w:t>
      </w:r>
      <w:r w:rsidR="0000124D">
        <w:rPr>
          <w:rFonts w:hint="cs"/>
          <w:rtl/>
          <w:lang w:bidi="ar-SA"/>
        </w:rPr>
        <w:t xml:space="preserve"> در </w:t>
      </w:r>
      <w:r>
        <w:rPr>
          <w:rFonts w:hint="cs"/>
          <w:rtl/>
          <w:lang w:bidi="ar-SA"/>
        </w:rPr>
        <w:t xml:space="preserve">مرحله‌ی </w:t>
      </w:r>
      <w:r w:rsidR="0000124D">
        <w:rPr>
          <w:rFonts w:hint="cs"/>
          <w:rtl/>
          <w:lang w:bidi="ar-SA"/>
        </w:rPr>
        <w:t xml:space="preserve">مدلول جدی </w:t>
      </w:r>
      <w:r>
        <w:rPr>
          <w:rFonts w:hint="cs"/>
          <w:rtl/>
          <w:lang w:bidi="ar-SA"/>
        </w:rPr>
        <w:t>نیز</w:t>
      </w:r>
      <w:r w:rsidR="0000124D">
        <w:rPr>
          <w:rFonts w:hint="cs"/>
          <w:rtl/>
          <w:lang w:bidi="ar-SA"/>
        </w:rPr>
        <w:t xml:space="preserve"> اخذ شود چون</w:t>
      </w:r>
      <w:r>
        <w:rPr>
          <w:rFonts w:hint="cs"/>
          <w:rtl/>
          <w:lang w:bidi="ar-SA"/>
        </w:rPr>
        <w:t xml:space="preserve"> هر چیزی که در مدلول جدی اخذ </w:t>
      </w:r>
      <w:r w:rsidR="002E2462">
        <w:rPr>
          <w:rFonts w:hint="cs"/>
          <w:rtl/>
          <w:lang w:bidi="ar-SA"/>
        </w:rPr>
        <w:t>می‌شود فانی در خارج دیده می‌شود</w:t>
      </w:r>
      <w:r>
        <w:rPr>
          <w:rFonts w:hint="cs"/>
          <w:rtl/>
          <w:lang w:bidi="ar-SA"/>
        </w:rPr>
        <w:t xml:space="preserve"> و وقتی مولی </w:t>
      </w:r>
      <w:r w:rsidR="00062228">
        <w:rPr>
          <w:rFonts w:hint="cs"/>
          <w:rtl/>
          <w:lang w:bidi="ar-SA"/>
        </w:rPr>
        <w:t xml:space="preserve">در مراد جدی </w:t>
      </w:r>
      <w:r>
        <w:rPr>
          <w:rFonts w:hint="cs"/>
          <w:rtl/>
          <w:lang w:bidi="ar-SA"/>
        </w:rPr>
        <w:t>می‌گوید: «اعتق رقبة</w:t>
      </w:r>
      <w:r w:rsidR="00062228">
        <w:rPr>
          <w:rFonts w:hint="cs"/>
          <w:rtl/>
          <w:lang w:bidi="ar-SA"/>
        </w:rPr>
        <w:t xml:space="preserve"> مومنة</w:t>
      </w:r>
      <w:r>
        <w:rPr>
          <w:rFonts w:hint="cs"/>
          <w:rtl/>
          <w:lang w:bidi="ar-SA"/>
        </w:rPr>
        <w:t xml:space="preserve">» این را فانی در خارج می‌بیند، ولی اگر </w:t>
      </w:r>
      <w:r w:rsidR="0000124D">
        <w:rPr>
          <w:rFonts w:hint="cs"/>
          <w:rtl/>
          <w:lang w:bidi="ar-SA"/>
        </w:rPr>
        <w:t>گفته شود «</w:t>
      </w:r>
      <w:r w:rsidR="00062228">
        <w:rPr>
          <w:rFonts w:hint="cs"/>
          <w:rtl/>
          <w:lang w:bidi="ar-SA"/>
        </w:rPr>
        <w:t>رقبة ساریة» نمی‌</w:t>
      </w:r>
      <w:r w:rsidR="0000124D">
        <w:rPr>
          <w:rFonts w:hint="cs"/>
          <w:rtl/>
          <w:lang w:bidi="ar-SA"/>
        </w:rPr>
        <w:t>توان آن را فانی در خارج دی</w:t>
      </w:r>
      <w:r w:rsidR="00062228">
        <w:rPr>
          <w:rFonts w:hint="cs"/>
          <w:rtl/>
          <w:lang w:bidi="ar-SA"/>
        </w:rPr>
        <w:t>د چون در خارج رقبه ساریه و مطلقه</w:t>
      </w:r>
      <w:r w:rsidR="0000124D">
        <w:rPr>
          <w:rFonts w:hint="cs"/>
          <w:rtl/>
          <w:lang w:bidi="ar-SA"/>
        </w:rPr>
        <w:t xml:space="preserve"> وجود ندارد</w:t>
      </w:r>
      <w:r w:rsidR="00062228">
        <w:rPr>
          <w:rFonts w:hint="cs"/>
          <w:rtl/>
          <w:lang w:bidi="ar-SA"/>
        </w:rPr>
        <w:t xml:space="preserve"> </w:t>
      </w:r>
      <w:r w:rsidR="0000124D">
        <w:rPr>
          <w:rFonts w:hint="cs"/>
          <w:rtl/>
          <w:lang w:bidi="ar-SA"/>
        </w:rPr>
        <w:t>ولذا اطلاق و سریان ولو ملحوظ مولی است و</w:t>
      </w:r>
      <w:r w:rsidR="00062228">
        <w:rPr>
          <w:rFonts w:hint="cs"/>
          <w:rtl/>
          <w:lang w:bidi="ar-SA"/>
        </w:rPr>
        <w:t xml:space="preserve">لی فقط در مرحله‌ی مدلول تصوری لحاظ می‌شود. </w:t>
      </w:r>
    </w:p>
    <w:p w:rsidR="0000124D" w:rsidRDefault="0000124D" w:rsidP="00AA54BC">
      <w:pPr>
        <w:rPr>
          <w:rtl/>
          <w:lang w:bidi="ar-SA"/>
        </w:rPr>
      </w:pPr>
      <w:r>
        <w:rPr>
          <w:rFonts w:hint="cs"/>
          <w:rtl/>
          <w:lang w:bidi="ar-SA"/>
        </w:rPr>
        <w:t>جواب دوم</w:t>
      </w:r>
      <w:r w:rsidR="00062228">
        <w:rPr>
          <w:rFonts w:hint="cs"/>
          <w:rtl/>
          <w:lang w:bidi="ar-SA"/>
        </w:rPr>
        <w:t>:</w:t>
      </w:r>
      <w:r>
        <w:rPr>
          <w:rFonts w:hint="cs"/>
          <w:rtl/>
          <w:lang w:bidi="ar-SA"/>
        </w:rPr>
        <w:t xml:space="preserve"> </w:t>
      </w:r>
    </w:p>
    <w:p w:rsidR="0000124D" w:rsidRDefault="00857F59" w:rsidP="002E2462">
      <w:pPr>
        <w:rPr>
          <w:rtl/>
          <w:lang w:bidi="ar-SA"/>
        </w:rPr>
      </w:pPr>
      <w:r>
        <w:rPr>
          <w:rFonts w:hint="cs"/>
          <w:rtl/>
          <w:lang w:bidi="ar-SA"/>
        </w:rPr>
        <w:t>«ما</w:t>
      </w:r>
      <w:r w:rsidR="00BB43FE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سکت عنه لم یرده» یک امر عقلایی است که ظاهر حال مولی این است که هر چیزی </w:t>
      </w:r>
      <w:r w:rsidR="0000124D">
        <w:rPr>
          <w:rFonts w:hint="cs"/>
          <w:rtl/>
          <w:lang w:bidi="ar-SA"/>
        </w:rPr>
        <w:t>دخیل در غرض</w:t>
      </w:r>
      <w:r>
        <w:rPr>
          <w:rFonts w:hint="cs"/>
          <w:rtl/>
          <w:lang w:bidi="ar-SA"/>
        </w:rPr>
        <w:t>ش</w:t>
      </w:r>
      <w:r w:rsidR="0000124D">
        <w:rPr>
          <w:rFonts w:hint="cs"/>
          <w:rtl/>
          <w:lang w:bidi="ar-SA"/>
        </w:rPr>
        <w:t xml:space="preserve"> باشد در رابطه </w:t>
      </w:r>
      <w:r>
        <w:rPr>
          <w:rFonts w:hint="cs"/>
          <w:rtl/>
          <w:lang w:bidi="ar-SA"/>
        </w:rPr>
        <w:t xml:space="preserve">با مثلا </w:t>
      </w:r>
      <w:r w:rsidR="002E2462">
        <w:rPr>
          <w:rFonts w:hint="cs"/>
          <w:rtl/>
          <w:lang w:bidi="ar-SA"/>
        </w:rPr>
        <w:t>وجو</w:t>
      </w:r>
      <w:r w:rsidR="0000124D">
        <w:rPr>
          <w:rFonts w:hint="cs"/>
          <w:rtl/>
          <w:lang w:bidi="ar-SA"/>
        </w:rPr>
        <w:t>ب عقق رقبه با همین خطاب</w:t>
      </w:r>
      <w:r>
        <w:rPr>
          <w:rFonts w:hint="cs"/>
          <w:rtl/>
          <w:lang w:bidi="ar-SA"/>
        </w:rPr>
        <w:t xml:space="preserve"> آن را بیان می‌کند و نسبت به آن سکوت نمی‌</w:t>
      </w:r>
      <w:r w:rsidR="0000124D">
        <w:rPr>
          <w:rFonts w:hint="cs"/>
          <w:rtl/>
          <w:lang w:bidi="ar-SA"/>
        </w:rPr>
        <w:t xml:space="preserve">کند </w:t>
      </w:r>
      <w:r>
        <w:rPr>
          <w:rFonts w:hint="cs"/>
          <w:rtl/>
          <w:lang w:bidi="ar-SA"/>
        </w:rPr>
        <w:t>و لذا هر چیزی را که از بیان آن سکوت کند دخیل در غرضش نخواهد بود</w:t>
      </w:r>
      <w:r w:rsidR="00BB43FE">
        <w:rPr>
          <w:rFonts w:hint="cs"/>
          <w:rtl/>
          <w:lang w:bidi="ar-SA"/>
        </w:rPr>
        <w:t>.</w:t>
      </w:r>
      <w:r>
        <w:rPr>
          <w:rFonts w:hint="cs"/>
          <w:rtl/>
          <w:lang w:bidi="ar-SA"/>
        </w:rPr>
        <w:t xml:space="preserve"> </w:t>
      </w:r>
      <w:r w:rsidR="0000124D">
        <w:rPr>
          <w:rFonts w:hint="cs"/>
          <w:rtl/>
          <w:lang w:bidi="ar-SA"/>
        </w:rPr>
        <w:t xml:space="preserve">و اطلاق دخیل </w:t>
      </w:r>
      <w:r>
        <w:rPr>
          <w:rFonts w:hint="cs"/>
          <w:rtl/>
          <w:lang w:bidi="ar-SA"/>
        </w:rPr>
        <w:t xml:space="preserve">در غرض نیست چون اطلاق یعنی </w:t>
      </w:r>
      <w:r w:rsidR="00BB43FE">
        <w:rPr>
          <w:rFonts w:hint="cs"/>
          <w:rtl/>
          <w:lang w:bidi="ar-SA"/>
        </w:rPr>
        <w:t>«</w:t>
      </w:r>
      <w:r>
        <w:rPr>
          <w:rFonts w:hint="cs"/>
          <w:rtl/>
          <w:lang w:bidi="ar-SA"/>
        </w:rPr>
        <w:t>هیچ چ</w:t>
      </w:r>
      <w:r w:rsidR="0000124D">
        <w:rPr>
          <w:rFonts w:hint="cs"/>
          <w:rtl/>
          <w:lang w:bidi="ar-SA"/>
        </w:rPr>
        <w:t>یز</w:t>
      </w:r>
      <w:r>
        <w:rPr>
          <w:rFonts w:hint="cs"/>
          <w:rtl/>
          <w:lang w:bidi="ar-SA"/>
        </w:rPr>
        <w:t>ی غیر از رقب</w:t>
      </w:r>
      <w:r w:rsidR="0000124D">
        <w:rPr>
          <w:rFonts w:hint="cs"/>
          <w:rtl/>
          <w:lang w:bidi="ar-SA"/>
        </w:rPr>
        <w:t>ه دخیل در غرض نیست</w:t>
      </w:r>
      <w:r w:rsidR="00BB43FE">
        <w:rPr>
          <w:rFonts w:hint="cs"/>
          <w:rtl/>
          <w:lang w:bidi="ar-SA"/>
        </w:rPr>
        <w:t>»</w:t>
      </w:r>
      <w:r w:rsidR="0000124D">
        <w:rPr>
          <w:rFonts w:hint="cs"/>
          <w:rtl/>
          <w:lang w:bidi="ar-SA"/>
        </w:rPr>
        <w:t xml:space="preserve"> و این که «</w:t>
      </w:r>
      <w:r w:rsidR="00BB43FE">
        <w:rPr>
          <w:rFonts w:hint="cs"/>
          <w:rtl/>
          <w:lang w:bidi="ar-SA"/>
        </w:rPr>
        <w:t>هیچ چیزی غیر از رقبه دخیل در غرض نیست</w:t>
      </w:r>
      <w:r w:rsidR="0000124D">
        <w:rPr>
          <w:rFonts w:hint="cs"/>
          <w:rtl/>
          <w:lang w:bidi="ar-SA"/>
        </w:rPr>
        <w:t>» دخیل در غرض نیست و</w:t>
      </w:r>
      <w:r w:rsidR="00BB43FE">
        <w:rPr>
          <w:rFonts w:hint="cs"/>
          <w:rtl/>
          <w:lang w:bidi="ar-SA"/>
        </w:rPr>
        <w:t xml:space="preserve"> لذا</w:t>
      </w:r>
      <w:r w:rsidR="0000124D">
        <w:rPr>
          <w:rFonts w:hint="cs"/>
          <w:rtl/>
          <w:lang w:bidi="ar-SA"/>
        </w:rPr>
        <w:t xml:space="preserve"> سکوت از </w:t>
      </w:r>
      <w:r w:rsidR="00BB43FE">
        <w:rPr>
          <w:rFonts w:hint="cs"/>
          <w:rtl/>
          <w:lang w:bidi="ar-SA"/>
        </w:rPr>
        <w:t>بیان</w:t>
      </w:r>
      <w:r w:rsidR="0000124D">
        <w:rPr>
          <w:rFonts w:hint="cs"/>
          <w:rtl/>
          <w:lang w:bidi="ar-SA"/>
        </w:rPr>
        <w:t xml:space="preserve"> </w:t>
      </w:r>
      <w:r w:rsidR="00BB43FE">
        <w:rPr>
          <w:rFonts w:hint="cs"/>
          <w:rtl/>
          <w:lang w:bidi="ar-SA"/>
        </w:rPr>
        <w:t xml:space="preserve">آن </w:t>
      </w:r>
      <w:r w:rsidR="0000124D">
        <w:rPr>
          <w:rFonts w:hint="cs"/>
          <w:rtl/>
          <w:lang w:bidi="ar-SA"/>
        </w:rPr>
        <w:t>مخل به غرض نیست و</w:t>
      </w:r>
      <w:r w:rsidR="00BB43FE">
        <w:rPr>
          <w:rFonts w:hint="cs"/>
          <w:rtl/>
          <w:lang w:bidi="ar-SA"/>
        </w:rPr>
        <w:t>لی</w:t>
      </w:r>
      <w:r w:rsidR="0000124D">
        <w:rPr>
          <w:rFonts w:hint="cs"/>
          <w:rtl/>
          <w:lang w:bidi="ar-SA"/>
        </w:rPr>
        <w:t xml:space="preserve"> اگر </w:t>
      </w:r>
      <w:r w:rsidR="00BB43FE">
        <w:rPr>
          <w:rFonts w:hint="cs"/>
          <w:rtl/>
          <w:lang w:bidi="ar-SA"/>
        </w:rPr>
        <w:t>«</w:t>
      </w:r>
      <w:r w:rsidR="0000124D">
        <w:rPr>
          <w:rFonts w:hint="cs"/>
          <w:rtl/>
          <w:lang w:bidi="ar-SA"/>
        </w:rPr>
        <w:t>مومنه بودن</w:t>
      </w:r>
      <w:r w:rsidR="00BB43FE">
        <w:rPr>
          <w:rFonts w:hint="cs"/>
          <w:rtl/>
          <w:lang w:bidi="ar-SA"/>
        </w:rPr>
        <w:t>»</w:t>
      </w:r>
      <w:r w:rsidR="0000124D">
        <w:rPr>
          <w:rFonts w:hint="cs"/>
          <w:rtl/>
          <w:lang w:bidi="ar-SA"/>
        </w:rPr>
        <w:t xml:space="preserve"> دخیل در غرض بود سکوت از آن مخل به غرض </w:t>
      </w:r>
      <w:r w:rsidR="00BB43FE">
        <w:rPr>
          <w:rFonts w:hint="cs"/>
          <w:rtl/>
          <w:lang w:bidi="ar-SA"/>
        </w:rPr>
        <w:t>بود، بنابراین تقیید نیاز به بیان دارد ولی اطلاق نیاز به بیان ندارد و از عدم ذکر تقیید اطلاق استفاده می‌شود.</w:t>
      </w:r>
    </w:p>
    <w:p w:rsidR="00BB43FE" w:rsidRDefault="00BB43FE" w:rsidP="00BB43FE">
      <w:pPr>
        <w:pStyle w:val="Heading3"/>
        <w:rPr>
          <w:rtl/>
          <w:lang w:bidi="ar-SA"/>
        </w:rPr>
      </w:pPr>
      <w:bookmarkStart w:id="9" w:name="_Toc125192464"/>
      <w:r>
        <w:rPr>
          <w:rFonts w:hint="cs"/>
          <w:rtl/>
          <w:lang w:bidi="ar-SA"/>
        </w:rPr>
        <w:t>مراد از «بیان» در مقدمه‌ی اول صاحب کفایه رحمه الله</w:t>
      </w:r>
      <w:bookmarkEnd w:id="9"/>
    </w:p>
    <w:p w:rsidR="0000124D" w:rsidRDefault="00BB43FE" w:rsidP="00BB43FE">
      <w:pPr>
        <w:rPr>
          <w:rtl/>
        </w:rPr>
      </w:pPr>
      <w:r>
        <w:rPr>
          <w:rFonts w:hint="cs"/>
          <w:rtl/>
          <w:lang w:bidi="ar-SA"/>
        </w:rPr>
        <w:t>صاحب کفایه رحمه الله در مقدمه اول فرموده‌اند: «</w:t>
      </w:r>
      <w:r w:rsidRPr="00D76975">
        <w:rPr>
          <w:rFonts w:ascii="NoorLotus" w:hAnsi="NoorLotus"/>
          <w:sz w:val="28"/>
          <w:rtl/>
        </w:rPr>
        <w:t>کون المولی فی مقام بیان مراده</w:t>
      </w:r>
      <w:r>
        <w:rPr>
          <w:rFonts w:hint="cs"/>
          <w:rtl/>
          <w:lang w:bidi="ar-SA"/>
        </w:rPr>
        <w:t>»</w:t>
      </w:r>
      <w:r>
        <w:rPr>
          <w:rFonts w:hint="cs"/>
          <w:rtl/>
        </w:rPr>
        <w:t>، در این که مراد ایشان از «بیان» در این مقدمه چیست، چند احتمال وجود دارد:</w:t>
      </w:r>
    </w:p>
    <w:p w:rsidR="00BB43FE" w:rsidRDefault="00BB43FE" w:rsidP="00BB43FE">
      <w:pPr>
        <w:rPr>
          <w:rtl/>
        </w:rPr>
      </w:pPr>
      <w:r>
        <w:rPr>
          <w:rFonts w:hint="cs"/>
          <w:rtl/>
        </w:rPr>
        <w:t>احتمال اول</w:t>
      </w:r>
    </w:p>
    <w:p w:rsidR="0000124D" w:rsidRDefault="00BB43FE" w:rsidP="00BB43FE">
      <w:pPr>
        <w:rPr>
          <w:rtl/>
          <w:lang w:bidi="ar-SA"/>
        </w:rPr>
      </w:pPr>
      <w:r>
        <w:rPr>
          <w:rFonts w:hint="cs"/>
          <w:rtl/>
        </w:rPr>
        <w:t xml:space="preserve">مقصود </w:t>
      </w:r>
      <w:r>
        <w:rPr>
          <w:rFonts w:hint="cs"/>
          <w:rtl/>
          <w:lang w:bidi="ar-SA"/>
        </w:rPr>
        <w:t>صاحب کفایه رحمه الله</w:t>
      </w:r>
      <w:r w:rsidR="0000124D">
        <w:rPr>
          <w:rFonts w:hint="cs"/>
          <w:rtl/>
          <w:lang w:bidi="ar-SA"/>
        </w:rPr>
        <w:t xml:space="preserve"> مراد تفهیمی است</w:t>
      </w:r>
      <w:r>
        <w:rPr>
          <w:rFonts w:hint="cs"/>
          <w:rtl/>
          <w:lang w:bidi="ar-SA"/>
        </w:rPr>
        <w:t xml:space="preserve"> یعنی متکلم در مقام بیان تمام مراد تفهیمی خود باشد.</w:t>
      </w:r>
      <w:r w:rsidR="0000124D">
        <w:rPr>
          <w:rFonts w:hint="cs"/>
          <w:rtl/>
          <w:lang w:bidi="ar-SA"/>
        </w:rPr>
        <w:t xml:space="preserve"> چون ایشان تصریح کرده</w:t>
      </w:r>
      <w:r>
        <w:rPr>
          <w:rFonts w:hint="cs"/>
          <w:rtl/>
          <w:lang w:bidi="ar-SA"/>
        </w:rPr>
        <w:t xml:space="preserve"> است که مقید منفصل</w:t>
      </w:r>
      <w:r>
        <w:rPr>
          <w:lang w:bidi="ar-SA"/>
        </w:rPr>
        <w:t xml:space="preserve"> </w:t>
      </w:r>
      <w:r>
        <w:rPr>
          <w:rFonts w:hint="cs"/>
          <w:rtl/>
        </w:rPr>
        <w:t xml:space="preserve">مخل به </w:t>
      </w:r>
      <w:r>
        <w:rPr>
          <w:rFonts w:hint="cs"/>
          <w:rtl/>
          <w:lang w:bidi="ar-SA"/>
        </w:rPr>
        <w:t>مقدمه اول نیست</w:t>
      </w:r>
      <w:r w:rsidR="0000124D">
        <w:rPr>
          <w:rFonts w:hint="cs"/>
          <w:rtl/>
          <w:lang w:bidi="ar-SA"/>
        </w:rPr>
        <w:t xml:space="preserve"> در حالی که</w:t>
      </w:r>
      <w:r>
        <w:rPr>
          <w:rFonts w:hint="cs"/>
          <w:rtl/>
          <w:lang w:bidi="ar-SA"/>
        </w:rPr>
        <w:t xml:space="preserve"> آن</w:t>
      </w:r>
      <w:r w:rsidR="0000124D">
        <w:rPr>
          <w:rFonts w:hint="cs"/>
          <w:rtl/>
          <w:lang w:bidi="ar-SA"/>
        </w:rPr>
        <w:t xml:space="preserve"> کشف از ضیق مراد جدی </w:t>
      </w:r>
      <w:r>
        <w:rPr>
          <w:rFonts w:hint="cs"/>
          <w:rtl/>
          <w:lang w:bidi="ar-SA"/>
        </w:rPr>
        <w:t>می‌کند لذا معلوم می‌</w:t>
      </w:r>
      <w:r w:rsidR="0000124D">
        <w:rPr>
          <w:rFonts w:hint="cs"/>
          <w:rtl/>
          <w:lang w:bidi="ar-SA"/>
        </w:rPr>
        <w:t>شود که مراد ایشان در مقدمه اول مراد جدی نیست بلکه در م</w:t>
      </w:r>
      <w:r>
        <w:rPr>
          <w:rFonts w:hint="cs"/>
          <w:rtl/>
          <w:lang w:bidi="ar-SA"/>
        </w:rPr>
        <w:t xml:space="preserve">قام بیان تمام مراد تفهیمی است و الا مقید منفصل کاشف از مختل شدن مقدمه اول می‌بود -کما این که قرینه منفصل </w:t>
      </w:r>
      <w:r w:rsidR="0000124D">
        <w:rPr>
          <w:rFonts w:hint="cs"/>
          <w:rtl/>
          <w:lang w:bidi="ar-SA"/>
        </w:rPr>
        <w:t xml:space="preserve">بر اهمال مقدمه اول را </w:t>
      </w:r>
      <w:r>
        <w:rPr>
          <w:rFonts w:hint="cs"/>
          <w:rtl/>
          <w:lang w:bidi="ar-SA"/>
        </w:rPr>
        <w:t>مختل می‌کند.- و ایشان نظر شیخ انصاری رحمه الله را که قائل هستند مقدمه دوم عبارت از عدم نصب قرینه بر تقیید اعم از قرینه متصله و منفصله، نمی‌پذیرند.</w:t>
      </w:r>
    </w:p>
    <w:p w:rsidR="00BB43FE" w:rsidRDefault="00BB43FE" w:rsidP="00BB43FE">
      <w:pPr>
        <w:rPr>
          <w:rtl/>
          <w:lang w:bidi="ar-SA"/>
        </w:rPr>
      </w:pPr>
      <w:r>
        <w:rPr>
          <w:rFonts w:hint="cs"/>
          <w:rtl/>
          <w:lang w:bidi="ar-SA"/>
        </w:rPr>
        <w:t>محقق روحانی رحمه الله این احتمال را اختیار کردند و فرموده‌اند: مراد صاحب کفایه بیان مراد تفهیمی است</w:t>
      </w:r>
      <w:r>
        <w:rPr>
          <w:rStyle w:val="FootnoteReference"/>
          <w:rtl/>
          <w:lang w:bidi="ar-SA"/>
        </w:rPr>
        <w:footnoteReference w:id="3"/>
      </w:r>
      <w:r>
        <w:rPr>
          <w:rFonts w:hint="cs"/>
          <w:rtl/>
          <w:lang w:bidi="ar-SA"/>
        </w:rPr>
        <w:t>.</w:t>
      </w:r>
    </w:p>
    <w:p w:rsidR="00BB43FE" w:rsidRDefault="00BB43FE" w:rsidP="00BB43FE">
      <w:pPr>
        <w:rPr>
          <w:rtl/>
          <w:lang w:bidi="ar-SA"/>
        </w:rPr>
      </w:pPr>
      <w:r>
        <w:rPr>
          <w:rFonts w:hint="cs"/>
          <w:rtl/>
          <w:lang w:bidi="ar-SA"/>
        </w:rPr>
        <w:t>بررسی احتمال اول</w:t>
      </w:r>
    </w:p>
    <w:p w:rsidR="0000124D" w:rsidRDefault="00BB43FE" w:rsidP="00AA3463">
      <w:pPr>
        <w:rPr>
          <w:lang w:bidi="ar-SA"/>
        </w:rPr>
      </w:pPr>
      <w:r>
        <w:rPr>
          <w:rFonts w:hint="cs"/>
          <w:rtl/>
          <w:lang w:bidi="ar-SA"/>
        </w:rPr>
        <w:t xml:space="preserve">این کلام تمام نیست، و اصلا معقول نیست </w:t>
      </w:r>
      <w:r w:rsidR="00AA3463">
        <w:rPr>
          <w:rFonts w:hint="cs"/>
          <w:rtl/>
          <w:lang w:bidi="ar-SA"/>
        </w:rPr>
        <w:t>که مقصود مراد تفهیمی باشد</w:t>
      </w:r>
      <w:r>
        <w:rPr>
          <w:rFonts w:hint="cs"/>
          <w:rtl/>
          <w:lang w:bidi="ar-SA"/>
        </w:rPr>
        <w:t>، چون معقول نیست که</w:t>
      </w:r>
      <w:r w:rsidR="0000124D">
        <w:rPr>
          <w:rFonts w:hint="cs"/>
          <w:rtl/>
          <w:lang w:bidi="ar-SA"/>
        </w:rPr>
        <w:t xml:space="preserve"> شخصی تمام مراد تفهیمیش یک متر باشد</w:t>
      </w:r>
      <w:r>
        <w:rPr>
          <w:rFonts w:hint="cs"/>
          <w:rtl/>
          <w:lang w:bidi="ar-SA"/>
        </w:rPr>
        <w:t xml:space="preserve"> ولی قصدش تفهیم نیم متر باشد، چون وقتی قصدش تفهیم نیم‌ متر است یعنی مراد تفهیمش نیز نیم متر است نه یک متر، </w:t>
      </w:r>
      <w:r w:rsidR="0000124D">
        <w:rPr>
          <w:rFonts w:hint="cs"/>
          <w:rtl/>
          <w:lang w:bidi="ar-SA"/>
        </w:rPr>
        <w:t>وقتی شخصی مرا</w:t>
      </w:r>
      <w:r>
        <w:rPr>
          <w:rFonts w:hint="cs"/>
          <w:rtl/>
          <w:lang w:bidi="ar-SA"/>
        </w:rPr>
        <w:t>د تفهیمیش یک متر است اگر در مقام</w:t>
      </w:r>
      <w:r w:rsidR="0000124D">
        <w:rPr>
          <w:rFonts w:hint="cs"/>
          <w:rtl/>
          <w:lang w:bidi="ar-SA"/>
        </w:rPr>
        <w:t xml:space="preserve"> تمام مراد تفهیمی خود نباشد یعنی آن چیزی که فکر کردید مراد تفهیمی او است مراد تفهیمی او نمی باشد و این خلف است. </w:t>
      </w:r>
    </w:p>
    <w:p w:rsidR="00BB43FE" w:rsidRDefault="00BB43FE" w:rsidP="00AA3463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در مقام نیز </w:t>
      </w:r>
      <w:r w:rsidRPr="00D76975">
        <w:rPr>
          <w:rFonts w:ascii="NoorLotus" w:hAnsi="NoorLotus"/>
          <w:sz w:val="28"/>
          <w:rtl/>
        </w:rPr>
        <w:t xml:space="preserve">اگر مراد تفهیمی </w:t>
      </w:r>
      <w:r>
        <w:rPr>
          <w:rFonts w:ascii="NoorLotus" w:hAnsi="NoorLotus" w:hint="cs"/>
          <w:sz w:val="28"/>
          <w:rtl/>
        </w:rPr>
        <w:t>مولی</w:t>
      </w:r>
      <w:r w:rsidRPr="00D76975">
        <w:rPr>
          <w:rFonts w:ascii="NoorLotus" w:hAnsi="NoorLotus"/>
          <w:sz w:val="28"/>
          <w:rtl/>
        </w:rPr>
        <w:t xml:space="preserve"> در مقام اهمال این ا</w:t>
      </w:r>
      <w:r>
        <w:rPr>
          <w:rFonts w:ascii="NoorLotus" w:hAnsi="NoorLotus"/>
          <w:sz w:val="28"/>
          <w:rtl/>
        </w:rPr>
        <w:t>ست که اصل وجوب عتق رقبة را ب</w:t>
      </w:r>
      <w:r>
        <w:rPr>
          <w:rFonts w:ascii="NoorLotus" w:hAnsi="NoorLotus" w:hint="cs"/>
          <w:sz w:val="28"/>
          <w:rtl/>
        </w:rPr>
        <w:t>یان کند</w:t>
      </w:r>
      <w:r w:rsidRPr="00D76975">
        <w:rPr>
          <w:rFonts w:ascii="NoorLotus" w:hAnsi="NoorLotus"/>
          <w:sz w:val="28"/>
          <w:rtl/>
        </w:rPr>
        <w:t xml:space="preserve">، پس همان را </w:t>
      </w:r>
      <w:r>
        <w:rPr>
          <w:rFonts w:ascii="NoorLotus" w:hAnsi="NoorLotus" w:hint="cs"/>
          <w:sz w:val="28"/>
          <w:rtl/>
        </w:rPr>
        <w:t xml:space="preserve">نیز </w:t>
      </w:r>
      <w:r w:rsidRPr="00D76975">
        <w:rPr>
          <w:rFonts w:ascii="NoorLotus" w:hAnsi="NoorLotus"/>
          <w:sz w:val="28"/>
          <w:rtl/>
        </w:rPr>
        <w:t>تفهیم می‌‌</w:t>
      </w:r>
      <w:r>
        <w:rPr>
          <w:rFonts w:ascii="NoorLotus" w:hAnsi="NoorLotus"/>
          <w:sz w:val="28"/>
          <w:rtl/>
        </w:rPr>
        <w:t>کند،</w:t>
      </w:r>
      <w:r>
        <w:rPr>
          <w:rFonts w:ascii="NoorLotus" w:hAnsi="NoorLotus" w:hint="cs"/>
          <w:sz w:val="28"/>
          <w:rtl/>
        </w:rPr>
        <w:t xml:space="preserve"> </w:t>
      </w:r>
      <w:r w:rsidRPr="00D76975">
        <w:rPr>
          <w:rFonts w:ascii="NoorLotus" w:hAnsi="NoorLotus"/>
          <w:sz w:val="28"/>
          <w:rtl/>
        </w:rPr>
        <w:t xml:space="preserve">چون مراد تفهیمی‌اش </w:t>
      </w:r>
      <w:r>
        <w:rPr>
          <w:rFonts w:ascii="NoorLotus" w:hAnsi="NoorLotus"/>
          <w:sz w:val="28"/>
          <w:rtl/>
        </w:rPr>
        <w:t>بیش</w:t>
      </w:r>
      <w:r w:rsidRPr="00D76975">
        <w:rPr>
          <w:rFonts w:ascii="NoorLotus" w:hAnsi="NoorLotus"/>
          <w:sz w:val="28"/>
          <w:rtl/>
        </w:rPr>
        <w:t xml:space="preserve"> از این نیست</w:t>
      </w:r>
      <w:r>
        <w:rPr>
          <w:rFonts w:ascii="NoorLotus" w:hAnsi="NoorLotus" w:hint="cs"/>
          <w:sz w:val="28"/>
          <w:rtl/>
        </w:rPr>
        <w:t>، لذا معنا ندارد گفته شود</w:t>
      </w:r>
      <w:r w:rsidRPr="00D76975">
        <w:rPr>
          <w:rFonts w:ascii="NoorLotus" w:hAnsi="NoorLotus"/>
          <w:sz w:val="28"/>
          <w:rtl/>
        </w:rPr>
        <w:t xml:space="preserve"> در مقام اهمال اگر باشد در مقام بیان تمام مراد تفهیمی‌اش نیست</w:t>
      </w:r>
      <w:r>
        <w:rPr>
          <w:rFonts w:ascii="NoorLotus" w:hAnsi="NoorLotus" w:hint="cs"/>
          <w:sz w:val="28"/>
          <w:rtl/>
        </w:rPr>
        <w:t>،</w:t>
      </w:r>
      <w:r w:rsidRPr="00D76975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زیرا </w:t>
      </w:r>
      <w:r w:rsidRPr="00D76975">
        <w:rPr>
          <w:rFonts w:ascii="NoorLotus" w:hAnsi="NoorLotus"/>
          <w:sz w:val="28"/>
          <w:rtl/>
        </w:rPr>
        <w:t xml:space="preserve"> مراد تفهیمی‌اش </w:t>
      </w:r>
      <w:r>
        <w:rPr>
          <w:rFonts w:ascii="NoorLotus" w:hAnsi="NoorLotus"/>
          <w:sz w:val="28"/>
          <w:rtl/>
        </w:rPr>
        <w:t xml:space="preserve">هر چه </w:t>
      </w:r>
      <w:r w:rsidR="00AA3463">
        <w:rPr>
          <w:rFonts w:ascii="NoorLotus" w:hAnsi="NoorLotus" w:hint="cs"/>
          <w:sz w:val="28"/>
          <w:rtl/>
        </w:rPr>
        <w:t>باشد</w:t>
      </w:r>
      <w:r>
        <w:rPr>
          <w:rFonts w:ascii="NoorLotus" w:hAnsi="NoorLotus"/>
          <w:sz w:val="28"/>
          <w:rtl/>
        </w:rPr>
        <w:t xml:space="preserve"> در مقام تفهیم </w:t>
      </w:r>
      <w:r>
        <w:rPr>
          <w:rFonts w:ascii="NoorLotus" w:hAnsi="NoorLotus" w:hint="cs"/>
          <w:sz w:val="28"/>
          <w:rtl/>
        </w:rPr>
        <w:t xml:space="preserve">همان نیز </w:t>
      </w:r>
      <w:r w:rsidR="00AA3463">
        <w:rPr>
          <w:rFonts w:ascii="NoorLotus" w:hAnsi="NoorLotus" w:hint="cs"/>
          <w:sz w:val="28"/>
          <w:rtl/>
        </w:rPr>
        <w:t>هست</w:t>
      </w:r>
      <w:r>
        <w:rPr>
          <w:rFonts w:ascii="NoorLotus" w:hAnsi="NoorLotus" w:hint="cs"/>
          <w:sz w:val="28"/>
          <w:rtl/>
        </w:rPr>
        <w:t xml:space="preserve">، و </w:t>
      </w:r>
      <w:r w:rsidRPr="00D76975">
        <w:rPr>
          <w:rFonts w:ascii="NoorLotus" w:hAnsi="NoorLotus"/>
          <w:sz w:val="28"/>
          <w:rtl/>
        </w:rPr>
        <w:t>‌اگر در مقام تفهیم نیست یعنی مراد تفهیمی‌اش نیست.</w:t>
      </w:r>
    </w:p>
    <w:p w:rsidR="00BB43FE" w:rsidRDefault="00BB43FE" w:rsidP="00BB43FE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احتمال دوم</w:t>
      </w:r>
    </w:p>
    <w:p w:rsidR="00BB43FE" w:rsidRPr="00BB43FE" w:rsidRDefault="00BB43FE" w:rsidP="00BB43FE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مقصود صاحب کفایه رحمه الله در مقدمه اول بیان تمام مراد جدی است. </w:t>
      </w:r>
    </w:p>
    <w:p w:rsidR="0000124D" w:rsidRDefault="0000124D" w:rsidP="00AA3463">
      <w:pPr>
        <w:rPr>
          <w:rtl/>
          <w:lang w:bidi="ar-SA"/>
        </w:rPr>
      </w:pPr>
      <w:r>
        <w:rPr>
          <w:rFonts w:hint="cs"/>
          <w:rtl/>
          <w:lang w:bidi="ar-SA"/>
        </w:rPr>
        <w:t>ولی مقید منفصل کشف ن</w:t>
      </w:r>
      <w:r w:rsidR="00BB43FE">
        <w:rPr>
          <w:rFonts w:hint="cs"/>
          <w:rtl/>
          <w:lang w:bidi="ar-SA"/>
        </w:rPr>
        <w:t>می‌</w:t>
      </w:r>
      <w:r>
        <w:rPr>
          <w:rFonts w:hint="cs"/>
          <w:rtl/>
          <w:lang w:bidi="ar-SA"/>
        </w:rPr>
        <w:t xml:space="preserve">کند که در مقام بیان تمام </w:t>
      </w:r>
      <w:r w:rsidR="00BB43FE">
        <w:rPr>
          <w:rFonts w:hint="cs"/>
          <w:rtl/>
          <w:lang w:bidi="ar-SA"/>
        </w:rPr>
        <w:t>مراد جدی نبوده است چون ایشان می‌</w:t>
      </w:r>
      <w:r>
        <w:rPr>
          <w:rFonts w:hint="cs"/>
          <w:rtl/>
          <w:lang w:bidi="ar-SA"/>
        </w:rPr>
        <w:t xml:space="preserve">گوید: </w:t>
      </w:r>
      <w:r w:rsidR="00BB43FE">
        <w:rPr>
          <w:rFonts w:hint="cs"/>
          <w:rtl/>
          <w:lang w:bidi="ar-SA"/>
        </w:rPr>
        <w:t>:</w:t>
      </w:r>
      <w:r w:rsidR="00BB43FE" w:rsidRPr="00D76975">
        <w:rPr>
          <w:rFonts w:ascii="NoorLotus" w:hAnsi="NoorLotus"/>
          <w:sz w:val="28"/>
          <w:rtl/>
        </w:rPr>
        <w:t xml:space="preserve"> مولی در موارد اطلاق به صدد اظهار این است که تمام مراد جدی من این است، ولی شاید داعی‌اش بر این گفتار و این تفهیم جد نباشد،</w:t>
      </w:r>
      <w:r w:rsidR="00BB43FE">
        <w:rPr>
          <w:rFonts w:ascii="NoorLotus" w:hAnsi="NoorLotus" w:hint="cs"/>
          <w:sz w:val="28"/>
          <w:rtl/>
        </w:rPr>
        <w:t xml:space="preserve"> </w:t>
      </w:r>
      <w:r w:rsidR="000804A5">
        <w:rPr>
          <w:rFonts w:hint="cs"/>
          <w:rtl/>
          <w:lang w:bidi="ar-SA"/>
        </w:rPr>
        <w:t>بلکه داعی او یا تقیه بود و یا ضرب قاعده و قانون تا در موارد شک</w:t>
      </w:r>
      <w:r w:rsidR="00BB43FE">
        <w:rPr>
          <w:rFonts w:hint="cs"/>
          <w:rtl/>
          <w:lang w:bidi="ar-SA"/>
        </w:rPr>
        <w:t xml:space="preserve"> در مقید منفصل</w:t>
      </w:r>
      <w:r w:rsidR="000804A5">
        <w:rPr>
          <w:rFonts w:hint="cs"/>
          <w:rtl/>
          <w:lang w:bidi="ar-SA"/>
        </w:rPr>
        <w:t xml:space="preserve"> </w:t>
      </w:r>
      <w:r w:rsidR="00AA3463">
        <w:rPr>
          <w:rFonts w:hint="cs"/>
          <w:rtl/>
          <w:lang w:bidi="ar-SA"/>
        </w:rPr>
        <w:t xml:space="preserve">مردم </w:t>
      </w:r>
      <w:r w:rsidR="000804A5">
        <w:rPr>
          <w:rFonts w:hint="cs"/>
          <w:rtl/>
          <w:lang w:bidi="ar-SA"/>
        </w:rPr>
        <w:t xml:space="preserve">به آن </w:t>
      </w:r>
      <w:r w:rsidR="00AA3463">
        <w:rPr>
          <w:rFonts w:hint="cs"/>
          <w:rtl/>
          <w:lang w:bidi="ar-SA"/>
        </w:rPr>
        <w:t xml:space="preserve">کلام مطلق </w:t>
      </w:r>
      <w:r w:rsidR="000804A5">
        <w:rPr>
          <w:rFonts w:hint="cs"/>
          <w:rtl/>
          <w:lang w:bidi="ar-SA"/>
        </w:rPr>
        <w:t xml:space="preserve">رجوع </w:t>
      </w:r>
      <w:r w:rsidR="00F96740">
        <w:rPr>
          <w:rFonts w:hint="cs"/>
          <w:rtl/>
          <w:lang w:bidi="ar-SA"/>
        </w:rPr>
        <w:t>کنند</w:t>
      </w:r>
      <w:r w:rsidR="000804A5">
        <w:rPr>
          <w:rFonts w:hint="cs"/>
          <w:rtl/>
          <w:lang w:bidi="ar-SA"/>
        </w:rPr>
        <w:t xml:space="preserve">. </w:t>
      </w:r>
    </w:p>
    <w:p w:rsidR="00BB43FE" w:rsidRPr="00BB43FE" w:rsidRDefault="00BB43FE" w:rsidP="00BB43FE">
      <w:pPr>
        <w:rPr>
          <w:b/>
          <w:bCs/>
          <w:rtl/>
          <w:lang w:bidi="ar-SA"/>
        </w:rPr>
      </w:pPr>
      <w:r>
        <w:rPr>
          <w:rFonts w:ascii="NoorLotus" w:hAnsi="NoorLotus" w:hint="cs"/>
          <w:sz w:val="28"/>
          <w:rtl/>
        </w:rPr>
        <w:t>بنابراین</w:t>
      </w:r>
      <w:r w:rsidRPr="00D76975">
        <w:rPr>
          <w:rFonts w:ascii="NoorLotus" w:hAnsi="NoorLotus"/>
          <w:sz w:val="28"/>
          <w:rtl/>
        </w:rPr>
        <w:t xml:space="preserve"> مولی </w:t>
      </w:r>
      <w:r>
        <w:rPr>
          <w:rFonts w:ascii="NoorLotus" w:hAnsi="NoorLotus" w:hint="cs"/>
          <w:sz w:val="28"/>
          <w:rtl/>
        </w:rPr>
        <w:t xml:space="preserve">می‌تواند </w:t>
      </w:r>
      <w:r w:rsidRPr="00D76975">
        <w:rPr>
          <w:rFonts w:ascii="NoorLotus" w:hAnsi="NoorLotus"/>
          <w:sz w:val="28"/>
          <w:rtl/>
        </w:rPr>
        <w:t>به صدد اظهار این باشد که تمام مراد جدی من همین عتق رقبه است نه بیشتر، ولی در</w:t>
      </w:r>
      <w:r>
        <w:rPr>
          <w:rFonts w:ascii="NoorLotus" w:hAnsi="NoorLotus"/>
          <w:sz w:val="28"/>
          <w:rtl/>
        </w:rPr>
        <w:t xml:space="preserve"> اظهار این مطلب انگیزه جدی ند</w:t>
      </w:r>
      <w:r>
        <w:rPr>
          <w:rFonts w:ascii="NoorLotus" w:hAnsi="NoorLotus" w:hint="cs"/>
          <w:sz w:val="28"/>
          <w:rtl/>
        </w:rPr>
        <w:t>اشته باشد بلکه</w:t>
      </w:r>
      <w:r w:rsidRPr="00D76975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انگیزه ضرب قاعده دا</w:t>
      </w:r>
      <w:r>
        <w:rPr>
          <w:rFonts w:ascii="NoorLotus" w:hAnsi="NoorLotus" w:hint="cs"/>
          <w:sz w:val="28"/>
          <w:rtl/>
        </w:rPr>
        <w:t>شته باشد.</w:t>
      </w:r>
    </w:p>
    <w:p w:rsidR="00BB43FE" w:rsidRPr="00BB43FE" w:rsidRDefault="000804A5" w:rsidP="00BB43FE">
      <w:pPr>
        <w:rPr>
          <w:rFonts w:ascii="NoorLotus" w:hAnsi="NoorLotus"/>
          <w:sz w:val="28"/>
          <w:rtl/>
        </w:rPr>
      </w:pPr>
      <w:r>
        <w:rPr>
          <w:rFonts w:hint="cs"/>
          <w:rtl/>
          <w:lang w:bidi="ar-SA"/>
        </w:rPr>
        <w:t>و</w:t>
      </w:r>
      <w:r w:rsidR="00BB43FE">
        <w:rPr>
          <w:rFonts w:hint="cs"/>
          <w:rtl/>
          <w:lang w:bidi="ar-SA"/>
        </w:rPr>
        <w:t xml:space="preserve"> در این صورت مقید منفصل کشف نمی‌</w:t>
      </w:r>
      <w:r>
        <w:rPr>
          <w:rFonts w:hint="cs"/>
          <w:rtl/>
          <w:lang w:bidi="ar-SA"/>
        </w:rPr>
        <w:t xml:space="preserve">کند که </w:t>
      </w:r>
      <w:r w:rsidR="00BB43FE">
        <w:rPr>
          <w:rFonts w:hint="cs"/>
          <w:rtl/>
          <w:lang w:bidi="ar-SA"/>
        </w:rPr>
        <w:t xml:space="preserve">مولی در خطاب مطلق در مقام </w:t>
      </w:r>
      <w:r>
        <w:rPr>
          <w:rFonts w:hint="cs"/>
          <w:rtl/>
          <w:lang w:bidi="ar-SA"/>
        </w:rPr>
        <w:t>اظهار</w:t>
      </w:r>
      <w:r w:rsidR="00BB43FE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این مطلب نبوده است</w:t>
      </w:r>
      <w:r w:rsidR="00BB43FE">
        <w:rPr>
          <w:rFonts w:hint="cs"/>
          <w:rtl/>
          <w:lang w:bidi="ar-SA"/>
        </w:rPr>
        <w:t xml:space="preserve">. مثل این که در عام کسی نمی‌گوید </w:t>
      </w:r>
      <w:r>
        <w:rPr>
          <w:rFonts w:hint="cs"/>
          <w:rtl/>
          <w:lang w:bidi="ar-SA"/>
        </w:rPr>
        <w:t>خطاب منفصل ک</w:t>
      </w:r>
      <w:r w:rsidR="00BB43FE">
        <w:rPr>
          <w:rFonts w:hint="cs"/>
          <w:rtl/>
          <w:lang w:bidi="ar-SA"/>
        </w:rPr>
        <w:t>ا</w:t>
      </w:r>
      <w:r>
        <w:rPr>
          <w:rFonts w:hint="cs"/>
          <w:rtl/>
          <w:lang w:bidi="ar-SA"/>
        </w:rPr>
        <w:t xml:space="preserve">شف </w:t>
      </w:r>
      <w:r w:rsidR="00BB43FE">
        <w:rPr>
          <w:rFonts w:hint="cs"/>
          <w:rtl/>
          <w:lang w:bidi="ar-SA"/>
        </w:rPr>
        <w:t>است از این که مولی در خطاب عام در مقام بیان</w:t>
      </w:r>
      <w:r>
        <w:rPr>
          <w:rFonts w:hint="cs"/>
          <w:rtl/>
          <w:lang w:bidi="ar-SA"/>
        </w:rPr>
        <w:t xml:space="preserve"> اظهار </w:t>
      </w:r>
      <w:r w:rsidR="00BB43FE">
        <w:rPr>
          <w:rFonts w:hint="cs"/>
          <w:rtl/>
          <w:lang w:bidi="ar-SA"/>
        </w:rPr>
        <w:t>این که تمام مراد جدی من وجوب اکرام هر عالمی است، نبوده است، بلکه گفته می‌شود که ظاهر خطاب عام «</w:t>
      </w:r>
      <w:r w:rsidR="00BB43FE" w:rsidRPr="00D76975">
        <w:rPr>
          <w:rFonts w:ascii="NoorLotus" w:hAnsi="NoorLotus"/>
          <w:sz w:val="28"/>
          <w:rtl/>
        </w:rPr>
        <w:t>یجب اکرام کل عالم</w:t>
      </w:r>
      <w:r w:rsidR="00BB43FE">
        <w:rPr>
          <w:rFonts w:ascii="NoorLotus" w:hAnsi="NoorLotus" w:hint="cs"/>
          <w:sz w:val="28"/>
          <w:rtl/>
        </w:rPr>
        <w:t>»</w:t>
      </w:r>
      <w:r w:rsidR="00BB43FE" w:rsidRPr="00D76975">
        <w:rPr>
          <w:rFonts w:ascii="NoorLotus" w:hAnsi="NoorLotus"/>
          <w:sz w:val="28"/>
          <w:rtl/>
        </w:rPr>
        <w:t xml:space="preserve"> این است که می‌‌خواهد به مردم بفهماند و اظهار کند </w:t>
      </w:r>
      <w:r w:rsidR="00BB43FE">
        <w:rPr>
          <w:rFonts w:ascii="NoorLotus" w:hAnsi="NoorLotus" w:hint="cs"/>
          <w:sz w:val="28"/>
          <w:rtl/>
        </w:rPr>
        <w:t xml:space="preserve"> که </w:t>
      </w:r>
      <w:r w:rsidR="00BB43FE" w:rsidRPr="00D76975">
        <w:rPr>
          <w:rFonts w:ascii="NoorLotus" w:hAnsi="NoorLotus"/>
          <w:sz w:val="28"/>
          <w:rtl/>
        </w:rPr>
        <w:t>تمام مراد جدی</w:t>
      </w:r>
      <w:r w:rsidR="00BB43FE">
        <w:rPr>
          <w:rFonts w:ascii="NoorLotus" w:hAnsi="NoorLotus"/>
          <w:sz w:val="28"/>
          <w:rtl/>
        </w:rPr>
        <w:t>‌ام</w:t>
      </w:r>
      <w:r w:rsidR="00BB43FE">
        <w:rPr>
          <w:rFonts w:ascii="NoorLotus" w:hAnsi="NoorLotus" w:hint="cs"/>
          <w:sz w:val="28"/>
          <w:rtl/>
        </w:rPr>
        <w:t xml:space="preserve"> این است که هر عالمی باید اکرام شود، </w:t>
      </w:r>
      <w:r w:rsidR="00BB43FE">
        <w:rPr>
          <w:rFonts w:ascii="NoorLotus" w:hAnsi="NoorLotus"/>
          <w:sz w:val="28"/>
          <w:rtl/>
        </w:rPr>
        <w:t>اما با مخصص منفصل فهمید</w:t>
      </w:r>
      <w:r w:rsidR="00BB43FE">
        <w:rPr>
          <w:rFonts w:ascii="NoorLotus" w:hAnsi="NoorLotus" w:hint="cs"/>
          <w:sz w:val="28"/>
          <w:rtl/>
        </w:rPr>
        <w:t>ه می‌شود</w:t>
      </w:r>
      <w:r w:rsidR="00BB43FE" w:rsidRPr="00D76975">
        <w:rPr>
          <w:rFonts w:ascii="NoorLotus" w:hAnsi="NoorLotus"/>
          <w:sz w:val="28"/>
          <w:rtl/>
        </w:rPr>
        <w:t xml:space="preserve"> اظهار این‌که تمام مراد جدی من وجوب اکرام هر عالمی است به داعی جد نبود</w:t>
      </w:r>
      <w:r w:rsidR="00BB43FE">
        <w:rPr>
          <w:rFonts w:ascii="NoorLotus" w:hAnsi="NoorLotus" w:hint="cs"/>
          <w:sz w:val="28"/>
          <w:rtl/>
        </w:rPr>
        <w:t xml:space="preserve">ه است بلکه </w:t>
      </w:r>
      <w:r w:rsidR="00BB43FE" w:rsidRPr="00D76975">
        <w:rPr>
          <w:rFonts w:ascii="NoorLotus" w:hAnsi="NoorLotus"/>
          <w:sz w:val="28"/>
          <w:rtl/>
        </w:rPr>
        <w:t>به داعی ضرب قاعده بود</w:t>
      </w:r>
      <w:r w:rsidR="00BB43FE">
        <w:rPr>
          <w:rFonts w:ascii="NoorLotus" w:hAnsi="NoorLotus" w:hint="cs"/>
          <w:sz w:val="28"/>
          <w:rtl/>
        </w:rPr>
        <w:t>ه است</w:t>
      </w:r>
      <w:r w:rsidR="00BB43FE" w:rsidRPr="00D76975">
        <w:rPr>
          <w:rFonts w:ascii="NoorLotus" w:hAnsi="NoorLotus"/>
          <w:sz w:val="28"/>
          <w:rtl/>
        </w:rPr>
        <w:t xml:space="preserve"> که در موارد شک به آن رجوع</w:t>
      </w:r>
      <w:r w:rsidR="00BB43FE">
        <w:rPr>
          <w:rFonts w:ascii="NoorLotus" w:hAnsi="NoorLotus"/>
          <w:sz w:val="28"/>
          <w:rtl/>
        </w:rPr>
        <w:t xml:space="preserve"> شود.</w:t>
      </w:r>
    </w:p>
    <w:p w:rsidR="00BB43FE" w:rsidRDefault="00BB43FE" w:rsidP="0000124D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و در این که مقید منفصل کاشف از چه چیزی است، چند احتمال وجود دارد: </w:t>
      </w:r>
    </w:p>
    <w:p w:rsidR="00BB43FE" w:rsidRDefault="00BB43FE" w:rsidP="0000124D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احتمال اول: کاشف از این است که مولی نسبت به این قید در خطاب مطلق یا عام در مقام بیان نبوده است. </w:t>
      </w:r>
    </w:p>
    <w:p w:rsidR="000804A5" w:rsidRDefault="00BB43FE" w:rsidP="00F96740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احتمال دوم: کاشف از این است </w:t>
      </w:r>
      <w:r w:rsidR="00F96740">
        <w:rPr>
          <w:rFonts w:hint="cs"/>
          <w:rtl/>
          <w:lang w:bidi="ar-SA"/>
        </w:rPr>
        <w:t xml:space="preserve">که </w:t>
      </w:r>
      <w:r w:rsidRPr="00D76975">
        <w:rPr>
          <w:rFonts w:ascii="NoorLotus" w:hAnsi="NoorLotus"/>
          <w:sz w:val="28"/>
          <w:rtl/>
        </w:rPr>
        <w:t xml:space="preserve">اظهار این‌که تمام مراد جدی من </w:t>
      </w:r>
      <w:r>
        <w:rPr>
          <w:rFonts w:ascii="NoorLotus" w:hAnsi="NoorLotus" w:hint="cs"/>
          <w:sz w:val="28"/>
          <w:rtl/>
        </w:rPr>
        <w:t xml:space="preserve">در خطاب </w:t>
      </w:r>
      <w:r w:rsidR="00F96740">
        <w:rPr>
          <w:rFonts w:ascii="NoorLotus" w:hAnsi="NoorLotus" w:hint="cs"/>
          <w:sz w:val="28"/>
          <w:rtl/>
        </w:rPr>
        <w:t xml:space="preserve">اول رقبه </w:t>
      </w:r>
      <w:r>
        <w:rPr>
          <w:rFonts w:ascii="NoorLotus" w:hAnsi="NoorLotus" w:hint="cs"/>
          <w:sz w:val="28"/>
          <w:rtl/>
        </w:rPr>
        <w:t>مطلق</w:t>
      </w:r>
      <w:r w:rsidR="00F96740">
        <w:rPr>
          <w:rFonts w:ascii="NoorLotus" w:hAnsi="NoorLotus" w:hint="cs"/>
          <w:sz w:val="28"/>
          <w:rtl/>
        </w:rPr>
        <w:t>ه</w:t>
      </w:r>
      <w:r>
        <w:rPr>
          <w:rFonts w:ascii="NoorLotus" w:hAnsi="NoorLotus" w:hint="cs"/>
          <w:sz w:val="28"/>
          <w:rtl/>
        </w:rPr>
        <w:t xml:space="preserve"> </w:t>
      </w:r>
      <w:r w:rsidR="00F96740">
        <w:rPr>
          <w:rFonts w:ascii="NoorLotus" w:hAnsi="NoorLotus" w:hint="cs"/>
          <w:sz w:val="28"/>
          <w:rtl/>
        </w:rPr>
        <w:t xml:space="preserve">بوده </w:t>
      </w:r>
      <w:r>
        <w:rPr>
          <w:rFonts w:ascii="NoorLotus" w:hAnsi="NoorLotus"/>
          <w:sz w:val="28"/>
          <w:rtl/>
        </w:rPr>
        <w:t>است ن</w:t>
      </w:r>
      <w:r>
        <w:rPr>
          <w:rFonts w:ascii="NoorLotus" w:hAnsi="NoorLotus" w:hint="cs"/>
          <w:sz w:val="28"/>
          <w:rtl/>
        </w:rPr>
        <w:t>سب</w:t>
      </w:r>
      <w:r w:rsidR="00F96740">
        <w:rPr>
          <w:rFonts w:ascii="NoorLotus" w:hAnsi="NoorLotus"/>
          <w:sz w:val="28"/>
          <w:rtl/>
        </w:rPr>
        <w:t>ت به رقبه مؤمنه</w:t>
      </w:r>
      <w:r w:rsidRPr="00D76975">
        <w:rPr>
          <w:rFonts w:ascii="NoorLotus" w:hAnsi="NoorLotus"/>
          <w:sz w:val="28"/>
          <w:rtl/>
        </w:rPr>
        <w:t xml:space="preserve"> به داعی جد نبوده </w:t>
      </w:r>
      <w:r>
        <w:rPr>
          <w:rFonts w:ascii="NoorLotus" w:hAnsi="NoorLotus" w:hint="cs"/>
          <w:sz w:val="28"/>
          <w:rtl/>
        </w:rPr>
        <w:t xml:space="preserve">بلکه </w:t>
      </w:r>
      <w:r w:rsidRPr="00D76975">
        <w:rPr>
          <w:rFonts w:ascii="NoorLotus" w:hAnsi="NoorLotus"/>
          <w:sz w:val="28"/>
          <w:rtl/>
        </w:rPr>
        <w:t>به داعی ضرب قاعده بوده</w:t>
      </w:r>
      <w:r w:rsidR="000804A5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است.</w:t>
      </w:r>
    </w:p>
    <w:p w:rsidR="00BB43FE" w:rsidRPr="00FC14A3" w:rsidRDefault="00BB43FE" w:rsidP="00BB43FE">
      <w:pPr>
        <w:rPr>
          <w:lang w:bidi="ar-SA"/>
        </w:rPr>
      </w:pPr>
      <w:r>
        <w:rPr>
          <w:rFonts w:hint="cs"/>
          <w:rtl/>
          <w:lang w:bidi="ar-SA"/>
        </w:rPr>
        <w:t>ممکن است کسی بگوید احتمال اول عرفی است ولی صاحب کفایه رحمه الله احتمال دوم را اختیار می‌کند.</w:t>
      </w:r>
    </w:p>
    <w:sectPr w:rsidR="00BB43FE" w:rsidRPr="00FC14A3" w:rsidSect="00AC14F4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07" w:rsidRDefault="00560407" w:rsidP="00FC14A3">
      <w:pPr>
        <w:spacing w:after="0" w:line="240" w:lineRule="auto"/>
      </w:pPr>
      <w:r>
        <w:separator/>
      </w:r>
    </w:p>
  </w:endnote>
  <w:endnote w:type="continuationSeparator" w:id="0">
    <w:p w:rsidR="00560407" w:rsidRDefault="00560407" w:rsidP="00FC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295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4F4" w:rsidRDefault="00380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E4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14F4" w:rsidRDefault="00AC1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07" w:rsidRDefault="00560407" w:rsidP="00FC14A3">
      <w:pPr>
        <w:spacing w:after="0" w:line="240" w:lineRule="auto"/>
      </w:pPr>
      <w:r>
        <w:separator/>
      </w:r>
    </w:p>
  </w:footnote>
  <w:footnote w:type="continuationSeparator" w:id="0">
    <w:p w:rsidR="00560407" w:rsidRDefault="00560407" w:rsidP="00FC14A3">
      <w:pPr>
        <w:spacing w:after="0" w:line="240" w:lineRule="auto"/>
      </w:pPr>
      <w:r>
        <w:continuationSeparator/>
      </w:r>
    </w:p>
  </w:footnote>
  <w:footnote w:id="1">
    <w:p w:rsidR="00BB43FE" w:rsidRDefault="00BB43FE" w:rsidP="00BB43F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بن حسین، ص247.</w:t>
      </w:r>
    </w:p>
  </w:footnote>
  <w:footnote w:id="2">
    <w:p w:rsidR="00BB43FE" w:rsidRDefault="00BB43FE" w:rsidP="00BB43F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الفقه(طبع موسسه احیاء آثار السید الخویی)، خویی، ابوالقاسم، ج</w:t>
      </w:r>
      <w:r>
        <w:t>4</w:t>
      </w:r>
      <w:r>
        <w:rPr>
          <w:rtl/>
        </w:rPr>
        <w:t>، ص512.</w:t>
      </w:r>
    </w:p>
  </w:footnote>
  <w:footnote w:id="3">
    <w:p w:rsidR="00BB43FE" w:rsidRDefault="00BB43F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منتقی الاصول، روحانی، محمد، ج3، ص434.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F4" w:rsidRDefault="00380615" w:rsidP="00AC14F4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AC14F4" w:rsidRPr="00C40253" w:rsidRDefault="00380615" w:rsidP="00FC14A3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 w:rsidR="00FC14A3">
      <w:rPr>
        <w:rFonts w:ascii="NoorLotus" w:hAnsi="NoorLotus" w:hint="cs"/>
        <w:sz w:val="18"/>
        <w:szCs w:val="18"/>
        <w:rtl/>
      </w:rPr>
      <w:t>جلسه:81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FC14A3">
      <w:rPr>
        <w:rFonts w:ascii="NoorLotus" w:hAnsi="NoorLotus" w:hint="cs"/>
        <w:sz w:val="18"/>
        <w:szCs w:val="18"/>
        <w:rtl/>
      </w:rPr>
      <w:t>1</w:t>
    </w:r>
    <w:r>
      <w:rPr>
        <w:rFonts w:ascii="NoorLotus" w:hAnsi="NoorLotus"/>
        <w:sz w:val="18"/>
        <w:szCs w:val="18"/>
        <w:rtl/>
      </w:rPr>
      <w:t>/</w:t>
    </w:r>
    <w:r w:rsidR="00FC14A3">
      <w:rPr>
        <w:rFonts w:ascii="NoorLotus" w:hAnsi="NoorLotus" w:hint="cs"/>
        <w:sz w:val="18"/>
        <w:szCs w:val="18"/>
        <w:rtl/>
      </w:rPr>
      <w:t>11</w:t>
    </w:r>
    <w:r>
      <w:rPr>
        <w:rFonts w:ascii="NoorLotus" w:hAnsi="NoorLotus"/>
        <w:sz w:val="18"/>
        <w:szCs w:val="18"/>
        <w:rtl/>
      </w:rPr>
      <w:t>/1401)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A3"/>
    <w:rsid w:val="0000124D"/>
    <w:rsid w:val="0005199F"/>
    <w:rsid w:val="00062228"/>
    <w:rsid w:val="00074394"/>
    <w:rsid w:val="000804A5"/>
    <w:rsid w:val="00177746"/>
    <w:rsid w:val="001E74E8"/>
    <w:rsid w:val="002E2462"/>
    <w:rsid w:val="00357502"/>
    <w:rsid w:val="00380615"/>
    <w:rsid w:val="003B6A69"/>
    <w:rsid w:val="0042144F"/>
    <w:rsid w:val="00524EA4"/>
    <w:rsid w:val="00560407"/>
    <w:rsid w:val="00601D3E"/>
    <w:rsid w:val="0065131D"/>
    <w:rsid w:val="00675080"/>
    <w:rsid w:val="006873E2"/>
    <w:rsid w:val="006C52DB"/>
    <w:rsid w:val="00835C6F"/>
    <w:rsid w:val="00857F59"/>
    <w:rsid w:val="00944110"/>
    <w:rsid w:val="00AA3463"/>
    <w:rsid w:val="00AA54BC"/>
    <w:rsid w:val="00AC14F4"/>
    <w:rsid w:val="00B0508F"/>
    <w:rsid w:val="00BB32CD"/>
    <w:rsid w:val="00BB43FE"/>
    <w:rsid w:val="00BC6E4E"/>
    <w:rsid w:val="00C967B6"/>
    <w:rsid w:val="00CF486A"/>
    <w:rsid w:val="00D76347"/>
    <w:rsid w:val="00F131DA"/>
    <w:rsid w:val="00F43323"/>
    <w:rsid w:val="00F96740"/>
    <w:rsid w:val="00FC14A3"/>
    <w:rsid w:val="00FD6F1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A3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E2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color w:val="00B0F0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4A3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4A3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00B0F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3E2"/>
    <w:rPr>
      <w:rFonts w:ascii="NoorLotus" w:eastAsia="NoorLotus" w:hAnsi="NoorLotus" w:cs="NoorLotus"/>
      <w:b/>
      <w:bCs/>
      <w:color w:val="00B0F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14A3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C14A3"/>
    <w:rPr>
      <w:rFonts w:asciiTheme="majorHAnsi" w:eastAsiaTheme="majorEastAsia" w:hAnsiTheme="majorHAnsi" w:cs="NoorLotus"/>
      <w:color w:val="00B0F0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FC14A3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14A3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FC14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4A3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FC14A3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FC14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A3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A3"/>
    <w:rPr>
      <w:rFonts w:ascii="Calibri" w:eastAsia="Calibri" w:hAnsi="Calibri" w:cs="NoorLotus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FC14A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C14A3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FC14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C14A3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F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A3"/>
    <w:rPr>
      <w:rFonts w:ascii="Calibri" w:eastAsia="Calibri" w:hAnsi="Calibri" w:cs="NoorLotus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A3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A3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E2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color w:val="00B0F0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4A3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4A3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00B0F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3E2"/>
    <w:rPr>
      <w:rFonts w:ascii="NoorLotus" w:eastAsia="NoorLotus" w:hAnsi="NoorLotus" w:cs="NoorLotus"/>
      <w:b/>
      <w:bCs/>
      <w:color w:val="00B0F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14A3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C14A3"/>
    <w:rPr>
      <w:rFonts w:asciiTheme="majorHAnsi" w:eastAsiaTheme="majorEastAsia" w:hAnsiTheme="majorHAnsi" w:cs="NoorLotus"/>
      <w:color w:val="00B0F0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FC14A3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C14A3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FC14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4A3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FC14A3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FC14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A3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C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A3"/>
    <w:rPr>
      <w:rFonts w:ascii="Calibri" w:eastAsia="Calibri" w:hAnsi="Calibri" w:cs="NoorLotus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FC14A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C14A3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FC14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C14A3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F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A3"/>
    <w:rPr>
      <w:rFonts w:ascii="Calibri" w:eastAsia="Calibri" w:hAnsi="Calibri" w:cs="NoorLotus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A3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DEFA-0682-43E4-802E-D4266A7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محمدمهدی عمادی</cp:lastModifiedBy>
  <cp:revision>7</cp:revision>
  <cp:lastPrinted>2023-01-21T03:58:00Z</cp:lastPrinted>
  <dcterms:created xsi:type="dcterms:W3CDTF">2023-01-21T04:53:00Z</dcterms:created>
  <dcterms:modified xsi:type="dcterms:W3CDTF">2023-01-24T11:53:00Z</dcterms:modified>
</cp:coreProperties>
</file>