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64B38">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D3A43" w:rsidRPr="00D83152" w:rsidRDefault="007D3A43" w:rsidP="007D3A43">
      <w:pPr>
        <w:pStyle w:val="TOC1"/>
        <w:rPr>
          <w:rFonts w:asciiTheme="minorHAnsi" w:eastAsiaTheme="minorEastAsia" w:hAnsiTheme="minorHAnsi" w:cs="B Lotus"/>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6213367" w:history="1">
        <w:r w:rsidRPr="00D83152">
          <w:rPr>
            <w:rStyle w:val="Hyperlink"/>
            <w:rFonts w:ascii="Cambria" w:eastAsia="Times New Roman" w:hAnsi="Cambria"/>
            <w:b/>
            <w:bCs/>
            <w:noProof/>
            <w:kern w:val="32"/>
            <w:rtl/>
          </w:rPr>
          <w:t>تعر</w:t>
        </w:r>
        <w:r w:rsidRPr="00D83152">
          <w:rPr>
            <w:rStyle w:val="Hyperlink"/>
            <w:rFonts w:ascii="Cambria" w:eastAsia="Times New Roman" w:hAnsi="Cambria" w:hint="cs"/>
            <w:b/>
            <w:bCs/>
            <w:noProof/>
            <w:kern w:val="32"/>
            <w:rtl/>
          </w:rPr>
          <w:t>ی</w:t>
        </w:r>
        <w:r w:rsidRPr="00D83152">
          <w:rPr>
            <w:rStyle w:val="Hyperlink"/>
            <w:rFonts w:ascii="Cambria" w:eastAsia="Times New Roman" w:hAnsi="Cambria" w:hint="eastAsia"/>
            <w:b/>
            <w:bCs/>
            <w:noProof/>
            <w:kern w:val="32"/>
            <w:rtl/>
          </w:rPr>
          <w:t>ف</w:t>
        </w:r>
        <w:r w:rsidRPr="00D83152">
          <w:rPr>
            <w:rStyle w:val="Hyperlink"/>
            <w:rFonts w:ascii="Cambria" w:eastAsia="Times New Roman" w:hAnsi="Cambria"/>
            <w:b/>
            <w:bCs/>
            <w:noProof/>
            <w:kern w:val="32"/>
            <w:rtl/>
          </w:rPr>
          <w:t xml:space="preserve"> تعارض</w:t>
        </w:r>
        <w:r w:rsidRPr="00D83152">
          <w:rPr>
            <w:noProof/>
            <w:webHidden/>
            <w:rtl/>
          </w:rPr>
          <w:tab/>
        </w:r>
        <w:r w:rsidRPr="00D83152">
          <w:rPr>
            <w:noProof/>
            <w:webHidden/>
            <w:sz w:val="24"/>
            <w:rtl/>
          </w:rPr>
          <w:fldChar w:fldCharType="begin"/>
        </w:r>
        <w:r w:rsidRPr="00D83152">
          <w:rPr>
            <w:noProof/>
            <w:webHidden/>
            <w:sz w:val="24"/>
            <w:rtl/>
          </w:rPr>
          <w:instrText xml:space="preserve"> </w:instrText>
        </w:r>
        <w:r w:rsidRPr="00D83152">
          <w:rPr>
            <w:noProof/>
            <w:webHidden/>
            <w:sz w:val="24"/>
          </w:rPr>
          <w:instrText xml:space="preserve">PAGEREF </w:instrText>
        </w:r>
        <w:r w:rsidRPr="00D83152">
          <w:rPr>
            <w:noProof/>
            <w:webHidden/>
            <w:sz w:val="24"/>
            <w:rtl/>
          </w:rPr>
          <w:instrText>_</w:instrText>
        </w:r>
        <w:r w:rsidRPr="00D83152">
          <w:rPr>
            <w:noProof/>
            <w:webHidden/>
            <w:sz w:val="24"/>
          </w:rPr>
          <w:instrText>Toc</w:instrText>
        </w:r>
        <w:r w:rsidRPr="00D83152">
          <w:rPr>
            <w:noProof/>
            <w:webHidden/>
            <w:sz w:val="24"/>
            <w:rtl/>
          </w:rPr>
          <w:instrText xml:space="preserve">506213367 </w:instrText>
        </w:r>
        <w:r w:rsidRPr="00D83152">
          <w:rPr>
            <w:noProof/>
            <w:webHidden/>
            <w:sz w:val="24"/>
          </w:rPr>
          <w:instrText>\h</w:instrText>
        </w:r>
        <w:r w:rsidRPr="00D83152">
          <w:rPr>
            <w:noProof/>
            <w:webHidden/>
            <w:sz w:val="24"/>
            <w:rtl/>
          </w:rPr>
          <w:instrText xml:space="preserve"> </w:instrText>
        </w:r>
        <w:r w:rsidRPr="00D83152">
          <w:rPr>
            <w:noProof/>
            <w:webHidden/>
            <w:sz w:val="24"/>
            <w:rtl/>
          </w:rPr>
        </w:r>
        <w:r w:rsidRPr="00D83152">
          <w:rPr>
            <w:noProof/>
            <w:webHidden/>
            <w:sz w:val="24"/>
            <w:rtl/>
          </w:rPr>
          <w:fldChar w:fldCharType="separate"/>
        </w:r>
        <w:r w:rsidRPr="00D83152">
          <w:rPr>
            <w:noProof/>
            <w:webHidden/>
            <w:sz w:val="24"/>
            <w:rtl/>
          </w:rPr>
          <w:t>1</w:t>
        </w:r>
        <w:r w:rsidRPr="00D83152">
          <w:rPr>
            <w:noProof/>
            <w:webHidden/>
            <w:sz w:val="24"/>
            <w:rtl/>
          </w:rPr>
          <w:fldChar w:fldCharType="end"/>
        </w:r>
      </w:hyperlink>
    </w:p>
    <w:p w:rsidR="007D3A43" w:rsidRPr="00D83152" w:rsidRDefault="00672331" w:rsidP="00D83152">
      <w:pPr>
        <w:pStyle w:val="TOC2"/>
        <w:rPr>
          <w:rFonts w:asciiTheme="minorHAnsi" w:eastAsiaTheme="minorEastAsia" w:hAnsiTheme="minorHAnsi"/>
          <w:color w:val="auto"/>
          <w:rtl/>
          <w:lang w:bidi="ar-SA"/>
        </w:rPr>
      </w:pPr>
      <w:hyperlink w:anchor="_Toc506213368" w:history="1">
        <w:r w:rsidR="007D3A43" w:rsidRPr="00D83152">
          <w:rPr>
            <w:rStyle w:val="Hyperlink"/>
            <w:b/>
            <w:rtl/>
          </w:rPr>
          <w:t>کلام صاحب کفا</w:t>
        </w:r>
        <w:r w:rsidR="007D3A43" w:rsidRPr="00D83152">
          <w:rPr>
            <w:rStyle w:val="Hyperlink"/>
            <w:rFonts w:hint="cs"/>
            <w:b/>
            <w:rtl/>
          </w:rPr>
          <w:t>ی</w:t>
        </w:r>
        <w:r w:rsidR="007D3A43" w:rsidRPr="00D83152">
          <w:rPr>
            <w:rStyle w:val="Hyperlink"/>
            <w:rFonts w:hint="eastAsia"/>
            <w:b/>
            <w:rtl/>
          </w:rPr>
          <w:t>ه</w:t>
        </w:r>
        <w:r w:rsidR="007D3A43" w:rsidRPr="00D83152">
          <w:rPr>
            <w:rStyle w:val="Hyperlink"/>
            <w:b/>
            <w:rtl/>
          </w:rPr>
          <w:t xml:space="preserve"> (تغ</w:t>
        </w:r>
        <w:r w:rsidR="007D3A43" w:rsidRPr="00D83152">
          <w:rPr>
            <w:rStyle w:val="Hyperlink"/>
            <w:rFonts w:hint="cs"/>
            <w:b/>
            <w:rtl/>
          </w:rPr>
          <w:t>یی</w:t>
        </w:r>
        <w:r w:rsidR="007D3A43" w:rsidRPr="00D83152">
          <w:rPr>
            <w:rStyle w:val="Hyperlink"/>
            <w:b/>
            <w:rtl/>
          </w:rPr>
          <w:t>ر تعر</w:t>
        </w:r>
        <w:r w:rsidR="007D3A43" w:rsidRPr="00D83152">
          <w:rPr>
            <w:rStyle w:val="Hyperlink"/>
            <w:rFonts w:hint="cs"/>
            <w:b/>
            <w:rtl/>
          </w:rPr>
          <w:t>ی</w:t>
        </w:r>
        <w:r w:rsidR="007D3A43" w:rsidRPr="00D83152">
          <w:rPr>
            <w:rStyle w:val="Hyperlink"/>
            <w:b/>
            <w:rtl/>
          </w:rPr>
          <w:t>ف به غرض خارج کردن موارد جمع عرف</w:t>
        </w:r>
        <w:r w:rsidR="007D3A43" w:rsidRPr="00D83152">
          <w:rPr>
            <w:rStyle w:val="Hyperlink"/>
            <w:rFonts w:hint="cs"/>
            <w:b/>
            <w:rtl/>
          </w:rPr>
          <w:t>ی</w:t>
        </w:r>
        <w:r w:rsidR="007D3A43" w:rsidRPr="00D83152">
          <w:rPr>
            <w:rStyle w:val="Hyperlink"/>
            <w:b/>
            <w:rtl/>
          </w:rPr>
          <w:t>)</w:t>
        </w:r>
        <w:r w:rsidR="007D3A43" w:rsidRPr="00D83152">
          <w:rPr>
            <w:webHidden/>
            <w:rtl/>
          </w:rPr>
          <w:tab/>
        </w:r>
        <w:r w:rsidR="007D3A43" w:rsidRPr="00D83152">
          <w:rPr>
            <w:webHidden/>
            <w:rtl/>
          </w:rPr>
          <w:fldChar w:fldCharType="begin"/>
        </w:r>
        <w:r w:rsidR="007D3A43" w:rsidRPr="00D83152">
          <w:rPr>
            <w:webHidden/>
            <w:rtl/>
          </w:rPr>
          <w:instrText xml:space="preserve"> </w:instrText>
        </w:r>
        <w:r w:rsidR="007D3A43" w:rsidRPr="00D83152">
          <w:rPr>
            <w:webHidden/>
          </w:rPr>
          <w:instrText xml:space="preserve">PAGEREF </w:instrText>
        </w:r>
        <w:r w:rsidR="007D3A43" w:rsidRPr="00D83152">
          <w:rPr>
            <w:webHidden/>
            <w:rtl/>
          </w:rPr>
          <w:instrText>_</w:instrText>
        </w:r>
        <w:r w:rsidR="007D3A43" w:rsidRPr="00D83152">
          <w:rPr>
            <w:webHidden/>
          </w:rPr>
          <w:instrText>Toc</w:instrText>
        </w:r>
        <w:r w:rsidR="007D3A43" w:rsidRPr="00D83152">
          <w:rPr>
            <w:webHidden/>
            <w:rtl/>
          </w:rPr>
          <w:instrText xml:space="preserve">506213368 </w:instrText>
        </w:r>
        <w:r w:rsidR="007D3A43" w:rsidRPr="00D83152">
          <w:rPr>
            <w:webHidden/>
          </w:rPr>
          <w:instrText>\h</w:instrText>
        </w:r>
        <w:r w:rsidR="007D3A43" w:rsidRPr="00D83152">
          <w:rPr>
            <w:webHidden/>
            <w:rtl/>
          </w:rPr>
          <w:instrText xml:space="preserve"> </w:instrText>
        </w:r>
        <w:r w:rsidR="007D3A43" w:rsidRPr="00D83152">
          <w:rPr>
            <w:webHidden/>
            <w:rtl/>
          </w:rPr>
        </w:r>
        <w:r w:rsidR="007D3A43" w:rsidRPr="00D83152">
          <w:rPr>
            <w:webHidden/>
            <w:rtl/>
          </w:rPr>
          <w:fldChar w:fldCharType="separate"/>
        </w:r>
        <w:r w:rsidR="007D3A43" w:rsidRPr="00D83152">
          <w:rPr>
            <w:webHidden/>
            <w:rtl/>
          </w:rPr>
          <w:t>1</w:t>
        </w:r>
        <w:r w:rsidR="007D3A43" w:rsidRPr="00D83152">
          <w:rPr>
            <w:webHidden/>
            <w:rtl/>
          </w:rPr>
          <w:fldChar w:fldCharType="end"/>
        </w:r>
      </w:hyperlink>
    </w:p>
    <w:p w:rsidR="007D3A43" w:rsidRPr="00D83152" w:rsidRDefault="00672331" w:rsidP="007D3A43">
      <w:pPr>
        <w:pStyle w:val="TOC3"/>
        <w:tabs>
          <w:tab w:val="right" w:leader="dot" w:pos="10194"/>
        </w:tabs>
        <w:rPr>
          <w:rFonts w:asciiTheme="minorHAnsi" w:eastAsiaTheme="minorEastAsia" w:hAnsiTheme="minorHAnsi"/>
          <w:bCs w:val="0"/>
          <w:iCs w:val="0"/>
          <w:noProof/>
          <w:color w:val="auto"/>
          <w:szCs w:val="22"/>
          <w:rtl/>
          <w:lang w:bidi="ar-SA"/>
        </w:rPr>
      </w:pPr>
      <w:hyperlink w:anchor="_Toc506213369" w:history="1">
        <w:r w:rsidR="007D3A43" w:rsidRPr="00D83152">
          <w:rPr>
            <w:rStyle w:val="Hyperlink"/>
            <w:rFonts w:ascii="Cambria" w:eastAsia="Times New Roman" w:hAnsi="Cambria"/>
            <w:b/>
            <w:iCs w:val="0"/>
            <w:noProof/>
            <w:rtl/>
          </w:rPr>
          <w:t>بررس</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b/>
            <w:iCs w:val="0"/>
            <w:noProof/>
            <w:rtl/>
          </w:rPr>
          <w:t xml:space="preserve"> کلام صاحب کفا</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hint="eastAsia"/>
            <w:b/>
            <w:iCs w:val="0"/>
            <w:noProof/>
            <w:rtl/>
          </w:rPr>
          <w:t>ه</w:t>
        </w:r>
        <w:r w:rsidR="007D3A43" w:rsidRPr="00D83152">
          <w:rPr>
            <w:iCs w:val="0"/>
            <w:noProof/>
            <w:webHidden/>
            <w:rtl/>
          </w:rPr>
          <w:tab/>
        </w:r>
        <w:r w:rsidR="007D3A43" w:rsidRPr="00D83152">
          <w:rPr>
            <w:iCs w:val="0"/>
            <w:noProof/>
            <w:webHidden/>
            <w:rtl/>
          </w:rPr>
          <w:fldChar w:fldCharType="begin"/>
        </w:r>
        <w:r w:rsidR="007D3A43" w:rsidRPr="00D83152">
          <w:rPr>
            <w:iCs w:val="0"/>
            <w:noProof/>
            <w:webHidden/>
            <w:rtl/>
          </w:rPr>
          <w:instrText xml:space="preserve"> </w:instrText>
        </w:r>
        <w:r w:rsidR="007D3A43" w:rsidRPr="00D83152">
          <w:rPr>
            <w:iCs w:val="0"/>
            <w:noProof/>
            <w:webHidden/>
          </w:rPr>
          <w:instrText xml:space="preserve">PAGEREF </w:instrText>
        </w:r>
        <w:r w:rsidR="007D3A43" w:rsidRPr="00D83152">
          <w:rPr>
            <w:iCs w:val="0"/>
            <w:noProof/>
            <w:webHidden/>
            <w:rtl/>
          </w:rPr>
          <w:instrText>_</w:instrText>
        </w:r>
        <w:r w:rsidR="007D3A43" w:rsidRPr="00D83152">
          <w:rPr>
            <w:iCs w:val="0"/>
            <w:noProof/>
            <w:webHidden/>
          </w:rPr>
          <w:instrText>Toc</w:instrText>
        </w:r>
        <w:r w:rsidR="007D3A43" w:rsidRPr="00D83152">
          <w:rPr>
            <w:iCs w:val="0"/>
            <w:noProof/>
            <w:webHidden/>
            <w:rtl/>
          </w:rPr>
          <w:instrText xml:space="preserve">506213369 </w:instrText>
        </w:r>
        <w:r w:rsidR="007D3A43" w:rsidRPr="00D83152">
          <w:rPr>
            <w:iCs w:val="0"/>
            <w:noProof/>
            <w:webHidden/>
          </w:rPr>
          <w:instrText>\h</w:instrText>
        </w:r>
        <w:r w:rsidR="007D3A43" w:rsidRPr="00D83152">
          <w:rPr>
            <w:iCs w:val="0"/>
            <w:noProof/>
            <w:webHidden/>
            <w:rtl/>
          </w:rPr>
          <w:instrText xml:space="preserve"> </w:instrText>
        </w:r>
        <w:r w:rsidR="007D3A43" w:rsidRPr="00D83152">
          <w:rPr>
            <w:iCs w:val="0"/>
            <w:noProof/>
            <w:webHidden/>
            <w:rtl/>
          </w:rPr>
        </w:r>
        <w:r w:rsidR="007D3A43" w:rsidRPr="00D83152">
          <w:rPr>
            <w:iCs w:val="0"/>
            <w:noProof/>
            <w:webHidden/>
            <w:rtl/>
          </w:rPr>
          <w:fldChar w:fldCharType="separate"/>
        </w:r>
        <w:r w:rsidR="007D3A43" w:rsidRPr="00D83152">
          <w:rPr>
            <w:iCs w:val="0"/>
            <w:noProof/>
            <w:webHidden/>
            <w:rtl/>
          </w:rPr>
          <w:t>2</w:t>
        </w:r>
        <w:r w:rsidR="007D3A43" w:rsidRPr="00D83152">
          <w:rPr>
            <w:iCs w:val="0"/>
            <w:noProof/>
            <w:webHidden/>
            <w:rtl/>
          </w:rPr>
          <w:fldChar w:fldCharType="end"/>
        </w:r>
      </w:hyperlink>
    </w:p>
    <w:p w:rsidR="007D3A43" w:rsidRPr="00D83152" w:rsidRDefault="00672331" w:rsidP="007D3A43">
      <w:pPr>
        <w:pStyle w:val="TOC3"/>
        <w:tabs>
          <w:tab w:val="right" w:leader="dot" w:pos="10194"/>
        </w:tabs>
        <w:rPr>
          <w:rFonts w:asciiTheme="minorHAnsi" w:eastAsiaTheme="minorEastAsia" w:hAnsiTheme="minorHAnsi"/>
          <w:bCs w:val="0"/>
          <w:iCs w:val="0"/>
          <w:noProof/>
          <w:color w:val="auto"/>
          <w:szCs w:val="22"/>
          <w:rtl/>
          <w:lang w:bidi="ar-SA"/>
        </w:rPr>
      </w:pPr>
      <w:hyperlink w:anchor="_Toc506213370" w:history="1">
        <w:r w:rsidR="007D3A43" w:rsidRPr="00D83152">
          <w:rPr>
            <w:rStyle w:val="Hyperlink"/>
            <w:rFonts w:ascii="Cambria" w:eastAsia="Times New Roman" w:hAnsi="Cambria"/>
            <w:b/>
            <w:iCs w:val="0"/>
            <w:noProof/>
            <w:rtl/>
          </w:rPr>
          <w:t>اصلاح تعر</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hint="eastAsia"/>
            <w:b/>
            <w:iCs w:val="0"/>
            <w:noProof/>
            <w:rtl/>
          </w:rPr>
          <w:t>ف</w:t>
        </w:r>
        <w:r w:rsidR="007D3A43" w:rsidRPr="00D83152">
          <w:rPr>
            <w:rStyle w:val="Hyperlink"/>
            <w:rFonts w:ascii="Cambria" w:eastAsia="Times New Roman" w:hAnsi="Cambria"/>
            <w:b/>
            <w:iCs w:val="0"/>
            <w:noProof/>
            <w:rtl/>
          </w:rPr>
          <w:t xml:space="preserve"> صاحب کفا</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hint="eastAsia"/>
            <w:b/>
            <w:iCs w:val="0"/>
            <w:noProof/>
            <w:rtl/>
          </w:rPr>
          <w:t>ه</w:t>
        </w:r>
        <w:r w:rsidR="007D3A43" w:rsidRPr="00D83152">
          <w:rPr>
            <w:rStyle w:val="Hyperlink"/>
            <w:rFonts w:ascii="Cambria" w:eastAsia="Times New Roman" w:hAnsi="Cambria"/>
            <w:b/>
            <w:iCs w:val="0"/>
            <w:noProof/>
            <w:rtl/>
          </w:rPr>
          <w:t xml:space="preserve"> توسط محقق عراق</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b/>
            <w:iCs w:val="0"/>
            <w:noProof/>
            <w:rtl/>
          </w:rPr>
          <w:t xml:space="preserve"> (تناف</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b/>
            <w:iCs w:val="0"/>
            <w:noProof/>
            <w:rtl/>
          </w:rPr>
          <w:t xml:space="preserve"> دو دل</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hint="eastAsia"/>
            <w:b/>
            <w:iCs w:val="0"/>
            <w:noProof/>
            <w:rtl/>
          </w:rPr>
          <w:t>ل</w:t>
        </w:r>
        <w:r w:rsidR="007D3A43" w:rsidRPr="00D83152">
          <w:rPr>
            <w:rStyle w:val="Hyperlink"/>
            <w:rFonts w:ascii="Cambria" w:eastAsia="Times New Roman" w:hAnsi="Cambria"/>
            <w:b/>
            <w:iCs w:val="0"/>
            <w:noProof/>
            <w:rtl/>
          </w:rPr>
          <w:t xml:space="preserve"> در مقام حج</w:t>
        </w:r>
        <w:r w:rsidR="007D3A43" w:rsidRPr="00D83152">
          <w:rPr>
            <w:rStyle w:val="Hyperlink"/>
            <w:rFonts w:ascii="Cambria" w:eastAsia="Times New Roman" w:hAnsi="Cambria" w:hint="cs"/>
            <w:b/>
            <w:iCs w:val="0"/>
            <w:noProof/>
            <w:rtl/>
          </w:rPr>
          <w:t>یّ</w:t>
        </w:r>
        <w:r w:rsidR="007D3A43" w:rsidRPr="00D83152">
          <w:rPr>
            <w:rStyle w:val="Hyperlink"/>
            <w:rFonts w:ascii="Cambria" w:eastAsia="Times New Roman" w:hAnsi="Cambria" w:hint="eastAsia"/>
            <w:b/>
            <w:iCs w:val="0"/>
            <w:noProof/>
            <w:rtl/>
          </w:rPr>
          <w:t>ت</w:t>
        </w:r>
        <w:r w:rsidR="007D3A43" w:rsidRPr="00D83152">
          <w:rPr>
            <w:rStyle w:val="Hyperlink"/>
            <w:rFonts w:ascii="Cambria" w:eastAsia="Times New Roman" w:hAnsi="Cambria"/>
            <w:b/>
            <w:iCs w:val="0"/>
            <w:noProof/>
            <w:rtl/>
          </w:rPr>
          <w:t>)</w:t>
        </w:r>
        <w:r w:rsidR="007D3A43" w:rsidRPr="00D83152">
          <w:rPr>
            <w:iCs w:val="0"/>
            <w:noProof/>
            <w:webHidden/>
            <w:rtl/>
          </w:rPr>
          <w:tab/>
        </w:r>
        <w:r w:rsidR="007D3A43" w:rsidRPr="00D83152">
          <w:rPr>
            <w:iCs w:val="0"/>
            <w:noProof/>
            <w:webHidden/>
            <w:rtl/>
          </w:rPr>
          <w:fldChar w:fldCharType="begin"/>
        </w:r>
        <w:r w:rsidR="007D3A43" w:rsidRPr="00D83152">
          <w:rPr>
            <w:iCs w:val="0"/>
            <w:noProof/>
            <w:webHidden/>
            <w:rtl/>
          </w:rPr>
          <w:instrText xml:space="preserve"> </w:instrText>
        </w:r>
        <w:r w:rsidR="007D3A43" w:rsidRPr="00D83152">
          <w:rPr>
            <w:iCs w:val="0"/>
            <w:noProof/>
            <w:webHidden/>
          </w:rPr>
          <w:instrText xml:space="preserve">PAGEREF </w:instrText>
        </w:r>
        <w:r w:rsidR="007D3A43" w:rsidRPr="00D83152">
          <w:rPr>
            <w:iCs w:val="0"/>
            <w:noProof/>
            <w:webHidden/>
            <w:rtl/>
          </w:rPr>
          <w:instrText>_</w:instrText>
        </w:r>
        <w:r w:rsidR="007D3A43" w:rsidRPr="00D83152">
          <w:rPr>
            <w:iCs w:val="0"/>
            <w:noProof/>
            <w:webHidden/>
          </w:rPr>
          <w:instrText>Toc</w:instrText>
        </w:r>
        <w:r w:rsidR="007D3A43" w:rsidRPr="00D83152">
          <w:rPr>
            <w:iCs w:val="0"/>
            <w:noProof/>
            <w:webHidden/>
            <w:rtl/>
          </w:rPr>
          <w:instrText xml:space="preserve">506213370 </w:instrText>
        </w:r>
        <w:r w:rsidR="007D3A43" w:rsidRPr="00D83152">
          <w:rPr>
            <w:iCs w:val="0"/>
            <w:noProof/>
            <w:webHidden/>
          </w:rPr>
          <w:instrText>\h</w:instrText>
        </w:r>
        <w:r w:rsidR="007D3A43" w:rsidRPr="00D83152">
          <w:rPr>
            <w:iCs w:val="0"/>
            <w:noProof/>
            <w:webHidden/>
            <w:rtl/>
          </w:rPr>
          <w:instrText xml:space="preserve"> </w:instrText>
        </w:r>
        <w:r w:rsidR="007D3A43" w:rsidRPr="00D83152">
          <w:rPr>
            <w:iCs w:val="0"/>
            <w:noProof/>
            <w:webHidden/>
            <w:rtl/>
          </w:rPr>
        </w:r>
        <w:r w:rsidR="007D3A43" w:rsidRPr="00D83152">
          <w:rPr>
            <w:iCs w:val="0"/>
            <w:noProof/>
            <w:webHidden/>
            <w:rtl/>
          </w:rPr>
          <w:fldChar w:fldCharType="separate"/>
        </w:r>
        <w:r w:rsidR="007D3A43" w:rsidRPr="00D83152">
          <w:rPr>
            <w:iCs w:val="0"/>
            <w:noProof/>
            <w:webHidden/>
            <w:rtl/>
          </w:rPr>
          <w:t>2</w:t>
        </w:r>
        <w:r w:rsidR="007D3A43" w:rsidRPr="00D83152">
          <w:rPr>
            <w:iCs w:val="0"/>
            <w:noProof/>
            <w:webHidden/>
            <w:rtl/>
          </w:rPr>
          <w:fldChar w:fldCharType="end"/>
        </w:r>
      </w:hyperlink>
    </w:p>
    <w:p w:rsidR="007D3A43" w:rsidRPr="00D83152" w:rsidRDefault="00672331" w:rsidP="007D3A43">
      <w:pPr>
        <w:pStyle w:val="TOC4"/>
        <w:tabs>
          <w:tab w:val="right" w:leader="dot" w:pos="10194"/>
        </w:tabs>
        <w:rPr>
          <w:rFonts w:asciiTheme="minorHAnsi" w:eastAsiaTheme="minorEastAsia" w:hAnsiTheme="minorHAnsi"/>
          <w:bCs w:val="0"/>
          <w:noProof/>
          <w:color w:val="auto"/>
          <w:szCs w:val="22"/>
          <w:rtl/>
          <w:lang w:bidi="ar-SA"/>
        </w:rPr>
      </w:pPr>
      <w:hyperlink w:anchor="_Toc506213371" w:history="1">
        <w:r w:rsidR="007D3A43" w:rsidRPr="00D83152">
          <w:rPr>
            <w:rStyle w:val="Hyperlink"/>
            <w:rFonts w:eastAsia="Times New Roman"/>
            <w:b/>
            <w:noProof/>
            <w:rtl/>
          </w:rPr>
          <w:t>مناقشه در کلام محقق عراق</w:t>
        </w:r>
        <w:r w:rsidR="007D3A43" w:rsidRPr="00D83152">
          <w:rPr>
            <w:rStyle w:val="Hyperlink"/>
            <w:rFonts w:eastAsia="Times New Roman" w:hint="cs"/>
            <w:b/>
            <w:noProof/>
            <w:rtl/>
          </w:rPr>
          <w:t>ی</w:t>
        </w:r>
        <w:r w:rsidR="007D3A43" w:rsidRPr="00D83152">
          <w:rPr>
            <w:rStyle w:val="Hyperlink"/>
            <w:rFonts w:eastAsia="Times New Roman"/>
            <w:b/>
            <w:noProof/>
            <w:rtl/>
          </w:rPr>
          <w:t xml:space="preserve"> (ب</w:t>
        </w:r>
        <w:r w:rsidR="007D3A43" w:rsidRPr="00D83152">
          <w:rPr>
            <w:rStyle w:val="Hyperlink"/>
            <w:rFonts w:eastAsia="Times New Roman" w:hint="cs"/>
            <w:b/>
            <w:noProof/>
            <w:rtl/>
          </w:rPr>
          <w:t>ی</w:t>
        </w:r>
        <w:r w:rsidR="007D3A43" w:rsidRPr="00D83152">
          <w:rPr>
            <w:rStyle w:val="Hyperlink"/>
            <w:rFonts w:eastAsia="Times New Roman" w:hint="eastAsia"/>
            <w:b/>
            <w:noProof/>
            <w:rtl/>
          </w:rPr>
          <w:t>ان</w:t>
        </w:r>
        <w:r w:rsidR="007D3A43" w:rsidRPr="00D83152">
          <w:rPr>
            <w:rStyle w:val="Hyperlink"/>
            <w:rFonts w:eastAsia="Times New Roman"/>
            <w:b/>
            <w:noProof/>
            <w:rtl/>
          </w:rPr>
          <w:t xml:space="preserve"> مثال برا</w:t>
        </w:r>
        <w:r w:rsidR="007D3A43" w:rsidRPr="00D83152">
          <w:rPr>
            <w:rStyle w:val="Hyperlink"/>
            <w:rFonts w:eastAsia="Times New Roman" w:hint="cs"/>
            <w:b/>
            <w:noProof/>
            <w:rtl/>
          </w:rPr>
          <w:t>ی</w:t>
        </w:r>
        <w:r w:rsidR="007D3A43" w:rsidRPr="00D83152">
          <w:rPr>
            <w:rStyle w:val="Hyperlink"/>
            <w:rFonts w:eastAsia="Times New Roman"/>
            <w:b/>
            <w:noProof/>
            <w:rtl/>
          </w:rPr>
          <w:t xml:space="preserve"> عدم تمانع ب</w:t>
        </w:r>
        <w:r w:rsidR="007D3A43" w:rsidRPr="00D83152">
          <w:rPr>
            <w:rStyle w:val="Hyperlink"/>
            <w:rFonts w:eastAsia="Times New Roman" w:hint="cs"/>
            <w:b/>
            <w:noProof/>
            <w:rtl/>
          </w:rPr>
          <w:t>ی</w:t>
        </w:r>
        <w:r w:rsidR="007D3A43" w:rsidRPr="00D83152">
          <w:rPr>
            <w:rStyle w:val="Hyperlink"/>
            <w:rFonts w:eastAsia="Times New Roman" w:hint="eastAsia"/>
            <w:b/>
            <w:noProof/>
            <w:rtl/>
          </w:rPr>
          <w:t>ن</w:t>
        </w:r>
        <w:r w:rsidR="007D3A43" w:rsidRPr="00D83152">
          <w:rPr>
            <w:rStyle w:val="Hyperlink"/>
            <w:rFonts w:eastAsia="Times New Roman"/>
            <w:b/>
            <w:noProof/>
            <w:rtl/>
          </w:rPr>
          <w:t xml:space="preserve"> دو دل</w:t>
        </w:r>
        <w:r w:rsidR="007D3A43" w:rsidRPr="00D83152">
          <w:rPr>
            <w:rStyle w:val="Hyperlink"/>
            <w:rFonts w:eastAsia="Times New Roman" w:hint="cs"/>
            <w:b/>
            <w:noProof/>
            <w:rtl/>
          </w:rPr>
          <w:t>ی</w:t>
        </w:r>
        <w:r w:rsidR="007D3A43" w:rsidRPr="00D83152">
          <w:rPr>
            <w:rStyle w:val="Hyperlink"/>
            <w:rFonts w:eastAsia="Times New Roman" w:hint="eastAsia"/>
            <w:b/>
            <w:noProof/>
            <w:rtl/>
          </w:rPr>
          <w:t>ل</w:t>
        </w:r>
        <w:r w:rsidR="007D3A43" w:rsidRPr="00D83152">
          <w:rPr>
            <w:rStyle w:val="Hyperlink"/>
            <w:rFonts w:eastAsia="Times New Roman"/>
            <w:b/>
            <w:noProof/>
            <w:rtl/>
          </w:rPr>
          <w:t xml:space="preserve"> در ع</w:t>
        </w:r>
        <w:r w:rsidR="007D3A43" w:rsidRPr="00D83152">
          <w:rPr>
            <w:rStyle w:val="Hyperlink"/>
            <w:rFonts w:eastAsia="Times New Roman" w:hint="cs"/>
            <w:b/>
            <w:noProof/>
            <w:rtl/>
          </w:rPr>
          <w:t>ی</w:t>
        </w:r>
        <w:r w:rsidR="007D3A43" w:rsidRPr="00D83152">
          <w:rPr>
            <w:rStyle w:val="Hyperlink"/>
            <w:rFonts w:eastAsia="Times New Roman" w:hint="eastAsia"/>
            <w:b/>
            <w:noProof/>
            <w:rtl/>
          </w:rPr>
          <w:t>ن</w:t>
        </w:r>
        <w:r w:rsidR="007D3A43" w:rsidRPr="00D83152">
          <w:rPr>
            <w:rStyle w:val="Hyperlink"/>
            <w:rFonts w:eastAsia="Times New Roman"/>
            <w:b/>
            <w:noProof/>
            <w:rtl/>
          </w:rPr>
          <w:t xml:space="preserve"> وجود تعارض)</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506213371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3</w:t>
        </w:r>
        <w:r w:rsidR="007D3A43" w:rsidRPr="00D83152">
          <w:rPr>
            <w:noProof/>
            <w:webHidden/>
            <w:rtl/>
          </w:rPr>
          <w:fldChar w:fldCharType="end"/>
        </w:r>
      </w:hyperlink>
    </w:p>
    <w:p w:rsidR="007D3A43" w:rsidRPr="00D83152" w:rsidRDefault="00672331" w:rsidP="007D3A43">
      <w:pPr>
        <w:pStyle w:val="TOC4"/>
        <w:tabs>
          <w:tab w:val="right" w:leader="dot" w:pos="10194"/>
        </w:tabs>
        <w:rPr>
          <w:rFonts w:asciiTheme="minorHAnsi" w:eastAsiaTheme="minorEastAsia" w:hAnsiTheme="minorHAnsi"/>
          <w:bCs w:val="0"/>
          <w:noProof/>
          <w:color w:val="auto"/>
          <w:szCs w:val="22"/>
          <w:rtl/>
          <w:lang w:bidi="ar-SA"/>
        </w:rPr>
      </w:pPr>
      <w:hyperlink w:anchor="_Toc506213372" w:history="1">
        <w:r w:rsidR="007D3A43" w:rsidRPr="00D83152">
          <w:rPr>
            <w:rStyle w:val="Hyperlink"/>
            <w:rFonts w:eastAsia="Times New Roman"/>
            <w:b/>
            <w:noProof/>
            <w:rtl/>
          </w:rPr>
          <w:t>صدق تعارض بدون تمانع در حج</w:t>
        </w:r>
        <w:r w:rsidR="007D3A43" w:rsidRPr="00D83152">
          <w:rPr>
            <w:rStyle w:val="Hyperlink"/>
            <w:rFonts w:eastAsia="Times New Roman" w:hint="cs"/>
            <w:b/>
            <w:noProof/>
            <w:rtl/>
          </w:rPr>
          <w:t>ی</w:t>
        </w:r>
        <w:r w:rsidR="007D3A43" w:rsidRPr="00D83152">
          <w:rPr>
            <w:rStyle w:val="Hyperlink"/>
            <w:rFonts w:eastAsia="Times New Roman" w:hint="eastAsia"/>
            <w:b/>
            <w:noProof/>
            <w:rtl/>
          </w:rPr>
          <w:t>ت</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506213372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3</w:t>
        </w:r>
        <w:r w:rsidR="007D3A43" w:rsidRPr="00D83152">
          <w:rPr>
            <w:noProof/>
            <w:webHidden/>
            <w:rtl/>
          </w:rPr>
          <w:fldChar w:fldCharType="end"/>
        </w:r>
      </w:hyperlink>
    </w:p>
    <w:p w:rsidR="007D3A43" w:rsidRPr="00D83152" w:rsidRDefault="00672331" w:rsidP="007D3A43">
      <w:pPr>
        <w:pStyle w:val="TOC5"/>
        <w:tabs>
          <w:tab w:val="right" w:leader="dot" w:pos="10194"/>
        </w:tabs>
        <w:rPr>
          <w:rFonts w:asciiTheme="minorHAnsi" w:eastAsiaTheme="minorEastAsia" w:hAnsiTheme="minorHAnsi"/>
          <w:bCs w:val="0"/>
          <w:noProof/>
          <w:color w:val="auto"/>
          <w:szCs w:val="22"/>
          <w:rtl/>
          <w:lang w:bidi="ar-SA"/>
        </w:rPr>
      </w:pPr>
      <w:hyperlink w:anchor="_Toc506213373" w:history="1">
        <w:r w:rsidR="007D3A43" w:rsidRPr="00D83152">
          <w:rPr>
            <w:rStyle w:val="Hyperlink"/>
            <w:rFonts w:eastAsia="Times New Roman"/>
            <w:b/>
            <w:noProof/>
            <w:rtl/>
          </w:rPr>
          <w:t>الف: ق</w:t>
        </w:r>
        <w:r w:rsidR="007D3A43" w:rsidRPr="00D83152">
          <w:rPr>
            <w:rStyle w:val="Hyperlink"/>
            <w:rFonts w:eastAsia="Times New Roman" w:hint="cs"/>
            <w:b/>
            <w:noProof/>
            <w:rtl/>
          </w:rPr>
          <w:t>ی</w:t>
        </w:r>
        <w:r w:rsidR="007D3A43" w:rsidRPr="00D83152">
          <w:rPr>
            <w:rStyle w:val="Hyperlink"/>
            <w:rFonts w:eastAsia="Times New Roman" w:hint="eastAsia"/>
            <w:b/>
            <w:noProof/>
            <w:rtl/>
          </w:rPr>
          <w:t>ام</w:t>
        </w:r>
        <w:r w:rsidR="007D3A43" w:rsidRPr="00D83152">
          <w:rPr>
            <w:rStyle w:val="Hyperlink"/>
            <w:rFonts w:eastAsia="Times New Roman"/>
            <w:b/>
            <w:noProof/>
            <w:rtl/>
          </w:rPr>
          <w:t xml:space="preserve"> ب</w:t>
        </w:r>
        <w:r w:rsidR="007D3A43" w:rsidRPr="00D83152">
          <w:rPr>
            <w:rStyle w:val="Hyperlink"/>
            <w:rFonts w:eastAsia="Times New Roman" w:hint="cs"/>
            <w:b/>
            <w:noProof/>
            <w:rtl/>
          </w:rPr>
          <w:t>یّ</w:t>
        </w:r>
        <w:r w:rsidR="007D3A43" w:rsidRPr="00D83152">
          <w:rPr>
            <w:rStyle w:val="Hyperlink"/>
            <w:rFonts w:eastAsia="Times New Roman" w:hint="eastAsia"/>
            <w:b/>
            <w:noProof/>
            <w:rtl/>
          </w:rPr>
          <w:t>نه</w:t>
        </w:r>
        <w:r w:rsidR="007D3A43" w:rsidRPr="00D83152">
          <w:rPr>
            <w:rStyle w:val="Hyperlink"/>
            <w:rFonts w:eastAsia="Times New Roman"/>
            <w:b/>
            <w:noProof/>
            <w:rtl/>
          </w:rPr>
          <w:t xml:space="preserve"> بر ملک</w:t>
        </w:r>
        <w:r w:rsidR="007D3A43" w:rsidRPr="00D83152">
          <w:rPr>
            <w:rStyle w:val="Hyperlink"/>
            <w:rFonts w:eastAsia="Times New Roman" w:hint="cs"/>
            <w:b/>
            <w:noProof/>
            <w:rtl/>
          </w:rPr>
          <w:t>ی</w:t>
        </w:r>
        <w:r w:rsidR="007D3A43" w:rsidRPr="00D83152">
          <w:rPr>
            <w:rStyle w:val="Hyperlink"/>
            <w:rFonts w:eastAsia="Times New Roman" w:hint="eastAsia"/>
            <w:b/>
            <w:noProof/>
            <w:rtl/>
          </w:rPr>
          <w:t>ت</w:t>
        </w:r>
        <w:r w:rsidR="007D3A43" w:rsidRPr="00D83152">
          <w:rPr>
            <w:rStyle w:val="Hyperlink"/>
            <w:rFonts w:eastAsia="Times New Roman"/>
            <w:b/>
            <w:noProof/>
            <w:rtl/>
          </w:rPr>
          <w:t xml:space="preserve"> شخص و اقرار او بر خلاف آن</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506213373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3</w:t>
        </w:r>
        <w:r w:rsidR="007D3A43" w:rsidRPr="00D83152">
          <w:rPr>
            <w:noProof/>
            <w:webHidden/>
            <w:rtl/>
          </w:rPr>
          <w:fldChar w:fldCharType="end"/>
        </w:r>
      </w:hyperlink>
    </w:p>
    <w:p w:rsidR="007D3A43" w:rsidRPr="00D83152" w:rsidRDefault="00672331" w:rsidP="007D3A43">
      <w:pPr>
        <w:pStyle w:val="TOC6"/>
        <w:tabs>
          <w:tab w:val="right" w:leader="dot" w:pos="10194"/>
        </w:tabs>
        <w:rPr>
          <w:rFonts w:asciiTheme="minorHAnsi" w:eastAsiaTheme="minorEastAsia" w:hAnsiTheme="minorHAnsi"/>
          <w:bCs w:val="0"/>
          <w:noProof/>
          <w:color w:val="auto"/>
          <w:szCs w:val="22"/>
          <w:rtl/>
          <w:lang w:bidi="ar-SA"/>
        </w:rPr>
      </w:pPr>
      <w:hyperlink w:anchor="_Toc506213374" w:history="1">
        <w:r w:rsidR="007D3A43" w:rsidRPr="00D83152">
          <w:rPr>
            <w:rStyle w:val="Hyperlink"/>
            <w:rFonts w:eastAsia="Times New Roman"/>
            <w:b/>
            <w:noProof/>
            <w:rtl/>
          </w:rPr>
          <w:t>پاسخ از مثال اول: (خروج موارد شبهات موضوع</w:t>
        </w:r>
        <w:r w:rsidR="007D3A43" w:rsidRPr="00D83152">
          <w:rPr>
            <w:rStyle w:val="Hyperlink"/>
            <w:rFonts w:eastAsia="Times New Roman" w:hint="cs"/>
            <w:b/>
            <w:noProof/>
            <w:rtl/>
          </w:rPr>
          <w:t>ی</w:t>
        </w:r>
        <w:r w:rsidR="007D3A43" w:rsidRPr="00D83152">
          <w:rPr>
            <w:rStyle w:val="Hyperlink"/>
            <w:rFonts w:eastAsia="Times New Roman" w:hint="eastAsia"/>
            <w:b/>
            <w:noProof/>
            <w:rtl/>
          </w:rPr>
          <w:t>ه</w:t>
        </w:r>
        <w:r w:rsidR="007D3A43" w:rsidRPr="00D83152">
          <w:rPr>
            <w:rStyle w:val="Hyperlink"/>
            <w:rFonts w:eastAsia="Times New Roman"/>
            <w:b/>
            <w:noProof/>
            <w:rtl/>
          </w:rPr>
          <w:t xml:space="preserve"> از محل)</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506213374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3</w:t>
        </w:r>
        <w:r w:rsidR="007D3A43" w:rsidRPr="00D83152">
          <w:rPr>
            <w:noProof/>
            <w:webHidden/>
            <w:rtl/>
          </w:rPr>
          <w:fldChar w:fldCharType="end"/>
        </w:r>
      </w:hyperlink>
    </w:p>
    <w:p w:rsidR="007D3A43" w:rsidRPr="00D83152" w:rsidRDefault="00672331" w:rsidP="007D3A43">
      <w:pPr>
        <w:pStyle w:val="TOC5"/>
        <w:tabs>
          <w:tab w:val="right" w:leader="dot" w:pos="10194"/>
        </w:tabs>
        <w:rPr>
          <w:rFonts w:asciiTheme="minorHAnsi" w:eastAsiaTheme="minorEastAsia" w:hAnsiTheme="minorHAnsi"/>
          <w:bCs w:val="0"/>
          <w:noProof/>
          <w:color w:val="auto"/>
          <w:szCs w:val="22"/>
          <w:rtl/>
          <w:lang w:bidi="ar-SA"/>
        </w:rPr>
      </w:pPr>
      <w:hyperlink w:anchor="_Toc506213375" w:history="1">
        <w:r w:rsidR="007D3A43" w:rsidRPr="00D83152">
          <w:rPr>
            <w:rStyle w:val="Hyperlink"/>
            <w:rFonts w:eastAsia="Times New Roman"/>
            <w:b/>
            <w:noProof/>
            <w:rtl/>
          </w:rPr>
          <w:t>ب: مخالفت خبر با کتاب به عموم من وجه</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506213375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4</w:t>
        </w:r>
        <w:r w:rsidR="007D3A43" w:rsidRPr="00D83152">
          <w:rPr>
            <w:noProof/>
            <w:webHidden/>
            <w:rtl/>
          </w:rPr>
          <w:fldChar w:fldCharType="end"/>
        </w:r>
      </w:hyperlink>
    </w:p>
    <w:p w:rsidR="007D3A43" w:rsidRPr="00D83152" w:rsidRDefault="00672331" w:rsidP="007D3A43">
      <w:pPr>
        <w:pStyle w:val="TOC4"/>
        <w:tabs>
          <w:tab w:val="right" w:leader="dot" w:pos="10194"/>
        </w:tabs>
        <w:rPr>
          <w:rFonts w:asciiTheme="minorHAnsi" w:eastAsiaTheme="minorEastAsia" w:hAnsiTheme="minorHAnsi"/>
          <w:bCs w:val="0"/>
          <w:noProof/>
          <w:color w:val="auto"/>
          <w:szCs w:val="22"/>
          <w:rtl/>
          <w:lang w:bidi="ar-SA"/>
        </w:rPr>
      </w:pPr>
      <w:hyperlink w:anchor="_Toc506213376" w:history="1">
        <w:r w:rsidR="007D3A43" w:rsidRPr="00D83152">
          <w:rPr>
            <w:rStyle w:val="Hyperlink"/>
            <w:rFonts w:eastAsia="Times New Roman"/>
            <w:b/>
            <w:noProof/>
            <w:rtl/>
          </w:rPr>
          <w:t>تمانع در مرحله حج</w:t>
        </w:r>
        <w:r w:rsidR="007D3A43" w:rsidRPr="00D83152">
          <w:rPr>
            <w:rStyle w:val="Hyperlink"/>
            <w:rFonts w:eastAsia="Times New Roman" w:hint="cs"/>
            <w:b/>
            <w:noProof/>
            <w:rtl/>
          </w:rPr>
          <w:t>ی</w:t>
        </w:r>
        <w:r w:rsidR="007D3A43" w:rsidRPr="00D83152">
          <w:rPr>
            <w:rStyle w:val="Hyperlink"/>
            <w:rFonts w:eastAsia="Times New Roman" w:hint="eastAsia"/>
            <w:b/>
            <w:noProof/>
            <w:rtl/>
          </w:rPr>
          <w:t>ت</w:t>
        </w:r>
        <w:r w:rsidR="007D3A43" w:rsidRPr="00D83152">
          <w:rPr>
            <w:rStyle w:val="Hyperlink"/>
            <w:rFonts w:eastAsia="Times New Roman"/>
            <w:b/>
            <w:noProof/>
            <w:rtl/>
          </w:rPr>
          <w:t xml:space="preserve"> بدون صدق تعارض</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506213376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4</w:t>
        </w:r>
        <w:r w:rsidR="007D3A43" w:rsidRPr="00D83152">
          <w:rPr>
            <w:noProof/>
            <w:webHidden/>
            <w:rtl/>
          </w:rPr>
          <w:fldChar w:fldCharType="end"/>
        </w:r>
      </w:hyperlink>
    </w:p>
    <w:p w:rsidR="007D3A43" w:rsidRPr="00D83152" w:rsidRDefault="00672331" w:rsidP="007D3A43">
      <w:pPr>
        <w:pStyle w:val="TOC5"/>
        <w:tabs>
          <w:tab w:val="right" w:leader="dot" w:pos="10194"/>
        </w:tabs>
        <w:rPr>
          <w:rFonts w:asciiTheme="minorHAnsi" w:eastAsiaTheme="minorEastAsia" w:hAnsiTheme="minorHAnsi"/>
          <w:bCs w:val="0"/>
          <w:noProof/>
          <w:color w:val="auto"/>
          <w:szCs w:val="22"/>
          <w:rtl/>
          <w:lang w:bidi="ar-SA"/>
        </w:rPr>
      </w:pPr>
      <w:hyperlink w:anchor="_Toc506213377" w:history="1">
        <w:r w:rsidR="007D3A43" w:rsidRPr="00D83152">
          <w:rPr>
            <w:rStyle w:val="Hyperlink"/>
            <w:rFonts w:eastAsia="Times New Roman"/>
            <w:b/>
            <w:noProof/>
            <w:rtl/>
          </w:rPr>
          <w:t>پاسخ از نقض دوم</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506213377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5</w:t>
        </w:r>
        <w:r w:rsidR="007D3A43" w:rsidRPr="00D83152">
          <w:rPr>
            <w:noProof/>
            <w:webHidden/>
            <w:rtl/>
          </w:rPr>
          <w:fldChar w:fldCharType="end"/>
        </w:r>
      </w:hyperlink>
    </w:p>
    <w:p w:rsidR="007D3A43" w:rsidRPr="00D83152" w:rsidRDefault="00672331" w:rsidP="007D3A43">
      <w:pPr>
        <w:pStyle w:val="TOC5"/>
        <w:tabs>
          <w:tab w:val="right" w:leader="dot" w:pos="10194"/>
        </w:tabs>
        <w:rPr>
          <w:rFonts w:asciiTheme="minorHAnsi" w:eastAsiaTheme="minorEastAsia" w:hAnsiTheme="minorHAnsi"/>
          <w:bCs w:val="0"/>
          <w:noProof/>
          <w:color w:val="auto"/>
          <w:szCs w:val="22"/>
          <w:rtl/>
          <w:lang w:bidi="ar-SA"/>
        </w:rPr>
      </w:pPr>
      <w:hyperlink w:anchor="_Toc506213378" w:history="1">
        <w:r w:rsidR="007D3A43" w:rsidRPr="00D83152">
          <w:rPr>
            <w:rStyle w:val="Hyperlink"/>
            <w:rFonts w:eastAsia="Times New Roman"/>
            <w:b/>
            <w:noProof/>
            <w:rtl/>
          </w:rPr>
          <w:t>الف: اضافه کردن ق</w:t>
        </w:r>
        <w:r w:rsidR="007D3A43" w:rsidRPr="00D83152">
          <w:rPr>
            <w:rStyle w:val="Hyperlink"/>
            <w:rFonts w:eastAsia="Times New Roman" w:hint="cs"/>
            <w:b/>
            <w:noProof/>
            <w:rtl/>
          </w:rPr>
          <w:t>ی</w:t>
        </w:r>
        <w:r w:rsidR="007D3A43" w:rsidRPr="00D83152">
          <w:rPr>
            <w:rStyle w:val="Hyperlink"/>
            <w:rFonts w:eastAsia="Times New Roman"/>
            <w:b/>
            <w:noProof/>
            <w:rtl/>
          </w:rPr>
          <w:t>د «عل</w:t>
        </w:r>
        <w:r w:rsidR="007D3A43" w:rsidRPr="00D83152">
          <w:rPr>
            <w:rStyle w:val="Hyperlink"/>
            <w:rFonts w:eastAsia="Times New Roman" w:hint="cs"/>
            <w:b/>
            <w:noProof/>
            <w:rtl/>
          </w:rPr>
          <w:t>ی</w:t>
        </w:r>
        <w:r w:rsidR="007D3A43" w:rsidRPr="00D83152">
          <w:rPr>
            <w:rStyle w:val="Hyperlink"/>
            <w:rFonts w:eastAsia="Times New Roman"/>
            <w:b/>
            <w:noProof/>
            <w:rtl/>
          </w:rPr>
          <w:t xml:space="preserve"> وجه التناقض او التضاد» به تعر</w:t>
        </w:r>
        <w:r w:rsidR="007D3A43" w:rsidRPr="00D83152">
          <w:rPr>
            <w:rStyle w:val="Hyperlink"/>
            <w:rFonts w:eastAsia="Times New Roman" w:hint="cs"/>
            <w:b/>
            <w:noProof/>
            <w:rtl/>
          </w:rPr>
          <w:t>ی</w:t>
        </w:r>
        <w:r w:rsidR="007D3A43" w:rsidRPr="00D83152">
          <w:rPr>
            <w:rStyle w:val="Hyperlink"/>
            <w:rFonts w:eastAsia="Times New Roman"/>
            <w:b/>
            <w:noProof/>
            <w:rtl/>
          </w:rPr>
          <w:t>ف</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506213378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5</w:t>
        </w:r>
        <w:r w:rsidR="007D3A43" w:rsidRPr="00D83152">
          <w:rPr>
            <w:noProof/>
            <w:webHidden/>
            <w:rtl/>
          </w:rPr>
          <w:fldChar w:fldCharType="end"/>
        </w:r>
      </w:hyperlink>
    </w:p>
    <w:p w:rsidR="007D3A43" w:rsidRPr="00D83152" w:rsidRDefault="00672331" w:rsidP="007D3A43">
      <w:pPr>
        <w:pStyle w:val="TOC5"/>
        <w:tabs>
          <w:tab w:val="right" w:leader="dot" w:pos="10194"/>
        </w:tabs>
        <w:rPr>
          <w:rFonts w:asciiTheme="minorHAnsi" w:eastAsiaTheme="minorEastAsia" w:hAnsiTheme="minorHAnsi"/>
          <w:bCs w:val="0"/>
          <w:noProof/>
          <w:color w:val="auto"/>
          <w:szCs w:val="22"/>
          <w:rtl/>
          <w:lang w:bidi="ar-SA"/>
        </w:rPr>
      </w:pPr>
      <w:hyperlink w:anchor="_Toc506213379" w:history="1">
        <w:r w:rsidR="007D3A43" w:rsidRPr="00D83152">
          <w:rPr>
            <w:rStyle w:val="Hyperlink"/>
            <w:rFonts w:eastAsia="Times New Roman"/>
            <w:b/>
            <w:noProof/>
            <w:rtl/>
          </w:rPr>
          <w:t>ب: عدم وقوع فرض ذکر شده در فقه</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506213379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5</w:t>
        </w:r>
        <w:r w:rsidR="007D3A43" w:rsidRPr="00D83152">
          <w:rPr>
            <w:noProof/>
            <w:webHidden/>
            <w:rtl/>
          </w:rPr>
          <w:fldChar w:fldCharType="end"/>
        </w:r>
      </w:hyperlink>
    </w:p>
    <w:p w:rsidR="007D3A43" w:rsidRPr="00D83152" w:rsidRDefault="00672331" w:rsidP="007D3A43">
      <w:pPr>
        <w:pStyle w:val="TOC5"/>
        <w:tabs>
          <w:tab w:val="right" w:leader="dot" w:pos="10194"/>
        </w:tabs>
        <w:rPr>
          <w:rFonts w:asciiTheme="minorHAnsi" w:eastAsiaTheme="minorEastAsia" w:hAnsiTheme="minorHAnsi"/>
          <w:bCs w:val="0"/>
          <w:noProof/>
          <w:color w:val="auto"/>
          <w:szCs w:val="22"/>
          <w:rtl/>
          <w:lang w:bidi="ar-SA"/>
        </w:rPr>
      </w:pPr>
      <w:hyperlink w:anchor="_Toc506213380" w:history="1">
        <w:r w:rsidR="007D3A43" w:rsidRPr="00D83152">
          <w:rPr>
            <w:rStyle w:val="Hyperlink"/>
            <w:rFonts w:eastAsia="Times New Roman"/>
            <w:b/>
            <w:noProof/>
            <w:rtl/>
          </w:rPr>
          <w:t>مناقشه در پاسخ ها</w:t>
        </w:r>
        <w:r w:rsidR="007D3A43" w:rsidRPr="00D83152">
          <w:rPr>
            <w:rStyle w:val="Hyperlink"/>
            <w:rFonts w:eastAsia="Times New Roman" w:hint="cs"/>
            <w:b/>
            <w:noProof/>
            <w:rtl/>
          </w:rPr>
          <w:t>ی</w:t>
        </w:r>
        <w:r w:rsidR="007D3A43" w:rsidRPr="00D83152">
          <w:rPr>
            <w:rStyle w:val="Hyperlink"/>
            <w:rFonts w:eastAsia="Times New Roman"/>
            <w:b/>
            <w:noProof/>
            <w:rtl/>
          </w:rPr>
          <w:t xml:space="preserve"> ذکر شده از نقض دوم</w:t>
        </w:r>
        <w:r w:rsidR="007D3A43" w:rsidRPr="00D83152">
          <w:rPr>
            <w:noProof/>
            <w:webHidden/>
            <w:rtl/>
          </w:rPr>
          <w:tab/>
        </w:r>
        <w:r w:rsidR="007D3A43" w:rsidRPr="00D83152">
          <w:rPr>
            <w:noProof/>
            <w:webHidden/>
            <w:rtl/>
          </w:rPr>
          <w:fldChar w:fldCharType="begin"/>
        </w:r>
        <w:r w:rsidR="007D3A43" w:rsidRPr="00D83152">
          <w:rPr>
            <w:noProof/>
            <w:webHidden/>
            <w:rtl/>
          </w:rPr>
          <w:instrText xml:space="preserve"> </w:instrText>
        </w:r>
        <w:r w:rsidR="007D3A43" w:rsidRPr="00D83152">
          <w:rPr>
            <w:noProof/>
            <w:webHidden/>
          </w:rPr>
          <w:instrText xml:space="preserve">PAGEREF </w:instrText>
        </w:r>
        <w:r w:rsidR="007D3A43" w:rsidRPr="00D83152">
          <w:rPr>
            <w:noProof/>
            <w:webHidden/>
            <w:rtl/>
          </w:rPr>
          <w:instrText>_</w:instrText>
        </w:r>
        <w:r w:rsidR="007D3A43" w:rsidRPr="00D83152">
          <w:rPr>
            <w:noProof/>
            <w:webHidden/>
          </w:rPr>
          <w:instrText>Toc</w:instrText>
        </w:r>
        <w:r w:rsidR="007D3A43" w:rsidRPr="00D83152">
          <w:rPr>
            <w:noProof/>
            <w:webHidden/>
            <w:rtl/>
          </w:rPr>
          <w:instrText xml:space="preserve">506213380 </w:instrText>
        </w:r>
        <w:r w:rsidR="007D3A43" w:rsidRPr="00D83152">
          <w:rPr>
            <w:noProof/>
            <w:webHidden/>
          </w:rPr>
          <w:instrText>\h</w:instrText>
        </w:r>
        <w:r w:rsidR="007D3A43" w:rsidRPr="00D83152">
          <w:rPr>
            <w:noProof/>
            <w:webHidden/>
            <w:rtl/>
          </w:rPr>
          <w:instrText xml:space="preserve"> </w:instrText>
        </w:r>
        <w:r w:rsidR="007D3A43" w:rsidRPr="00D83152">
          <w:rPr>
            <w:noProof/>
            <w:webHidden/>
            <w:rtl/>
          </w:rPr>
        </w:r>
        <w:r w:rsidR="007D3A43" w:rsidRPr="00D83152">
          <w:rPr>
            <w:noProof/>
            <w:webHidden/>
            <w:rtl/>
          </w:rPr>
          <w:fldChar w:fldCharType="separate"/>
        </w:r>
        <w:r w:rsidR="007D3A43" w:rsidRPr="00D83152">
          <w:rPr>
            <w:noProof/>
            <w:webHidden/>
            <w:rtl/>
          </w:rPr>
          <w:t>6</w:t>
        </w:r>
        <w:r w:rsidR="007D3A43" w:rsidRPr="00D83152">
          <w:rPr>
            <w:noProof/>
            <w:webHidden/>
            <w:rtl/>
          </w:rPr>
          <w:fldChar w:fldCharType="end"/>
        </w:r>
      </w:hyperlink>
    </w:p>
    <w:p w:rsidR="007D3A43" w:rsidRPr="00D83152" w:rsidRDefault="00672331" w:rsidP="00D83152">
      <w:pPr>
        <w:pStyle w:val="TOC2"/>
        <w:rPr>
          <w:rFonts w:asciiTheme="minorHAnsi" w:eastAsiaTheme="minorEastAsia" w:hAnsiTheme="minorHAnsi"/>
          <w:color w:val="auto"/>
          <w:szCs w:val="22"/>
          <w:rtl/>
          <w:lang w:bidi="ar-SA"/>
        </w:rPr>
      </w:pPr>
      <w:hyperlink w:anchor="_Toc506213381" w:history="1">
        <w:r w:rsidR="007D3A43" w:rsidRPr="00D83152">
          <w:rPr>
            <w:rStyle w:val="Hyperlink"/>
            <w:b/>
            <w:rtl/>
          </w:rPr>
          <w:t>مختار در تعر</w:t>
        </w:r>
        <w:r w:rsidR="007D3A43" w:rsidRPr="00D83152">
          <w:rPr>
            <w:rStyle w:val="Hyperlink"/>
            <w:rFonts w:hint="cs"/>
            <w:b/>
            <w:rtl/>
          </w:rPr>
          <w:t>ی</w:t>
        </w:r>
        <w:r w:rsidR="007D3A43" w:rsidRPr="00D83152">
          <w:rPr>
            <w:rStyle w:val="Hyperlink"/>
            <w:rFonts w:hint="eastAsia"/>
            <w:b/>
            <w:rtl/>
          </w:rPr>
          <w:t>ف</w:t>
        </w:r>
        <w:r w:rsidR="007D3A43" w:rsidRPr="00D83152">
          <w:rPr>
            <w:rStyle w:val="Hyperlink"/>
            <w:b/>
            <w:rtl/>
          </w:rPr>
          <w:t xml:space="preserve"> تعارض</w:t>
        </w:r>
        <w:r w:rsidR="007D3A43" w:rsidRPr="00D83152">
          <w:rPr>
            <w:webHidden/>
            <w:rtl/>
          </w:rPr>
          <w:tab/>
        </w:r>
        <w:r w:rsidR="007D3A43" w:rsidRPr="00D83152">
          <w:rPr>
            <w:webHidden/>
            <w:rtl/>
          </w:rPr>
          <w:fldChar w:fldCharType="begin"/>
        </w:r>
        <w:r w:rsidR="007D3A43" w:rsidRPr="00D83152">
          <w:rPr>
            <w:webHidden/>
            <w:rtl/>
          </w:rPr>
          <w:instrText xml:space="preserve"> </w:instrText>
        </w:r>
        <w:r w:rsidR="007D3A43" w:rsidRPr="00D83152">
          <w:rPr>
            <w:webHidden/>
          </w:rPr>
          <w:instrText xml:space="preserve">PAGEREF </w:instrText>
        </w:r>
        <w:r w:rsidR="007D3A43" w:rsidRPr="00D83152">
          <w:rPr>
            <w:webHidden/>
            <w:rtl/>
          </w:rPr>
          <w:instrText>_</w:instrText>
        </w:r>
        <w:r w:rsidR="007D3A43" w:rsidRPr="00D83152">
          <w:rPr>
            <w:webHidden/>
          </w:rPr>
          <w:instrText>Toc</w:instrText>
        </w:r>
        <w:r w:rsidR="007D3A43" w:rsidRPr="00D83152">
          <w:rPr>
            <w:webHidden/>
            <w:rtl/>
          </w:rPr>
          <w:instrText xml:space="preserve">506213381 </w:instrText>
        </w:r>
        <w:r w:rsidR="007D3A43" w:rsidRPr="00D83152">
          <w:rPr>
            <w:webHidden/>
          </w:rPr>
          <w:instrText>\h</w:instrText>
        </w:r>
        <w:r w:rsidR="007D3A43" w:rsidRPr="00D83152">
          <w:rPr>
            <w:webHidden/>
            <w:rtl/>
          </w:rPr>
          <w:instrText xml:space="preserve"> </w:instrText>
        </w:r>
        <w:r w:rsidR="007D3A43" w:rsidRPr="00D83152">
          <w:rPr>
            <w:webHidden/>
            <w:rtl/>
          </w:rPr>
        </w:r>
        <w:r w:rsidR="007D3A43" w:rsidRPr="00D83152">
          <w:rPr>
            <w:webHidden/>
            <w:rtl/>
          </w:rPr>
          <w:fldChar w:fldCharType="separate"/>
        </w:r>
        <w:r w:rsidR="007D3A43" w:rsidRPr="00D83152">
          <w:rPr>
            <w:webHidden/>
            <w:rtl/>
          </w:rPr>
          <w:t>7</w:t>
        </w:r>
        <w:r w:rsidR="007D3A43" w:rsidRPr="00D83152">
          <w:rPr>
            <w:webHidden/>
            <w:rtl/>
          </w:rPr>
          <w:fldChar w:fldCharType="end"/>
        </w:r>
      </w:hyperlink>
    </w:p>
    <w:p w:rsidR="007D3A43" w:rsidRPr="00D83152" w:rsidRDefault="00672331" w:rsidP="00D83152">
      <w:pPr>
        <w:pStyle w:val="TOC2"/>
        <w:rPr>
          <w:rFonts w:asciiTheme="minorHAnsi" w:eastAsiaTheme="minorEastAsia" w:hAnsiTheme="minorHAnsi"/>
          <w:color w:val="auto"/>
          <w:szCs w:val="22"/>
          <w:rtl/>
          <w:lang w:bidi="ar-SA"/>
        </w:rPr>
      </w:pPr>
      <w:hyperlink w:anchor="_Toc506213382" w:history="1">
        <w:r w:rsidR="007D3A43" w:rsidRPr="00D83152">
          <w:rPr>
            <w:rStyle w:val="Hyperlink"/>
            <w:b/>
            <w:rtl/>
          </w:rPr>
          <w:t>اشکال محقق عراق</w:t>
        </w:r>
        <w:r w:rsidR="007D3A43" w:rsidRPr="00D83152">
          <w:rPr>
            <w:rStyle w:val="Hyperlink"/>
            <w:rFonts w:hint="cs"/>
            <w:b/>
            <w:rtl/>
          </w:rPr>
          <w:t>ی</w:t>
        </w:r>
        <w:r w:rsidR="007D3A43" w:rsidRPr="00D83152">
          <w:rPr>
            <w:rStyle w:val="Hyperlink"/>
            <w:b/>
            <w:rtl/>
          </w:rPr>
          <w:t xml:space="preserve"> در تعر</w:t>
        </w:r>
        <w:r w:rsidR="007D3A43" w:rsidRPr="00D83152">
          <w:rPr>
            <w:rStyle w:val="Hyperlink"/>
            <w:rFonts w:hint="cs"/>
            <w:b/>
            <w:rtl/>
          </w:rPr>
          <w:t>ی</w:t>
        </w:r>
        <w:r w:rsidR="007D3A43" w:rsidRPr="00D83152">
          <w:rPr>
            <w:rStyle w:val="Hyperlink"/>
            <w:rFonts w:hint="eastAsia"/>
            <w:b/>
            <w:rtl/>
          </w:rPr>
          <w:t>ف</w:t>
        </w:r>
        <w:r w:rsidR="007D3A43" w:rsidRPr="00D83152">
          <w:rPr>
            <w:rStyle w:val="Hyperlink"/>
            <w:b/>
            <w:rtl/>
          </w:rPr>
          <w:t xml:space="preserve"> مشهور و صاحب کفا</w:t>
        </w:r>
        <w:r w:rsidR="007D3A43" w:rsidRPr="00D83152">
          <w:rPr>
            <w:rStyle w:val="Hyperlink"/>
            <w:rFonts w:hint="cs"/>
            <w:b/>
            <w:rtl/>
          </w:rPr>
          <w:t>ی</w:t>
        </w:r>
        <w:r w:rsidR="007D3A43" w:rsidRPr="00D83152">
          <w:rPr>
            <w:rStyle w:val="Hyperlink"/>
            <w:rFonts w:hint="eastAsia"/>
            <w:b/>
            <w:rtl/>
          </w:rPr>
          <w:t>ه</w:t>
        </w:r>
        <w:r w:rsidR="007D3A43" w:rsidRPr="00D83152">
          <w:rPr>
            <w:webHidden/>
            <w:rtl/>
          </w:rPr>
          <w:tab/>
        </w:r>
        <w:r w:rsidR="007D3A43" w:rsidRPr="00D83152">
          <w:rPr>
            <w:webHidden/>
            <w:rtl/>
          </w:rPr>
          <w:fldChar w:fldCharType="begin"/>
        </w:r>
        <w:r w:rsidR="007D3A43" w:rsidRPr="00D83152">
          <w:rPr>
            <w:webHidden/>
            <w:rtl/>
          </w:rPr>
          <w:instrText xml:space="preserve"> </w:instrText>
        </w:r>
        <w:r w:rsidR="007D3A43" w:rsidRPr="00D83152">
          <w:rPr>
            <w:webHidden/>
          </w:rPr>
          <w:instrText xml:space="preserve">PAGEREF </w:instrText>
        </w:r>
        <w:r w:rsidR="007D3A43" w:rsidRPr="00D83152">
          <w:rPr>
            <w:webHidden/>
            <w:rtl/>
          </w:rPr>
          <w:instrText>_</w:instrText>
        </w:r>
        <w:r w:rsidR="007D3A43" w:rsidRPr="00D83152">
          <w:rPr>
            <w:webHidden/>
          </w:rPr>
          <w:instrText>Toc</w:instrText>
        </w:r>
        <w:r w:rsidR="007D3A43" w:rsidRPr="00D83152">
          <w:rPr>
            <w:webHidden/>
            <w:rtl/>
          </w:rPr>
          <w:instrText xml:space="preserve">506213382 </w:instrText>
        </w:r>
        <w:r w:rsidR="007D3A43" w:rsidRPr="00D83152">
          <w:rPr>
            <w:webHidden/>
          </w:rPr>
          <w:instrText>\h</w:instrText>
        </w:r>
        <w:r w:rsidR="007D3A43" w:rsidRPr="00D83152">
          <w:rPr>
            <w:webHidden/>
            <w:rtl/>
          </w:rPr>
          <w:instrText xml:space="preserve"> </w:instrText>
        </w:r>
        <w:r w:rsidR="007D3A43" w:rsidRPr="00D83152">
          <w:rPr>
            <w:webHidden/>
            <w:rtl/>
          </w:rPr>
        </w:r>
        <w:r w:rsidR="007D3A43" w:rsidRPr="00D83152">
          <w:rPr>
            <w:webHidden/>
            <w:rtl/>
          </w:rPr>
          <w:fldChar w:fldCharType="separate"/>
        </w:r>
        <w:r w:rsidR="007D3A43" w:rsidRPr="00D83152">
          <w:rPr>
            <w:webHidden/>
            <w:rtl/>
          </w:rPr>
          <w:t>9</w:t>
        </w:r>
        <w:r w:rsidR="007D3A43" w:rsidRPr="00D83152">
          <w:rPr>
            <w:webHidden/>
            <w:rtl/>
          </w:rPr>
          <w:fldChar w:fldCharType="end"/>
        </w:r>
      </w:hyperlink>
    </w:p>
    <w:p w:rsidR="00C91EB6" w:rsidRPr="00C91EB6" w:rsidRDefault="007D3A43" w:rsidP="007D3A43">
      <w:pPr>
        <w:jc w:val="lowKashida"/>
      </w:pPr>
      <w:r>
        <w:rPr>
          <w:rFonts w:cs="B Titr"/>
          <w:noProof/>
          <w:webHidden/>
          <w:color w:val="632423" w:themeColor="accent2" w:themeShade="80"/>
          <w:szCs w:val="24"/>
          <w:rtl/>
        </w:rPr>
        <w:fldChar w:fldCharType="end"/>
      </w:r>
    </w:p>
    <w:p w:rsidR="00F343FB" w:rsidRPr="00A6366F" w:rsidRDefault="00F842AD" w:rsidP="007D3A4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96261">
        <w:rPr>
          <w:rtl/>
        </w:rPr>
        <w:t>بررس</w:t>
      </w:r>
      <w:r w:rsidR="00196261">
        <w:rPr>
          <w:rFonts w:hint="cs"/>
          <w:rtl/>
        </w:rPr>
        <w:t>ی</w:t>
      </w:r>
      <w:r w:rsidR="00196261">
        <w:rPr>
          <w:rtl/>
        </w:rPr>
        <w:t xml:space="preserve"> تعر</w:t>
      </w:r>
      <w:r w:rsidR="00196261">
        <w:rPr>
          <w:rFonts w:hint="cs"/>
          <w:rtl/>
        </w:rPr>
        <w:t>ی</w:t>
      </w:r>
      <w:r w:rsidR="00196261">
        <w:rPr>
          <w:rFonts w:hint="eastAsia"/>
          <w:rtl/>
        </w:rPr>
        <w:t>ف</w:t>
      </w:r>
      <w:r w:rsidR="00196261">
        <w:rPr>
          <w:rtl/>
        </w:rPr>
        <w:t xml:space="preserve"> صاحب کفا</w:t>
      </w:r>
      <w:r w:rsidR="00196261">
        <w:rPr>
          <w:rFonts w:hint="cs"/>
          <w:rtl/>
        </w:rPr>
        <w:t>ی</w:t>
      </w:r>
      <w:r w:rsidR="00196261">
        <w:rPr>
          <w:rFonts w:hint="eastAsia"/>
          <w:rtl/>
        </w:rPr>
        <w:t>ه</w:t>
      </w:r>
      <w:r w:rsidR="00196261">
        <w:rPr>
          <w:rFonts w:hint="cs"/>
          <w:rtl/>
        </w:rPr>
        <w:t xml:space="preserve"> </w:t>
      </w:r>
      <w:r w:rsidR="00196261" w:rsidRPr="00A6366F">
        <w:rPr>
          <w:rFonts w:hint="cs"/>
          <w:rtl/>
        </w:rPr>
        <w:t>/</w:t>
      </w:r>
      <w:bookmarkStart w:id="1" w:name="BokSabj_d"/>
      <w:bookmarkEnd w:id="1"/>
      <w:r w:rsidR="00196261">
        <w:rPr>
          <w:rtl/>
        </w:rPr>
        <w:t>تعر</w:t>
      </w:r>
      <w:r w:rsidR="00196261">
        <w:rPr>
          <w:rFonts w:hint="cs"/>
          <w:rtl/>
        </w:rPr>
        <w:t>ی</w:t>
      </w:r>
      <w:r w:rsidR="00196261">
        <w:rPr>
          <w:rFonts w:hint="eastAsia"/>
          <w:rtl/>
        </w:rPr>
        <w:t>ف</w:t>
      </w:r>
      <w:r w:rsidR="00196261">
        <w:rPr>
          <w:rtl/>
        </w:rPr>
        <w:t xml:space="preserve"> اصطلاح</w:t>
      </w:r>
      <w:r w:rsidR="00196261">
        <w:rPr>
          <w:rFonts w:hint="cs"/>
          <w:rtl/>
        </w:rPr>
        <w:t>ی</w:t>
      </w:r>
      <w:r w:rsidR="00196261">
        <w:rPr>
          <w:rtl/>
        </w:rPr>
        <w:t>/ تعر</w:t>
      </w:r>
      <w:r w:rsidR="00196261">
        <w:rPr>
          <w:rFonts w:hint="cs"/>
          <w:rtl/>
        </w:rPr>
        <w:t>ی</w:t>
      </w:r>
      <w:r w:rsidR="00196261">
        <w:rPr>
          <w:rFonts w:hint="eastAsia"/>
          <w:rtl/>
        </w:rPr>
        <w:t>ف</w:t>
      </w:r>
      <w:r w:rsidR="00196261">
        <w:rPr>
          <w:rtl/>
        </w:rPr>
        <w:t xml:space="preserve"> صاحب کفا</w:t>
      </w:r>
      <w:r w:rsidR="00196261">
        <w:rPr>
          <w:rFonts w:hint="cs"/>
          <w:rtl/>
        </w:rPr>
        <w:t>ی</w:t>
      </w:r>
      <w:r w:rsidR="00196261">
        <w:rPr>
          <w:rFonts w:hint="eastAsia"/>
          <w:rtl/>
        </w:rPr>
        <w:t>ه</w:t>
      </w:r>
      <w:r w:rsidR="00196261" w:rsidRPr="00A6366F">
        <w:rPr>
          <w:rFonts w:hint="cs"/>
          <w:rtl/>
        </w:rPr>
        <w:t xml:space="preserve"> /</w:t>
      </w:r>
      <w:bookmarkStart w:id="2" w:name="Bokkolli"/>
      <w:bookmarkEnd w:id="2"/>
      <w:r w:rsidR="00196261">
        <w:rPr>
          <w:rtl/>
        </w:rPr>
        <w:t>تعارض أدله</w:t>
      </w:r>
    </w:p>
    <w:p w:rsidR="008F5B4D" w:rsidRPr="009C66D5" w:rsidRDefault="008F5B4D" w:rsidP="007D3A43">
      <w:pPr>
        <w:jc w:val="lowKashida"/>
        <w:rPr>
          <w:rStyle w:val="Emphasis"/>
          <w:b/>
          <w:bCs w:val="0"/>
        </w:rPr>
      </w:pPr>
      <w:r w:rsidRPr="009C66D5">
        <w:rPr>
          <w:rStyle w:val="Emphasis"/>
          <w:rFonts w:hint="cs"/>
          <w:b/>
          <w:bCs w:val="0"/>
          <w:rtl/>
        </w:rPr>
        <w:t>خلاصه مباحث گذشته:</w:t>
      </w:r>
    </w:p>
    <w:p w:rsidR="00247D2F" w:rsidRPr="003A6148" w:rsidRDefault="00196261" w:rsidP="007D3A43">
      <w:pPr>
        <w:pBdr>
          <w:bottom w:val="double" w:sz="6" w:space="1" w:color="auto"/>
        </w:pBdr>
        <w:jc w:val="lowKashida"/>
      </w:pPr>
      <w:r w:rsidRPr="00196261">
        <w:rPr>
          <w:rtl/>
        </w:rPr>
        <w:t>بحث در تعر</w:t>
      </w:r>
      <w:r w:rsidRPr="00196261">
        <w:rPr>
          <w:rFonts w:hint="cs"/>
          <w:rtl/>
        </w:rPr>
        <w:t>ی</w:t>
      </w:r>
      <w:r w:rsidRPr="00196261">
        <w:rPr>
          <w:rFonts w:hint="eastAsia"/>
          <w:rtl/>
        </w:rPr>
        <w:t>ف</w:t>
      </w:r>
      <w:r w:rsidRPr="00196261">
        <w:rPr>
          <w:rtl/>
        </w:rPr>
        <w:t xml:space="preserve"> تعارض قرار دارد که تعر</w:t>
      </w:r>
      <w:r w:rsidRPr="00196261">
        <w:rPr>
          <w:rFonts w:hint="cs"/>
          <w:rtl/>
        </w:rPr>
        <w:t>ی</w:t>
      </w:r>
      <w:r w:rsidRPr="00196261">
        <w:rPr>
          <w:rFonts w:hint="eastAsia"/>
          <w:rtl/>
        </w:rPr>
        <w:t>ف</w:t>
      </w:r>
      <w:r w:rsidRPr="00196261">
        <w:rPr>
          <w:rtl/>
        </w:rPr>
        <w:t xml:space="preserve"> مشهور و صاحب کفا</w:t>
      </w:r>
      <w:r w:rsidRPr="00196261">
        <w:rPr>
          <w:rFonts w:hint="cs"/>
          <w:rtl/>
        </w:rPr>
        <w:t>ی</w:t>
      </w:r>
      <w:r w:rsidRPr="00196261">
        <w:rPr>
          <w:rFonts w:hint="eastAsia"/>
          <w:rtl/>
        </w:rPr>
        <w:t>ه</w:t>
      </w:r>
      <w:r w:rsidRPr="00196261">
        <w:rPr>
          <w:rtl/>
        </w:rPr>
        <w:t xml:space="preserve"> طرح شد که صاحب کفا</w:t>
      </w:r>
      <w:r w:rsidRPr="00196261">
        <w:rPr>
          <w:rFonts w:hint="cs"/>
          <w:rtl/>
        </w:rPr>
        <w:t>ی</w:t>
      </w:r>
      <w:r w:rsidRPr="00196261">
        <w:rPr>
          <w:rFonts w:hint="eastAsia"/>
          <w:rtl/>
        </w:rPr>
        <w:t>ه</w:t>
      </w:r>
      <w:r w:rsidRPr="00196261">
        <w:rPr>
          <w:rtl/>
        </w:rPr>
        <w:t xml:space="preserve"> به غرض عدم شمول تعارض بر موارد جمع عرف</w:t>
      </w:r>
      <w:r w:rsidRPr="00196261">
        <w:rPr>
          <w:rFonts w:hint="cs"/>
          <w:rtl/>
        </w:rPr>
        <w:t>ی</w:t>
      </w:r>
      <w:r w:rsidRPr="00196261">
        <w:rPr>
          <w:rtl/>
        </w:rPr>
        <w:t xml:space="preserve"> از تعر</w:t>
      </w:r>
      <w:r w:rsidRPr="00196261">
        <w:rPr>
          <w:rFonts w:hint="cs"/>
          <w:rtl/>
        </w:rPr>
        <w:t>ی</w:t>
      </w:r>
      <w:r w:rsidRPr="00196261">
        <w:rPr>
          <w:rFonts w:hint="eastAsia"/>
          <w:rtl/>
        </w:rPr>
        <w:t>ف</w:t>
      </w:r>
      <w:r w:rsidRPr="00196261">
        <w:rPr>
          <w:rtl/>
        </w:rPr>
        <w:t xml:space="preserve"> مشهور عدول کرده اند. در مورد کلام مرحوم آخوند توج</w:t>
      </w:r>
      <w:r w:rsidRPr="00196261">
        <w:rPr>
          <w:rFonts w:hint="cs"/>
          <w:rtl/>
        </w:rPr>
        <w:t>ی</w:t>
      </w:r>
      <w:r w:rsidRPr="00196261">
        <w:rPr>
          <w:rFonts w:hint="eastAsia"/>
          <w:rtl/>
        </w:rPr>
        <w:t>هات</w:t>
      </w:r>
      <w:r w:rsidRPr="00196261">
        <w:rPr>
          <w:rtl/>
        </w:rPr>
        <w:t xml:space="preserve"> و اشکالات</w:t>
      </w:r>
      <w:r w:rsidRPr="00196261">
        <w:rPr>
          <w:rFonts w:hint="cs"/>
          <w:rtl/>
        </w:rPr>
        <w:t>ی</w:t>
      </w:r>
      <w:r w:rsidRPr="00196261">
        <w:rPr>
          <w:rtl/>
        </w:rPr>
        <w:t xml:space="preserve"> ب</w:t>
      </w:r>
      <w:r w:rsidRPr="00196261">
        <w:rPr>
          <w:rFonts w:hint="cs"/>
          <w:rtl/>
        </w:rPr>
        <w:t>ی</w:t>
      </w:r>
      <w:r w:rsidRPr="00196261">
        <w:rPr>
          <w:rFonts w:hint="eastAsia"/>
          <w:rtl/>
        </w:rPr>
        <w:t>ان</w:t>
      </w:r>
      <w:r w:rsidRPr="00196261">
        <w:rPr>
          <w:rtl/>
        </w:rPr>
        <w:t xml:space="preserve"> شده است که به ا</w:t>
      </w:r>
      <w:r w:rsidRPr="00196261">
        <w:rPr>
          <w:rFonts w:hint="cs"/>
          <w:rtl/>
        </w:rPr>
        <w:t>ی</w:t>
      </w:r>
      <w:r w:rsidRPr="00196261">
        <w:rPr>
          <w:rFonts w:hint="eastAsia"/>
          <w:rtl/>
        </w:rPr>
        <w:t>ن</w:t>
      </w:r>
      <w:r w:rsidRPr="00196261">
        <w:rPr>
          <w:rtl/>
        </w:rPr>
        <w:t xml:space="preserve"> مطالب م</w:t>
      </w:r>
      <w:r w:rsidRPr="00196261">
        <w:rPr>
          <w:rFonts w:hint="cs"/>
          <w:rtl/>
        </w:rPr>
        <w:t>ی</w:t>
      </w:r>
      <w:r w:rsidRPr="00196261">
        <w:rPr>
          <w:rtl/>
        </w:rPr>
        <w:t xml:space="preserve"> پرداز</w:t>
      </w:r>
      <w:r w:rsidRPr="00196261">
        <w:rPr>
          <w:rFonts w:hint="cs"/>
          <w:rtl/>
        </w:rPr>
        <w:t>ی</w:t>
      </w:r>
      <w:r w:rsidRPr="00196261">
        <w:rPr>
          <w:rFonts w:hint="eastAsia"/>
          <w:rtl/>
        </w:rPr>
        <w:t>م</w:t>
      </w:r>
      <w:r w:rsidRPr="00196261">
        <w:rPr>
          <w:rtl/>
        </w:rPr>
        <w:t>.</w:t>
      </w:r>
    </w:p>
    <w:p w:rsidR="008F5B4D" w:rsidRDefault="008F5B4D" w:rsidP="007D3A43">
      <w:pPr>
        <w:jc w:val="lowKashida"/>
      </w:pPr>
    </w:p>
    <w:p w:rsidR="007D3A43" w:rsidRPr="007D3A43" w:rsidRDefault="007D3A43" w:rsidP="007D3A43">
      <w:pPr>
        <w:jc w:val="lowKashida"/>
      </w:pPr>
    </w:p>
    <w:p w:rsidR="007D3A43" w:rsidRPr="007D3A43" w:rsidRDefault="007D3A43" w:rsidP="007D3A43">
      <w:pPr>
        <w:keepNext/>
        <w:spacing w:before="120"/>
        <w:jc w:val="lowKashida"/>
        <w:outlineLvl w:val="0"/>
        <w:rPr>
          <w:rFonts w:ascii="Cambria" w:eastAsia="Times New Roman" w:hAnsi="Cambria" w:cs="B Titr"/>
          <w:b/>
          <w:bCs/>
          <w:color w:val="0000FF"/>
          <w:kern w:val="32"/>
          <w:sz w:val="32"/>
          <w:szCs w:val="32"/>
          <w:rtl/>
        </w:rPr>
      </w:pPr>
      <w:bookmarkStart w:id="3" w:name="_Toc506213335"/>
      <w:bookmarkStart w:id="4" w:name="_Toc506213351"/>
      <w:bookmarkStart w:id="5" w:name="_Toc506213367"/>
      <w:r w:rsidRPr="007D3A43">
        <w:rPr>
          <w:rFonts w:ascii="Cambria" w:eastAsia="Times New Roman" w:hAnsi="Cambria" w:cs="B Titr" w:hint="cs"/>
          <w:b/>
          <w:bCs/>
          <w:color w:val="0000FF"/>
          <w:kern w:val="32"/>
          <w:sz w:val="32"/>
          <w:szCs w:val="32"/>
          <w:rtl/>
        </w:rPr>
        <w:t>تعریف تعارض</w:t>
      </w:r>
      <w:bookmarkEnd w:id="3"/>
      <w:bookmarkEnd w:id="4"/>
      <w:bookmarkEnd w:id="5"/>
    </w:p>
    <w:p w:rsidR="007D3A43" w:rsidRPr="007D3A43" w:rsidRDefault="007D3A43" w:rsidP="007D3A43">
      <w:pPr>
        <w:keepNext/>
        <w:spacing w:before="240" w:after="60"/>
        <w:jc w:val="lowKashida"/>
        <w:outlineLvl w:val="1"/>
        <w:rPr>
          <w:rFonts w:ascii="Cambria" w:eastAsia="Times New Roman" w:hAnsi="Cambria" w:cs="B Titr"/>
          <w:b/>
          <w:bCs/>
          <w:i/>
          <w:color w:val="0000FF"/>
          <w:sz w:val="28"/>
          <w:szCs w:val="30"/>
          <w:rtl/>
        </w:rPr>
      </w:pPr>
      <w:bookmarkStart w:id="6" w:name="_Toc506213336"/>
      <w:bookmarkStart w:id="7" w:name="_Toc506213352"/>
      <w:bookmarkStart w:id="8" w:name="_Toc506213368"/>
      <w:r w:rsidRPr="007D3A43">
        <w:rPr>
          <w:rFonts w:ascii="Cambria" w:eastAsia="Times New Roman" w:hAnsi="Cambria" w:cs="B Titr" w:hint="cs"/>
          <w:b/>
          <w:bCs/>
          <w:i/>
          <w:color w:val="0000FF"/>
          <w:sz w:val="28"/>
          <w:szCs w:val="30"/>
          <w:rtl/>
        </w:rPr>
        <w:t>کلام صاحب کفایه</w:t>
      </w:r>
      <w:r w:rsidRPr="007D3A43">
        <w:rPr>
          <w:rFonts w:ascii="Cambria" w:eastAsia="Times New Roman" w:hAnsi="Cambria" w:cs="B Titr"/>
          <w:b/>
          <w:bCs/>
          <w:i/>
          <w:color w:val="0000FF"/>
          <w:sz w:val="28"/>
          <w:szCs w:val="30"/>
          <w:rtl/>
        </w:rPr>
        <w:t xml:space="preserve"> (تغ</w:t>
      </w:r>
      <w:r w:rsidRPr="007D3A43">
        <w:rPr>
          <w:rFonts w:ascii="Cambria" w:eastAsia="Times New Roman" w:hAnsi="Cambria" w:cs="B Titr" w:hint="cs"/>
          <w:b/>
          <w:bCs/>
          <w:i/>
          <w:color w:val="0000FF"/>
          <w:sz w:val="28"/>
          <w:szCs w:val="30"/>
          <w:rtl/>
        </w:rPr>
        <w:t>یی</w:t>
      </w:r>
      <w:r w:rsidRPr="007D3A43">
        <w:rPr>
          <w:rFonts w:ascii="Cambria" w:eastAsia="Times New Roman" w:hAnsi="Cambria" w:cs="B Titr" w:hint="eastAsia"/>
          <w:b/>
          <w:bCs/>
          <w:i/>
          <w:color w:val="0000FF"/>
          <w:sz w:val="28"/>
          <w:szCs w:val="30"/>
          <w:rtl/>
        </w:rPr>
        <w:t>ر</w:t>
      </w:r>
      <w:r w:rsidRPr="007D3A43">
        <w:rPr>
          <w:rFonts w:ascii="Cambria" w:eastAsia="Times New Roman" w:hAnsi="Cambria" w:cs="B Titr"/>
          <w:b/>
          <w:bCs/>
          <w:i/>
          <w:color w:val="0000FF"/>
          <w:sz w:val="28"/>
          <w:szCs w:val="30"/>
          <w:rtl/>
        </w:rPr>
        <w:t xml:space="preserve"> تعر</w:t>
      </w:r>
      <w:r w:rsidRPr="007D3A43">
        <w:rPr>
          <w:rFonts w:ascii="Cambria" w:eastAsia="Times New Roman" w:hAnsi="Cambria" w:cs="B Titr" w:hint="cs"/>
          <w:b/>
          <w:bCs/>
          <w:i/>
          <w:color w:val="0000FF"/>
          <w:sz w:val="28"/>
          <w:szCs w:val="30"/>
          <w:rtl/>
        </w:rPr>
        <w:t>ی</w:t>
      </w:r>
      <w:r w:rsidRPr="007D3A43">
        <w:rPr>
          <w:rFonts w:ascii="Cambria" w:eastAsia="Times New Roman" w:hAnsi="Cambria" w:cs="B Titr" w:hint="eastAsia"/>
          <w:b/>
          <w:bCs/>
          <w:i/>
          <w:color w:val="0000FF"/>
          <w:sz w:val="28"/>
          <w:szCs w:val="30"/>
          <w:rtl/>
        </w:rPr>
        <w:t>ف</w:t>
      </w:r>
      <w:r w:rsidRPr="007D3A43">
        <w:rPr>
          <w:rFonts w:ascii="Cambria" w:eastAsia="Times New Roman" w:hAnsi="Cambria" w:cs="B Titr"/>
          <w:b/>
          <w:bCs/>
          <w:i/>
          <w:color w:val="0000FF"/>
          <w:sz w:val="28"/>
          <w:szCs w:val="30"/>
          <w:rtl/>
        </w:rPr>
        <w:t xml:space="preserve"> به غرض خارج کردن موارد جمع عرف</w:t>
      </w:r>
      <w:r w:rsidRPr="007D3A43">
        <w:rPr>
          <w:rFonts w:ascii="Cambria" w:eastAsia="Times New Roman" w:hAnsi="Cambria" w:cs="B Titr" w:hint="cs"/>
          <w:b/>
          <w:bCs/>
          <w:i/>
          <w:color w:val="0000FF"/>
          <w:sz w:val="28"/>
          <w:szCs w:val="30"/>
          <w:rtl/>
        </w:rPr>
        <w:t>ی</w:t>
      </w:r>
      <w:r w:rsidRPr="007D3A43">
        <w:rPr>
          <w:rFonts w:ascii="Cambria" w:eastAsia="Times New Roman" w:hAnsi="Cambria" w:cs="B Titr"/>
          <w:b/>
          <w:bCs/>
          <w:i/>
          <w:color w:val="0000FF"/>
          <w:sz w:val="28"/>
          <w:szCs w:val="30"/>
          <w:rtl/>
        </w:rPr>
        <w:t>)</w:t>
      </w:r>
      <w:bookmarkEnd w:id="6"/>
      <w:bookmarkEnd w:id="7"/>
      <w:bookmarkEnd w:id="8"/>
    </w:p>
    <w:p w:rsidR="007D3A43" w:rsidRPr="007D3A43" w:rsidRDefault="007D3A43" w:rsidP="007D3A43">
      <w:pPr>
        <w:jc w:val="lowKashida"/>
        <w:rPr>
          <w:rtl/>
        </w:rPr>
      </w:pPr>
      <w:r w:rsidRPr="007D3A43">
        <w:rPr>
          <w:rFonts w:hint="cs"/>
          <w:rtl/>
        </w:rPr>
        <w:t>بحث در تعریف تعارض قرار دارد که مشهور تعارض را به صورت «تنافی المدلولین»</w:t>
      </w:r>
      <w:r w:rsidRPr="007D3A43">
        <w:rPr>
          <w:color w:val="000080"/>
          <w:vertAlign w:val="superscript"/>
          <w:rtl/>
        </w:rPr>
        <w:footnoteReference w:id="1"/>
      </w:r>
      <w:r w:rsidRPr="007D3A43">
        <w:rPr>
          <w:rFonts w:hint="cs"/>
          <w:rtl/>
        </w:rPr>
        <w:t xml:space="preserve"> تعریف کرده اند.</w:t>
      </w:r>
    </w:p>
    <w:p w:rsidR="007D3A43" w:rsidRPr="007D3A43" w:rsidRDefault="007D3A43" w:rsidP="007D3A43">
      <w:pPr>
        <w:jc w:val="lowKashida"/>
        <w:rPr>
          <w:rtl/>
        </w:rPr>
      </w:pPr>
      <w:r w:rsidRPr="007D3A43">
        <w:rPr>
          <w:rFonts w:hint="cs"/>
          <w:rtl/>
        </w:rPr>
        <w:lastRenderedPageBreak/>
        <w:t>صاحب کفایه به جهت شامل شدن تعریف مشهور بر موارد جمع عرفی مانند تعارض عام و خاص و حاکم و محکوم که تعارض بدوی وجود دارد، تعریف تعارض را تغییر داده اند تا تعریف منحصر در تعارض مستقر شود.</w:t>
      </w:r>
    </w:p>
    <w:p w:rsidR="007D3A43" w:rsidRPr="007D3A43" w:rsidRDefault="007D3A43" w:rsidP="007D3A43">
      <w:pPr>
        <w:jc w:val="lowKashida"/>
        <w:rPr>
          <w:rtl/>
        </w:rPr>
      </w:pPr>
      <w:r w:rsidRPr="007D3A43">
        <w:rPr>
          <w:rFonts w:hint="cs"/>
          <w:rtl/>
        </w:rPr>
        <w:t xml:space="preserve">صاحب کفایه تعارض را به صورت </w:t>
      </w:r>
      <w:r w:rsidRPr="007D3A43">
        <w:rPr>
          <w:rFonts w:hint="cs"/>
          <w:color w:val="000080"/>
          <w:rtl/>
        </w:rPr>
        <w:t>«</w:t>
      </w:r>
      <w:r w:rsidRPr="007D3A43">
        <w:rPr>
          <w:color w:val="000080"/>
          <w:rtl/>
        </w:rPr>
        <w:t>التعارض هو تنافي الدليلين أو الأدلة بحسب الدلالة و مقام الإثبات على وجه التناقض أو التضاد</w:t>
      </w:r>
      <w:r w:rsidRPr="007D3A43">
        <w:rPr>
          <w:rFonts w:hint="cs"/>
          <w:color w:val="000080"/>
          <w:rtl/>
        </w:rPr>
        <w:t>»</w:t>
      </w:r>
      <w:r w:rsidRPr="007D3A43">
        <w:rPr>
          <w:color w:val="000080"/>
          <w:vertAlign w:val="superscript"/>
          <w:rtl/>
        </w:rPr>
        <w:footnoteReference w:id="2"/>
      </w:r>
      <w:r w:rsidRPr="007D3A43">
        <w:rPr>
          <w:rFonts w:hint="cs"/>
          <w:color w:val="000080"/>
          <w:rtl/>
        </w:rPr>
        <w:t xml:space="preserve"> </w:t>
      </w:r>
      <w:r w:rsidRPr="007D3A43">
        <w:rPr>
          <w:rFonts w:hint="cs"/>
          <w:rtl/>
        </w:rPr>
        <w:t>تعریف کرده اند.</w:t>
      </w:r>
    </w:p>
    <w:p w:rsidR="007D3A43" w:rsidRPr="007D3A43" w:rsidRDefault="007D3A43" w:rsidP="007D3A43">
      <w:pPr>
        <w:keepNext/>
        <w:spacing w:before="240" w:after="60"/>
        <w:jc w:val="lowKashida"/>
        <w:outlineLvl w:val="2"/>
        <w:rPr>
          <w:rFonts w:ascii="Cambria" w:eastAsia="Times New Roman" w:hAnsi="Cambria" w:cs="B Titr"/>
          <w:b/>
          <w:bCs/>
          <w:color w:val="0000FF"/>
          <w:sz w:val="26"/>
          <w:rtl/>
        </w:rPr>
      </w:pPr>
      <w:bookmarkStart w:id="10" w:name="_Toc506213337"/>
      <w:bookmarkStart w:id="11" w:name="_Toc506213353"/>
      <w:bookmarkStart w:id="12" w:name="_Toc506213369"/>
      <w:r w:rsidRPr="007D3A43">
        <w:rPr>
          <w:rFonts w:ascii="Cambria" w:eastAsia="Times New Roman" w:hAnsi="Cambria" w:cs="B Titr" w:hint="cs"/>
          <w:b/>
          <w:bCs/>
          <w:color w:val="0000FF"/>
          <w:sz w:val="26"/>
          <w:rtl/>
        </w:rPr>
        <w:t>بررسی کلام صاحب کفایه</w:t>
      </w:r>
      <w:bookmarkEnd w:id="10"/>
      <w:bookmarkEnd w:id="11"/>
      <w:bookmarkEnd w:id="12"/>
    </w:p>
    <w:p w:rsidR="007D3A43" w:rsidRPr="007D3A43" w:rsidRDefault="007D3A43" w:rsidP="007D3A43">
      <w:pPr>
        <w:jc w:val="lowKashida"/>
        <w:rPr>
          <w:rtl/>
        </w:rPr>
      </w:pPr>
      <w:r w:rsidRPr="007D3A43">
        <w:rPr>
          <w:rFonts w:hint="cs"/>
          <w:rtl/>
        </w:rPr>
        <w:t>عمده اشکال وارد بر صاحب کفایه این است که خارج کردن موارد جمع عرفی از بحث تعارض وجهی ندارد؛ چون منشأ طرح بحث تعارض در علم اصول، این است که وقتی ادله لفظیه در کتاب و سنت دچار اختلاف شده و این اختلاف منشأ ابهام می شود، وظیفه چیست؟ ابهام به وجود آمده، اختصاص به موارد تعارض مستقر ندارد بلکه موارد تعارض غیر مستقر هم با ابهام مواجه خواهد بود؛ چون به عنوان مثال مواردی که دو دلیل عام و خاص وجود دارد، مباحثی قابل طرح است، از جمله آیا جمع بین این دو دلیل مطلقا عرفی است یا اینکه در موارد خاصی است؟ بحث دیگر این است که آیا اخبار علاجیه که در بحث اختلاف حدیث بیان شده است، شامل موارد جمع عرفی هم خواهد شد؟ در صورتی که تعارض اختصاص به موارد تعارض مستقر داشته باشد، این مباحث استطرادی خواهد شد، در حالی که وجهی ندارد تعریف به گونه ای ذکر شود که برخی مباحث به صورت استطرادی شود.</w:t>
      </w:r>
    </w:p>
    <w:p w:rsidR="007D3A43" w:rsidRPr="007D3A43" w:rsidRDefault="007D3A43" w:rsidP="007D3A43">
      <w:pPr>
        <w:jc w:val="lowKashida"/>
        <w:rPr>
          <w:rtl/>
        </w:rPr>
      </w:pPr>
      <w:r w:rsidRPr="007D3A43">
        <w:rPr>
          <w:rFonts w:hint="cs"/>
          <w:rtl/>
        </w:rPr>
        <w:t>نکته دیگر این است که صحیح نیست در تعریف موضوع بحث، حکم آن گنجانده شده و گفته شود: مراد از تنافی دو دلیل، تکاذب بین دو دلیل است که جمع عرفی بین آنها وجود ندارد؛ چون در بحث تعارض باید ملاحظه شود که بین عام و خاص جمع عرفی وجود دارد یا وجود ندارد.</w:t>
      </w:r>
    </w:p>
    <w:p w:rsidR="007D3A43" w:rsidRPr="007D3A43" w:rsidRDefault="007D3A43" w:rsidP="007D3A43">
      <w:pPr>
        <w:jc w:val="lowKashida"/>
        <w:rPr>
          <w:rtl/>
        </w:rPr>
      </w:pPr>
      <w:r w:rsidRPr="007D3A43">
        <w:rPr>
          <w:rFonts w:hint="cs"/>
          <w:rtl/>
        </w:rPr>
        <w:t>بنابراین تعریف صاحب کفایه از تعارض دچار اشکال است.</w:t>
      </w:r>
    </w:p>
    <w:p w:rsidR="007D3A43" w:rsidRPr="007D3A43" w:rsidRDefault="007D3A43" w:rsidP="007D3A43">
      <w:pPr>
        <w:keepNext/>
        <w:spacing w:before="240" w:after="60"/>
        <w:jc w:val="lowKashida"/>
        <w:outlineLvl w:val="2"/>
        <w:rPr>
          <w:rFonts w:ascii="Cambria" w:eastAsia="Times New Roman" w:hAnsi="Cambria" w:cs="B Titr"/>
          <w:b/>
          <w:bCs/>
          <w:color w:val="0000FF"/>
          <w:sz w:val="26"/>
          <w:rtl/>
        </w:rPr>
      </w:pPr>
      <w:bookmarkStart w:id="13" w:name="_Toc506213338"/>
      <w:bookmarkStart w:id="14" w:name="_Toc506213354"/>
      <w:bookmarkStart w:id="15" w:name="_Toc506213370"/>
      <w:r w:rsidRPr="007D3A43">
        <w:rPr>
          <w:rFonts w:ascii="Cambria" w:eastAsia="Times New Roman" w:hAnsi="Cambria" w:cs="B Titr" w:hint="cs"/>
          <w:b/>
          <w:bCs/>
          <w:color w:val="0000FF"/>
          <w:sz w:val="26"/>
          <w:rtl/>
        </w:rPr>
        <w:t>اصلاح تعریف صاحب کفایه توسط محقق عراقی (تنافی دو دلیل در مقام حجیّت)</w:t>
      </w:r>
      <w:bookmarkEnd w:id="13"/>
      <w:bookmarkEnd w:id="14"/>
      <w:bookmarkEnd w:id="15"/>
    </w:p>
    <w:p w:rsidR="007D3A43" w:rsidRPr="007D3A43" w:rsidRDefault="007D3A43" w:rsidP="007D3A43">
      <w:pPr>
        <w:jc w:val="lowKashida"/>
        <w:rPr>
          <w:rtl/>
        </w:rPr>
      </w:pPr>
      <w:r w:rsidRPr="007D3A43">
        <w:rPr>
          <w:rFonts w:hint="cs"/>
          <w:rtl/>
        </w:rPr>
        <w:t xml:space="preserve">محقق عراقی برای اصلاح تعریف صاحب کفایه فرموده اند: مقصود صاحب کفایه این است که «التعارض تنافی الدلیلین فی مقام الحجیّة» که معنای آن «التعارض تمانع الدلیلین فی مقام الحجیّة» است و در مورد عام و خاص، تمانع در حجیت وجود ندارد؛ چون حجیت عام مشروط به عدم ورود خاص است که وقتی خاص وارد شود، شرط حجیت عموم عام مختل شده و شرط آن از بین می رود و با انتفاء شرط، دیگر مقتضی تام برای حجیت عموم عام باقی نخواهد ماند و دیگر نمی تواند مانع خاص باشد بلکه اساسا محال است که بین عموم عام و دلیل خاص در مرحله حجیت تمانع رخ دهد. </w:t>
      </w:r>
    </w:p>
    <w:p w:rsidR="007D3A43" w:rsidRPr="007D3A43" w:rsidRDefault="007D3A43" w:rsidP="007D3A43">
      <w:pPr>
        <w:jc w:val="lowKashida"/>
        <w:rPr>
          <w:rtl/>
        </w:rPr>
      </w:pPr>
      <w:r w:rsidRPr="007D3A43">
        <w:rPr>
          <w:rFonts w:hint="cs"/>
          <w:rtl/>
        </w:rPr>
        <w:lastRenderedPageBreak/>
        <w:t xml:space="preserve">بنابراین تعریف تعارض به صورت «التعارض تنافی الدلیلین </w:t>
      </w:r>
      <w:r w:rsidRPr="007D3A43">
        <w:rPr>
          <w:rFonts w:ascii="Sakkal Majalla" w:hAnsi="Sakkal Majalla" w:cs="Sakkal Majalla" w:hint="cs"/>
          <w:rtl/>
        </w:rPr>
        <w:t>–</w:t>
      </w:r>
      <w:r w:rsidRPr="007D3A43">
        <w:rPr>
          <w:rFonts w:hint="cs"/>
          <w:rtl/>
        </w:rPr>
        <w:t>أی تمانعهما- فی مقام الحجیّة» صادق نخواهد بود.</w:t>
      </w:r>
      <w:r w:rsidRPr="007D3A43">
        <w:rPr>
          <w:vertAlign w:val="superscript"/>
          <w:rtl/>
        </w:rPr>
        <w:footnoteReference w:id="3"/>
      </w:r>
    </w:p>
    <w:p w:rsidR="007D3A43" w:rsidRPr="007D3A43" w:rsidRDefault="007D3A43" w:rsidP="007D3A43">
      <w:pPr>
        <w:keepNext/>
        <w:spacing w:before="240" w:after="60"/>
        <w:jc w:val="lowKashida"/>
        <w:outlineLvl w:val="3"/>
        <w:rPr>
          <w:rFonts w:eastAsia="Times New Roman" w:cs="B Titr"/>
          <w:b/>
          <w:bCs/>
          <w:color w:val="0000FF"/>
          <w:sz w:val="28"/>
          <w:szCs w:val="26"/>
          <w:rtl/>
        </w:rPr>
      </w:pPr>
      <w:bookmarkStart w:id="16" w:name="_Toc506213339"/>
      <w:bookmarkStart w:id="17" w:name="_Toc506213355"/>
      <w:bookmarkStart w:id="18" w:name="_Toc506213371"/>
      <w:r w:rsidRPr="007D3A43">
        <w:rPr>
          <w:rFonts w:eastAsia="Times New Roman" w:cs="B Titr" w:hint="cs"/>
          <w:b/>
          <w:bCs/>
          <w:color w:val="0000FF"/>
          <w:sz w:val="28"/>
          <w:szCs w:val="26"/>
          <w:rtl/>
        </w:rPr>
        <w:t>مناقشه در کلام محقق عراقی (بیان مثال برای عدم تمانع بین دو دلیل در عین وجود تعارض)</w:t>
      </w:r>
      <w:bookmarkEnd w:id="16"/>
      <w:bookmarkEnd w:id="17"/>
      <w:bookmarkEnd w:id="18"/>
    </w:p>
    <w:p w:rsidR="007D3A43" w:rsidRPr="007D3A43" w:rsidRDefault="007D3A43" w:rsidP="007D3A43">
      <w:pPr>
        <w:jc w:val="lowKashida"/>
        <w:rPr>
          <w:rtl/>
        </w:rPr>
      </w:pPr>
      <w:r w:rsidRPr="007D3A43">
        <w:rPr>
          <w:rFonts w:hint="cs"/>
          <w:rtl/>
        </w:rPr>
        <w:t>به نظر ما کلام محقق عراقی صحیح نیست؛ چون ما به فرضی مثال می زنیم که بلااشکال عرف آن را مصداق تعارض می بیند، در حالی که در مرحله حجیت تمانع بین دو دلیل وجود ندارد. [و در مقابل مواردی وجود دارد که تمانع در حجیت ثابت است، اما عرف بین آنها تعارض نمی بیند.]</w:t>
      </w:r>
    </w:p>
    <w:p w:rsidR="007D3A43" w:rsidRPr="007D3A43" w:rsidRDefault="007D3A43" w:rsidP="007D3A43">
      <w:pPr>
        <w:keepNext/>
        <w:spacing w:before="240" w:after="60"/>
        <w:jc w:val="lowKashida"/>
        <w:outlineLvl w:val="3"/>
        <w:rPr>
          <w:rFonts w:eastAsia="Times New Roman" w:cs="B Titr"/>
          <w:b/>
          <w:bCs/>
          <w:color w:val="0000FF"/>
          <w:sz w:val="28"/>
          <w:szCs w:val="26"/>
          <w:rtl/>
        </w:rPr>
      </w:pPr>
      <w:bookmarkStart w:id="19" w:name="_Toc506213340"/>
      <w:bookmarkStart w:id="20" w:name="_Toc506213356"/>
      <w:bookmarkStart w:id="21" w:name="_Toc506213372"/>
      <w:r w:rsidRPr="007D3A43">
        <w:rPr>
          <w:rFonts w:eastAsia="Times New Roman" w:cs="B Titr" w:hint="cs"/>
          <w:b/>
          <w:bCs/>
          <w:color w:val="0000FF"/>
          <w:sz w:val="28"/>
          <w:szCs w:val="26"/>
          <w:rtl/>
        </w:rPr>
        <w:t>صدق تعارض بدون تمانع در حجیت</w:t>
      </w:r>
      <w:bookmarkEnd w:id="19"/>
      <w:bookmarkEnd w:id="20"/>
      <w:bookmarkEnd w:id="21"/>
    </w:p>
    <w:p w:rsidR="007D3A43" w:rsidRPr="007D3A43" w:rsidRDefault="007D3A43" w:rsidP="007D3A43">
      <w:pPr>
        <w:jc w:val="lowKashida"/>
        <w:rPr>
          <w:rtl/>
        </w:rPr>
      </w:pPr>
      <w:r w:rsidRPr="007D3A43">
        <w:rPr>
          <w:rFonts w:hint="cs"/>
          <w:rtl/>
        </w:rPr>
        <w:t>برای فرض صدق تعارض بدون وجود تمانع در حجیت، می توان به دو مورد اشاره کرد:</w:t>
      </w:r>
    </w:p>
    <w:p w:rsidR="007D3A43" w:rsidRPr="007D3A43" w:rsidRDefault="007D3A43" w:rsidP="007D3A43">
      <w:pPr>
        <w:keepNext/>
        <w:spacing w:before="240" w:after="60"/>
        <w:jc w:val="lowKashida"/>
        <w:outlineLvl w:val="4"/>
        <w:rPr>
          <w:rFonts w:eastAsia="Times New Roman" w:cs="B Titr"/>
          <w:b/>
          <w:bCs/>
          <w:i/>
          <w:color w:val="0000FF"/>
          <w:sz w:val="26"/>
          <w:szCs w:val="24"/>
          <w:rtl/>
        </w:rPr>
      </w:pPr>
      <w:bookmarkStart w:id="22" w:name="_Toc506213341"/>
      <w:bookmarkStart w:id="23" w:name="_Toc506213357"/>
      <w:bookmarkStart w:id="24" w:name="_Toc506213373"/>
      <w:r w:rsidRPr="007D3A43">
        <w:rPr>
          <w:rFonts w:eastAsia="Times New Roman" w:cs="B Titr" w:hint="cs"/>
          <w:b/>
          <w:bCs/>
          <w:i/>
          <w:color w:val="0000FF"/>
          <w:sz w:val="26"/>
          <w:szCs w:val="24"/>
          <w:rtl/>
        </w:rPr>
        <w:t>الف: قیام بیّنه بر ملکیت شخص و اقرار او بر خلاف آن</w:t>
      </w:r>
      <w:bookmarkEnd w:id="22"/>
      <w:bookmarkEnd w:id="23"/>
      <w:bookmarkEnd w:id="24"/>
    </w:p>
    <w:p w:rsidR="007D3A43" w:rsidRPr="007D3A43" w:rsidRDefault="007D3A43" w:rsidP="007D3A43">
      <w:pPr>
        <w:jc w:val="lowKashida"/>
        <w:rPr>
          <w:rtl/>
        </w:rPr>
      </w:pPr>
      <w:r w:rsidRPr="007D3A43">
        <w:rPr>
          <w:rFonts w:hint="cs"/>
          <w:rtl/>
        </w:rPr>
        <w:t>مثال اول برای عدم وجود تمانع بین دو دلیل که در جلسه قبل هم بیان شد، این است که بیّنه قائم شود که شخصی مالک کتاب است و خود شخص اقرار کند که مالک کتاب نیست؛ در این صورت بلااشکال حجیت بیّنه مشروط به عدم اقرار بر خلاف آن است و لذا بین بیّنه و اقرار تمانع در مرحله اقتضاء حجیت وجود نخواهد داشت؛ چون حجیت بیّنه مشروط به عدم اقرار بر خلاف آن است، در حالی که حجیت اقرار مطلق است و حتی در فرض قیام بیّنه بر نفع مقر هم در سیره عقلائیه حجت است. بنابراین تعریف «تنافی الدلیلین فی مرحله الحجیّة» صادق نیست، اما بلااشکال در نظر عرف بین بیّنه و اقرار تعارض وجود دارد.</w:t>
      </w:r>
    </w:p>
    <w:p w:rsidR="007D3A43" w:rsidRPr="007D3A43" w:rsidRDefault="007D3A43" w:rsidP="007D3A43">
      <w:pPr>
        <w:jc w:val="lowKashida"/>
        <w:rPr>
          <w:rtl/>
        </w:rPr>
      </w:pPr>
      <w:r w:rsidRPr="007D3A43">
        <w:rPr>
          <w:rFonts w:hint="cs"/>
          <w:rtl/>
        </w:rPr>
        <w:t>البته اگر قصد محقق عراقی جعل اصطلاح است، نزاعی در اصطلاح وجود ندارد، اما از نظر عرف، تعارض که به تعبیر دیگر از آن به اختلاف دلیلین و امارتین یاد می شود، بر مورد ذکر شده صادق است.</w:t>
      </w:r>
    </w:p>
    <w:p w:rsidR="007D3A43" w:rsidRPr="007D3A43" w:rsidRDefault="007D3A43" w:rsidP="007D3A43">
      <w:pPr>
        <w:keepNext/>
        <w:spacing w:before="240" w:after="60"/>
        <w:jc w:val="lowKashida"/>
        <w:outlineLvl w:val="5"/>
        <w:rPr>
          <w:rFonts w:eastAsia="Times New Roman" w:cs="B Titr"/>
          <w:b/>
          <w:bCs/>
          <w:color w:val="0000FF"/>
          <w:szCs w:val="24"/>
          <w:rtl/>
        </w:rPr>
      </w:pPr>
      <w:bookmarkStart w:id="25" w:name="_Toc506213342"/>
      <w:bookmarkStart w:id="26" w:name="_Toc506213358"/>
      <w:bookmarkStart w:id="27" w:name="_Toc506213374"/>
      <w:r w:rsidRPr="007D3A43">
        <w:rPr>
          <w:rFonts w:eastAsia="Times New Roman" w:cs="B Titr" w:hint="cs"/>
          <w:b/>
          <w:bCs/>
          <w:color w:val="0000FF"/>
          <w:szCs w:val="24"/>
          <w:rtl/>
        </w:rPr>
        <w:t>پاسخ از مثال اول: (خروج موارد شبهات موضوعیه از محل)</w:t>
      </w:r>
      <w:bookmarkEnd w:id="25"/>
      <w:bookmarkEnd w:id="26"/>
      <w:bookmarkEnd w:id="27"/>
    </w:p>
    <w:p w:rsidR="007D3A43" w:rsidRPr="007D3A43" w:rsidRDefault="007D3A43" w:rsidP="007D3A43">
      <w:pPr>
        <w:jc w:val="lowKashida"/>
        <w:rPr>
          <w:rtl/>
        </w:rPr>
      </w:pPr>
      <w:r w:rsidRPr="007D3A43">
        <w:rPr>
          <w:rFonts w:hint="cs"/>
          <w:rtl/>
        </w:rPr>
        <w:t>ممکن است در پاسخ از اشکال ذکر شده گفته شود: محور بحث اصول، حل شبهات حکمیه است و لذا بحث مورد نظر مربوط به شبهات حکمیه است که گاهی بین احادیث و یا بین حدیث و قرآن کریم تعارض رخ می دهد. اما مثال تعارض اقرار و بیّنه مربوط به شبهات موضوعیه است که روشن است محور بحث تعارض نیست؛ چون محور بحث تعارض در مورد تخییر، تساقط یا حکم به ترجیح در مورد متعارضین است؟ بخش دیگر هم مربوط به موارد جمع عرفی است که همه این مباحث بر محور ادله وارده در شبهات حکمیه است.</w:t>
      </w:r>
    </w:p>
    <w:p w:rsidR="007D3A43" w:rsidRPr="007D3A43" w:rsidRDefault="007D3A43" w:rsidP="007D3A43">
      <w:pPr>
        <w:jc w:val="lowKashida"/>
        <w:rPr>
          <w:rtl/>
        </w:rPr>
      </w:pPr>
      <w:r w:rsidRPr="007D3A43">
        <w:rPr>
          <w:rFonts w:hint="cs"/>
          <w:rtl/>
        </w:rPr>
        <w:lastRenderedPageBreak/>
        <w:t xml:space="preserve">در مقابل این اشکال ما می توانیم مثال را تغییر دهیم و به نحو دیگری بیان کنیم. </w:t>
      </w:r>
    </w:p>
    <w:p w:rsidR="007D3A43" w:rsidRPr="007D3A43" w:rsidRDefault="007D3A43" w:rsidP="007D3A43">
      <w:pPr>
        <w:keepNext/>
        <w:spacing w:before="240" w:after="60"/>
        <w:jc w:val="lowKashida"/>
        <w:outlineLvl w:val="4"/>
        <w:rPr>
          <w:rFonts w:eastAsia="Times New Roman" w:cs="B Titr"/>
          <w:b/>
          <w:bCs/>
          <w:i/>
          <w:color w:val="0000FF"/>
          <w:sz w:val="26"/>
          <w:szCs w:val="24"/>
          <w:rtl/>
        </w:rPr>
      </w:pPr>
      <w:bookmarkStart w:id="28" w:name="_Toc506213343"/>
      <w:bookmarkStart w:id="29" w:name="_Toc506213359"/>
      <w:bookmarkStart w:id="30" w:name="_Toc506213375"/>
      <w:r w:rsidRPr="007D3A43">
        <w:rPr>
          <w:rFonts w:eastAsia="Times New Roman" w:cs="B Titr" w:hint="cs"/>
          <w:b/>
          <w:bCs/>
          <w:i/>
          <w:color w:val="0000FF"/>
          <w:sz w:val="26"/>
          <w:szCs w:val="24"/>
          <w:rtl/>
        </w:rPr>
        <w:t>ب: مخالفت خبر با کتاب به عموم من وجه</w:t>
      </w:r>
      <w:bookmarkEnd w:id="28"/>
      <w:bookmarkEnd w:id="29"/>
      <w:bookmarkEnd w:id="30"/>
    </w:p>
    <w:p w:rsidR="007D3A43" w:rsidRPr="007D3A43" w:rsidRDefault="007D3A43" w:rsidP="007D3A43">
      <w:pPr>
        <w:jc w:val="lowKashida"/>
        <w:rPr>
          <w:rtl/>
        </w:rPr>
      </w:pPr>
      <w:r w:rsidRPr="007D3A43">
        <w:rPr>
          <w:rFonts w:hint="cs"/>
          <w:rtl/>
        </w:rPr>
        <w:t xml:space="preserve">مثال دیگر برای عدم تمانع در مرحله حجیّت این است که اگر خبری به صورت تباین یا عموم من وجه، مخالف کتاب باشد، این خبر به جهت مخالفت با کتاب حجت نخواهد بود؛ چون بیان شده است: موافقت کتاب، تمییز دهنده خبر حجت از لاحجت خواهد بود و خبری که نسبت تباین یا عموم من وجه با کتاب داشته باشد، مصداق «ماخالف قول ربنا لم نقله» خواهد بود. </w:t>
      </w:r>
    </w:p>
    <w:p w:rsidR="007D3A43" w:rsidRPr="007D3A43" w:rsidRDefault="007D3A43" w:rsidP="007D3A43">
      <w:pPr>
        <w:jc w:val="lowKashida"/>
        <w:rPr>
          <w:rtl/>
        </w:rPr>
      </w:pPr>
      <w:r w:rsidRPr="007D3A43">
        <w:rPr>
          <w:rFonts w:hint="cs"/>
          <w:rtl/>
        </w:rPr>
        <w:t>در این فرض که خبر با عموم کتاب تعارض من وجه یا تباین دارد، بین این دو تمانع در مرحله حجیت وجود ندارد؛ چون شرط حجیت خبر مخالف کتاب محقق نشده است، در حالی که حجیت عموم یا اطلاق کتاب، مطلق است، اما در عین اینکه تمانع در حجیت وجود ندارد، بلااشکال تعارض خبر با کتاب صدق می کند.</w:t>
      </w:r>
    </w:p>
    <w:p w:rsidR="007D3A43" w:rsidRPr="007D3A43" w:rsidRDefault="007D3A43" w:rsidP="007D3A43">
      <w:pPr>
        <w:jc w:val="lowKashida"/>
        <w:rPr>
          <w:rtl/>
        </w:rPr>
      </w:pPr>
      <w:r w:rsidRPr="007D3A43">
        <w:rPr>
          <w:rFonts w:hint="cs"/>
          <w:rtl/>
        </w:rPr>
        <w:t>البته همان طور که بیان شد، اگر بحث اصطلاح خاص باشد که هر کسی می تواند اصطلاح خاصی بیان کند و در اصطلاح نزاع وجود ندارد، اما نکته این است که بحث در معنای عرفی تعارض است که از آن چه چیزی فهمیده می شود؟ به نظر ما از تعارض همان معنایی فهمیده می شود که شیخ طوسی در تهذیب و محقق حلی در اصول فهمیده اند. فهم ایشان این بوده است که خبر مخالف کتاب هم معارض خواهد بود و لکن ایشان خبر مخالف کتاب را به جهت مخالفت حجت نمی دانند. بنابراین اینکه طبق اصطلاحی پیش برویم که در روایات موضوع اثر نیست و دلیلی هم وجود ندارد که اصطلاح علمای اصول باشد، صحیح نیست؛ چون این گونه نیست که خبر مخالف کتاب به جهت عدم تمانع در مرحله حجیت محل بحث نباشد، بلکه این مثال هم محل بحث است که آیا خبر مخالف کتاب حجت است یا حجت نیست؟ مرحوم خویی از کسانی است که قائل به حجیت خبر مخالف کتاب شده و معارضه را پذیرفته اند.</w:t>
      </w:r>
    </w:p>
    <w:p w:rsidR="007D3A43" w:rsidRPr="007D3A43" w:rsidRDefault="007D3A43" w:rsidP="007D3A43">
      <w:pPr>
        <w:keepNext/>
        <w:spacing w:before="240" w:after="60"/>
        <w:jc w:val="lowKashida"/>
        <w:outlineLvl w:val="3"/>
        <w:rPr>
          <w:rFonts w:eastAsia="Times New Roman" w:cs="B Titr"/>
          <w:b/>
          <w:bCs/>
          <w:color w:val="0000FF"/>
          <w:sz w:val="28"/>
          <w:szCs w:val="26"/>
          <w:rtl/>
        </w:rPr>
      </w:pPr>
      <w:bookmarkStart w:id="31" w:name="_Toc506213344"/>
      <w:bookmarkStart w:id="32" w:name="_Toc506213360"/>
      <w:bookmarkStart w:id="33" w:name="_Toc506213376"/>
      <w:r w:rsidRPr="007D3A43">
        <w:rPr>
          <w:rFonts w:eastAsia="Times New Roman" w:cs="B Titr" w:hint="cs"/>
          <w:b/>
          <w:bCs/>
          <w:color w:val="0000FF"/>
          <w:sz w:val="28"/>
          <w:szCs w:val="26"/>
          <w:rtl/>
        </w:rPr>
        <w:t>تمانع در مرحله حجیت بدون صدق تعارض</w:t>
      </w:r>
      <w:bookmarkEnd w:id="31"/>
      <w:bookmarkEnd w:id="32"/>
      <w:bookmarkEnd w:id="33"/>
    </w:p>
    <w:p w:rsidR="007D3A43" w:rsidRPr="007D3A43" w:rsidRDefault="007D3A43" w:rsidP="007D3A43">
      <w:pPr>
        <w:jc w:val="lowKashida"/>
        <w:rPr>
          <w:rtl/>
        </w:rPr>
      </w:pPr>
      <w:r w:rsidRPr="007D3A43">
        <w:rPr>
          <w:rFonts w:hint="cs"/>
          <w:rtl/>
        </w:rPr>
        <w:t xml:space="preserve">نقض دیگر بر کلام محقق عراقی این است که دو ظهور وجود داشته باشد و در عین اینکه ممکن است هر دو مطابق واقع باشد، اما امام معصوم علیه السلام بفرمایند: یکی از دو ظهور حجت نیست. </w:t>
      </w:r>
    </w:p>
    <w:p w:rsidR="007D3A43" w:rsidRPr="007D3A43" w:rsidRDefault="007D3A43" w:rsidP="007D3A43">
      <w:pPr>
        <w:jc w:val="lowKashida"/>
        <w:rPr>
          <w:rtl/>
        </w:rPr>
      </w:pPr>
      <w:r w:rsidRPr="007D3A43">
        <w:rPr>
          <w:rFonts w:hint="cs"/>
          <w:rtl/>
        </w:rPr>
        <w:t xml:space="preserve">در این فرض بلااشکال صدق نمی کند که دو ظهور متعارض هستند، در حالی که تمانع در مرحله حجیت وجود دارد؛ چون علم اجمالی به عدم حجیت یکی از دو ظهور منشأ می شود در مرحله حجیت تمانع وجود داشته باشد و هر کدام از دو ظهور، مدعی مصداق بودن برای «الظهور حجةٌ» باشند که لازمه علم اجمالی به عدم حجیت یکی از دو ظهور، حجت نبودن ظهور دیگر است و لذا تمانع دو ظهور در مرحله فعلیت رخ خواهد داد، اما هیچ عرفی بین این دو ظهور تعارض نمی بیند. </w:t>
      </w:r>
    </w:p>
    <w:p w:rsidR="007D3A43" w:rsidRPr="007D3A43" w:rsidRDefault="007D3A43" w:rsidP="007D3A43">
      <w:pPr>
        <w:jc w:val="lowKashida"/>
        <w:rPr>
          <w:rtl/>
        </w:rPr>
      </w:pPr>
      <w:r w:rsidRPr="007D3A43">
        <w:rPr>
          <w:rFonts w:hint="cs"/>
          <w:rtl/>
        </w:rPr>
        <w:lastRenderedPageBreak/>
        <w:t>بنابراین اینکه در کتاب بحوث تعریف تعارض مستقر را به صورت «التعارض تنافی الدلیلین فی مرحله اقتضاء الحجیة» پذیرفته اند</w:t>
      </w:r>
      <w:r w:rsidRPr="007D3A43">
        <w:rPr>
          <w:vertAlign w:val="superscript"/>
          <w:rtl/>
        </w:rPr>
        <w:footnoteReference w:id="4"/>
      </w:r>
      <w:r w:rsidRPr="007D3A43">
        <w:rPr>
          <w:rFonts w:hint="cs"/>
          <w:rtl/>
        </w:rPr>
        <w:t>، شامل دو ظهوری که امام معصوم خبر از عدم حجیت یکی از آنان داده است، می شود، اما این فرض قطعا مصداق تعارض نیست و در آن جمع عرفی یا رجوع به مرجحات وجود ندارد.</w:t>
      </w:r>
    </w:p>
    <w:p w:rsidR="007D3A43" w:rsidRPr="007D3A43" w:rsidRDefault="007D3A43" w:rsidP="007D3A43">
      <w:pPr>
        <w:keepNext/>
        <w:spacing w:before="240" w:after="60"/>
        <w:jc w:val="lowKashida"/>
        <w:outlineLvl w:val="4"/>
        <w:rPr>
          <w:rFonts w:eastAsia="Times New Roman" w:cs="B Titr"/>
          <w:b/>
          <w:bCs/>
          <w:i/>
          <w:color w:val="0000FF"/>
          <w:sz w:val="26"/>
          <w:szCs w:val="24"/>
          <w:rtl/>
        </w:rPr>
      </w:pPr>
      <w:bookmarkStart w:id="34" w:name="_Toc506213345"/>
      <w:bookmarkStart w:id="35" w:name="_Toc506213361"/>
      <w:bookmarkStart w:id="36" w:name="_Toc506213377"/>
      <w:r w:rsidRPr="007D3A43">
        <w:rPr>
          <w:rFonts w:eastAsia="Times New Roman" w:cs="B Titr" w:hint="cs"/>
          <w:b/>
          <w:bCs/>
          <w:i/>
          <w:color w:val="0000FF"/>
          <w:sz w:val="26"/>
          <w:szCs w:val="24"/>
          <w:rtl/>
        </w:rPr>
        <w:t>پاسخ از نقض دوم</w:t>
      </w:r>
      <w:bookmarkEnd w:id="34"/>
      <w:bookmarkEnd w:id="35"/>
      <w:bookmarkEnd w:id="36"/>
      <w:r w:rsidRPr="007D3A43">
        <w:rPr>
          <w:rFonts w:eastAsia="Times New Roman" w:cs="B Titr" w:hint="cs"/>
          <w:b/>
          <w:bCs/>
          <w:i/>
          <w:color w:val="0000FF"/>
          <w:sz w:val="26"/>
          <w:szCs w:val="24"/>
          <w:rtl/>
        </w:rPr>
        <w:t xml:space="preserve"> </w:t>
      </w:r>
    </w:p>
    <w:p w:rsidR="007D3A43" w:rsidRPr="007D3A43" w:rsidRDefault="007D3A43" w:rsidP="007D3A43">
      <w:pPr>
        <w:keepNext/>
        <w:spacing w:before="240" w:after="60"/>
        <w:jc w:val="lowKashida"/>
        <w:outlineLvl w:val="4"/>
        <w:rPr>
          <w:rFonts w:eastAsia="Times New Roman" w:cs="B Titr"/>
          <w:b/>
          <w:bCs/>
          <w:i/>
          <w:color w:val="0000FF"/>
          <w:sz w:val="26"/>
          <w:szCs w:val="24"/>
          <w:rtl/>
        </w:rPr>
      </w:pPr>
      <w:bookmarkStart w:id="37" w:name="_Toc506213346"/>
      <w:bookmarkStart w:id="38" w:name="_Toc506213362"/>
      <w:bookmarkStart w:id="39" w:name="_Toc506213378"/>
      <w:r w:rsidRPr="007D3A43">
        <w:rPr>
          <w:rFonts w:eastAsia="Times New Roman" w:cs="B Titr" w:hint="cs"/>
          <w:b/>
          <w:bCs/>
          <w:i/>
          <w:color w:val="0000FF"/>
          <w:sz w:val="26"/>
          <w:szCs w:val="24"/>
          <w:rtl/>
        </w:rPr>
        <w:t>الف:</w:t>
      </w:r>
      <w:r w:rsidRPr="007D3A43">
        <w:rPr>
          <w:rFonts w:eastAsia="Times New Roman" w:cs="B Titr"/>
          <w:b/>
          <w:bCs/>
          <w:i/>
          <w:color w:val="0000FF"/>
          <w:sz w:val="26"/>
          <w:szCs w:val="24"/>
          <w:rtl/>
        </w:rPr>
        <w:t xml:space="preserve"> اضافه کردن ق</w:t>
      </w:r>
      <w:r w:rsidRPr="007D3A43">
        <w:rPr>
          <w:rFonts w:eastAsia="Times New Roman" w:cs="B Titr" w:hint="cs"/>
          <w:b/>
          <w:bCs/>
          <w:i/>
          <w:color w:val="0000FF"/>
          <w:sz w:val="26"/>
          <w:szCs w:val="24"/>
          <w:rtl/>
        </w:rPr>
        <w:t>ی</w:t>
      </w:r>
      <w:r w:rsidRPr="007D3A43">
        <w:rPr>
          <w:rFonts w:eastAsia="Times New Roman" w:cs="B Titr" w:hint="eastAsia"/>
          <w:b/>
          <w:bCs/>
          <w:i/>
          <w:color w:val="0000FF"/>
          <w:sz w:val="26"/>
          <w:szCs w:val="24"/>
          <w:rtl/>
        </w:rPr>
        <w:t>د</w:t>
      </w:r>
      <w:r w:rsidRPr="007D3A43">
        <w:rPr>
          <w:rFonts w:eastAsia="Times New Roman" w:cs="B Titr"/>
          <w:b/>
          <w:bCs/>
          <w:i/>
          <w:color w:val="0000FF"/>
          <w:sz w:val="26"/>
          <w:szCs w:val="24"/>
          <w:rtl/>
        </w:rPr>
        <w:t xml:space="preserve"> «عل</w:t>
      </w:r>
      <w:r w:rsidRPr="007D3A43">
        <w:rPr>
          <w:rFonts w:eastAsia="Times New Roman" w:cs="B Titr" w:hint="cs"/>
          <w:b/>
          <w:bCs/>
          <w:i/>
          <w:color w:val="0000FF"/>
          <w:sz w:val="26"/>
          <w:szCs w:val="24"/>
          <w:rtl/>
        </w:rPr>
        <w:t>ی</w:t>
      </w:r>
      <w:r w:rsidRPr="007D3A43">
        <w:rPr>
          <w:rFonts w:eastAsia="Times New Roman" w:cs="B Titr"/>
          <w:b/>
          <w:bCs/>
          <w:i/>
          <w:color w:val="0000FF"/>
          <w:sz w:val="26"/>
          <w:szCs w:val="24"/>
          <w:rtl/>
        </w:rPr>
        <w:t xml:space="preserve"> وجه التناقض او التضاد» به تعر</w:t>
      </w:r>
      <w:r w:rsidRPr="007D3A43">
        <w:rPr>
          <w:rFonts w:eastAsia="Times New Roman" w:cs="B Titr" w:hint="cs"/>
          <w:b/>
          <w:bCs/>
          <w:i/>
          <w:color w:val="0000FF"/>
          <w:sz w:val="26"/>
          <w:szCs w:val="24"/>
          <w:rtl/>
        </w:rPr>
        <w:t>ی</w:t>
      </w:r>
      <w:r w:rsidRPr="007D3A43">
        <w:rPr>
          <w:rFonts w:eastAsia="Times New Roman" w:cs="B Titr" w:hint="eastAsia"/>
          <w:b/>
          <w:bCs/>
          <w:i/>
          <w:color w:val="0000FF"/>
          <w:sz w:val="26"/>
          <w:szCs w:val="24"/>
          <w:rtl/>
        </w:rPr>
        <w:t>ف</w:t>
      </w:r>
      <w:bookmarkEnd w:id="37"/>
      <w:bookmarkEnd w:id="38"/>
      <w:bookmarkEnd w:id="39"/>
    </w:p>
    <w:p w:rsidR="007D3A43" w:rsidRPr="007D3A43" w:rsidRDefault="007D3A43" w:rsidP="007D3A43">
      <w:pPr>
        <w:jc w:val="lowKashida"/>
        <w:rPr>
          <w:rtl/>
        </w:rPr>
      </w:pPr>
      <w:r w:rsidRPr="007D3A43">
        <w:rPr>
          <w:rFonts w:hint="cs"/>
          <w:rtl/>
        </w:rPr>
        <w:t xml:space="preserve">ممکن است در پاسخ از نقض اخیر گفته شود که برای اخراج این مورد نقض، قید «علی وجه التناقض او التضاد» که در کلام صاحب کفایه ذکر شده است را به تعریف اضافه می کنیم؛ یعنی همان طور که محقق عراقی در توضیح کلام صاحب کفایه، مراد ایشان را به تنافی دو دلیل در مقام حجیت ذکر کردند، در کنار کلام ایشان، باید بین دو دلیل در مرحله دلالت، تضاد یا تناقض وجود داشته باشد که با این بیان نقض ذکر شده وارد نخواهد بود؛ چون دو ظهور در مرحله دلالت، تناقض یا تضاد ندارد بلکه به عنوان مثال یک ظهور بیان کرده است: «اکرم کل عالم» و ظهور دوم به صورت «تصدق علی کل فقیر» است و امام معصوم علیه السلام فرموده اند: یکی از دو ظهور عام حجت نیست. در این صورت علم اجمالی به کذب یکی از دو ظهور وجود ندارد تا منشأ منجر شدن دلالت این دو ظهور به تناقض یا تضاد شود بلکه صرفا علم اجمالی به عدم حجیت یکی از دو ظهور وجود دارد. </w:t>
      </w:r>
    </w:p>
    <w:p w:rsidR="007D3A43" w:rsidRPr="007D3A43" w:rsidRDefault="007D3A43" w:rsidP="007D3A43">
      <w:pPr>
        <w:jc w:val="lowKashida"/>
        <w:rPr>
          <w:rtl/>
        </w:rPr>
      </w:pPr>
      <w:r w:rsidRPr="007D3A43">
        <w:rPr>
          <w:rFonts w:hint="cs"/>
          <w:rtl/>
        </w:rPr>
        <w:t>بنابراین تعارض در مواردی است که تمانع در حجیت باشد که این قید عام و خاص را خارج می کند و از طرف دیگر در متعارضین باید بین دلالت دو دلیل تناقض یا تضاد باشد که با این قید، فرض علم اجمالی به عدم حجیت یکی از دو ظهور از تعارض خارج خواهد شد.</w:t>
      </w:r>
    </w:p>
    <w:p w:rsidR="007D3A43" w:rsidRPr="007D3A43" w:rsidRDefault="007D3A43" w:rsidP="007D3A43">
      <w:pPr>
        <w:keepNext/>
        <w:spacing w:before="240" w:after="60"/>
        <w:jc w:val="lowKashida"/>
        <w:outlineLvl w:val="4"/>
        <w:rPr>
          <w:rFonts w:eastAsia="Times New Roman" w:cs="B Titr"/>
          <w:b/>
          <w:bCs/>
          <w:i/>
          <w:color w:val="0000FF"/>
          <w:sz w:val="26"/>
          <w:szCs w:val="24"/>
          <w:rtl/>
        </w:rPr>
      </w:pPr>
      <w:bookmarkStart w:id="40" w:name="_Toc506213347"/>
      <w:bookmarkStart w:id="41" w:name="_Toc506213363"/>
      <w:bookmarkStart w:id="42" w:name="_Toc506213379"/>
      <w:r w:rsidRPr="007D3A43">
        <w:rPr>
          <w:rFonts w:eastAsia="Times New Roman" w:cs="B Titr" w:hint="cs"/>
          <w:b/>
          <w:bCs/>
          <w:i/>
          <w:color w:val="0000FF"/>
          <w:sz w:val="26"/>
          <w:szCs w:val="24"/>
          <w:rtl/>
        </w:rPr>
        <w:t>ب: عدم وقوع فرض ذکر شده در فقه</w:t>
      </w:r>
      <w:bookmarkEnd w:id="40"/>
      <w:bookmarkEnd w:id="41"/>
      <w:bookmarkEnd w:id="42"/>
    </w:p>
    <w:p w:rsidR="007D3A43" w:rsidRPr="007D3A43" w:rsidRDefault="007D3A43" w:rsidP="007D3A43">
      <w:pPr>
        <w:jc w:val="lowKashida"/>
        <w:rPr>
          <w:rtl/>
        </w:rPr>
      </w:pPr>
      <w:r w:rsidRPr="007D3A43">
        <w:rPr>
          <w:rFonts w:hint="cs"/>
          <w:rtl/>
        </w:rPr>
        <w:t>پاسخ دوم از نقض به مثال علم اجمالی به عدم حجیت یکی از دو ظهور، این است که روح تعریف ذکر شده مربوط به حل اختلاف بین احادیث در شبهات حکمیه است و فرض مطرح شده در فقه واقع نشده است؛ یعنی چنین موردی وجود ندارد که از خارج علم وجود داشته باشد که یکی از دو ظهور حجت نیست.</w:t>
      </w:r>
    </w:p>
    <w:p w:rsidR="007D3A43" w:rsidRPr="007D3A43" w:rsidRDefault="007D3A43" w:rsidP="007D3A43">
      <w:pPr>
        <w:keepNext/>
        <w:spacing w:before="240" w:after="60"/>
        <w:jc w:val="lowKashida"/>
        <w:outlineLvl w:val="4"/>
        <w:rPr>
          <w:rFonts w:eastAsia="Times New Roman" w:cs="B Titr"/>
          <w:b/>
          <w:bCs/>
          <w:i/>
          <w:color w:val="0000FF"/>
          <w:sz w:val="26"/>
          <w:szCs w:val="24"/>
          <w:rtl/>
        </w:rPr>
      </w:pPr>
      <w:bookmarkStart w:id="43" w:name="_Toc506213348"/>
      <w:bookmarkStart w:id="44" w:name="_Toc506213364"/>
      <w:bookmarkStart w:id="45" w:name="_Toc506213380"/>
      <w:r w:rsidRPr="007D3A43">
        <w:rPr>
          <w:rFonts w:eastAsia="Times New Roman" w:cs="B Titr" w:hint="cs"/>
          <w:b/>
          <w:bCs/>
          <w:i/>
          <w:color w:val="0000FF"/>
          <w:sz w:val="26"/>
          <w:szCs w:val="24"/>
          <w:rtl/>
        </w:rPr>
        <w:lastRenderedPageBreak/>
        <w:t>مناقشه در پاسخ های ذکر شده از نقض دوم</w:t>
      </w:r>
      <w:bookmarkEnd w:id="43"/>
      <w:bookmarkEnd w:id="44"/>
      <w:bookmarkEnd w:id="45"/>
    </w:p>
    <w:p w:rsidR="007D3A43" w:rsidRPr="007D3A43" w:rsidRDefault="007D3A43" w:rsidP="007D3A43">
      <w:pPr>
        <w:jc w:val="lowKashida"/>
        <w:rPr>
          <w:rtl/>
        </w:rPr>
      </w:pPr>
      <w:r w:rsidRPr="007D3A43">
        <w:rPr>
          <w:rFonts w:hint="cs"/>
          <w:rtl/>
        </w:rPr>
        <w:t>در مورد پاسخ های ذکر شده از نقض به علم اجمالی به عدم حجیت یکی از دو ظهور می گوئیم: مطلب دوم که مثال ذکر شده را غیر واقع دانسته است، پاسخ نقض محسوب نمی شود؛ چون به هر حال تعریف ذکر شده، نسبت به این مثال نقض شده است و تعریف صادق نیست.</w:t>
      </w:r>
    </w:p>
    <w:p w:rsidR="007D3A43" w:rsidRPr="007D3A43" w:rsidRDefault="007D3A43" w:rsidP="007D3A43">
      <w:pPr>
        <w:jc w:val="lowKashida"/>
        <w:rPr>
          <w:rtl/>
        </w:rPr>
      </w:pPr>
      <w:r w:rsidRPr="007D3A43">
        <w:rPr>
          <w:rFonts w:hint="cs"/>
          <w:rtl/>
        </w:rPr>
        <w:t>اما در مورد پاسخ اول که گفته شد، قید «علی وجه التناقض او التضاد» اضافه شود، اشکال ما این است که هر قیدی را نمی توان به کلام صاحب کفایه اضافه کرد؛ چون عبارت صاحب کفایه یا به صورت «تنافی الدلیلین فی مرحله الحجیّة» است که در این صورت کاری به مدلول دو دلیل ندارد و اضافه کردن قید تناقض یا تضاد که مربوط به مدلول است، صحیح نخواهد بود و یا اینکه عبارت صاحب کفایه از حیث دلالت است که از تناقض یا تضاد بحث خواهد شد. بنابراین اگر صاحب کفایه تعارض را تنافی دو دلیل در مرحله اقتضاء حجیت بدانند تا عام و خاص به جهت عدم تنافی در اقتضاء حجیت خارج شود، اضافه کردن قید «علی وجه التناقض او التضاد» که مربوط تنافی مدلول یا دلالت دو دلیل است و ربطی به اقتضاء حجیت ندارد؛ بنابراین جمع بین این دو مطلب و نسبت دادن آن به صاحب کفایه بلاوجه است.</w:t>
      </w:r>
    </w:p>
    <w:p w:rsidR="007D3A43" w:rsidRPr="007D3A43" w:rsidRDefault="007D3A43" w:rsidP="007D3A43">
      <w:pPr>
        <w:jc w:val="lowKashida"/>
        <w:rPr>
          <w:rtl/>
        </w:rPr>
      </w:pPr>
      <w:r w:rsidRPr="007D3A43">
        <w:rPr>
          <w:rFonts w:hint="cs"/>
          <w:rtl/>
        </w:rPr>
        <w:t xml:space="preserve">البته اگر شخصی خود تعارض را به این صورت تعریف کند که تعارض در مواردی است که دو شرط محقق باشد: 1- تنافی دو دلیل در مرحله اقتضاء حجیت. 2- وجود تناقض یا تضاد بین مدلول دو دلیل. نسبت به این نحوه تعریف اشکالی نداریم. اشکال این است که اگر این مطلب به عنوان دفاع از صاحب کفایه و محقق عراقی شود کما یظهر من کتاب اضواء و آراء، قابل توجیه نیست و عبارت صاحب کفایه و محقق عراقی اباء از دفاع دارد؛ چون اینکه بلافاصله بعد از تعبیر «تنافی الدلیلین فی مرحله اقتضاء الحجیّة»، قید «علی وجه التناقض او التضاد» اضافه شود، ظاهر در این است که تضاد و تناقض در مرحله حجیت است. البته اگر به این صورت تصریح شود که «التعارض تنافی الدلیلین فی مرحله اقتضاء الحجیّة و کون مدلولهما متناقضا او متضادا» که در این صورت مخالفتی با این تعریف نداریم، اما در عین حال این اشکال وجود خواهد داشت، وجه این گونه تعریف چیست؟ چون این تعریف به غرض خارج کردن موارد جمع عرفی ذکر شده است، اما این تعریف شامل خبری معارض به عموم من وجه نمی شود، در حالی که به خلاف عام و خاص، تعارض بین کتاب و خبر اخص من وجه، تعارض مستقر است، اما از تعریف خارج می شود؛ چون همان طور که حجیت عام مشروط به عدم ورود خاص بر خلاف آن است، حجیت خبر هم مشروط به عدم مخالفت با کتاب است. بنابراین دو دلیل تنافی در مرحله حجیت نخواهند داشت و از تعریف خارج می شود، در حالی که غیر از بحث تعارض، محلی برای بحث از این مورد وجود ندارد. بنابراین باید تعریف تعارض باید به نحوی بیان شود که شامل خبر مخالف کتاب به عموم من وجه را </w:t>
      </w:r>
      <w:r w:rsidRPr="007D3A43">
        <w:rPr>
          <w:rFonts w:hint="cs"/>
          <w:rtl/>
        </w:rPr>
        <w:lastRenderedPageBreak/>
        <w:t>هم شامل شود تا در بحث تعارض نسبت به حجیت یا عدم حجیت آن بحث شود.</w:t>
      </w:r>
      <w:r w:rsidRPr="007D3A43">
        <w:rPr>
          <w:vertAlign w:val="superscript"/>
          <w:rtl/>
        </w:rPr>
        <w:footnoteReference w:id="5"/>
      </w:r>
      <w:r w:rsidRPr="007D3A43">
        <w:rPr>
          <w:rFonts w:hint="cs"/>
          <w:rtl/>
        </w:rPr>
        <w:t xml:space="preserve"> اگر هم اصرار شود که طبق تعریف خروج موارد تعارض من وجه مشکلی ندارد، اشکال این است که این مورد در بحث تعارض بحث شده است و طبق تعریف ذکر شده، بحث های مربوط به آن استطرادی خواهد بود؛ لذا اینکه تعارض به نحوی تعریف شود که منجر به استطرادیت برخی مباحث شود، از جمله تعارض خبر ظنی به عموم من وجه یا حتی اخص مطلق که حجیت خبر اخص از کتاب محل بحث است و برخی ادعای اجماع بر عدم حجیت آن کرده اند، وجهی ندارد.</w:t>
      </w:r>
    </w:p>
    <w:p w:rsidR="007D3A43" w:rsidRPr="007D3A43" w:rsidRDefault="007D3A43" w:rsidP="007D3A43">
      <w:pPr>
        <w:keepNext/>
        <w:spacing w:before="240" w:after="60"/>
        <w:jc w:val="lowKashida"/>
        <w:outlineLvl w:val="1"/>
        <w:rPr>
          <w:rFonts w:ascii="Cambria" w:eastAsia="Times New Roman" w:hAnsi="Cambria" w:cs="B Titr"/>
          <w:b/>
          <w:bCs/>
          <w:i/>
          <w:color w:val="0000FF"/>
          <w:sz w:val="28"/>
          <w:szCs w:val="30"/>
        </w:rPr>
      </w:pPr>
      <w:bookmarkStart w:id="46" w:name="_Toc506213349"/>
      <w:bookmarkStart w:id="47" w:name="_Toc506213365"/>
      <w:bookmarkStart w:id="48" w:name="_Toc506213381"/>
      <w:r w:rsidRPr="007D3A43">
        <w:rPr>
          <w:rFonts w:ascii="Cambria" w:eastAsia="Times New Roman" w:hAnsi="Cambria" w:cs="B Titr" w:hint="cs"/>
          <w:b/>
          <w:bCs/>
          <w:i/>
          <w:color w:val="0000FF"/>
          <w:sz w:val="28"/>
          <w:szCs w:val="30"/>
          <w:rtl/>
        </w:rPr>
        <w:t>مختار در تعریف تعارض</w:t>
      </w:r>
      <w:bookmarkEnd w:id="46"/>
      <w:bookmarkEnd w:id="47"/>
      <w:bookmarkEnd w:id="48"/>
      <w:r w:rsidRPr="007D3A43">
        <w:rPr>
          <w:rFonts w:ascii="Cambria" w:eastAsia="Times New Roman" w:hAnsi="Cambria" w:cs="B Titr" w:hint="cs"/>
          <w:b/>
          <w:bCs/>
          <w:i/>
          <w:color w:val="0000FF"/>
          <w:sz w:val="28"/>
          <w:szCs w:val="30"/>
          <w:rtl/>
        </w:rPr>
        <w:t xml:space="preserve"> </w:t>
      </w:r>
    </w:p>
    <w:p w:rsidR="007D3A43" w:rsidRPr="007D3A43" w:rsidRDefault="007D3A43" w:rsidP="007D3A43">
      <w:pPr>
        <w:jc w:val="lowKashida"/>
        <w:rPr>
          <w:rtl/>
        </w:rPr>
      </w:pPr>
      <w:r w:rsidRPr="007D3A43">
        <w:rPr>
          <w:rFonts w:hint="cs"/>
          <w:rtl/>
        </w:rPr>
        <w:t xml:space="preserve">به نظر ما تعارض اختلاف خطاب شرعی اعم از حدیث یا آیه قرآن است و موضوع بحث، در این مورد است. </w:t>
      </w:r>
    </w:p>
    <w:p w:rsidR="007D3A43" w:rsidRPr="007D3A43" w:rsidRDefault="007D3A43" w:rsidP="007D3A43">
      <w:pPr>
        <w:jc w:val="lowKashida"/>
        <w:rPr>
          <w:rtl/>
        </w:rPr>
      </w:pPr>
      <w:r w:rsidRPr="007D3A43">
        <w:rPr>
          <w:rFonts w:hint="cs"/>
          <w:rtl/>
        </w:rPr>
        <w:t xml:space="preserve">در روایات هم این نکته مطرح شده است؛ از جمله روایاتی که در آن به اختلاف اشاره شده است، تعبیر </w:t>
      </w:r>
      <w:r w:rsidRPr="007D3A43">
        <w:rPr>
          <w:rFonts w:hint="cs"/>
          <w:color w:val="008000"/>
          <w:rtl/>
        </w:rPr>
        <w:t>«</w:t>
      </w:r>
      <w:r w:rsidRPr="007D3A43">
        <w:rPr>
          <w:color w:val="008000"/>
          <w:rtl/>
        </w:rPr>
        <w:t xml:space="preserve">إِذَا وَرَدَ عَلَيْكُمْ </w:t>
      </w:r>
      <w:r w:rsidRPr="007D3A43">
        <w:rPr>
          <w:color w:val="008000"/>
          <w:u w:val="single"/>
          <w:rtl/>
        </w:rPr>
        <w:t>خَبَرَانِ مُخْتَلِفَانِ</w:t>
      </w:r>
      <w:r w:rsidRPr="007D3A43">
        <w:rPr>
          <w:rFonts w:hint="cs"/>
          <w:color w:val="008000"/>
          <w:rtl/>
        </w:rPr>
        <w:t>»</w:t>
      </w:r>
      <w:r w:rsidRPr="007D3A43">
        <w:rPr>
          <w:color w:val="008000"/>
          <w:vertAlign w:val="superscript"/>
          <w:rtl/>
        </w:rPr>
        <w:footnoteReference w:id="6"/>
      </w:r>
      <w:r w:rsidRPr="007D3A43">
        <w:rPr>
          <w:color w:val="008000"/>
        </w:rPr>
        <w:t xml:space="preserve"> </w:t>
      </w:r>
      <w:r w:rsidRPr="007D3A43">
        <w:t xml:space="preserve"> </w:t>
      </w:r>
      <w:r w:rsidRPr="007D3A43">
        <w:rPr>
          <w:rFonts w:hint="cs"/>
          <w:rtl/>
        </w:rPr>
        <w:t>و تعبیر</w:t>
      </w:r>
      <w:r w:rsidRPr="007D3A43">
        <w:rPr>
          <w:rFonts w:hint="cs"/>
          <w:color w:val="008000"/>
          <w:rtl/>
        </w:rPr>
        <w:t>«</w:t>
      </w:r>
      <w:r w:rsidRPr="007D3A43">
        <w:rPr>
          <w:color w:val="008000"/>
          <w:rtl/>
        </w:rPr>
        <w:t xml:space="preserve">سَأَلْتُ أَبَا عَبْدِ اللَّهِ ع- </w:t>
      </w:r>
      <w:r w:rsidRPr="007D3A43">
        <w:rPr>
          <w:color w:val="008000"/>
          <w:u w:val="single"/>
          <w:rtl/>
        </w:rPr>
        <w:t>عَنِ اخْتِلَافِ الْحَدِيث</w:t>
      </w:r>
      <w:r w:rsidRPr="007D3A43">
        <w:rPr>
          <w:color w:val="008000"/>
          <w:rtl/>
        </w:rPr>
        <w:t>‏</w:t>
      </w:r>
      <w:r w:rsidRPr="007D3A43">
        <w:rPr>
          <w:rFonts w:hint="cs"/>
          <w:color w:val="008000"/>
          <w:rtl/>
        </w:rPr>
        <w:t>»</w:t>
      </w:r>
      <w:r w:rsidRPr="007D3A43">
        <w:rPr>
          <w:color w:val="008000"/>
          <w:vertAlign w:val="superscript"/>
          <w:rtl/>
        </w:rPr>
        <w:footnoteReference w:id="7"/>
      </w:r>
      <w:r w:rsidRPr="007D3A43">
        <w:rPr>
          <w:rFonts w:hint="cs"/>
          <w:color w:val="008000"/>
          <w:rtl/>
        </w:rPr>
        <w:t xml:space="preserve"> </w:t>
      </w:r>
      <w:r w:rsidRPr="007D3A43">
        <w:rPr>
          <w:rFonts w:hint="cs"/>
          <w:rtl/>
        </w:rPr>
        <w:t xml:space="preserve">است که موضوع و محور در این روایات اختلاف أدله است که در مورد احکام آن در بحث تعارض بحث خواهد شد. </w:t>
      </w:r>
    </w:p>
    <w:p w:rsidR="007D3A43" w:rsidRPr="007D3A43" w:rsidRDefault="007D3A43" w:rsidP="007D3A43">
      <w:pPr>
        <w:jc w:val="lowKashida"/>
        <w:rPr>
          <w:rtl/>
        </w:rPr>
      </w:pPr>
      <w:r w:rsidRPr="007D3A43">
        <w:rPr>
          <w:rFonts w:hint="cs"/>
          <w:rtl/>
        </w:rPr>
        <w:t>البته در صورت وجود دو اقرار که علم اجمالی وجود داشته باشد که یکی از آنها خلاف واقع است، مثل اینکه شخص اقرار کند که فرش مال زید است و بعد اقرار کند که یخچال هم مال زید است و علم اجمالی وجود داشته باشد که یکی از فرش و یخچال مال زید نیست، شبهه موضوعیه خواهد بود و محور بحث در تعارض اختلاف خطاب شرعی کاشف از حکم شرعی است و لذا لازم نیست که تعریف شامل موارد شبهات موضوعیه شود.</w:t>
      </w:r>
    </w:p>
    <w:p w:rsidR="007D3A43" w:rsidRPr="007D3A43" w:rsidRDefault="007D3A43" w:rsidP="007D3A43">
      <w:pPr>
        <w:jc w:val="lowKashida"/>
        <w:rPr>
          <w:rtl/>
        </w:rPr>
      </w:pPr>
      <w:r w:rsidRPr="007D3A43">
        <w:rPr>
          <w:rFonts w:hint="cs"/>
          <w:rtl/>
        </w:rPr>
        <w:t xml:space="preserve">اما در مورد اینکه موضوع بحث موارد اختلاف خطاب شرعی است، می توان به مواردی اشاره کرد که موارد سوال دارای جمع عرفی بوده است؛ مثل اینکه در روایتی وارد شده است: </w:t>
      </w:r>
      <w:r w:rsidRPr="007D3A43">
        <w:rPr>
          <w:rFonts w:hint="cs"/>
          <w:color w:val="008000"/>
          <w:rtl/>
        </w:rPr>
        <w:t>«</w:t>
      </w:r>
      <w:r w:rsidRPr="007D3A43">
        <w:rPr>
          <w:color w:val="008000"/>
          <w:rtl/>
        </w:rPr>
        <w:t xml:space="preserve"> اخْتَلَفَ أَصْحَابُنَا فِي رِوَايَاتِهِمْ عَنْ أَبِي عَبْدِ اللَّهِ ع فِي رَكْعَتَيِ الْفَجْرِ فِي السَّفَرِ فَرَوَى بَعْضُهُمْ أَنْ صَلِّهِمَا فِي الْمَحْمِلِ وَ رَوَى بَعْضُهُمْ أَنْ لَا تُصَلِّهِمَا إِلَّا عَلَى الْأَرْضِ فَأَعْلِمْنِي كَيْفَ تَصْنَعُ أَنْتَ لِأَقْتَدِيَ بِكَ فِي ذَلِكَ فَوَقَّعَ ع مُوَسَّعٌ عَلَيْكَ بِأَيَّةٍ عَمِلْتَ.</w:t>
      </w:r>
      <w:r w:rsidRPr="007D3A43">
        <w:rPr>
          <w:rFonts w:hint="cs"/>
          <w:color w:val="008000"/>
          <w:rtl/>
        </w:rPr>
        <w:t>»</w:t>
      </w:r>
      <w:r w:rsidRPr="007D3A43">
        <w:rPr>
          <w:color w:val="008000"/>
          <w:vertAlign w:val="superscript"/>
          <w:rtl/>
        </w:rPr>
        <w:footnoteReference w:id="8"/>
      </w:r>
      <w:r w:rsidRPr="007D3A43">
        <w:rPr>
          <w:rFonts w:hint="cs"/>
          <w:color w:val="008000"/>
          <w:rtl/>
        </w:rPr>
        <w:t xml:space="preserve"> </w:t>
      </w:r>
      <w:r w:rsidRPr="007D3A43">
        <w:rPr>
          <w:rFonts w:hint="cs"/>
          <w:rtl/>
        </w:rPr>
        <w:t xml:space="preserve">در حالی که بین «صل فی المحمل» و «لاتصلهما الا علی الأرض» جمع عرفی وجود دارد؛ چون تعبیر «صل فی المحمل» در مقام توهم حذر است و بیان کرده است که نماز در محمل هم جایز است که جمع عرفی این است که تعبیر «لاتصلّهما الا علی الأرض» بر کراهت حمل شود. بنابراین با اینکه </w:t>
      </w:r>
      <w:r w:rsidRPr="007D3A43">
        <w:rPr>
          <w:rFonts w:hint="cs"/>
          <w:rtl/>
        </w:rPr>
        <w:lastRenderedPageBreak/>
        <w:t>جمع عرفی وجود داشته است، روایت در مورد آن وارد شده است که روشن می شود خروج موارد جمع عرفی از تعارض مسلم نیست؛ حتی افرادی مثل حاج شیخ عبدالکریم حائری و مرحوم ایروانی کلام مشهور را مبنی بر عدم شمول اخبار علاجیه بر موارد جمع عرفی اشکال دارند و لذا باید این مباحث مورد بررسی قرار گیرد.</w:t>
      </w:r>
    </w:p>
    <w:p w:rsidR="007D3A43" w:rsidRPr="007D3A43" w:rsidRDefault="007D3A43" w:rsidP="007D3A43">
      <w:pPr>
        <w:jc w:val="lowKashida"/>
        <w:rPr>
          <w:rtl/>
        </w:rPr>
      </w:pPr>
      <w:r w:rsidRPr="007D3A43">
        <w:rPr>
          <w:rFonts w:hint="cs"/>
          <w:rtl/>
        </w:rPr>
        <w:t xml:space="preserve">ما معتقد هستیم که تعارض به معنای اختلاف دلیل لفظی است و تعبیر به «تنافی دو مدلول» یا «تنافی دو دلیل از حیث دلالت» تفاوتی نمی کند و هر دو تعبیر، شامل موارد جمع عرفی می شود؛ چون عام و خاص علاوه بر تنافی در مدلول، از حیث دلالت تنافی هم دارند، اما بر خلاف مرحوم آخوند که تنافی را به معنای تکاذب دو دلیل گرفته و به جهت وجود جمع عرفی بین عام و خاص، مدعی عدم تکاذب شده اند. محقق عراقی و شهید صدر هم در توجیه کلام مرحوم آخوند گفتند: در موارد عام و خاص تنافی دو دلیل در مرحله اقتضاء حجیت وجود ندارد؛ در حالی که ما می گوئیم: دلیل و مدلول متضایفین هستند و لذا اگر دو بین دو مدلول بما هما مدلولان، تنافی وجود داشته باشد، بین دو دلیل هم بماهما دلیلان تنافی خواهد بود؛ چون تنافی به معنای تکاذب نیست بلکه به معنای کشف از مراد متکلم است که در موارد عام و خاص هم تنافی عرفی وجود دارد؛ چون عام مثل «اکرم کل عالم» کاشف ظنی نوعی از عموم وجوب اکرام عالم است و ظهور «لاتکرم العالم الفاسق» هم کاشف نوعی از حرمت اکرام عالم فاسق است که اگرچه در این موارد تکاذب وجود ندارد، اما تنافی بین دو دلیل به لحاظ کشف نوعی از مراد مولی وجود دارد؛ لذا تفاوت نمی کند که تعبیر به صورت «تنافی دلیلین» یا «تنافی مدلولین» باشد و به لحاظ تضایف دلیل و مدلول، اگر دو مدلول تنافی داشته باشند، دو دلیل هم تنافی خواهند داشت. </w:t>
      </w:r>
    </w:p>
    <w:p w:rsidR="007D3A43" w:rsidRPr="007D3A43" w:rsidRDefault="007D3A43" w:rsidP="007D3A43">
      <w:pPr>
        <w:jc w:val="lowKashida"/>
        <w:rPr>
          <w:rtl/>
        </w:rPr>
      </w:pPr>
      <w:r w:rsidRPr="007D3A43">
        <w:rPr>
          <w:rFonts w:hint="cs"/>
          <w:rtl/>
        </w:rPr>
        <w:t>با روشن شدن اینکه تنافی به معنای تکاذب نیست، این نکته لازم به ذکر است که تنافی به معنای تضاد عقلی هم نیست؛ چون اگرچه برخی در مورد تضاد بین دو خطاب اشکال کرده اند که هر دو ظهور حتی در موارد متباینین مثل «ثمره العذره سحت» و «لابأس ببیع العذره» موجود شده است و این امر به جهت عدم اجتماع متضادین، کاشف از عدم تضاد بین آنها است. به نظر ما تنافی به معنای تضاد هم نیست بلکه به معنای منافات عرفیه در کشف از مراد جدی مولی است که خطاب «اکرم کل عالم» کشف نوعی می کند که مراد مولی، عموم وجوب اکرام هر عالمی است که در مرحله کشف نوعی تنافی با خطاب «لاتکرم العالم الفاسق» دارد. در این زمینه نیازی وجود ندارد که تنافی دو دلیل در مرحله حجیت ببریم؛ چون علاوه بر اینکه مورد نظر صاحب کفایه نیست، اشکالاتی بر آن وارد است.</w:t>
      </w:r>
    </w:p>
    <w:p w:rsidR="007D3A43" w:rsidRPr="007D3A43" w:rsidRDefault="007D3A43" w:rsidP="007D3A43">
      <w:pPr>
        <w:keepNext/>
        <w:spacing w:before="240" w:after="60"/>
        <w:jc w:val="lowKashida"/>
        <w:outlineLvl w:val="1"/>
        <w:rPr>
          <w:rFonts w:ascii="Cambria" w:eastAsia="Times New Roman" w:hAnsi="Cambria" w:cs="B Titr"/>
          <w:b/>
          <w:bCs/>
          <w:i/>
          <w:color w:val="0000FF"/>
          <w:sz w:val="28"/>
          <w:szCs w:val="30"/>
          <w:rtl/>
        </w:rPr>
      </w:pPr>
      <w:bookmarkStart w:id="49" w:name="_Toc506213350"/>
      <w:bookmarkStart w:id="50" w:name="_Toc506213366"/>
      <w:bookmarkStart w:id="51" w:name="_Toc506213382"/>
      <w:r w:rsidRPr="007D3A43">
        <w:rPr>
          <w:rFonts w:ascii="Cambria" w:eastAsia="Times New Roman" w:hAnsi="Cambria" w:cs="B Titr" w:hint="cs"/>
          <w:b/>
          <w:bCs/>
          <w:i/>
          <w:color w:val="0000FF"/>
          <w:sz w:val="28"/>
          <w:szCs w:val="30"/>
          <w:rtl/>
        </w:rPr>
        <w:lastRenderedPageBreak/>
        <w:t>اشکال محقق عراقی در تعریف مشهور و صاحب کفایه</w:t>
      </w:r>
      <w:bookmarkEnd w:id="49"/>
      <w:bookmarkEnd w:id="50"/>
      <w:bookmarkEnd w:id="51"/>
    </w:p>
    <w:p w:rsidR="007D3A43" w:rsidRPr="007D3A43" w:rsidRDefault="007D3A43" w:rsidP="007D3A43">
      <w:pPr>
        <w:jc w:val="lowKashida"/>
        <w:rPr>
          <w:rtl/>
        </w:rPr>
      </w:pPr>
      <w:r w:rsidRPr="007D3A43">
        <w:rPr>
          <w:rFonts w:hint="cs"/>
          <w:rtl/>
        </w:rPr>
        <w:t>محقق عراقی به تعریفی که در ضمن آن تعبیر «علی وجه التناقض أو التضاد» ذکر شده است، اشکال کرده اند. ایشان فرموده اند: ما یک اشکال به مشهور و یک اشکال به کلام صاحب کفایه طبق تفسیر خود داریم.</w:t>
      </w:r>
      <w:r w:rsidRPr="007D3A43">
        <w:rPr>
          <w:vertAlign w:val="superscript"/>
          <w:rtl/>
        </w:rPr>
        <w:footnoteReference w:id="9"/>
      </w:r>
    </w:p>
    <w:p w:rsidR="007D3A43" w:rsidRPr="007D3A43" w:rsidRDefault="007D3A43" w:rsidP="007D3A43">
      <w:pPr>
        <w:jc w:val="lowKashida"/>
        <w:rPr>
          <w:rtl/>
        </w:rPr>
      </w:pPr>
      <w:r w:rsidRPr="007D3A43">
        <w:rPr>
          <w:rFonts w:hint="cs"/>
          <w:rtl/>
        </w:rPr>
        <w:t>اشکال ایشان به مشهور این است که در تعریف مشهور قید «التضاد» ذکر شده است، در حالی که این اضافه کردن این قید صحیح نیست و دائما تنافی دو دلیل به تناقض بر می گردد؛ چون مدلول التزامی هر دلیل، دلیل دیگر را نفی می کند. به عنوان مثال وقتی خطاب اول به صورت «یجب صلاه الجمعه» باشد، به دلالت التزامی بیان می کند که نماز جمعه حرام نیست که با دلیل دیگر که به صورت «یحرم صلاه الجمعه» است، تناقض خواهد داشت. از طرف دیگر مدلول التزامی «یحرم» هم با مدلول با «یجب» تناقض دارند. بنابراین لازم نیست مشهور از جمله شیخ انصاری در کتاب رسائل، تعریف تعارض را به صورت «تنافی مدلولی الدلیلین علی وجه التناقض او التضاد» بیان کنند بلکه نیازی به قید تضاد نیست.</w:t>
      </w:r>
    </w:p>
    <w:p w:rsidR="007D3A43" w:rsidRPr="007D3A43" w:rsidRDefault="007D3A43" w:rsidP="007D3A43">
      <w:pPr>
        <w:jc w:val="lowKashida"/>
        <w:rPr>
          <w:rtl/>
        </w:rPr>
      </w:pPr>
      <w:r w:rsidRPr="007D3A43">
        <w:rPr>
          <w:rFonts w:hint="cs"/>
          <w:rtl/>
        </w:rPr>
        <w:t>محقق عراقی در اشکال به صاحب کفایه فرموده اند: در کلام ایشان تعبیر «تنافی الدلیلین» وجود دارد که ما کلام ایشان را به صورت «تنافی الدلیلین فی مرحله اقتضاء الحجیّة» توجیه کردیم. اما نیازی به تعبیر «علی وجه التناقض» وجود ندارد؛ چون در مورد حجیت دائما تنافی به صورت تضاد است؛ چون حجیت دو خطاب با توجه به اینکه دو امر وجودی هستند، همیشه به صورت تضاد است.</w:t>
      </w:r>
    </w:p>
    <w:p w:rsidR="007D3A43" w:rsidRPr="007D3A43" w:rsidRDefault="007D3A43" w:rsidP="007D3A43">
      <w:pPr>
        <w:jc w:val="lowKashida"/>
        <w:rPr>
          <w:rtl/>
        </w:rPr>
      </w:pPr>
      <w:r w:rsidRPr="007D3A43">
        <w:rPr>
          <w:rFonts w:hint="cs"/>
          <w:rtl/>
        </w:rPr>
        <w:t>بنابراین روشن می شود که هر کدام از تعریف مشهور و صاحب کفایه یک قید زائد دارد. در تعریف مشهور قید «تضاد» زائد است و در تعریف صاحب کفایه، قید «علی وجه التناقض» زائد است.</w:t>
      </w:r>
    </w:p>
    <w:p w:rsidR="001A1EA5" w:rsidRPr="006162A2" w:rsidRDefault="001A1EA5" w:rsidP="007D3A43">
      <w:pPr>
        <w:jc w:val="lowKashida"/>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31" w:rsidRDefault="00672331" w:rsidP="008B750B">
      <w:pPr>
        <w:spacing w:line="240" w:lineRule="auto"/>
      </w:pPr>
      <w:r>
        <w:separator/>
      </w:r>
    </w:p>
  </w:endnote>
  <w:endnote w:type="continuationSeparator" w:id="0">
    <w:p w:rsidR="00672331" w:rsidRDefault="006723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7D3A43" w:rsidRPr="007D3A43" w:rsidTr="0020241A">
      <w:tc>
        <w:tcPr>
          <w:tcW w:w="3382" w:type="dxa"/>
          <w:tcBorders>
            <w:top w:val="nil"/>
            <w:left w:val="nil"/>
            <w:bottom w:val="nil"/>
            <w:right w:val="nil"/>
          </w:tcBorders>
        </w:tcPr>
        <w:p w:rsidR="007D3A43" w:rsidRPr="007D3A43" w:rsidRDefault="007D3A43" w:rsidP="006D44C1">
          <w:pPr>
            <w:pStyle w:val="Footer"/>
            <w:rPr>
              <w:rFonts w:cs="B Badr"/>
              <w:rtl/>
            </w:rPr>
          </w:pPr>
          <w:r w:rsidRPr="007D3A4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D3A43" w:rsidRPr="007D3A43" w:rsidRDefault="007D3A43" w:rsidP="006D44C1">
          <w:pPr>
            <w:pStyle w:val="Footer"/>
            <w:jc w:val="right"/>
            <w:rPr>
              <w:rFonts w:cs="B Badr"/>
              <w:rtl/>
            </w:rPr>
          </w:pPr>
          <w:r w:rsidRPr="007D3A43">
            <w:rPr>
              <w:rFonts w:cs="B Badr" w:hint="cs"/>
              <w:rtl/>
            </w:rPr>
            <w:t xml:space="preserve">صفحه </w:t>
          </w:r>
          <w:r w:rsidRPr="007D3A43">
            <w:rPr>
              <w:rFonts w:cs="B Badr"/>
            </w:rPr>
            <w:fldChar w:fldCharType="begin"/>
          </w:r>
          <w:r w:rsidRPr="007D3A43">
            <w:rPr>
              <w:rFonts w:cs="B Badr"/>
            </w:rPr>
            <w:instrText>PAGE   \* MERGEFORMAT</w:instrText>
          </w:r>
          <w:r w:rsidRPr="007D3A43">
            <w:rPr>
              <w:rFonts w:cs="B Badr"/>
            </w:rPr>
            <w:fldChar w:fldCharType="separate"/>
          </w:r>
          <w:r w:rsidR="000903D0" w:rsidRPr="000903D0">
            <w:rPr>
              <w:rFonts w:cs="B Badr"/>
              <w:noProof/>
              <w:rtl/>
              <w:lang w:val="fa-IR"/>
            </w:rPr>
            <w:t>1</w:t>
          </w:r>
          <w:r w:rsidRPr="007D3A43">
            <w:rPr>
              <w:rFonts w:cs="B Badr"/>
              <w:noProof/>
            </w:rPr>
            <w:fldChar w:fldCharType="end"/>
          </w:r>
        </w:p>
      </w:tc>
      <w:tc>
        <w:tcPr>
          <w:tcW w:w="4786" w:type="dxa"/>
          <w:tcBorders>
            <w:top w:val="nil"/>
            <w:left w:val="nil"/>
            <w:bottom w:val="nil"/>
            <w:right w:val="nil"/>
          </w:tcBorders>
          <w:vAlign w:val="center"/>
        </w:tcPr>
        <w:p w:rsidR="007D3A43" w:rsidRPr="007D3A43" w:rsidRDefault="007D3A43" w:rsidP="000903D0">
          <w:pPr>
            <w:pStyle w:val="Footer"/>
            <w:bidi w:val="0"/>
            <w:rPr>
              <w:rFonts w:cs="B Badr"/>
              <w:color w:val="808080" w:themeColor="background1" w:themeShade="80"/>
              <w:rtl/>
            </w:rPr>
          </w:pPr>
          <w:bookmarkStart w:id="59" w:name="BokAdres"/>
          <w:bookmarkEnd w:id="59"/>
          <w:r w:rsidRPr="007D3A43">
            <w:rPr>
              <w:rFonts w:cs="B Badr"/>
              <w:color w:val="808080" w:themeColor="background1" w:themeShade="80"/>
            </w:rPr>
            <w:t>U1ms4_13961123-08</w:t>
          </w:r>
          <w:r w:rsidR="000903D0">
            <w:rPr>
              <w:rFonts w:cs="B Badr"/>
              <w:color w:val="808080" w:themeColor="background1" w:themeShade="80"/>
            </w:rPr>
            <w:t>2</w:t>
          </w:r>
          <w:r w:rsidRPr="007D3A43">
            <w:rPr>
              <w:rFonts w:cs="B Badr"/>
              <w:color w:val="808080" w:themeColor="background1" w:themeShade="80"/>
            </w:rPr>
            <w:t>_mm2_mfeb.ir</w:t>
          </w:r>
        </w:p>
      </w:tc>
    </w:tr>
  </w:tbl>
  <w:p w:rsidR="007D3A43" w:rsidRPr="007D3A43" w:rsidRDefault="007D3A43"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31" w:rsidRDefault="00672331" w:rsidP="008B750B">
      <w:pPr>
        <w:spacing w:line="240" w:lineRule="auto"/>
      </w:pPr>
      <w:r>
        <w:separator/>
      </w:r>
    </w:p>
  </w:footnote>
  <w:footnote w:type="continuationSeparator" w:id="0">
    <w:p w:rsidR="00672331" w:rsidRDefault="00672331" w:rsidP="008B750B">
      <w:pPr>
        <w:spacing w:line="240" w:lineRule="auto"/>
      </w:pPr>
      <w:r>
        <w:continuationSeparator/>
      </w:r>
    </w:p>
  </w:footnote>
  <w:footnote w:id="1">
    <w:p w:rsidR="007D3A43" w:rsidRPr="009F3C75" w:rsidRDefault="007D3A43" w:rsidP="007D3A43">
      <w:pPr>
        <w:pStyle w:val="FootnoteText"/>
        <w:jc w:val="lowKashida"/>
      </w:pPr>
      <w:bookmarkStart w:id="9" w:name="_GoBack"/>
      <w:r w:rsidRPr="009F3C75">
        <w:footnoteRef/>
      </w:r>
      <w:r>
        <w:rPr>
          <w:rFonts w:hint="cs"/>
          <w:rtl/>
        </w:rPr>
        <w:t>.</w:t>
      </w:r>
      <w:r w:rsidRPr="009F3C75">
        <w:rPr>
          <w:rtl/>
        </w:rPr>
        <w:t xml:space="preserve"> </w:t>
      </w:r>
      <w:hyperlink r:id="rId1" w:history="1">
        <w:r w:rsidRPr="009F3C75">
          <w:rPr>
            <w:rStyle w:val="Hyperlink"/>
            <w:rtl/>
          </w:rPr>
          <w:t>فرائد الاصول، ش</w:t>
        </w:r>
        <w:r w:rsidRPr="009F3C75">
          <w:rPr>
            <w:rStyle w:val="Hyperlink"/>
            <w:rFonts w:hint="cs"/>
            <w:rtl/>
          </w:rPr>
          <w:t>ی</w:t>
        </w:r>
        <w:r w:rsidRPr="009F3C75">
          <w:rPr>
            <w:rStyle w:val="Hyperlink"/>
            <w:rFonts w:hint="eastAsia"/>
            <w:rtl/>
          </w:rPr>
          <w:t>خ</w:t>
        </w:r>
        <w:r w:rsidRPr="009F3C75">
          <w:rPr>
            <w:rStyle w:val="Hyperlink"/>
            <w:rtl/>
          </w:rPr>
          <w:t xml:space="preserve"> مرتض</w:t>
        </w:r>
        <w:r w:rsidRPr="009F3C75">
          <w:rPr>
            <w:rStyle w:val="Hyperlink"/>
            <w:rFonts w:hint="cs"/>
            <w:rtl/>
          </w:rPr>
          <w:t>ی</w:t>
        </w:r>
        <w:r w:rsidRPr="009F3C75">
          <w:rPr>
            <w:rStyle w:val="Hyperlink"/>
            <w:rtl/>
          </w:rPr>
          <w:t xml:space="preserve"> انصار</w:t>
        </w:r>
        <w:r w:rsidRPr="009F3C75">
          <w:rPr>
            <w:rStyle w:val="Hyperlink"/>
            <w:rFonts w:hint="cs"/>
            <w:rtl/>
          </w:rPr>
          <w:t>ی</w:t>
        </w:r>
        <w:r w:rsidRPr="009F3C75">
          <w:rPr>
            <w:rStyle w:val="Hyperlink"/>
            <w:rFonts w:hint="eastAsia"/>
            <w:rtl/>
          </w:rPr>
          <w:t>،</w:t>
        </w:r>
        <w:r w:rsidRPr="009F3C75">
          <w:rPr>
            <w:rStyle w:val="Hyperlink"/>
            <w:rtl/>
          </w:rPr>
          <w:t xml:space="preserve"> ج4، ص11.</w:t>
        </w:r>
      </w:hyperlink>
    </w:p>
    <w:bookmarkEnd w:id="9"/>
  </w:footnote>
  <w:footnote w:id="2">
    <w:p w:rsidR="007D3A43" w:rsidRPr="007130EA" w:rsidRDefault="007D3A43" w:rsidP="007D3A43">
      <w:pPr>
        <w:pStyle w:val="FootnoteText"/>
        <w:ind w:left="139" w:hanging="141"/>
        <w:jc w:val="lowKashida"/>
      </w:pPr>
      <w:r w:rsidRPr="007130EA">
        <w:footnoteRef/>
      </w:r>
      <w:r>
        <w:rPr>
          <w:rFonts w:hint="cs"/>
          <w:rtl/>
        </w:rPr>
        <w:t>.</w:t>
      </w:r>
      <w:r w:rsidRPr="007130EA">
        <w:rPr>
          <w:rtl/>
        </w:rPr>
        <w:t xml:space="preserve"> </w:t>
      </w:r>
      <w:hyperlink r:id="rId2" w:history="1">
        <w:r w:rsidRPr="007130EA">
          <w:rPr>
            <w:rStyle w:val="Hyperlink"/>
            <w:rFonts w:hint="eastAsia"/>
            <w:rtl/>
          </w:rPr>
          <w:t>کفا</w:t>
        </w:r>
        <w:r w:rsidRPr="007130EA">
          <w:rPr>
            <w:rStyle w:val="Hyperlink"/>
            <w:rFonts w:hint="cs"/>
            <w:rtl/>
          </w:rPr>
          <w:t>ی</w:t>
        </w:r>
        <w:r w:rsidRPr="007130EA">
          <w:rPr>
            <w:rStyle w:val="Hyperlink"/>
            <w:rFonts w:hint="eastAsia"/>
            <w:rtl/>
          </w:rPr>
          <w:t>ه</w:t>
        </w:r>
        <w:r w:rsidRPr="007130EA">
          <w:rPr>
            <w:rStyle w:val="Hyperlink"/>
            <w:rtl/>
          </w:rPr>
          <w:t xml:space="preserve"> الاصول، آخوند خراسان</w:t>
        </w:r>
        <w:r w:rsidRPr="007130EA">
          <w:rPr>
            <w:rStyle w:val="Hyperlink"/>
            <w:rFonts w:hint="cs"/>
            <w:rtl/>
          </w:rPr>
          <w:t>ی</w:t>
        </w:r>
        <w:r w:rsidRPr="007130EA">
          <w:rPr>
            <w:rStyle w:val="Hyperlink"/>
            <w:rFonts w:hint="eastAsia"/>
            <w:rtl/>
          </w:rPr>
          <w:t>،</w:t>
        </w:r>
        <w:r w:rsidRPr="007130EA">
          <w:rPr>
            <w:rStyle w:val="Hyperlink"/>
            <w:rtl/>
          </w:rPr>
          <w:t xml:space="preserve"> ج1، ص437.</w:t>
        </w:r>
      </w:hyperlink>
    </w:p>
  </w:footnote>
  <w:footnote w:id="3">
    <w:p w:rsidR="007D3A43" w:rsidRPr="00F46AD4" w:rsidRDefault="007D3A43" w:rsidP="007D3A43">
      <w:pPr>
        <w:pStyle w:val="FootnoteText"/>
        <w:jc w:val="lowKashida"/>
      </w:pPr>
      <w:r w:rsidRPr="00F46AD4">
        <w:footnoteRef/>
      </w:r>
      <w:r>
        <w:rPr>
          <w:rFonts w:hint="cs"/>
          <w:rtl/>
        </w:rPr>
        <w:t>.</w:t>
      </w:r>
      <w:r w:rsidRPr="00F46AD4">
        <w:rPr>
          <w:rtl/>
        </w:rPr>
        <w:t xml:space="preserve"> </w:t>
      </w:r>
      <w:hyperlink r:id="rId3" w:history="1">
        <w:r w:rsidRPr="00F46AD4">
          <w:rPr>
            <w:rStyle w:val="Hyperlink"/>
            <w:rtl/>
          </w:rPr>
          <w:t>نها</w:t>
        </w:r>
        <w:r w:rsidRPr="00F46AD4">
          <w:rPr>
            <w:rStyle w:val="Hyperlink"/>
            <w:rFonts w:hint="cs"/>
            <w:rtl/>
          </w:rPr>
          <w:t>ی</w:t>
        </w:r>
        <w:r w:rsidRPr="00F46AD4">
          <w:rPr>
            <w:rStyle w:val="Hyperlink"/>
            <w:rFonts w:hint="eastAsia"/>
            <w:rtl/>
          </w:rPr>
          <w:t>ه</w:t>
        </w:r>
        <w:r w:rsidRPr="00F46AD4">
          <w:rPr>
            <w:rStyle w:val="Hyperlink"/>
            <w:rtl/>
          </w:rPr>
          <w:t xml:space="preserve"> الافکار، آقا ض</w:t>
        </w:r>
        <w:r w:rsidRPr="00F46AD4">
          <w:rPr>
            <w:rStyle w:val="Hyperlink"/>
            <w:rFonts w:hint="cs"/>
            <w:rtl/>
          </w:rPr>
          <w:t>ی</w:t>
        </w:r>
        <w:r w:rsidRPr="00F46AD4">
          <w:rPr>
            <w:rStyle w:val="Hyperlink"/>
            <w:rFonts w:hint="eastAsia"/>
            <w:rtl/>
          </w:rPr>
          <w:t>اء</w:t>
        </w:r>
        <w:r w:rsidRPr="00F46AD4">
          <w:rPr>
            <w:rStyle w:val="Hyperlink"/>
            <w:rtl/>
          </w:rPr>
          <w:t xml:space="preserve"> الد</w:t>
        </w:r>
        <w:r w:rsidRPr="00F46AD4">
          <w:rPr>
            <w:rStyle w:val="Hyperlink"/>
            <w:rFonts w:hint="cs"/>
            <w:rtl/>
          </w:rPr>
          <w:t>ی</w:t>
        </w:r>
        <w:r w:rsidRPr="00F46AD4">
          <w:rPr>
            <w:rStyle w:val="Hyperlink"/>
            <w:rFonts w:hint="eastAsia"/>
            <w:rtl/>
          </w:rPr>
          <w:t>ن</w:t>
        </w:r>
        <w:r w:rsidRPr="00F46AD4">
          <w:rPr>
            <w:rStyle w:val="Hyperlink"/>
            <w:rtl/>
          </w:rPr>
          <w:t xml:space="preserve"> العراق</w:t>
        </w:r>
        <w:r w:rsidRPr="00F46AD4">
          <w:rPr>
            <w:rStyle w:val="Hyperlink"/>
            <w:rFonts w:hint="cs"/>
            <w:rtl/>
          </w:rPr>
          <w:t>ی</w:t>
        </w:r>
        <w:r w:rsidRPr="00F46AD4">
          <w:rPr>
            <w:rStyle w:val="Hyperlink"/>
            <w:rFonts w:hint="eastAsia"/>
            <w:rtl/>
          </w:rPr>
          <w:t>،</w:t>
        </w:r>
        <w:r w:rsidRPr="00F46AD4">
          <w:rPr>
            <w:rStyle w:val="Hyperlink"/>
            <w:rtl/>
          </w:rPr>
          <w:t xml:space="preserve"> ج4، ص124.</w:t>
        </w:r>
      </w:hyperlink>
    </w:p>
  </w:footnote>
  <w:footnote w:id="4">
    <w:p w:rsidR="007D3A43" w:rsidRPr="00385E3E" w:rsidRDefault="007D3A43" w:rsidP="007D3A43">
      <w:pPr>
        <w:pStyle w:val="FootnoteText"/>
        <w:jc w:val="lowKashida"/>
      </w:pPr>
      <w:r w:rsidRPr="00385E3E">
        <w:footnoteRef/>
      </w:r>
      <w:r>
        <w:rPr>
          <w:rFonts w:hint="cs"/>
          <w:rtl/>
        </w:rPr>
        <w:t>.</w:t>
      </w:r>
      <w:r w:rsidRPr="00385E3E">
        <w:rPr>
          <w:rtl/>
        </w:rPr>
        <w:t xml:space="preserve"> </w:t>
      </w:r>
      <w:hyperlink r:id="rId4" w:history="1">
        <w:r w:rsidRPr="00385E3E">
          <w:rPr>
            <w:rStyle w:val="Hyperlink"/>
            <w:rFonts w:hint="eastAsia"/>
            <w:rtl/>
          </w:rPr>
          <w:t>بحوث</w:t>
        </w:r>
        <w:r w:rsidRPr="00385E3E">
          <w:rPr>
            <w:rStyle w:val="Hyperlink"/>
            <w:rtl/>
          </w:rPr>
          <w:t xml:space="preserve"> ف</w:t>
        </w:r>
        <w:r w:rsidRPr="00385E3E">
          <w:rPr>
            <w:rStyle w:val="Hyperlink"/>
            <w:rFonts w:hint="cs"/>
            <w:rtl/>
          </w:rPr>
          <w:t>ی</w:t>
        </w:r>
        <w:r w:rsidRPr="00385E3E">
          <w:rPr>
            <w:rStyle w:val="Hyperlink"/>
            <w:rtl/>
          </w:rPr>
          <w:t xml:space="preserve"> علم الأصول، الس</w:t>
        </w:r>
        <w:r w:rsidRPr="00385E3E">
          <w:rPr>
            <w:rStyle w:val="Hyperlink"/>
            <w:rFonts w:hint="cs"/>
            <w:rtl/>
          </w:rPr>
          <w:t>ی</w:t>
        </w:r>
        <w:r w:rsidRPr="00385E3E">
          <w:rPr>
            <w:rStyle w:val="Hyperlink"/>
            <w:rFonts w:hint="eastAsia"/>
            <w:rtl/>
          </w:rPr>
          <w:t>د</w:t>
        </w:r>
        <w:r w:rsidRPr="00385E3E">
          <w:rPr>
            <w:rStyle w:val="Hyperlink"/>
            <w:rtl/>
          </w:rPr>
          <w:t xml:space="preserve"> محمد باقر الصدر، ج7، ص22.</w:t>
        </w:r>
      </w:hyperlink>
    </w:p>
  </w:footnote>
  <w:footnote w:id="5">
    <w:p w:rsidR="007D3A43" w:rsidRPr="00351921" w:rsidRDefault="007D3A43" w:rsidP="007D3A43">
      <w:pPr>
        <w:pStyle w:val="FootnoteText"/>
        <w:ind w:left="139" w:hanging="139"/>
        <w:jc w:val="lowKashida"/>
      </w:pPr>
      <w:r w:rsidRPr="00351921">
        <w:rPr>
          <w:rStyle w:val="FootnoteReference"/>
          <w:vertAlign w:val="baseline"/>
        </w:rPr>
        <w:footnoteRef/>
      </w:r>
      <w:r>
        <w:rPr>
          <w:rFonts w:hint="cs"/>
          <w:rtl/>
        </w:rPr>
        <w:t>. حضرت استاد در این بخش به مبنای مرحوم آقای خویی در بحث حجیت خبر مخالف کتاب اشاره کردند که مرحوم آقای خویی بین خبر مخالف مطلق یا عموم کتاب تفصیل قائل شده اند. طبق نظر ایشان اگر خبری مخالف اطلاق کتاب باشد، حجت خواهد بود؛ چون اطلاق عدم البیان وسکوت است ولذا خبر با اطلاق کتابی تعارض می کند. اما عموم بیان است و خبر مخالف آن حجت نیست.</w:t>
      </w:r>
    </w:p>
  </w:footnote>
  <w:footnote w:id="6">
    <w:p w:rsidR="007D3A43" w:rsidRPr="00EA18A5" w:rsidRDefault="007D3A43" w:rsidP="007D3A43">
      <w:pPr>
        <w:pStyle w:val="FootnoteText"/>
        <w:jc w:val="lowKashida"/>
      </w:pPr>
      <w:r w:rsidRPr="00EA18A5">
        <w:footnoteRef/>
      </w:r>
      <w:r>
        <w:rPr>
          <w:rFonts w:hint="cs"/>
          <w:rtl/>
        </w:rPr>
        <w:t>.</w:t>
      </w:r>
      <w:r w:rsidRPr="00EA18A5">
        <w:rPr>
          <w:rtl/>
        </w:rPr>
        <w:t xml:space="preserve"> </w:t>
      </w:r>
      <w:hyperlink r:id="rId5" w:history="1">
        <w:r w:rsidRPr="00EA18A5">
          <w:rPr>
            <w:rStyle w:val="Hyperlink"/>
            <w:rtl/>
          </w:rPr>
          <w:t>وسائل الش</w:t>
        </w:r>
        <w:r w:rsidRPr="00EA18A5">
          <w:rPr>
            <w:rStyle w:val="Hyperlink"/>
            <w:rFonts w:hint="cs"/>
            <w:rtl/>
          </w:rPr>
          <w:t>ی</w:t>
        </w:r>
        <w:r w:rsidRPr="00EA18A5">
          <w:rPr>
            <w:rStyle w:val="Hyperlink"/>
            <w:rFonts w:hint="eastAsia"/>
            <w:rtl/>
          </w:rPr>
          <w:t>عة،</w:t>
        </w:r>
        <w:r w:rsidRPr="00EA18A5">
          <w:rPr>
            <w:rStyle w:val="Hyperlink"/>
            <w:rtl/>
          </w:rPr>
          <w:t xml:space="preserve"> الش</w:t>
        </w:r>
        <w:r w:rsidRPr="00EA18A5">
          <w:rPr>
            <w:rStyle w:val="Hyperlink"/>
            <w:rFonts w:hint="cs"/>
            <w:rtl/>
          </w:rPr>
          <w:t>ی</w:t>
        </w:r>
        <w:r w:rsidRPr="00EA18A5">
          <w:rPr>
            <w:rStyle w:val="Hyperlink"/>
            <w:rFonts w:hint="eastAsia"/>
            <w:rtl/>
          </w:rPr>
          <w:t>خ</w:t>
        </w:r>
        <w:r>
          <w:rPr>
            <w:rStyle w:val="Hyperlink"/>
            <w:rtl/>
          </w:rPr>
          <w:t xml:space="preserve"> الحر العاملي، ج27، ص119،</w:t>
        </w:r>
        <w:r w:rsidRPr="00EA18A5">
          <w:rPr>
            <w:rStyle w:val="Hyperlink"/>
            <w:rtl/>
          </w:rPr>
          <w:t>ط آل البيت.</w:t>
        </w:r>
      </w:hyperlink>
    </w:p>
  </w:footnote>
  <w:footnote w:id="7">
    <w:p w:rsidR="007D3A43" w:rsidRPr="007E7F6E" w:rsidRDefault="007D3A43" w:rsidP="007D3A43">
      <w:pPr>
        <w:pStyle w:val="FootnoteText"/>
        <w:jc w:val="lowKashida"/>
      </w:pPr>
      <w:r w:rsidRPr="007E7F6E">
        <w:footnoteRef/>
      </w:r>
      <w:r>
        <w:rPr>
          <w:rFonts w:hint="cs"/>
          <w:rtl/>
        </w:rPr>
        <w:t>.</w:t>
      </w:r>
      <w:r w:rsidRPr="007E7F6E">
        <w:rPr>
          <w:rtl/>
        </w:rPr>
        <w:t xml:space="preserve"> </w:t>
      </w:r>
      <w:hyperlink r:id="rId6" w:history="1">
        <w:r w:rsidRPr="007E7F6E">
          <w:rPr>
            <w:rStyle w:val="Hyperlink"/>
            <w:rtl/>
          </w:rPr>
          <w:t>الکاف</w:t>
        </w:r>
        <w:r w:rsidRPr="007E7F6E">
          <w:rPr>
            <w:rStyle w:val="Hyperlink"/>
            <w:rFonts w:hint="cs"/>
            <w:rtl/>
          </w:rPr>
          <w:t>ی</w:t>
        </w:r>
        <w:r w:rsidRPr="007E7F6E">
          <w:rPr>
            <w:rStyle w:val="Hyperlink"/>
            <w:rFonts w:hint="eastAsia"/>
            <w:rtl/>
          </w:rPr>
          <w:t>،</w:t>
        </w:r>
        <w:r w:rsidRPr="007E7F6E">
          <w:rPr>
            <w:rStyle w:val="Hyperlink"/>
            <w:rtl/>
          </w:rPr>
          <w:t xml:space="preserve"> محمد بن </w:t>
        </w:r>
        <w:r w:rsidRPr="007E7F6E">
          <w:rPr>
            <w:rStyle w:val="Hyperlink"/>
            <w:rFonts w:hint="cs"/>
            <w:rtl/>
          </w:rPr>
          <w:t>ی</w:t>
        </w:r>
        <w:r w:rsidRPr="007E7F6E">
          <w:rPr>
            <w:rStyle w:val="Hyperlink"/>
            <w:rFonts w:hint="eastAsia"/>
            <w:rtl/>
          </w:rPr>
          <w:t>عقوب</w:t>
        </w:r>
        <w:r w:rsidRPr="007E7F6E">
          <w:rPr>
            <w:rStyle w:val="Hyperlink"/>
            <w:rtl/>
          </w:rPr>
          <w:t xml:space="preserve"> کل</w:t>
        </w:r>
        <w:r w:rsidRPr="007E7F6E">
          <w:rPr>
            <w:rStyle w:val="Hyperlink"/>
            <w:rFonts w:hint="cs"/>
            <w:rtl/>
          </w:rPr>
          <w:t>ی</w:t>
        </w:r>
        <w:r w:rsidRPr="007E7F6E">
          <w:rPr>
            <w:rStyle w:val="Hyperlink"/>
            <w:rFonts w:hint="eastAsia"/>
            <w:rtl/>
          </w:rPr>
          <w:t>ن</w:t>
        </w:r>
        <w:r w:rsidRPr="007E7F6E">
          <w:rPr>
            <w:rStyle w:val="Hyperlink"/>
            <w:rFonts w:hint="cs"/>
            <w:rtl/>
          </w:rPr>
          <w:t>ی</w:t>
        </w:r>
        <w:r w:rsidRPr="007E7F6E">
          <w:rPr>
            <w:rStyle w:val="Hyperlink"/>
            <w:rFonts w:hint="eastAsia"/>
            <w:rtl/>
          </w:rPr>
          <w:t>،</w:t>
        </w:r>
        <w:r w:rsidRPr="007E7F6E">
          <w:rPr>
            <w:rStyle w:val="Hyperlink"/>
            <w:rtl/>
          </w:rPr>
          <w:t xml:space="preserve"> ج1، ص69.</w:t>
        </w:r>
      </w:hyperlink>
    </w:p>
  </w:footnote>
  <w:footnote w:id="8">
    <w:p w:rsidR="007D3A43" w:rsidRPr="006F2C21" w:rsidRDefault="007D3A43" w:rsidP="007D3A43">
      <w:pPr>
        <w:pStyle w:val="FootnoteText"/>
        <w:jc w:val="lowKashida"/>
      </w:pPr>
      <w:r w:rsidRPr="006F2C21">
        <w:footnoteRef/>
      </w:r>
      <w:r>
        <w:rPr>
          <w:rFonts w:hint="cs"/>
          <w:rtl/>
        </w:rPr>
        <w:t>.</w:t>
      </w:r>
      <w:r w:rsidRPr="006F2C21">
        <w:rPr>
          <w:rtl/>
        </w:rPr>
        <w:t xml:space="preserve"> </w:t>
      </w:r>
      <w:hyperlink r:id="rId7" w:history="1">
        <w:r w:rsidRPr="006F2C21">
          <w:rPr>
            <w:rStyle w:val="Hyperlink"/>
            <w:rtl/>
          </w:rPr>
          <w:t>تهذ</w:t>
        </w:r>
        <w:r w:rsidRPr="006F2C21">
          <w:rPr>
            <w:rStyle w:val="Hyperlink"/>
            <w:rFonts w:hint="cs"/>
            <w:rtl/>
          </w:rPr>
          <w:t>ی</w:t>
        </w:r>
        <w:r w:rsidRPr="006F2C21">
          <w:rPr>
            <w:rStyle w:val="Hyperlink"/>
            <w:rFonts w:hint="eastAsia"/>
            <w:rtl/>
          </w:rPr>
          <w:t>ب</w:t>
        </w:r>
        <w:r w:rsidRPr="006F2C21">
          <w:rPr>
            <w:rStyle w:val="Hyperlink"/>
            <w:rtl/>
          </w:rPr>
          <w:t xml:space="preserve"> الأحکام، ش</w:t>
        </w:r>
        <w:r w:rsidRPr="006F2C21">
          <w:rPr>
            <w:rStyle w:val="Hyperlink"/>
            <w:rFonts w:hint="cs"/>
            <w:rtl/>
          </w:rPr>
          <w:t>ی</w:t>
        </w:r>
        <w:r w:rsidRPr="006F2C21">
          <w:rPr>
            <w:rStyle w:val="Hyperlink"/>
            <w:rFonts w:hint="eastAsia"/>
            <w:rtl/>
          </w:rPr>
          <w:t>خ</w:t>
        </w:r>
        <w:r w:rsidRPr="006F2C21">
          <w:rPr>
            <w:rStyle w:val="Hyperlink"/>
            <w:rtl/>
          </w:rPr>
          <w:t xml:space="preserve"> طوس</w:t>
        </w:r>
        <w:r w:rsidRPr="006F2C21">
          <w:rPr>
            <w:rStyle w:val="Hyperlink"/>
            <w:rFonts w:hint="cs"/>
            <w:rtl/>
          </w:rPr>
          <w:t>ی</w:t>
        </w:r>
        <w:r w:rsidRPr="006F2C21">
          <w:rPr>
            <w:rStyle w:val="Hyperlink"/>
            <w:rtl/>
          </w:rPr>
          <w:t xml:space="preserve"> ، ج3، ص228.</w:t>
        </w:r>
      </w:hyperlink>
    </w:p>
  </w:footnote>
  <w:footnote w:id="9">
    <w:p w:rsidR="007D3A43" w:rsidRPr="001B6CCF" w:rsidRDefault="007D3A43" w:rsidP="007D3A43">
      <w:pPr>
        <w:pStyle w:val="FootnoteText"/>
        <w:jc w:val="lowKashida"/>
      </w:pPr>
      <w:r w:rsidRPr="001B6CCF">
        <w:footnoteRef/>
      </w:r>
      <w:r>
        <w:rPr>
          <w:rFonts w:hint="cs"/>
          <w:rtl/>
        </w:rPr>
        <w:t>.</w:t>
      </w:r>
      <w:r w:rsidRPr="001B6CCF">
        <w:rPr>
          <w:rtl/>
        </w:rPr>
        <w:t xml:space="preserve"> </w:t>
      </w:r>
      <w:hyperlink r:id="rId8" w:history="1">
        <w:r w:rsidRPr="001B6CCF">
          <w:rPr>
            <w:rStyle w:val="Hyperlink"/>
            <w:rtl/>
          </w:rPr>
          <w:t>نها</w:t>
        </w:r>
        <w:r w:rsidRPr="001B6CCF">
          <w:rPr>
            <w:rStyle w:val="Hyperlink"/>
            <w:rFonts w:hint="cs"/>
            <w:rtl/>
          </w:rPr>
          <w:t>ی</w:t>
        </w:r>
        <w:r w:rsidRPr="001B6CCF">
          <w:rPr>
            <w:rStyle w:val="Hyperlink"/>
            <w:rFonts w:hint="eastAsia"/>
            <w:rtl/>
          </w:rPr>
          <w:t>ه</w:t>
        </w:r>
        <w:r w:rsidRPr="001B6CCF">
          <w:rPr>
            <w:rStyle w:val="Hyperlink"/>
            <w:rtl/>
          </w:rPr>
          <w:t xml:space="preserve"> الافکار، آقا ض</w:t>
        </w:r>
        <w:r w:rsidRPr="001B6CCF">
          <w:rPr>
            <w:rStyle w:val="Hyperlink"/>
            <w:rFonts w:hint="cs"/>
            <w:rtl/>
          </w:rPr>
          <w:t>ی</w:t>
        </w:r>
        <w:r w:rsidRPr="001B6CCF">
          <w:rPr>
            <w:rStyle w:val="Hyperlink"/>
            <w:rFonts w:hint="eastAsia"/>
            <w:rtl/>
          </w:rPr>
          <w:t>اء</w:t>
        </w:r>
        <w:r w:rsidRPr="001B6CCF">
          <w:rPr>
            <w:rStyle w:val="Hyperlink"/>
            <w:rtl/>
          </w:rPr>
          <w:t xml:space="preserve"> الد</w:t>
        </w:r>
        <w:r w:rsidRPr="001B6CCF">
          <w:rPr>
            <w:rStyle w:val="Hyperlink"/>
            <w:rFonts w:hint="cs"/>
            <w:rtl/>
          </w:rPr>
          <w:t>ی</w:t>
        </w:r>
        <w:r w:rsidRPr="001B6CCF">
          <w:rPr>
            <w:rStyle w:val="Hyperlink"/>
            <w:rFonts w:hint="eastAsia"/>
            <w:rtl/>
          </w:rPr>
          <w:t>ن</w:t>
        </w:r>
        <w:r w:rsidRPr="001B6CCF">
          <w:rPr>
            <w:rStyle w:val="Hyperlink"/>
            <w:rtl/>
          </w:rPr>
          <w:t xml:space="preserve"> العراق</w:t>
        </w:r>
        <w:r w:rsidRPr="001B6CCF">
          <w:rPr>
            <w:rStyle w:val="Hyperlink"/>
            <w:rFonts w:hint="cs"/>
            <w:rtl/>
          </w:rPr>
          <w:t>ی</w:t>
        </w:r>
        <w:r w:rsidRPr="001B6CCF">
          <w:rPr>
            <w:rStyle w:val="Hyperlink"/>
            <w:rFonts w:hint="eastAsia"/>
            <w:rtl/>
          </w:rPr>
          <w:t>،</w:t>
        </w:r>
        <w:r w:rsidRPr="001B6CCF">
          <w:rPr>
            <w:rStyle w:val="Hyperlink"/>
            <w:rtl/>
          </w:rPr>
          <w:t xml:space="preserve"> ج4، ص126.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43" w:rsidRPr="001D2E9A" w:rsidRDefault="007D3A43"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52" w:name="BokNum"/>
    <w:bookmarkEnd w:id="52"/>
    <w:r>
      <w:rPr>
        <w:rFonts w:hint="cs"/>
        <w:b/>
        <w:bCs/>
        <w:sz w:val="20"/>
        <w:szCs w:val="24"/>
        <w:rtl/>
      </w:rPr>
      <w:t xml:space="preserve"> </w:t>
    </w:r>
    <w:r>
      <w:rPr>
        <w:b/>
        <w:bCs/>
        <w:sz w:val="20"/>
        <w:szCs w:val="24"/>
        <w:rtl/>
      </w:rPr>
      <w:t>081</w:t>
    </w:r>
    <w:r>
      <w:rPr>
        <w:rFonts w:hint="cs"/>
        <w:b/>
        <w:bCs/>
        <w:sz w:val="20"/>
        <w:szCs w:val="24"/>
        <w:rtl/>
      </w:rPr>
      <w:tab/>
    </w:r>
    <w:r w:rsidRPr="00C32A7E">
      <w:rPr>
        <w:rFonts w:hint="cs"/>
        <w:b/>
        <w:bCs/>
        <w:color w:val="632423" w:themeColor="accent2" w:themeShade="80"/>
        <w:sz w:val="20"/>
        <w:szCs w:val="24"/>
        <w:rtl/>
      </w:rPr>
      <w:t xml:space="preserve">درس خارج </w:t>
    </w:r>
    <w:bookmarkStart w:id="53" w:name="Bokdars"/>
    <w:bookmarkEnd w:id="5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54" w:name="Bokostad"/>
    <w:bookmarkEnd w:id="5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55" w:name="BokTarikh"/>
    <w:bookmarkEnd w:id="55"/>
    <w:r w:rsidR="00E95DD5">
      <w:rPr>
        <w:sz w:val="24"/>
        <w:szCs w:val="24"/>
      </w:rPr>
      <w:t xml:space="preserve"> </w:t>
    </w:r>
    <w:r>
      <w:rPr>
        <w:sz w:val="24"/>
        <w:szCs w:val="24"/>
        <w:rtl/>
      </w:rPr>
      <w:t>23 /11 /1396</w:t>
    </w:r>
  </w:p>
  <w:p w:rsidR="007D3A43" w:rsidRPr="00F16B53" w:rsidRDefault="007D3A43" w:rsidP="0019626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56" w:name="BokSabj"/>
    <w:bookmarkEnd w:id="56"/>
    <w:r>
      <w:rPr>
        <w:sz w:val="24"/>
        <w:szCs w:val="24"/>
        <w:rtl/>
      </w:rPr>
      <w:t>تعر</w:t>
    </w:r>
    <w:r>
      <w:rPr>
        <w:rFonts w:hint="cs"/>
        <w:sz w:val="24"/>
        <w:szCs w:val="24"/>
        <w:rtl/>
      </w:rPr>
      <w:t>ی</w:t>
    </w:r>
    <w:r>
      <w:rPr>
        <w:rFonts w:hint="eastAsia"/>
        <w:sz w:val="24"/>
        <w:szCs w:val="24"/>
        <w:rtl/>
      </w:rPr>
      <w:t>ف</w:t>
    </w:r>
    <w:r>
      <w:rPr>
        <w:sz w:val="24"/>
        <w:szCs w:val="24"/>
        <w:rtl/>
      </w:rPr>
      <w:t xml:space="preserve"> </w:t>
    </w:r>
    <w:r>
      <w:rPr>
        <w:rFonts w:hint="cs"/>
        <w:sz w:val="24"/>
        <w:szCs w:val="24"/>
        <w:rtl/>
      </w:rPr>
      <w:t>اصطلاحی</w:t>
    </w:r>
    <w:r>
      <w:rPr>
        <w:rFonts w:hint="cs"/>
        <w:sz w:val="24"/>
        <w:szCs w:val="24"/>
        <w:rtl/>
      </w:rPr>
      <w:tab/>
    </w:r>
    <w:r w:rsidRPr="001D2E9A">
      <w:rPr>
        <w:rFonts w:hint="cs"/>
        <w:b/>
        <w:bCs/>
        <w:color w:val="7030A0"/>
        <w:sz w:val="24"/>
        <w:szCs w:val="24"/>
        <w:rtl/>
      </w:rPr>
      <w:t>مقرر</w:t>
    </w:r>
    <w:r>
      <w:rPr>
        <w:rFonts w:hint="cs"/>
        <w:sz w:val="24"/>
        <w:szCs w:val="24"/>
        <w:rtl/>
      </w:rPr>
      <w:t>:</w:t>
    </w:r>
    <w:bookmarkStart w:id="57" w:name="Bokmoqarer"/>
    <w:bookmarkEnd w:id="57"/>
    <w:r w:rsidR="00E95DD5">
      <w:rPr>
        <w:sz w:val="24"/>
        <w:szCs w:val="24"/>
      </w:rPr>
      <w:t xml:space="preserve"> </w:t>
    </w:r>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8" w:name="BokSabj2"/>
    <w:bookmarkEnd w:id="58"/>
    <w:r>
      <w:rPr>
        <w:sz w:val="24"/>
        <w:szCs w:val="24"/>
        <w:rtl/>
      </w:rPr>
      <w:t>بررس</w:t>
    </w:r>
    <w:r>
      <w:rPr>
        <w:rFonts w:hint="cs"/>
        <w:sz w:val="24"/>
        <w:szCs w:val="24"/>
        <w:rtl/>
      </w:rPr>
      <w:t>ی</w:t>
    </w:r>
    <w:r>
      <w:rPr>
        <w:sz w:val="24"/>
        <w:szCs w:val="24"/>
        <w:rtl/>
      </w:rPr>
      <w:t xml:space="preserve"> تعر</w:t>
    </w:r>
    <w:r>
      <w:rPr>
        <w:rFonts w:hint="cs"/>
        <w:sz w:val="24"/>
        <w:szCs w:val="24"/>
        <w:rtl/>
      </w:rPr>
      <w:t>ی</w:t>
    </w:r>
    <w:r>
      <w:rPr>
        <w:rFonts w:hint="eastAsia"/>
        <w:sz w:val="24"/>
        <w:szCs w:val="24"/>
        <w:rtl/>
      </w:rPr>
      <w:t>ف</w:t>
    </w:r>
    <w:r>
      <w:rPr>
        <w:sz w:val="24"/>
        <w:szCs w:val="24"/>
        <w:rtl/>
      </w:rPr>
      <w:t xml:space="preserve"> صاحب کفا</w:t>
    </w:r>
    <w:r>
      <w:rPr>
        <w:rFonts w:hint="cs"/>
        <w:sz w:val="24"/>
        <w:szCs w:val="24"/>
        <w:rtl/>
      </w:rPr>
      <w:t>ی</w:t>
    </w:r>
    <w:r>
      <w:rPr>
        <w:rFonts w:hint="eastAsia"/>
        <w:sz w:val="24"/>
        <w:szCs w:val="24"/>
        <w:rtl/>
      </w:rPr>
      <w:t>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4B38"/>
    <w:rsid w:val="00080A41"/>
    <w:rsid w:val="0008299B"/>
    <w:rsid w:val="000903D0"/>
    <w:rsid w:val="000913AA"/>
    <w:rsid w:val="00096C63"/>
    <w:rsid w:val="000B5DB5"/>
    <w:rsid w:val="000C3947"/>
    <w:rsid w:val="000D2A37"/>
    <w:rsid w:val="000D30E9"/>
    <w:rsid w:val="000D6818"/>
    <w:rsid w:val="000E335E"/>
    <w:rsid w:val="000F16CF"/>
    <w:rsid w:val="000F5BAC"/>
    <w:rsid w:val="00114AB7"/>
    <w:rsid w:val="00116B2B"/>
    <w:rsid w:val="00124E3D"/>
    <w:rsid w:val="00127E95"/>
    <w:rsid w:val="00130659"/>
    <w:rsid w:val="001347C7"/>
    <w:rsid w:val="001356B0"/>
    <w:rsid w:val="00141E96"/>
    <w:rsid w:val="00151937"/>
    <w:rsid w:val="00181844"/>
    <w:rsid w:val="001837E9"/>
    <w:rsid w:val="00187DFA"/>
    <w:rsid w:val="00196261"/>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26E1"/>
    <w:rsid w:val="004A2FEA"/>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0C0C"/>
    <w:rsid w:val="005426BF"/>
    <w:rsid w:val="0056213C"/>
    <w:rsid w:val="00580C24"/>
    <w:rsid w:val="005968EF"/>
    <w:rsid w:val="00596C1E"/>
    <w:rsid w:val="005A2E26"/>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33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3A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673B"/>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5AE4"/>
    <w:rsid w:val="00B70B46"/>
    <w:rsid w:val="00B739B0"/>
    <w:rsid w:val="00B814A3"/>
    <w:rsid w:val="00B96F38"/>
    <w:rsid w:val="00BD0E74"/>
    <w:rsid w:val="00BD5F8C"/>
    <w:rsid w:val="00BE29DD"/>
    <w:rsid w:val="00C066AF"/>
    <w:rsid w:val="00C10E06"/>
    <w:rsid w:val="00C145B8"/>
    <w:rsid w:val="00C2438F"/>
    <w:rsid w:val="00C32A7E"/>
    <w:rsid w:val="00C34F28"/>
    <w:rsid w:val="00C368DF"/>
    <w:rsid w:val="00C442C5"/>
    <w:rsid w:val="00C57B5C"/>
    <w:rsid w:val="00C57C7C"/>
    <w:rsid w:val="00C61049"/>
    <w:rsid w:val="00C63FFE"/>
    <w:rsid w:val="00C91EB6"/>
    <w:rsid w:val="00CA10B0"/>
    <w:rsid w:val="00CA2F8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3152"/>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75920"/>
    <w:rsid w:val="00E80D96"/>
    <w:rsid w:val="00E871FA"/>
    <w:rsid w:val="00E936A4"/>
    <w:rsid w:val="00E954BB"/>
    <w:rsid w:val="00E95DD5"/>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E11A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61"/>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D83152"/>
    <w:pPr>
      <w:tabs>
        <w:tab w:val="right" w:leader="dot" w:pos="10194"/>
      </w:tabs>
      <w:spacing w:line="240" w:lineRule="auto"/>
      <w:ind w:left="221"/>
    </w:pPr>
    <w:rPr>
      <w:rFonts w:ascii="Cambria" w:eastAsia="Times New Roman" w:hAnsi="Cambria" w:cs="B Titr"/>
      <w:bCs/>
      <w:noProof/>
      <w:color w:val="632423" w:themeColor="accent2" w:themeShade="80"/>
      <w:sz w:val="18"/>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D3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53/4/126/&#1578;&#1608;&#1587;&#1593;&#1577;" TargetMode="External"/><Relationship Id="rId3" Type="http://schemas.openxmlformats.org/officeDocument/2006/relationships/hyperlink" Target="http://lib.eshia.ir/13053/4/124/&#1606;&#1593;&#1605;" TargetMode="External"/><Relationship Id="rId7" Type="http://schemas.openxmlformats.org/officeDocument/2006/relationships/hyperlink" Target="http://lib.eshia.ir/10083/3/228/&#1575;&#1582;&#1578;&#1604;&#1601;" TargetMode="External"/><Relationship Id="rId2" Type="http://schemas.openxmlformats.org/officeDocument/2006/relationships/hyperlink" Target="http://lib.eshia.ir/27004/1/437/&#1575;&#1604;&#1583;&#1604;&#1740;&#1604;&#1740;&#1606;" TargetMode="External"/><Relationship Id="rId1" Type="http://schemas.openxmlformats.org/officeDocument/2006/relationships/hyperlink" Target="http://lib.eshia.ir/13056/4/11/&#1608;&#1594;&#1604;&#1576;" TargetMode="External"/><Relationship Id="rId6" Type="http://schemas.openxmlformats.org/officeDocument/2006/relationships/hyperlink" Target="http://lib.eshia.ir/11005/1/69/&#1575;&#1582;&#1578;&#1604;&#1575;&#1601;" TargetMode="External"/><Relationship Id="rId5" Type="http://schemas.openxmlformats.org/officeDocument/2006/relationships/hyperlink" Target="http://lib.eshia.ir/11025/27/119/&#1605;&#1582;&#1578;&#1604;&#1601;&#1575;&#1606;" TargetMode="External"/><Relationship Id="rId4" Type="http://schemas.openxmlformats.org/officeDocument/2006/relationships/hyperlink" Target="http://lib.eshia.ir/13064/7/22/&#1601;&#1575;&#1604;&#1589;&#1581;&#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8E81-D6E0-4C7C-BF6B-4D512B7B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TotalTime>
  <Pages>9</Pages>
  <Words>2641</Words>
  <Characters>15058</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17664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مهدی منصوری</cp:lastModifiedBy>
  <cp:revision>5</cp:revision>
  <dcterms:created xsi:type="dcterms:W3CDTF">2018-02-12T12:08:00Z</dcterms:created>
  <dcterms:modified xsi:type="dcterms:W3CDTF">2018-02-12T12:14:00Z</dcterms:modified>
  <cp:contentStatus>ویرایش 2.5</cp:contentStatus>
  <cp:version>2.3</cp:version>
</cp:coreProperties>
</file>