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34636" w:rsidRDefault="00B34636" w:rsidP="00B3463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8723010" w:history="1">
        <w:r w:rsidRPr="00BF466C">
          <w:rPr>
            <w:rStyle w:val="ac"/>
            <w:rFonts w:ascii="Cambria" w:eastAsia="Times New Roman" w:hAnsi="Cambria" w:hint="eastAsia"/>
            <w:b/>
            <w:bCs/>
            <w:noProof/>
            <w:kern w:val="32"/>
            <w:rtl/>
          </w:rPr>
          <w:t>فصل</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ف</w:t>
        </w:r>
        <w:r w:rsidRPr="00BF466C">
          <w:rPr>
            <w:rStyle w:val="ac"/>
            <w:rFonts w:ascii="Cambria" w:eastAsia="Times New Roman" w:hAnsi="Cambria" w:hint="cs"/>
            <w:b/>
            <w:bCs/>
            <w:noProof/>
            <w:kern w:val="32"/>
            <w:rtl/>
          </w:rPr>
          <w:t>ی</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الستر</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و</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Toc508723010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34636" w:rsidRDefault="00B34636" w:rsidP="00B34636">
      <w:pPr>
        <w:pStyle w:val="11"/>
        <w:rPr>
          <w:rFonts w:asciiTheme="minorHAnsi" w:eastAsiaTheme="minorEastAsia" w:hAnsiTheme="minorHAnsi" w:cstheme="minorBidi"/>
          <w:noProof/>
          <w:color w:val="auto"/>
          <w:szCs w:val="22"/>
          <w:rtl/>
        </w:rPr>
      </w:pPr>
      <w:hyperlink w:anchor="_Toc508723011" w:history="1">
        <w:r w:rsidRPr="00BF466C">
          <w:rPr>
            <w:rStyle w:val="ac"/>
            <w:rFonts w:ascii="Cambria" w:eastAsia="Times New Roman" w:hAnsi="Cambria" w:hint="eastAsia"/>
            <w:b/>
            <w:bCs/>
            <w:noProof/>
            <w:kern w:val="32"/>
            <w:rtl/>
          </w:rPr>
          <w:t>حرمت</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نظر</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به</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بدن</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أجنب</w:t>
        </w:r>
        <w:r w:rsidRPr="00BF466C">
          <w:rPr>
            <w:rStyle w:val="ac"/>
            <w:rFonts w:ascii="Cambria" w:eastAsia="Times New Roman" w:hAnsi="Cambria" w:hint="cs"/>
            <w:b/>
            <w:bCs/>
            <w:noProof/>
            <w:kern w:val="32"/>
            <w:rtl/>
          </w:rPr>
          <w:t>ی</w:t>
        </w:r>
        <w:r w:rsidRPr="00BF466C">
          <w:rPr>
            <w:rStyle w:val="ac"/>
            <w:rFonts w:ascii="Cambria" w:eastAsia="Times New Roman" w:hAnsi="Cambria" w:hint="eastAsia"/>
            <w:b/>
            <w:bCs/>
            <w:noProof/>
            <w:kern w:val="32"/>
            <w:rtl/>
          </w:rPr>
          <w:t>ه</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بدون</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شهوت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Toc508723011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34636" w:rsidRDefault="00B34636" w:rsidP="00B34636">
      <w:pPr>
        <w:pStyle w:val="11"/>
        <w:rPr>
          <w:rFonts w:asciiTheme="minorHAnsi" w:eastAsiaTheme="minorEastAsia" w:hAnsiTheme="minorHAnsi" w:cstheme="minorBidi"/>
          <w:noProof/>
          <w:color w:val="auto"/>
          <w:szCs w:val="22"/>
          <w:rtl/>
        </w:rPr>
      </w:pPr>
      <w:hyperlink w:anchor="_Toc508723012" w:history="1">
        <w:r w:rsidRPr="00BF466C">
          <w:rPr>
            <w:rStyle w:val="ac"/>
            <w:rFonts w:ascii="Cambria" w:eastAsia="Times New Roman" w:hAnsi="Cambria" w:hint="eastAsia"/>
            <w:b/>
            <w:bCs/>
            <w:noProof/>
            <w:kern w:val="32"/>
            <w:rtl/>
          </w:rPr>
          <w:t>الف</w:t>
        </w:r>
        <w:r w:rsidRPr="00BF466C">
          <w:rPr>
            <w:rStyle w:val="ac"/>
            <w:rFonts w:ascii="Cambria" w:eastAsia="Times New Roman" w:hAnsi="Cambria"/>
            <w:b/>
            <w:bCs/>
            <w:noProof/>
            <w:kern w:val="32"/>
            <w:rtl/>
          </w:rPr>
          <w:t>)</w:t>
        </w:r>
        <w:r w:rsidRPr="00BF466C">
          <w:rPr>
            <w:rStyle w:val="ac"/>
            <w:rFonts w:ascii="Cambria" w:eastAsia="Times New Roman" w:hAnsi="Cambria" w:hint="eastAsia"/>
            <w:b/>
            <w:bCs/>
            <w:noProof/>
            <w:kern w:val="32"/>
            <w:rtl/>
          </w:rPr>
          <w:t>حرمت</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نظر</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به</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غ</w:t>
        </w:r>
        <w:r w:rsidRPr="00BF466C">
          <w:rPr>
            <w:rStyle w:val="ac"/>
            <w:rFonts w:ascii="Cambria" w:eastAsia="Times New Roman" w:hAnsi="Cambria" w:hint="cs"/>
            <w:b/>
            <w:bCs/>
            <w:noProof/>
            <w:kern w:val="32"/>
            <w:rtl/>
          </w:rPr>
          <w:t>ی</w:t>
        </w:r>
        <w:r w:rsidRPr="00BF466C">
          <w:rPr>
            <w:rStyle w:val="ac"/>
            <w:rFonts w:ascii="Cambria" w:eastAsia="Times New Roman" w:hAnsi="Cambria" w:hint="eastAsia"/>
            <w:b/>
            <w:bCs/>
            <w:noProof/>
            <w:kern w:val="32"/>
            <w:rtl/>
          </w:rPr>
          <w:t>ر</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وجه</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و</w:t>
        </w:r>
        <w:r w:rsidRPr="00BF466C">
          <w:rPr>
            <w:rStyle w:val="ac"/>
            <w:rFonts w:ascii="Cambria" w:eastAsia="Times New Roman" w:hAnsi="Cambria"/>
            <w:b/>
            <w:bCs/>
            <w:noProof/>
            <w:kern w:val="32"/>
            <w:rtl/>
          </w:rPr>
          <w:t xml:space="preserve"> </w:t>
        </w:r>
        <w:r w:rsidRPr="00BF466C">
          <w:rPr>
            <w:rStyle w:val="ac"/>
            <w:rFonts w:ascii="Cambria" w:eastAsia="Times New Roman" w:hAnsi="Cambria" w:hint="eastAsia"/>
            <w:b/>
            <w:bCs/>
            <w:noProof/>
            <w:kern w:val="32"/>
            <w:rtl/>
          </w:rPr>
          <w:t>کف</w:t>
        </w:r>
        <w:r w:rsidRPr="00BF466C">
          <w:rPr>
            <w:rStyle w:val="ac"/>
            <w:rFonts w:ascii="Cambria" w:eastAsia="Times New Roman" w:hAnsi="Cambria" w:hint="cs"/>
            <w:b/>
            <w:bCs/>
            <w:noProof/>
            <w:kern w:val="32"/>
            <w:rtl/>
          </w:rPr>
          <w:t>ی</w:t>
        </w:r>
        <w:r w:rsidRPr="00BF466C">
          <w:rPr>
            <w:rStyle w:val="ac"/>
            <w:rFonts w:ascii="Cambria" w:eastAsia="Times New Roman" w:hAnsi="Cambria" w:hint="eastAsia"/>
            <w:b/>
            <w:bCs/>
            <w:noProof/>
            <w:kern w:val="32"/>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Toc508723012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34636" w:rsidRDefault="00B34636" w:rsidP="00B34636">
      <w:pPr>
        <w:pStyle w:val="22"/>
        <w:tabs>
          <w:tab w:val="right" w:leader="dot" w:pos="10194"/>
        </w:tabs>
        <w:rPr>
          <w:rFonts w:asciiTheme="minorHAnsi" w:eastAsiaTheme="minorEastAsia" w:hAnsiTheme="minorHAnsi" w:cstheme="minorBidi"/>
          <w:bCs w:val="0"/>
          <w:noProof/>
          <w:color w:val="auto"/>
          <w:szCs w:val="22"/>
          <w:rtl/>
        </w:rPr>
      </w:pPr>
      <w:hyperlink w:anchor="_Toc508723013" w:history="1">
        <w:r w:rsidRPr="00BF466C">
          <w:rPr>
            <w:rStyle w:val="ac"/>
            <w:rFonts w:ascii="Cambria" w:eastAsia="Times New Roman" w:hAnsi="Cambria" w:hint="eastAsia"/>
            <w:b/>
            <w:i/>
            <w:noProof/>
            <w:rtl/>
          </w:rPr>
          <w:t>دل</w:t>
        </w:r>
        <w:r w:rsidRPr="00BF466C">
          <w:rPr>
            <w:rStyle w:val="ac"/>
            <w:rFonts w:ascii="Cambria" w:eastAsia="Times New Roman" w:hAnsi="Cambria" w:hint="cs"/>
            <w:b/>
            <w:i/>
            <w:noProof/>
            <w:rtl/>
          </w:rPr>
          <w:t>ی</w:t>
        </w:r>
        <w:r w:rsidRPr="00BF466C">
          <w:rPr>
            <w:rStyle w:val="ac"/>
            <w:rFonts w:ascii="Cambria" w:eastAsia="Times New Roman" w:hAnsi="Cambria" w:hint="eastAsia"/>
            <w:b/>
            <w:i/>
            <w:noProof/>
            <w:rtl/>
          </w:rPr>
          <w:t>ل</w:t>
        </w:r>
        <w:r w:rsidRPr="00BF466C">
          <w:rPr>
            <w:rStyle w:val="ac"/>
            <w:rFonts w:ascii="Cambria" w:eastAsia="Times New Roman" w:hAnsi="Cambria"/>
            <w:b/>
            <w:i/>
            <w:noProof/>
            <w:rtl/>
          </w:rPr>
          <w:t xml:space="preserve"> </w:t>
        </w:r>
        <w:r w:rsidRPr="00BF466C">
          <w:rPr>
            <w:rStyle w:val="ac"/>
            <w:rFonts w:ascii="Cambria" w:eastAsia="Times New Roman" w:hAnsi="Cambria" w:hint="eastAsia"/>
            <w:b/>
            <w:i/>
            <w:noProof/>
            <w:rtl/>
          </w:rPr>
          <w:t>أول</w:t>
        </w:r>
        <w:r w:rsidRPr="00BF466C">
          <w:rPr>
            <w:rStyle w:val="ac"/>
            <w:rFonts w:ascii="Cambria" w:eastAsia="Times New Roman" w:hAnsi="Cambria"/>
            <w:b/>
            <w:i/>
            <w:noProof/>
            <w:rtl/>
          </w:rPr>
          <w:t xml:space="preserve"> (</w:t>
        </w:r>
        <w:r w:rsidRPr="00BF466C">
          <w:rPr>
            <w:rStyle w:val="ac"/>
            <w:rFonts w:ascii="Cambria" w:eastAsia="Times New Roman" w:hAnsi="Cambria" w:hint="eastAsia"/>
            <w:b/>
            <w:i/>
            <w:noProof/>
            <w:rtl/>
          </w:rPr>
          <w:t>اجماع</w:t>
        </w:r>
        <w:r w:rsidRPr="00BF466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Toc508723013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34636" w:rsidRDefault="00B34636" w:rsidP="00B34636">
      <w:pPr>
        <w:pStyle w:val="32"/>
        <w:tabs>
          <w:tab w:val="right" w:leader="dot" w:pos="10194"/>
        </w:tabs>
        <w:rPr>
          <w:rFonts w:asciiTheme="minorHAnsi" w:eastAsiaTheme="minorEastAsia" w:hAnsiTheme="minorHAnsi" w:cstheme="minorBidi"/>
          <w:bCs w:val="0"/>
          <w:iCs w:val="0"/>
          <w:noProof/>
          <w:color w:val="auto"/>
          <w:szCs w:val="22"/>
          <w:rtl/>
        </w:rPr>
      </w:pPr>
      <w:hyperlink w:anchor="_Toc508723014" w:history="1">
        <w:r w:rsidRPr="00BF466C">
          <w:rPr>
            <w:rStyle w:val="ac"/>
            <w:rFonts w:hint="eastAsia"/>
            <w:noProof/>
            <w:rtl/>
          </w:rPr>
          <w:t>مناقشه</w:t>
        </w:r>
        <w:r w:rsidRPr="00BF466C">
          <w:rPr>
            <w:rStyle w:val="ac"/>
            <w:noProof/>
            <w:rtl/>
          </w:rPr>
          <w:t xml:space="preserve"> (</w:t>
        </w:r>
        <w:r w:rsidRPr="00BF466C">
          <w:rPr>
            <w:rStyle w:val="ac"/>
            <w:rFonts w:hint="eastAsia"/>
            <w:noProof/>
            <w:rtl/>
          </w:rPr>
          <w:t>عدم</w:t>
        </w:r>
        <w:r w:rsidRPr="00BF466C">
          <w:rPr>
            <w:rStyle w:val="ac"/>
            <w:noProof/>
            <w:rtl/>
          </w:rPr>
          <w:t xml:space="preserve"> </w:t>
        </w:r>
        <w:r w:rsidRPr="00BF466C">
          <w:rPr>
            <w:rStyle w:val="ac"/>
            <w:rFonts w:hint="eastAsia"/>
            <w:noProof/>
            <w:rtl/>
          </w:rPr>
          <w:t>اطلاق</w:t>
        </w:r>
        <w:r w:rsidRPr="00BF466C">
          <w:rPr>
            <w:rStyle w:val="ac"/>
            <w:noProof/>
            <w:rtl/>
          </w:rPr>
          <w:t xml:space="preserve"> </w:t>
        </w:r>
        <w:r w:rsidRPr="00BF466C">
          <w:rPr>
            <w:rStyle w:val="ac"/>
            <w:rFonts w:hint="eastAsia"/>
            <w:noProof/>
            <w:rtl/>
          </w:rPr>
          <w:t>در</w:t>
        </w:r>
        <w:r w:rsidRPr="00BF466C">
          <w:rPr>
            <w:rStyle w:val="ac"/>
            <w:noProof/>
            <w:rtl/>
          </w:rPr>
          <w:t xml:space="preserve"> </w:t>
        </w:r>
        <w:r w:rsidRPr="00BF466C">
          <w:rPr>
            <w:rStyle w:val="ac"/>
            <w:rFonts w:hint="eastAsia"/>
            <w:noProof/>
            <w:rtl/>
          </w:rPr>
          <w:t>دل</w:t>
        </w:r>
        <w:r w:rsidRPr="00BF466C">
          <w:rPr>
            <w:rStyle w:val="ac"/>
            <w:rFonts w:hint="cs"/>
            <w:noProof/>
            <w:rtl/>
          </w:rPr>
          <w:t>ی</w:t>
        </w:r>
        <w:r w:rsidRPr="00BF466C">
          <w:rPr>
            <w:rStyle w:val="ac"/>
            <w:rFonts w:hint="eastAsia"/>
            <w:noProof/>
            <w:rtl/>
          </w:rPr>
          <w:t>ل</w:t>
        </w:r>
        <w:r w:rsidRPr="00BF466C">
          <w:rPr>
            <w:rStyle w:val="ac"/>
            <w:noProof/>
            <w:rtl/>
          </w:rPr>
          <w:t xml:space="preserve"> </w:t>
        </w:r>
        <w:r w:rsidRPr="00BF466C">
          <w:rPr>
            <w:rStyle w:val="ac"/>
            <w:rFonts w:hint="eastAsia"/>
            <w:noProof/>
            <w:rtl/>
          </w:rPr>
          <w:t>لبّ</w:t>
        </w:r>
        <w:r w:rsidRPr="00BF466C">
          <w:rPr>
            <w:rStyle w:val="ac"/>
            <w:rFonts w:hint="cs"/>
            <w:noProof/>
            <w:rtl/>
          </w:rPr>
          <w:t>ی</w:t>
        </w:r>
        <w:r w:rsidRPr="00BF4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Toc508723014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34636" w:rsidRDefault="00B34636" w:rsidP="00B34636">
      <w:pPr>
        <w:pStyle w:val="22"/>
        <w:tabs>
          <w:tab w:val="right" w:leader="dot" w:pos="10194"/>
        </w:tabs>
        <w:rPr>
          <w:rFonts w:asciiTheme="minorHAnsi" w:eastAsiaTheme="minorEastAsia" w:hAnsiTheme="minorHAnsi" w:cstheme="minorBidi"/>
          <w:bCs w:val="0"/>
          <w:noProof/>
          <w:color w:val="auto"/>
          <w:szCs w:val="22"/>
          <w:rtl/>
        </w:rPr>
      </w:pPr>
      <w:hyperlink w:anchor="_Toc508723015" w:history="1">
        <w:r w:rsidRPr="00BF466C">
          <w:rPr>
            <w:rStyle w:val="ac"/>
            <w:rFonts w:ascii="Cambria" w:eastAsia="Times New Roman" w:hAnsi="Cambria" w:hint="eastAsia"/>
            <w:b/>
            <w:i/>
            <w:noProof/>
            <w:rtl/>
          </w:rPr>
          <w:t>دل</w:t>
        </w:r>
        <w:r w:rsidRPr="00BF466C">
          <w:rPr>
            <w:rStyle w:val="ac"/>
            <w:rFonts w:ascii="Cambria" w:eastAsia="Times New Roman" w:hAnsi="Cambria" w:hint="cs"/>
            <w:b/>
            <w:i/>
            <w:noProof/>
            <w:rtl/>
          </w:rPr>
          <w:t>ی</w:t>
        </w:r>
        <w:r w:rsidRPr="00BF466C">
          <w:rPr>
            <w:rStyle w:val="ac"/>
            <w:rFonts w:ascii="Cambria" w:eastAsia="Times New Roman" w:hAnsi="Cambria" w:hint="eastAsia"/>
            <w:b/>
            <w:i/>
            <w:noProof/>
            <w:rtl/>
          </w:rPr>
          <w:t>ل</w:t>
        </w:r>
        <w:r w:rsidRPr="00BF466C">
          <w:rPr>
            <w:rStyle w:val="ac"/>
            <w:rFonts w:ascii="Cambria" w:eastAsia="Times New Roman" w:hAnsi="Cambria"/>
            <w:b/>
            <w:i/>
            <w:noProof/>
            <w:rtl/>
          </w:rPr>
          <w:t xml:space="preserve"> </w:t>
        </w:r>
        <w:r w:rsidRPr="00BF466C">
          <w:rPr>
            <w:rStyle w:val="ac"/>
            <w:rFonts w:ascii="Cambria" w:eastAsia="Times New Roman" w:hAnsi="Cambria" w:hint="eastAsia"/>
            <w:b/>
            <w:i/>
            <w:noProof/>
            <w:rtl/>
          </w:rPr>
          <w:t>دوم</w:t>
        </w:r>
        <w:r w:rsidRPr="00BF466C">
          <w:rPr>
            <w:rStyle w:val="ac"/>
            <w:rFonts w:ascii="Cambria" w:eastAsia="Times New Roman" w:hAnsi="Cambria"/>
            <w:b/>
            <w:i/>
            <w:noProof/>
            <w:rtl/>
          </w:rPr>
          <w:t xml:space="preserve"> (</w:t>
        </w:r>
        <w:r w:rsidRPr="00BF466C">
          <w:rPr>
            <w:rStyle w:val="ac"/>
            <w:rFonts w:ascii="Cambria" w:eastAsia="Times New Roman" w:hAnsi="Cambria" w:hint="eastAsia"/>
            <w:b/>
            <w:i/>
            <w:noProof/>
            <w:rtl/>
          </w:rPr>
          <w:t>آ</w:t>
        </w:r>
        <w:r w:rsidRPr="00BF466C">
          <w:rPr>
            <w:rStyle w:val="ac"/>
            <w:rFonts w:ascii="Cambria" w:eastAsia="Times New Roman" w:hAnsi="Cambria" w:hint="cs"/>
            <w:b/>
            <w:i/>
            <w:noProof/>
            <w:rtl/>
          </w:rPr>
          <w:t>ی</w:t>
        </w:r>
        <w:r w:rsidRPr="00BF466C">
          <w:rPr>
            <w:rStyle w:val="ac"/>
            <w:rFonts w:ascii="Cambria" w:eastAsia="Times New Roman" w:hAnsi="Cambria" w:hint="eastAsia"/>
            <w:b/>
            <w:i/>
            <w:noProof/>
            <w:rtl/>
          </w:rPr>
          <w:t>ه</w:t>
        </w:r>
        <w:r w:rsidRPr="00BF466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Toc508723015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34636" w:rsidRDefault="00B34636" w:rsidP="00B34636">
      <w:pPr>
        <w:pStyle w:val="32"/>
        <w:tabs>
          <w:tab w:val="right" w:leader="dot" w:pos="10194"/>
        </w:tabs>
        <w:rPr>
          <w:rFonts w:asciiTheme="minorHAnsi" w:eastAsiaTheme="minorEastAsia" w:hAnsiTheme="minorHAnsi" w:cstheme="minorBidi"/>
          <w:bCs w:val="0"/>
          <w:iCs w:val="0"/>
          <w:noProof/>
          <w:color w:val="auto"/>
          <w:szCs w:val="22"/>
          <w:rtl/>
        </w:rPr>
      </w:pPr>
      <w:hyperlink w:anchor="_Toc508723016" w:history="1">
        <w:r w:rsidRPr="00BF466C">
          <w:rPr>
            <w:rStyle w:val="ac"/>
            <w:rFonts w:hint="eastAsia"/>
            <w:noProof/>
            <w:rtl/>
          </w:rPr>
          <w:t>تقر</w:t>
        </w:r>
        <w:r w:rsidRPr="00BF466C">
          <w:rPr>
            <w:rStyle w:val="ac"/>
            <w:rFonts w:hint="cs"/>
            <w:noProof/>
            <w:rtl/>
          </w:rPr>
          <w:t>ی</w:t>
        </w:r>
        <w:r w:rsidRPr="00BF466C">
          <w:rPr>
            <w:rStyle w:val="ac"/>
            <w:rFonts w:hint="eastAsia"/>
            <w:noProof/>
            <w:rtl/>
          </w:rPr>
          <w:t>ب</w:t>
        </w:r>
        <w:r w:rsidRPr="00BF466C">
          <w:rPr>
            <w:rStyle w:val="ac"/>
            <w:noProof/>
            <w:rtl/>
          </w:rPr>
          <w:t xml:space="preserve"> </w:t>
        </w:r>
        <w:r w:rsidRPr="00BF466C">
          <w:rPr>
            <w:rStyle w:val="ac"/>
            <w:rFonts w:hint="eastAsia"/>
            <w:noProof/>
            <w:rtl/>
          </w:rPr>
          <w:t>مرحوم</w:t>
        </w:r>
        <w:r w:rsidRPr="00BF466C">
          <w:rPr>
            <w:rStyle w:val="ac"/>
            <w:noProof/>
            <w:rtl/>
          </w:rPr>
          <w:t xml:space="preserve"> </w:t>
        </w:r>
        <w:r w:rsidRPr="00BF466C">
          <w:rPr>
            <w:rStyle w:val="ac"/>
            <w:rFonts w:hint="eastAsia"/>
            <w:noProof/>
            <w:rtl/>
          </w:rPr>
          <w:t>خو</w:t>
        </w:r>
        <w:r w:rsidRPr="00BF466C">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Toc508723016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34636" w:rsidRDefault="00B34636" w:rsidP="00B34636">
      <w:pPr>
        <w:pStyle w:val="32"/>
        <w:tabs>
          <w:tab w:val="right" w:leader="dot" w:pos="10194"/>
        </w:tabs>
        <w:rPr>
          <w:rFonts w:asciiTheme="minorHAnsi" w:eastAsiaTheme="minorEastAsia" w:hAnsiTheme="minorHAnsi" w:cstheme="minorBidi"/>
          <w:bCs w:val="0"/>
          <w:iCs w:val="0"/>
          <w:noProof/>
          <w:color w:val="auto"/>
          <w:szCs w:val="22"/>
          <w:rtl/>
        </w:rPr>
      </w:pPr>
      <w:hyperlink w:anchor="_Toc508723017" w:history="1">
        <w:r w:rsidRPr="00BF466C">
          <w:rPr>
            <w:rStyle w:val="ac"/>
            <w:rFonts w:hint="eastAsia"/>
            <w:noProof/>
            <w:rtl/>
          </w:rPr>
          <w:t>استدلال</w:t>
        </w:r>
        <w:r w:rsidRPr="00BF466C">
          <w:rPr>
            <w:rStyle w:val="ac"/>
            <w:noProof/>
            <w:rtl/>
          </w:rPr>
          <w:t xml:space="preserve"> </w:t>
        </w:r>
        <w:r w:rsidRPr="00BF466C">
          <w:rPr>
            <w:rStyle w:val="ac"/>
            <w:rFonts w:hint="eastAsia"/>
            <w:noProof/>
            <w:rtl/>
          </w:rPr>
          <w:t>به</w:t>
        </w:r>
        <w:r w:rsidRPr="00BF466C">
          <w:rPr>
            <w:rStyle w:val="ac"/>
            <w:noProof/>
            <w:rtl/>
          </w:rPr>
          <w:t xml:space="preserve"> </w:t>
        </w:r>
        <w:r w:rsidRPr="00BF466C">
          <w:rPr>
            <w:rStyle w:val="ac"/>
            <w:rFonts w:hint="eastAsia"/>
            <w:noProof/>
            <w:rtl/>
          </w:rPr>
          <w:t>آ</w:t>
        </w:r>
        <w:r w:rsidRPr="00BF466C">
          <w:rPr>
            <w:rStyle w:val="ac"/>
            <w:rFonts w:hint="cs"/>
            <w:noProof/>
            <w:rtl/>
          </w:rPr>
          <w:t>ی</w:t>
        </w:r>
        <w:r w:rsidRPr="00BF466C">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Toc508723017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34636" w:rsidRDefault="00B34636" w:rsidP="00B34636">
      <w:pPr>
        <w:pStyle w:val="32"/>
        <w:tabs>
          <w:tab w:val="right" w:leader="dot" w:pos="10194"/>
        </w:tabs>
        <w:rPr>
          <w:rFonts w:asciiTheme="minorHAnsi" w:eastAsiaTheme="minorEastAsia" w:hAnsiTheme="minorHAnsi" w:cstheme="minorBidi"/>
          <w:bCs w:val="0"/>
          <w:iCs w:val="0"/>
          <w:noProof/>
          <w:color w:val="auto"/>
          <w:szCs w:val="22"/>
          <w:rtl/>
        </w:rPr>
      </w:pPr>
      <w:hyperlink w:anchor="_Toc508723018" w:history="1">
        <w:r w:rsidRPr="00BF466C">
          <w:rPr>
            <w:rStyle w:val="ac"/>
            <w:rFonts w:hint="eastAsia"/>
            <w:noProof/>
            <w:rtl/>
          </w:rPr>
          <w:t>استدلال</w:t>
        </w:r>
        <w:r w:rsidRPr="00BF466C">
          <w:rPr>
            <w:rStyle w:val="ac"/>
            <w:noProof/>
            <w:rtl/>
          </w:rPr>
          <w:t xml:space="preserve"> </w:t>
        </w:r>
        <w:r w:rsidRPr="00BF466C">
          <w:rPr>
            <w:rStyle w:val="ac"/>
            <w:rFonts w:hint="eastAsia"/>
            <w:noProof/>
            <w:rtl/>
          </w:rPr>
          <w:t>به</w:t>
        </w:r>
        <w:r w:rsidRPr="00BF466C">
          <w:rPr>
            <w:rStyle w:val="ac"/>
            <w:noProof/>
            <w:rtl/>
          </w:rPr>
          <w:t xml:space="preserve"> </w:t>
        </w:r>
        <w:r w:rsidRPr="00BF466C">
          <w:rPr>
            <w:rStyle w:val="ac"/>
            <w:rFonts w:hint="eastAsia"/>
            <w:noProof/>
            <w:rtl/>
          </w:rPr>
          <w:t>شأن</w:t>
        </w:r>
        <w:r w:rsidRPr="00BF466C">
          <w:rPr>
            <w:rStyle w:val="ac"/>
            <w:noProof/>
            <w:rtl/>
          </w:rPr>
          <w:t xml:space="preserve"> </w:t>
        </w:r>
        <w:r w:rsidRPr="00BF466C">
          <w:rPr>
            <w:rStyle w:val="ac"/>
            <w:rFonts w:hint="eastAsia"/>
            <w:noProof/>
            <w:rtl/>
          </w:rPr>
          <w:t>نزول</w:t>
        </w:r>
        <w:r w:rsidRPr="00BF466C">
          <w:rPr>
            <w:rStyle w:val="ac"/>
            <w:noProof/>
            <w:rtl/>
          </w:rPr>
          <w:t xml:space="preserve"> </w:t>
        </w:r>
        <w:r w:rsidRPr="00BF466C">
          <w:rPr>
            <w:rStyle w:val="ac"/>
            <w:rFonts w:hint="eastAsia"/>
            <w:noProof/>
            <w:rtl/>
          </w:rPr>
          <w:t>آ</w:t>
        </w:r>
        <w:r w:rsidRPr="00BF466C">
          <w:rPr>
            <w:rStyle w:val="ac"/>
            <w:rFonts w:hint="cs"/>
            <w:noProof/>
            <w:rtl/>
          </w:rPr>
          <w:t>ی</w:t>
        </w:r>
        <w:r w:rsidRPr="00BF466C">
          <w:rPr>
            <w:rStyle w:val="ac"/>
            <w:rFonts w:hint="eastAsia"/>
            <w:noProof/>
            <w:rtl/>
          </w:rPr>
          <w:t>ه</w:t>
        </w:r>
        <w:r w:rsidRPr="00BF466C">
          <w:rPr>
            <w:rStyle w:val="ac"/>
            <w:noProof/>
            <w:rtl/>
          </w:rPr>
          <w:t xml:space="preserve"> (</w:t>
        </w:r>
        <w:r w:rsidRPr="00BF466C">
          <w:rPr>
            <w:rStyle w:val="ac"/>
            <w:rFonts w:hint="eastAsia"/>
            <w:noProof/>
            <w:rtl/>
          </w:rPr>
          <w:t>روا</w:t>
        </w:r>
        <w:r w:rsidRPr="00BF466C">
          <w:rPr>
            <w:rStyle w:val="ac"/>
            <w:rFonts w:hint="cs"/>
            <w:noProof/>
            <w:rtl/>
          </w:rPr>
          <w:t>ی</w:t>
        </w:r>
        <w:r w:rsidRPr="00BF466C">
          <w:rPr>
            <w:rStyle w:val="ac"/>
            <w:rFonts w:hint="eastAsia"/>
            <w:noProof/>
            <w:rtl/>
          </w:rPr>
          <w:t>ت</w:t>
        </w:r>
        <w:r w:rsidRPr="00BF466C">
          <w:rPr>
            <w:rStyle w:val="ac"/>
            <w:noProof/>
            <w:rtl/>
          </w:rPr>
          <w:t xml:space="preserve"> </w:t>
        </w:r>
        <w:r w:rsidRPr="00BF466C">
          <w:rPr>
            <w:rStyle w:val="ac"/>
            <w:rFonts w:hint="eastAsia"/>
            <w:noProof/>
            <w:rtl/>
          </w:rPr>
          <w:t>سعد</w:t>
        </w:r>
        <w:r w:rsidRPr="00BF466C">
          <w:rPr>
            <w:rStyle w:val="ac"/>
            <w:noProof/>
            <w:rtl/>
          </w:rPr>
          <w:t xml:space="preserve"> </w:t>
        </w:r>
        <w:r w:rsidRPr="00BF466C">
          <w:rPr>
            <w:rStyle w:val="ac"/>
            <w:rFonts w:hint="eastAsia"/>
            <w:noProof/>
            <w:rtl/>
          </w:rPr>
          <w:t>اسکاف</w:t>
        </w:r>
        <w:r w:rsidRPr="00BF4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Toc508723018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34636" w:rsidRDefault="00B34636" w:rsidP="00B34636">
      <w:pPr>
        <w:pStyle w:val="42"/>
        <w:tabs>
          <w:tab w:val="right" w:leader="dot" w:pos="10194"/>
        </w:tabs>
        <w:rPr>
          <w:rFonts w:asciiTheme="minorHAnsi" w:eastAsiaTheme="minorEastAsia" w:hAnsiTheme="minorHAnsi" w:cstheme="minorBidi"/>
          <w:bCs w:val="0"/>
          <w:noProof/>
          <w:color w:val="auto"/>
          <w:szCs w:val="22"/>
          <w:rtl/>
        </w:rPr>
      </w:pPr>
      <w:hyperlink w:anchor="_Toc508723019" w:history="1">
        <w:r w:rsidRPr="00BF466C">
          <w:rPr>
            <w:rStyle w:val="ac"/>
            <w:rFonts w:hint="eastAsia"/>
            <w:noProof/>
            <w:rtl/>
          </w:rPr>
          <w:t>مناقشه</w:t>
        </w:r>
        <w:r w:rsidRPr="00BF466C">
          <w:rPr>
            <w:rStyle w:val="ac"/>
            <w:noProof/>
            <w:rtl/>
          </w:rPr>
          <w:t xml:space="preserve"> </w:t>
        </w:r>
        <w:r w:rsidRPr="00BF466C">
          <w:rPr>
            <w:rStyle w:val="ac"/>
            <w:rFonts w:hint="eastAsia"/>
            <w:noProof/>
            <w:rtl/>
          </w:rPr>
          <w:t>أول</w:t>
        </w:r>
        <w:r w:rsidRPr="00BF466C">
          <w:rPr>
            <w:rStyle w:val="ac"/>
            <w:noProof/>
            <w:rtl/>
          </w:rPr>
          <w:t xml:space="preserve"> (</w:t>
        </w:r>
        <w:r w:rsidRPr="00BF466C">
          <w:rPr>
            <w:rStyle w:val="ac"/>
            <w:rFonts w:hint="eastAsia"/>
            <w:noProof/>
            <w:rtl/>
          </w:rPr>
          <w:t>بر</w:t>
        </w:r>
        <w:r w:rsidRPr="00BF466C">
          <w:rPr>
            <w:rStyle w:val="ac"/>
            <w:noProof/>
            <w:rtl/>
          </w:rPr>
          <w:t xml:space="preserve"> </w:t>
        </w:r>
        <w:r w:rsidRPr="00BF466C">
          <w:rPr>
            <w:rStyle w:val="ac"/>
            <w:rFonts w:hint="eastAsia"/>
            <w:noProof/>
            <w:rtl/>
          </w:rPr>
          <w:t>خلاف</w:t>
        </w:r>
        <w:r w:rsidRPr="00BF466C">
          <w:rPr>
            <w:rStyle w:val="ac"/>
            <w:noProof/>
            <w:rtl/>
          </w:rPr>
          <w:t xml:space="preserve"> </w:t>
        </w:r>
        <w:r w:rsidRPr="00BF466C">
          <w:rPr>
            <w:rStyle w:val="ac"/>
            <w:rFonts w:hint="eastAsia"/>
            <w:noProof/>
            <w:rtl/>
          </w:rPr>
          <w:t>مبنا</w:t>
        </w:r>
        <w:r w:rsidRPr="00BF466C">
          <w:rPr>
            <w:rStyle w:val="ac"/>
            <w:noProof/>
            <w:rtl/>
          </w:rPr>
          <w:t xml:space="preserve"> </w:t>
        </w:r>
        <w:r w:rsidRPr="00BF466C">
          <w:rPr>
            <w:rStyle w:val="ac"/>
            <w:rFonts w:hint="eastAsia"/>
            <w:noProof/>
            <w:rtl/>
          </w:rPr>
          <w:t>سخن</w:t>
        </w:r>
        <w:r w:rsidRPr="00BF466C">
          <w:rPr>
            <w:rStyle w:val="ac"/>
            <w:noProof/>
            <w:rtl/>
          </w:rPr>
          <w:t xml:space="preserve"> </w:t>
        </w:r>
        <w:r w:rsidRPr="00BF466C">
          <w:rPr>
            <w:rStyle w:val="ac"/>
            <w:rFonts w:hint="eastAsia"/>
            <w:noProof/>
            <w:rtl/>
          </w:rPr>
          <w:t>گفتن</w:t>
        </w:r>
        <w:r w:rsidRPr="00BF4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Toc508723019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34636" w:rsidRDefault="00B34636" w:rsidP="00B34636">
      <w:pPr>
        <w:pStyle w:val="42"/>
        <w:tabs>
          <w:tab w:val="right" w:leader="dot" w:pos="10194"/>
        </w:tabs>
        <w:rPr>
          <w:rFonts w:asciiTheme="minorHAnsi" w:eastAsiaTheme="minorEastAsia" w:hAnsiTheme="minorHAnsi" w:cstheme="minorBidi"/>
          <w:bCs w:val="0"/>
          <w:noProof/>
          <w:color w:val="auto"/>
          <w:szCs w:val="22"/>
          <w:rtl/>
        </w:rPr>
      </w:pPr>
      <w:hyperlink w:anchor="_Toc508723020" w:history="1">
        <w:r w:rsidRPr="00BF466C">
          <w:rPr>
            <w:rStyle w:val="ac"/>
            <w:rFonts w:hint="eastAsia"/>
            <w:noProof/>
            <w:rtl/>
          </w:rPr>
          <w:t>مناقشه</w:t>
        </w:r>
        <w:r w:rsidRPr="00BF466C">
          <w:rPr>
            <w:rStyle w:val="ac"/>
            <w:noProof/>
            <w:rtl/>
          </w:rPr>
          <w:t xml:space="preserve"> </w:t>
        </w:r>
        <w:r w:rsidRPr="00BF466C">
          <w:rPr>
            <w:rStyle w:val="ac"/>
            <w:rFonts w:hint="eastAsia"/>
            <w:noProof/>
            <w:rtl/>
          </w:rPr>
          <w:t>دوم</w:t>
        </w:r>
        <w:r w:rsidRPr="00BF466C">
          <w:rPr>
            <w:rStyle w:val="ac"/>
            <w:noProof/>
            <w:rtl/>
          </w:rPr>
          <w:t xml:space="preserve"> (</w:t>
        </w:r>
        <w:r w:rsidRPr="00BF466C">
          <w:rPr>
            <w:rStyle w:val="ac"/>
            <w:rFonts w:hint="eastAsia"/>
            <w:noProof/>
            <w:rtl/>
          </w:rPr>
          <w:t>عدم</w:t>
        </w:r>
        <w:r w:rsidRPr="00BF466C">
          <w:rPr>
            <w:rStyle w:val="ac"/>
            <w:noProof/>
            <w:rtl/>
          </w:rPr>
          <w:t xml:space="preserve"> </w:t>
        </w:r>
        <w:r w:rsidRPr="00BF466C">
          <w:rPr>
            <w:rStyle w:val="ac"/>
            <w:rFonts w:hint="eastAsia"/>
            <w:noProof/>
            <w:rtl/>
          </w:rPr>
          <w:t>تأ</w:t>
        </w:r>
        <w:r w:rsidRPr="00BF466C">
          <w:rPr>
            <w:rStyle w:val="ac"/>
            <w:rFonts w:hint="cs"/>
            <w:noProof/>
            <w:rtl/>
          </w:rPr>
          <w:t>یی</w:t>
        </w:r>
        <w:r w:rsidRPr="00BF466C">
          <w:rPr>
            <w:rStyle w:val="ac"/>
            <w:rFonts w:hint="eastAsia"/>
            <w:noProof/>
            <w:rtl/>
          </w:rPr>
          <w:t>د</w:t>
        </w:r>
        <w:r w:rsidRPr="00BF466C">
          <w:rPr>
            <w:rStyle w:val="ac"/>
            <w:noProof/>
            <w:rtl/>
          </w:rPr>
          <w:t xml:space="preserve"> </w:t>
        </w:r>
        <w:r w:rsidRPr="00BF466C">
          <w:rPr>
            <w:rStyle w:val="ac"/>
            <w:rFonts w:hint="eastAsia"/>
            <w:noProof/>
            <w:rtl/>
          </w:rPr>
          <w:t>روا</w:t>
        </w:r>
        <w:r w:rsidRPr="00BF466C">
          <w:rPr>
            <w:rStyle w:val="ac"/>
            <w:rFonts w:hint="cs"/>
            <w:noProof/>
            <w:rtl/>
          </w:rPr>
          <w:t>ی</w:t>
        </w:r>
        <w:r w:rsidRPr="00BF466C">
          <w:rPr>
            <w:rStyle w:val="ac"/>
            <w:rFonts w:hint="eastAsia"/>
            <w:noProof/>
            <w:rtl/>
          </w:rPr>
          <w:t>ت</w:t>
        </w:r>
        <w:r w:rsidRPr="00BF466C">
          <w:rPr>
            <w:rStyle w:val="ac"/>
            <w:noProof/>
            <w:rtl/>
          </w:rPr>
          <w:t xml:space="preserve"> </w:t>
        </w:r>
        <w:r w:rsidRPr="00BF466C">
          <w:rPr>
            <w:rStyle w:val="ac"/>
            <w:rFonts w:hint="eastAsia"/>
            <w:noProof/>
            <w:rtl/>
          </w:rPr>
          <w:t>سعد</w:t>
        </w:r>
        <w:r w:rsidRPr="00BF466C">
          <w:rPr>
            <w:rStyle w:val="ac"/>
            <w:noProof/>
            <w:rtl/>
          </w:rPr>
          <w:t xml:space="preserve"> </w:t>
        </w:r>
        <w:r w:rsidRPr="00BF466C">
          <w:rPr>
            <w:rStyle w:val="ac"/>
            <w:rFonts w:hint="eastAsia"/>
            <w:noProof/>
            <w:rtl/>
          </w:rPr>
          <w:t>نسبت</w:t>
        </w:r>
        <w:r w:rsidRPr="00BF466C">
          <w:rPr>
            <w:rStyle w:val="ac"/>
            <w:noProof/>
            <w:rtl/>
          </w:rPr>
          <w:t xml:space="preserve"> </w:t>
        </w:r>
        <w:r w:rsidRPr="00BF466C">
          <w:rPr>
            <w:rStyle w:val="ac"/>
            <w:rFonts w:hint="eastAsia"/>
            <w:noProof/>
            <w:rtl/>
          </w:rPr>
          <w:t>به</w:t>
        </w:r>
        <w:r w:rsidRPr="00BF466C">
          <w:rPr>
            <w:rStyle w:val="ac"/>
            <w:noProof/>
            <w:rtl/>
          </w:rPr>
          <w:t xml:space="preserve"> </w:t>
        </w:r>
        <w:r w:rsidRPr="00BF466C">
          <w:rPr>
            <w:rStyle w:val="ac"/>
            <w:rFonts w:hint="eastAsia"/>
            <w:noProof/>
            <w:rtl/>
          </w:rPr>
          <w:t>معنا</w:t>
        </w:r>
        <w:r w:rsidRPr="00BF466C">
          <w:rPr>
            <w:rStyle w:val="ac"/>
            <w:rFonts w:hint="cs"/>
            <w:noProof/>
            <w:rtl/>
          </w:rPr>
          <w:t>ی</w:t>
        </w:r>
        <w:r w:rsidRPr="00BF466C">
          <w:rPr>
            <w:rStyle w:val="ac"/>
            <w:noProof/>
            <w:rtl/>
          </w:rPr>
          <w:t xml:space="preserve"> </w:t>
        </w:r>
        <w:r w:rsidRPr="00BF466C">
          <w:rPr>
            <w:rStyle w:val="ac"/>
            <w:rFonts w:hint="eastAsia"/>
            <w:noProof/>
            <w:rtl/>
          </w:rPr>
          <w:t>آ</w:t>
        </w:r>
        <w:r w:rsidRPr="00BF466C">
          <w:rPr>
            <w:rStyle w:val="ac"/>
            <w:rFonts w:hint="cs"/>
            <w:noProof/>
            <w:rtl/>
          </w:rPr>
          <w:t>ی</w:t>
        </w:r>
        <w:r w:rsidRPr="00BF466C">
          <w:rPr>
            <w:rStyle w:val="ac"/>
            <w:rFonts w:hint="eastAsia"/>
            <w:noProof/>
            <w:rtl/>
          </w:rPr>
          <w:t>ه</w:t>
        </w:r>
        <w:r w:rsidRPr="00BF466C">
          <w:rPr>
            <w:rStyle w:val="ac"/>
            <w:noProof/>
            <w:rtl/>
          </w:rPr>
          <w:t>)</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Toc508723020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34636" w:rsidRDefault="00B34636" w:rsidP="00B34636">
      <w:pPr>
        <w:pStyle w:val="42"/>
        <w:tabs>
          <w:tab w:val="right" w:leader="dot" w:pos="10194"/>
        </w:tabs>
        <w:rPr>
          <w:rFonts w:asciiTheme="minorHAnsi" w:eastAsiaTheme="minorEastAsia" w:hAnsiTheme="minorHAnsi" w:cstheme="minorBidi"/>
          <w:bCs w:val="0"/>
          <w:noProof/>
          <w:color w:val="auto"/>
          <w:szCs w:val="22"/>
          <w:rtl/>
        </w:rPr>
      </w:pPr>
      <w:hyperlink w:anchor="_Toc508723021" w:history="1">
        <w:r w:rsidRPr="00BF466C">
          <w:rPr>
            <w:rStyle w:val="ac"/>
            <w:rFonts w:hint="eastAsia"/>
            <w:noProof/>
            <w:rtl/>
          </w:rPr>
          <w:t>بررس</w:t>
        </w:r>
        <w:r w:rsidRPr="00BF466C">
          <w:rPr>
            <w:rStyle w:val="ac"/>
            <w:rFonts w:hint="cs"/>
            <w:noProof/>
            <w:rtl/>
          </w:rPr>
          <w:t>ی</w:t>
        </w:r>
        <w:r w:rsidRPr="00BF466C">
          <w:rPr>
            <w:rStyle w:val="ac"/>
            <w:noProof/>
            <w:rtl/>
          </w:rPr>
          <w:t xml:space="preserve"> </w:t>
        </w:r>
        <w:r w:rsidRPr="00BF466C">
          <w:rPr>
            <w:rStyle w:val="ac"/>
            <w:rFonts w:hint="eastAsia"/>
            <w:noProof/>
            <w:rtl/>
          </w:rPr>
          <w:t>وثاقت</w:t>
        </w:r>
        <w:r w:rsidRPr="00BF466C">
          <w:rPr>
            <w:rStyle w:val="ac"/>
            <w:noProof/>
            <w:rtl/>
          </w:rPr>
          <w:t xml:space="preserve"> </w:t>
        </w:r>
        <w:r w:rsidRPr="00BF466C">
          <w:rPr>
            <w:rStyle w:val="ac"/>
            <w:rFonts w:hint="eastAsia"/>
            <w:noProof/>
            <w:rtl/>
          </w:rPr>
          <w:t>سعد</w:t>
        </w:r>
        <w:r w:rsidRPr="00BF466C">
          <w:rPr>
            <w:rStyle w:val="ac"/>
            <w:noProof/>
            <w:rtl/>
          </w:rPr>
          <w:t xml:space="preserve"> </w:t>
        </w:r>
        <w:r w:rsidRPr="00BF466C">
          <w:rPr>
            <w:rStyle w:val="ac"/>
            <w:rFonts w:hint="eastAsia"/>
            <w:noProof/>
            <w:rtl/>
          </w:rPr>
          <w:t>اسکاف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Toc508723021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34636" w:rsidRDefault="00B34636" w:rsidP="00B34636">
      <w:pPr>
        <w:pStyle w:val="42"/>
        <w:tabs>
          <w:tab w:val="right" w:leader="dot" w:pos="10194"/>
        </w:tabs>
        <w:rPr>
          <w:rFonts w:asciiTheme="minorHAnsi" w:eastAsiaTheme="minorEastAsia" w:hAnsiTheme="minorHAnsi" w:cstheme="minorBidi"/>
          <w:bCs w:val="0"/>
          <w:noProof/>
          <w:color w:val="auto"/>
          <w:szCs w:val="22"/>
          <w:rtl/>
        </w:rPr>
      </w:pPr>
      <w:hyperlink w:anchor="_Toc508723022" w:history="1">
        <w:r w:rsidRPr="00BF466C">
          <w:rPr>
            <w:rStyle w:val="ac"/>
            <w:rFonts w:hint="eastAsia"/>
            <w:noProof/>
            <w:rtl/>
          </w:rPr>
          <w:t>مناقشه</w:t>
        </w:r>
        <w:r w:rsidRPr="00BF466C">
          <w:rPr>
            <w:rStyle w:val="ac"/>
            <w:noProof/>
            <w:rtl/>
          </w:rPr>
          <w:t xml:space="preserve"> </w:t>
        </w:r>
        <w:r w:rsidRPr="00BF466C">
          <w:rPr>
            <w:rStyle w:val="ac"/>
            <w:rFonts w:hint="eastAsia"/>
            <w:noProof/>
            <w:rtl/>
          </w:rPr>
          <w:t>سوم</w:t>
        </w:r>
        <w:r w:rsidRPr="00BF466C">
          <w:rPr>
            <w:rStyle w:val="ac"/>
            <w:noProof/>
            <w:rtl/>
          </w:rPr>
          <w:t xml:space="preserve"> (</w:t>
        </w:r>
        <w:r w:rsidRPr="00BF466C">
          <w:rPr>
            <w:rStyle w:val="ac"/>
            <w:rFonts w:hint="eastAsia"/>
            <w:noProof/>
            <w:rtl/>
          </w:rPr>
          <w:t>عدم</w:t>
        </w:r>
        <w:r w:rsidRPr="00BF466C">
          <w:rPr>
            <w:rStyle w:val="ac"/>
            <w:noProof/>
            <w:rtl/>
          </w:rPr>
          <w:t xml:space="preserve"> </w:t>
        </w:r>
        <w:r w:rsidRPr="00BF466C">
          <w:rPr>
            <w:rStyle w:val="ac"/>
            <w:rFonts w:hint="eastAsia"/>
            <w:noProof/>
            <w:rtl/>
          </w:rPr>
          <w:t>دلالت</w:t>
        </w:r>
        <w:r w:rsidRPr="00BF466C">
          <w:rPr>
            <w:rStyle w:val="ac"/>
            <w:noProof/>
            <w:rtl/>
          </w:rPr>
          <w:t xml:space="preserve"> </w:t>
        </w:r>
        <w:r w:rsidRPr="00BF466C">
          <w:rPr>
            <w:rStyle w:val="ac"/>
            <w:rFonts w:hint="eastAsia"/>
            <w:noProof/>
            <w:rtl/>
          </w:rPr>
          <w:t>آ</w:t>
        </w:r>
        <w:r w:rsidRPr="00BF466C">
          <w:rPr>
            <w:rStyle w:val="ac"/>
            <w:rFonts w:hint="cs"/>
            <w:noProof/>
            <w:rtl/>
          </w:rPr>
          <w:t>ی</w:t>
        </w:r>
        <w:r w:rsidRPr="00BF466C">
          <w:rPr>
            <w:rStyle w:val="ac"/>
            <w:rFonts w:hint="eastAsia"/>
            <w:noProof/>
            <w:rtl/>
          </w:rPr>
          <w:t>ه</w:t>
        </w:r>
        <w:r w:rsidRPr="00BF4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Toc508723022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34636" w:rsidRDefault="00B34636" w:rsidP="00B34636">
      <w:pPr>
        <w:pStyle w:val="52"/>
        <w:tabs>
          <w:tab w:val="right" w:leader="dot" w:pos="10194"/>
        </w:tabs>
        <w:rPr>
          <w:rFonts w:asciiTheme="minorHAnsi" w:eastAsiaTheme="minorEastAsia" w:hAnsiTheme="minorHAnsi" w:cstheme="minorBidi"/>
          <w:bCs w:val="0"/>
          <w:noProof/>
          <w:color w:val="auto"/>
          <w:szCs w:val="22"/>
          <w:rtl/>
        </w:rPr>
      </w:pPr>
      <w:hyperlink w:anchor="_Toc508723023" w:history="1">
        <w:r w:rsidRPr="00BF466C">
          <w:rPr>
            <w:rStyle w:val="ac"/>
            <w:rFonts w:hint="eastAsia"/>
            <w:noProof/>
            <w:rtl/>
          </w:rPr>
          <w:t>ب</w:t>
        </w:r>
        <w:r w:rsidRPr="00BF466C">
          <w:rPr>
            <w:rStyle w:val="ac"/>
            <w:rFonts w:hint="cs"/>
            <w:noProof/>
            <w:rtl/>
          </w:rPr>
          <w:t>ی</w:t>
        </w:r>
        <w:r w:rsidRPr="00BF466C">
          <w:rPr>
            <w:rStyle w:val="ac"/>
            <w:rFonts w:hint="eastAsia"/>
            <w:noProof/>
            <w:rtl/>
          </w:rPr>
          <w:t>ان</w:t>
        </w:r>
        <w:r w:rsidRPr="00BF466C">
          <w:rPr>
            <w:rStyle w:val="ac"/>
            <w:noProof/>
            <w:rtl/>
          </w:rPr>
          <w:t xml:space="preserve"> </w:t>
        </w:r>
        <w:r w:rsidRPr="00BF466C">
          <w:rPr>
            <w:rStyle w:val="ac"/>
            <w:rFonts w:hint="eastAsia"/>
            <w:noProof/>
            <w:rtl/>
          </w:rPr>
          <w:t>أول</w:t>
        </w:r>
        <w:r w:rsidRPr="00BF466C">
          <w:rPr>
            <w:rStyle w:val="ac"/>
            <w:noProof/>
            <w:rtl/>
          </w:rPr>
          <w:t xml:space="preserve"> (</w:t>
        </w:r>
        <w:r w:rsidRPr="00BF466C">
          <w:rPr>
            <w:rStyle w:val="ac"/>
            <w:rFonts w:hint="eastAsia"/>
            <w:noProof/>
            <w:rtl/>
          </w:rPr>
          <w:t>تبع</w:t>
        </w:r>
        <w:r w:rsidRPr="00BF466C">
          <w:rPr>
            <w:rStyle w:val="ac"/>
            <w:rFonts w:hint="cs"/>
            <w:noProof/>
            <w:rtl/>
          </w:rPr>
          <w:t>ی</w:t>
        </w:r>
        <w:r w:rsidRPr="00BF466C">
          <w:rPr>
            <w:rStyle w:val="ac"/>
            <w:rFonts w:hint="eastAsia"/>
            <w:noProof/>
            <w:rtl/>
          </w:rPr>
          <w:t>ض</w:t>
        </w:r>
        <w:r w:rsidRPr="00BF466C">
          <w:rPr>
            <w:rStyle w:val="ac"/>
            <w:rFonts w:hint="cs"/>
            <w:noProof/>
            <w:rtl/>
          </w:rPr>
          <w:t>ی</w:t>
        </w:r>
        <w:r w:rsidRPr="00BF466C">
          <w:rPr>
            <w:rStyle w:val="ac"/>
            <w:rFonts w:hint="eastAsia"/>
            <w:noProof/>
            <w:rtl/>
          </w:rPr>
          <w:t>ه</w:t>
        </w:r>
        <w:r w:rsidRPr="00BF466C">
          <w:rPr>
            <w:rStyle w:val="ac"/>
            <w:noProof/>
            <w:rtl/>
          </w:rPr>
          <w:t xml:space="preserve"> </w:t>
        </w:r>
        <w:r w:rsidRPr="00BF466C">
          <w:rPr>
            <w:rStyle w:val="ac"/>
            <w:rFonts w:hint="eastAsia"/>
            <w:noProof/>
            <w:rtl/>
          </w:rPr>
          <w:t>بودن</w:t>
        </w:r>
        <w:r w:rsidRPr="00BF466C">
          <w:rPr>
            <w:rStyle w:val="ac"/>
            <w:noProof/>
            <w:rtl/>
          </w:rPr>
          <w:t xml:space="preserve"> </w:t>
        </w:r>
        <w:r w:rsidRPr="00BF466C">
          <w:rPr>
            <w:rStyle w:val="ac"/>
            <w:rFonts w:hint="eastAsia"/>
            <w:noProof/>
            <w:rtl/>
          </w:rPr>
          <w:t>من</w:t>
        </w:r>
        <w:r w:rsidRPr="00BF466C">
          <w:rPr>
            <w:rStyle w:val="ac"/>
            <w:noProof/>
            <w:rtl/>
          </w:rPr>
          <w:t xml:space="preserve"> </w:t>
        </w:r>
        <w:r w:rsidRPr="00BF466C">
          <w:rPr>
            <w:rStyle w:val="ac"/>
            <w:rFonts w:hint="cs"/>
            <w:noProof/>
            <w:rtl/>
          </w:rPr>
          <w:t>ی</w:t>
        </w:r>
        <w:r w:rsidRPr="00BF466C">
          <w:rPr>
            <w:rStyle w:val="ac"/>
            <w:rFonts w:hint="eastAsia"/>
            <w:noProof/>
            <w:rtl/>
          </w:rPr>
          <w:t>ا</w:t>
        </w:r>
        <w:r w:rsidRPr="00BF466C">
          <w:rPr>
            <w:rStyle w:val="ac"/>
            <w:noProof/>
            <w:rtl/>
          </w:rPr>
          <w:t xml:space="preserve"> </w:t>
        </w:r>
        <w:r w:rsidRPr="00BF466C">
          <w:rPr>
            <w:rStyle w:val="ac"/>
            <w:rFonts w:hint="eastAsia"/>
            <w:noProof/>
            <w:rtl/>
          </w:rPr>
          <w:t>تبع</w:t>
        </w:r>
        <w:r w:rsidRPr="00BF466C">
          <w:rPr>
            <w:rStyle w:val="ac"/>
            <w:rFonts w:hint="cs"/>
            <w:noProof/>
            <w:rtl/>
          </w:rPr>
          <w:t>ی</w:t>
        </w:r>
        <w:r w:rsidRPr="00BF466C">
          <w:rPr>
            <w:rStyle w:val="ac"/>
            <w:rFonts w:hint="eastAsia"/>
            <w:noProof/>
            <w:rtl/>
          </w:rPr>
          <w:t>ض</w:t>
        </w:r>
        <w:r w:rsidRPr="00BF466C">
          <w:rPr>
            <w:rStyle w:val="ac"/>
            <w:rFonts w:hint="cs"/>
            <w:noProof/>
            <w:rtl/>
          </w:rPr>
          <w:t>ی</w:t>
        </w:r>
        <w:r w:rsidRPr="00BF466C">
          <w:rPr>
            <w:rStyle w:val="ac"/>
            <w:rFonts w:hint="eastAsia"/>
            <w:noProof/>
            <w:rtl/>
          </w:rPr>
          <w:t>ه</w:t>
        </w:r>
        <w:r w:rsidRPr="00BF466C">
          <w:rPr>
            <w:rStyle w:val="ac"/>
            <w:noProof/>
            <w:rtl/>
          </w:rPr>
          <w:t xml:space="preserve"> </w:t>
        </w:r>
        <w:r w:rsidRPr="00BF466C">
          <w:rPr>
            <w:rStyle w:val="ac"/>
            <w:rFonts w:hint="eastAsia"/>
            <w:noProof/>
            <w:rtl/>
          </w:rPr>
          <w:t>بودن</w:t>
        </w:r>
        <w:r w:rsidRPr="00BF466C">
          <w:rPr>
            <w:rStyle w:val="ac"/>
            <w:noProof/>
            <w:rtl/>
          </w:rPr>
          <w:t xml:space="preserve"> </w:t>
        </w:r>
        <w:r w:rsidRPr="00BF466C">
          <w:rPr>
            <w:rStyle w:val="ac"/>
            <w:rFonts w:hint="eastAsia"/>
            <w:noProof/>
            <w:rtl/>
          </w:rPr>
          <w:t>در</w:t>
        </w:r>
        <w:r w:rsidRPr="00BF466C">
          <w:rPr>
            <w:rStyle w:val="ac"/>
            <w:noProof/>
            <w:rtl/>
          </w:rPr>
          <w:t xml:space="preserve"> </w:t>
        </w:r>
        <w:r w:rsidRPr="00BF466C">
          <w:rPr>
            <w:rStyle w:val="ac"/>
            <w:rFonts w:hint="eastAsia"/>
            <w:noProof/>
            <w:rtl/>
          </w:rPr>
          <w:t>معنا</w:t>
        </w:r>
        <w:r w:rsidRPr="00BF4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Toc508723023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34636" w:rsidRDefault="00B34636" w:rsidP="00B34636">
      <w:pPr>
        <w:pStyle w:val="61"/>
        <w:tabs>
          <w:tab w:val="right" w:leader="dot" w:pos="10194"/>
        </w:tabs>
        <w:rPr>
          <w:rFonts w:asciiTheme="minorHAnsi" w:eastAsiaTheme="minorEastAsia" w:hAnsiTheme="minorHAnsi" w:cstheme="minorBidi"/>
          <w:bCs w:val="0"/>
          <w:noProof/>
          <w:color w:val="auto"/>
          <w:szCs w:val="22"/>
          <w:rtl/>
        </w:rPr>
      </w:pPr>
      <w:hyperlink w:anchor="_Toc508723024" w:history="1">
        <w:r w:rsidRPr="00BF466C">
          <w:rPr>
            <w:rStyle w:val="ac"/>
            <w:rFonts w:hint="eastAsia"/>
            <w:noProof/>
            <w:rtl/>
          </w:rPr>
          <w:t>مناقشه</w:t>
        </w:r>
        <w:r w:rsidRPr="00BF466C">
          <w:rPr>
            <w:rStyle w:val="ac"/>
            <w:noProof/>
            <w:rtl/>
          </w:rPr>
          <w:t xml:space="preserve"> </w:t>
        </w:r>
        <w:r w:rsidRPr="00BF466C">
          <w:rPr>
            <w:rStyle w:val="ac"/>
            <w:rFonts w:hint="eastAsia"/>
            <w:noProof/>
            <w:rtl/>
          </w:rPr>
          <w:t>در</w:t>
        </w:r>
        <w:r w:rsidRPr="00BF466C">
          <w:rPr>
            <w:rStyle w:val="ac"/>
            <w:noProof/>
            <w:rtl/>
          </w:rPr>
          <w:t xml:space="preserve"> </w:t>
        </w:r>
        <w:r w:rsidRPr="00BF466C">
          <w:rPr>
            <w:rStyle w:val="ac"/>
            <w:rFonts w:hint="eastAsia"/>
            <w:noProof/>
            <w:rtl/>
          </w:rPr>
          <w:t>ب</w:t>
        </w:r>
        <w:r w:rsidRPr="00BF466C">
          <w:rPr>
            <w:rStyle w:val="ac"/>
            <w:rFonts w:hint="cs"/>
            <w:noProof/>
            <w:rtl/>
          </w:rPr>
          <w:t>ی</w:t>
        </w:r>
        <w:r w:rsidRPr="00BF466C">
          <w:rPr>
            <w:rStyle w:val="ac"/>
            <w:rFonts w:hint="eastAsia"/>
            <w:noProof/>
            <w:rtl/>
          </w:rPr>
          <w:t>ان</w:t>
        </w:r>
        <w:r w:rsidRPr="00BF466C">
          <w:rPr>
            <w:rStyle w:val="ac"/>
            <w:noProof/>
            <w:rtl/>
          </w:rPr>
          <w:t xml:space="preserve"> </w:t>
        </w:r>
        <w:r w:rsidRPr="00BF466C">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Toc508723024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34636" w:rsidRDefault="00B34636" w:rsidP="00B34636">
      <w:pPr>
        <w:pStyle w:val="52"/>
        <w:tabs>
          <w:tab w:val="right" w:leader="dot" w:pos="10194"/>
        </w:tabs>
        <w:rPr>
          <w:rFonts w:asciiTheme="minorHAnsi" w:eastAsiaTheme="minorEastAsia" w:hAnsiTheme="minorHAnsi" w:cstheme="minorBidi"/>
          <w:bCs w:val="0"/>
          <w:noProof/>
          <w:color w:val="auto"/>
          <w:szCs w:val="22"/>
          <w:rtl/>
        </w:rPr>
      </w:pPr>
      <w:hyperlink w:anchor="_Toc508723025" w:history="1">
        <w:r w:rsidRPr="00BF466C">
          <w:rPr>
            <w:rStyle w:val="ac"/>
            <w:rFonts w:hint="eastAsia"/>
            <w:noProof/>
            <w:rtl/>
          </w:rPr>
          <w:t>ب</w:t>
        </w:r>
        <w:r w:rsidRPr="00BF466C">
          <w:rPr>
            <w:rStyle w:val="ac"/>
            <w:rFonts w:hint="cs"/>
            <w:noProof/>
            <w:rtl/>
          </w:rPr>
          <w:t>ی</w:t>
        </w:r>
        <w:r w:rsidRPr="00BF466C">
          <w:rPr>
            <w:rStyle w:val="ac"/>
            <w:rFonts w:hint="eastAsia"/>
            <w:noProof/>
            <w:rtl/>
          </w:rPr>
          <w:t>ان</w:t>
        </w:r>
        <w:r w:rsidRPr="00BF466C">
          <w:rPr>
            <w:rStyle w:val="ac"/>
            <w:noProof/>
            <w:rtl/>
          </w:rPr>
          <w:t xml:space="preserve"> </w:t>
        </w:r>
        <w:r w:rsidRPr="00BF466C">
          <w:rPr>
            <w:rStyle w:val="ac"/>
            <w:rFonts w:hint="eastAsia"/>
            <w:noProof/>
            <w:rtl/>
          </w:rPr>
          <w:t>دوم</w:t>
        </w:r>
        <w:r w:rsidRPr="00BF466C">
          <w:rPr>
            <w:rStyle w:val="ac"/>
            <w:noProof/>
            <w:rtl/>
          </w:rPr>
          <w:t xml:space="preserve"> (</w:t>
        </w:r>
        <w:r w:rsidRPr="00BF466C">
          <w:rPr>
            <w:rStyle w:val="ac"/>
            <w:rFonts w:hint="eastAsia"/>
            <w:noProof/>
            <w:rtl/>
          </w:rPr>
          <w:t>عدم</w:t>
        </w:r>
        <w:r w:rsidRPr="00BF466C">
          <w:rPr>
            <w:rStyle w:val="ac"/>
            <w:noProof/>
            <w:rtl/>
          </w:rPr>
          <w:t xml:space="preserve"> </w:t>
        </w:r>
        <w:r w:rsidRPr="00BF466C">
          <w:rPr>
            <w:rStyle w:val="ac"/>
            <w:rFonts w:hint="eastAsia"/>
            <w:noProof/>
            <w:rtl/>
          </w:rPr>
          <w:t>افاده</w:t>
        </w:r>
        <w:r w:rsidRPr="00BF466C">
          <w:rPr>
            <w:rStyle w:val="ac"/>
            <w:noProof/>
            <w:rtl/>
          </w:rPr>
          <w:t xml:space="preserve"> </w:t>
        </w:r>
        <w:r w:rsidRPr="00BF466C">
          <w:rPr>
            <w:rStyle w:val="ac"/>
            <w:rFonts w:hint="eastAsia"/>
            <w:noProof/>
            <w:rtl/>
          </w:rPr>
          <w:t>عموم</w:t>
        </w:r>
        <w:r w:rsidRPr="00BF466C">
          <w:rPr>
            <w:rStyle w:val="ac"/>
            <w:noProof/>
            <w:rtl/>
          </w:rPr>
          <w:t xml:space="preserve"> </w:t>
        </w:r>
        <w:r w:rsidRPr="00BF466C">
          <w:rPr>
            <w:rStyle w:val="ac"/>
            <w:rFonts w:hint="eastAsia"/>
            <w:noProof/>
            <w:rtl/>
          </w:rPr>
          <w:t>با</w:t>
        </w:r>
        <w:r w:rsidRPr="00BF466C">
          <w:rPr>
            <w:rStyle w:val="ac"/>
            <w:noProof/>
            <w:rtl/>
          </w:rPr>
          <w:t xml:space="preserve"> </w:t>
        </w:r>
        <w:r w:rsidRPr="00BF466C">
          <w:rPr>
            <w:rStyle w:val="ac"/>
            <w:rFonts w:hint="eastAsia"/>
            <w:noProof/>
            <w:rtl/>
          </w:rPr>
          <w:t>حذف</w:t>
        </w:r>
        <w:r w:rsidRPr="00BF466C">
          <w:rPr>
            <w:rStyle w:val="ac"/>
            <w:noProof/>
            <w:rtl/>
          </w:rPr>
          <w:t xml:space="preserve"> </w:t>
        </w:r>
        <w:r w:rsidRPr="00BF466C">
          <w:rPr>
            <w:rStyle w:val="ac"/>
            <w:rFonts w:hint="eastAsia"/>
            <w:noProof/>
            <w:rtl/>
          </w:rPr>
          <w:t>متعلّق</w:t>
        </w:r>
        <w:r w:rsidRPr="00BF4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Toc508723025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34636" w:rsidRDefault="00B34636" w:rsidP="00B34636">
      <w:pPr>
        <w:pStyle w:val="22"/>
        <w:tabs>
          <w:tab w:val="right" w:leader="dot" w:pos="10194"/>
        </w:tabs>
        <w:rPr>
          <w:rFonts w:asciiTheme="minorHAnsi" w:eastAsiaTheme="minorEastAsia" w:hAnsiTheme="minorHAnsi" w:cstheme="minorBidi"/>
          <w:bCs w:val="0"/>
          <w:noProof/>
          <w:color w:val="auto"/>
          <w:szCs w:val="22"/>
          <w:rtl/>
        </w:rPr>
      </w:pPr>
      <w:hyperlink w:anchor="_Toc508723026" w:history="1">
        <w:r w:rsidRPr="00BF466C">
          <w:rPr>
            <w:rStyle w:val="ac"/>
            <w:rFonts w:hint="eastAsia"/>
            <w:noProof/>
            <w:rtl/>
          </w:rPr>
          <w:t>نت</w:t>
        </w:r>
        <w:r w:rsidRPr="00BF466C">
          <w:rPr>
            <w:rStyle w:val="ac"/>
            <w:rFonts w:hint="cs"/>
            <w:noProof/>
            <w:rtl/>
          </w:rPr>
          <w:t>ی</w:t>
        </w:r>
        <w:r w:rsidRPr="00BF466C">
          <w:rPr>
            <w:rStyle w:val="ac"/>
            <w:rFonts w:hint="eastAsia"/>
            <w:noProof/>
            <w:rtl/>
          </w:rPr>
          <w:t>جه</w:t>
        </w:r>
        <w:r w:rsidRPr="00BF466C">
          <w:rPr>
            <w:rStyle w:val="ac"/>
            <w:noProof/>
            <w:rtl/>
          </w:rPr>
          <w:t xml:space="preserve"> </w:t>
        </w:r>
        <w:r w:rsidRPr="00BF466C">
          <w:rPr>
            <w:rStyle w:val="ac"/>
            <w:rFonts w:hint="eastAsia"/>
            <w:noProof/>
            <w:rtl/>
          </w:rPr>
          <w:t>بحث</w:t>
        </w:r>
        <w:r w:rsidRPr="00BF466C">
          <w:rPr>
            <w:rStyle w:val="ac"/>
            <w:noProof/>
            <w:rtl/>
          </w:rPr>
          <w:t xml:space="preserve"> </w:t>
        </w:r>
        <w:r w:rsidRPr="00BF466C">
          <w:rPr>
            <w:rStyle w:val="ac"/>
            <w:rFonts w:hint="eastAsia"/>
            <w:noProof/>
            <w:rtl/>
          </w:rPr>
          <w:t>از</w:t>
        </w:r>
        <w:r w:rsidRPr="00BF466C">
          <w:rPr>
            <w:rStyle w:val="ac"/>
            <w:noProof/>
            <w:rtl/>
          </w:rPr>
          <w:t xml:space="preserve"> </w:t>
        </w:r>
        <w:r w:rsidRPr="00BF466C">
          <w:rPr>
            <w:rStyle w:val="ac"/>
            <w:rFonts w:hint="eastAsia"/>
            <w:noProof/>
            <w:rtl/>
          </w:rPr>
          <w:t>دل</w:t>
        </w:r>
        <w:r w:rsidRPr="00BF466C">
          <w:rPr>
            <w:rStyle w:val="ac"/>
            <w:rFonts w:hint="cs"/>
            <w:noProof/>
            <w:rtl/>
          </w:rPr>
          <w:t>ی</w:t>
        </w:r>
        <w:r w:rsidRPr="00BF466C">
          <w:rPr>
            <w:rStyle w:val="ac"/>
            <w:rFonts w:hint="eastAsia"/>
            <w:noProof/>
            <w:rtl/>
          </w:rPr>
          <w:t>ل</w:t>
        </w:r>
        <w:r w:rsidRPr="00BF466C">
          <w:rPr>
            <w:rStyle w:val="ac"/>
            <w:noProof/>
            <w:rtl/>
          </w:rPr>
          <w:t xml:space="preserve"> </w:t>
        </w:r>
        <w:r w:rsidRPr="00BF466C">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Toc508723026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34636" w:rsidRDefault="00B34636" w:rsidP="00B34636">
      <w:pPr>
        <w:pStyle w:val="22"/>
        <w:tabs>
          <w:tab w:val="right" w:leader="dot" w:pos="10194"/>
        </w:tabs>
        <w:rPr>
          <w:rFonts w:asciiTheme="minorHAnsi" w:eastAsiaTheme="minorEastAsia" w:hAnsiTheme="minorHAnsi" w:cstheme="minorBidi"/>
          <w:bCs w:val="0"/>
          <w:noProof/>
          <w:color w:val="auto"/>
          <w:szCs w:val="22"/>
          <w:rtl/>
        </w:rPr>
      </w:pPr>
      <w:hyperlink w:anchor="_Toc508723027" w:history="1">
        <w:r w:rsidRPr="00BF466C">
          <w:rPr>
            <w:rStyle w:val="ac"/>
            <w:rFonts w:ascii="Cambria" w:eastAsia="Times New Roman" w:hAnsi="Cambria" w:hint="eastAsia"/>
            <w:b/>
            <w:i/>
            <w:noProof/>
            <w:rtl/>
          </w:rPr>
          <w:t>دل</w:t>
        </w:r>
        <w:r w:rsidRPr="00BF466C">
          <w:rPr>
            <w:rStyle w:val="ac"/>
            <w:rFonts w:ascii="Cambria" w:eastAsia="Times New Roman" w:hAnsi="Cambria" w:hint="cs"/>
            <w:b/>
            <w:i/>
            <w:noProof/>
            <w:rtl/>
          </w:rPr>
          <w:t>ی</w:t>
        </w:r>
        <w:r w:rsidRPr="00BF466C">
          <w:rPr>
            <w:rStyle w:val="ac"/>
            <w:rFonts w:ascii="Cambria" w:eastAsia="Times New Roman" w:hAnsi="Cambria" w:hint="eastAsia"/>
            <w:b/>
            <w:i/>
            <w:noProof/>
            <w:rtl/>
          </w:rPr>
          <w:t>ل</w:t>
        </w:r>
        <w:r w:rsidRPr="00BF466C">
          <w:rPr>
            <w:rStyle w:val="ac"/>
            <w:rFonts w:ascii="Cambria" w:eastAsia="Times New Roman" w:hAnsi="Cambria"/>
            <w:b/>
            <w:i/>
            <w:noProof/>
            <w:rtl/>
          </w:rPr>
          <w:t xml:space="preserve"> </w:t>
        </w:r>
        <w:r w:rsidRPr="00BF466C">
          <w:rPr>
            <w:rStyle w:val="ac"/>
            <w:rFonts w:ascii="Cambria" w:eastAsia="Times New Roman" w:hAnsi="Cambria" w:hint="eastAsia"/>
            <w:b/>
            <w:i/>
            <w:noProof/>
            <w:rtl/>
          </w:rPr>
          <w:t>سوم</w:t>
        </w:r>
        <w:r w:rsidRPr="00BF466C">
          <w:rPr>
            <w:rStyle w:val="ac"/>
            <w:rFonts w:ascii="Cambria" w:eastAsia="Times New Roman" w:hAnsi="Cambria"/>
            <w:b/>
            <w:i/>
            <w:noProof/>
            <w:rtl/>
          </w:rPr>
          <w:t xml:space="preserve"> (</w:t>
        </w:r>
        <w:r w:rsidRPr="00BF466C">
          <w:rPr>
            <w:rStyle w:val="ac"/>
            <w:rFonts w:ascii="Cambria" w:eastAsia="Times New Roman" w:hAnsi="Cambria" w:hint="eastAsia"/>
            <w:b/>
            <w:i/>
            <w:noProof/>
            <w:rtl/>
          </w:rPr>
          <w:t>ذ</w:t>
        </w:r>
        <w:r w:rsidRPr="00BF466C">
          <w:rPr>
            <w:rStyle w:val="ac"/>
            <w:rFonts w:ascii="Cambria" w:eastAsia="Times New Roman" w:hAnsi="Cambria" w:hint="cs"/>
            <w:b/>
            <w:i/>
            <w:noProof/>
            <w:rtl/>
          </w:rPr>
          <w:t>ی</w:t>
        </w:r>
        <w:r w:rsidRPr="00BF466C">
          <w:rPr>
            <w:rStyle w:val="ac"/>
            <w:rFonts w:ascii="Cambria" w:eastAsia="Times New Roman" w:hAnsi="Cambria" w:hint="eastAsia"/>
            <w:b/>
            <w:i/>
            <w:noProof/>
            <w:rtl/>
          </w:rPr>
          <w:t>ل</w:t>
        </w:r>
        <w:r w:rsidRPr="00BF466C">
          <w:rPr>
            <w:rStyle w:val="ac"/>
            <w:rFonts w:ascii="Cambria" w:eastAsia="Times New Roman" w:hAnsi="Cambria"/>
            <w:b/>
            <w:i/>
            <w:noProof/>
            <w:rtl/>
          </w:rPr>
          <w:t xml:space="preserve"> </w:t>
        </w:r>
        <w:r w:rsidRPr="00BF466C">
          <w:rPr>
            <w:rStyle w:val="ac"/>
            <w:rFonts w:ascii="Cambria" w:eastAsia="Times New Roman" w:hAnsi="Cambria" w:hint="eastAsia"/>
            <w:b/>
            <w:i/>
            <w:noProof/>
            <w:rtl/>
          </w:rPr>
          <w:t>آ</w:t>
        </w:r>
        <w:r w:rsidRPr="00BF466C">
          <w:rPr>
            <w:rStyle w:val="ac"/>
            <w:rFonts w:ascii="Cambria" w:eastAsia="Times New Roman" w:hAnsi="Cambria" w:hint="cs"/>
            <w:b/>
            <w:i/>
            <w:noProof/>
            <w:rtl/>
          </w:rPr>
          <w:t>ی</w:t>
        </w:r>
        <w:r w:rsidRPr="00BF466C">
          <w:rPr>
            <w:rStyle w:val="ac"/>
            <w:rFonts w:ascii="Cambria" w:eastAsia="Times New Roman" w:hAnsi="Cambria" w:hint="eastAsia"/>
            <w:b/>
            <w:i/>
            <w:noProof/>
            <w:rtl/>
          </w:rPr>
          <w:t>ه</w:t>
        </w:r>
        <w:r w:rsidRPr="00BF466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Toc508723027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34636" w:rsidRDefault="00B34636" w:rsidP="00B34636">
      <w:pPr>
        <w:pStyle w:val="32"/>
        <w:tabs>
          <w:tab w:val="right" w:leader="dot" w:pos="10194"/>
        </w:tabs>
        <w:rPr>
          <w:rFonts w:asciiTheme="minorHAnsi" w:eastAsiaTheme="minorEastAsia" w:hAnsiTheme="minorHAnsi" w:cstheme="minorBidi"/>
          <w:bCs w:val="0"/>
          <w:iCs w:val="0"/>
          <w:noProof/>
          <w:color w:val="auto"/>
          <w:szCs w:val="22"/>
          <w:rtl/>
        </w:rPr>
      </w:pPr>
      <w:hyperlink w:anchor="_Toc508723028" w:history="1">
        <w:r w:rsidRPr="00BF466C">
          <w:rPr>
            <w:rStyle w:val="ac"/>
            <w:rFonts w:hint="eastAsia"/>
            <w:noProof/>
            <w:rtl/>
          </w:rPr>
          <w:t>تقر</w:t>
        </w:r>
        <w:r w:rsidRPr="00BF466C">
          <w:rPr>
            <w:rStyle w:val="ac"/>
            <w:rFonts w:hint="cs"/>
            <w:noProof/>
            <w:rtl/>
          </w:rPr>
          <w:t>ی</w:t>
        </w:r>
        <w:r w:rsidRPr="00BF466C">
          <w:rPr>
            <w:rStyle w:val="ac"/>
            <w:rFonts w:hint="eastAsia"/>
            <w:noProof/>
            <w:rtl/>
          </w:rPr>
          <w:t>ب</w:t>
        </w:r>
        <w:r w:rsidRPr="00BF466C">
          <w:rPr>
            <w:rStyle w:val="ac"/>
            <w:noProof/>
            <w:rtl/>
          </w:rPr>
          <w:t xml:space="preserve"> </w:t>
        </w:r>
        <w:r w:rsidRPr="00BF466C">
          <w:rPr>
            <w:rStyle w:val="ac"/>
            <w:rFonts w:hint="eastAsia"/>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Toc508723028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34636" w:rsidRDefault="00B34636" w:rsidP="00B34636">
      <w:pPr>
        <w:pStyle w:val="32"/>
        <w:tabs>
          <w:tab w:val="right" w:leader="dot" w:pos="10194"/>
        </w:tabs>
        <w:rPr>
          <w:rFonts w:asciiTheme="minorHAnsi" w:eastAsiaTheme="minorEastAsia" w:hAnsiTheme="minorHAnsi" w:cstheme="minorBidi"/>
          <w:bCs w:val="0"/>
          <w:iCs w:val="0"/>
          <w:noProof/>
          <w:color w:val="auto"/>
          <w:szCs w:val="22"/>
          <w:rtl/>
        </w:rPr>
      </w:pPr>
      <w:hyperlink w:anchor="_Toc508723029" w:history="1">
        <w:r w:rsidRPr="00BF466C">
          <w:rPr>
            <w:rStyle w:val="ac"/>
            <w:rFonts w:hint="eastAsia"/>
            <w:noProof/>
            <w:rtl/>
          </w:rPr>
          <w:t>کبر</w:t>
        </w:r>
        <w:r w:rsidRPr="00BF466C">
          <w:rPr>
            <w:rStyle w:val="ac"/>
            <w:rFonts w:hint="cs"/>
            <w:noProof/>
            <w:rtl/>
          </w:rPr>
          <w:t>ی</w:t>
        </w:r>
        <w:r w:rsidRPr="00BF466C">
          <w:rPr>
            <w:rStyle w:val="ac"/>
            <w:noProof/>
            <w:rtl/>
          </w:rPr>
          <w:t xml:space="preserve"> (</w:t>
        </w:r>
        <w:r w:rsidRPr="00BF466C">
          <w:rPr>
            <w:rStyle w:val="ac"/>
            <w:rFonts w:hint="eastAsia"/>
            <w:noProof/>
            <w:rtl/>
          </w:rPr>
          <w:t>ملازمه</w:t>
        </w:r>
        <w:r w:rsidRPr="00BF466C">
          <w:rPr>
            <w:rStyle w:val="ac"/>
            <w:noProof/>
            <w:rtl/>
          </w:rPr>
          <w:t xml:space="preserve"> </w:t>
        </w:r>
        <w:r w:rsidRPr="00BF466C">
          <w:rPr>
            <w:rStyle w:val="ac"/>
            <w:rFonts w:hint="eastAsia"/>
            <w:noProof/>
            <w:rtl/>
          </w:rPr>
          <w:t>ب</w:t>
        </w:r>
        <w:r w:rsidRPr="00BF466C">
          <w:rPr>
            <w:rStyle w:val="ac"/>
            <w:rFonts w:hint="cs"/>
            <w:noProof/>
            <w:rtl/>
          </w:rPr>
          <w:t>ی</w:t>
        </w:r>
        <w:r w:rsidRPr="00BF466C">
          <w:rPr>
            <w:rStyle w:val="ac"/>
            <w:rFonts w:hint="eastAsia"/>
            <w:noProof/>
            <w:rtl/>
          </w:rPr>
          <w:t>ن</w:t>
        </w:r>
        <w:r w:rsidRPr="00BF466C">
          <w:rPr>
            <w:rStyle w:val="ac"/>
            <w:noProof/>
            <w:rtl/>
          </w:rPr>
          <w:t xml:space="preserve"> </w:t>
        </w:r>
        <w:r w:rsidRPr="00BF466C">
          <w:rPr>
            <w:rStyle w:val="ac"/>
            <w:rFonts w:hint="eastAsia"/>
            <w:noProof/>
            <w:rtl/>
          </w:rPr>
          <w:t>حرمت</w:t>
        </w:r>
        <w:r w:rsidRPr="00BF466C">
          <w:rPr>
            <w:rStyle w:val="ac"/>
            <w:noProof/>
            <w:rtl/>
          </w:rPr>
          <w:t xml:space="preserve"> </w:t>
        </w:r>
        <w:r w:rsidRPr="00BF466C">
          <w:rPr>
            <w:rStyle w:val="ac"/>
            <w:rFonts w:hint="eastAsia"/>
            <w:noProof/>
            <w:rtl/>
          </w:rPr>
          <w:t>ابدا</w:t>
        </w:r>
        <w:r w:rsidRPr="00BF466C">
          <w:rPr>
            <w:rStyle w:val="ac"/>
            <w:rFonts w:hint="cs"/>
            <w:noProof/>
            <w:rtl/>
          </w:rPr>
          <w:t>ی</w:t>
        </w:r>
        <w:r w:rsidRPr="00BF466C">
          <w:rPr>
            <w:rStyle w:val="ac"/>
            <w:noProof/>
            <w:rtl/>
          </w:rPr>
          <w:t xml:space="preserve"> </w:t>
        </w:r>
        <w:r w:rsidRPr="00BF466C">
          <w:rPr>
            <w:rStyle w:val="ac"/>
            <w:rFonts w:hint="eastAsia"/>
            <w:noProof/>
            <w:rtl/>
          </w:rPr>
          <w:t>جسد</w:t>
        </w:r>
        <w:r w:rsidRPr="00BF466C">
          <w:rPr>
            <w:rStyle w:val="ac"/>
            <w:noProof/>
            <w:rtl/>
          </w:rPr>
          <w:t xml:space="preserve"> </w:t>
        </w:r>
        <w:r w:rsidRPr="00BF466C">
          <w:rPr>
            <w:rStyle w:val="ac"/>
            <w:rFonts w:hint="eastAsia"/>
            <w:noProof/>
            <w:rtl/>
          </w:rPr>
          <w:t>و</w:t>
        </w:r>
        <w:r w:rsidRPr="00BF466C">
          <w:rPr>
            <w:rStyle w:val="ac"/>
            <w:noProof/>
            <w:rtl/>
          </w:rPr>
          <w:t xml:space="preserve"> </w:t>
        </w:r>
        <w:r w:rsidRPr="00BF466C">
          <w:rPr>
            <w:rStyle w:val="ac"/>
            <w:rFonts w:hint="eastAsia"/>
            <w:noProof/>
            <w:rtl/>
          </w:rPr>
          <w:t>حرمت</w:t>
        </w:r>
        <w:r w:rsidRPr="00BF466C">
          <w:rPr>
            <w:rStyle w:val="ac"/>
            <w:noProof/>
            <w:rtl/>
          </w:rPr>
          <w:t xml:space="preserve"> </w:t>
        </w:r>
        <w:r w:rsidRPr="00BF466C">
          <w:rPr>
            <w:rStyle w:val="ac"/>
            <w:rFonts w:hint="eastAsia"/>
            <w:noProof/>
            <w:rtl/>
          </w:rPr>
          <w:t>نظر</w:t>
        </w:r>
        <w:r w:rsidRPr="00BF4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Toc508723029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34636" w:rsidRDefault="00B34636" w:rsidP="00B34636">
      <w:pPr>
        <w:pStyle w:val="32"/>
        <w:tabs>
          <w:tab w:val="right" w:leader="dot" w:pos="10194"/>
        </w:tabs>
        <w:rPr>
          <w:rFonts w:asciiTheme="minorHAnsi" w:eastAsiaTheme="minorEastAsia" w:hAnsiTheme="minorHAnsi" w:cstheme="minorBidi"/>
          <w:bCs w:val="0"/>
          <w:iCs w:val="0"/>
          <w:noProof/>
          <w:color w:val="auto"/>
          <w:szCs w:val="22"/>
          <w:rtl/>
        </w:rPr>
      </w:pPr>
      <w:hyperlink w:anchor="_Toc508723030" w:history="1">
        <w:r w:rsidRPr="00BF466C">
          <w:rPr>
            <w:rStyle w:val="ac"/>
            <w:rFonts w:hint="eastAsia"/>
            <w:noProof/>
            <w:rtl/>
          </w:rPr>
          <w:t>صغر</w:t>
        </w:r>
        <w:r w:rsidRPr="00BF466C">
          <w:rPr>
            <w:rStyle w:val="ac"/>
            <w:rFonts w:hint="cs"/>
            <w:noProof/>
            <w:rtl/>
          </w:rPr>
          <w:t>ی</w:t>
        </w:r>
        <w:r w:rsidRPr="00BF466C">
          <w:rPr>
            <w:rStyle w:val="ac"/>
            <w:noProof/>
            <w:rtl/>
          </w:rPr>
          <w:t xml:space="preserve"> (</w:t>
        </w:r>
        <w:r w:rsidRPr="00BF466C">
          <w:rPr>
            <w:rStyle w:val="ac"/>
            <w:rFonts w:hint="eastAsia"/>
            <w:noProof/>
            <w:rtl/>
          </w:rPr>
          <w:t>اثبات</w:t>
        </w:r>
        <w:r w:rsidRPr="00BF466C">
          <w:rPr>
            <w:rStyle w:val="ac"/>
            <w:noProof/>
            <w:rtl/>
          </w:rPr>
          <w:t xml:space="preserve"> </w:t>
        </w:r>
        <w:r w:rsidRPr="00BF466C">
          <w:rPr>
            <w:rStyle w:val="ac"/>
            <w:rFonts w:hint="eastAsia"/>
            <w:noProof/>
            <w:rtl/>
          </w:rPr>
          <w:t>حرمت</w:t>
        </w:r>
        <w:r w:rsidRPr="00BF466C">
          <w:rPr>
            <w:rStyle w:val="ac"/>
            <w:noProof/>
            <w:rtl/>
          </w:rPr>
          <w:t xml:space="preserve"> </w:t>
        </w:r>
        <w:r w:rsidRPr="00BF466C">
          <w:rPr>
            <w:rStyle w:val="ac"/>
            <w:rFonts w:hint="eastAsia"/>
            <w:noProof/>
            <w:rtl/>
          </w:rPr>
          <w:t>ابدا</w:t>
        </w:r>
        <w:r w:rsidRPr="00BF466C">
          <w:rPr>
            <w:rStyle w:val="ac"/>
            <w:rFonts w:hint="cs"/>
            <w:noProof/>
            <w:rtl/>
          </w:rPr>
          <w:t>ی</w:t>
        </w:r>
        <w:r w:rsidRPr="00BF466C">
          <w:rPr>
            <w:rStyle w:val="ac"/>
            <w:noProof/>
            <w:rtl/>
          </w:rPr>
          <w:t xml:space="preserve"> </w:t>
        </w:r>
        <w:r w:rsidRPr="00BF466C">
          <w:rPr>
            <w:rStyle w:val="ac"/>
            <w:rFonts w:hint="eastAsia"/>
            <w:noProof/>
            <w:rtl/>
          </w:rPr>
          <w:t>جسد</w:t>
        </w:r>
        <w:r w:rsidRPr="00BF4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Toc508723030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34636" w:rsidRDefault="00B34636" w:rsidP="00B34636">
      <w:pPr>
        <w:pStyle w:val="42"/>
        <w:tabs>
          <w:tab w:val="right" w:leader="dot" w:pos="10194"/>
        </w:tabs>
        <w:rPr>
          <w:rFonts w:asciiTheme="minorHAnsi" w:eastAsiaTheme="minorEastAsia" w:hAnsiTheme="minorHAnsi" w:cstheme="minorBidi"/>
          <w:bCs w:val="0"/>
          <w:noProof/>
          <w:color w:val="auto"/>
          <w:szCs w:val="22"/>
          <w:rtl/>
        </w:rPr>
      </w:pPr>
      <w:hyperlink w:anchor="_Toc508723031" w:history="1">
        <w:r w:rsidRPr="00BF466C">
          <w:rPr>
            <w:rStyle w:val="ac"/>
            <w:rFonts w:hint="eastAsia"/>
            <w:noProof/>
            <w:rtl/>
          </w:rPr>
          <w:t>استدلال</w:t>
        </w:r>
        <w:r w:rsidRPr="00BF466C">
          <w:rPr>
            <w:rStyle w:val="ac"/>
            <w:noProof/>
            <w:rtl/>
          </w:rPr>
          <w:t xml:space="preserve"> </w:t>
        </w:r>
        <w:r w:rsidRPr="00BF466C">
          <w:rPr>
            <w:rStyle w:val="ac"/>
            <w:rFonts w:hint="eastAsia"/>
            <w:noProof/>
            <w:rtl/>
          </w:rPr>
          <w:t>استاد</w:t>
        </w:r>
        <w:r w:rsidRPr="00BF466C">
          <w:rPr>
            <w:rStyle w:val="ac"/>
            <w:noProof/>
            <w:rtl/>
          </w:rPr>
          <w:t xml:space="preserve"> </w:t>
        </w:r>
        <w:r w:rsidRPr="00BF466C">
          <w:rPr>
            <w:rStyle w:val="ac"/>
            <w:rFonts w:hint="eastAsia"/>
            <w:noProof/>
            <w:rtl/>
          </w:rPr>
          <w:t>بر</w:t>
        </w:r>
        <w:r w:rsidRPr="00BF466C">
          <w:rPr>
            <w:rStyle w:val="ac"/>
            <w:noProof/>
            <w:rtl/>
          </w:rPr>
          <w:t xml:space="preserve"> </w:t>
        </w:r>
        <w:r w:rsidRPr="00BF466C">
          <w:rPr>
            <w:rStyle w:val="ac"/>
            <w:rFonts w:hint="eastAsia"/>
            <w:noProof/>
            <w:rtl/>
          </w:rPr>
          <w:t>عدم</w:t>
        </w:r>
        <w:r w:rsidRPr="00BF466C">
          <w:rPr>
            <w:rStyle w:val="ac"/>
            <w:noProof/>
            <w:rtl/>
          </w:rPr>
          <w:t xml:space="preserve"> </w:t>
        </w:r>
        <w:r w:rsidRPr="00BF466C">
          <w:rPr>
            <w:rStyle w:val="ac"/>
            <w:rFonts w:hint="eastAsia"/>
            <w:noProof/>
            <w:rtl/>
          </w:rPr>
          <w:t>وجود</w:t>
        </w:r>
        <w:r w:rsidRPr="00BF466C">
          <w:rPr>
            <w:rStyle w:val="ac"/>
            <w:noProof/>
            <w:rtl/>
          </w:rPr>
          <w:t xml:space="preserve"> </w:t>
        </w:r>
        <w:r w:rsidRPr="00BF466C">
          <w:rPr>
            <w:rStyle w:val="ac"/>
            <w:rFonts w:hint="eastAsia"/>
            <w:noProof/>
            <w:rtl/>
          </w:rPr>
          <w:t>صغر</w:t>
        </w:r>
        <w:r w:rsidRPr="00BF466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Toc508723031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B34636" w:rsidRDefault="00B34636" w:rsidP="00B34636">
      <w:pPr>
        <w:pStyle w:val="42"/>
        <w:tabs>
          <w:tab w:val="right" w:leader="dot" w:pos="10194"/>
        </w:tabs>
        <w:rPr>
          <w:rFonts w:asciiTheme="minorHAnsi" w:eastAsiaTheme="minorEastAsia" w:hAnsiTheme="minorHAnsi" w:cstheme="minorBidi"/>
          <w:bCs w:val="0"/>
          <w:noProof/>
          <w:color w:val="auto"/>
          <w:szCs w:val="22"/>
          <w:rtl/>
        </w:rPr>
      </w:pPr>
      <w:hyperlink w:anchor="_Toc508723032" w:history="1">
        <w:r w:rsidRPr="00BF466C">
          <w:rPr>
            <w:rStyle w:val="ac"/>
            <w:rFonts w:hint="eastAsia"/>
            <w:noProof/>
            <w:rtl/>
          </w:rPr>
          <w:t>استدلال</w:t>
        </w:r>
        <w:r w:rsidRPr="00BF466C">
          <w:rPr>
            <w:rStyle w:val="ac"/>
            <w:noProof/>
            <w:rtl/>
          </w:rPr>
          <w:t xml:space="preserve"> </w:t>
        </w:r>
        <w:r w:rsidRPr="00BF466C">
          <w:rPr>
            <w:rStyle w:val="ac"/>
            <w:rFonts w:hint="eastAsia"/>
            <w:noProof/>
            <w:rtl/>
          </w:rPr>
          <w:t>مرحوم</w:t>
        </w:r>
        <w:r w:rsidRPr="00BF466C">
          <w:rPr>
            <w:rStyle w:val="ac"/>
            <w:noProof/>
            <w:rtl/>
          </w:rPr>
          <w:t xml:space="preserve"> </w:t>
        </w:r>
        <w:r w:rsidRPr="00BF466C">
          <w:rPr>
            <w:rStyle w:val="ac"/>
            <w:rFonts w:hint="eastAsia"/>
            <w:noProof/>
            <w:rtl/>
          </w:rPr>
          <w:t>خو</w:t>
        </w:r>
        <w:r w:rsidRPr="00BF466C">
          <w:rPr>
            <w:rStyle w:val="ac"/>
            <w:rFonts w:hint="cs"/>
            <w:noProof/>
            <w:rtl/>
          </w:rPr>
          <w:t>یی</w:t>
        </w:r>
        <w:r w:rsidRPr="00BF466C">
          <w:rPr>
            <w:rStyle w:val="ac"/>
            <w:noProof/>
            <w:rtl/>
          </w:rPr>
          <w:t xml:space="preserve"> </w:t>
        </w:r>
        <w:r w:rsidRPr="00BF466C">
          <w:rPr>
            <w:rStyle w:val="ac"/>
            <w:rFonts w:hint="eastAsia"/>
            <w:noProof/>
            <w:rtl/>
          </w:rPr>
          <w:t>بر</w:t>
        </w:r>
        <w:r w:rsidRPr="00BF466C">
          <w:rPr>
            <w:rStyle w:val="ac"/>
            <w:noProof/>
            <w:rtl/>
          </w:rPr>
          <w:t xml:space="preserve"> </w:t>
        </w:r>
        <w:r w:rsidRPr="00BF466C">
          <w:rPr>
            <w:rStyle w:val="ac"/>
            <w:rFonts w:hint="eastAsia"/>
            <w:noProof/>
            <w:rtl/>
          </w:rPr>
          <w:t>وجود</w:t>
        </w:r>
        <w:r w:rsidRPr="00BF466C">
          <w:rPr>
            <w:rStyle w:val="ac"/>
            <w:noProof/>
            <w:rtl/>
          </w:rPr>
          <w:t xml:space="preserve"> </w:t>
        </w:r>
        <w:r w:rsidRPr="00BF466C">
          <w:rPr>
            <w:rStyle w:val="ac"/>
            <w:rFonts w:hint="eastAsia"/>
            <w:noProof/>
            <w:rtl/>
          </w:rPr>
          <w:t>صغر</w:t>
        </w:r>
        <w:r w:rsidRPr="00BF466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Toc508723032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B34636" w:rsidRDefault="00B34636" w:rsidP="00B34636">
      <w:pPr>
        <w:pStyle w:val="52"/>
        <w:tabs>
          <w:tab w:val="right" w:leader="dot" w:pos="10194"/>
        </w:tabs>
        <w:rPr>
          <w:rFonts w:asciiTheme="minorHAnsi" w:eastAsiaTheme="minorEastAsia" w:hAnsiTheme="minorHAnsi" w:cstheme="minorBidi"/>
          <w:bCs w:val="0"/>
          <w:noProof/>
          <w:color w:val="auto"/>
          <w:szCs w:val="22"/>
          <w:rtl/>
        </w:rPr>
      </w:pPr>
      <w:hyperlink w:anchor="_Toc508723033" w:history="1">
        <w:r w:rsidRPr="00BF466C">
          <w:rPr>
            <w:rStyle w:val="ac"/>
            <w:rFonts w:hint="eastAsia"/>
            <w:noProof/>
            <w:rtl/>
          </w:rPr>
          <w:t>مناقشه</w:t>
        </w:r>
        <w:r w:rsidRPr="00BF466C">
          <w:rPr>
            <w:rStyle w:val="ac"/>
            <w:noProof/>
            <w:rtl/>
          </w:rPr>
          <w:t xml:space="preserve"> </w:t>
        </w:r>
        <w:r w:rsidRPr="00BF466C">
          <w:rPr>
            <w:rStyle w:val="ac"/>
            <w:rFonts w:hint="eastAsia"/>
            <w:noProof/>
            <w:rtl/>
          </w:rPr>
          <w:t>أول</w:t>
        </w:r>
        <w:r w:rsidRPr="00BF466C">
          <w:rPr>
            <w:rStyle w:val="ac"/>
            <w:noProof/>
            <w:rtl/>
          </w:rPr>
          <w:t xml:space="preserve"> </w:t>
        </w:r>
        <w:r w:rsidRPr="00BF466C">
          <w:rPr>
            <w:rStyle w:val="ac"/>
            <w:rFonts w:hint="eastAsia"/>
            <w:noProof/>
            <w:rtl/>
          </w:rPr>
          <w:t>در</w:t>
        </w:r>
        <w:r w:rsidRPr="00BF466C">
          <w:rPr>
            <w:rStyle w:val="ac"/>
            <w:noProof/>
            <w:rtl/>
          </w:rPr>
          <w:t xml:space="preserve"> </w:t>
        </w:r>
        <w:r w:rsidRPr="00BF466C">
          <w:rPr>
            <w:rStyle w:val="ac"/>
            <w:rFonts w:hint="eastAsia"/>
            <w:noProof/>
            <w:rtl/>
          </w:rPr>
          <w:t>استدلال</w:t>
        </w:r>
        <w:r w:rsidRPr="00BF466C">
          <w:rPr>
            <w:rStyle w:val="ac"/>
            <w:noProof/>
            <w:rtl/>
          </w:rPr>
          <w:t xml:space="preserve"> </w:t>
        </w:r>
        <w:r w:rsidRPr="00BF466C">
          <w:rPr>
            <w:rStyle w:val="ac"/>
            <w:rFonts w:hint="eastAsia"/>
            <w:noProof/>
            <w:rtl/>
          </w:rPr>
          <w:t>مرحوم</w:t>
        </w:r>
        <w:r w:rsidRPr="00BF466C">
          <w:rPr>
            <w:rStyle w:val="ac"/>
            <w:noProof/>
            <w:rtl/>
          </w:rPr>
          <w:t xml:space="preserve"> </w:t>
        </w:r>
        <w:r w:rsidRPr="00BF466C">
          <w:rPr>
            <w:rStyle w:val="ac"/>
            <w:rFonts w:hint="eastAsia"/>
            <w:noProof/>
            <w:rtl/>
          </w:rPr>
          <w:t>خو</w:t>
        </w:r>
        <w:r w:rsidRPr="00BF466C">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Toc508723033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B34636" w:rsidRDefault="00B34636" w:rsidP="00B34636">
      <w:pPr>
        <w:pStyle w:val="52"/>
        <w:tabs>
          <w:tab w:val="right" w:leader="dot" w:pos="10194"/>
        </w:tabs>
        <w:rPr>
          <w:rFonts w:asciiTheme="minorHAnsi" w:eastAsiaTheme="minorEastAsia" w:hAnsiTheme="minorHAnsi" w:cstheme="minorBidi"/>
          <w:bCs w:val="0"/>
          <w:noProof/>
          <w:color w:val="auto"/>
          <w:szCs w:val="22"/>
          <w:rtl/>
        </w:rPr>
      </w:pPr>
      <w:hyperlink w:anchor="_Toc508723034" w:history="1">
        <w:r w:rsidRPr="00BF466C">
          <w:rPr>
            <w:rStyle w:val="ac"/>
            <w:rFonts w:hint="eastAsia"/>
            <w:noProof/>
            <w:rtl/>
          </w:rPr>
          <w:t>مناقشه</w:t>
        </w:r>
        <w:r w:rsidRPr="00BF466C">
          <w:rPr>
            <w:rStyle w:val="ac"/>
            <w:noProof/>
            <w:rtl/>
          </w:rPr>
          <w:t xml:space="preserve"> </w:t>
        </w:r>
        <w:r w:rsidRPr="00BF466C">
          <w:rPr>
            <w:rStyle w:val="ac"/>
            <w:rFonts w:hint="eastAsia"/>
            <w:noProof/>
            <w:rtl/>
          </w:rPr>
          <w:t>دوم</w:t>
        </w:r>
        <w:r w:rsidRPr="00BF466C">
          <w:rPr>
            <w:rStyle w:val="ac"/>
            <w:noProof/>
            <w:rtl/>
          </w:rPr>
          <w:t xml:space="preserve"> </w:t>
        </w:r>
        <w:r w:rsidRPr="00BF466C">
          <w:rPr>
            <w:rStyle w:val="ac"/>
            <w:rFonts w:hint="eastAsia"/>
            <w:noProof/>
            <w:rtl/>
          </w:rPr>
          <w:t>در</w:t>
        </w:r>
        <w:r w:rsidRPr="00BF466C">
          <w:rPr>
            <w:rStyle w:val="ac"/>
            <w:noProof/>
            <w:rtl/>
          </w:rPr>
          <w:t xml:space="preserve"> </w:t>
        </w:r>
        <w:r w:rsidRPr="00BF466C">
          <w:rPr>
            <w:rStyle w:val="ac"/>
            <w:rFonts w:hint="eastAsia"/>
            <w:noProof/>
            <w:rtl/>
          </w:rPr>
          <w:t>استدلال</w:t>
        </w:r>
        <w:r w:rsidRPr="00BF466C">
          <w:rPr>
            <w:rStyle w:val="ac"/>
            <w:noProof/>
            <w:rtl/>
          </w:rPr>
          <w:t xml:space="preserve"> </w:t>
        </w:r>
        <w:r w:rsidRPr="00BF466C">
          <w:rPr>
            <w:rStyle w:val="ac"/>
            <w:rFonts w:hint="eastAsia"/>
            <w:noProof/>
            <w:rtl/>
          </w:rPr>
          <w:t>مرحوم</w:t>
        </w:r>
        <w:r w:rsidRPr="00BF466C">
          <w:rPr>
            <w:rStyle w:val="ac"/>
            <w:noProof/>
            <w:rtl/>
          </w:rPr>
          <w:t xml:space="preserve"> </w:t>
        </w:r>
        <w:r w:rsidRPr="00BF466C">
          <w:rPr>
            <w:rStyle w:val="ac"/>
            <w:rFonts w:hint="eastAsia"/>
            <w:noProof/>
            <w:rtl/>
          </w:rPr>
          <w:t>خو</w:t>
        </w:r>
        <w:r w:rsidRPr="00BF466C">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Toc508723034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B34636" w:rsidRDefault="00B34636" w:rsidP="00B34636">
      <w:pPr>
        <w:pStyle w:val="32"/>
        <w:tabs>
          <w:tab w:val="right" w:leader="dot" w:pos="10194"/>
        </w:tabs>
        <w:rPr>
          <w:rFonts w:asciiTheme="minorHAnsi" w:eastAsiaTheme="minorEastAsia" w:hAnsiTheme="minorHAnsi" w:cstheme="minorBidi"/>
          <w:bCs w:val="0"/>
          <w:iCs w:val="0"/>
          <w:noProof/>
          <w:color w:val="auto"/>
          <w:szCs w:val="22"/>
          <w:rtl/>
        </w:rPr>
      </w:pPr>
      <w:hyperlink w:anchor="_Toc508723035" w:history="1">
        <w:r w:rsidRPr="00BF466C">
          <w:rPr>
            <w:rStyle w:val="ac"/>
            <w:rFonts w:hint="eastAsia"/>
            <w:noProof/>
            <w:rtl/>
          </w:rPr>
          <w:t>بررس</w:t>
        </w:r>
        <w:r w:rsidRPr="00BF466C">
          <w:rPr>
            <w:rStyle w:val="ac"/>
            <w:rFonts w:hint="cs"/>
            <w:noProof/>
            <w:rtl/>
          </w:rPr>
          <w:t>ی</w:t>
        </w:r>
        <w:r w:rsidRPr="00BF466C">
          <w:rPr>
            <w:rStyle w:val="ac"/>
            <w:noProof/>
            <w:rtl/>
          </w:rPr>
          <w:t xml:space="preserve"> </w:t>
        </w:r>
        <w:r w:rsidRPr="00BF466C">
          <w:rPr>
            <w:rStyle w:val="ac"/>
            <w:rFonts w:hint="eastAsia"/>
            <w:noProof/>
            <w:rtl/>
          </w:rPr>
          <w:t>کبر</w:t>
        </w:r>
        <w:r w:rsidRPr="00BF466C">
          <w:rPr>
            <w:rStyle w:val="ac"/>
            <w:rFonts w:hint="cs"/>
            <w:noProof/>
            <w:rtl/>
          </w:rPr>
          <w:t>ی</w:t>
        </w:r>
        <w:r w:rsidRPr="00BF466C">
          <w:rPr>
            <w:rStyle w:val="ac"/>
            <w:noProof/>
            <w:rtl/>
          </w:rPr>
          <w:t xml:space="preserve"> (</w:t>
        </w:r>
        <w:r w:rsidRPr="00BF466C">
          <w:rPr>
            <w:rStyle w:val="ac"/>
            <w:rFonts w:hint="eastAsia"/>
            <w:noProof/>
            <w:rtl/>
          </w:rPr>
          <w:t>ملازمه</w:t>
        </w:r>
        <w:r w:rsidRPr="00BF466C">
          <w:rPr>
            <w:rStyle w:val="ac"/>
            <w:noProof/>
            <w:rtl/>
          </w:rPr>
          <w:t xml:space="preserve"> </w:t>
        </w:r>
        <w:r w:rsidRPr="00BF466C">
          <w:rPr>
            <w:rStyle w:val="ac"/>
            <w:rFonts w:hint="eastAsia"/>
            <w:noProof/>
            <w:rtl/>
          </w:rPr>
          <w:t>ب</w:t>
        </w:r>
        <w:r w:rsidRPr="00BF466C">
          <w:rPr>
            <w:rStyle w:val="ac"/>
            <w:rFonts w:hint="cs"/>
            <w:noProof/>
            <w:rtl/>
          </w:rPr>
          <w:t>ی</w:t>
        </w:r>
        <w:r w:rsidRPr="00BF466C">
          <w:rPr>
            <w:rStyle w:val="ac"/>
            <w:rFonts w:hint="eastAsia"/>
            <w:noProof/>
            <w:rtl/>
          </w:rPr>
          <w:t>ن</w:t>
        </w:r>
        <w:r w:rsidRPr="00BF466C">
          <w:rPr>
            <w:rStyle w:val="ac"/>
            <w:noProof/>
            <w:rtl/>
          </w:rPr>
          <w:t xml:space="preserve"> </w:t>
        </w:r>
        <w:r w:rsidRPr="00BF466C">
          <w:rPr>
            <w:rStyle w:val="ac"/>
            <w:rFonts w:hint="eastAsia"/>
            <w:noProof/>
            <w:rtl/>
          </w:rPr>
          <w:t>حرمت</w:t>
        </w:r>
        <w:r w:rsidRPr="00BF466C">
          <w:rPr>
            <w:rStyle w:val="ac"/>
            <w:noProof/>
            <w:rtl/>
          </w:rPr>
          <w:t xml:space="preserve"> </w:t>
        </w:r>
        <w:r w:rsidRPr="00BF466C">
          <w:rPr>
            <w:rStyle w:val="ac"/>
            <w:rFonts w:hint="eastAsia"/>
            <w:noProof/>
            <w:rtl/>
          </w:rPr>
          <w:t>ابداء</w:t>
        </w:r>
        <w:r w:rsidRPr="00BF466C">
          <w:rPr>
            <w:rStyle w:val="ac"/>
            <w:noProof/>
            <w:rtl/>
          </w:rPr>
          <w:t xml:space="preserve"> </w:t>
        </w:r>
        <w:r w:rsidRPr="00BF466C">
          <w:rPr>
            <w:rStyle w:val="ac"/>
            <w:rFonts w:hint="eastAsia"/>
            <w:noProof/>
            <w:rtl/>
          </w:rPr>
          <w:t>و</w:t>
        </w:r>
        <w:r w:rsidRPr="00BF466C">
          <w:rPr>
            <w:rStyle w:val="ac"/>
            <w:noProof/>
            <w:rtl/>
          </w:rPr>
          <w:t xml:space="preserve"> </w:t>
        </w:r>
        <w:r w:rsidRPr="00BF466C">
          <w:rPr>
            <w:rStyle w:val="ac"/>
            <w:rFonts w:hint="eastAsia"/>
            <w:noProof/>
            <w:rtl/>
          </w:rPr>
          <w:t>حرمت</w:t>
        </w:r>
        <w:r w:rsidRPr="00BF466C">
          <w:rPr>
            <w:rStyle w:val="ac"/>
            <w:noProof/>
            <w:rtl/>
          </w:rPr>
          <w:t xml:space="preserve"> </w:t>
        </w:r>
        <w:r w:rsidRPr="00BF466C">
          <w:rPr>
            <w:rStyle w:val="ac"/>
            <w:rFonts w:hint="eastAsia"/>
            <w:noProof/>
            <w:rtl/>
          </w:rPr>
          <w:t>نظر</w:t>
        </w:r>
        <w:r w:rsidRPr="00BF466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Toc508723035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C91EB6" w:rsidRPr="00C91EB6" w:rsidRDefault="00B34636"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86989">
        <w:rPr>
          <w:rFonts w:hint="cs"/>
          <w:rtl/>
        </w:rPr>
        <w:t>حرمت</w:t>
      </w:r>
      <w:r w:rsidR="00686989">
        <w:rPr>
          <w:rtl/>
        </w:rPr>
        <w:t xml:space="preserve"> </w:t>
      </w:r>
      <w:r w:rsidR="00686989">
        <w:rPr>
          <w:rFonts w:hint="cs"/>
          <w:rtl/>
        </w:rPr>
        <w:t>نظر</w:t>
      </w:r>
      <w:r w:rsidR="00686989">
        <w:rPr>
          <w:rtl/>
        </w:rPr>
        <w:t xml:space="preserve"> </w:t>
      </w:r>
      <w:r w:rsidR="00686989">
        <w:rPr>
          <w:rFonts w:hint="cs"/>
          <w:rtl/>
        </w:rPr>
        <w:t>به</w:t>
      </w:r>
      <w:r w:rsidR="00686989">
        <w:rPr>
          <w:rtl/>
        </w:rPr>
        <w:t xml:space="preserve"> </w:t>
      </w:r>
      <w:r w:rsidR="00686989">
        <w:rPr>
          <w:rFonts w:hint="cs"/>
          <w:rtl/>
        </w:rPr>
        <w:t>بدن</w:t>
      </w:r>
      <w:r w:rsidR="00686989">
        <w:rPr>
          <w:rtl/>
        </w:rPr>
        <w:t xml:space="preserve"> </w:t>
      </w:r>
      <w:r w:rsidR="00686989">
        <w:rPr>
          <w:rFonts w:hint="cs"/>
          <w:rtl/>
        </w:rPr>
        <w:t>أجنبیه</w:t>
      </w:r>
      <w:r w:rsidR="00025B70">
        <w:rPr>
          <w:rFonts w:hint="cs"/>
          <w:rtl/>
        </w:rPr>
        <w:t xml:space="preserve"> </w:t>
      </w:r>
      <w:r w:rsidR="00386C11" w:rsidRPr="00A6366F">
        <w:rPr>
          <w:rFonts w:hint="cs"/>
          <w:rtl/>
        </w:rPr>
        <w:t>/</w:t>
      </w:r>
      <w:bookmarkStart w:id="2" w:name="BokSabj_d"/>
      <w:bookmarkEnd w:id="2"/>
      <w:r w:rsidR="00686989">
        <w:rPr>
          <w:rFonts w:hint="cs"/>
          <w:rtl/>
        </w:rPr>
        <w:t>فصل</w:t>
      </w:r>
      <w:r w:rsidR="00686989">
        <w:rPr>
          <w:rtl/>
        </w:rPr>
        <w:t xml:space="preserve"> </w:t>
      </w:r>
      <w:r w:rsidR="00686989">
        <w:rPr>
          <w:rFonts w:hint="cs"/>
          <w:rtl/>
        </w:rPr>
        <w:t>فی</w:t>
      </w:r>
      <w:r w:rsidR="00686989">
        <w:rPr>
          <w:rtl/>
        </w:rPr>
        <w:t xml:space="preserve"> </w:t>
      </w:r>
      <w:r w:rsidR="00686989">
        <w:rPr>
          <w:rFonts w:hint="cs"/>
          <w:rtl/>
        </w:rPr>
        <w:t>الستر</w:t>
      </w:r>
      <w:r w:rsidR="00686989">
        <w:rPr>
          <w:rtl/>
        </w:rPr>
        <w:t xml:space="preserve"> </w:t>
      </w:r>
      <w:r w:rsidR="00686989">
        <w:rPr>
          <w:rFonts w:hint="cs"/>
          <w:rtl/>
        </w:rPr>
        <w:t>و</w:t>
      </w:r>
      <w:r w:rsidR="00686989">
        <w:rPr>
          <w:rtl/>
        </w:rPr>
        <w:t xml:space="preserve"> </w:t>
      </w:r>
      <w:r w:rsidR="00686989">
        <w:rPr>
          <w:rFonts w:hint="cs"/>
          <w:rtl/>
        </w:rPr>
        <w:t>الساتر</w:t>
      </w:r>
      <w:r w:rsidR="00386C11" w:rsidRPr="00A6366F">
        <w:rPr>
          <w:rFonts w:hint="cs"/>
          <w:rtl/>
        </w:rPr>
        <w:t xml:space="preserve"> /</w:t>
      </w:r>
      <w:bookmarkStart w:id="3" w:name="Bokkolli"/>
      <w:bookmarkEnd w:id="3"/>
      <w:r w:rsidR="00686989">
        <w:rPr>
          <w:rFonts w:hint="cs"/>
          <w:rtl/>
        </w:rPr>
        <w:t>کتاب</w:t>
      </w:r>
      <w:r w:rsidR="00686989">
        <w:rPr>
          <w:rtl/>
        </w:rPr>
        <w:t xml:space="preserve"> </w:t>
      </w:r>
      <w:r w:rsidR="0068698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F67A56" w:rsidP="003A6148">
      <w:pPr>
        <w:pBdr>
          <w:bottom w:val="double" w:sz="6" w:space="1" w:color="auto"/>
        </w:pBdr>
        <w:rPr>
          <w:rtl/>
        </w:rPr>
      </w:pPr>
      <w:r>
        <w:rPr>
          <w:rFonts w:hint="cs"/>
          <w:rtl/>
        </w:rPr>
        <w:lastRenderedPageBreak/>
        <w:t>بحث راجع به حکم نگاه بود که راجع به حرمت نظر از روی شهوت و حرمت نظر از روی ریبه بحث شد. و در این جلسه از حرمت نظر به بدن زن أجنبیه بدون شهوت و ریبه بحث می شود.</w:t>
      </w:r>
    </w:p>
    <w:p w:rsidR="00247D2F" w:rsidRPr="003A6148" w:rsidRDefault="00247D2F" w:rsidP="003A6148">
      <w:pPr>
        <w:pBdr>
          <w:bottom w:val="double" w:sz="6" w:space="1" w:color="auto"/>
        </w:pBdr>
      </w:pPr>
    </w:p>
    <w:p w:rsidR="008F5B4D" w:rsidRDefault="008F5B4D" w:rsidP="003A6148"/>
    <w:p w:rsidR="002504DA" w:rsidRPr="002504DA" w:rsidRDefault="002504DA" w:rsidP="002504DA">
      <w:pPr>
        <w:keepNext/>
        <w:spacing w:before="120"/>
        <w:outlineLvl w:val="0"/>
        <w:rPr>
          <w:rFonts w:ascii="Cambria" w:eastAsia="Times New Roman" w:hAnsi="Cambria" w:cs="B Titr"/>
          <w:b/>
          <w:bCs/>
          <w:color w:val="0100FF"/>
          <w:kern w:val="32"/>
          <w:sz w:val="32"/>
          <w:szCs w:val="32"/>
          <w:rtl/>
        </w:rPr>
      </w:pPr>
      <w:bookmarkStart w:id="4" w:name="_Toc508723010"/>
      <w:r w:rsidRPr="002504DA">
        <w:rPr>
          <w:rFonts w:ascii="Cambria" w:eastAsia="Times New Roman" w:hAnsi="Cambria" w:cs="B Titr" w:hint="cs"/>
          <w:b/>
          <w:bCs/>
          <w:color w:val="0100FF"/>
          <w:kern w:val="32"/>
          <w:sz w:val="32"/>
          <w:szCs w:val="32"/>
          <w:rtl/>
        </w:rPr>
        <w:t>فصل فی الستر و الساتر</w:t>
      </w:r>
      <w:bookmarkEnd w:id="4"/>
    </w:p>
    <w:p w:rsidR="002504DA" w:rsidRPr="002504DA" w:rsidRDefault="002504DA" w:rsidP="002504DA">
      <w:pPr>
        <w:keepNext/>
        <w:spacing w:before="120"/>
        <w:outlineLvl w:val="0"/>
        <w:rPr>
          <w:rFonts w:ascii="Cambria" w:eastAsia="Times New Roman" w:hAnsi="Cambria" w:cs="B Titr"/>
          <w:b/>
          <w:bCs/>
          <w:color w:val="0100FF"/>
          <w:kern w:val="32"/>
          <w:sz w:val="32"/>
          <w:szCs w:val="32"/>
          <w:rtl/>
        </w:rPr>
      </w:pPr>
      <w:bookmarkStart w:id="5" w:name="_Toc508723011"/>
      <w:r w:rsidRPr="002504DA">
        <w:rPr>
          <w:rFonts w:ascii="Cambria" w:eastAsia="Times New Roman" w:hAnsi="Cambria" w:cs="B Titr" w:hint="cs"/>
          <w:b/>
          <w:bCs/>
          <w:color w:val="0100FF"/>
          <w:kern w:val="32"/>
          <w:sz w:val="32"/>
          <w:szCs w:val="32"/>
          <w:rtl/>
        </w:rPr>
        <w:t>حرمت نظر به بدن أجنبیه بدون شهوت</w:t>
      </w:r>
      <w:bookmarkEnd w:id="5"/>
    </w:p>
    <w:p w:rsidR="002504DA" w:rsidRPr="002504DA" w:rsidRDefault="002504DA" w:rsidP="002504DA">
      <w:pPr>
        <w:rPr>
          <w:rtl/>
        </w:rPr>
      </w:pPr>
      <w:r w:rsidRPr="002504DA">
        <w:rPr>
          <w:rFonts w:hint="cs"/>
          <w:rtl/>
        </w:rPr>
        <w:t>بحث راجع به حرمت نظر به بدن أجنبیه بدون شهوت است:</w:t>
      </w:r>
    </w:p>
    <w:p w:rsidR="002504DA" w:rsidRPr="002504DA" w:rsidRDefault="002504DA" w:rsidP="002504DA">
      <w:pPr>
        <w:rPr>
          <w:b/>
          <w:bCs/>
          <w:rtl/>
        </w:rPr>
      </w:pPr>
      <w:r w:rsidRPr="002504DA">
        <w:rPr>
          <w:rFonts w:hint="cs"/>
          <w:b/>
          <w:bCs/>
          <w:rtl/>
        </w:rPr>
        <w:t>تارة در نظر به وجه و کفین بحث می شود و تارة در نظر به غیر وجه و کفین بحث می شود؛</w:t>
      </w:r>
    </w:p>
    <w:p w:rsidR="002504DA" w:rsidRPr="002504DA" w:rsidRDefault="002504DA" w:rsidP="002504DA">
      <w:pPr>
        <w:keepNext/>
        <w:spacing w:before="120"/>
        <w:outlineLvl w:val="0"/>
        <w:rPr>
          <w:rFonts w:ascii="Cambria" w:eastAsia="Times New Roman" w:hAnsi="Cambria" w:cs="B Titr"/>
          <w:b/>
          <w:bCs/>
          <w:color w:val="0100FF"/>
          <w:kern w:val="32"/>
          <w:sz w:val="32"/>
          <w:szCs w:val="32"/>
          <w:rtl/>
        </w:rPr>
      </w:pPr>
      <w:bookmarkStart w:id="6" w:name="_Toc508723012"/>
      <w:r w:rsidRPr="002504DA">
        <w:rPr>
          <w:rFonts w:ascii="Cambria" w:eastAsia="Times New Roman" w:hAnsi="Cambria" w:cs="B Titr" w:hint="cs"/>
          <w:b/>
          <w:bCs/>
          <w:color w:val="0100FF"/>
          <w:kern w:val="32"/>
          <w:sz w:val="32"/>
          <w:szCs w:val="32"/>
          <w:rtl/>
        </w:rPr>
        <w:t>الف)حرمت نظر به غیر وجه و کفین</w:t>
      </w:r>
      <w:bookmarkEnd w:id="6"/>
    </w:p>
    <w:p w:rsidR="002504DA" w:rsidRPr="002504DA" w:rsidRDefault="002504DA" w:rsidP="002504DA">
      <w:pPr>
        <w:rPr>
          <w:b/>
          <w:bCs/>
          <w:rtl/>
        </w:rPr>
      </w:pPr>
      <w:r w:rsidRPr="002504DA">
        <w:rPr>
          <w:rFonts w:hint="cs"/>
          <w:b/>
          <w:bCs/>
          <w:rtl/>
        </w:rPr>
        <w:t>أما نظر به غیر وجه و کفین:</w:t>
      </w:r>
    </w:p>
    <w:p w:rsidR="002504DA" w:rsidRPr="002504DA" w:rsidRDefault="002504DA" w:rsidP="002504DA">
      <w:pPr>
        <w:keepNext/>
        <w:spacing w:before="240" w:after="60"/>
        <w:outlineLvl w:val="1"/>
        <w:rPr>
          <w:rFonts w:ascii="Cambria" w:eastAsia="Times New Roman" w:hAnsi="Cambria" w:cs="B Titr"/>
          <w:b/>
          <w:bCs/>
          <w:i/>
          <w:color w:val="0000FE"/>
          <w:sz w:val="28"/>
          <w:szCs w:val="30"/>
          <w:rtl/>
        </w:rPr>
      </w:pPr>
      <w:bookmarkStart w:id="7" w:name="_Toc508723013"/>
      <w:r w:rsidRPr="002504DA">
        <w:rPr>
          <w:rFonts w:ascii="Cambria" w:eastAsia="Times New Roman" w:hAnsi="Cambria" w:cs="B Titr" w:hint="cs"/>
          <w:b/>
          <w:bCs/>
          <w:i/>
          <w:color w:val="0000FE"/>
          <w:sz w:val="28"/>
          <w:szCs w:val="30"/>
          <w:rtl/>
        </w:rPr>
        <w:t>دلیل أول (اجماع)</w:t>
      </w:r>
      <w:bookmarkEnd w:id="7"/>
    </w:p>
    <w:p w:rsidR="00097445" w:rsidRDefault="002504DA" w:rsidP="002504DA">
      <w:pPr>
        <w:rPr>
          <w:rtl/>
        </w:rPr>
      </w:pPr>
      <w:r w:rsidRPr="002504DA">
        <w:rPr>
          <w:rFonts w:hint="cs"/>
          <w:rtl/>
        </w:rPr>
        <w:t>از مسلمات است که جایز نیست بلکه مرحوم شیخ انصاری ادّعای ضرورت فقه ک</w:t>
      </w:r>
      <w:r w:rsidR="00097445">
        <w:rPr>
          <w:rFonts w:hint="cs"/>
          <w:rtl/>
        </w:rPr>
        <w:t>رده است که از اجماع بالاتر است.</w:t>
      </w:r>
    </w:p>
    <w:p w:rsidR="00097445" w:rsidRDefault="00097445" w:rsidP="00097445">
      <w:pPr>
        <w:pStyle w:val="30"/>
        <w:rPr>
          <w:rtl/>
        </w:rPr>
      </w:pPr>
      <w:bookmarkStart w:id="8" w:name="_Toc508723014"/>
      <w:r>
        <w:rPr>
          <w:rFonts w:hint="cs"/>
          <w:rtl/>
        </w:rPr>
        <w:t>مناقشه (عدم اطلاق در دلیل لبّی)</w:t>
      </w:r>
      <w:bookmarkEnd w:id="8"/>
    </w:p>
    <w:p w:rsidR="002504DA" w:rsidRPr="002504DA" w:rsidRDefault="002504DA" w:rsidP="002504DA">
      <w:pPr>
        <w:rPr>
          <w:rtl/>
        </w:rPr>
      </w:pPr>
      <w:r w:rsidRPr="002504DA">
        <w:rPr>
          <w:rFonts w:hint="cs"/>
          <w:rtl/>
        </w:rPr>
        <w:t>منتها چه اجماع و چه ضرورت، دلیل لبی است و اطلاق ندارد؛ آیا به قدمین زن می شود نگاه کرد یا نه؟ آیا به گلو و زیر چانه ی زن می شود نگاه کرد یا نه؟ از دلیل لبّی نمی توان حکم این موارد را فهمید. لذا دلیل لبّی أخص از مدّعا است.</w:t>
      </w:r>
    </w:p>
    <w:p w:rsidR="002504DA" w:rsidRPr="002504DA" w:rsidRDefault="002504DA" w:rsidP="002504DA">
      <w:pPr>
        <w:keepNext/>
        <w:spacing w:before="240" w:after="60"/>
        <w:outlineLvl w:val="1"/>
        <w:rPr>
          <w:rFonts w:ascii="Cambria" w:eastAsia="Times New Roman" w:hAnsi="Cambria" w:cs="B Titr"/>
          <w:b/>
          <w:bCs/>
          <w:i/>
          <w:color w:val="0000FE"/>
          <w:sz w:val="28"/>
          <w:szCs w:val="30"/>
          <w:rtl/>
        </w:rPr>
      </w:pPr>
      <w:bookmarkStart w:id="9" w:name="_Toc508723015"/>
      <w:r w:rsidRPr="002504DA">
        <w:rPr>
          <w:rFonts w:ascii="Cambria" w:eastAsia="Times New Roman" w:hAnsi="Cambria" w:cs="B Titr" w:hint="cs"/>
          <w:b/>
          <w:bCs/>
          <w:i/>
          <w:color w:val="0000FE"/>
          <w:sz w:val="28"/>
          <w:szCs w:val="30"/>
          <w:rtl/>
        </w:rPr>
        <w:t>دلیل دوم (آیه)</w:t>
      </w:r>
      <w:bookmarkEnd w:id="9"/>
    </w:p>
    <w:p w:rsidR="002504DA" w:rsidRPr="002504DA" w:rsidRDefault="002504DA" w:rsidP="002504DA">
      <w:pPr>
        <w:rPr>
          <w:rtl/>
        </w:rPr>
      </w:pPr>
      <w:r w:rsidRPr="002504DA">
        <w:rPr>
          <w:rFonts w:hint="cs"/>
          <w:rtl/>
        </w:rPr>
        <w:t xml:space="preserve">دلیل دوم آیه شریفه </w:t>
      </w:r>
      <w:r w:rsidRPr="002504DA">
        <w:rPr>
          <w:rFonts w:ascii="Sakkal Majalla" w:hAnsi="Sakkal Majalla" w:cs="Sakkal Majalla" w:hint="cs"/>
          <w:color w:val="008000"/>
          <w:rtl/>
        </w:rPr>
        <w:t>﴿</w:t>
      </w:r>
      <w:r w:rsidRPr="002504DA">
        <w:rPr>
          <w:rFonts w:hint="cs"/>
          <w:color w:val="008000"/>
          <w:rtl/>
        </w:rPr>
        <w:t>قُلْ لِلْمُؤْمِنِينَ يَغُضُّوا مِنْ أَبْصَارِهِم</w:t>
      </w:r>
      <w:r w:rsidRPr="002504DA">
        <w:rPr>
          <w:rFonts w:ascii="Sakkal Majalla" w:hAnsi="Sakkal Majalla" w:cs="Sakkal Majalla" w:hint="cs"/>
          <w:color w:val="008000"/>
          <w:rtl/>
        </w:rPr>
        <w:t>﴾</w:t>
      </w:r>
      <w:r w:rsidRPr="002504DA">
        <w:rPr>
          <w:rFonts w:cs="Sakkal Majalla" w:hint="cs"/>
          <w:color w:val="008000"/>
          <w:rtl/>
        </w:rPr>
        <w:t>ْ</w:t>
      </w:r>
      <w:r w:rsidRPr="002504DA">
        <w:rPr>
          <w:rFonts w:hint="cs"/>
          <w:rtl/>
        </w:rPr>
        <w:t xml:space="preserve"> است که مشهور گفته اند این آیه دلیل بر عدم جواز نظر است و مناسبت حکم و موضوع اقتضا می کند که مراد، نظر به نساء باشد ولو به قرینه تقابل که در ادامه می فرماید:</w:t>
      </w:r>
      <w:r w:rsidRPr="002504DA">
        <w:rPr>
          <w:rFonts w:ascii="Sakkal Majalla" w:hAnsi="Sakkal Majalla" w:cs="Sakkal Majalla" w:hint="cs"/>
          <w:rtl/>
        </w:rPr>
        <w:t>﴿</w:t>
      </w:r>
      <w:r w:rsidRPr="002504DA">
        <w:rPr>
          <w:rFonts w:hint="cs"/>
          <w:color w:val="008000"/>
          <w:rtl/>
        </w:rPr>
        <w:t>وَ قُلْ لِلْمُؤْمِنَاتِ يَغْضُضْنَ مِنْ أَبْصَارِهِنَّ</w:t>
      </w:r>
      <w:r w:rsidRPr="002504DA">
        <w:rPr>
          <w:rFonts w:ascii="Sakkal Majalla" w:hAnsi="Sakkal Majalla" w:cs="Sakkal Majalla" w:hint="cs"/>
          <w:color w:val="008000"/>
          <w:rtl/>
        </w:rPr>
        <w:t>﴾</w:t>
      </w:r>
      <w:r w:rsidRPr="002504DA">
        <w:rPr>
          <w:rFonts w:hint="cs"/>
          <w:rtl/>
        </w:rPr>
        <w:t>.</w:t>
      </w:r>
    </w:p>
    <w:p w:rsidR="00647804" w:rsidRDefault="00647804" w:rsidP="00647804">
      <w:pPr>
        <w:pStyle w:val="30"/>
        <w:rPr>
          <w:rtl/>
        </w:rPr>
      </w:pPr>
      <w:bookmarkStart w:id="10" w:name="_Toc508723016"/>
      <w:r>
        <w:rPr>
          <w:rFonts w:hint="cs"/>
          <w:rtl/>
        </w:rPr>
        <w:lastRenderedPageBreak/>
        <w:t>تقریب مرحوم خویی</w:t>
      </w:r>
      <w:bookmarkEnd w:id="10"/>
    </w:p>
    <w:p w:rsidR="00647804" w:rsidRDefault="00647804" w:rsidP="00647804">
      <w:pPr>
        <w:pStyle w:val="30"/>
        <w:rPr>
          <w:rtl/>
        </w:rPr>
      </w:pPr>
      <w:bookmarkStart w:id="11" w:name="_Toc508723017"/>
      <w:r>
        <w:rPr>
          <w:rFonts w:hint="cs"/>
          <w:rtl/>
        </w:rPr>
        <w:t>استدلال به آیه</w:t>
      </w:r>
      <w:bookmarkEnd w:id="11"/>
    </w:p>
    <w:p w:rsidR="00647804" w:rsidRDefault="002504DA" w:rsidP="002504DA">
      <w:pPr>
        <w:rPr>
          <w:rFonts w:hint="cs"/>
          <w:rtl/>
        </w:rPr>
      </w:pPr>
      <w:r w:rsidRPr="002504DA">
        <w:rPr>
          <w:rFonts w:hint="cs"/>
          <w:b/>
          <w:bCs/>
          <w:rtl/>
        </w:rPr>
        <w:t>مرحوم خویی فرموده اند</w:t>
      </w:r>
      <w:r w:rsidRPr="002504DA">
        <w:rPr>
          <w:rFonts w:hint="cs"/>
          <w:rtl/>
        </w:rPr>
        <w:t>: آیه ظهور در حرمت نظر</w:t>
      </w:r>
      <w:r w:rsidR="00097445">
        <w:rPr>
          <w:rFonts w:hint="cs"/>
          <w:rtl/>
        </w:rPr>
        <w:t xml:space="preserve"> به بدن زن أجنبیه</w:t>
      </w:r>
      <w:r w:rsidR="00647804">
        <w:rPr>
          <w:rFonts w:hint="cs"/>
          <w:rtl/>
        </w:rPr>
        <w:t xml:space="preserve"> دارد.</w:t>
      </w:r>
    </w:p>
    <w:p w:rsidR="00647804" w:rsidRDefault="00D953C1" w:rsidP="00D953C1">
      <w:pPr>
        <w:pStyle w:val="30"/>
        <w:rPr>
          <w:rtl/>
        </w:rPr>
      </w:pPr>
      <w:bookmarkStart w:id="12" w:name="_Toc508723018"/>
      <w:r>
        <w:rPr>
          <w:rFonts w:hint="cs"/>
          <w:rtl/>
        </w:rPr>
        <w:t>استدلال به شأن نزول آیه (روایت سعد اسکاف)</w:t>
      </w:r>
      <w:bookmarkEnd w:id="12"/>
    </w:p>
    <w:p w:rsidR="002504DA" w:rsidRPr="002504DA" w:rsidRDefault="002504DA" w:rsidP="002504DA">
      <w:pPr>
        <w:rPr>
          <w:rFonts w:hint="cs"/>
          <w:rtl/>
        </w:rPr>
      </w:pPr>
      <w:r w:rsidRPr="002504DA">
        <w:rPr>
          <w:rFonts w:hint="cs"/>
          <w:rtl/>
        </w:rPr>
        <w:t>و شأن نزول آیه هم در صحیحه سعد اسکاف بیان شده است:</w:t>
      </w:r>
      <w:r w:rsidRPr="002504DA">
        <w:rPr>
          <w:rFonts w:hint="cs"/>
          <w:color w:val="008000"/>
          <w:rtl/>
        </w:rPr>
        <w:t xml:space="preserve"> [وَ عَنْ مُحَمَّدِ بْنِ يَحْيَى عَنْ أَحْمَدَ بْنِ مُحَمَّدٍ عَنْ عَلِيِّ بْنِ الْحَكَمِ عَنْ سَيْفِ بْنِ عَمِيرَةَ عَنْ سَعْدٍ الْإِسْكَافِ عَنْ أَبِي جَعْفَرٍ ع قَالَ: اسْتَقْبَلَ شَابٌّ مِنَ الْأَنْصَارِ امْرَأَةً بِالْمَدِينَةِ- وَ كَانَ النِّسَاءُ يَتَقَنَّعْنَ خَلْفَ آذَانِهِنَّ- فَنَظَرَ إِلَيْهَا وَ هِيَ مُقْبِلَةٌ فَلَمَّا جَازَتْ نَظَرَ إِلَيْهَا- وَ دَخَلَ فِي زُقَاقٍ قَدْ سَمَّاهُ بِبَنِي فُلَانٍ فَجَعَلَ يَنْظُرُ خَلْفَهَا- وَ اعْتَرَضَ وَجْهَهُ عَظْمٌ فِي الْحَائِطِ أَوْ زُجَاجَةٌ فَشَقَّ وَجْهَهُ- فَلَمَّا مَضَتِ الْمَرْأَةُ- نَظَرَ فَإِذَا الدِّمَاءُ تَسِيلُ عَلَى ثَوْبِهِ وَ صَدْرِهِ- فَقَالَ وَ اللَّهِ لآَتِيَنَّ رَسُولَ اللَّهِ ص وَ لَأُخْبِرَنَّهُ- فَأَتَاهُ فَلَمَّا رَآهُ رَسُولُ اللَّهِ ص قَالَ مَا هَذَا- فَأَخْبَرَهُ فَهَبَطَ جَبْرَئِيلُ ع بِهَذِهِ الْآيَةِ قُلْ لِلْمُؤْمِنِينَ يَغُضُّوا مِنْ أَبْصارِهِمْ- وَ يَحْفَظُوا فُرُوجَهُمْ ذلِكَ أَزْكى لَهُمْ- إِنَّ اللّهَ خَبِيرٌ بِما يَصْنَعُونَ</w:t>
      </w:r>
      <w:r w:rsidRPr="002504DA">
        <w:rPr>
          <w:color w:val="008000"/>
          <w:vertAlign w:val="superscript"/>
          <w:rtl/>
        </w:rPr>
        <w:footnoteReference w:id="1"/>
      </w:r>
      <w:r w:rsidRPr="002504DA">
        <w:rPr>
          <w:rFonts w:hint="cs"/>
          <w:color w:val="008000"/>
          <w:rtl/>
        </w:rPr>
        <w:t>]</w:t>
      </w:r>
      <w:r w:rsidRPr="002504DA">
        <w:rPr>
          <w:rFonts w:hint="cs"/>
          <w:rtl/>
        </w:rPr>
        <w:t xml:space="preserve"> که راجع به نظر جوان انصاری است و مؤیّد این تفسیر است.</w:t>
      </w:r>
    </w:p>
    <w:p w:rsidR="00647804" w:rsidRDefault="00647804" w:rsidP="00D953C1">
      <w:pPr>
        <w:pStyle w:val="40"/>
        <w:rPr>
          <w:rtl/>
        </w:rPr>
      </w:pPr>
      <w:bookmarkStart w:id="13" w:name="_Toc508723019"/>
      <w:r>
        <w:rPr>
          <w:rFonts w:hint="cs"/>
          <w:rtl/>
        </w:rPr>
        <w:t>مناقشه أول (</w:t>
      </w:r>
      <w:r w:rsidR="00D953C1">
        <w:rPr>
          <w:rFonts w:hint="cs"/>
          <w:rtl/>
        </w:rPr>
        <w:t>بر خلاف مبنا سخن گفتن</w:t>
      </w:r>
      <w:r>
        <w:rPr>
          <w:rFonts w:hint="cs"/>
          <w:rtl/>
        </w:rPr>
        <w:t>)</w:t>
      </w:r>
      <w:bookmarkEnd w:id="13"/>
    </w:p>
    <w:p w:rsidR="002504DA" w:rsidRPr="002504DA" w:rsidRDefault="002504DA" w:rsidP="002504DA">
      <w:pPr>
        <w:rPr>
          <w:rtl/>
        </w:rPr>
      </w:pPr>
      <w:r w:rsidRPr="002504DA">
        <w:rPr>
          <w:rFonts w:hint="cs"/>
          <w:rtl/>
        </w:rPr>
        <w:t>ایشان خلاف این را اختیار کردند و چگونه شده است که اینجا این</w:t>
      </w:r>
      <w:r w:rsidR="00097445">
        <w:rPr>
          <w:rFonts w:hint="cs"/>
          <w:rtl/>
        </w:rPr>
        <w:t xml:space="preserve"> معنا</w:t>
      </w:r>
      <w:r w:rsidRPr="002504DA">
        <w:rPr>
          <w:rFonts w:hint="cs"/>
          <w:rtl/>
        </w:rPr>
        <w:t xml:space="preserve"> را اختیار کرده است؟! و ایشان از آیه </w:t>
      </w:r>
      <w:r w:rsidR="00097445">
        <w:rPr>
          <w:rFonts w:hint="cs"/>
          <w:rtl/>
        </w:rPr>
        <w:t>شریفه، ترک نظر نفهمی</w:t>
      </w:r>
      <w:r w:rsidRPr="002504DA">
        <w:rPr>
          <w:rFonts w:hint="cs"/>
          <w:rtl/>
        </w:rPr>
        <w:t>د بلکه مراد آیه را ترک طمع دانست و فرمود «یغضّوا من أبصارهم» به این معنا است که از زنان غیر همسرشان چشم پوشی کنند و به آن ها چشم نداشته باشند مثل این که می گوییم «به مال مردم چشم نداشته باشید»؛ که طبق این معنایی که ایشان مطرح کردند از این آیه حرمت نظر از روی شهوت به دست می آید زیرا کسی که به طور عادی به زنی نگاه می کند به معنای طمع در آن زن نیست و به معنای چشم دوختن به آن زن (به معنای التذاذ) نیست.</w:t>
      </w:r>
    </w:p>
    <w:p w:rsidR="002504DA" w:rsidRPr="002504DA" w:rsidRDefault="00647804" w:rsidP="00647804">
      <w:pPr>
        <w:pStyle w:val="40"/>
        <w:rPr>
          <w:rtl/>
        </w:rPr>
      </w:pPr>
      <w:bookmarkStart w:id="14" w:name="_Toc508723020"/>
      <w:r>
        <w:rPr>
          <w:rFonts w:hint="cs"/>
          <w:rtl/>
        </w:rPr>
        <w:lastRenderedPageBreak/>
        <w:t>مناقشه دوم (عدم تأیید روایت سعد نسبت به معنای آیه)</w:t>
      </w:r>
      <w:bookmarkEnd w:id="14"/>
    </w:p>
    <w:p w:rsidR="002504DA" w:rsidRPr="002504DA" w:rsidRDefault="002504DA" w:rsidP="002504DA">
      <w:pPr>
        <w:rPr>
          <w:rtl/>
        </w:rPr>
      </w:pPr>
      <w:r w:rsidRPr="002504DA">
        <w:rPr>
          <w:rFonts w:hint="cs"/>
          <w:rtl/>
        </w:rPr>
        <w:t>و مورد صحیحه سعد اسکاف هم نظر به شهوت بود زیرا شخص انصاری به دنبال آن زن راه افتاد به گونه ای که وقتی سر او به استخوانی که از دیوار بیرون آمده بود برخورد کرد و سر او را زخمی کرد این شخص متوجّه نشد تا این که آن زن از چشم او دور شد که در این هنگام متوجّه این زخم شد. لذا مورد این روایت نظر بشهوة است.</w:t>
      </w:r>
    </w:p>
    <w:p w:rsidR="002504DA" w:rsidRPr="002504DA" w:rsidRDefault="002504DA" w:rsidP="00D953C1">
      <w:pPr>
        <w:pStyle w:val="40"/>
        <w:rPr>
          <w:rtl/>
        </w:rPr>
      </w:pPr>
      <w:bookmarkStart w:id="15" w:name="_Toc508723021"/>
      <w:r w:rsidRPr="002504DA">
        <w:rPr>
          <w:rFonts w:hint="cs"/>
          <w:rtl/>
        </w:rPr>
        <w:t>بررسی وثاقت سعد اسکاف</w:t>
      </w:r>
      <w:bookmarkEnd w:id="15"/>
    </w:p>
    <w:p w:rsidR="002504DA" w:rsidRPr="002504DA" w:rsidRDefault="002504DA" w:rsidP="002504DA">
      <w:pPr>
        <w:rPr>
          <w:rFonts w:hint="cs"/>
          <w:rtl/>
        </w:rPr>
      </w:pPr>
      <w:r w:rsidRPr="002504DA">
        <w:rPr>
          <w:rFonts w:hint="cs"/>
          <w:rtl/>
        </w:rPr>
        <w:t>سند این روایت سعد اسکاف که مرحوم خویی تعبیر به صحیحه کردند قابل بررسی است و شیخ طوسی راجع به سعد اسکاف می گوید: «صحیح الحدیث» ولی مرحوم نجاشی می گوید: «یعرف حدیثه و ینکر»؛</w:t>
      </w:r>
    </w:p>
    <w:p w:rsidR="002504DA" w:rsidRPr="002504DA" w:rsidRDefault="002504DA" w:rsidP="002504DA">
      <w:pPr>
        <w:rPr>
          <w:rtl/>
        </w:rPr>
      </w:pPr>
      <w:r w:rsidRPr="002504DA">
        <w:rPr>
          <w:rFonts w:hint="cs"/>
          <w:b/>
          <w:bCs/>
          <w:rtl/>
        </w:rPr>
        <w:t>مرحوم خویی فرموده اند:</w:t>
      </w:r>
      <w:r w:rsidRPr="002504DA">
        <w:rPr>
          <w:rFonts w:hint="cs"/>
          <w:rtl/>
        </w:rPr>
        <w:t xml:space="preserve"> مراد از صحیح الحدیث این است که ثقه است و مراد از این که یعرف و ینکر این است که برخی از أحادیثی که نقل کرده است شاذ است و خلاف مبنای مشهور بین شیعه است و خود مرحوم خویی در معجم رجال الحدیث در برخی موارد فرموده اند که «ضعیف الحدیث» به معنای تضعیف نیست و با وثاقت فی نفسه شخص قابل جمع است؛</w:t>
      </w:r>
    </w:p>
    <w:p w:rsidR="002504DA" w:rsidRPr="002504DA" w:rsidRDefault="002504DA" w:rsidP="002504DA">
      <w:pPr>
        <w:rPr>
          <w:rtl/>
        </w:rPr>
      </w:pPr>
      <w:r w:rsidRPr="002504DA">
        <w:rPr>
          <w:rFonts w:hint="cs"/>
          <w:rtl/>
        </w:rPr>
        <w:t>لذا سؤال می کنیم که چگونه «ضعیف فی الحدیث» دلیل بر تضعیف نیست و تنها به این معنا است که حدیث هایی را نقل می کند که مرسل است و اعتبار ندارد و یا متنش مشکل دارد ولی «صحیح فی الحدیث» دلیل بر این است که این شخص ثقه است؟ اگر  «ضعیف فی الحدیث» با وثاقت کاری ندارد پس «صحیح فی الحدیث» هم نباید ربطی به وثاقت داشته باشد.</w:t>
      </w:r>
    </w:p>
    <w:p w:rsidR="002504DA" w:rsidRPr="002504DA" w:rsidRDefault="002504DA" w:rsidP="002504DA">
      <w:pPr>
        <w:rPr>
          <w:rtl/>
        </w:rPr>
      </w:pPr>
      <w:r w:rsidRPr="002504DA">
        <w:rPr>
          <w:rFonts w:hint="cs"/>
          <w:rtl/>
        </w:rPr>
        <w:t>بحث در این است که تعبیر «صحیح فی الحدیث» با تعبیر «یعرف حدیثه و ینکر» (که به معنای «ضعیف الحدیث» است) چگونه با هم جمع می شود؟ که ما می گوییم ممکن است کسی بگوید عرف بین این دو تعبیر، تنافی می بیند.</w:t>
      </w:r>
    </w:p>
    <w:p w:rsidR="002504DA" w:rsidRPr="002504DA" w:rsidRDefault="002504DA" w:rsidP="002504DA">
      <w:pPr>
        <w:rPr>
          <w:rtl/>
        </w:rPr>
      </w:pPr>
      <w:r w:rsidRPr="002504DA">
        <w:rPr>
          <w:rFonts w:hint="cs"/>
          <w:b/>
          <w:bCs/>
          <w:rtl/>
        </w:rPr>
        <w:t>و لکن لقائل أن یقول که</w:t>
      </w:r>
      <w:r w:rsidRPr="002504DA">
        <w:rPr>
          <w:rFonts w:hint="cs"/>
          <w:rtl/>
        </w:rPr>
        <w:t>: بعید نیست که وقتی عرف این دو کلام را بشنود هر چند تنافی بدوی دارند ولی عرف مراد از «یعرف حدیثه و ینکر» را این می بیند که برخی از احادیث او منکر است ولی صحیح الحدیث را به معنای ثقه بودن می گیرد و بین این دو تعبیر جمع می کند هر چند از دو نفر صادر شده است و یک تعبیر از نجاشی ره و دیگری از شیخ ره است.</w:t>
      </w:r>
    </w:p>
    <w:p w:rsidR="002504DA" w:rsidRPr="002504DA" w:rsidRDefault="002504DA" w:rsidP="002504DA">
      <w:pPr>
        <w:rPr>
          <w:rtl/>
        </w:rPr>
      </w:pPr>
      <w:r w:rsidRPr="002504DA">
        <w:rPr>
          <w:rFonts w:hint="cs"/>
          <w:b/>
          <w:bCs/>
          <w:rtl/>
        </w:rPr>
        <w:t>به هر حال این اشکال به مرحوم خویی اشکال وجیهی است که</w:t>
      </w:r>
      <w:r w:rsidRPr="002504DA">
        <w:rPr>
          <w:rFonts w:hint="cs"/>
          <w:rtl/>
        </w:rPr>
        <w:t>: شما بین صحیح فی الحدیث و یعرف حدیثه و ینکر (که به معنای ضعیف فی الحدیث است) چگونه جمع می کنید؟ و اتّفاقاً خود ایشان در جایی فرموده است که «ضعیف فی الحدیث» با توثیق دیگران تعارض می کند. در معجم در یکجا این گونه گفته است ولی در جاهای دیگر خلاف این را فرموده است. ولی گفتیم که لقائل أن یقول که عرف بین این دو جمع می کند هر چند تنافی بدوی داشته باشند.</w:t>
      </w:r>
    </w:p>
    <w:p w:rsidR="002504DA" w:rsidRPr="002504DA" w:rsidRDefault="002504DA" w:rsidP="002504DA">
      <w:pPr>
        <w:rPr>
          <w:rtl/>
        </w:rPr>
      </w:pPr>
      <w:r w:rsidRPr="002504DA">
        <w:rPr>
          <w:rFonts w:hint="cs"/>
          <w:b/>
          <w:bCs/>
          <w:rtl/>
        </w:rPr>
        <w:lastRenderedPageBreak/>
        <w:t>نکته:</w:t>
      </w:r>
      <w:r w:rsidRPr="002504DA">
        <w:rPr>
          <w:rFonts w:hint="cs"/>
          <w:rtl/>
        </w:rPr>
        <w:t xml:space="preserve"> «یعرف حدیثه و ینکر» به این معنا است که برخی از أحادیث او منکر است البته منکر بودن أحادیث به مقدار کم در أحادیث همه، حتّی أحادیث زراره وجود دارد و برخی أحادیث زراره منکر است و برخی از أحادیث را از زراره نقل می کنند که دلیل بر جبر است. لذا ینکر حدیثه نادرا، مشکل ایجاد نمی کند. زمانی مشکل ایجاد می کند که بیش از فرض نادر، أحادیث منکر داشته باشد که عبارت أخرای «یعرف حدیثه و ینکر» این خواهد بود که در حدیث ضعیف است.</w:t>
      </w:r>
    </w:p>
    <w:p w:rsidR="00D953C1" w:rsidRDefault="00D953C1" w:rsidP="00D953C1">
      <w:pPr>
        <w:pStyle w:val="40"/>
        <w:rPr>
          <w:rtl/>
        </w:rPr>
      </w:pPr>
      <w:bookmarkStart w:id="16" w:name="_Toc508723022"/>
      <w:r>
        <w:rPr>
          <w:rFonts w:hint="cs"/>
          <w:rtl/>
        </w:rPr>
        <w:t>مناقشه سوم (عدم دلالت آیه)</w:t>
      </w:r>
      <w:bookmarkEnd w:id="16"/>
    </w:p>
    <w:p w:rsidR="002504DA" w:rsidRPr="002504DA" w:rsidRDefault="002504DA" w:rsidP="002504DA">
      <w:pPr>
        <w:rPr>
          <w:rtl/>
        </w:rPr>
      </w:pPr>
      <w:r w:rsidRPr="002504DA">
        <w:rPr>
          <w:rFonts w:hint="cs"/>
          <w:rtl/>
        </w:rPr>
        <w:t>البته ما، استدلال به این آیه را از این جهت که مرحوم خویی در جاهای دیگر مثل کتاب نکاح اشکال کرده است و فرموده است مراد از «یغضوا» ترک طمع است را قبول نداریم و ظاهر این «یغضّوا من أبصارهم» را ترک نظر می دانیم ولی استدلال بر این آیه بر حرمت نظر به أجنبیه دو اشکال دارد:</w:t>
      </w:r>
    </w:p>
    <w:p w:rsidR="00060D18" w:rsidRDefault="00060D18" w:rsidP="00060D18">
      <w:pPr>
        <w:pStyle w:val="50"/>
        <w:rPr>
          <w:rtl/>
        </w:rPr>
      </w:pPr>
      <w:bookmarkStart w:id="17" w:name="_Toc508723023"/>
      <w:r>
        <w:rPr>
          <w:rFonts w:hint="cs"/>
          <w:rtl/>
        </w:rPr>
        <w:t>بیان أول (تبعیضیه بودن من</w:t>
      </w:r>
      <w:r w:rsidR="00841741">
        <w:rPr>
          <w:rFonts w:hint="cs"/>
          <w:rtl/>
        </w:rPr>
        <w:t xml:space="preserve"> یا تبعیضیه بودن در معنا</w:t>
      </w:r>
      <w:r>
        <w:rPr>
          <w:rFonts w:hint="cs"/>
          <w:rtl/>
        </w:rPr>
        <w:t>)</w:t>
      </w:r>
      <w:bookmarkEnd w:id="17"/>
    </w:p>
    <w:p w:rsidR="002504DA" w:rsidRPr="002504DA" w:rsidRDefault="002504DA" w:rsidP="002504DA">
      <w:pPr>
        <w:rPr>
          <w:rtl/>
        </w:rPr>
      </w:pPr>
      <w:r w:rsidRPr="002504DA">
        <w:rPr>
          <w:rFonts w:hint="cs"/>
          <w:b/>
          <w:bCs/>
          <w:rtl/>
        </w:rPr>
        <w:t>اشکال أول این است که:</w:t>
      </w:r>
      <w:r w:rsidRPr="002504DA">
        <w:rPr>
          <w:rFonts w:hint="cs"/>
          <w:rtl/>
        </w:rPr>
        <w:t xml:space="preserve"> من در آیه «یغضوا من أبصارهم» من تبعیضیه است و لذا دلالت بر ترک نظر به طور مطلق نمی کند زیرا تبعیضی بودن «من» به این معنا است که بعض نظر را ترک کند نه کل نظر را ترک کند و اطلاق ندارد : نظر به شهوت را ترک کند و این قدر متیقّن است ولی نظر به جسد أجنبی ما عدای عورت بدون شهوت از آیه استفاده نمی شود که آن را هم باید ترک کرد. حال یا به لحاظ أنواع نظر تبعیض شود و بعض أنواع نظر حرام باشد و برخی حلال باشد یا به لحاظ منظور الیها تبعیض شود که بعضی از مواضع جسد مثل عورتین نگاه به آن حرام باشد و بعضی از مواضع جسد مثل قدمین، نگاه به آن حلال باشد.</w:t>
      </w:r>
    </w:p>
    <w:p w:rsidR="002504DA" w:rsidRPr="002504DA" w:rsidRDefault="002504DA" w:rsidP="002504DA">
      <w:pPr>
        <w:rPr>
          <w:rtl/>
        </w:rPr>
      </w:pPr>
      <w:r w:rsidRPr="002504DA">
        <w:rPr>
          <w:rFonts w:hint="cs"/>
          <w:b/>
          <w:bCs/>
          <w:rtl/>
        </w:rPr>
        <w:t>ما از این اشکال جواب دادیم که</w:t>
      </w:r>
      <w:r w:rsidRPr="002504DA">
        <w:rPr>
          <w:rFonts w:hint="cs"/>
          <w:rtl/>
        </w:rPr>
        <w:t>: ظاهر آیه این است که «من» تبعیضیه نیست بلکه «من» قید «غضّ» است و «غضّ منه» به معنای «نقص منه» است. و أصلاً نقصان گاهی با «من» متعدّدی می شود مثل «نقص منه، خفض منه» و «اغضض من صوتک» به این معنا است که «انقص من صوتک». و «یغضّوا من أبصارهم» به این معنا است که «یخفضوا أو ینقصوا من أبصارهم». و لذا ظاهر «من»، تبعیضیه نیست.</w:t>
      </w:r>
    </w:p>
    <w:p w:rsidR="002504DA" w:rsidRPr="002504DA" w:rsidRDefault="002504DA" w:rsidP="002504DA">
      <w:pPr>
        <w:rPr>
          <w:rtl/>
        </w:rPr>
      </w:pPr>
      <w:r w:rsidRPr="002504DA">
        <w:rPr>
          <w:rFonts w:hint="cs"/>
          <w:b/>
          <w:bCs/>
          <w:rtl/>
        </w:rPr>
        <w:t>و لکن این مقدار برای جواب کافی نیست زیرا</w:t>
      </w:r>
      <w:r w:rsidRPr="002504DA">
        <w:rPr>
          <w:rFonts w:hint="cs"/>
          <w:rtl/>
        </w:rPr>
        <w:t>: گفته می شود هر چند «من» تبعیضیه نیست ولی معنای غضّ من البصر، نقص من البصر است و بین غمض البصر و غضّ البصر تفاوت وجود دارد حال غضّ با «من» بیاید یا بدون «من» بیاید مهم نیست: غض به معنای نقصان است یعنی نظر را ناقص کنید نه این که نظر را نابود کنید. لذا ولو «من» تبعیضیه نباشد و لکن خود معنای غضّ منتج تبعیض است.</w:t>
      </w:r>
    </w:p>
    <w:p w:rsidR="00841741" w:rsidRDefault="00841741" w:rsidP="00841741">
      <w:pPr>
        <w:pStyle w:val="6"/>
        <w:rPr>
          <w:rtl/>
        </w:rPr>
      </w:pPr>
      <w:bookmarkStart w:id="18" w:name="_Toc508723024"/>
      <w:r>
        <w:rPr>
          <w:rFonts w:hint="cs"/>
          <w:rtl/>
        </w:rPr>
        <w:lastRenderedPageBreak/>
        <w:t>مناقشه در بیان أول</w:t>
      </w:r>
      <w:bookmarkEnd w:id="18"/>
    </w:p>
    <w:p w:rsidR="002504DA" w:rsidRPr="002504DA" w:rsidRDefault="002504DA" w:rsidP="002504DA">
      <w:pPr>
        <w:rPr>
          <w:rFonts w:hint="cs"/>
          <w:rtl/>
        </w:rPr>
      </w:pPr>
      <w:r w:rsidRPr="002504DA">
        <w:rPr>
          <w:rFonts w:hint="cs"/>
          <w:b/>
          <w:bCs/>
          <w:rtl/>
        </w:rPr>
        <w:t>به نظر ما جواب این مطلب این است که</w:t>
      </w:r>
      <w:r w:rsidRPr="002504DA">
        <w:rPr>
          <w:rFonts w:hint="cs"/>
          <w:rtl/>
        </w:rPr>
        <w:t>: این معنا خلاف متفاهم عرفی است و «غضّ من بصرک»، (که در روایات هم این تعبیر ذکر شده است) یعنی نگاه نکن و نگاه نکردن به طرف مقابل به این است که نگاه را پایین بیندازد نه این که چشمان خود را ببندد. وقتی شخصی به نامحرم نگاه می کند و می گوییم «نگاهت را پایین بینداز» مراد این است که به طرف مقابل نگاه نکن و البته با این جمله که «چشمان خود را ببند» تفاوت دارد.</w:t>
      </w:r>
    </w:p>
    <w:p w:rsidR="002504DA" w:rsidRPr="002504DA" w:rsidRDefault="002504DA" w:rsidP="002504DA">
      <w:pPr>
        <w:rPr>
          <w:rtl/>
        </w:rPr>
      </w:pPr>
      <w:r w:rsidRPr="002504DA">
        <w:rPr>
          <w:rFonts w:hint="cs"/>
          <w:rtl/>
        </w:rPr>
        <w:t>لذا این اشکال أول که «من» تبعیضیه است یا خود معنای «غضّ» به معنای نقصان است که مساوق با تبعیض است، به نظر ما وارد نیست.</w:t>
      </w:r>
    </w:p>
    <w:p w:rsidR="00F410B1" w:rsidRDefault="00F410B1" w:rsidP="00F410B1">
      <w:pPr>
        <w:pStyle w:val="50"/>
        <w:rPr>
          <w:rtl/>
        </w:rPr>
      </w:pPr>
      <w:bookmarkStart w:id="19" w:name="_Toc508723025"/>
      <w:r>
        <w:rPr>
          <w:rFonts w:hint="cs"/>
          <w:rtl/>
        </w:rPr>
        <w:t>بیان دوم (عدم افاده عموم با حذف متعلّق)</w:t>
      </w:r>
      <w:bookmarkEnd w:id="19"/>
    </w:p>
    <w:p w:rsidR="002504DA" w:rsidRPr="002504DA" w:rsidRDefault="002504DA" w:rsidP="002504DA">
      <w:pPr>
        <w:rPr>
          <w:rtl/>
        </w:rPr>
      </w:pPr>
      <w:r w:rsidRPr="002504DA">
        <w:rPr>
          <w:rFonts w:hint="cs"/>
          <w:b/>
          <w:bCs/>
          <w:rtl/>
        </w:rPr>
        <w:t>اشکال دوم این است که</w:t>
      </w:r>
      <w:r w:rsidRPr="002504DA">
        <w:rPr>
          <w:rFonts w:hint="cs"/>
          <w:rtl/>
        </w:rPr>
        <w:t>: حذف متعلّق مفید عموم نیست؛ «قل للمؤمنین یغضّوا من أبصارهم»: به مؤمنین بگو که نگاه خود را پایین بیندازند یعنی به آن ها نگاه نکنند؛ ولی به چه چیزی نگاه نکنند؟</w:t>
      </w:r>
    </w:p>
    <w:p w:rsidR="002504DA" w:rsidRPr="002504DA" w:rsidRDefault="002504DA" w:rsidP="002504DA">
      <w:pPr>
        <w:rPr>
          <w:rFonts w:hint="cs"/>
          <w:rtl/>
        </w:rPr>
      </w:pPr>
      <w:r w:rsidRPr="002504DA">
        <w:rPr>
          <w:rFonts w:hint="cs"/>
          <w:b/>
          <w:bCs/>
          <w:rtl/>
        </w:rPr>
        <w:t>نمی خواهیم بگوییم که</w:t>
      </w:r>
      <w:r w:rsidRPr="002504DA">
        <w:rPr>
          <w:rFonts w:hint="cs"/>
          <w:rtl/>
        </w:rPr>
        <w:t>: عموم آن اقتضا می کند که به هیچ چیز نگاه نکنند تا  بعد به قول آقای حکیم بگوییم که حمل بر استحباب شود؛ زیرا این، خلاف ظاهر است بلکه ظاهر این است که مربوط به مسائل رجال و نساء است؛</w:t>
      </w:r>
    </w:p>
    <w:p w:rsidR="002504DA" w:rsidRPr="002504DA" w:rsidRDefault="002504DA" w:rsidP="002504DA">
      <w:pPr>
        <w:rPr>
          <w:color w:val="000080"/>
          <w:u w:val="single"/>
        </w:rPr>
      </w:pPr>
      <w:r w:rsidRPr="002504DA">
        <w:rPr>
          <w:rFonts w:hint="cs"/>
          <w:b/>
          <w:bCs/>
          <w:rtl/>
        </w:rPr>
        <w:t>بلکه می گوییم</w:t>
      </w:r>
      <w:r w:rsidRPr="002504DA">
        <w:rPr>
          <w:rFonts w:hint="cs"/>
          <w:rtl/>
        </w:rPr>
        <w:t>: حذف متعلّق مفید عموم نیست و لذا این که مشهور به «و قل للمؤمنات یغضضن من أبصارهن» استدلال کرده اند و گفته اند نظر زن أجنبی هم به بدن مرد أجنبی حرام است را قبول نکرده ایم. جالب این است که نظر مشهور این است که نظر زن به وجه و کفین مرد نامحرم حرام است: صاحب عروه در کتاب نکاح می فرماید:</w:t>
      </w:r>
      <w:r w:rsidRPr="002504DA">
        <w:rPr>
          <w:rFonts w:ascii="Noor_NazliBold" w:eastAsia="Times New Roman" w:hAnsi="Noor_NazliBold" w:cs="Times New Roman" w:hint="cs"/>
          <w:color w:val="6C3A00"/>
          <w:sz w:val="32"/>
          <w:szCs w:val="32"/>
          <w:rtl/>
        </w:rPr>
        <w:t xml:space="preserve"> </w:t>
      </w:r>
      <w:r w:rsidRPr="002504DA">
        <w:rPr>
          <w:rFonts w:hint="cs"/>
          <w:color w:val="000080"/>
          <w:rtl/>
        </w:rPr>
        <w:t xml:space="preserve">مسألة 51: </w:t>
      </w:r>
      <w:r w:rsidRPr="002504DA">
        <w:rPr>
          <w:rFonts w:hint="cs"/>
          <w:color w:val="000080"/>
          <w:u w:val="single"/>
          <w:rtl/>
        </w:rPr>
        <w:t>يجب على النساء التستر</w:t>
      </w:r>
      <w:r w:rsidRPr="002504DA">
        <w:rPr>
          <w:rFonts w:hint="cs"/>
          <w:color w:val="000080"/>
          <w:u w:val="single"/>
        </w:rPr>
        <w:t>‌</w:t>
      </w:r>
    </w:p>
    <w:p w:rsidR="002504DA" w:rsidRPr="002504DA" w:rsidRDefault="002504DA" w:rsidP="00F410B1">
      <w:pPr>
        <w:rPr>
          <w:rtl/>
        </w:rPr>
      </w:pPr>
      <w:r w:rsidRPr="002504DA">
        <w:rPr>
          <w:rFonts w:hint="cs"/>
          <w:color w:val="000080"/>
          <w:u w:val="single"/>
          <w:rtl/>
        </w:rPr>
        <w:t>كما يحرم على الرجال النظر و لا يجب على الرجال التستر و إن كان يحرم على النساء النظر</w:t>
      </w:r>
      <w:r w:rsidRPr="002504DA">
        <w:rPr>
          <w:rFonts w:hint="cs"/>
          <w:color w:val="000080"/>
          <w:rtl/>
        </w:rPr>
        <w:t xml:space="preserve"> نعم حال الرجال بالنسبة إلى العورة حال النساء و يجب عليهم التستر مع العلم بتعمد النساء في النظر من باب حرمة الإعانة على الإثم‌</w:t>
      </w:r>
      <w:r w:rsidRPr="002504DA">
        <w:rPr>
          <w:color w:val="000080"/>
          <w:vertAlign w:val="superscript"/>
          <w:rtl/>
        </w:rPr>
        <w:footnoteReference w:id="2"/>
      </w:r>
      <w:r w:rsidR="00F410B1">
        <w:rPr>
          <w:rFonts w:hint="cs"/>
          <w:rtl/>
        </w:rPr>
        <w:t xml:space="preserve"> </w:t>
      </w:r>
      <w:r w:rsidRPr="002504DA">
        <w:rPr>
          <w:rFonts w:hint="cs"/>
          <w:rtl/>
        </w:rPr>
        <w:t>و وجه و کفین را استثناء نکرد.</w:t>
      </w:r>
    </w:p>
    <w:p w:rsidR="002504DA" w:rsidRPr="002504DA" w:rsidRDefault="002504DA" w:rsidP="002504DA">
      <w:pPr>
        <w:rPr>
          <w:rFonts w:hint="cs"/>
          <w:rtl/>
        </w:rPr>
      </w:pPr>
      <w:r w:rsidRPr="002504DA">
        <w:rPr>
          <w:rFonts w:hint="cs"/>
          <w:b/>
          <w:bCs/>
          <w:rtl/>
        </w:rPr>
        <w:t>حتّی صاحب عروه می گوید</w:t>
      </w:r>
      <w:r w:rsidRPr="002504DA">
        <w:rPr>
          <w:rFonts w:hint="cs"/>
          <w:rtl/>
        </w:rPr>
        <w:t>: این که می گوییم بر مرد تستّر واجب نیست ولی بر زن نگاه کردن حرام است: اگر مرد بداند که زن به او نگاه حرام می کند از باب حرمت اعانه ی بر اثم باید خود را بپوشاند: اگر یک انسان زیبایی مثل یوسف است که زنان به او نگاه حرام می اندازند عده ای گفته اند باید نقاب بزند و مثل موسی مبرقع بشود.</w:t>
      </w:r>
    </w:p>
    <w:p w:rsidR="002504DA" w:rsidRPr="002504DA" w:rsidRDefault="002504DA" w:rsidP="002504DA">
      <w:pPr>
        <w:rPr>
          <w:rtl/>
        </w:rPr>
      </w:pPr>
      <w:r w:rsidRPr="002504DA">
        <w:rPr>
          <w:rFonts w:hint="cs"/>
          <w:b/>
          <w:bCs/>
          <w:rtl/>
        </w:rPr>
        <w:lastRenderedPageBreak/>
        <w:t>البته ما اشکال داریم:</w:t>
      </w:r>
      <w:r w:rsidRPr="002504DA">
        <w:rPr>
          <w:rFonts w:hint="cs"/>
          <w:rtl/>
        </w:rPr>
        <w:t xml:space="preserve"> و در عده ای مثل امام ره و مرحوم خویی اشکال کرده اند که ولو مرد بداند که زن به او نگاه می کند و نگاه زن به او حرام است، عرفاً اعانه بر اثم نیست بلکه ایجاد موضوع برای اثم است مثل این که شما خوب درس می خوانید و می دانید که کسی حسودی می کند یا می دانید شخصی شما را مسخره می کند یا به خاطر احساس کمبود، شما را غیبت می کند ولی اگر این شخص درس نخواند دیگر کسی حسّاس نمی شود و حسادت و مسخره کردن و غیبت محقّق نمی شود. ایجاد موضوع حرام نیست. و أصل حرمت اعانه بر اثم بحث دارد و برخی می گویند دلیل ندارد.</w:t>
      </w:r>
    </w:p>
    <w:p w:rsidR="002504DA" w:rsidRPr="002504DA" w:rsidRDefault="002504DA" w:rsidP="002504DA">
      <w:pPr>
        <w:rPr>
          <w:rtl/>
        </w:rPr>
      </w:pPr>
      <w:r w:rsidRPr="002504DA">
        <w:rPr>
          <w:rFonts w:hint="cs"/>
          <w:rtl/>
        </w:rPr>
        <w:t>به هر حال، مشهور به آیه غضّ استدلال کرده اند هم به لحاظ حرمت نظر زن به مرد أجنبی و هم به لحاظ حرمت نظر مرد به زن أجنبیه و تنها دلیلشان همین است. البته در فرضی که نگاه بدون شهوت باشد وگرنه اگر بشهوة باشد که زن هم به زن دیگر نمی تواند نگاه کند و مرد هم به مرد دیگر با شهوت نمی تواند نگاه کند.</w:t>
      </w:r>
    </w:p>
    <w:p w:rsidR="00F410B1" w:rsidRDefault="002504DA" w:rsidP="002504DA">
      <w:pPr>
        <w:rPr>
          <w:rtl/>
        </w:rPr>
      </w:pPr>
      <w:r w:rsidRPr="002504DA">
        <w:rPr>
          <w:rFonts w:hint="cs"/>
          <w:rtl/>
        </w:rPr>
        <w:t>خلاصه این که مشهور می گویند مراد از غضّ بصر این است که ترک نظر کند و اشکال ما این است که؛ حذف متعلّق مفید عم</w:t>
      </w:r>
      <w:r w:rsidR="00F410B1">
        <w:rPr>
          <w:rFonts w:hint="cs"/>
          <w:rtl/>
        </w:rPr>
        <w:t>وم نیست.</w:t>
      </w:r>
    </w:p>
    <w:p w:rsidR="002504DA" w:rsidRPr="002504DA" w:rsidRDefault="002504DA" w:rsidP="002504DA">
      <w:pPr>
        <w:rPr>
          <w:rFonts w:hint="cs"/>
          <w:rtl/>
        </w:rPr>
      </w:pPr>
      <w:r w:rsidRPr="002504DA">
        <w:rPr>
          <w:rFonts w:hint="cs"/>
          <w:rtl/>
        </w:rPr>
        <w:t>و در «قل للمؤمنات یغضضن من أبصارهنّ» نیز حذف متعلّق داریم: زن ها هم باید چشمان خود را پایین بیندازند: از چی؟ از نگاه به عورت زنان دیگر، یا از مثلاً از نگاه شهوت آمیز به مردان. مقدار دلالت همین است و دیگر اطلاق ندارد. مثلاً وقتی گفته می شود: «الماء طهور» دلیل نمی شود که ماء، مطهّر هر چیزی است و مثلاً اگر دوغ نجس، زیر شیر آب گرفته شود پاک نمی شود لذا متعلّق حذف شده است. در محل بحث هم، آیه نقصان تصوّری دارد: نگاه خود را پایین بیندازند: در کجا و از چه چیزی؟ که این حذف متعلّق است و ذکر نشده است و حذف متعلّق مفید عموم نیست.</w:t>
      </w:r>
    </w:p>
    <w:p w:rsidR="00F410B1" w:rsidRDefault="00F410B1" w:rsidP="00F410B1">
      <w:pPr>
        <w:pStyle w:val="20"/>
        <w:rPr>
          <w:rtl/>
        </w:rPr>
      </w:pPr>
      <w:bookmarkStart w:id="20" w:name="_Toc508723026"/>
      <w:r>
        <w:rPr>
          <w:rFonts w:hint="cs"/>
          <w:rtl/>
        </w:rPr>
        <w:t>نتیجه بحث از دلیل دوم</w:t>
      </w:r>
      <w:bookmarkEnd w:id="20"/>
    </w:p>
    <w:p w:rsidR="002504DA" w:rsidRPr="002504DA" w:rsidRDefault="002504DA" w:rsidP="00F410B1">
      <w:pPr>
        <w:rPr>
          <w:rtl/>
        </w:rPr>
      </w:pPr>
      <w:r w:rsidRPr="002504DA">
        <w:rPr>
          <w:rFonts w:hint="cs"/>
          <w:rtl/>
        </w:rPr>
        <w:t xml:space="preserve">لذا این </w:t>
      </w:r>
      <w:r w:rsidR="00F410B1">
        <w:rPr>
          <w:rFonts w:hint="cs"/>
          <w:rtl/>
        </w:rPr>
        <w:t>دلیل</w:t>
      </w:r>
      <w:r w:rsidRPr="002504DA">
        <w:rPr>
          <w:rFonts w:hint="cs"/>
          <w:rtl/>
        </w:rPr>
        <w:t xml:space="preserve"> دوم</w:t>
      </w:r>
      <w:r w:rsidR="00F410B1">
        <w:rPr>
          <w:rFonts w:hint="cs"/>
          <w:rtl/>
        </w:rPr>
        <w:t xml:space="preserve"> (استدلال به آیه)</w:t>
      </w:r>
      <w:r w:rsidRPr="002504DA">
        <w:rPr>
          <w:rFonts w:hint="cs"/>
          <w:rtl/>
        </w:rPr>
        <w:t xml:space="preserve"> ناتمام است.</w:t>
      </w:r>
    </w:p>
    <w:p w:rsidR="002504DA" w:rsidRPr="002504DA" w:rsidRDefault="002504DA" w:rsidP="002504DA">
      <w:pPr>
        <w:keepNext/>
        <w:spacing w:before="240" w:after="60"/>
        <w:outlineLvl w:val="1"/>
        <w:rPr>
          <w:rFonts w:ascii="Cambria" w:eastAsia="Times New Roman" w:hAnsi="Cambria" w:cs="B Titr"/>
          <w:b/>
          <w:bCs/>
          <w:i/>
          <w:color w:val="0000FE"/>
          <w:sz w:val="28"/>
          <w:szCs w:val="30"/>
          <w:rtl/>
        </w:rPr>
      </w:pPr>
      <w:bookmarkStart w:id="21" w:name="_Toc508723027"/>
      <w:r w:rsidRPr="002504DA">
        <w:rPr>
          <w:rFonts w:ascii="Cambria" w:eastAsia="Times New Roman" w:hAnsi="Cambria" w:cs="B Titr" w:hint="cs"/>
          <w:b/>
          <w:bCs/>
          <w:i/>
          <w:color w:val="0000FE"/>
          <w:sz w:val="28"/>
          <w:szCs w:val="30"/>
          <w:rtl/>
        </w:rPr>
        <w:t>دلیل سوم (ذیل آیه)</w:t>
      </w:r>
      <w:bookmarkEnd w:id="21"/>
    </w:p>
    <w:p w:rsidR="002504DA" w:rsidRPr="002504DA" w:rsidRDefault="002504DA" w:rsidP="002504DA">
      <w:r w:rsidRPr="002504DA">
        <w:rPr>
          <w:rFonts w:hint="cs"/>
          <w:rtl/>
        </w:rPr>
        <w:t xml:space="preserve">دلیل سوم ذیل این آیه است: </w:t>
      </w:r>
      <w:r w:rsidRPr="002504DA">
        <w:rPr>
          <w:rFonts w:ascii="Sakkal Majalla" w:hAnsi="Sakkal Majalla" w:cs="Sakkal Majalla" w:hint="cs"/>
          <w:color w:val="008000"/>
          <w:rtl/>
        </w:rPr>
        <w:t>﴿</w:t>
      </w:r>
      <w:r w:rsidRPr="002504DA">
        <w:rPr>
          <w:rFonts w:hint="cs"/>
          <w:color w:val="008000"/>
          <w:rtl/>
        </w:rPr>
        <w:t xml:space="preserve">وَ قُلْ لِلْمُؤْمِنَاتِ يَغْضُضْنَ مِنْ أَبْصَارِهِنَّ وَ يَحْفَظْنَ فُرُوجَهُنَّ وَ لاَ يُبْدِينَ زِينَتَهُنَّ إِلاَّ مَا ظَهَرَ مِنْهَا </w:t>
      </w:r>
      <w:r w:rsidRPr="002504DA">
        <w:rPr>
          <w:rFonts w:hint="cs"/>
          <w:color w:val="008000"/>
          <w:u w:val="single"/>
          <w:rtl/>
        </w:rPr>
        <w:t>وَ لْيَضْرِبْنَ بِخُمُرِهِنَّ عَلَى جُيُوبِهِنَّ وَ لاَ يُبْدِينَ زِينَتَهُنَّ إِلاَّ لِبُعُولَتِهِنَّ أَوْ آبَائِهِنَّ</w:t>
      </w:r>
      <w:r w:rsidRPr="002504DA">
        <w:rPr>
          <w:rFonts w:hint="cs"/>
          <w:color w:val="008000"/>
          <w:rtl/>
        </w:rPr>
        <w:t xml:space="preserve">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 لاَ يَضْرِبْنَ بِأَرْجُلِهِنَّ لِيُعْلَمَ مَا يُخْفِينَ مِنْ زِينَتِهِنَّ وَ تُوبُوا إِلَى اللَّهِ جَمِيعاً أَيُّهَا الْمُؤْمِنُونَ لَعَلَّكُمْ تُفْلِحُون</w:t>
      </w:r>
      <w:r w:rsidRPr="002504DA">
        <w:rPr>
          <w:rFonts w:ascii="Sakkal Majalla" w:hAnsi="Sakkal Majalla" w:cs="Sakkal Majalla" w:hint="cs"/>
          <w:color w:val="008000"/>
          <w:rtl/>
        </w:rPr>
        <w:t>﴾</w:t>
      </w:r>
      <w:r w:rsidRPr="002504DA">
        <w:rPr>
          <w:rFonts w:cs="Sakkal Majalla" w:hint="cs"/>
          <w:color w:val="008000"/>
          <w:rtl/>
        </w:rPr>
        <w:t>َ</w:t>
      </w:r>
      <w:r w:rsidRPr="002504DA">
        <w:rPr>
          <w:rFonts w:hint="cs"/>
          <w:rtl/>
        </w:rPr>
        <w:t xml:space="preserve"> </w:t>
      </w:r>
    </w:p>
    <w:p w:rsidR="002504DA" w:rsidRPr="002504DA" w:rsidRDefault="002504DA" w:rsidP="002504DA">
      <w:pPr>
        <w:rPr>
          <w:rtl/>
        </w:rPr>
      </w:pPr>
      <w:r w:rsidRPr="002504DA">
        <w:rPr>
          <w:rFonts w:hint="cs"/>
          <w:rtl/>
        </w:rPr>
        <w:lastRenderedPageBreak/>
        <w:t xml:space="preserve"> گفته می شود این آیه دو مطلب را فرمود:</w:t>
      </w:r>
    </w:p>
    <w:p w:rsidR="006548F7" w:rsidRDefault="002504DA" w:rsidP="002504DA">
      <w:pPr>
        <w:rPr>
          <w:rFonts w:hint="cs"/>
          <w:rtl/>
        </w:rPr>
      </w:pPr>
      <w:r w:rsidRPr="002504DA">
        <w:rPr>
          <w:rFonts w:hint="cs"/>
          <w:b/>
          <w:bCs/>
          <w:rtl/>
        </w:rPr>
        <w:t>أول این که:</w:t>
      </w:r>
      <w:r w:rsidRPr="002504DA">
        <w:rPr>
          <w:rFonts w:hint="cs"/>
          <w:rtl/>
        </w:rPr>
        <w:t xml:space="preserve"> زن ها خمار رو روسری خود را به پشت سر آویزان نکنند بلکه به روی سینه بیفکنن</w:t>
      </w:r>
      <w:r w:rsidR="006548F7">
        <w:rPr>
          <w:rFonts w:hint="cs"/>
          <w:rtl/>
        </w:rPr>
        <w:t>د.</w:t>
      </w:r>
    </w:p>
    <w:p w:rsidR="002504DA" w:rsidRPr="002504DA" w:rsidRDefault="006548F7" w:rsidP="002504DA">
      <w:pPr>
        <w:rPr>
          <w:rtl/>
        </w:rPr>
      </w:pPr>
      <w:r w:rsidRPr="009C36C5">
        <w:rPr>
          <w:rFonts w:hint="cs"/>
          <w:b/>
          <w:bCs/>
          <w:rtl/>
        </w:rPr>
        <w:t>دوم این</w:t>
      </w:r>
      <w:r w:rsidR="002504DA" w:rsidRPr="002504DA">
        <w:rPr>
          <w:rFonts w:hint="cs"/>
          <w:b/>
          <w:bCs/>
          <w:rtl/>
        </w:rPr>
        <w:t xml:space="preserve"> که</w:t>
      </w:r>
      <w:r>
        <w:rPr>
          <w:rFonts w:hint="cs"/>
          <w:rtl/>
        </w:rPr>
        <w:t>:</w:t>
      </w:r>
      <w:r w:rsidR="002504DA" w:rsidRPr="002504DA">
        <w:rPr>
          <w:rFonts w:hint="cs"/>
          <w:rtl/>
        </w:rPr>
        <w:t xml:space="preserve"> زینت خود را آشکار نکنند مگر برای شوهر و محارمشان.</w:t>
      </w:r>
    </w:p>
    <w:p w:rsidR="0000671C" w:rsidRDefault="0000671C" w:rsidP="0000671C">
      <w:pPr>
        <w:pStyle w:val="30"/>
        <w:rPr>
          <w:rtl/>
        </w:rPr>
      </w:pPr>
      <w:bookmarkStart w:id="22" w:name="_Toc508723028"/>
      <w:r>
        <w:rPr>
          <w:rFonts w:hint="cs"/>
          <w:rtl/>
        </w:rPr>
        <w:t>تقریب استدلال</w:t>
      </w:r>
      <w:bookmarkEnd w:id="22"/>
    </w:p>
    <w:p w:rsidR="0000671C" w:rsidRPr="0000671C" w:rsidRDefault="0000671C" w:rsidP="00EF5F02">
      <w:pPr>
        <w:pStyle w:val="30"/>
        <w:rPr>
          <w:rtl/>
        </w:rPr>
      </w:pPr>
      <w:bookmarkStart w:id="23" w:name="_Toc508723029"/>
      <w:r>
        <w:rPr>
          <w:rFonts w:hint="cs"/>
          <w:rtl/>
        </w:rPr>
        <w:t>کبری (ملازمه بین حرمت ابدای جسد و حرمت نظر)</w:t>
      </w:r>
      <w:bookmarkEnd w:id="23"/>
    </w:p>
    <w:p w:rsidR="002504DA" w:rsidRPr="002504DA" w:rsidRDefault="002504DA" w:rsidP="002504DA">
      <w:pPr>
        <w:rPr>
          <w:rtl/>
        </w:rPr>
      </w:pPr>
      <w:r w:rsidRPr="002504DA">
        <w:rPr>
          <w:rFonts w:hint="cs"/>
          <w:rtl/>
        </w:rPr>
        <w:t xml:space="preserve">گفته می شود وجوب ستر برای زن ملازم عرفی است با این که نگاه برای مرد نامحرم، حرام باشد: به تعبیر دیگر بین حرمت ابدای جسد برای زن نزد أجانب و بین حرمت نظر أجانب به بدن این زنان ملازمه عرفیه وجود دارد. </w:t>
      </w:r>
    </w:p>
    <w:p w:rsidR="0000671C" w:rsidRDefault="0000671C" w:rsidP="00EF5F02">
      <w:pPr>
        <w:pStyle w:val="30"/>
        <w:rPr>
          <w:rtl/>
        </w:rPr>
      </w:pPr>
      <w:bookmarkStart w:id="24" w:name="_Toc508723030"/>
      <w:r>
        <w:rPr>
          <w:rFonts w:hint="cs"/>
          <w:rtl/>
        </w:rPr>
        <w:t xml:space="preserve">صغری (اثبات </w:t>
      </w:r>
      <w:r w:rsidR="003D4DEB">
        <w:rPr>
          <w:rFonts w:hint="cs"/>
          <w:rtl/>
        </w:rPr>
        <w:t>حرمت ابدای جسد</w:t>
      </w:r>
      <w:r>
        <w:rPr>
          <w:rFonts w:hint="cs"/>
          <w:rtl/>
        </w:rPr>
        <w:t>)</w:t>
      </w:r>
      <w:bookmarkEnd w:id="24"/>
    </w:p>
    <w:p w:rsidR="002504DA" w:rsidRPr="002504DA" w:rsidRDefault="002504DA" w:rsidP="002504DA">
      <w:pPr>
        <w:rPr>
          <w:rtl/>
        </w:rPr>
      </w:pPr>
      <w:r w:rsidRPr="002504DA">
        <w:rPr>
          <w:rFonts w:hint="cs"/>
          <w:rtl/>
        </w:rPr>
        <w:t xml:space="preserve">راجع به </w:t>
      </w:r>
      <w:r w:rsidRPr="002504DA">
        <w:rPr>
          <w:rFonts w:hint="cs"/>
          <w:color w:val="008000"/>
          <w:rtl/>
        </w:rPr>
        <w:t xml:space="preserve">«وَ لْيَضْرِبْنَ بِخُمُرِهِنَّ عَلَى جُيُوبِهِنَّ» </w:t>
      </w:r>
      <w:r w:rsidRPr="002504DA">
        <w:rPr>
          <w:rFonts w:hint="cs"/>
          <w:rtl/>
        </w:rPr>
        <w:t>به ضم این ملازمه مطلب ثابت می شود.</w:t>
      </w:r>
    </w:p>
    <w:p w:rsidR="002504DA" w:rsidRPr="002504DA" w:rsidRDefault="002504DA" w:rsidP="002504DA">
      <w:pPr>
        <w:rPr>
          <w:rtl/>
        </w:rPr>
      </w:pPr>
      <w:r w:rsidRPr="002504DA">
        <w:rPr>
          <w:rFonts w:hint="cs"/>
          <w:rtl/>
        </w:rPr>
        <w:t>ولی راجع به</w:t>
      </w:r>
      <w:r w:rsidRPr="002504DA">
        <w:rPr>
          <w:rFonts w:hint="cs"/>
          <w:color w:val="008000"/>
          <w:rtl/>
        </w:rPr>
        <w:t xml:space="preserve"> «وَ لاَ يُبْدِينَ زِينَتَهُنَّ إِلاَّ لِبُعُولَتِهِنَّ أَوْ آبَائِهِنَّ...»</w:t>
      </w:r>
      <w:r w:rsidRPr="002504DA">
        <w:rPr>
          <w:rFonts w:hint="cs"/>
          <w:rtl/>
        </w:rPr>
        <w:t xml:space="preserve"> اثبات وجوب ستر جسد از این ذیل که برخی مثل مرحوم خویی ادّعا می کنند مبتنی بر دو أمر است:</w:t>
      </w:r>
    </w:p>
    <w:p w:rsidR="002504DA" w:rsidRPr="002504DA" w:rsidRDefault="002504DA" w:rsidP="002504DA">
      <w:pPr>
        <w:rPr>
          <w:rtl/>
        </w:rPr>
      </w:pPr>
      <w:r w:rsidRPr="002504DA">
        <w:rPr>
          <w:rFonts w:hint="cs"/>
          <w:b/>
          <w:bCs/>
          <w:rtl/>
        </w:rPr>
        <w:t>أول این که</w:t>
      </w:r>
      <w:r w:rsidRPr="002504DA">
        <w:rPr>
          <w:rFonts w:hint="cs"/>
          <w:rtl/>
        </w:rPr>
        <w:t>: زینت را به معنای مواضع زینت بگیریم وگرنه اگر زینت را به معنای زینت خارجی مثل گردنبند بگیریم دیگر ربطی به جسد ندارد و معنا این می شود که گردنبند خود را به نامحرم نشان ندهند.</w:t>
      </w:r>
    </w:p>
    <w:p w:rsidR="002504DA" w:rsidRPr="002504DA" w:rsidRDefault="002504DA" w:rsidP="002504DA">
      <w:pPr>
        <w:rPr>
          <w:rtl/>
        </w:rPr>
      </w:pPr>
      <w:r w:rsidRPr="002504DA">
        <w:rPr>
          <w:rFonts w:hint="cs"/>
          <w:b/>
          <w:bCs/>
          <w:rtl/>
        </w:rPr>
        <w:t>و دوم این که:</w:t>
      </w:r>
      <w:r w:rsidRPr="002504DA">
        <w:rPr>
          <w:rFonts w:hint="cs"/>
          <w:rtl/>
        </w:rPr>
        <w:t xml:space="preserve"> مراد از مواضع زینت هم تمام جسد زن است. و با ثبوت این دو أمر به ضمیمه ملازمه بین حرمت ابداء و حرمت نظر، مطلب را ثابت کنیم.</w:t>
      </w:r>
    </w:p>
    <w:p w:rsidR="003D4DEB" w:rsidRDefault="003D4DEB" w:rsidP="003D4DEB">
      <w:pPr>
        <w:pStyle w:val="40"/>
        <w:rPr>
          <w:rtl/>
        </w:rPr>
      </w:pPr>
      <w:bookmarkStart w:id="25" w:name="_Toc508723031"/>
      <w:r>
        <w:rPr>
          <w:rFonts w:hint="cs"/>
          <w:rtl/>
        </w:rPr>
        <w:t>استدلال استاد بر عدم وجود صغری</w:t>
      </w:r>
      <w:bookmarkEnd w:id="25"/>
    </w:p>
    <w:p w:rsidR="009C36C5" w:rsidRDefault="002504DA" w:rsidP="002504DA">
      <w:pPr>
        <w:rPr>
          <w:rtl/>
        </w:rPr>
      </w:pPr>
      <w:r w:rsidRPr="002504DA">
        <w:rPr>
          <w:rFonts w:hint="cs"/>
          <w:rtl/>
        </w:rPr>
        <w:t xml:space="preserve">راجع به ملازمه بحث خواهیم کرد ولی مهم این است که از این آیه حرمت ابدای جسد برای زن در نزد نامحرم استفاده شود و به نظر ما ظاهر زینت خود زینت خارجی است ولکن </w:t>
      </w:r>
      <w:r w:rsidR="009C36C5">
        <w:rPr>
          <w:rFonts w:hint="cs"/>
          <w:rtl/>
        </w:rPr>
        <w:t>«</w:t>
      </w:r>
      <w:r w:rsidRPr="002504DA">
        <w:rPr>
          <w:rFonts w:hint="cs"/>
          <w:rtl/>
        </w:rPr>
        <w:t>ابدای زینت نکنید</w:t>
      </w:r>
      <w:r w:rsidR="009C36C5">
        <w:rPr>
          <w:rFonts w:hint="cs"/>
          <w:rtl/>
        </w:rPr>
        <w:t>»</w:t>
      </w:r>
      <w:r w:rsidRPr="002504DA">
        <w:rPr>
          <w:rFonts w:hint="cs"/>
          <w:rtl/>
        </w:rPr>
        <w:t xml:space="preserve"> عرفاً أعم است و شامل این هم می شود که مواضع زینت را</w:t>
      </w:r>
      <w:r w:rsidR="009C36C5">
        <w:rPr>
          <w:rFonts w:hint="cs"/>
          <w:rtl/>
        </w:rPr>
        <w:t xml:space="preserve"> هم ابداء نکنید.</w:t>
      </w:r>
    </w:p>
    <w:p w:rsidR="003D4DEB" w:rsidRDefault="003D4DEB" w:rsidP="003D4DEB">
      <w:pPr>
        <w:pStyle w:val="40"/>
        <w:rPr>
          <w:rtl/>
        </w:rPr>
      </w:pPr>
      <w:bookmarkStart w:id="26" w:name="_Toc508723032"/>
      <w:r>
        <w:rPr>
          <w:rFonts w:hint="cs"/>
          <w:rtl/>
        </w:rPr>
        <w:lastRenderedPageBreak/>
        <w:t>استدلال مرحوم خویی بر وجود صغری</w:t>
      </w:r>
      <w:bookmarkEnd w:id="26"/>
    </w:p>
    <w:p w:rsidR="002504DA" w:rsidRPr="002504DA" w:rsidRDefault="002504DA" w:rsidP="002504DA">
      <w:pPr>
        <w:rPr>
          <w:rFonts w:hint="cs"/>
          <w:rtl/>
        </w:rPr>
      </w:pPr>
      <w:r w:rsidRPr="002504DA">
        <w:rPr>
          <w:rFonts w:hint="cs"/>
          <w:b/>
          <w:bCs/>
          <w:rtl/>
        </w:rPr>
        <w:t>مرحوم خویی فرموده است</w:t>
      </w:r>
      <w:r w:rsidR="009C36C5">
        <w:rPr>
          <w:rFonts w:hint="cs"/>
          <w:rtl/>
        </w:rPr>
        <w:t>:</w:t>
      </w:r>
      <w:r w:rsidRPr="002504DA">
        <w:rPr>
          <w:rFonts w:hint="cs"/>
          <w:rtl/>
        </w:rPr>
        <w:t xml:space="preserve"> مراد از زینت خود جسد است زیرا نگاه کردن به النگو یا گردنبند زن که فی نفسه حرمت نظر ندارد و مثلاً اگر به طلا فروشی برود و بخواهد گردنبند خود را بفروشد نگاه خریدار به آن اشکالی ندارد؛ لذا این قرینه می شود بر این که مراد از زینت، مواضع زینت است و روایت هم زینت را به مواضع زینت تفسیر کرده است و فرموده است «ما دون الخمار من الزینة، ما دون السوارین من الزینة».</w:t>
      </w:r>
    </w:p>
    <w:p w:rsidR="003D4DEB" w:rsidRDefault="003D4DEB" w:rsidP="003D4DEB">
      <w:pPr>
        <w:pStyle w:val="50"/>
        <w:rPr>
          <w:rtl/>
        </w:rPr>
      </w:pPr>
      <w:bookmarkStart w:id="27" w:name="_Toc508723033"/>
      <w:r>
        <w:rPr>
          <w:rFonts w:hint="cs"/>
          <w:rtl/>
        </w:rPr>
        <w:t>مناقشه أول در استدلال مرحوم خویی</w:t>
      </w:r>
      <w:bookmarkEnd w:id="27"/>
    </w:p>
    <w:p w:rsidR="002504DA" w:rsidRPr="002504DA" w:rsidRDefault="002504DA" w:rsidP="002504DA">
      <w:pPr>
        <w:rPr>
          <w:rFonts w:hint="cs"/>
          <w:b/>
          <w:bCs/>
          <w:rtl/>
        </w:rPr>
      </w:pPr>
      <w:r w:rsidRPr="002504DA">
        <w:rPr>
          <w:rFonts w:hint="cs"/>
          <w:b/>
          <w:bCs/>
          <w:rtl/>
        </w:rPr>
        <w:t>این فرمایش مرحوم خویی ناتمام است زیرا؛</w:t>
      </w:r>
    </w:p>
    <w:p w:rsidR="002504DA" w:rsidRPr="002504DA" w:rsidRDefault="002504DA" w:rsidP="002504DA">
      <w:pPr>
        <w:rPr>
          <w:rtl/>
        </w:rPr>
      </w:pPr>
      <w:r w:rsidRPr="002504DA">
        <w:rPr>
          <w:rFonts w:hint="cs"/>
          <w:rtl/>
        </w:rPr>
        <w:t>زینت خارجی گاهی وصل به بدن زن است که تحریک آن بیشتر است نسبت به زمانی که گردنبند از او جدا باشد و بین این دو فرق است و نمی توان بین آن دو در حکم تلازم گرفت و شاید شارع حرام کرده است که زن گردنبند خود را وقتی که وصل به او است به نامحرم نشان دهد که موجب شود به مرد احساس دیگری دست بدهد. یا مثلاً نگاه به کفش زنانه در مغازه تحریک نمی کند ولی اگر زنی با این کفش وارد مجلسی شود، نگاه به همین کفش هم قطعاً تحریک آمیز است و بازتاب شرطی دارد یعنی ذهن از آن به چیزی دیگر منتقل می شود و به ملازم ها تحریک می شود.</w:t>
      </w:r>
    </w:p>
    <w:p w:rsidR="002504DA" w:rsidRPr="002504DA" w:rsidRDefault="002504DA" w:rsidP="002504DA">
      <w:pPr>
        <w:rPr>
          <w:rFonts w:hint="cs"/>
          <w:rtl/>
        </w:rPr>
      </w:pPr>
      <w:r w:rsidRPr="002504DA">
        <w:rPr>
          <w:rFonts w:hint="cs"/>
          <w:rtl/>
        </w:rPr>
        <w:t>لذا این فرمایش ایشان تمام نیست و ظاهر زینت همان النگو و گردنبند است ولی وقتی می گویند این ها را نشان ندهید عرفاً ملازمه دارد با این که مواضع این ها را هم نشان ندهید: و عرفی نیست که گفته شود گردنبند را نشان ندهید ولی خود گردن را نشان بدهید. ولی در این صورت هم «لایبدین زینتهنّ» به معنای حرمت ابدای مواضع زینت نیست بلکه از باب ملازمه حکم آن به دست می آید.</w:t>
      </w:r>
    </w:p>
    <w:p w:rsidR="002504DA" w:rsidRPr="002504DA" w:rsidRDefault="002504DA" w:rsidP="002504DA">
      <w:pPr>
        <w:rPr>
          <w:rtl/>
        </w:rPr>
      </w:pPr>
      <w:r w:rsidRPr="002504DA">
        <w:rPr>
          <w:rFonts w:hint="cs"/>
          <w:rtl/>
        </w:rPr>
        <w:t xml:space="preserve">و هر چند در روایات زینت را به مواضع زینت معنا کرده است مثل صحیحه فضیل: </w:t>
      </w:r>
      <w:r w:rsidRPr="002504DA">
        <w:rPr>
          <w:rFonts w:hint="cs"/>
          <w:color w:val="008000"/>
          <w:rtl/>
        </w:rPr>
        <w:t>مُحَمَّدُ بْنُ يَعْقُوبَ عَنْ عِدَّةٍ مِنْ أَصْحَابِنَا عَنْ أَحْمَدَ بْنِ مُحَمَّدٍ عَنِ ابْنِ مَحْبُوبٍ عَنْ جَمِيلٍ عَنِ الْفُضَيْلِ قَالَ: سَأَلْتُ أَبَا عَبْدِ اللَّهِ ع عَنِ الذِّرَاعَيْنِ مِنَ الْمَرْأَةِ- هُمَا مِنَ الزِّينَةِ الَّتِي قَالَ اللَّهُ وَ لا</w:t>
      </w:r>
      <w:r w:rsidRPr="002504DA">
        <w:rPr>
          <w:rFonts w:hint="cs"/>
          <w:color w:val="008000"/>
        </w:rPr>
        <w:t>‌</w:t>
      </w:r>
      <w:r w:rsidRPr="002504DA">
        <w:rPr>
          <w:rFonts w:hint="cs"/>
          <w:color w:val="008000"/>
          <w:rtl/>
        </w:rPr>
        <w:t xml:space="preserve"> يُبْدِينَ زِينَتَهُنَّ إِلّا لِبُعُولَتِهِنَّ قَالَ نَعَمْ- وَ </w:t>
      </w:r>
      <w:r w:rsidRPr="002504DA">
        <w:rPr>
          <w:rFonts w:hint="cs"/>
          <w:color w:val="008000"/>
          <w:u w:val="single"/>
          <w:rtl/>
        </w:rPr>
        <w:t>مَا دُونَ الْخِمَارِ مِنَ الزِّينَةِ وَ مَا دُونَ السِّوَارَيْنِ</w:t>
      </w:r>
      <w:r w:rsidRPr="002504DA">
        <w:rPr>
          <w:rFonts w:hint="cs"/>
          <w:rtl/>
        </w:rPr>
        <w:t>.</w:t>
      </w:r>
      <w:r w:rsidRPr="002504DA">
        <w:rPr>
          <w:vertAlign w:val="superscript"/>
          <w:rtl/>
        </w:rPr>
        <w:footnoteReference w:id="3"/>
      </w:r>
      <w:r w:rsidRPr="002504DA">
        <w:rPr>
          <w:rFonts w:hint="cs"/>
          <w:rtl/>
        </w:rPr>
        <w:t xml:space="preserve"> ما دون الخمار یعنی زیر روسری. یا در معتبره مسعدة بن زیاد چنین گفت:</w:t>
      </w:r>
      <w:r w:rsidRPr="002504DA">
        <w:rPr>
          <w:rFonts w:ascii="Traditional Arabic" w:eastAsia="Times New Roman" w:hAnsi="Traditional Arabic" w:cs="Traditional Arabic" w:hint="cs"/>
          <w:color w:val="66005C"/>
          <w:sz w:val="41"/>
          <w:szCs w:val="41"/>
          <w:rtl/>
        </w:rPr>
        <w:t xml:space="preserve"> </w:t>
      </w:r>
      <w:r w:rsidRPr="002504DA">
        <w:rPr>
          <w:rFonts w:hint="cs"/>
          <w:color w:val="008000"/>
          <w:rtl/>
        </w:rPr>
        <w:t xml:space="preserve">عَبْدُ اللَّهِ بْنُ جَعْفَرٍ فِي قُرْبِ الْإِسْنَادِ عَنْ هَارُونَ بْنِ مُسْلِمٍ عَنْ مَسْعَدَةَ بْنِ زِيَادٍ قَالَ سَمِعْتُ جَعْفَراً وَ سُئِلَ </w:t>
      </w:r>
      <w:r w:rsidRPr="002504DA">
        <w:rPr>
          <w:rFonts w:hint="cs"/>
          <w:color w:val="008000"/>
          <w:u w:val="single"/>
          <w:rtl/>
        </w:rPr>
        <w:t>عَمَّا تُظْهِرُ الْمَرْأَةُ مِنْ زِينَتِهَا قَالَ الْوَجْهَ وَ الْكَفَّيْنِ</w:t>
      </w:r>
      <w:r w:rsidRPr="002504DA">
        <w:rPr>
          <w:rFonts w:hint="cs"/>
          <w:rtl/>
        </w:rPr>
        <w:t>.</w:t>
      </w:r>
      <w:r w:rsidRPr="002504DA">
        <w:rPr>
          <w:vertAlign w:val="superscript"/>
          <w:rtl/>
        </w:rPr>
        <w:footnoteReference w:id="4"/>
      </w:r>
    </w:p>
    <w:p w:rsidR="002504DA" w:rsidRPr="002504DA" w:rsidRDefault="002504DA" w:rsidP="002504DA">
      <w:pPr>
        <w:rPr>
          <w:rtl/>
        </w:rPr>
      </w:pPr>
      <w:r w:rsidRPr="002504DA">
        <w:rPr>
          <w:rFonts w:hint="cs"/>
          <w:rtl/>
        </w:rPr>
        <w:lastRenderedPageBreak/>
        <w:t>و لکن روایاتی هم داریم که زینت را بر خود زینت خارجی تطبیق کرده است؛</w:t>
      </w:r>
    </w:p>
    <w:p w:rsidR="002504DA" w:rsidRPr="002504DA" w:rsidRDefault="002504DA" w:rsidP="002504DA">
      <w:pPr>
        <w:rPr>
          <w:color w:val="008000"/>
        </w:rPr>
      </w:pPr>
      <w:r w:rsidRPr="002504DA">
        <w:rPr>
          <w:rFonts w:hint="cs"/>
          <w:rtl/>
        </w:rPr>
        <w:t xml:space="preserve">مثل روایت قاسم بن عروه:  </w:t>
      </w:r>
      <w:r w:rsidRPr="002504DA">
        <w:rPr>
          <w:rFonts w:hint="cs"/>
          <w:color w:val="008000"/>
          <w:rtl/>
        </w:rPr>
        <w:t>وَ عَنْهُ عَنْ أَحْمَدَ بْنِ مُحَمَّدِ بْنِ عِيسَى عَنْ مُحَمَّدِ بْنِ خَالِدٍ وَ الْحُسَيْنِ بْنِ سَعِيدٍ عَنِ الْقَاسِمِ بْنِ عُرْوَةَ عَنْ عَبْدِ اللَّهِ بْنِ بُكَيْرٍ عَنْ زُرَارَةَ عَنْ أَبِي عَبْدِ اللَّهِ ع فِي قَوْلِ اللَّهِ عَزَّ وَ جَلَّ إِلّا ما ظَهَرَ مِنْها قَالَ الزِّينَةُ الظَّاهِرَةُ الْكُحْلُ وَ الْخَاتَمُ.</w:t>
      </w:r>
      <w:r w:rsidRPr="002504DA">
        <w:rPr>
          <w:color w:val="008000"/>
          <w:vertAlign w:val="superscript"/>
          <w:rtl/>
        </w:rPr>
        <w:footnoteReference w:id="5"/>
      </w:r>
    </w:p>
    <w:p w:rsidR="002504DA" w:rsidRPr="002504DA" w:rsidRDefault="002504DA" w:rsidP="002504DA">
      <w:pPr>
        <w:rPr>
          <w:rtl/>
        </w:rPr>
      </w:pPr>
      <w:r w:rsidRPr="002504DA">
        <w:rPr>
          <w:rFonts w:hint="cs"/>
          <w:rtl/>
        </w:rPr>
        <w:t>یا در روایت أبی بصیر چنین می گوید که:</w:t>
      </w:r>
      <w:r w:rsidRPr="002504DA">
        <w:rPr>
          <w:rFonts w:hint="cs"/>
          <w:color w:val="008000"/>
          <w:rtl/>
        </w:rPr>
        <w:t xml:space="preserve"> وَ عَنِ الْحُسَيْنِ بْنِ مُحَمَّدٍ عَنْ أَحْمَدَ بْنِ إِسْحَاقَ عَنْ سَعْدَانَ بْنِ مُسْلِمٍ عَنْ أَبِي بَصِيرٍ عَنْ أَبِي عَبْدِ اللَّهِ ع قَالَ: سَأَلْتُهُ عَنْ قَوْلِ اللَّهِ عَزَّ وَ جَلَّ وَ لا يُبْدِينَ زِينَتَهُنَّ- إِلّا ما ظَهَرَ مِنْها قَالَ الْخَاتَمُ- وَ الْمَسَكَةُ وَ هِيَ الْقُلْبُ</w:t>
      </w:r>
      <w:r w:rsidRPr="002504DA">
        <w:rPr>
          <w:color w:val="008000"/>
          <w:vertAlign w:val="superscript"/>
          <w:rtl/>
        </w:rPr>
        <w:footnoteReference w:id="6"/>
      </w:r>
      <w:r w:rsidRPr="002504DA">
        <w:rPr>
          <w:rFonts w:hint="cs"/>
          <w:rtl/>
        </w:rPr>
        <w:t xml:space="preserve"> : یعن النگو، دستبند، سوار</w:t>
      </w:r>
    </w:p>
    <w:p w:rsidR="002504DA" w:rsidRPr="002504DA" w:rsidRDefault="002504DA" w:rsidP="002504DA">
      <w:pPr>
        <w:rPr>
          <w:rtl/>
        </w:rPr>
      </w:pPr>
      <w:r w:rsidRPr="002504DA">
        <w:rPr>
          <w:rFonts w:hint="cs"/>
          <w:rtl/>
        </w:rPr>
        <w:t>پس به نظر ما آیه هم مواضع زینت و هم خود زینت را بیان می کند و ظهور عرفی ولو از باب ملازمه عرفیه بین حرمت ابدای زینت با حرمت ابدای مواضع زینت این است.</w:t>
      </w:r>
    </w:p>
    <w:p w:rsidR="003D4DEB" w:rsidRDefault="00EF5F02" w:rsidP="00EF5F02">
      <w:pPr>
        <w:pStyle w:val="50"/>
        <w:rPr>
          <w:rtl/>
        </w:rPr>
      </w:pPr>
      <w:bookmarkStart w:id="28" w:name="_Toc508723034"/>
      <w:r>
        <w:rPr>
          <w:rFonts w:hint="cs"/>
          <w:rtl/>
        </w:rPr>
        <w:t>مناقشه دوم در استدلال مرحوم خویی</w:t>
      </w:r>
      <w:bookmarkEnd w:id="28"/>
    </w:p>
    <w:p w:rsidR="002504DA" w:rsidRPr="002504DA" w:rsidRDefault="002504DA" w:rsidP="002504DA">
      <w:pPr>
        <w:rPr>
          <w:rtl/>
        </w:rPr>
      </w:pPr>
      <w:r w:rsidRPr="002504DA">
        <w:rPr>
          <w:rFonts w:hint="cs"/>
          <w:b/>
          <w:bCs/>
          <w:rtl/>
        </w:rPr>
        <w:t>اشکال مهم ما به مرحوم خویی این است که</w:t>
      </w:r>
      <w:r w:rsidRPr="002504DA">
        <w:rPr>
          <w:rFonts w:hint="cs"/>
          <w:rtl/>
        </w:rPr>
        <w:t>: بر فرض قبول کنیم که مراد از این آیه این باشد که مواضع زینت را آشکار و ابداء نکنید (حال یا به برکت روایات این را بگوییم یا از خود آیه هم استظهار کنیم) ولی آیا تمام جسد زن مواضع زینت است تا از آیه استفاده شود که نگاه به تمام جسد زن حرام است؟ مثلاً آیا قدمین زن از موضع زینت است؟ آیا تا به حال کسی را دیده اید که انگشتر به پای خود کند؟ بله خلخال را استفاده می کرده اند ولی مربوط به ساق پا و بالاتر ازمفصل است و خلخال را به قدم آویزان نمی کردند لذا خود قدمین جزء مواضع زینت نیست. حتّی شکم و کمر نیز از مواضع زینت محسوب نمی شود. البته در مورد شکم و کمر وقتی گفته می شود سینه که موضع زینت است را نشان نده فحوای عرفی این است که شکم را نیز نمی شود نشان داد و ملازمه دارد. ولی این فحوا در قدمین که وجود ندارد و موضع زینت هم که نیست؛ یا قسمت منحر و زیر چانه که موضع زینت نیست زیرا گردنبند را به گلو نمی بندند بلکه روی سینه می اندازند؛ در این موارد که موضع زینت نیست و فحوای عرفی هم نداریم دیگر آیه اطلاق نخواهد داشت.</w:t>
      </w:r>
    </w:p>
    <w:p w:rsidR="002504DA" w:rsidRPr="002504DA" w:rsidRDefault="002504DA" w:rsidP="002504DA">
      <w:pPr>
        <w:rPr>
          <w:rtl/>
        </w:rPr>
      </w:pPr>
      <w:r w:rsidRPr="002504DA">
        <w:rPr>
          <w:rFonts w:hint="cs"/>
          <w:b/>
          <w:bCs/>
          <w:rtl/>
        </w:rPr>
        <w:t>نکته:</w:t>
      </w:r>
      <w:r w:rsidRPr="002504DA">
        <w:rPr>
          <w:rFonts w:hint="cs"/>
          <w:rtl/>
        </w:rPr>
        <w:t xml:space="preserve"> این که بگوییم مراد از «ما دون الخمار» زیر روسری نیست بلکه مراد پایین روسری است و روسری تا سینه می آید لذا پایین تر از سینه زینت باشد؛ این معنا عرفی نیست و مراد از ما دون الخمار، موی سر است که زیر روسری می ماند. و روایت خود ما دون الخمار را زینت دانسته است نه این که زینتی که در ما دون الخمار است ابدائش حرام باشد.</w:t>
      </w:r>
    </w:p>
    <w:p w:rsidR="002504DA" w:rsidRPr="002504DA" w:rsidRDefault="002504DA" w:rsidP="002504DA">
      <w:pPr>
        <w:rPr>
          <w:rFonts w:hint="cs"/>
          <w:rtl/>
        </w:rPr>
      </w:pPr>
      <w:r w:rsidRPr="002504DA">
        <w:rPr>
          <w:rFonts w:hint="cs"/>
          <w:rtl/>
        </w:rPr>
        <w:lastRenderedPageBreak/>
        <w:t>پس در قدمین که بدون جوراب است اگر مثلاً زن پیش برادر شوهر خود ظاهر شود اطلاق آیه شامل این صورت نمی شود. البته مرحوم تبریزی در ذهنشان این بوده که در قدمین سیره وجود داشته است که خیلی مراعات نمی کردند ولی فتوا به جواز نمی دادند. ولی این سیره خیلی برای ما واضح نیست.</w:t>
      </w:r>
    </w:p>
    <w:p w:rsidR="002504DA" w:rsidRDefault="002504DA" w:rsidP="002504DA">
      <w:pPr>
        <w:rPr>
          <w:rtl/>
        </w:rPr>
      </w:pPr>
      <w:r w:rsidRPr="002504DA">
        <w:rPr>
          <w:rFonts w:hint="cs"/>
          <w:rtl/>
        </w:rPr>
        <w:t>و توجّه شود که ما دنبال اطلاقی هستیم که برای موارد مشکوک به آن استدلال کنیم وگرنه مواردی که قدر متیقّن است حکمش روشن است و نیاز به اطلاق نداریم.</w:t>
      </w:r>
    </w:p>
    <w:p w:rsidR="00EF5F02" w:rsidRDefault="00EF5F02" w:rsidP="00EF5F02">
      <w:pPr>
        <w:pStyle w:val="30"/>
        <w:rPr>
          <w:rtl/>
        </w:rPr>
      </w:pPr>
      <w:bookmarkStart w:id="29" w:name="_Toc508723035"/>
      <w:r>
        <w:rPr>
          <w:rFonts w:hint="cs"/>
          <w:rtl/>
        </w:rPr>
        <w:t>بررسی کبری (ملازمه بین حرمت ابداء و حرمت نظر)</w:t>
      </w:r>
      <w:bookmarkEnd w:id="29"/>
    </w:p>
    <w:p w:rsidR="001A1EA5" w:rsidRPr="006162A2" w:rsidRDefault="002504DA" w:rsidP="002504DA">
      <w:pPr>
        <w:rPr>
          <w:rtl/>
        </w:rPr>
      </w:pPr>
      <w:r w:rsidRPr="002504DA">
        <w:rPr>
          <w:rFonts w:hint="cs"/>
          <w:b/>
          <w:bCs/>
          <w:rtl/>
        </w:rPr>
        <w:t>مطلب بعد این است که</w:t>
      </w:r>
      <w:r w:rsidRPr="002504DA">
        <w:rPr>
          <w:rFonts w:hint="cs"/>
          <w:rtl/>
        </w:rPr>
        <w:t>: آیا بین حرمت ابداء و حرمت نظر ملازمه وجود دارد؟ اشکال شده است که اگرملازمه وجود دارد پس چرا نسبت به زنان مبتذل که «اذا نهین لاینتهین»، حجاب واجب است ولی بر دیگران نظر حرام نیست. در این اشکال تأمّل کنید و در جلسه بعد آن را بررسی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98" w:rsidRDefault="00DE4B98" w:rsidP="008B750B">
      <w:pPr>
        <w:spacing w:line="240" w:lineRule="auto"/>
      </w:pPr>
      <w:r>
        <w:separator/>
      </w:r>
    </w:p>
  </w:endnote>
  <w:endnote w:type="continuationSeparator" w:id="0">
    <w:p w:rsidR="00DE4B98" w:rsidRDefault="00DE4B9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Noor_NazliBold">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34636" w:rsidRPr="00B34636">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686989" w:rsidP="001B6799">
          <w:pPr>
            <w:pStyle w:val="a6"/>
            <w:bidi w:val="0"/>
            <w:rPr>
              <w:color w:val="808080" w:themeColor="background1" w:themeShade="80"/>
              <w:rtl/>
            </w:rPr>
          </w:pPr>
          <w:bookmarkStart w:id="37" w:name="BokAdres"/>
          <w:bookmarkEnd w:id="37"/>
          <w:r>
            <w:rPr>
              <w:color w:val="808080" w:themeColor="background1" w:themeShade="80"/>
            </w:rPr>
            <w:t>F1ms4_13961222-083_hr1_mfeb.ir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98" w:rsidRDefault="00DE4B98" w:rsidP="008B750B">
      <w:pPr>
        <w:spacing w:line="240" w:lineRule="auto"/>
      </w:pPr>
      <w:r>
        <w:separator/>
      </w:r>
    </w:p>
  </w:footnote>
  <w:footnote w:type="continuationSeparator" w:id="0">
    <w:p w:rsidR="00DE4B98" w:rsidRDefault="00DE4B98" w:rsidP="008B750B">
      <w:pPr>
        <w:spacing w:line="240" w:lineRule="auto"/>
      </w:pPr>
      <w:r>
        <w:continuationSeparator/>
      </w:r>
    </w:p>
  </w:footnote>
  <w:footnote w:id="1">
    <w:p w:rsidR="002504DA" w:rsidRPr="00F258C6" w:rsidRDefault="002504DA" w:rsidP="002504DA">
      <w:pPr>
        <w:pStyle w:val="a9"/>
      </w:pPr>
      <w:r w:rsidRPr="00F258C6">
        <w:footnoteRef/>
      </w:r>
      <w:r w:rsidRPr="00F258C6">
        <w:rPr>
          <w:rtl/>
        </w:rPr>
        <w:t xml:space="preserve"> </w:t>
      </w:r>
      <w:hyperlink r:id="rId1" w:history="1">
        <w:r w:rsidRPr="00F258C6">
          <w:rPr>
            <w:rStyle w:val="ac"/>
            <w:rFonts w:hint="cs"/>
            <w:rtl/>
          </w:rPr>
          <w:t>وسائل</w:t>
        </w:r>
        <w:r w:rsidRPr="00F258C6">
          <w:rPr>
            <w:rStyle w:val="ac"/>
            <w:rtl/>
          </w:rPr>
          <w:t xml:space="preserve"> </w:t>
        </w:r>
        <w:r w:rsidRPr="00F258C6">
          <w:rPr>
            <w:rStyle w:val="ac"/>
            <w:rFonts w:hint="cs"/>
            <w:rtl/>
          </w:rPr>
          <w:t>الشیعة،</w:t>
        </w:r>
        <w:r w:rsidRPr="00F258C6">
          <w:rPr>
            <w:rStyle w:val="ac"/>
            <w:rtl/>
          </w:rPr>
          <w:t xml:space="preserve"> </w:t>
        </w:r>
        <w:r w:rsidRPr="00F258C6">
          <w:rPr>
            <w:rStyle w:val="ac"/>
            <w:rFonts w:hint="cs"/>
            <w:rtl/>
          </w:rPr>
          <w:t>الشیخ</w:t>
        </w:r>
        <w:r w:rsidRPr="00F258C6">
          <w:rPr>
            <w:rStyle w:val="ac"/>
            <w:rtl/>
          </w:rPr>
          <w:t xml:space="preserve"> </w:t>
        </w:r>
        <w:r w:rsidRPr="00F258C6">
          <w:rPr>
            <w:rStyle w:val="ac"/>
            <w:rFonts w:hint="cs"/>
            <w:rtl/>
          </w:rPr>
          <w:t>الحر</w:t>
        </w:r>
        <w:r w:rsidRPr="00F258C6">
          <w:rPr>
            <w:rStyle w:val="ac"/>
            <w:rtl/>
          </w:rPr>
          <w:t xml:space="preserve"> </w:t>
        </w:r>
        <w:r w:rsidRPr="00F258C6">
          <w:rPr>
            <w:rStyle w:val="ac"/>
            <w:rFonts w:hint="cs"/>
            <w:rtl/>
          </w:rPr>
          <w:t>العاملي،</w:t>
        </w:r>
        <w:r w:rsidRPr="00F258C6">
          <w:rPr>
            <w:rStyle w:val="ac"/>
            <w:rtl/>
          </w:rPr>
          <w:t xml:space="preserve"> </w:t>
        </w:r>
        <w:r w:rsidRPr="00F258C6">
          <w:rPr>
            <w:rStyle w:val="ac"/>
            <w:rFonts w:hint="cs"/>
            <w:rtl/>
          </w:rPr>
          <w:t>ج</w:t>
        </w:r>
        <w:r w:rsidRPr="00F258C6">
          <w:rPr>
            <w:rStyle w:val="ac"/>
            <w:rtl/>
          </w:rPr>
          <w:t>20</w:t>
        </w:r>
        <w:r w:rsidRPr="00F258C6">
          <w:rPr>
            <w:rStyle w:val="ac"/>
            <w:rFonts w:hint="cs"/>
            <w:rtl/>
          </w:rPr>
          <w:t>،</w:t>
        </w:r>
        <w:r w:rsidRPr="00F258C6">
          <w:rPr>
            <w:rStyle w:val="ac"/>
            <w:rtl/>
          </w:rPr>
          <w:t xml:space="preserve"> </w:t>
        </w:r>
        <w:r w:rsidRPr="00F258C6">
          <w:rPr>
            <w:rStyle w:val="ac"/>
            <w:rFonts w:hint="cs"/>
            <w:rtl/>
          </w:rPr>
          <w:t>ص</w:t>
        </w:r>
        <w:r w:rsidRPr="00F258C6">
          <w:rPr>
            <w:rStyle w:val="ac"/>
            <w:rtl/>
          </w:rPr>
          <w:t>192</w:t>
        </w:r>
        <w:r w:rsidRPr="00F258C6">
          <w:rPr>
            <w:rStyle w:val="ac"/>
            <w:rFonts w:hint="cs"/>
            <w:rtl/>
          </w:rPr>
          <w:t>،</w:t>
        </w:r>
        <w:r w:rsidRPr="00F258C6">
          <w:rPr>
            <w:rStyle w:val="ac"/>
            <w:rtl/>
          </w:rPr>
          <w:t xml:space="preserve"> </w:t>
        </w:r>
        <w:r w:rsidRPr="00F258C6">
          <w:rPr>
            <w:rStyle w:val="ac"/>
            <w:rFonts w:hint="cs"/>
            <w:rtl/>
          </w:rPr>
          <w:t>أبواب</w:t>
        </w:r>
        <w:r w:rsidRPr="00F258C6">
          <w:rPr>
            <w:rStyle w:val="ac"/>
            <w:rtl/>
          </w:rPr>
          <w:t xml:space="preserve"> </w:t>
        </w:r>
        <w:r w:rsidRPr="00F258C6">
          <w:rPr>
            <w:rStyle w:val="ac"/>
            <w:rFonts w:hint="cs"/>
            <w:rtl/>
          </w:rPr>
          <w:t>مقدمات</w:t>
        </w:r>
        <w:r w:rsidRPr="00F258C6">
          <w:rPr>
            <w:rStyle w:val="ac"/>
            <w:rtl/>
          </w:rPr>
          <w:t xml:space="preserve"> </w:t>
        </w:r>
        <w:r w:rsidRPr="00F258C6">
          <w:rPr>
            <w:rStyle w:val="ac"/>
            <w:rFonts w:hint="cs"/>
            <w:rtl/>
          </w:rPr>
          <w:t>النکاح،</w:t>
        </w:r>
        <w:r w:rsidRPr="00F258C6">
          <w:rPr>
            <w:rStyle w:val="ac"/>
            <w:rtl/>
          </w:rPr>
          <w:t xml:space="preserve"> </w:t>
        </w:r>
        <w:r w:rsidRPr="00F258C6">
          <w:rPr>
            <w:rStyle w:val="ac"/>
            <w:rFonts w:hint="cs"/>
            <w:rtl/>
          </w:rPr>
          <w:t>باب</w:t>
        </w:r>
        <w:r w:rsidRPr="00F258C6">
          <w:rPr>
            <w:rStyle w:val="ac"/>
            <w:rtl/>
          </w:rPr>
          <w:t>104</w:t>
        </w:r>
        <w:r w:rsidRPr="00F258C6">
          <w:rPr>
            <w:rStyle w:val="ac"/>
            <w:rFonts w:hint="cs"/>
            <w:rtl/>
          </w:rPr>
          <w:t>،</w:t>
        </w:r>
        <w:r w:rsidRPr="00F258C6">
          <w:rPr>
            <w:rStyle w:val="ac"/>
            <w:rtl/>
          </w:rPr>
          <w:t xml:space="preserve"> </w:t>
        </w:r>
        <w:r w:rsidRPr="00F258C6">
          <w:rPr>
            <w:rStyle w:val="ac"/>
            <w:rFonts w:hint="cs"/>
            <w:rtl/>
          </w:rPr>
          <w:t>ح</w:t>
        </w:r>
        <w:r w:rsidRPr="00F258C6">
          <w:rPr>
            <w:rStyle w:val="ac"/>
            <w:rtl/>
          </w:rPr>
          <w:t>4</w:t>
        </w:r>
        <w:r w:rsidRPr="00F258C6">
          <w:rPr>
            <w:rStyle w:val="ac"/>
            <w:rFonts w:hint="cs"/>
            <w:rtl/>
          </w:rPr>
          <w:t>،</w:t>
        </w:r>
        <w:r w:rsidRPr="00F258C6">
          <w:rPr>
            <w:rStyle w:val="ac"/>
            <w:rtl/>
          </w:rPr>
          <w:t xml:space="preserve"> </w:t>
        </w:r>
        <w:r w:rsidRPr="00F258C6">
          <w:rPr>
            <w:rStyle w:val="ac"/>
            <w:rFonts w:hint="cs"/>
            <w:rtl/>
          </w:rPr>
          <w:t>ط</w:t>
        </w:r>
        <w:r w:rsidRPr="00F258C6">
          <w:rPr>
            <w:rStyle w:val="ac"/>
            <w:rtl/>
          </w:rPr>
          <w:t xml:space="preserve"> </w:t>
        </w:r>
        <w:r w:rsidRPr="00F258C6">
          <w:rPr>
            <w:rStyle w:val="ac"/>
            <w:rFonts w:hint="cs"/>
            <w:rtl/>
          </w:rPr>
          <w:t>آل</w:t>
        </w:r>
        <w:r w:rsidRPr="00F258C6">
          <w:rPr>
            <w:rStyle w:val="ac"/>
            <w:rtl/>
          </w:rPr>
          <w:t xml:space="preserve"> </w:t>
        </w:r>
        <w:r w:rsidRPr="00F258C6">
          <w:rPr>
            <w:rStyle w:val="ac"/>
            <w:rFonts w:hint="cs"/>
            <w:rtl/>
          </w:rPr>
          <w:t>البيت</w:t>
        </w:r>
        <w:r w:rsidRPr="00F258C6">
          <w:rPr>
            <w:rStyle w:val="ac"/>
            <w:rtl/>
          </w:rPr>
          <w:t>.</w:t>
        </w:r>
      </w:hyperlink>
    </w:p>
  </w:footnote>
  <w:footnote w:id="2">
    <w:p w:rsidR="002504DA" w:rsidRPr="005477AD" w:rsidRDefault="002504DA" w:rsidP="002504DA">
      <w:pPr>
        <w:pStyle w:val="a9"/>
        <w:rPr>
          <w:rFonts w:hint="cs"/>
        </w:rPr>
      </w:pPr>
      <w:r w:rsidRPr="005477AD">
        <w:footnoteRef/>
      </w:r>
      <w:r w:rsidRPr="005477AD">
        <w:rPr>
          <w:rtl/>
        </w:rPr>
        <w:t xml:space="preserve"> </w:t>
      </w:r>
      <w:hyperlink r:id="rId2" w:history="1">
        <w:r w:rsidRPr="005477AD">
          <w:rPr>
            <w:rStyle w:val="ac"/>
            <w:rFonts w:hint="cs"/>
            <w:rtl/>
          </w:rPr>
          <w:t>العروة</w:t>
        </w:r>
        <w:r w:rsidRPr="005477AD">
          <w:rPr>
            <w:rStyle w:val="ac"/>
            <w:rtl/>
          </w:rPr>
          <w:t xml:space="preserve"> </w:t>
        </w:r>
        <w:r w:rsidRPr="005477AD">
          <w:rPr>
            <w:rStyle w:val="ac"/>
            <w:rFonts w:hint="cs"/>
            <w:rtl/>
          </w:rPr>
          <w:t>الوثقی،</w:t>
        </w:r>
        <w:r w:rsidRPr="005477AD">
          <w:rPr>
            <w:rStyle w:val="ac"/>
            <w:rtl/>
          </w:rPr>
          <w:t xml:space="preserve"> </w:t>
        </w:r>
        <w:r w:rsidRPr="005477AD">
          <w:rPr>
            <w:rStyle w:val="ac"/>
            <w:rFonts w:hint="cs"/>
            <w:rtl/>
          </w:rPr>
          <w:t>السید</w:t>
        </w:r>
        <w:r w:rsidRPr="005477AD">
          <w:rPr>
            <w:rStyle w:val="ac"/>
            <w:rtl/>
          </w:rPr>
          <w:t xml:space="preserve"> </w:t>
        </w:r>
        <w:r w:rsidRPr="005477AD">
          <w:rPr>
            <w:rStyle w:val="ac"/>
            <w:rFonts w:hint="cs"/>
            <w:rtl/>
          </w:rPr>
          <w:t>محمد</w:t>
        </w:r>
        <w:r w:rsidRPr="005477AD">
          <w:rPr>
            <w:rStyle w:val="ac"/>
            <w:rtl/>
          </w:rPr>
          <w:t xml:space="preserve"> </w:t>
        </w:r>
        <w:r w:rsidRPr="005477AD">
          <w:rPr>
            <w:rStyle w:val="ac"/>
            <w:rFonts w:hint="cs"/>
            <w:rtl/>
          </w:rPr>
          <w:t>کاظم</w:t>
        </w:r>
        <w:r w:rsidRPr="005477AD">
          <w:rPr>
            <w:rStyle w:val="ac"/>
            <w:rtl/>
          </w:rPr>
          <w:t xml:space="preserve"> </w:t>
        </w:r>
        <w:r w:rsidRPr="005477AD">
          <w:rPr>
            <w:rStyle w:val="ac"/>
            <w:rFonts w:hint="cs"/>
            <w:rtl/>
          </w:rPr>
          <w:t>الطباطبائی</w:t>
        </w:r>
        <w:r w:rsidRPr="005477AD">
          <w:rPr>
            <w:rStyle w:val="ac"/>
            <w:rtl/>
          </w:rPr>
          <w:t xml:space="preserve"> </w:t>
        </w:r>
        <w:r w:rsidRPr="005477AD">
          <w:rPr>
            <w:rStyle w:val="ac"/>
            <w:rFonts w:hint="cs"/>
            <w:rtl/>
          </w:rPr>
          <w:t>الیزدی،</w:t>
        </w:r>
        <w:r w:rsidRPr="005477AD">
          <w:rPr>
            <w:rStyle w:val="ac"/>
            <w:rtl/>
          </w:rPr>
          <w:t xml:space="preserve"> </w:t>
        </w:r>
        <w:r w:rsidRPr="005477AD">
          <w:rPr>
            <w:rStyle w:val="ac"/>
            <w:rFonts w:hint="cs"/>
            <w:rtl/>
          </w:rPr>
          <w:t>ج</w:t>
        </w:r>
        <w:r w:rsidRPr="005477AD">
          <w:rPr>
            <w:rStyle w:val="ac"/>
            <w:rtl/>
          </w:rPr>
          <w:t>2</w:t>
        </w:r>
        <w:r w:rsidRPr="005477AD">
          <w:rPr>
            <w:rStyle w:val="ac"/>
            <w:rFonts w:hint="cs"/>
            <w:rtl/>
          </w:rPr>
          <w:t>،</w:t>
        </w:r>
        <w:r w:rsidRPr="005477AD">
          <w:rPr>
            <w:rStyle w:val="ac"/>
            <w:rtl/>
          </w:rPr>
          <w:t xml:space="preserve"> </w:t>
        </w:r>
        <w:r w:rsidRPr="005477AD">
          <w:rPr>
            <w:rStyle w:val="ac"/>
            <w:rFonts w:hint="cs"/>
            <w:rtl/>
          </w:rPr>
          <w:t>ص</w:t>
        </w:r>
        <w:r w:rsidRPr="005477AD">
          <w:rPr>
            <w:rStyle w:val="ac"/>
            <w:rtl/>
          </w:rPr>
          <w:t>807.</w:t>
        </w:r>
      </w:hyperlink>
    </w:p>
  </w:footnote>
  <w:footnote w:id="3">
    <w:p w:rsidR="002504DA" w:rsidRPr="009D7512" w:rsidRDefault="002504DA" w:rsidP="002504DA">
      <w:pPr>
        <w:pStyle w:val="a9"/>
        <w:rPr>
          <w:rFonts w:hint="cs"/>
        </w:rPr>
      </w:pPr>
      <w:r w:rsidRPr="009D7512">
        <w:footnoteRef/>
      </w:r>
      <w:r w:rsidRPr="009D7512">
        <w:rPr>
          <w:rtl/>
        </w:rPr>
        <w:t xml:space="preserve"> </w:t>
      </w:r>
      <w:hyperlink r:id="rId3" w:history="1">
        <w:r w:rsidRPr="009D7512">
          <w:rPr>
            <w:rStyle w:val="ac"/>
            <w:rFonts w:hint="cs"/>
            <w:rtl/>
          </w:rPr>
          <w:t>وسائل</w:t>
        </w:r>
        <w:r w:rsidRPr="009D7512">
          <w:rPr>
            <w:rStyle w:val="ac"/>
            <w:rtl/>
          </w:rPr>
          <w:t xml:space="preserve"> </w:t>
        </w:r>
        <w:r w:rsidRPr="009D7512">
          <w:rPr>
            <w:rStyle w:val="ac"/>
            <w:rFonts w:hint="cs"/>
            <w:rtl/>
          </w:rPr>
          <w:t>الشیعة،</w:t>
        </w:r>
        <w:r w:rsidRPr="009D7512">
          <w:rPr>
            <w:rStyle w:val="ac"/>
            <w:rtl/>
          </w:rPr>
          <w:t xml:space="preserve"> </w:t>
        </w:r>
        <w:r w:rsidRPr="009D7512">
          <w:rPr>
            <w:rStyle w:val="ac"/>
            <w:rFonts w:hint="cs"/>
            <w:rtl/>
          </w:rPr>
          <w:t>الشیخ</w:t>
        </w:r>
        <w:r w:rsidRPr="009D7512">
          <w:rPr>
            <w:rStyle w:val="ac"/>
            <w:rtl/>
          </w:rPr>
          <w:t xml:space="preserve"> </w:t>
        </w:r>
        <w:r w:rsidRPr="009D7512">
          <w:rPr>
            <w:rStyle w:val="ac"/>
            <w:rFonts w:hint="cs"/>
            <w:rtl/>
          </w:rPr>
          <w:t>الحر</w:t>
        </w:r>
        <w:r w:rsidRPr="009D7512">
          <w:rPr>
            <w:rStyle w:val="ac"/>
            <w:rtl/>
          </w:rPr>
          <w:t xml:space="preserve"> </w:t>
        </w:r>
        <w:r w:rsidRPr="009D7512">
          <w:rPr>
            <w:rStyle w:val="ac"/>
            <w:rFonts w:hint="cs"/>
            <w:rtl/>
          </w:rPr>
          <w:t>العاملي،</w:t>
        </w:r>
        <w:r w:rsidRPr="009D7512">
          <w:rPr>
            <w:rStyle w:val="ac"/>
            <w:rtl/>
          </w:rPr>
          <w:t xml:space="preserve"> </w:t>
        </w:r>
        <w:r w:rsidRPr="009D7512">
          <w:rPr>
            <w:rStyle w:val="ac"/>
            <w:rFonts w:hint="cs"/>
            <w:rtl/>
          </w:rPr>
          <w:t>ج</w:t>
        </w:r>
        <w:r w:rsidRPr="009D7512">
          <w:rPr>
            <w:rStyle w:val="ac"/>
            <w:rtl/>
          </w:rPr>
          <w:t>20</w:t>
        </w:r>
        <w:r w:rsidRPr="009D7512">
          <w:rPr>
            <w:rStyle w:val="ac"/>
            <w:rFonts w:hint="cs"/>
            <w:rtl/>
          </w:rPr>
          <w:t>،</w:t>
        </w:r>
        <w:r w:rsidRPr="009D7512">
          <w:rPr>
            <w:rStyle w:val="ac"/>
            <w:rtl/>
          </w:rPr>
          <w:t xml:space="preserve"> </w:t>
        </w:r>
        <w:r w:rsidRPr="009D7512">
          <w:rPr>
            <w:rStyle w:val="ac"/>
            <w:rFonts w:hint="cs"/>
            <w:rtl/>
          </w:rPr>
          <w:t>ص</w:t>
        </w:r>
        <w:r w:rsidRPr="009D7512">
          <w:rPr>
            <w:rStyle w:val="ac"/>
            <w:rtl/>
          </w:rPr>
          <w:t>200</w:t>
        </w:r>
        <w:r w:rsidRPr="009D7512">
          <w:rPr>
            <w:rStyle w:val="ac"/>
            <w:rFonts w:hint="cs"/>
            <w:rtl/>
          </w:rPr>
          <w:t>،</w:t>
        </w:r>
        <w:r w:rsidRPr="009D7512">
          <w:rPr>
            <w:rStyle w:val="ac"/>
            <w:rtl/>
          </w:rPr>
          <w:t xml:space="preserve"> </w:t>
        </w:r>
        <w:r w:rsidRPr="009D7512">
          <w:rPr>
            <w:rStyle w:val="ac"/>
            <w:rFonts w:hint="cs"/>
            <w:rtl/>
          </w:rPr>
          <w:t>أبواب</w:t>
        </w:r>
        <w:r w:rsidRPr="009D7512">
          <w:rPr>
            <w:rStyle w:val="ac"/>
            <w:rtl/>
          </w:rPr>
          <w:t xml:space="preserve"> </w:t>
        </w:r>
        <w:r w:rsidRPr="009D7512">
          <w:rPr>
            <w:rStyle w:val="ac"/>
            <w:rFonts w:hint="cs"/>
            <w:rtl/>
          </w:rPr>
          <w:t>مقدمات</w:t>
        </w:r>
        <w:r w:rsidRPr="009D7512">
          <w:rPr>
            <w:rStyle w:val="ac"/>
            <w:rtl/>
          </w:rPr>
          <w:t xml:space="preserve"> </w:t>
        </w:r>
        <w:r w:rsidRPr="009D7512">
          <w:rPr>
            <w:rStyle w:val="ac"/>
            <w:rFonts w:hint="cs"/>
            <w:rtl/>
          </w:rPr>
          <w:t>النکاح،</w:t>
        </w:r>
        <w:r w:rsidRPr="009D7512">
          <w:rPr>
            <w:rStyle w:val="ac"/>
            <w:rtl/>
          </w:rPr>
          <w:t xml:space="preserve"> </w:t>
        </w:r>
        <w:r w:rsidRPr="009D7512">
          <w:rPr>
            <w:rStyle w:val="ac"/>
            <w:rFonts w:hint="cs"/>
            <w:rtl/>
          </w:rPr>
          <w:t>باب</w:t>
        </w:r>
        <w:r w:rsidRPr="009D7512">
          <w:rPr>
            <w:rStyle w:val="ac"/>
            <w:rtl/>
          </w:rPr>
          <w:t>109</w:t>
        </w:r>
        <w:r w:rsidRPr="009D7512">
          <w:rPr>
            <w:rStyle w:val="ac"/>
            <w:rFonts w:hint="cs"/>
            <w:rtl/>
          </w:rPr>
          <w:t>،</w:t>
        </w:r>
        <w:r w:rsidRPr="009D7512">
          <w:rPr>
            <w:rStyle w:val="ac"/>
            <w:rtl/>
          </w:rPr>
          <w:t xml:space="preserve"> </w:t>
        </w:r>
        <w:r w:rsidRPr="009D7512">
          <w:rPr>
            <w:rStyle w:val="ac"/>
            <w:rFonts w:hint="cs"/>
            <w:rtl/>
          </w:rPr>
          <w:t>ح</w:t>
        </w:r>
        <w:r w:rsidRPr="009D7512">
          <w:rPr>
            <w:rStyle w:val="ac"/>
            <w:rtl/>
          </w:rPr>
          <w:t>1</w:t>
        </w:r>
        <w:r w:rsidRPr="009D7512">
          <w:rPr>
            <w:rStyle w:val="ac"/>
            <w:rFonts w:hint="cs"/>
            <w:rtl/>
          </w:rPr>
          <w:t>،</w:t>
        </w:r>
        <w:r w:rsidRPr="009D7512">
          <w:rPr>
            <w:rStyle w:val="ac"/>
            <w:rtl/>
          </w:rPr>
          <w:t xml:space="preserve"> </w:t>
        </w:r>
        <w:r w:rsidRPr="009D7512">
          <w:rPr>
            <w:rStyle w:val="ac"/>
            <w:rFonts w:hint="cs"/>
            <w:rtl/>
          </w:rPr>
          <w:t>ط</w:t>
        </w:r>
        <w:r w:rsidRPr="009D7512">
          <w:rPr>
            <w:rStyle w:val="ac"/>
            <w:rtl/>
          </w:rPr>
          <w:t xml:space="preserve"> </w:t>
        </w:r>
        <w:r w:rsidRPr="009D7512">
          <w:rPr>
            <w:rStyle w:val="ac"/>
            <w:rFonts w:hint="cs"/>
            <w:rtl/>
          </w:rPr>
          <w:t>آل</w:t>
        </w:r>
        <w:r w:rsidRPr="009D7512">
          <w:rPr>
            <w:rStyle w:val="ac"/>
            <w:rtl/>
          </w:rPr>
          <w:t xml:space="preserve"> </w:t>
        </w:r>
        <w:r w:rsidRPr="009D7512">
          <w:rPr>
            <w:rStyle w:val="ac"/>
            <w:rFonts w:hint="cs"/>
            <w:rtl/>
          </w:rPr>
          <w:t>البيت</w:t>
        </w:r>
        <w:r w:rsidRPr="009D7512">
          <w:rPr>
            <w:rStyle w:val="ac"/>
            <w:rtl/>
          </w:rPr>
          <w:t>.</w:t>
        </w:r>
      </w:hyperlink>
    </w:p>
  </w:footnote>
  <w:footnote w:id="4">
    <w:p w:rsidR="002504DA" w:rsidRPr="00992F79" w:rsidRDefault="002504DA" w:rsidP="002504DA">
      <w:pPr>
        <w:pStyle w:val="a9"/>
        <w:rPr>
          <w:rFonts w:hint="cs"/>
        </w:rPr>
      </w:pPr>
      <w:r w:rsidRPr="00992F79">
        <w:footnoteRef/>
      </w:r>
      <w:r w:rsidRPr="00992F79">
        <w:rPr>
          <w:rtl/>
        </w:rPr>
        <w:t xml:space="preserve"> </w:t>
      </w:r>
      <w:hyperlink r:id="rId4" w:history="1">
        <w:r w:rsidRPr="00992F79">
          <w:rPr>
            <w:rStyle w:val="ac"/>
            <w:rFonts w:hint="cs"/>
            <w:rtl/>
          </w:rPr>
          <w:t>وسائل</w:t>
        </w:r>
        <w:r w:rsidRPr="00992F79">
          <w:rPr>
            <w:rStyle w:val="ac"/>
            <w:rtl/>
          </w:rPr>
          <w:t xml:space="preserve"> </w:t>
        </w:r>
        <w:r w:rsidRPr="00992F79">
          <w:rPr>
            <w:rStyle w:val="ac"/>
            <w:rFonts w:hint="cs"/>
            <w:rtl/>
          </w:rPr>
          <w:t>الشیعة،</w:t>
        </w:r>
        <w:r w:rsidRPr="00992F79">
          <w:rPr>
            <w:rStyle w:val="ac"/>
            <w:rtl/>
          </w:rPr>
          <w:t xml:space="preserve"> </w:t>
        </w:r>
        <w:r w:rsidRPr="00992F79">
          <w:rPr>
            <w:rStyle w:val="ac"/>
            <w:rFonts w:hint="cs"/>
            <w:rtl/>
          </w:rPr>
          <w:t>الشیخ</w:t>
        </w:r>
        <w:r w:rsidRPr="00992F79">
          <w:rPr>
            <w:rStyle w:val="ac"/>
            <w:rtl/>
          </w:rPr>
          <w:t xml:space="preserve"> </w:t>
        </w:r>
        <w:r w:rsidRPr="00992F79">
          <w:rPr>
            <w:rStyle w:val="ac"/>
            <w:rFonts w:hint="cs"/>
            <w:rtl/>
          </w:rPr>
          <w:t>الحر</w:t>
        </w:r>
        <w:r w:rsidRPr="00992F79">
          <w:rPr>
            <w:rStyle w:val="ac"/>
            <w:rtl/>
          </w:rPr>
          <w:t xml:space="preserve"> </w:t>
        </w:r>
        <w:r w:rsidRPr="00992F79">
          <w:rPr>
            <w:rStyle w:val="ac"/>
            <w:rFonts w:hint="cs"/>
            <w:rtl/>
          </w:rPr>
          <w:t>العاملي،</w:t>
        </w:r>
        <w:r w:rsidRPr="00992F79">
          <w:rPr>
            <w:rStyle w:val="ac"/>
            <w:rtl/>
          </w:rPr>
          <w:t xml:space="preserve"> </w:t>
        </w:r>
        <w:r w:rsidRPr="00992F79">
          <w:rPr>
            <w:rStyle w:val="ac"/>
            <w:rFonts w:hint="cs"/>
            <w:rtl/>
          </w:rPr>
          <w:t>ج</w:t>
        </w:r>
        <w:r w:rsidRPr="00992F79">
          <w:rPr>
            <w:rStyle w:val="ac"/>
            <w:rtl/>
          </w:rPr>
          <w:t>20</w:t>
        </w:r>
        <w:r w:rsidRPr="00992F79">
          <w:rPr>
            <w:rStyle w:val="ac"/>
            <w:rFonts w:hint="cs"/>
            <w:rtl/>
          </w:rPr>
          <w:t>،</w:t>
        </w:r>
        <w:r w:rsidRPr="00992F79">
          <w:rPr>
            <w:rStyle w:val="ac"/>
            <w:rtl/>
          </w:rPr>
          <w:t xml:space="preserve"> </w:t>
        </w:r>
        <w:r w:rsidRPr="00992F79">
          <w:rPr>
            <w:rStyle w:val="ac"/>
            <w:rFonts w:hint="cs"/>
            <w:rtl/>
          </w:rPr>
          <w:t>ص</w:t>
        </w:r>
        <w:r w:rsidRPr="00992F79">
          <w:rPr>
            <w:rStyle w:val="ac"/>
            <w:rtl/>
          </w:rPr>
          <w:t>202</w:t>
        </w:r>
        <w:r w:rsidRPr="00992F79">
          <w:rPr>
            <w:rStyle w:val="ac"/>
            <w:rFonts w:hint="cs"/>
            <w:rtl/>
          </w:rPr>
          <w:t>،</w:t>
        </w:r>
        <w:r w:rsidRPr="00992F79">
          <w:rPr>
            <w:rStyle w:val="ac"/>
            <w:rtl/>
          </w:rPr>
          <w:t xml:space="preserve"> </w:t>
        </w:r>
        <w:r w:rsidRPr="00992F79">
          <w:rPr>
            <w:rStyle w:val="ac"/>
            <w:rFonts w:hint="cs"/>
            <w:rtl/>
          </w:rPr>
          <w:t>أبواب</w:t>
        </w:r>
        <w:r w:rsidRPr="00992F79">
          <w:rPr>
            <w:rStyle w:val="ac"/>
            <w:rtl/>
          </w:rPr>
          <w:t xml:space="preserve"> </w:t>
        </w:r>
        <w:r w:rsidRPr="00992F79">
          <w:rPr>
            <w:rStyle w:val="ac"/>
            <w:rFonts w:hint="cs"/>
            <w:rtl/>
          </w:rPr>
          <w:t>مقدمات</w:t>
        </w:r>
        <w:r w:rsidRPr="00992F79">
          <w:rPr>
            <w:rStyle w:val="ac"/>
            <w:rtl/>
          </w:rPr>
          <w:t xml:space="preserve"> </w:t>
        </w:r>
        <w:r w:rsidRPr="00992F79">
          <w:rPr>
            <w:rStyle w:val="ac"/>
            <w:rFonts w:hint="cs"/>
            <w:rtl/>
          </w:rPr>
          <w:t>النکاح،</w:t>
        </w:r>
        <w:r w:rsidRPr="00992F79">
          <w:rPr>
            <w:rStyle w:val="ac"/>
            <w:rtl/>
          </w:rPr>
          <w:t xml:space="preserve"> </w:t>
        </w:r>
        <w:r w:rsidRPr="00992F79">
          <w:rPr>
            <w:rStyle w:val="ac"/>
            <w:rFonts w:hint="cs"/>
            <w:rtl/>
          </w:rPr>
          <w:t>باب</w:t>
        </w:r>
        <w:r w:rsidRPr="00992F79">
          <w:rPr>
            <w:rStyle w:val="ac"/>
            <w:rtl/>
          </w:rPr>
          <w:t>109</w:t>
        </w:r>
        <w:r w:rsidRPr="00992F79">
          <w:rPr>
            <w:rStyle w:val="ac"/>
            <w:rFonts w:hint="cs"/>
            <w:rtl/>
          </w:rPr>
          <w:t>،</w:t>
        </w:r>
        <w:r w:rsidRPr="00992F79">
          <w:rPr>
            <w:rStyle w:val="ac"/>
            <w:rtl/>
          </w:rPr>
          <w:t xml:space="preserve"> </w:t>
        </w:r>
        <w:r w:rsidRPr="00992F79">
          <w:rPr>
            <w:rStyle w:val="ac"/>
            <w:rFonts w:hint="cs"/>
            <w:rtl/>
          </w:rPr>
          <w:t>ح</w:t>
        </w:r>
        <w:r w:rsidRPr="00992F79">
          <w:rPr>
            <w:rStyle w:val="ac"/>
            <w:rtl/>
          </w:rPr>
          <w:t>5</w:t>
        </w:r>
        <w:r w:rsidRPr="00992F79">
          <w:rPr>
            <w:rStyle w:val="ac"/>
            <w:rFonts w:hint="cs"/>
            <w:rtl/>
          </w:rPr>
          <w:t>،</w:t>
        </w:r>
        <w:r w:rsidRPr="00992F79">
          <w:rPr>
            <w:rStyle w:val="ac"/>
            <w:rtl/>
          </w:rPr>
          <w:t xml:space="preserve"> </w:t>
        </w:r>
        <w:r w:rsidRPr="00992F79">
          <w:rPr>
            <w:rStyle w:val="ac"/>
            <w:rFonts w:hint="cs"/>
            <w:rtl/>
          </w:rPr>
          <w:t>ط</w:t>
        </w:r>
        <w:r w:rsidRPr="00992F79">
          <w:rPr>
            <w:rStyle w:val="ac"/>
            <w:rtl/>
          </w:rPr>
          <w:t xml:space="preserve"> </w:t>
        </w:r>
        <w:r w:rsidRPr="00992F79">
          <w:rPr>
            <w:rStyle w:val="ac"/>
            <w:rFonts w:hint="cs"/>
            <w:rtl/>
          </w:rPr>
          <w:t>آل</w:t>
        </w:r>
        <w:r w:rsidRPr="00992F79">
          <w:rPr>
            <w:rStyle w:val="ac"/>
            <w:rtl/>
          </w:rPr>
          <w:t xml:space="preserve"> </w:t>
        </w:r>
        <w:r w:rsidRPr="00992F79">
          <w:rPr>
            <w:rStyle w:val="ac"/>
            <w:rFonts w:hint="cs"/>
            <w:rtl/>
          </w:rPr>
          <w:t>البيت</w:t>
        </w:r>
        <w:r w:rsidRPr="00992F79">
          <w:rPr>
            <w:rStyle w:val="ac"/>
            <w:rtl/>
          </w:rPr>
          <w:t>.</w:t>
        </w:r>
      </w:hyperlink>
    </w:p>
  </w:footnote>
  <w:footnote w:id="5">
    <w:p w:rsidR="002504DA" w:rsidRPr="00A21B1A" w:rsidRDefault="002504DA" w:rsidP="002504DA">
      <w:pPr>
        <w:pStyle w:val="a9"/>
        <w:rPr>
          <w:rFonts w:hint="cs"/>
        </w:rPr>
      </w:pPr>
      <w:r w:rsidRPr="00A21B1A">
        <w:footnoteRef/>
      </w:r>
      <w:r w:rsidRPr="00A21B1A">
        <w:rPr>
          <w:rtl/>
        </w:rPr>
        <w:t xml:space="preserve"> </w:t>
      </w:r>
      <w:hyperlink r:id="rId5" w:history="1">
        <w:r w:rsidRPr="00A21B1A">
          <w:rPr>
            <w:rStyle w:val="ac"/>
            <w:rFonts w:hint="cs"/>
            <w:rtl/>
          </w:rPr>
          <w:t>وسائل</w:t>
        </w:r>
        <w:r w:rsidRPr="00A21B1A">
          <w:rPr>
            <w:rStyle w:val="ac"/>
            <w:rtl/>
          </w:rPr>
          <w:t xml:space="preserve"> </w:t>
        </w:r>
        <w:r w:rsidRPr="00A21B1A">
          <w:rPr>
            <w:rStyle w:val="ac"/>
            <w:rFonts w:hint="cs"/>
            <w:rtl/>
          </w:rPr>
          <w:t>الشیعة،</w:t>
        </w:r>
        <w:r w:rsidRPr="00A21B1A">
          <w:rPr>
            <w:rStyle w:val="ac"/>
            <w:rtl/>
          </w:rPr>
          <w:t xml:space="preserve"> </w:t>
        </w:r>
        <w:r w:rsidRPr="00A21B1A">
          <w:rPr>
            <w:rStyle w:val="ac"/>
            <w:rFonts w:hint="cs"/>
            <w:rtl/>
          </w:rPr>
          <w:t>الشیخ</w:t>
        </w:r>
        <w:r w:rsidRPr="00A21B1A">
          <w:rPr>
            <w:rStyle w:val="ac"/>
            <w:rtl/>
          </w:rPr>
          <w:t xml:space="preserve"> </w:t>
        </w:r>
        <w:r w:rsidRPr="00A21B1A">
          <w:rPr>
            <w:rStyle w:val="ac"/>
            <w:rFonts w:hint="cs"/>
            <w:rtl/>
          </w:rPr>
          <w:t>الحر</w:t>
        </w:r>
        <w:r w:rsidRPr="00A21B1A">
          <w:rPr>
            <w:rStyle w:val="ac"/>
            <w:rtl/>
          </w:rPr>
          <w:t xml:space="preserve"> </w:t>
        </w:r>
        <w:r w:rsidRPr="00A21B1A">
          <w:rPr>
            <w:rStyle w:val="ac"/>
            <w:rFonts w:hint="cs"/>
            <w:rtl/>
          </w:rPr>
          <w:t>العاملي،</w:t>
        </w:r>
        <w:r w:rsidRPr="00A21B1A">
          <w:rPr>
            <w:rStyle w:val="ac"/>
            <w:rtl/>
          </w:rPr>
          <w:t xml:space="preserve"> </w:t>
        </w:r>
        <w:r w:rsidRPr="00A21B1A">
          <w:rPr>
            <w:rStyle w:val="ac"/>
            <w:rFonts w:hint="cs"/>
            <w:rtl/>
          </w:rPr>
          <w:t>ج</w:t>
        </w:r>
        <w:r w:rsidRPr="00A21B1A">
          <w:rPr>
            <w:rStyle w:val="ac"/>
            <w:rtl/>
          </w:rPr>
          <w:t>20</w:t>
        </w:r>
        <w:r w:rsidRPr="00A21B1A">
          <w:rPr>
            <w:rStyle w:val="ac"/>
            <w:rFonts w:hint="cs"/>
            <w:rtl/>
          </w:rPr>
          <w:t>،</w:t>
        </w:r>
        <w:r w:rsidRPr="00A21B1A">
          <w:rPr>
            <w:rStyle w:val="ac"/>
            <w:rtl/>
          </w:rPr>
          <w:t xml:space="preserve"> </w:t>
        </w:r>
        <w:r w:rsidRPr="00A21B1A">
          <w:rPr>
            <w:rStyle w:val="ac"/>
            <w:rFonts w:hint="cs"/>
            <w:rtl/>
          </w:rPr>
          <w:t>ص</w:t>
        </w:r>
        <w:r w:rsidRPr="00A21B1A">
          <w:rPr>
            <w:rStyle w:val="ac"/>
            <w:rtl/>
          </w:rPr>
          <w:t>201</w:t>
        </w:r>
        <w:r w:rsidRPr="00A21B1A">
          <w:rPr>
            <w:rStyle w:val="ac"/>
            <w:rFonts w:hint="cs"/>
            <w:rtl/>
          </w:rPr>
          <w:t>،</w:t>
        </w:r>
        <w:r w:rsidRPr="00A21B1A">
          <w:rPr>
            <w:rStyle w:val="ac"/>
            <w:rtl/>
          </w:rPr>
          <w:t xml:space="preserve"> </w:t>
        </w:r>
        <w:r w:rsidRPr="00A21B1A">
          <w:rPr>
            <w:rStyle w:val="ac"/>
            <w:rFonts w:hint="cs"/>
            <w:rtl/>
          </w:rPr>
          <w:t>أبواب</w:t>
        </w:r>
        <w:r w:rsidRPr="00A21B1A">
          <w:rPr>
            <w:rStyle w:val="ac"/>
            <w:rtl/>
          </w:rPr>
          <w:t xml:space="preserve"> </w:t>
        </w:r>
        <w:r w:rsidRPr="00A21B1A">
          <w:rPr>
            <w:rStyle w:val="ac"/>
            <w:rFonts w:hint="cs"/>
            <w:rtl/>
          </w:rPr>
          <w:t>مقدمات</w:t>
        </w:r>
        <w:r w:rsidRPr="00A21B1A">
          <w:rPr>
            <w:rStyle w:val="ac"/>
            <w:rtl/>
          </w:rPr>
          <w:t xml:space="preserve"> </w:t>
        </w:r>
        <w:r w:rsidRPr="00A21B1A">
          <w:rPr>
            <w:rStyle w:val="ac"/>
            <w:rFonts w:hint="cs"/>
            <w:rtl/>
          </w:rPr>
          <w:t>النکاح،</w:t>
        </w:r>
        <w:r w:rsidRPr="00A21B1A">
          <w:rPr>
            <w:rStyle w:val="ac"/>
            <w:rtl/>
          </w:rPr>
          <w:t xml:space="preserve"> </w:t>
        </w:r>
        <w:r w:rsidRPr="00A21B1A">
          <w:rPr>
            <w:rStyle w:val="ac"/>
            <w:rFonts w:hint="cs"/>
            <w:rtl/>
          </w:rPr>
          <w:t>باب</w:t>
        </w:r>
        <w:r w:rsidRPr="00A21B1A">
          <w:rPr>
            <w:rStyle w:val="ac"/>
            <w:rtl/>
          </w:rPr>
          <w:t>109</w:t>
        </w:r>
        <w:r w:rsidRPr="00A21B1A">
          <w:rPr>
            <w:rStyle w:val="ac"/>
            <w:rFonts w:hint="cs"/>
            <w:rtl/>
          </w:rPr>
          <w:t>،</w:t>
        </w:r>
        <w:r w:rsidRPr="00A21B1A">
          <w:rPr>
            <w:rStyle w:val="ac"/>
            <w:rtl/>
          </w:rPr>
          <w:t xml:space="preserve"> </w:t>
        </w:r>
        <w:r w:rsidRPr="00A21B1A">
          <w:rPr>
            <w:rStyle w:val="ac"/>
            <w:rFonts w:hint="cs"/>
            <w:rtl/>
          </w:rPr>
          <w:t>ح</w:t>
        </w:r>
        <w:r w:rsidRPr="00A21B1A">
          <w:rPr>
            <w:rStyle w:val="ac"/>
            <w:rtl/>
          </w:rPr>
          <w:t>3</w:t>
        </w:r>
        <w:r w:rsidRPr="00A21B1A">
          <w:rPr>
            <w:rStyle w:val="ac"/>
            <w:rFonts w:hint="cs"/>
            <w:rtl/>
          </w:rPr>
          <w:t>،</w:t>
        </w:r>
        <w:r w:rsidRPr="00A21B1A">
          <w:rPr>
            <w:rStyle w:val="ac"/>
            <w:rtl/>
          </w:rPr>
          <w:t xml:space="preserve"> </w:t>
        </w:r>
        <w:r w:rsidRPr="00A21B1A">
          <w:rPr>
            <w:rStyle w:val="ac"/>
            <w:rFonts w:hint="cs"/>
            <w:rtl/>
          </w:rPr>
          <w:t>ط</w:t>
        </w:r>
        <w:r w:rsidRPr="00A21B1A">
          <w:rPr>
            <w:rStyle w:val="ac"/>
            <w:rtl/>
          </w:rPr>
          <w:t xml:space="preserve"> </w:t>
        </w:r>
        <w:r w:rsidRPr="00A21B1A">
          <w:rPr>
            <w:rStyle w:val="ac"/>
            <w:rFonts w:hint="cs"/>
            <w:rtl/>
          </w:rPr>
          <w:t>آل</w:t>
        </w:r>
        <w:r w:rsidRPr="00A21B1A">
          <w:rPr>
            <w:rStyle w:val="ac"/>
            <w:rtl/>
          </w:rPr>
          <w:t xml:space="preserve"> </w:t>
        </w:r>
        <w:r w:rsidRPr="00A21B1A">
          <w:rPr>
            <w:rStyle w:val="ac"/>
            <w:rFonts w:hint="cs"/>
            <w:rtl/>
          </w:rPr>
          <w:t>البيت</w:t>
        </w:r>
        <w:r w:rsidRPr="00A21B1A">
          <w:rPr>
            <w:rStyle w:val="ac"/>
            <w:rtl/>
          </w:rPr>
          <w:t>.</w:t>
        </w:r>
      </w:hyperlink>
    </w:p>
  </w:footnote>
  <w:footnote w:id="6">
    <w:p w:rsidR="002504DA" w:rsidRDefault="002504DA" w:rsidP="002504DA">
      <w:pPr>
        <w:pStyle w:val="a9"/>
        <w:rPr>
          <w:rFonts w:hint="cs"/>
          <w:rtl/>
        </w:rPr>
      </w:pPr>
      <w:r>
        <w:rPr>
          <w:rStyle w:val="ab"/>
        </w:rPr>
        <w:footnoteRef/>
      </w:r>
      <w:r>
        <w:rPr>
          <w:rtl/>
        </w:rPr>
        <w:t xml:space="preserve"> </w:t>
      </w:r>
      <w:r>
        <w:rPr>
          <w:rFonts w:hint="cs"/>
          <w:rtl/>
        </w:rPr>
        <w:t>همان/حدیث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0" w:name="BokNum"/>
    <w:bookmarkEnd w:id="30"/>
    <w:r w:rsidR="00686989">
      <w:rPr>
        <w:b/>
        <w:bCs/>
        <w:sz w:val="20"/>
        <w:szCs w:val="24"/>
        <w:rtl/>
      </w:rPr>
      <w:t>083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68698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686989">
      <w:rPr>
        <w:rFonts w:hint="cs"/>
        <w:b/>
        <w:bCs/>
        <w:color w:val="632423" w:themeColor="accent2" w:themeShade="80"/>
        <w:sz w:val="20"/>
        <w:szCs w:val="24"/>
        <w:rtl/>
      </w:rPr>
      <w:t>شهیدی</w:t>
    </w:r>
    <w:r w:rsidR="00686989">
      <w:rPr>
        <w:b/>
        <w:bCs/>
        <w:color w:val="632423" w:themeColor="accent2" w:themeShade="80"/>
        <w:sz w:val="20"/>
        <w:szCs w:val="24"/>
        <w:rtl/>
      </w:rPr>
      <w:t xml:space="preserve"> </w:t>
    </w:r>
    <w:r w:rsidR="0068698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3" w:name="BokTarikh"/>
    <w:bookmarkEnd w:id="33"/>
    <w:r w:rsidR="00686989">
      <w:rPr>
        <w:sz w:val="24"/>
        <w:szCs w:val="24"/>
        <w:rtl/>
      </w:rPr>
      <w:t>22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4" w:name="BokSabj"/>
    <w:bookmarkEnd w:id="34"/>
    <w:r w:rsidR="00686989">
      <w:rPr>
        <w:rFonts w:hint="cs"/>
        <w:color w:val="000000" w:themeColor="text1"/>
        <w:sz w:val="24"/>
        <w:szCs w:val="24"/>
        <w:rtl/>
      </w:rPr>
      <w:t>فصل</w:t>
    </w:r>
    <w:r w:rsidR="00686989">
      <w:rPr>
        <w:color w:val="000000" w:themeColor="text1"/>
        <w:sz w:val="24"/>
        <w:szCs w:val="24"/>
        <w:rtl/>
      </w:rPr>
      <w:t xml:space="preserve"> </w:t>
    </w:r>
    <w:r w:rsidR="00686989">
      <w:rPr>
        <w:rFonts w:hint="cs"/>
        <w:color w:val="000000" w:themeColor="text1"/>
        <w:sz w:val="24"/>
        <w:szCs w:val="24"/>
        <w:rtl/>
      </w:rPr>
      <w:t>فی</w:t>
    </w:r>
    <w:r w:rsidR="00686989">
      <w:rPr>
        <w:color w:val="000000" w:themeColor="text1"/>
        <w:sz w:val="24"/>
        <w:szCs w:val="24"/>
        <w:rtl/>
      </w:rPr>
      <w:t xml:space="preserve"> </w:t>
    </w:r>
    <w:r w:rsidR="00686989">
      <w:rPr>
        <w:rFonts w:hint="cs"/>
        <w:color w:val="000000" w:themeColor="text1"/>
        <w:sz w:val="24"/>
        <w:szCs w:val="24"/>
        <w:rtl/>
      </w:rPr>
      <w:t>الستر</w:t>
    </w:r>
    <w:r w:rsidR="00686989">
      <w:rPr>
        <w:color w:val="000000" w:themeColor="text1"/>
        <w:sz w:val="24"/>
        <w:szCs w:val="24"/>
        <w:rtl/>
      </w:rPr>
      <w:t xml:space="preserve"> </w:t>
    </w:r>
    <w:r w:rsidR="00686989">
      <w:rPr>
        <w:rFonts w:hint="cs"/>
        <w:color w:val="000000" w:themeColor="text1"/>
        <w:sz w:val="24"/>
        <w:szCs w:val="24"/>
        <w:rtl/>
      </w:rPr>
      <w:t>و</w:t>
    </w:r>
    <w:r w:rsidR="00686989">
      <w:rPr>
        <w:color w:val="000000" w:themeColor="text1"/>
        <w:sz w:val="24"/>
        <w:szCs w:val="24"/>
        <w:rtl/>
      </w:rPr>
      <w:t xml:space="preserve"> </w:t>
    </w:r>
    <w:r w:rsidR="00686989">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5" w:name="Bokmoqarer"/>
    <w:bookmarkEnd w:id="35"/>
    <w:r w:rsidR="00686989">
      <w:rPr>
        <w:rFonts w:hint="cs"/>
        <w:sz w:val="24"/>
        <w:szCs w:val="24"/>
        <w:rtl/>
      </w:rPr>
      <w:t>حسن</w:t>
    </w:r>
    <w:r w:rsidR="00686989">
      <w:rPr>
        <w:sz w:val="24"/>
        <w:szCs w:val="24"/>
        <w:rtl/>
      </w:rPr>
      <w:t xml:space="preserve"> </w:t>
    </w:r>
    <w:r w:rsidR="0068698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686989">
      <w:rPr>
        <w:rFonts w:hint="cs"/>
        <w:sz w:val="24"/>
        <w:szCs w:val="24"/>
        <w:rtl/>
      </w:rPr>
      <w:t>حرمت</w:t>
    </w:r>
    <w:r w:rsidR="00686989">
      <w:rPr>
        <w:sz w:val="24"/>
        <w:szCs w:val="24"/>
        <w:rtl/>
      </w:rPr>
      <w:t xml:space="preserve"> </w:t>
    </w:r>
    <w:r w:rsidR="00686989">
      <w:rPr>
        <w:rFonts w:hint="cs"/>
        <w:sz w:val="24"/>
        <w:szCs w:val="24"/>
        <w:rtl/>
      </w:rPr>
      <w:t>نظر</w:t>
    </w:r>
    <w:r w:rsidR="00686989">
      <w:rPr>
        <w:sz w:val="24"/>
        <w:szCs w:val="24"/>
        <w:rtl/>
      </w:rPr>
      <w:t xml:space="preserve"> </w:t>
    </w:r>
    <w:r w:rsidR="00686989">
      <w:rPr>
        <w:rFonts w:hint="cs"/>
        <w:sz w:val="24"/>
        <w:szCs w:val="24"/>
        <w:rtl/>
      </w:rPr>
      <w:t>به</w:t>
    </w:r>
    <w:r w:rsidR="00686989">
      <w:rPr>
        <w:sz w:val="24"/>
        <w:szCs w:val="24"/>
        <w:rtl/>
      </w:rPr>
      <w:t xml:space="preserve"> </w:t>
    </w:r>
    <w:r w:rsidR="00686989">
      <w:rPr>
        <w:rFonts w:hint="cs"/>
        <w:sz w:val="24"/>
        <w:szCs w:val="24"/>
        <w:rtl/>
      </w:rPr>
      <w:t>بدن</w:t>
    </w:r>
    <w:r w:rsidR="00686989">
      <w:rPr>
        <w:sz w:val="24"/>
        <w:szCs w:val="24"/>
        <w:rtl/>
      </w:rPr>
      <w:t xml:space="preserve"> </w:t>
    </w:r>
    <w:r w:rsidR="00686989">
      <w:rPr>
        <w:rFonts w:hint="cs"/>
        <w:sz w:val="24"/>
        <w:szCs w:val="24"/>
        <w:rtl/>
      </w:rPr>
      <w:t>أجنبیه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71C"/>
    <w:rsid w:val="000072A3"/>
    <w:rsid w:val="00025777"/>
    <w:rsid w:val="00025B70"/>
    <w:rsid w:val="000353D7"/>
    <w:rsid w:val="00055496"/>
    <w:rsid w:val="00060D18"/>
    <w:rsid w:val="00080A41"/>
    <w:rsid w:val="0008299B"/>
    <w:rsid w:val="000913AA"/>
    <w:rsid w:val="00094847"/>
    <w:rsid w:val="00096C63"/>
    <w:rsid w:val="00097445"/>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1238"/>
    <w:rsid w:val="001E3FD4"/>
    <w:rsid w:val="0020241A"/>
    <w:rsid w:val="00203821"/>
    <w:rsid w:val="00211632"/>
    <w:rsid w:val="0021630D"/>
    <w:rsid w:val="0024121B"/>
    <w:rsid w:val="00247D2F"/>
    <w:rsid w:val="002504DA"/>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4DEB"/>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7804"/>
    <w:rsid w:val="00651B02"/>
    <w:rsid w:val="00651B19"/>
    <w:rsid w:val="006548F7"/>
    <w:rsid w:val="00660A29"/>
    <w:rsid w:val="0068698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741"/>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36C5"/>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34636"/>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953C1"/>
    <w:rsid w:val="00DB0CBB"/>
    <w:rsid w:val="00DB67CC"/>
    <w:rsid w:val="00DC3783"/>
    <w:rsid w:val="00DE1070"/>
    <w:rsid w:val="00DE4B98"/>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EF5F02"/>
    <w:rsid w:val="00F07FB6"/>
    <w:rsid w:val="00F149D0"/>
    <w:rsid w:val="00F16B53"/>
    <w:rsid w:val="00F25ECD"/>
    <w:rsid w:val="00F318BE"/>
    <w:rsid w:val="00F33297"/>
    <w:rsid w:val="00F343FB"/>
    <w:rsid w:val="00F359FE"/>
    <w:rsid w:val="00F410B1"/>
    <w:rsid w:val="00F42159"/>
    <w:rsid w:val="00F4256E"/>
    <w:rsid w:val="00F42EE1"/>
    <w:rsid w:val="00F60F1F"/>
    <w:rsid w:val="00F64141"/>
    <w:rsid w:val="00F67508"/>
    <w:rsid w:val="00F67A56"/>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00/&#1575;&#1604;&#1584;&#1585;&#1575;&#1593;&#1740;&#1606;" TargetMode="External"/><Relationship Id="rId2" Type="http://schemas.openxmlformats.org/officeDocument/2006/relationships/hyperlink" Target="http://lib.eshia.ir/10028/2/807/&#1575;&#1604;&#1578;&#1587;&#1578;&#1585;" TargetMode="External"/><Relationship Id="rId1" Type="http://schemas.openxmlformats.org/officeDocument/2006/relationships/hyperlink" Target="http://lib.eshia.ir/11025/20/192/&#1601;&#1607;&#1576;&#1591;" TargetMode="External"/><Relationship Id="rId5" Type="http://schemas.openxmlformats.org/officeDocument/2006/relationships/hyperlink" Target="http://lib.eshia.ir/11025/20/201/&#1575;&#1604;&#1582;&#1575;&#1578;&#1605;" TargetMode="External"/><Relationship Id="rId4" Type="http://schemas.openxmlformats.org/officeDocument/2006/relationships/hyperlink" Target="http://lib.eshia.ir/11025/20/202/&#1578;&#1592;&#1607;&#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974DA-388A-413E-B491-188AF0BE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37</TotalTime>
  <Pages>11</Pages>
  <Words>2991</Words>
  <Characters>17051</Characters>
  <Application>Microsoft Office Word</Application>
  <DocSecurity>0</DocSecurity>
  <Lines>142</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20002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cp:revision>
  <dcterms:created xsi:type="dcterms:W3CDTF">2018-03-13T12:41:00Z</dcterms:created>
  <dcterms:modified xsi:type="dcterms:W3CDTF">2018-03-13T13:18:00Z</dcterms:modified>
  <cp:contentStatus>ویرایش 2.5</cp:contentStatus>
  <cp:version>2.7</cp:version>
</cp:coreProperties>
</file>