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1E5C60">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06AE1" w:rsidRDefault="00406AE1" w:rsidP="00406AE1">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8363310" w:history="1">
        <w:r w:rsidRPr="006156AF">
          <w:rPr>
            <w:rStyle w:val="Hyperlink"/>
            <w:noProof/>
            <w:rtl/>
          </w:rPr>
          <w:t>بررس</w:t>
        </w:r>
        <w:r w:rsidRPr="006156AF">
          <w:rPr>
            <w:rStyle w:val="Hyperlink"/>
            <w:rFonts w:hint="cs"/>
            <w:noProof/>
            <w:rtl/>
          </w:rPr>
          <w:t>ی</w:t>
        </w:r>
        <w:r w:rsidRPr="006156AF">
          <w:rPr>
            <w:rStyle w:val="Hyperlink"/>
            <w:noProof/>
            <w:rtl/>
          </w:rPr>
          <w:t xml:space="preserve"> حکم خواندن سور طوال در ض</w:t>
        </w:r>
        <w:r w:rsidRPr="006156AF">
          <w:rPr>
            <w:rStyle w:val="Hyperlink"/>
            <w:rFonts w:hint="cs"/>
            <w:noProof/>
            <w:rtl/>
          </w:rPr>
          <w:t>ی</w:t>
        </w:r>
        <w:r w:rsidRPr="006156AF">
          <w:rPr>
            <w:rStyle w:val="Hyperlink"/>
            <w:rFonts w:hint="eastAsia"/>
            <w:noProof/>
            <w:rtl/>
          </w:rPr>
          <w:t>ق</w:t>
        </w:r>
        <w:r w:rsidRPr="006156AF">
          <w:rPr>
            <w:rStyle w:val="Hyperlink"/>
            <w:noProof/>
            <w:rtl/>
          </w:rPr>
          <w:t xml:space="preserve">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98363310 </w:instrText>
        </w:r>
        <w:r>
          <w:rPr>
            <w:noProof/>
            <w:webHidden/>
          </w:rPr>
          <w:instrText>\h</w:instrText>
        </w:r>
        <w:r>
          <w:rPr>
            <w:noProof/>
            <w:webHidden/>
            <w:rtl/>
          </w:rPr>
          <w:instrText xml:space="preserve"> </w:instrText>
        </w:r>
        <w:r>
          <w:rPr>
            <w:noProof/>
            <w:webHidden/>
            <w:rtl/>
          </w:rPr>
        </w:r>
        <w:r>
          <w:rPr>
            <w:noProof/>
            <w:webHidden/>
            <w:rtl/>
          </w:rPr>
          <w:fldChar w:fldCharType="separate"/>
        </w:r>
        <w:r w:rsidR="00905C4E">
          <w:rPr>
            <w:noProof/>
            <w:webHidden/>
            <w:rtl/>
          </w:rPr>
          <w:t>1</w:t>
        </w:r>
        <w:r>
          <w:rPr>
            <w:noProof/>
            <w:webHidden/>
            <w:rtl/>
          </w:rPr>
          <w:fldChar w:fldCharType="end"/>
        </w:r>
      </w:hyperlink>
    </w:p>
    <w:p w:rsidR="00406AE1" w:rsidRDefault="00406AE1" w:rsidP="00406AE1">
      <w:pPr>
        <w:pStyle w:val="TOC2"/>
        <w:tabs>
          <w:tab w:val="right" w:leader="dot" w:pos="10194"/>
        </w:tabs>
        <w:rPr>
          <w:rFonts w:asciiTheme="minorHAnsi" w:eastAsiaTheme="minorEastAsia" w:hAnsiTheme="minorHAnsi" w:cstheme="minorBidi"/>
          <w:bCs w:val="0"/>
          <w:noProof/>
          <w:color w:val="auto"/>
          <w:szCs w:val="22"/>
          <w:rtl/>
          <w:lang w:bidi="ar-SA"/>
        </w:rPr>
      </w:pPr>
      <w:hyperlink w:anchor="_Toc98363311" w:history="1">
        <w:r w:rsidRPr="006156AF">
          <w:rPr>
            <w:rStyle w:val="Hyperlink"/>
            <w:noProof/>
            <w:rtl/>
          </w:rPr>
          <w:t>کلام آ</w:t>
        </w:r>
        <w:r w:rsidRPr="006156AF">
          <w:rPr>
            <w:rStyle w:val="Hyperlink"/>
            <w:rFonts w:hint="cs"/>
            <w:noProof/>
            <w:rtl/>
          </w:rPr>
          <w:t>ی</w:t>
        </w:r>
        <w:r w:rsidRPr="006156AF">
          <w:rPr>
            <w:rStyle w:val="Hyperlink"/>
            <w:rFonts w:hint="eastAsia"/>
            <w:noProof/>
            <w:rtl/>
          </w:rPr>
          <w:t>ت</w:t>
        </w:r>
        <w:r w:rsidRPr="006156AF">
          <w:rPr>
            <w:rStyle w:val="Hyperlink"/>
            <w:noProof/>
            <w:rtl/>
          </w:rPr>
          <w:t xml:space="preserve"> الله ش</w:t>
        </w:r>
        <w:r w:rsidRPr="006156AF">
          <w:rPr>
            <w:rStyle w:val="Hyperlink"/>
            <w:rFonts w:hint="cs"/>
            <w:noProof/>
            <w:rtl/>
          </w:rPr>
          <w:t>ی</w:t>
        </w:r>
        <w:r w:rsidRPr="006156AF">
          <w:rPr>
            <w:rStyle w:val="Hyperlink"/>
            <w:rFonts w:hint="eastAsia"/>
            <w:noProof/>
            <w:rtl/>
          </w:rPr>
          <w:t>خ</w:t>
        </w:r>
        <w:r w:rsidRPr="006156AF">
          <w:rPr>
            <w:rStyle w:val="Hyperlink"/>
            <w:noProof/>
            <w:rtl/>
          </w:rPr>
          <w:t xml:space="preserve"> عبدالکر</w:t>
        </w:r>
        <w:r w:rsidRPr="006156AF">
          <w:rPr>
            <w:rStyle w:val="Hyperlink"/>
            <w:rFonts w:hint="cs"/>
            <w:noProof/>
            <w:rtl/>
          </w:rPr>
          <w:t>ی</w:t>
        </w:r>
        <w:r w:rsidRPr="006156AF">
          <w:rPr>
            <w:rStyle w:val="Hyperlink"/>
            <w:rFonts w:hint="eastAsia"/>
            <w:noProof/>
            <w:rtl/>
          </w:rPr>
          <w:t>م</w:t>
        </w:r>
        <w:r w:rsidRPr="006156AF">
          <w:rPr>
            <w:rStyle w:val="Hyperlink"/>
            <w:noProof/>
            <w:rtl/>
          </w:rPr>
          <w:t xml:space="preserve"> حائر</w:t>
        </w:r>
        <w:r w:rsidRPr="006156AF">
          <w:rPr>
            <w:rStyle w:val="Hyperlink"/>
            <w:rFonts w:hint="cs"/>
            <w:noProof/>
            <w:rtl/>
          </w:rPr>
          <w:t>ی</w:t>
        </w:r>
        <w:r w:rsidRPr="006156AF">
          <w:rPr>
            <w:rStyle w:val="Hyperlink"/>
            <w:noProof/>
            <w:rtl/>
          </w:rPr>
          <w:t xml:space="preserve"> در تأ</w:t>
        </w:r>
        <w:r w:rsidRPr="006156AF">
          <w:rPr>
            <w:rStyle w:val="Hyperlink"/>
            <w:rFonts w:hint="cs"/>
            <w:noProof/>
            <w:rtl/>
          </w:rPr>
          <w:t>یی</w:t>
        </w:r>
        <w:r w:rsidRPr="006156AF">
          <w:rPr>
            <w:rStyle w:val="Hyperlink"/>
            <w:rFonts w:hint="eastAsia"/>
            <w:noProof/>
            <w:rtl/>
          </w:rPr>
          <w:t>د</w:t>
        </w:r>
        <w:r w:rsidRPr="006156AF">
          <w:rPr>
            <w:rStyle w:val="Hyperlink"/>
            <w:noProof/>
            <w:rtl/>
          </w:rPr>
          <w:t xml:space="preserve"> نظر</w:t>
        </w:r>
        <w:r w:rsidRPr="006156AF">
          <w:rPr>
            <w:rStyle w:val="Hyperlink"/>
            <w:rFonts w:hint="cs"/>
            <w:noProof/>
            <w:rtl/>
          </w:rPr>
          <w:t>ی</w:t>
        </w:r>
        <w:r w:rsidRPr="006156AF">
          <w:rPr>
            <w:rStyle w:val="Hyperlink"/>
            <w:rFonts w:hint="eastAsia"/>
            <w:noProof/>
            <w:rtl/>
          </w:rPr>
          <w:t>ه</w:t>
        </w:r>
        <w:r w:rsidRPr="006156AF">
          <w:rPr>
            <w:rStyle w:val="Hyperlink"/>
            <w:noProof/>
            <w:rtl/>
          </w:rPr>
          <w:t xml:space="preserve"> مشهور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98363311 </w:instrText>
        </w:r>
        <w:r>
          <w:rPr>
            <w:noProof/>
            <w:webHidden/>
          </w:rPr>
          <w:instrText>\h</w:instrText>
        </w:r>
        <w:r>
          <w:rPr>
            <w:noProof/>
            <w:webHidden/>
            <w:rtl/>
          </w:rPr>
          <w:instrText xml:space="preserve"> </w:instrText>
        </w:r>
        <w:r>
          <w:rPr>
            <w:noProof/>
            <w:webHidden/>
            <w:rtl/>
          </w:rPr>
        </w:r>
        <w:r>
          <w:rPr>
            <w:noProof/>
            <w:webHidden/>
            <w:rtl/>
          </w:rPr>
          <w:fldChar w:fldCharType="separate"/>
        </w:r>
        <w:r w:rsidR="00905C4E">
          <w:rPr>
            <w:noProof/>
            <w:webHidden/>
            <w:rtl/>
          </w:rPr>
          <w:t>2</w:t>
        </w:r>
        <w:r>
          <w:rPr>
            <w:noProof/>
            <w:webHidden/>
            <w:rtl/>
          </w:rPr>
          <w:fldChar w:fldCharType="end"/>
        </w:r>
      </w:hyperlink>
    </w:p>
    <w:p w:rsidR="00406AE1" w:rsidRDefault="00406AE1" w:rsidP="00406AE1">
      <w:pPr>
        <w:pStyle w:val="TOC2"/>
        <w:tabs>
          <w:tab w:val="right" w:leader="dot" w:pos="10194"/>
        </w:tabs>
        <w:rPr>
          <w:rFonts w:asciiTheme="minorHAnsi" w:eastAsiaTheme="minorEastAsia" w:hAnsiTheme="minorHAnsi" w:cstheme="minorBidi"/>
          <w:bCs w:val="0"/>
          <w:noProof/>
          <w:color w:val="auto"/>
          <w:szCs w:val="22"/>
          <w:rtl/>
          <w:lang w:bidi="ar-SA"/>
        </w:rPr>
      </w:pPr>
      <w:hyperlink w:anchor="_Toc98363312" w:history="1">
        <w:r w:rsidRPr="006156AF">
          <w:rPr>
            <w:rStyle w:val="Hyperlink"/>
            <w:noProof/>
            <w:rtl/>
          </w:rPr>
          <w:t>کلام آ</w:t>
        </w:r>
        <w:r w:rsidRPr="006156AF">
          <w:rPr>
            <w:rStyle w:val="Hyperlink"/>
            <w:rFonts w:hint="cs"/>
            <w:noProof/>
            <w:rtl/>
          </w:rPr>
          <w:t>ی</w:t>
        </w:r>
        <w:r w:rsidRPr="006156AF">
          <w:rPr>
            <w:rStyle w:val="Hyperlink"/>
            <w:rFonts w:hint="eastAsia"/>
            <w:noProof/>
            <w:rtl/>
          </w:rPr>
          <w:t>ت</w:t>
        </w:r>
        <w:r w:rsidRPr="006156AF">
          <w:rPr>
            <w:rStyle w:val="Hyperlink"/>
            <w:noProof/>
            <w:rtl/>
          </w:rPr>
          <w:t xml:space="preserve"> الله س</w:t>
        </w:r>
        <w:r w:rsidRPr="006156AF">
          <w:rPr>
            <w:rStyle w:val="Hyperlink"/>
            <w:rFonts w:hint="cs"/>
            <w:noProof/>
            <w:rtl/>
          </w:rPr>
          <w:t>ی</w:t>
        </w:r>
        <w:r w:rsidRPr="006156AF">
          <w:rPr>
            <w:rStyle w:val="Hyperlink"/>
            <w:rFonts w:hint="eastAsia"/>
            <w:noProof/>
            <w:rtl/>
          </w:rPr>
          <w:t>ستان</w:t>
        </w:r>
        <w:r w:rsidRPr="006156AF">
          <w:rPr>
            <w:rStyle w:val="Hyperlink"/>
            <w:rFonts w:hint="cs"/>
            <w:noProof/>
            <w:rtl/>
          </w:rPr>
          <w:t>ی</w:t>
        </w:r>
        <w:r w:rsidRPr="006156AF">
          <w:rPr>
            <w:rStyle w:val="Hyperlink"/>
            <w:noProof/>
            <w:rtl/>
          </w:rPr>
          <w:t xml:space="preserve"> راجع به روا</w:t>
        </w:r>
        <w:r w:rsidRPr="006156AF">
          <w:rPr>
            <w:rStyle w:val="Hyperlink"/>
            <w:rFonts w:hint="cs"/>
            <w:noProof/>
            <w:rtl/>
          </w:rPr>
          <w:t>ی</w:t>
        </w:r>
        <w:r w:rsidRPr="006156AF">
          <w:rPr>
            <w:rStyle w:val="Hyperlink"/>
            <w:rFonts w:hint="eastAsia"/>
            <w:noProof/>
            <w:rtl/>
          </w:rPr>
          <w:t>ت</w:t>
        </w:r>
        <w:r w:rsidRPr="006156AF">
          <w:rPr>
            <w:rStyle w:val="Hyperlink"/>
            <w:noProof/>
            <w:rtl/>
          </w:rPr>
          <w:t xml:space="preserve"> زرار</w:t>
        </w:r>
        <w:r w:rsidRPr="006156AF">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98363312 </w:instrText>
        </w:r>
        <w:r>
          <w:rPr>
            <w:noProof/>
            <w:webHidden/>
          </w:rPr>
          <w:instrText>\h</w:instrText>
        </w:r>
        <w:r>
          <w:rPr>
            <w:noProof/>
            <w:webHidden/>
            <w:rtl/>
          </w:rPr>
          <w:instrText xml:space="preserve"> </w:instrText>
        </w:r>
        <w:r>
          <w:rPr>
            <w:noProof/>
            <w:webHidden/>
            <w:rtl/>
          </w:rPr>
        </w:r>
        <w:r>
          <w:rPr>
            <w:noProof/>
            <w:webHidden/>
            <w:rtl/>
          </w:rPr>
          <w:fldChar w:fldCharType="separate"/>
        </w:r>
        <w:r w:rsidR="00905C4E">
          <w:rPr>
            <w:noProof/>
            <w:webHidden/>
            <w:rtl/>
          </w:rPr>
          <w:t>4</w:t>
        </w:r>
        <w:r>
          <w:rPr>
            <w:noProof/>
            <w:webHidden/>
            <w:rtl/>
          </w:rPr>
          <w:fldChar w:fldCharType="end"/>
        </w:r>
      </w:hyperlink>
    </w:p>
    <w:p w:rsidR="00406AE1" w:rsidRDefault="00406AE1" w:rsidP="00406AE1">
      <w:pPr>
        <w:pStyle w:val="TOC2"/>
        <w:tabs>
          <w:tab w:val="right" w:leader="dot" w:pos="10194"/>
        </w:tabs>
        <w:rPr>
          <w:rFonts w:asciiTheme="minorHAnsi" w:eastAsiaTheme="minorEastAsia" w:hAnsiTheme="minorHAnsi" w:cstheme="minorBidi"/>
          <w:bCs w:val="0"/>
          <w:noProof/>
          <w:color w:val="auto"/>
          <w:szCs w:val="22"/>
          <w:rtl/>
          <w:lang w:bidi="ar-SA"/>
        </w:rPr>
      </w:pPr>
      <w:hyperlink w:anchor="_Toc98363313" w:history="1">
        <w:r w:rsidRPr="006156AF">
          <w:rPr>
            <w:rStyle w:val="Hyperlink"/>
            <w:noProof/>
            <w:rtl/>
          </w:rPr>
          <w:t>کلام محقق داماد رحمه 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98363313 </w:instrText>
        </w:r>
        <w:r>
          <w:rPr>
            <w:noProof/>
            <w:webHidden/>
          </w:rPr>
          <w:instrText>\h</w:instrText>
        </w:r>
        <w:r>
          <w:rPr>
            <w:noProof/>
            <w:webHidden/>
            <w:rtl/>
          </w:rPr>
          <w:instrText xml:space="preserve"> </w:instrText>
        </w:r>
        <w:r>
          <w:rPr>
            <w:noProof/>
            <w:webHidden/>
            <w:rtl/>
          </w:rPr>
        </w:r>
        <w:r>
          <w:rPr>
            <w:noProof/>
            <w:webHidden/>
            <w:rtl/>
          </w:rPr>
          <w:fldChar w:fldCharType="separate"/>
        </w:r>
        <w:r w:rsidR="00905C4E">
          <w:rPr>
            <w:noProof/>
            <w:webHidden/>
            <w:rtl/>
          </w:rPr>
          <w:t>5</w:t>
        </w:r>
        <w:r>
          <w:rPr>
            <w:noProof/>
            <w:webHidden/>
            <w:rtl/>
          </w:rPr>
          <w:fldChar w:fldCharType="end"/>
        </w:r>
      </w:hyperlink>
    </w:p>
    <w:p w:rsidR="00406AE1" w:rsidRDefault="00406AE1" w:rsidP="00406AE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8363314" w:history="1">
        <w:r w:rsidRPr="006156AF">
          <w:rPr>
            <w:rStyle w:val="Hyperlink"/>
            <w:noProof/>
            <w:rtl/>
          </w:rPr>
          <w:t>مناقشه در فرما</w:t>
        </w:r>
        <w:r w:rsidRPr="006156AF">
          <w:rPr>
            <w:rStyle w:val="Hyperlink"/>
            <w:rFonts w:hint="cs"/>
            <w:noProof/>
            <w:rtl/>
          </w:rPr>
          <w:t>ی</w:t>
        </w:r>
        <w:r w:rsidRPr="006156AF">
          <w:rPr>
            <w:rStyle w:val="Hyperlink"/>
            <w:rFonts w:hint="eastAsia"/>
            <w:noProof/>
            <w:rtl/>
          </w:rPr>
          <w:t>ش</w:t>
        </w:r>
        <w:r w:rsidRPr="006156AF">
          <w:rPr>
            <w:rStyle w:val="Hyperlink"/>
            <w:noProof/>
            <w:rtl/>
          </w:rPr>
          <w:t xml:space="preserve"> محقق داماد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98363314 </w:instrText>
        </w:r>
        <w:r>
          <w:rPr>
            <w:noProof/>
            <w:webHidden/>
          </w:rPr>
          <w:instrText>\h</w:instrText>
        </w:r>
        <w:r>
          <w:rPr>
            <w:noProof/>
            <w:webHidden/>
            <w:rtl/>
          </w:rPr>
          <w:instrText xml:space="preserve"> </w:instrText>
        </w:r>
        <w:r>
          <w:rPr>
            <w:noProof/>
            <w:webHidden/>
            <w:rtl/>
          </w:rPr>
        </w:r>
        <w:r>
          <w:rPr>
            <w:noProof/>
            <w:webHidden/>
            <w:rtl/>
          </w:rPr>
          <w:fldChar w:fldCharType="separate"/>
        </w:r>
        <w:r w:rsidR="00905C4E">
          <w:rPr>
            <w:noProof/>
            <w:webHidden/>
            <w:rtl/>
          </w:rPr>
          <w:t>6</w:t>
        </w:r>
        <w:r>
          <w:rPr>
            <w:noProof/>
            <w:webHidden/>
            <w:rtl/>
          </w:rPr>
          <w:fldChar w:fldCharType="end"/>
        </w:r>
      </w:hyperlink>
    </w:p>
    <w:p w:rsidR="00406AE1" w:rsidRDefault="00406AE1" w:rsidP="00406AE1">
      <w:pPr>
        <w:pStyle w:val="TOC2"/>
        <w:tabs>
          <w:tab w:val="right" w:leader="dot" w:pos="10194"/>
        </w:tabs>
        <w:rPr>
          <w:rFonts w:asciiTheme="minorHAnsi" w:eastAsiaTheme="minorEastAsia" w:hAnsiTheme="minorHAnsi" w:cstheme="minorBidi"/>
          <w:bCs w:val="0"/>
          <w:noProof/>
          <w:color w:val="auto"/>
          <w:szCs w:val="22"/>
          <w:rtl/>
          <w:lang w:bidi="ar-SA"/>
        </w:rPr>
      </w:pPr>
      <w:hyperlink w:anchor="_Toc98363315" w:history="1">
        <w:r w:rsidRPr="006156AF">
          <w:rPr>
            <w:rStyle w:val="Hyperlink"/>
            <w:noProof/>
            <w:rtl/>
          </w:rPr>
          <w:t>روا</w:t>
        </w:r>
        <w:r w:rsidRPr="006156AF">
          <w:rPr>
            <w:rStyle w:val="Hyperlink"/>
            <w:rFonts w:hint="cs"/>
            <w:noProof/>
            <w:rtl/>
          </w:rPr>
          <w:t>ی</w:t>
        </w:r>
        <w:r w:rsidRPr="006156AF">
          <w:rPr>
            <w:rStyle w:val="Hyperlink"/>
            <w:rFonts w:hint="eastAsia"/>
            <w:noProof/>
            <w:rtl/>
          </w:rPr>
          <w:t>ت</w:t>
        </w:r>
        <w:r w:rsidRPr="006156AF">
          <w:rPr>
            <w:rStyle w:val="Hyperlink"/>
            <w:noProof/>
            <w:rtl/>
          </w:rPr>
          <w:t xml:space="preserve"> دوم دال بر مبطل</w:t>
        </w:r>
        <w:r w:rsidRPr="006156AF">
          <w:rPr>
            <w:rStyle w:val="Hyperlink"/>
            <w:rFonts w:hint="cs"/>
            <w:noProof/>
            <w:rtl/>
          </w:rPr>
          <w:t>ی</w:t>
        </w:r>
        <w:r w:rsidRPr="006156AF">
          <w:rPr>
            <w:rStyle w:val="Hyperlink"/>
            <w:rFonts w:hint="eastAsia"/>
            <w:noProof/>
            <w:rtl/>
          </w:rPr>
          <w:t>ت</w:t>
        </w:r>
        <w:r w:rsidRPr="006156AF">
          <w:rPr>
            <w:rStyle w:val="Hyperlink"/>
            <w:noProof/>
            <w:rtl/>
          </w:rPr>
          <w:t xml:space="preserve"> سور عزائم: روا</w:t>
        </w:r>
        <w:r w:rsidRPr="006156AF">
          <w:rPr>
            <w:rStyle w:val="Hyperlink"/>
            <w:rFonts w:hint="cs"/>
            <w:noProof/>
            <w:rtl/>
          </w:rPr>
          <w:t>ی</w:t>
        </w:r>
        <w:r w:rsidRPr="006156AF">
          <w:rPr>
            <w:rStyle w:val="Hyperlink"/>
            <w:rFonts w:hint="eastAsia"/>
            <w:noProof/>
            <w:rtl/>
          </w:rPr>
          <w:t>ت</w:t>
        </w:r>
        <w:r w:rsidRPr="006156AF">
          <w:rPr>
            <w:rStyle w:val="Hyperlink"/>
            <w:noProof/>
            <w:rtl/>
          </w:rPr>
          <w:t xml:space="preserve"> عل</w:t>
        </w:r>
        <w:r w:rsidRPr="006156AF">
          <w:rPr>
            <w:rStyle w:val="Hyperlink"/>
            <w:rFonts w:hint="cs"/>
            <w:noProof/>
            <w:rtl/>
          </w:rPr>
          <w:t>ی</w:t>
        </w:r>
        <w:r w:rsidRPr="006156AF">
          <w:rPr>
            <w:rStyle w:val="Hyperlink"/>
            <w:noProof/>
            <w:rtl/>
          </w:rPr>
          <w:t xml:space="preserve"> بن جعفر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98363315 </w:instrText>
        </w:r>
        <w:r>
          <w:rPr>
            <w:noProof/>
            <w:webHidden/>
          </w:rPr>
          <w:instrText>\h</w:instrText>
        </w:r>
        <w:r>
          <w:rPr>
            <w:noProof/>
            <w:webHidden/>
            <w:rtl/>
          </w:rPr>
          <w:instrText xml:space="preserve"> </w:instrText>
        </w:r>
        <w:r>
          <w:rPr>
            <w:noProof/>
            <w:webHidden/>
            <w:rtl/>
          </w:rPr>
        </w:r>
        <w:r>
          <w:rPr>
            <w:noProof/>
            <w:webHidden/>
            <w:rtl/>
          </w:rPr>
          <w:fldChar w:fldCharType="separate"/>
        </w:r>
        <w:r w:rsidR="00905C4E">
          <w:rPr>
            <w:noProof/>
            <w:webHidden/>
            <w:rtl/>
          </w:rPr>
          <w:t>7</w:t>
        </w:r>
        <w:r>
          <w:rPr>
            <w:noProof/>
            <w:webHidden/>
            <w:rtl/>
          </w:rPr>
          <w:fldChar w:fldCharType="end"/>
        </w:r>
      </w:hyperlink>
    </w:p>
    <w:p w:rsidR="00C91EB6" w:rsidRPr="00C91EB6" w:rsidRDefault="00406AE1" w:rsidP="001E5C60">
      <w:pPr>
        <w:jc w:val="both"/>
      </w:pPr>
      <w:r>
        <w:rPr>
          <w:rFonts w:cs="B Titr"/>
          <w:noProof/>
          <w:webHidden/>
          <w:color w:val="632423" w:themeColor="accent2" w:themeShade="80"/>
          <w:szCs w:val="24"/>
          <w:rtl/>
        </w:rPr>
        <w:fldChar w:fldCharType="end"/>
      </w:r>
    </w:p>
    <w:p w:rsidR="00F343FB" w:rsidRPr="00A6366F" w:rsidRDefault="00F842AD" w:rsidP="001E5C60">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52701E">
        <w:rPr>
          <w:rtl/>
        </w:rPr>
        <w:t>بررس</w:t>
      </w:r>
      <w:r w:rsidR="0052701E">
        <w:rPr>
          <w:rFonts w:hint="cs"/>
          <w:rtl/>
        </w:rPr>
        <w:t>ی</w:t>
      </w:r>
      <w:r w:rsidR="0052701E">
        <w:rPr>
          <w:rtl/>
        </w:rPr>
        <w:t xml:space="preserve"> حکم سور عزائم در نماز </w:t>
      </w:r>
      <w:r w:rsidR="00025B70">
        <w:rPr>
          <w:rFonts w:hint="cs"/>
          <w:rtl/>
        </w:rPr>
        <w:t xml:space="preserve"> </w:t>
      </w:r>
      <w:r w:rsidR="00386C11" w:rsidRPr="00A6366F">
        <w:rPr>
          <w:rFonts w:hint="cs"/>
          <w:rtl/>
        </w:rPr>
        <w:t>/</w:t>
      </w:r>
      <w:bookmarkStart w:id="1" w:name="BokSabj_d"/>
      <w:bookmarkEnd w:id="1"/>
      <w:r w:rsidR="0052701E">
        <w:rPr>
          <w:rtl/>
        </w:rPr>
        <w:t>قرائت</w:t>
      </w:r>
      <w:r w:rsidR="00386C11" w:rsidRPr="00A6366F">
        <w:rPr>
          <w:rFonts w:hint="cs"/>
          <w:rtl/>
        </w:rPr>
        <w:t xml:space="preserve"> /</w:t>
      </w:r>
      <w:bookmarkStart w:id="2" w:name="Bokkolli"/>
      <w:bookmarkEnd w:id="2"/>
      <w:r w:rsidR="0052701E">
        <w:rPr>
          <w:rtl/>
        </w:rPr>
        <w:t xml:space="preserve"> صلاه</w:t>
      </w:r>
      <w:r w:rsidR="001B6799" w:rsidRPr="00A6366F">
        <w:rPr>
          <w:rFonts w:hint="cs"/>
          <w:rtl/>
        </w:rPr>
        <w:t xml:space="preserve"> </w:t>
      </w:r>
    </w:p>
    <w:p w:rsidR="008F5B4D" w:rsidRPr="009C66D5" w:rsidRDefault="008F5B4D" w:rsidP="001E5C60">
      <w:pPr>
        <w:jc w:val="both"/>
        <w:rPr>
          <w:rStyle w:val="Emphasis"/>
          <w:b/>
          <w:bCs w:val="0"/>
          <w:rtl/>
        </w:rPr>
      </w:pPr>
      <w:r w:rsidRPr="009C66D5">
        <w:rPr>
          <w:rStyle w:val="Emphasis"/>
          <w:rFonts w:hint="cs"/>
          <w:b/>
          <w:bCs w:val="0"/>
          <w:rtl/>
        </w:rPr>
        <w:t>خلاصه مباحث گذشته:</w:t>
      </w:r>
    </w:p>
    <w:p w:rsidR="00247D2F" w:rsidRPr="003A6148" w:rsidRDefault="00DA73B1" w:rsidP="001E5C60">
      <w:pPr>
        <w:pBdr>
          <w:bottom w:val="double" w:sz="6" w:space="1" w:color="auto"/>
        </w:pBdr>
        <w:jc w:val="both"/>
      </w:pPr>
      <w:r>
        <w:rPr>
          <w:rFonts w:hint="cs"/>
          <w:rtl/>
        </w:rPr>
        <w:t xml:space="preserve">در جلسه گذشته مسئله حکم خواندن سور عزائم در نماز مطرح گردید که سه قول در این زمینه مطرح گشته بود. اولین دلیل مشهور برای حرمت نیز روایت زرارۀ بود که مسئله زیاده سجود در مکتوبه را در ذیل حدیث آورده بود. در این جلسه به تفصیل در این باره پرداخته می شود. </w:t>
      </w:r>
    </w:p>
    <w:p w:rsidR="008F5B4D" w:rsidRDefault="00D47CC8" w:rsidP="00D47CC8">
      <w:pPr>
        <w:pStyle w:val="Heading1"/>
        <w:jc w:val="both"/>
      </w:pPr>
      <w:bookmarkStart w:id="3" w:name="_Toc98106957"/>
      <w:bookmarkStart w:id="4" w:name="_Toc98363310"/>
      <w:r>
        <w:rPr>
          <w:rFonts w:hint="cs"/>
          <w:rtl/>
        </w:rPr>
        <w:t>بررسی حکم خواندن سور طوال در ضیق وقت</w:t>
      </w:r>
      <w:bookmarkEnd w:id="3"/>
      <w:bookmarkEnd w:id="4"/>
      <w:r>
        <w:rPr>
          <w:rFonts w:hint="cs"/>
          <w:rtl/>
        </w:rPr>
        <w:t xml:space="preserve"> </w:t>
      </w:r>
    </w:p>
    <w:p w:rsidR="003648AD" w:rsidRDefault="003648AD" w:rsidP="001E5C60">
      <w:pPr>
        <w:jc w:val="both"/>
        <w:rPr>
          <w:rtl/>
        </w:rPr>
      </w:pPr>
      <w:r>
        <w:rPr>
          <w:rFonts w:hint="cs"/>
          <w:rtl/>
        </w:rPr>
        <w:t>بحث راجع به</w:t>
      </w:r>
      <w:bookmarkStart w:id="5" w:name="_GoBack"/>
      <w:bookmarkEnd w:id="5"/>
      <w:r>
        <w:rPr>
          <w:rFonts w:hint="cs"/>
          <w:rtl/>
        </w:rPr>
        <w:t xml:space="preserve"> قرائت سور عزائم در نماز بود که مشهور قائل به حرمت آن شده اند ولو اینکه بعد از آن سجده نکند. در جواهر چنین آمده است: </w:t>
      </w:r>
    </w:p>
    <w:p w:rsidR="003648AD" w:rsidRDefault="003648AD" w:rsidP="00681B0E">
      <w:pPr>
        <w:pStyle w:val="ListParagraph"/>
        <w:jc w:val="both"/>
        <w:rPr>
          <w:rtl/>
        </w:rPr>
      </w:pPr>
      <w:r>
        <w:rPr>
          <w:rFonts w:hint="cs"/>
          <w:rtl/>
        </w:rPr>
        <w:t>«</w:t>
      </w:r>
      <w:r w:rsidR="00681B0E" w:rsidRPr="00681B0E">
        <w:rPr>
          <w:color w:val="365F91" w:themeColor="accent1" w:themeShade="BF"/>
          <w:rtl/>
        </w:rPr>
        <w:t xml:space="preserve"> لم </w:t>
      </w:r>
      <w:r w:rsidR="00681B0E" w:rsidRPr="00681B0E">
        <w:rPr>
          <w:rFonts w:hint="cs"/>
          <w:color w:val="365F91" w:themeColor="accent1" w:themeShade="BF"/>
          <w:rtl/>
        </w:rPr>
        <w:t>ی</w:t>
      </w:r>
      <w:r w:rsidR="00681B0E" w:rsidRPr="00681B0E">
        <w:rPr>
          <w:rFonts w:hint="eastAsia"/>
          <w:color w:val="365F91" w:themeColor="accent1" w:themeShade="BF"/>
          <w:rtl/>
        </w:rPr>
        <w:t>ظهر</w:t>
      </w:r>
      <w:r w:rsidR="00681B0E" w:rsidRPr="00681B0E">
        <w:rPr>
          <w:color w:val="365F91" w:themeColor="accent1" w:themeShade="BF"/>
          <w:rtl/>
        </w:rPr>
        <w:t xml:space="preserve"> من القدماء من </w:t>
      </w:r>
      <w:r w:rsidR="00681B0E" w:rsidRPr="00681B0E">
        <w:rPr>
          <w:rFonts w:hint="cs"/>
          <w:color w:val="365F91" w:themeColor="accent1" w:themeShade="BF"/>
          <w:rtl/>
        </w:rPr>
        <w:t>ی</w:t>
      </w:r>
      <w:r w:rsidR="00681B0E" w:rsidRPr="00681B0E">
        <w:rPr>
          <w:rFonts w:hint="eastAsia"/>
          <w:color w:val="365F91" w:themeColor="accent1" w:themeShade="BF"/>
          <w:rtl/>
        </w:rPr>
        <w:t>قول</w:t>
      </w:r>
      <w:r w:rsidR="00681B0E" w:rsidRPr="00681B0E">
        <w:rPr>
          <w:color w:val="365F91" w:themeColor="accent1" w:themeShade="BF"/>
          <w:rtl/>
        </w:rPr>
        <w:t xml:space="preserve"> بحرمة‌ قراءة سور العزائم ف</w:t>
      </w:r>
      <w:r w:rsidR="00681B0E" w:rsidRPr="00681B0E">
        <w:rPr>
          <w:rFonts w:hint="cs"/>
          <w:color w:val="365F91" w:themeColor="accent1" w:themeShade="BF"/>
          <w:rtl/>
        </w:rPr>
        <w:t>ی</w:t>
      </w:r>
      <w:r w:rsidR="00681B0E" w:rsidRPr="00681B0E">
        <w:rPr>
          <w:color w:val="365F91" w:themeColor="accent1" w:themeShade="BF"/>
          <w:rtl/>
        </w:rPr>
        <w:t xml:space="preserve"> الصلاة‌ وضعا بل ظاهر کلامهم الحرمة التکل</w:t>
      </w:r>
      <w:r w:rsidR="00681B0E" w:rsidRPr="00681B0E">
        <w:rPr>
          <w:rFonts w:hint="cs"/>
          <w:color w:val="365F91" w:themeColor="accent1" w:themeShade="BF"/>
          <w:rtl/>
        </w:rPr>
        <w:t>ی</w:t>
      </w:r>
      <w:r w:rsidR="00681B0E" w:rsidRPr="00681B0E">
        <w:rPr>
          <w:rFonts w:hint="eastAsia"/>
          <w:color w:val="365F91" w:themeColor="accent1" w:themeShade="BF"/>
          <w:rtl/>
        </w:rPr>
        <w:t>ف</w:t>
      </w:r>
      <w:r w:rsidR="00681B0E" w:rsidRPr="00681B0E">
        <w:rPr>
          <w:rFonts w:hint="cs"/>
          <w:color w:val="365F91" w:themeColor="accent1" w:themeShade="BF"/>
          <w:rtl/>
        </w:rPr>
        <w:t>ی</w:t>
      </w:r>
      <w:r w:rsidR="00681B0E" w:rsidRPr="00681B0E">
        <w:rPr>
          <w:rFonts w:hint="eastAsia"/>
          <w:color w:val="365F91" w:themeColor="accent1" w:themeShade="BF"/>
          <w:rtl/>
        </w:rPr>
        <w:t>ة</w:t>
      </w:r>
      <w:r w:rsidR="00681B0E">
        <w:rPr>
          <w:rFonts w:hint="cs"/>
          <w:rtl/>
        </w:rPr>
        <w:t>»</w:t>
      </w:r>
      <w:r w:rsidR="009A2F3C">
        <w:rPr>
          <w:rStyle w:val="FootnoteReference"/>
          <w:rtl/>
        </w:rPr>
        <w:footnoteReference w:id="1"/>
      </w:r>
    </w:p>
    <w:p w:rsidR="003648AD" w:rsidRDefault="003648AD" w:rsidP="00BC7D97">
      <w:pPr>
        <w:jc w:val="both"/>
        <w:rPr>
          <w:rtl/>
        </w:rPr>
      </w:pPr>
      <w:r>
        <w:rPr>
          <w:rFonts w:hint="cs"/>
          <w:rtl/>
        </w:rPr>
        <w:t>ایشان می فرماید ظاهر کلمات قدماء حرمت تکلیفی است. این ادعایی است که صاحب جواهر می کنند. در خلاف شیخ طوسی استدلال به قاعده اشتغال می کند که اگر نماز با قرائت سور عزائم کند شک در برائت ذمه اش از تکلیف به نماز می کنیم و این مناسب با حکم وضعی است و استفاده حرمت تکلیفیه از روایات مشکل است</w:t>
      </w:r>
      <w:r w:rsidR="00EB4950">
        <w:rPr>
          <w:rStyle w:val="FootnoteReference"/>
          <w:rtl/>
        </w:rPr>
        <w:footnoteReference w:id="2"/>
      </w:r>
      <w:r>
        <w:rPr>
          <w:rFonts w:hint="cs"/>
          <w:rtl/>
        </w:rPr>
        <w:t>. به عنوان مثال</w:t>
      </w:r>
      <w:r w:rsidR="00257B00">
        <w:rPr>
          <w:rFonts w:hint="cs"/>
          <w:rtl/>
        </w:rPr>
        <w:t xml:space="preserve"> وقتی به روایت زراره می نگریم: </w:t>
      </w:r>
      <w:r>
        <w:rPr>
          <w:rFonts w:hint="cs"/>
          <w:rtl/>
        </w:rPr>
        <w:t xml:space="preserve"> </w:t>
      </w:r>
    </w:p>
    <w:p w:rsidR="00BC7D97" w:rsidRDefault="00BC7D97" w:rsidP="00BC7D97">
      <w:pPr>
        <w:pStyle w:val="ListParagraph"/>
        <w:jc w:val="both"/>
        <w:rPr>
          <w:rtl/>
        </w:rPr>
      </w:pPr>
      <w:r>
        <w:rPr>
          <w:rFonts w:hint="cs"/>
          <w:rtl/>
        </w:rPr>
        <w:lastRenderedPageBreak/>
        <w:t>«</w:t>
      </w:r>
      <w:r w:rsidRPr="007A2D6F">
        <w:rPr>
          <w:rtl/>
        </w:rPr>
        <w:t xml:space="preserve"> مُحَمَّدُ بْنُ يَحْيَى عَنْ أَحْمَدَ بْنِ مُحَمَّدٍ عَنِ الْحُسَيْنِ بْنِ سَعِيدٍ عَنِ الْقَاسِمِ بْنِ عُرْوَةَ عَنِ ابْنِ بُكَيْرٍ عَنْ زُرَارَةَ عَنْ </w:t>
      </w:r>
      <w:r w:rsidRPr="007A2D6F">
        <w:rPr>
          <w:b/>
          <w:bCs/>
          <w:color w:val="76923C" w:themeColor="accent3" w:themeShade="BF"/>
          <w:rtl/>
        </w:rPr>
        <w:t>أَحَدِهِمَا ع قَالَ: لَا تَقْرَأْ فِي الْمَكْتُوبَةِ بِشَيْ‏ءٍ مِنَ الْعَزَائِمِ فَإِنَّ السُّجُودَ زِيَادَةٌ فِي الْمَكْتُوبَةِ</w:t>
      </w:r>
      <w:r>
        <w:rPr>
          <w:rFonts w:hint="cs"/>
          <w:rtl/>
        </w:rPr>
        <w:t>»</w:t>
      </w:r>
      <w:r>
        <w:rPr>
          <w:rStyle w:val="FootnoteReference"/>
          <w:rtl/>
        </w:rPr>
        <w:footnoteReference w:id="3"/>
      </w:r>
    </w:p>
    <w:p w:rsidR="003648AD" w:rsidRDefault="003648AD" w:rsidP="00FD0992">
      <w:pPr>
        <w:jc w:val="both"/>
        <w:rPr>
          <w:rtl/>
        </w:rPr>
      </w:pPr>
      <w:r>
        <w:rPr>
          <w:rFonts w:hint="cs"/>
          <w:rtl/>
        </w:rPr>
        <w:t>انصافا ظاهر این روایت در ارشاد به حکم وضعی است، نه اینکه قرائت سوره های سجده دار در نماز حرام تکلیفی است. اساسا نهی از چیزی در عبادت ظهور در حرمت تکلیفی ندارد م</w:t>
      </w:r>
      <w:r w:rsidR="00AE5E8F">
        <w:rPr>
          <w:rFonts w:hint="cs"/>
          <w:rtl/>
        </w:rPr>
        <w:t>ثل «لاتقهقه</w:t>
      </w:r>
      <w:r>
        <w:rPr>
          <w:rFonts w:hint="cs"/>
          <w:rtl/>
        </w:rPr>
        <w:t xml:space="preserve"> فی صلاتک</w:t>
      </w:r>
      <w:r w:rsidR="00AE5E8F">
        <w:rPr>
          <w:rFonts w:hint="cs"/>
          <w:rtl/>
        </w:rPr>
        <w:t>»</w:t>
      </w:r>
      <w:r w:rsidR="00AE5E8F">
        <w:rPr>
          <w:rStyle w:val="FootnoteReference"/>
          <w:rtl/>
        </w:rPr>
        <w:footnoteReference w:id="4"/>
      </w:r>
      <w:r>
        <w:rPr>
          <w:rFonts w:hint="cs"/>
          <w:rtl/>
        </w:rPr>
        <w:t xml:space="preserve"> که ارشاد به حکم وضعی است. اگر تعلیل زیادۀ فی المکتوبۀ نبود ما می گفتیم که قرائت سور عزائم در نماز مشکل وضعی دارد. مشکل وضعی اش</w:t>
      </w:r>
      <w:r w:rsidR="00C96C34">
        <w:rPr>
          <w:rFonts w:hint="cs"/>
          <w:rtl/>
        </w:rPr>
        <w:t xml:space="preserve"> یا بدین دلیل است که مبطل نماز باشد، یا به خاطر این است </w:t>
      </w:r>
      <w:r>
        <w:rPr>
          <w:rFonts w:hint="cs"/>
          <w:rtl/>
        </w:rPr>
        <w:t xml:space="preserve">که مصداق سورۀ کامله ای که بعد از حمد واجب است نباشد. اگر این مشکل دوم باشد، یک سورۀ دیگر بخواند مشکل حل می شود و قدر متیقن از </w:t>
      </w:r>
      <w:r w:rsidR="00C96C34">
        <w:rPr>
          <w:rFonts w:hint="cs"/>
          <w:rtl/>
        </w:rPr>
        <w:t>«</w:t>
      </w:r>
      <w:r>
        <w:rPr>
          <w:rFonts w:hint="cs"/>
          <w:rtl/>
        </w:rPr>
        <w:t>لاتقرأ فی المکتوبۀ من العزائم</w:t>
      </w:r>
      <w:r w:rsidR="00C96C34">
        <w:rPr>
          <w:rFonts w:hint="cs"/>
          <w:rtl/>
        </w:rPr>
        <w:t>»</w:t>
      </w:r>
      <w:r>
        <w:rPr>
          <w:rFonts w:hint="cs"/>
          <w:rtl/>
        </w:rPr>
        <w:t xml:space="preserve"> همین دومی است که این مصداق سورۀ کامله واجبه بعد از حمد نیست</w:t>
      </w:r>
      <w:r w:rsidR="00C96C34">
        <w:rPr>
          <w:rFonts w:hint="cs"/>
          <w:rtl/>
        </w:rPr>
        <w:t>،</w:t>
      </w:r>
      <w:r>
        <w:rPr>
          <w:rFonts w:hint="cs"/>
          <w:rtl/>
        </w:rPr>
        <w:t xml:space="preserve"> ولی چون </w:t>
      </w:r>
      <w:r w:rsidR="00C96C34">
        <w:rPr>
          <w:rFonts w:hint="cs"/>
          <w:rtl/>
        </w:rPr>
        <w:t>تعلیل بود که ان السجود زیادۀ فی المکتوبۀ ظاهرش این شد که</w:t>
      </w:r>
      <w:r>
        <w:rPr>
          <w:rFonts w:hint="cs"/>
          <w:rtl/>
        </w:rPr>
        <w:t xml:space="preserve"> که نهی از قرائت</w:t>
      </w:r>
      <w:r w:rsidR="00C96C34">
        <w:rPr>
          <w:rFonts w:hint="cs"/>
          <w:rtl/>
        </w:rPr>
        <w:t xml:space="preserve"> سور عزائم در نماز،</w:t>
      </w:r>
      <w:r>
        <w:rPr>
          <w:rFonts w:hint="cs"/>
          <w:rtl/>
        </w:rPr>
        <w:t xml:space="preserve"> به خاطر این است که اگر خوانده شود، سجده واجب می شود و سجده می کنید و سجده باعث زیاده در نماز می شود واز آن جهت نماز باطل می شود. این مطلبی است که محقق بروجردی و محقق خویی مطرح کرده اند. </w:t>
      </w:r>
    </w:p>
    <w:p w:rsidR="00FD0992" w:rsidRDefault="00FD0992" w:rsidP="00FD0992">
      <w:pPr>
        <w:pStyle w:val="Heading2"/>
        <w:rPr>
          <w:rtl/>
        </w:rPr>
      </w:pPr>
      <w:bookmarkStart w:id="6" w:name="_Toc98363311"/>
      <w:r>
        <w:rPr>
          <w:rFonts w:hint="cs"/>
          <w:rtl/>
        </w:rPr>
        <w:t>کلام آیت الله شیخ عبدالکریم حائری در تأیید نظریه مشهور</w:t>
      </w:r>
      <w:bookmarkEnd w:id="6"/>
      <w:r>
        <w:rPr>
          <w:rFonts w:hint="cs"/>
          <w:rtl/>
        </w:rPr>
        <w:t xml:space="preserve"> </w:t>
      </w:r>
    </w:p>
    <w:p w:rsidR="003648AD" w:rsidRDefault="003648AD" w:rsidP="00FD0992">
      <w:pPr>
        <w:jc w:val="both"/>
        <w:rPr>
          <w:rtl/>
        </w:rPr>
      </w:pPr>
      <w:r>
        <w:rPr>
          <w:rFonts w:hint="cs"/>
          <w:rtl/>
        </w:rPr>
        <w:t>مرحوم شیخ عبدالکریم حائری مشهور را تأیید کرده اند که ظاهر نهی از قرائت سور عزائم حرمت تکلیفیه است. نکته حرمت تکلیفیه این است که موجب می شود سجده تلاوت بر انسان واجب شود، ولی خواندن سوره های سجده دار حرام تکلیفی در نماز است. اگر هم سجده نکنید نماز شما باطل می شود؛ زیرا فعلی که قرار است انجام بدهیم ماحی صورت صلاۀ است، لذا فرق می کند که کسی استماع سوره های سجده دار یا آیه سجده دار در نماز کند، که در این صورت اگر سجده نرود نمازش صحیح است، در این صورت اتیان فع</w:t>
      </w:r>
      <w:r w:rsidR="00FD0992">
        <w:rPr>
          <w:rFonts w:hint="cs"/>
          <w:rtl/>
        </w:rPr>
        <w:t>لی که ماحی صورت صلاۀ باشد نیست،</w:t>
      </w:r>
      <w:r>
        <w:rPr>
          <w:rFonts w:hint="cs"/>
          <w:rtl/>
        </w:rPr>
        <w:t xml:space="preserve"> اگر سجده برود نمازش باطل می شود واگر نرود نمازش صحیح است ولی اگر خودش سوره های دارای آیه سجده دار بخواند ولو سجده نیز نکند ماحی صورت صلاۀ است. </w:t>
      </w:r>
    </w:p>
    <w:p w:rsidR="00621932" w:rsidRDefault="00FD0992" w:rsidP="001E5C60">
      <w:pPr>
        <w:jc w:val="both"/>
        <w:rPr>
          <w:rtl/>
        </w:rPr>
      </w:pPr>
      <w:r>
        <w:rPr>
          <w:rFonts w:hint="cs"/>
          <w:rtl/>
        </w:rPr>
        <w:t>ما این فرمایشات را نمی فهمیم؛</w:t>
      </w:r>
      <w:r w:rsidR="00621932">
        <w:rPr>
          <w:rFonts w:hint="cs"/>
          <w:rtl/>
        </w:rPr>
        <w:t xml:space="preserve"> زیرا: </w:t>
      </w:r>
    </w:p>
    <w:p w:rsidR="003648AD" w:rsidRDefault="00FD0992" w:rsidP="006B7F4A">
      <w:pPr>
        <w:jc w:val="both"/>
        <w:rPr>
          <w:rtl/>
        </w:rPr>
      </w:pPr>
      <w:r>
        <w:rPr>
          <w:rFonts w:hint="cs"/>
          <w:rtl/>
        </w:rPr>
        <w:t>چرا باید ماحی صورت صلاۀ باشد؟</w:t>
      </w:r>
      <w:r w:rsidR="003648AD">
        <w:rPr>
          <w:rFonts w:hint="cs"/>
          <w:rtl/>
        </w:rPr>
        <w:t xml:space="preserve"> چرا باید قرآن خواندن صورت صلاۀ را محو کند؟ با اینکه در روایات در فروضی که شخص بچه شیر می دهد و یا مار را می کشد یا بینی اش را می شوید و نمازش را ادامه می دهد ماحی صورت صلاۀ نیست، حال</w:t>
      </w:r>
      <w:r>
        <w:rPr>
          <w:rFonts w:hint="cs"/>
          <w:rtl/>
        </w:rPr>
        <w:t xml:space="preserve"> چطور وقتی </w:t>
      </w:r>
      <w:r w:rsidR="003648AD">
        <w:rPr>
          <w:rFonts w:hint="cs"/>
          <w:rtl/>
        </w:rPr>
        <w:t>سورۀ علق بخواند ماحی صورت صلاۀ است؟ ماحی بودن</w:t>
      </w:r>
      <w:r>
        <w:rPr>
          <w:rFonts w:hint="cs"/>
          <w:rtl/>
        </w:rPr>
        <w:t xml:space="preserve"> یک مسئله</w:t>
      </w:r>
      <w:r w:rsidR="003648AD">
        <w:rPr>
          <w:rFonts w:hint="cs"/>
          <w:rtl/>
        </w:rPr>
        <w:t xml:space="preserve"> عرفی است. اساسا چه نکته ای دارد که شیخ در </w:t>
      </w:r>
      <w:r w:rsidR="003648AD">
        <w:rPr>
          <w:rFonts w:hint="cs"/>
          <w:rtl/>
        </w:rPr>
        <w:lastRenderedPageBreak/>
        <w:t xml:space="preserve">کتاب الصلاۀ حرمت تکلیفیه را استفاده کرده اند؟ مخصوصا وقتی تعلیل بگوید </w:t>
      </w:r>
      <w:r w:rsidR="003A22B2">
        <w:rPr>
          <w:rFonts w:hint="cs"/>
          <w:rtl/>
        </w:rPr>
        <w:t>«</w:t>
      </w:r>
      <w:r w:rsidR="003648AD">
        <w:rPr>
          <w:rFonts w:hint="cs"/>
          <w:rtl/>
        </w:rPr>
        <w:t>ان السجود زیادۀ فی المکتوبۀ</w:t>
      </w:r>
      <w:r w:rsidR="003A22B2">
        <w:rPr>
          <w:rFonts w:hint="cs"/>
          <w:rtl/>
        </w:rPr>
        <w:t>»</w:t>
      </w:r>
      <w:r w:rsidR="003648AD">
        <w:rPr>
          <w:rFonts w:hint="cs"/>
          <w:rtl/>
        </w:rPr>
        <w:t xml:space="preserve"> عرف می گوید اگر سجده کنید زیاده در نماز پیش می آید. </w:t>
      </w:r>
    </w:p>
    <w:p w:rsidR="005E34E9" w:rsidRDefault="005E34E9" w:rsidP="001E5C60">
      <w:pPr>
        <w:jc w:val="both"/>
        <w:rPr>
          <w:rFonts w:hint="cs"/>
          <w:rtl/>
        </w:rPr>
      </w:pPr>
      <w:r w:rsidRPr="00584040">
        <w:rPr>
          <w:rFonts w:hint="cs"/>
          <w:b/>
          <w:bCs/>
          <w:rtl/>
        </w:rPr>
        <w:t>سوال می شود</w:t>
      </w:r>
      <w:r>
        <w:rPr>
          <w:rFonts w:hint="cs"/>
          <w:rtl/>
        </w:rPr>
        <w:t xml:space="preserve"> که </w:t>
      </w:r>
      <w:r w:rsidRPr="005E34E9">
        <w:rPr>
          <w:rtl/>
        </w:rPr>
        <w:t>با توجه به حرمت قطع نماز، خواندن سوره سجده‌دار (چه سجده تلاوت بکند چه نکند) سبب فعل حرام م</w:t>
      </w:r>
      <w:r w:rsidRPr="005E34E9">
        <w:rPr>
          <w:rFonts w:hint="cs"/>
          <w:rtl/>
        </w:rPr>
        <w:t>ی‌</w:t>
      </w:r>
      <w:r w:rsidRPr="005E34E9">
        <w:rPr>
          <w:rFonts w:hint="eastAsia"/>
          <w:rtl/>
        </w:rPr>
        <w:t>شود</w:t>
      </w:r>
      <w:r>
        <w:rPr>
          <w:rFonts w:hint="cs"/>
          <w:rtl/>
        </w:rPr>
        <w:t>.</w:t>
      </w:r>
    </w:p>
    <w:p w:rsidR="00FE1B71" w:rsidRDefault="005E34E9" w:rsidP="001E5C60">
      <w:pPr>
        <w:jc w:val="both"/>
        <w:rPr>
          <w:rtl/>
        </w:rPr>
      </w:pPr>
      <w:r w:rsidRPr="00584040">
        <w:rPr>
          <w:rFonts w:hint="cs"/>
          <w:b/>
          <w:bCs/>
          <w:rtl/>
        </w:rPr>
        <w:t>جواب این است</w:t>
      </w:r>
      <w:r>
        <w:rPr>
          <w:rFonts w:hint="cs"/>
          <w:rtl/>
        </w:rPr>
        <w:t xml:space="preserve"> که </w:t>
      </w:r>
      <w:r w:rsidR="003648AD">
        <w:rPr>
          <w:rFonts w:hint="cs"/>
          <w:rtl/>
        </w:rPr>
        <w:t>اگر قطع نمازحرام باشد این ایجاد موضوع برای تکلیفی است که قابل امتثال نیست. این موجب بغض این فعل نمی شود. مثلا من یک کاری می کنم که بعد به من می گویند اسجد اگر سجده کنم، نمازم را ابطال کرده ام و ابطال نماز بناء بر نظر مشهور حرام است (البته دلیلی بإطلاقه بر حرمت آن نداریم) اگر هم سجده نکنم ترک سجده تلاوت کرده ام، اما دلیل نمی شود که این سورۀ سجده دار خواندن مبغوض مولا باشد، آنچه مبغوض مولا است، ابطال نماز است، ترک امتثال امر به سجود است.</w:t>
      </w:r>
    </w:p>
    <w:p w:rsidR="00FE1B71" w:rsidRDefault="00FE1B71" w:rsidP="001E5C60">
      <w:pPr>
        <w:jc w:val="both"/>
        <w:rPr>
          <w:rtl/>
        </w:rPr>
      </w:pPr>
      <w:r w:rsidRPr="00584040">
        <w:rPr>
          <w:rFonts w:hint="cs"/>
          <w:b/>
          <w:bCs/>
          <w:rtl/>
        </w:rPr>
        <w:t>سوال می شود</w:t>
      </w:r>
      <w:r>
        <w:rPr>
          <w:rFonts w:hint="cs"/>
          <w:rtl/>
        </w:rPr>
        <w:t xml:space="preserve"> که آیا اینکه شخص خود را در دوران امر بین محذورین بیندازد حرام نیست؟</w:t>
      </w:r>
    </w:p>
    <w:p w:rsidR="00FE1B71" w:rsidRDefault="00FE1B71" w:rsidP="001E5C60">
      <w:pPr>
        <w:jc w:val="both"/>
        <w:rPr>
          <w:rtl/>
        </w:rPr>
      </w:pPr>
      <w:r w:rsidRPr="00584040">
        <w:rPr>
          <w:rFonts w:hint="cs"/>
          <w:b/>
          <w:bCs/>
          <w:rtl/>
        </w:rPr>
        <w:t>جواب این است</w:t>
      </w:r>
      <w:r>
        <w:rPr>
          <w:rFonts w:hint="cs"/>
          <w:rtl/>
        </w:rPr>
        <w:t xml:space="preserve"> که</w:t>
      </w:r>
      <w:r w:rsidR="003648AD">
        <w:rPr>
          <w:rFonts w:hint="cs"/>
          <w:rtl/>
        </w:rPr>
        <w:t xml:space="preserve"> اینطور که شما می گویید صحیحه ع</w:t>
      </w:r>
      <w:r w:rsidR="00584040">
        <w:rPr>
          <w:rFonts w:hint="cs"/>
          <w:rtl/>
        </w:rPr>
        <w:t xml:space="preserve">بدالصمد بن بشیر زیر سوال می رود؛ </w:t>
      </w:r>
      <w:r w:rsidR="003648AD">
        <w:rPr>
          <w:rFonts w:hint="cs"/>
          <w:rtl/>
        </w:rPr>
        <w:t>زیرا در آن آمده است</w:t>
      </w:r>
      <w:r w:rsidR="00584040">
        <w:rPr>
          <w:rFonts w:hint="cs"/>
          <w:rtl/>
        </w:rPr>
        <w:t xml:space="preserve"> که شخصی در حالی که لباس دوخته شده در تن داشت تلبیه می گفت، اصحاب ابوحنیفه گفتند که حج او فاسد است، امام علیه السلام در مقابل فرمودند که اشکالی ندارد. متن آن چنین است: </w:t>
      </w:r>
    </w:p>
    <w:p w:rsidR="00FE1B71" w:rsidRDefault="00584040" w:rsidP="00584040">
      <w:pPr>
        <w:pStyle w:val="ListParagraph"/>
        <w:jc w:val="both"/>
        <w:rPr>
          <w:rFonts w:hint="cs"/>
          <w:rtl/>
        </w:rPr>
      </w:pPr>
      <w:r>
        <w:rPr>
          <w:rFonts w:hint="cs"/>
          <w:rtl/>
        </w:rPr>
        <w:t>«</w:t>
      </w:r>
      <w:r w:rsidRPr="00584040">
        <w:rPr>
          <w:rtl/>
        </w:rPr>
        <w:t xml:space="preserve"> مُوسَى بْنُ الْقَاسِمِ عَنْ عَبْدِ الصَّمَدِ بْنِ بَشِيرٍ عَنْ </w:t>
      </w:r>
      <w:r w:rsidRPr="00584040">
        <w:rPr>
          <w:color w:val="4F6228" w:themeColor="accent3" w:themeShade="80"/>
          <w:rtl/>
        </w:rPr>
        <w:t>أَبِي عَبْدِ اللَّهِ ع قَالَ: جَاءَ رَجُلٌ يُلَبِّي حَتَّى دَخَلَ الْمَسْجِدَ وَ هُوَ يُلَبِّي وَ عَلَيْهِ قَمِيصُهُ فَوَثَبَ إِلَيْهِ أُنَاسٌ مِنْ أَصْحَابِ أَبِي حَنِيفَةَ فَقَالُوا شُقَّ قَمِيصَكَ وَ أَخْرِجْهُ مِنْ رِجْلَيْكَ فَإِنَّ عَلَيْكَ بَدَنَةً وَ عَلَيْكَ الْحَجَّ مِنْ قَابِلٍ وَ حَجُّكَ فَاسِدٌ فَطَلَعَ أَبُو عَبْدِ اللَّهِ ع فَقَامَ عَلَى بَابِ الْمَسْجِدِ فَكَبَّرَ وَ اسْتَقْبَلَ الْكَعْبَةَ فَدَنَا الرَّجُلُ مِنْ أَبِي عَبْدِ اللَّهِ ع وَ هُوَ يَنْتِفُ شَعْرَهُ وَ يَضْرِبُ وَجْهَهُ فَقَالَ لَهُ أَبُو عَبْدِ اللَّهِ ع اسْكُنْ يَا عَبْدَ اللَّهِ فَلَمَّا كَلَّمَهُ وَ كَانَ الرَّجُلُ أَعْجَمِيّاً فَقَالَ أَبُو عَبْدِ اللَّهِ ع مَا تَقُولُ قَالَ كُنْتُ رَجُلًا أَعْمَلُ بِيَدِي فَاجْتَمَعَتْ لِي نَفَقَةٌ فَجِئْتُ أَحُجُّ لَمْ أَسْأَلْ أَحَداً عَنْ شَيْ‏ءٍ فَأَفْتَوْنِي هَؤُلَاءِ أَنْ أَشُقَّ قَمِيصِي وَ أَنْزِعَهُ مِنْ قِبَلِ رِجْلِي وَ أَنَّ حَجِّي فَاسِدٌ وَ أَنَّ عَلَيَّ بَدَنَةً فَقَالَ لَهُ مَتَى لَبِسْتَ قَمِيصَكَ أَ بَعْدَ مَا لَبَّيْتَ أَمْ قَبْلَ قَالَ قَبْلَ أَنْ أُلَبِّيَ قَالَ فَأَخْرِجْهُ مِنْ رَأْسِكَ فَإِنَّهُ لَيْسَ عَلَيْك‏</w:t>
      </w:r>
      <w:r w:rsidRPr="00584040">
        <w:rPr>
          <w:rFonts w:hint="cs"/>
          <w:color w:val="4F6228" w:themeColor="accent3" w:themeShade="80"/>
          <w:rtl/>
        </w:rPr>
        <w:t xml:space="preserve"> </w:t>
      </w:r>
      <w:r w:rsidRPr="00584040">
        <w:rPr>
          <w:color w:val="4F6228" w:themeColor="accent3" w:themeShade="80"/>
          <w:rtl/>
        </w:rPr>
        <w:t>بَدَنَةٌ وَ لَيْسَ عَلَيْكَ الْحَجُّ مِنْ قَابِلٍ أَيُّ رَجُلٍ رَكِبَ أَمْراً بِجَهَالَةٍ فَلَا شَيْ‏ءَ عَلَيْهِ طُفْ بِالْبَيْتِ سَبْعاً وَ صَلِّ رَكْعَتَيْنِ عِنْدَ مَقَامِ إِبْرَاهِيمَ ع وَ اسْعَ بَيْنَ الصَّفَا وَ الْمَرْوَةِ وَ قَصِّرْ مِنْ شَعْرِكَ فَإِذَا كَانَ يَوْمُ التَّرْوِيَةِ فَاغْتَسِلْ وَ أَهِلَّ بِالْحَجِّ وَ اصْنَعْ كَمَا يَصْنَعُ النَّاسُ</w:t>
      </w:r>
      <w:r>
        <w:rPr>
          <w:rFonts w:hint="cs"/>
          <w:rtl/>
        </w:rPr>
        <w:t>»</w:t>
      </w:r>
      <w:r>
        <w:rPr>
          <w:rStyle w:val="FootnoteReference"/>
          <w:rtl/>
        </w:rPr>
        <w:footnoteReference w:id="5"/>
      </w:r>
    </w:p>
    <w:p w:rsidR="003648AD" w:rsidRDefault="00584040" w:rsidP="001E5C60">
      <w:pPr>
        <w:jc w:val="both"/>
        <w:rPr>
          <w:rtl/>
        </w:rPr>
      </w:pPr>
      <w:r>
        <w:rPr>
          <w:rFonts w:hint="cs"/>
          <w:rtl/>
        </w:rPr>
        <w:lastRenderedPageBreak/>
        <w:t>با اینکه</w:t>
      </w:r>
      <w:r w:rsidR="003648AD">
        <w:rPr>
          <w:rFonts w:hint="cs"/>
          <w:rtl/>
        </w:rPr>
        <w:t xml:space="preserve"> جاهل مقصر نیز بود ولی امام فرمود که حج شما اشکالی ندارد. اگر واقعا جاهل مقصر فعلش مبعد از مولا است صلاحیت تقرب ندارد. </w:t>
      </w:r>
    </w:p>
    <w:p w:rsidR="003648AD" w:rsidRDefault="003648AD" w:rsidP="006B7F4A">
      <w:pPr>
        <w:jc w:val="both"/>
        <w:rPr>
          <w:rtl/>
        </w:rPr>
      </w:pPr>
      <w:r>
        <w:rPr>
          <w:rFonts w:hint="cs"/>
          <w:rtl/>
        </w:rPr>
        <w:t xml:space="preserve">ثانیا </w:t>
      </w:r>
      <w:r w:rsidR="00621932">
        <w:rPr>
          <w:rFonts w:hint="cs"/>
          <w:rtl/>
        </w:rPr>
        <w:t>طبق فرموده محقق حائری، نماز های مردم باید باطل باشد؛ زیار مردم</w:t>
      </w:r>
      <w:r>
        <w:rPr>
          <w:rFonts w:hint="cs"/>
          <w:rtl/>
        </w:rPr>
        <w:t xml:space="preserve"> مسئله </w:t>
      </w:r>
      <w:r w:rsidR="00621932">
        <w:rPr>
          <w:rFonts w:hint="cs"/>
          <w:rtl/>
        </w:rPr>
        <w:t>نمی پرسند ا</w:t>
      </w:r>
      <w:r>
        <w:rPr>
          <w:rFonts w:hint="cs"/>
          <w:rtl/>
        </w:rPr>
        <w:t>حتمال می دهند در نماز دچار مسئله ای شوند که حکمش را نمی دانند، از این رو احتمال می دهند که کاری کنند که مبطل نماز است. مثل اینکه شخص در جایی که ظن دارد که سجده را به جاآورده است، حکمش این است که اعتناء نکند و بناء بگذارد که سجده دوم را به جا آورده است، مثل محقق بروجردی که ظن در افعال را قبول داشتند. نمی داند که این ظن جزء ظن های معتبر است یا نیست، نمی داند که در این صورت باید تدارک سجده کند یا خیر، باید بگوییم که تمام نماز ها باطل است</w:t>
      </w:r>
      <w:r w:rsidR="00621932">
        <w:rPr>
          <w:rFonts w:hint="cs"/>
          <w:rtl/>
        </w:rPr>
        <w:t>؛</w:t>
      </w:r>
      <w:r>
        <w:rPr>
          <w:rFonts w:hint="cs"/>
          <w:rtl/>
        </w:rPr>
        <w:t xml:space="preserve"> زیرا القاء کرده اید خود را به مشکلی که مبتلا شده اید و عمل شما مبغوض مولااست. بنابراین نماز مردم باطل خواهد بود. </w:t>
      </w:r>
    </w:p>
    <w:p w:rsidR="003648AD" w:rsidRDefault="006B7F4A" w:rsidP="001E5C60">
      <w:pPr>
        <w:jc w:val="both"/>
        <w:rPr>
          <w:rtl/>
        </w:rPr>
      </w:pPr>
      <w:r>
        <w:rPr>
          <w:rFonts w:hint="cs"/>
          <w:rtl/>
        </w:rPr>
        <w:t xml:space="preserve">خلاصه اینکه </w:t>
      </w:r>
      <w:r w:rsidR="003648AD">
        <w:rPr>
          <w:rFonts w:hint="cs"/>
          <w:rtl/>
        </w:rPr>
        <w:t>به نظر ما ظاهر این روایات این است که می گوید سور عزائم نخوانید</w:t>
      </w:r>
      <w:r>
        <w:rPr>
          <w:rFonts w:hint="cs"/>
          <w:rtl/>
        </w:rPr>
        <w:t>؛</w:t>
      </w:r>
      <w:r w:rsidR="003648AD">
        <w:rPr>
          <w:rFonts w:hint="cs"/>
          <w:rtl/>
        </w:rPr>
        <w:t xml:space="preserve"> زیرا در صورت خواندن مبتلا به خواندن سجده می شوید که خواندن آن موجب بطلان نماز می شود. اولین روایت روایت زرارۀ بود که متن آن چنین بود: </w:t>
      </w:r>
    </w:p>
    <w:p w:rsidR="003648AD" w:rsidRDefault="00970FE3" w:rsidP="00970FE3">
      <w:pPr>
        <w:pStyle w:val="ListParagraph"/>
        <w:jc w:val="both"/>
        <w:rPr>
          <w:rtl/>
        </w:rPr>
      </w:pPr>
      <w:r>
        <w:rPr>
          <w:rFonts w:hint="cs"/>
          <w:rtl/>
        </w:rPr>
        <w:t>«</w:t>
      </w:r>
      <w:r w:rsidRPr="007A2D6F">
        <w:rPr>
          <w:rtl/>
        </w:rPr>
        <w:t xml:space="preserve"> مُحَمَّدُ بْنُ يَحْيَى عَنْ أَحْمَدَ بْنِ مُحَمَّدٍ عَنِ الْحُسَيْنِ بْنِ سَعِيدٍ عَنِ الْقَاسِمِ بْنِ عُرْوَةَ عَنِ ابْنِ بُكَيْرٍ عَنْ زُرَارَةَ عَنْ </w:t>
      </w:r>
      <w:r w:rsidRPr="007A2D6F">
        <w:rPr>
          <w:b/>
          <w:bCs/>
          <w:color w:val="76923C" w:themeColor="accent3" w:themeShade="BF"/>
          <w:rtl/>
        </w:rPr>
        <w:t>أَحَدِهِمَا ع قَالَ: لَا تَقْرَأْ فِي الْمَكْتُوبَةِ بِشَيْ‏ءٍ مِنَ الْعَزَائِمِ فَإِنَّ السُّجُودَ زِيَادَةٌ فِي الْمَكْتُوبَةِ</w:t>
      </w:r>
      <w:r>
        <w:rPr>
          <w:rFonts w:hint="cs"/>
          <w:rtl/>
        </w:rPr>
        <w:t>»</w:t>
      </w:r>
      <w:r>
        <w:rPr>
          <w:rStyle w:val="FootnoteReference"/>
          <w:rtl/>
        </w:rPr>
        <w:footnoteReference w:id="6"/>
      </w:r>
    </w:p>
    <w:p w:rsidR="00970FE3" w:rsidRDefault="00970FE3" w:rsidP="00970FE3">
      <w:pPr>
        <w:pStyle w:val="Heading2"/>
        <w:rPr>
          <w:rtl/>
        </w:rPr>
      </w:pPr>
      <w:bookmarkStart w:id="7" w:name="_Toc98363312"/>
      <w:r>
        <w:rPr>
          <w:rFonts w:hint="cs"/>
          <w:rtl/>
        </w:rPr>
        <w:t>کلام آیت الله سیستانی راجع به روایت زرارۀ</w:t>
      </w:r>
      <w:bookmarkEnd w:id="7"/>
    </w:p>
    <w:p w:rsidR="003648AD" w:rsidRDefault="00970FE3" w:rsidP="001E5C60">
      <w:pPr>
        <w:jc w:val="both"/>
        <w:rPr>
          <w:rtl/>
        </w:rPr>
      </w:pPr>
      <w:r>
        <w:rPr>
          <w:rFonts w:hint="cs"/>
          <w:rtl/>
        </w:rPr>
        <w:t>آیت الله</w:t>
      </w:r>
      <w:r w:rsidR="003648AD">
        <w:rPr>
          <w:rFonts w:hint="cs"/>
          <w:rtl/>
        </w:rPr>
        <w:t xml:space="preserve"> سیستانی فرموده اند که احتمال می رود که این تعلیل زیاده از قبل برخی از روات باشد. برخی روات در روایت علی بن جعفر دیده بودند که «ذلک زیادۀ فی الفریضۀ» آمده است، دیده اند که تعلیل خوبی است به این روایت اضافه کرده اند؛ به دلیل وجود این احتمال نمی توان وثوق پیدا کرد که این ذیل در روایت است. </w:t>
      </w:r>
    </w:p>
    <w:p w:rsidR="003648AD" w:rsidRDefault="003648AD" w:rsidP="001E5C60">
      <w:pPr>
        <w:jc w:val="both"/>
        <w:rPr>
          <w:rtl/>
        </w:rPr>
      </w:pPr>
      <w:r>
        <w:rPr>
          <w:rFonts w:hint="cs"/>
          <w:rtl/>
        </w:rPr>
        <w:t xml:space="preserve">این کلام دارای اشکال است: </w:t>
      </w:r>
    </w:p>
    <w:p w:rsidR="00970FE3" w:rsidRDefault="003648AD" w:rsidP="00970FE3">
      <w:pPr>
        <w:pStyle w:val="ListParagraph"/>
        <w:numPr>
          <w:ilvl w:val="0"/>
          <w:numId w:val="16"/>
        </w:numPr>
        <w:spacing w:after="200"/>
        <w:jc w:val="both"/>
      </w:pPr>
      <w:r>
        <w:rPr>
          <w:rFonts w:hint="cs"/>
          <w:rtl/>
        </w:rPr>
        <w:t>ما مبنای ایشان را که وثوق صدوری هستند، قبول نداریم و می گوییم اگر راوی ثقه باشد کفایت می کند در اعتماد به حدیث،</w:t>
      </w:r>
      <w:r w:rsidR="00970FE3">
        <w:rPr>
          <w:rFonts w:hint="cs"/>
          <w:rtl/>
        </w:rPr>
        <w:t xml:space="preserve"> به متن روایت ذیل توجه کنید: </w:t>
      </w:r>
    </w:p>
    <w:p w:rsidR="00970FE3" w:rsidRDefault="00970FE3" w:rsidP="00970FE3">
      <w:pPr>
        <w:pStyle w:val="ListParagraph"/>
        <w:spacing w:after="200"/>
        <w:jc w:val="both"/>
        <w:rPr>
          <w:rFonts w:hint="cs"/>
          <w:rtl/>
        </w:rPr>
      </w:pPr>
      <w:r>
        <w:rPr>
          <w:rFonts w:hint="cs"/>
          <w:rtl/>
        </w:rPr>
        <w:t>«</w:t>
      </w:r>
      <w:r w:rsidRPr="00970FE3">
        <w:rPr>
          <w:rtl/>
        </w:rPr>
        <w:t xml:space="preserve"> مُحَمَّدُ بْنُ عَبْدِ اللَّهِ وَ مُحَمَّدُ بْنُ يَحْيَى جَمِيعاً عَنْ عَبْدِ اللَّهِ بْنِ جَعْفَرٍ الْحِمْيَرِيِّ قَالَ: اجْتَمَعْتُ أَنَا وَ الشَّيْخُ أَبُو عَمْرٍو رَحِمَهُ اللَّهُ عِنْدَ أَحْمَدَ بْنِ إِسْحَاقَ فَغَمَزَنِي أَحْمَدُ بْنُ إِسْحَاقَ أَنْ أَسْأَلَه‏</w:t>
      </w:r>
      <w:r>
        <w:rPr>
          <w:rFonts w:hint="cs"/>
          <w:rtl/>
        </w:rPr>
        <w:t>.........</w:t>
      </w:r>
      <w:r w:rsidRPr="00970FE3">
        <w:rPr>
          <w:rFonts w:hint="cs"/>
          <w:color w:val="4F6228" w:themeColor="accent3" w:themeShade="80"/>
          <w:rtl/>
        </w:rPr>
        <w:t>و</w:t>
      </w:r>
      <w:r w:rsidRPr="00970FE3">
        <w:rPr>
          <w:color w:val="4F6228" w:themeColor="accent3" w:themeShade="80"/>
          <w:rtl/>
        </w:rPr>
        <w:t>قَدْ أَخْبَرَنِي أَبُو عَلِيٍّ أَحْمَدُ بْنُ إِسْحَاقَ عَنْ أَبِي الْحَسَنِ ع قَالَ سَأَلْتُهُ وَ قُلْتُ مَنْ أُعَامِلُ أَوْ عَمَّنْ آخُذُ وَ قَوْلَ مَنْ أَقْبَلُ فَقَالَ لَه</w:t>
      </w:r>
      <w:r w:rsidRPr="008864F0">
        <w:rPr>
          <w:color w:val="4F6228" w:themeColor="accent3" w:themeShade="80"/>
          <w:u w:val="single"/>
          <w:rtl/>
        </w:rPr>
        <w:t xml:space="preserve">‏ </w:t>
      </w:r>
      <w:r w:rsidR="008864F0" w:rsidRPr="008864F0">
        <w:rPr>
          <w:rFonts w:hint="cs"/>
          <w:color w:val="4F6228" w:themeColor="accent3" w:themeShade="80"/>
          <w:u w:val="single"/>
          <w:rtl/>
        </w:rPr>
        <w:t>ا</w:t>
      </w:r>
      <w:r w:rsidRPr="008864F0">
        <w:rPr>
          <w:color w:val="4F6228" w:themeColor="accent3" w:themeShade="80"/>
          <w:u w:val="single"/>
          <w:rtl/>
        </w:rPr>
        <w:t xml:space="preserve">لْعَمْرِيُّ ثِقَتِي فَمَا أَدَّى إِلَيْكَ </w:t>
      </w:r>
      <w:r w:rsidRPr="008864F0">
        <w:rPr>
          <w:color w:val="4F6228" w:themeColor="accent3" w:themeShade="80"/>
          <w:u w:val="single"/>
          <w:rtl/>
        </w:rPr>
        <w:lastRenderedPageBreak/>
        <w:t>عَنِّي فَعَنِّي يُؤَدِّي</w:t>
      </w:r>
      <w:r w:rsidRPr="00970FE3">
        <w:rPr>
          <w:color w:val="4F6228" w:themeColor="accent3" w:themeShade="80"/>
          <w:rtl/>
        </w:rPr>
        <w:t xml:space="preserve"> وَ مَا قَالَ لَكَ عَنِّي فَعَنِّي </w:t>
      </w:r>
      <w:r w:rsidRPr="008864F0">
        <w:rPr>
          <w:color w:val="4F6228" w:themeColor="accent3" w:themeShade="80"/>
          <w:u w:val="single"/>
          <w:rtl/>
        </w:rPr>
        <w:t>يَقُولُ فَاسْمَعْ لَهُ وَ أَطِعْ فَإِنَّهُ الثِّقَةُ الْمَأْمُونُ</w:t>
      </w:r>
      <w:r w:rsidRPr="00970FE3">
        <w:rPr>
          <w:color w:val="4F6228" w:themeColor="accent3" w:themeShade="80"/>
          <w:rtl/>
        </w:rPr>
        <w:t xml:space="preserve"> وَ أَخْبَرَنِي أَبُو عَلِيٍّ أَنَّهُ سَأَلَ أَبَا مُحَمَّدٍ ع عَنْ مِثْلِ ذَلِكَ فَقَالَ لَهُ- </w:t>
      </w:r>
      <w:r w:rsidRPr="008864F0">
        <w:rPr>
          <w:color w:val="4F6228" w:themeColor="accent3" w:themeShade="80"/>
          <w:u w:val="single"/>
          <w:rtl/>
        </w:rPr>
        <w:t>الْعَمْرِيُّ وَ ابْنُهُ ثِقَتَانِ فَمَا أَدَّيَا إِلَيْكَ عَنِّي فَعَنِّي يُؤَدِّيَانِ</w:t>
      </w:r>
      <w:r w:rsidRPr="00970FE3">
        <w:rPr>
          <w:color w:val="4F6228" w:themeColor="accent3" w:themeShade="80"/>
          <w:rtl/>
        </w:rPr>
        <w:t xml:space="preserve"> وَ مَا قَالا لَكَ فَعَنِّي يَقُولَانِ فَاسْمَعْ لَهُمَا وَ </w:t>
      </w:r>
      <w:r w:rsidRPr="008864F0">
        <w:rPr>
          <w:color w:val="4F6228" w:themeColor="accent3" w:themeShade="80"/>
          <w:u w:val="single"/>
          <w:rtl/>
        </w:rPr>
        <w:t>أَطِعْهُمَا فَإِنَّهُمَا الثِّقَتَانِ الْمَأْمُونَان</w:t>
      </w:r>
      <w:r w:rsidRPr="00970FE3">
        <w:rPr>
          <w:rtl/>
        </w:rPr>
        <w:t>‏</w:t>
      </w:r>
      <w:r>
        <w:rPr>
          <w:rFonts w:hint="cs"/>
          <w:rtl/>
        </w:rPr>
        <w:t>»</w:t>
      </w:r>
      <w:r>
        <w:rPr>
          <w:rStyle w:val="FootnoteReference"/>
          <w:rtl/>
        </w:rPr>
        <w:footnoteReference w:id="7"/>
      </w:r>
    </w:p>
    <w:p w:rsidR="003648AD" w:rsidRDefault="003648AD" w:rsidP="00970FE3">
      <w:pPr>
        <w:pStyle w:val="ListParagraph"/>
        <w:spacing w:after="200"/>
        <w:jc w:val="both"/>
      </w:pPr>
      <w:r>
        <w:rPr>
          <w:rFonts w:hint="cs"/>
          <w:rtl/>
        </w:rPr>
        <w:t xml:space="preserve">ظاهر ما قال لک عنی این است که کلام امام علیه السلام را نقل کند. ظاهر این روایت ان السجود زیادۀ نیز این است که کلام امام است. </w:t>
      </w:r>
    </w:p>
    <w:p w:rsidR="003648AD" w:rsidRDefault="003648AD" w:rsidP="001E5C60">
      <w:pPr>
        <w:pStyle w:val="ListParagraph"/>
        <w:numPr>
          <w:ilvl w:val="0"/>
          <w:numId w:val="16"/>
        </w:numPr>
        <w:spacing w:after="200"/>
        <w:jc w:val="both"/>
      </w:pPr>
      <w:r>
        <w:rPr>
          <w:rFonts w:hint="cs"/>
          <w:rtl/>
        </w:rPr>
        <w:t xml:space="preserve">انصافا این احتمالات عرفی نیست. اینکه یک راوی می بیند که زرارۀ از امام علیه السلام نقل می کند، سپس بعد از آن این راوی مثل قاسم بن عروۀ یا حسین بن سعید بگویند که «فإن السجود زیادۀ فی المکتوبۀ» اگر این احتمالات را بدهیم، همه جا مطرح می شود و باید کتاب وسائل را ببندیم و کنار بگذاریم. اگر می بینید من لایحضر اضافه کرده است، کتابی است که کتاب فتوا است و به اصل زرارۀ و کتاب حسین بن سعید که اصل حدیثی بوده اند ارتباطی ندارد. </w:t>
      </w:r>
    </w:p>
    <w:p w:rsidR="008864F0" w:rsidRDefault="008864F0" w:rsidP="008864F0">
      <w:pPr>
        <w:pStyle w:val="Heading2"/>
      </w:pPr>
      <w:bookmarkStart w:id="8" w:name="_Toc98363313"/>
      <w:r>
        <w:rPr>
          <w:rFonts w:hint="cs"/>
          <w:rtl/>
        </w:rPr>
        <w:t>کلام محقق داماد رحمه الله</w:t>
      </w:r>
      <w:bookmarkEnd w:id="8"/>
    </w:p>
    <w:p w:rsidR="008864F0" w:rsidRDefault="003648AD" w:rsidP="008864F0">
      <w:pPr>
        <w:jc w:val="both"/>
        <w:rPr>
          <w:rtl/>
        </w:rPr>
      </w:pPr>
      <w:r>
        <w:rPr>
          <w:rFonts w:hint="cs"/>
          <w:rtl/>
        </w:rPr>
        <w:t xml:space="preserve">محقق داماد نهی از قرائت سور </w:t>
      </w:r>
      <w:r w:rsidR="008864F0">
        <w:rPr>
          <w:rFonts w:hint="cs"/>
          <w:rtl/>
        </w:rPr>
        <w:t>عزائم را حمل بر کراهت کرده اند.</w:t>
      </w:r>
      <w:r>
        <w:rPr>
          <w:rFonts w:hint="cs"/>
          <w:rtl/>
        </w:rPr>
        <w:t xml:space="preserve"> توضیح اینکه می فرمایند</w:t>
      </w:r>
      <w:r w:rsidR="008864F0">
        <w:rPr>
          <w:rFonts w:hint="cs"/>
          <w:rtl/>
        </w:rPr>
        <w:t>: در روایت</w:t>
      </w:r>
      <w:r>
        <w:rPr>
          <w:rFonts w:hint="cs"/>
          <w:rtl/>
        </w:rPr>
        <w:t xml:space="preserve"> </w:t>
      </w:r>
      <w:r w:rsidR="008864F0">
        <w:rPr>
          <w:rFonts w:hint="cs"/>
          <w:rtl/>
        </w:rPr>
        <w:t>«</w:t>
      </w:r>
      <w:r w:rsidR="008864F0" w:rsidRPr="008864F0">
        <w:rPr>
          <w:rtl/>
        </w:rPr>
        <w:t xml:space="preserve"> لاتقرأ ف</w:t>
      </w:r>
      <w:r w:rsidR="008864F0" w:rsidRPr="008864F0">
        <w:rPr>
          <w:rFonts w:hint="cs"/>
          <w:rtl/>
        </w:rPr>
        <w:t>ی</w:t>
      </w:r>
      <w:r w:rsidR="008864F0" w:rsidRPr="008864F0">
        <w:rPr>
          <w:rtl/>
        </w:rPr>
        <w:t xml:space="preserve"> المکتوبة‌ بش</w:t>
      </w:r>
      <w:r w:rsidR="008864F0" w:rsidRPr="008864F0">
        <w:rPr>
          <w:rFonts w:hint="cs"/>
          <w:rtl/>
        </w:rPr>
        <w:t>ی</w:t>
      </w:r>
      <w:r w:rsidR="008864F0" w:rsidRPr="008864F0">
        <w:rPr>
          <w:rFonts w:hint="eastAsia"/>
          <w:rtl/>
        </w:rPr>
        <w:t>ء</w:t>
      </w:r>
      <w:r w:rsidR="008864F0" w:rsidRPr="008864F0">
        <w:rPr>
          <w:rtl/>
        </w:rPr>
        <w:t xml:space="preserve"> من العزائم فان السجود ز</w:t>
      </w:r>
      <w:r w:rsidR="008864F0" w:rsidRPr="008864F0">
        <w:rPr>
          <w:rFonts w:hint="cs"/>
          <w:rtl/>
        </w:rPr>
        <w:t>ی</w:t>
      </w:r>
      <w:r w:rsidR="008864F0" w:rsidRPr="008864F0">
        <w:rPr>
          <w:rFonts w:hint="eastAsia"/>
          <w:rtl/>
        </w:rPr>
        <w:t>ادة</w:t>
      </w:r>
      <w:r w:rsidR="008864F0" w:rsidRPr="008864F0">
        <w:rPr>
          <w:rtl/>
        </w:rPr>
        <w:t xml:space="preserve"> ف</w:t>
      </w:r>
      <w:r w:rsidR="008864F0" w:rsidRPr="008864F0">
        <w:rPr>
          <w:rFonts w:hint="cs"/>
          <w:rtl/>
        </w:rPr>
        <w:t>ی</w:t>
      </w:r>
      <w:r w:rsidR="008864F0" w:rsidRPr="008864F0">
        <w:rPr>
          <w:rtl/>
        </w:rPr>
        <w:t xml:space="preserve"> المکتوبة</w:t>
      </w:r>
      <w:r w:rsidR="008864F0">
        <w:rPr>
          <w:rFonts w:hint="cs"/>
          <w:rtl/>
        </w:rPr>
        <w:t xml:space="preserve">» آمده است، </w:t>
      </w:r>
      <w:r>
        <w:rPr>
          <w:rFonts w:hint="cs"/>
          <w:rtl/>
        </w:rPr>
        <w:t xml:space="preserve">نگفته است </w:t>
      </w:r>
      <w:r w:rsidR="008864F0">
        <w:rPr>
          <w:rFonts w:hint="cs"/>
          <w:rtl/>
        </w:rPr>
        <w:t>«</w:t>
      </w:r>
      <w:r>
        <w:rPr>
          <w:rFonts w:hint="cs"/>
          <w:rtl/>
        </w:rPr>
        <w:t>ان السجود زیادۀ مبطلۀ فی المکتوبۀ</w:t>
      </w:r>
      <w:r w:rsidR="008864F0">
        <w:rPr>
          <w:rFonts w:hint="cs"/>
          <w:rtl/>
        </w:rPr>
        <w:t xml:space="preserve">». جمله ای که در روایت آمده است، دارای چند احتمال است: </w:t>
      </w:r>
    </w:p>
    <w:p w:rsidR="008864F0" w:rsidRDefault="003648AD" w:rsidP="008864F0">
      <w:pPr>
        <w:pStyle w:val="ListParagraph"/>
        <w:numPr>
          <w:ilvl w:val="0"/>
          <w:numId w:val="20"/>
        </w:numPr>
        <w:jc w:val="both"/>
        <w:rPr>
          <w:rFonts w:hint="cs"/>
        </w:rPr>
      </w:pPr>
      <w:r>
        <w:rPr>
          <w:rFonts w:hint="cs"/>
          <w:rtl/>
        </w:rPr>
        <w:t xml:space="preserve"> یک احتمال این است که تعبدا گفته باشد که سجود ولو به قصد جزئیت در نماز نباشد، زیاده است. شاهدش این است که نگفته است زیادۀ فی الصلاۀ، بلکه گفته است زیاده در</w:t>
      </w:r>
      <w:r w:rsidR="008864F0">
        <w:rPr>
          <w:rFonts w:hint="cs"/>
          <w:rtl/>
        </w:rPr>
        <w:t xml:space="preserve"> مکتوبۀ است، اگر زیاده حقیقی بود فقط قید مکتوبه را نمی آورد و در نماز های نافله نیز زیاده می بود.</w:t>
      </w:r>
      <w:r>
        <w:rPr>
          <w:rFonts w:hint="cs"/>
          <w:rtl/>
        </w:rPr>
        <w:t xml:space="preserve"> این مطلب موید این است که زیاده تعبدیه است. این یک احتمال است که اگر درست باشد، به نفع محقق داماد نیست؛ زیرا الحاق تعبدی این زیاده به زیاده مبطله می شود. ولی ایشان فرموده اند که این احتمال خلاف ظاهر است؛ زیرا با تعلیل سازگاری ندارد. ظاهر تعلیل، تعلیل به امر وجدانی است، نه اینکه یک امر ادعایی و تحکمی را بیان کرده باشد. تناسب با تعلیل این است که به یک امر وجدانی باشد. مثل اینکه می گویند فلانی را اکرام کن، به دلیل اینکه من می گویم اکرام کن، این جمله دوم دیگر تعلیل نیست. بنابراین ایشان می فرماید</w:t>
      </w:r>
      <w:r w:rsidR="008864F0">
        <w:rPr>
          <w:rFonts w:hint="cs"/>
          <w:rtl/>
        </w:rPr>
        <w:t xml:space="preserve"> باید زیاده غیر تعبدیه معنا شود.</w:t>
      </w:r>
    </w:p>
    <w:p w:rsidR="008864F0" w:rsidRDefault="008864F0" w:rsidP="008864F0">
      <w:pPr>
        <w:pStyle w:val="ListParagraph"/>
        <w:numPr>
          <w:ilvl w:val="0"/>
          <w:numId w:val="20"/>
        </w:numPr>
        <w:jc w:val="both"/>
      </w:pPr>
      <w:r>
        <w:rPr>
          <w:rFonts w:hint="cs"/>
          <w:rtl/>
        </w:rPr>
        <w:lastRenderedPageBreak/>
        <w:t>معنای زیاده غیر تعبدیه مراد باشد،</w:t>
      </w:r>
      <w:r w:rsidR="003648AD">
        <w:rPr>
          <w:rFonts w:hint="cs"/>
          <w:rtl/>
        </w:rPr>
        <w:t xml:space="preserve"> حال که غیر ت</w:t>
      </w:r>
      <w:r>
        <w:rPr>
          <w:rFonts w:hint="cs"/>
          <w:rtl/>
        </w:rPr>
        <w:t>عبدیه شد، ایشان می فرماید یک احتمال این است که در مقام بیان تفسیر «من زاد فعلیه الإعادۀ» باشد</w:t>
      </w:r>
      <w:r w:rsidR="003648AD">
        <w:rPr>
          <w:rFonts w:hint="cs"/>
          <w:rtl/>
        </w:rPr>
        <w:t xml:space="preserve"> و بگوید مراد از زیاده حتما لازم نیست اتیان به شی به قصد جزئیت باشد، گرچه قدر متیقن آن تیان به شی به قصد جزئیت است، اما این جمله می خواهد بگوید که مراد از «من زاد فعلیه الإعادۀ» معنای أعم زیاده است. اگر این</w:t>
      </w:r>
      <w:r>
        <w:rPr>
          <w:rFonts w:hint="cs"/>
          <w:rtl/>
        </w:rPr>
        <w:t xml:space="preserve"> احتمال</w:t>
      </w:r>
      <w:r w:rsidR="003648AD">
        <w:rPr>
          <w:rFonts w:hint="cs"/>
          <w:rtl/>
        </w:rPr>
        <w:t xml:space="preserve"> هم باشد نتیجه این است که این زیاده سجود تلاوت</w:t>
      </w:r>
      <w:r>
        <w:rPr>
          <w:rFonts w:hint="cs"/>
          <w:rtl/>
        </w:rPr>
        <w:t xml:space="preserve">، مبطل است؛ زیرا </w:t>
      </w:r>
      <w:r w:rsidR="003648AD">
        <w:rPr>
          <w:rFonts w:hint="cs"/>
          <w:rtl/>
        </w:rPr>
        <w:t xml:space="preserve">مراد از من زاد را تفسیر می کند. مبعد این احتمال این است که اگر مراد از زیادۀ را می خواهد تفسیر کند </w:t>
      </w:r>
      <w:r>
        <w:rPr>
          <w:rFonts w:hint="cs"/>
          <w:rtl/>
        </w:rPr>
        <w:t>چرا زیادۀ فی المکتوبۀ آورده است</w:t>
      </w:r>
      <w:r w:rsidR="003648AD">
        <w:rPr>
          <w:rFonts w:hint="cs"/>
          <w:rtl/>
        </w:rPr>
        <w:t xml:space="preserve">؟ باید زیادۀ فی الصلاۀ می آورد که با مستحبات نیز سازگارباشد. </w:t>
      </w:r>
    </w:p>
    <w:p w:rsidR="00197213" w:rsidRDefault="008864F0" w:rsidP="008864F0">
      <w:pPr>
        <w:pStyle w:val="ListParagraph"/>
        <w:numPr>
          <w:ilvl w:val="0"/>
          <w:numId w:val="20"/>
        </w:numPr>
        <w:jc w:val="both"/>
      </w:pPr>
      <w:r>
        <w:rPr>
          <w:rFonts w:hint="cs"/>
          <w:rtl/>
        </w:rPr>
        <w:t xml:space="preserve">احتمال سوم که محقق داماد پذیرفته اند این است که </w:t>
      </w:r>
      <w:r w:rsidR="003648AD">
        <w:rPr>
          <w:rFonts w:hint="cs"/>
          <w:rtl/>
        </w:rPr>
        <w:t>مراد از روایت نه تعبد و نه تفسیر مراد من زاد فی صلاته فعلیه الاعادۀ است، بلکه یک معنای أعمی را برای زیاده بیان می کند. در من زاد معنای عرفی مطرح شده که وجوب اعاده دارد، اما یک معنای اعمی نیز برای زیاده متصور است که حکمی دیگر دارد. مثل اینکه در روایت گفته می شود الخمر نجس و در روایتی دیگر گفته می شود الفقاع خمر مجعول، به قول شهید صدر خلاف ظاهر است که گفته شود خمر ادعایی است، زیرا با خمر مجعول نمی سازد. یا مثلا</w:t>
      </w:r>
      <w:r>
        <w:rPr>
          <w:rFonts w:hint="cs"/>
          <w:rtl/>
        </w:rPr>
        <w:t xml:space="preserve"> در روایت آمده است</w:t>
      </w:r>
      <w:r w:rsidR="003648AD">
        <w:rPr>
          <w:rFonts w:hint="cs"/>
          <w:rtl/>
        </w:rPr>
        <w:t xml:space="preserve"> که «خمیرۀ استصغره الناس» این مطلب با ادعا نمی سازد؛ می خواهد بگوید یک خمری از معنای وسیع خمر است. چون خمر دو معنا دارد: یک معنای خاص و معنای دوم هر مایع مسکری است. جمله الفقاع خمر مجعول نمی خواهد خطاب الخمر نجس را تفسیر کند، فقط می خواهد بگوید این فقاع حرام است. اما مراد از الخمر نجس هم این خمر به معنای أعم باشد، چنین ظهوری ندارد.</w:t>
      </w:r>
    </w:p>
    <w:p w:rsidR="003648AD" w:rsidRDefault="00197213" w:rsidP="00197213">
      <w:pPr>
        <w:pStyle w:val="ListParagraph"/>
        <w:jc w:val="both"/>
        <w:rPr>
          <w:rtl/>
        </w:rPr>
      </w:pPr>
      <w:r>
        <w:rPr>
          <w:rFonts w:hint="cs"/>
          <w:rtl/>
        </w:rPr>
        <w:t xml:space="preserve"> محقق داماد معتقد است </w:t>
      </w:r>
      <w:r w:rsidR="003648AD">
        <w:rPr>
          <w:rFonts w:hint="cs"/>
          <w:rtl/>
        </w:rPr>
        <w:t xml:space="preserve">در این روایت </w:t>
      </w:r>
      <w:r>
        <w:rPr>
          <w:rFonts w:hint="cs"/>
          <w:rtl/>
        </w:rPr>
        <w:t xml:space="preserve">«ان السحود زیادۀ فی المکتوبۀ» </w:t>
      </w:r>
      <w:r w:rsidR="003648AD">
        <w:rPr>
          <w:rFonts w:hint="cs"/>
          <w:rtl/>
        </w:rPr>
        <w:t>ظ</w:t>
      </w:r>
      <w:r>
        <w:rPr>
          <w:rFonts w:hint="cs"/>
          <w:rtl/>
        </w:rPr>
        <w:t>هور ندارد در اینکه مراد از «من زاد فعلیه الاعادۀ»</w:t>
      </w:r>
      <w:r w:rsidR="003648AD">
        <w:rPr>
          <w:rFonts w:hint="cs"/>
          <w:rtl/>
        </w:rPr>
        <w:t xml:space="preserve"> زیاده به معنای أعم است، ظاهر آن روایت</w:t>
      </w:r>
      <w:r>
        <w:rPr>
          <w:rFonts w:hint="cs"/>
          <w:rtl/>
        </w:rPr>
        <w:t xml:space="preserve"> «من زاد»</w:t>
      </w:r>
      <w:r w:rsidR="003648AD">
        <w:rPr>
          <w:rFonts w:hint="cs"/>
          <w:rtl/>
        </w:rPr>
        <w:t xml:space="preserve"> همان معنای أخص است، ولی در اینجا معنای وسیعی از زیاده مطرح است که حتما هم لازم نیست مبطل باشد و با کراهت نیز سازگار است. </w:t>
      </w:r>
    </w:p>
    <w:p w:rsidR="00DC12B5" w:rsidRDefault="00DC12B5" w:rsidP="00DC12B5">
      <w:pPr>
        <w:pStyle w:val="Heading3"/>
        <w:rPr>
          <w:rtl/>
        </w:rPr>
      </w:pPr>
      <w:bookmarkStart w:id="9" w:name="_Toc98363314"/>
      <w:r>
        <w:rPr>
          <w:rFonts w:hint="cs"/>
          <w:rtl/>
        </w:rPr>
        <w:t>مناقشه در فرمایش محقق داماد</w:t>
      </w:r>
      <w:bookmarkEnd w:id="9"/>
      <w:r>
        <w:rPr>
          <w:rFonts w:hint="cs"/>
          <w:rtl/>
        </w:rPr>
        <w:t xml:space="preserve"> </w:t>
      </w:r>
    </w:p>
    <w:p w:rsidR="00DC12B5" w:rsidRDefault="00DC12B5" w:rsidP="0041632B">
      <w:pPr>
        <w:jc w:val="both"/>
        <w:rPr>
          <w:rtl/>
        </w:rPr>
      </w:pPr>
      <w:r>
        <w:rPr>
          <w:rFonts w:hint="cs"/>
          <w:rtl/>
        </w:rPr>
        <w:t xml:space="preserve">کلام ایشان از جهاتی دارای مناقشه است: </w:t>
      </w:r>
    </w:p>
    <w:p w:rsidR="003648AD" w:rsidRDefault="003648AD" w:rsidP="00DC12B5">
      <w:pPr>
        <w:pStyle w:val="ListParagraph"/>
        <w:numPr>
          <w:ilvl w:val="0"/>
          <w:numId w:val="21"/>
        </w:numPr>
        <w:jc w:val="both"/>
        <w:rPr>
          <w:rtl/>
        </w:rPr>
      </w:pPr>
      <w:r>
        <w:rPr>
          <w:rFonts w:hint="cs"/>
          <w:rtl/>
        </w:rPr>
        <w:t>ما می</w:t>
      </w:r>
      <w:r w:rsidR="00197213">
        <w:rPr>
          <w:rFonts w:hint="cs"/>
          <w:rtl/>
        </w:rPr>
        <w:t xml:space="preserve"> </w:t>
      </w:r>
      <w:r>
        <w:rPr>
          <w:rFonts w:hint="cs"/>
          <w:rtl/>
        </w:rPr>
        <w:t xml:space="preserve">گوییم که ظاهر این روایت این است که همان زیاده ای که در نماز نهی دارد را تفسیر می کند. فإن السجود زیادۀ فی المکتوبۀ مصداقی را برای زیاده بیان می کند که شاید خفی برای مردم باشد؛ زیرا قصد جزئیت ندارند. ولی حکم آن برای مردم روشن </w:t>
      </w:r>
      <w:r w:rsidR="0041632B">
        <w:rPr>
          <w:rFonts w:hint="cs"/>
          <w:rtl/>
        </w:rPr>
        <w:t>بود که لایجوز زیادۀ فی المکتوبۀ؛ بنابراین در این روایت</w:t>
      </w:r>
      <w:r>
        <w:rPr>
          <w:rFonts w:hint="cs"/>
          <w:rtl/>
        </w:rPr>
        <w:t xml:space="preserve"> مراد از عمومات ناهیه از زیاده را تفسیر می کند. </w:t>
      </w:r>
    </w:p>
    <w:p w:rsidR="003648AD" w:rsidRDefault="003648AD" w:rsidP="001E5C60">
      <w:pPr>
        <w:jc w:val="both"/>
        <w:rPr>
          <w:rtl/>
        </w:rPr>
      </w:pPr>
      <w:r>
        <w:rPr>
          <w:rFonts w:hint="cs"/>
          <w:rtl/>
        </w:rPr>
        <w:lastRenderedPageBreak/>
        <w:t xml:space="preserve">مثلا اگر به شما بگویند که طلبه های کرمانی را احترام کنید. قدرمتیقن از آن طلاب شهر کرمان هستند ولی محتمل هم نیز می باشد که از استان کرمان مراد باشد. حال اگر مولا بگوید این طلبه سیرجانی را اکرام کنید چون کرمانی است؛ ظهور این جمله این است که مراد از آن خطاب دیگر را توضیح می دهد نه اینکه بگوید شاید یک حکم دیگری دارد که استحباب اکرام است و وجوب اکرام فقط مختص شهر کرمان است. </w:t>
      </w:r>
    </w:p>
    <w:p w:rsidR="00DC12B5" w:rsidRDefault="00915B2E" w:rsidP="00DC12B5">
      <w:pPr>
        <w:pStyle w:val="ListParagraph"/>
        <w:numPr>
          <w:ilvl w:val="0"/>
          <w:numId w:val="21"/>
        </w:numPr>
        <w:jc w:val="both"/>
        <w:rPr>
          <w:rtl/>
        </w:rPr>
      </w:pPr>
      <w:r>
        <w:rPr>
          <w:rFonts w:hint="cs"/>
          <w:rtl/>
        </w:rPr>
        <w:t xml:space="preserve"> </w:t>
      </w:r>
      <w:r w:rsidR="00DC12B5">
        <w:rPr>
          <w:rFonts w:hint="cs"/>
          <w:rtl/>
        </w:rPr>
        <w:t xml:space="preserve">با وجود «لاتقرأ» که ظهور در حکم الزامی دارد، حمل روایت بر کراهت وجهی ندارد. به عبارت دیگر اصلا چه نیازی است که تعلیل حتما به یک امر ارتکازی باشد؟ گاهی تعلیل برای بیان کبری است، مثل اینکه می گویند به فلانی کادو بدهید چون روز جوان است، ما کبری را می فهمیم که روز جوان بودن اقتضای هدیه دادن به جوان دارد، ولی لازم نیست ارتکازی باشد. </w:t>
      </w:r>
    </w:p>
    <w:p w:rsidR="00AB51E8" w:rsidRDefault="00AB51E8" w:rsidP="00DC12B5">
      <w:pPr>
        <w:jc w:val="both"/>
        <w:rPr>
          <w:rtl/>
        </w:rPr>
      </w:pPr>
      <w:r>
        <w:rPr>
          <w:rtl/>
        </w:rPr>
        <w:t>از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م</w:t>
      </w:r>
      <w:r>
        <w:rPr>
          <w:rFonts w:hint="cs"/>
          <w:rtl/>
        </w:rPr>
        <w:t>ی‌‌</w:t>
      </w:r>
      <w:r>
        <w:rPr>
          <w:rFonts w:hint="eastAsia"/>
          <w:rtl/>
        </w:rPr>
        <w:t>فهم</w:t>
      </w:r>
      <w:r>
        <w:rPr>
          <w:rFonts w:hint="cs"/>
          <w:rtl/>
        </w:rPr>
        <w:t>ی</w:t>
      </w:r>
      <w:r>
        <w:rPr>
          <w:rFonts w:hint="eastAsia"/>
          <w:rtl/>
        </w:rPr>
        <w:t>م</w:t>
      </w:r>
      <w:r>
        <w:rPr>
          <w:rtl/>
        </w:rPr>
        <w:t xml:space="preserve"> ز</w:t>
      </w:r>
      <w:r>
        <w:rPr>
          <w:rFonts w:hint="cs"/>
          <w:rtl/>
        </w:rPr>
        <w:t>ی</w:t>
      </w:r>
      <w:r>
        <w:rPr>
          <w:rFonts w:hint="eastAsia"/>
          <w:rtl/>
        </w:rPr>
        <w:t>اده</w:t>
      </w:r>
      <w:r>
        <w:rPr>
          <w:rtl/>
        </w:rPr>
        <w:t xml:space="preserve"> ف</w:t>
      </w:r>
      <w:r>
        <w:rPr>
          <w:rFonts w:hint="cs"/>
          <w:rtl/>
        </w:rPr>
        <w:t>ی</w:t>
      </w:r>
      <w:r>
        <w:rPr>
          <w:rtl/>
        </w:rPr>
        <w:t xml:space="preserve"> المکتوبة نه</w:t>
      </w:r>
      <w:r>
        <w:rPr>
          <w:rFonts w:hint="cs"/>
          <w:rtl/>
        </w:rPr>
        <w:t>ی</w:t>
      </w:r>
      <w:r>
        <w:rPr>
          <w:rtl/>
        </w:rPr>
        <w:t xml:space="preserve"> دارد، </w:t>
      </w:r>
      <w:r w:rsidR="00DC12B5">
        <w:rPr>
          <w:rFonts w:hint="cs"/>
          <w:rtl/>
        </w:rPr>
        <w:t xml:space="preserve">ظاهر آن </w:t>
      </w:r>
      <w:r>
        <w:rPr>
          <w:rtl/>
        </w:rPr>
        <w:t>نه</w:t>
      </w:r>
      <w:r>
        <w:rPr>
          <w:rFonts w:hint="cs"/>
          <w:rtl/>
        </w:rPr>
        <w:t>ی</w:t>
      </w:r>
      <w:r>
        <w:rPr>
          <w:rtl/>
        </w:rPr>
        <w:t xml:space="preserve"> لزوم</w:t>
      </w:r>
      <w:r>
        <w:rPr>
          <w:rFonts w:hint="cs"/>
          <w:rtl/>
        </w:rPr>
        <w:t>ی</w:t>
      </w:r>
      <w:r w:rsidR="00DC12B5">
        <w:rPr>
          <w:rtl/>
        </w:rPr>
        <w:t xml:space="preserve"> است</w:t>
      </w:r>
      <w:r>
        <w:rPr>
          <w:rtl/>
        </w:rPr>
        <w:t>، بعد صغر</w:t>
      </w:r>
      <w:r>
        <w:rPr>
          <w:rFonts w:hint="cs"/>
          <w:rtl/>
        </w:rPr>
        <w:t>ی</w:t>
      </w:r>
      <w:r>
        <w:rPr>
          <w:rtl/>
        </w:rPr>
        <w:t xml:space="preserve"> را هم ب</w:t>
      </w:r>
      <w:r>
        <w:rPr>
          <w:rFonts w:hint="cs"/>
          <w:rtl/>
        </w:rPr>
        <w:t>ی</w:t>
      </w:r>
      <w:r>
        <w:rPr>
          <w:rFonts w:hint="eastAsia"/>
          <w:rtl/>
        </w:rPr>
        <w:t>ان</w:t>
      </w:r>
      <w:r>
        <w:rPr>
          <w:rtl/>
        </w:rPr>
        <w:t xml:space="preserve"> کرده است که سجود تلاوت </w:t>
      </w:r>
      <w:r>
        <w:rPr>
          <w:rFonts w:hint="eastAsia"/>
          <w:rtl/>
        </w:rPr>
        <w:t>است</w:t>
      </w:r>
      <w:r>
        <w:rPr>
          <w:rtl/>
        </w:rPr>
        <w:t>.</w:t>
      </w:r>
    </w:p>
    <w:p w:rsidR="00AB51E8" w:rsidRDefault="00AB51E8" w:rsidP="00AF4C11">
      <w:pPr>
        <w:pStyle w:val="ListParagraph"/>
        <w:numPr>
          <w:ilvl w:val="0"/>
          <w:numId w:val="21"/>
        </w:numPr>
        <w:jc w:val="both"/>
      </w:pPr>
      <w:r>
        <w:rPr>
          <w:rFonts w:hint="eastAsia"/>
          <w:rtl/>
        </w:rPr>
        <w:t>اما</w:t>
      </w:r>
      <w:r>
        <w:rPr>
          <w:rtl/>
        </w:rPr>
        <w:t xml:space="preserve"> ا</w:t>
      </w:r>
      <w:r>
        <w:rPr>
          <w:rFonts w:hint="cs"/>
          <w:rtl/>
        </w:rPr>
        <w:t>ی</w:t>
      </w:r>
      <w:r>
        <w:rPr>
          <w:rFonts w:hint="eastAsia"/>
          <w:rtl/>
        </w:rPr>
        <w:t>ن‌که</w:t>
      </w:r>
      <w:r>
        <w:rPr>
          <w:rtl/>
        </w:rPr>
        <w:t xml:space="preserve"> ا</w:t>
      </w:r>
      <w:r>
        <w:rPr>
          <w:rFonts w:hint="cs"/>
          <w:rtl/>
        </w:rPr>
        <w:t>ی</w:t>
      </w:r>
      <w:r>
        <w:rPr>
          <w:rFonts w:hint="eastAsia"/>
          <w:rtl/>
        </w:rPr>
        <w:t>شان</w:t>
      </w:r>
      <w:r w:rsidR="00AF4C11">
        <w:rPr>
          <w:rtl/>
        </w:rPr>
        <w:t xml:space="preserve"> </w:t>
      </w:r>
      <w:r w:rsidR="00AF4C11">
        <w:rPr>
          <w:rFonts w:hint="cs"/>
          <w:rtl/>
        </w:rPr>
        <w:t xml:space="preserve">ذکر قید «فی المکتوبۀ» در روایت را و عدم ذکر «زیادۀ فی الصلاۀ» را قرینه بر مقصود خویش گرفته اند، تمام نیست؛ زیرا </w:t>
      </w:r>
      <w:r>
        <w:rPr>
          <w:rtl/>
        </w:rPr>
        <w:t>بر فرض ز</w:t>
      </w:r>
      <w:r>
        <w:rPr>
          <w:rFonts w:hint="cs"/>
          <w:rtl/>
        </w:rPr>
        <w:t>ی</w:t>
      </w:r>
      <w:r>
        <w:rPr>
          <w:rFonts w:hint="eastAsia"/>
          <w:rtl/>
        </w:rPr>
        <w:t>اده</w:t>
      </w:r>
      <w:r>
        <w:rPr>
          <w:rtl/>
        </w:rPr>
        <w:t xml:space="preserve"> در نافله عمدا مبطل باشد که نظر مشهور هم</w:t>
      </w:r>
      <w:r>
        <w:rPr>
          <w:rFonts w:hint="cs"/>
          <w:rtl/>
        </w:rPr>
        <w:t>ی</w:t>
      </w:r>
      <w:r>
        <w:rPr>
          <w:rFonts w:hint="eastAsia"/>
          <w:rtl/>
        </w:rPr>
        <w:t>ن</w:t>
      </w:r>
      <w:r>
        <w:rPr>
          <w:rtl/>
        </w:rPr>
        <w:t xml:space="preserve"> است م</w:t>
      </w:r>
      <w:r>
        <w:rPr>
          <w:rFonts w:hint="cs"/>
          <w:rtl/>
        </w:rPr>
        <w:t>ی‌‌</w:t>
      </w:r>
      <w:r>
        <w:rPr>
          <w:rFonts w:hint="eastAsia"/>
          <w:rtl/>
        </w:rPr>
        <w:t>گو</w:t>
      </w:r>
      <w:r>
        <w:rPr>
          <w:rFonts w:hint="cs"/>
          <w:rtl/>
        </w:rPr>
        <w:t>یی</w:t>
      </w:r>
      <w:r>
        <w:rPr>
          <w:rFonts w:hint="eastAsia"/>
          <w:rtl/>
        </w:rPr>
        <w:t>م</w:t>
      </w:r>
      <w:r>
        <w:rPr>
          <w:rtl/>
        </w:rPr>
        <w:t xml:space="preserve"> علت ا</w:t>
      </w:r>
      <w:r>
        <w:rPr>
          <w:rFonts w:hint="cs"/>
          <w:rtl/>
        </w:rPr>
        <w:t>ی</w:t>
      </w:r>
      <w:r>
        <w:rPr>
          <w:rFonts w:hint="eastAsia"/>
          <w:rtl/>
        </w:rPr>
        <w:t>ن‌که</w:t>
      </w:r>
      <w:r>
        <w:rPr>
          <w:rtl/>
        </w:rPr>
        <w:t xml:space="preserve"> گفت ان السجود ز</w:t>
      </w:r>
      <w:r>
        <w:rPr>
          <w:rFonts w:hint="cs"/>
          <w:rtl/>
        </w:rPr>
        <w:t>ی</w:t>
      </w:r>
      <w:r>
        <w:rPr>
          <w:rFonts w:hint="eastAsia"/>
          <w:rtl/>
        </w:rPr>
        <w:t>اده</w:t>
      </w:r>
      <w:r>
        <w:rPr>
          <w:rtl/>
        </w:rPr>
        <w:t xml:space="preserve"> ف</w:t>
      </w:r>
      <w:r>
        <w:rPr>
          <w:rFonts w:hint="cs"/>
          <w:rtl/>
        </w:rPr>
        <w:t>ی</w:t>
      </w:r>
      <w:r>
        <w:rPr>
          <w:rtl/>
        </w:rPr>
        <w:t xml:space="preserve"> المکتوبة نگفت ان السجود ز</w:t>
      </w:r>
      <w:r>
        <w:rPr>
          <w:rFonts w:hint="cs"/>
          <w:rtl/>
        </w:rPr>
        <w:t>ی</w:t>
      </w:r>
      <w:r>
        <w:rPr>
          <w:rFonts w:hint="eastAsia"/>
          <w:rtl/>
        </w:rPr>
        <w:t>ادة‌</w:t>
      </w:r>
      <w:r>
        <w:rPr>
          <w:rtl/>
        </w:rPr>
        <w:t xml:space="preserve"> ف</w:t>
      </w:r>
      <w:r>
        <w:rPr>
          <w:rFonts w:hint="cs"/>
          <w:rtl/>
        </w:rPr>
        <w:t>ی</w:t>
      </w:r>
      <w:r w:rsidR="00AF4C11">
        <w:rPr>
          <w:rtl/>
        </w:rPr>
        <w:t xml:space="preserve"> الصلاة بخاطر موردش اس</w:t>
      </w:r>
      <w:r w:rsidR="00AF4C11">
        <w:rPr>
          <w:rFonts w:hint="cs"/>
          <w:rtl/>
        </w:rPr>
        <w:t>ت و این اشکالی ندارد</w:t>
      </w:r>
      <w:r>
        <w:rPr>
          <w:rtl/>
        </w:rPr>
        <w:t>. ز</w:t>
      </w:r>
      <w:r>
        <w:rPr>
          <w:rFonts w:hint="cs"/>
          <w:rtl/>
        </w:rPr>
        <w:t>ی</w:t>
      </w:r>
      <w:r>
        <w:rPr>
          <w:rFonts w:hint="eastAsia"/>
          <w:rtl/>
        </w:rPr>
        <w:t>اده</w:t>
      </w:r>
      <w:r>
        <w:rPr>
          <w:rtl/>
        </w:rPr>
        <w:t xml:space="preserve"> در نافله استثناءها</w:t>
      </w:r>
      <w:r>
        <w:rPr>
          <w:rFonts w:hint="cs"/>
          <w:rtl/>
        </w:rPr>
        <w:t>یی</w:t>
      </w:r>
      <w:r w:rsidR="00AF4C11">
        <w:rPr>
          <w:rtl/>
        </w:rPr>
        <w:t xml:space="preserve"> دارد</w:t>
      </w:r>
      <w:r w:rsidR="00AF4C11">
        <w:rPr>
          <w:rFonts w:hint="cs"/>
          <w:rtl/>
        </w:rPr>
        <w:t xml:space="preserve">؛ </w:t>
      </w:r>
      <w:r>
        <w:rPr>
          <w:rFonts w:hint="cs"/>
          <w:rtl/>
        </w:rPr>
        <w:t>ی</w:t>
      </w:r>
      <w:r>
        <w:rPr>
          <w:rFonts w:hint="eastAsia"/>
          <w:rtl/>
        </w:rPr>
        <w:t>ک</w:t>
      </w:r>
      <w:r w:rsidR="00AF4C11">
        <w:rPr>
          <w:rtl/>
        </w:rPr>
        <w:t xml:space="preserve"> استثنا</w:t>
      </w:r>
      <w:r w:rsidR="00AF4C11">
        <w:rPr>
          <w:rFonts w:hint="cs"/>
          <w:rtl/>
        </w:rPr>
        <w:t>ء از آن،</w:t>
      </w:r>
      <w:r>
        <w:rPr>
          <w:rtl/>
        </w:rPr>
        <w:t xml:space="preserve"> هم</w:t>
      </w:r>
      <w:r>
        <w:rPr>
          <w:rFonts w:hint="cs"/>
          <w:rtl/>
        </w:rPr>
        <w:t>ی</w:t>
      </w:r>
      <w:r>
        <w:rPr>
          <w:rFonts w:hint="eastAsia"/>
          <w:rtl/>
        </w:rPr>
        <w:t>ن</w:t>
      </w:r>
      <w:r>
        <w:rPr>
          <w:rtl/>
        </w:rPr>
        <w:t xml:space="preserve"> ز</w:t>
      </w:r>
      <w:r>
        <w:rPr>
          <w:rFonts w:hint="cs"/>
          <w:rtl/>
        </w:rPr>
        <w:t>ی</w:t>
      </w:r>
      <w:r>
        <w:rPr>
          <w:rFonts w:hint="eastAsia"/>
          <w:rtl/>
        </w:rPr>
        <w:t>اده</w:t>
      </w:r>
      <w:r>
        <w:rPr>
          <w:rtl/>
        </w:rPr>
        <w:t xml:space="preserve"> سجود تلاوت است</w:t>
      </w:r>
      <w:r w:rsidR="00AF4C11">
        <w:rPr>
          <w:rFonts w:hint="cs"/>
          <w:rtl/>
        </w:rPr>
        <w:t xml:space="preserve"> که</w:t>
      </w:r>
      <w:r>
        <w:rPr>
          <w:rtl/>
        </w:rPr>
        <w:t xml:space="preserve"> به دنبال سوره‌ها</w:t>
      </w:r>
      <w:r>
        <w:rPr>
          <w:rFonts w:hint="cs"/>
          <w:rtl/>
        </w:rPr>
        <w:t>ی</w:t>
      </w:r>
      <w:r>
        <w:rPr>
          <w:rtl/>
        </w:rPr>
        <w:t xml:space="preserve"> سجده‌دار خواندن،</w:t>
      </w:r>
      <w:r w:rsidR="00AF4C11">
        <w:rPr>
          <w:rFonts w:hint="cs"/>
          <w:rtl/>
        </w:rPr>
        <w:t xml:space="preserve"> می آید و</w:t>
      </w:r>
      <w:r>
        <w:rPr>
          <w:rtl/>
        </w:rPr>
        <w:t xml:space="preserve"> ‌روا</w:t>
      </w:r>
      <w:r>
        <w:rPr>
          <w:rFonts w:hint="cs"/>
          <w:rtl/>
        </w:rPr>
        <w:t>ی</w:t>
      </w:r>
      <w:r>
        <w:rPr>
          <w:rFonts w:hint="eastAsia"/>
          <w:rtl/>
        </w:rPr>
        <w:t>ت</w:t>
      </w:r>
      <w:r>
        <w:rPr>
          <w:rtl/>
        </w:rPr>
        <w:t xml:space="preserve"> تجو</w:t>
      </w:r>
      <w:r>
        <w:rPr>
          <w:rFonts w:hint="cs"/>
          <w:rtl/>
        </w:rPr>
        <w:t>ی</w:t>
      </w:r>
      <w:r>
        <w:rPr>
          <w:rFonts w:hint="eastAsia"/>
          <w:rtl/>
        </w:rPr>
        <w:t>ز</w:t>
      </w:r>
      <w:r>
        <w:rPr>
          <w:rtl/>
        </w:rPr>
        <w:t xml:space="preserve"> </w:t>
      </w:r>
      <w:r w:rsidR="00AF4C11">
        <w:rPr>
          <w:rFonts w:hint="cs"/>
          <w:rtl/>
        </w:rPr>
        <w:t>زیاده در نافله کرده است</w:t>
      </w:r>
      <w:r>
        <w:rPr>
          <w:rtl/>
        </w:rPr>
        <w:t>، ز</w:t>
      </w:r>
      <w:r>
        <w:rPr>
          <w:rFonts w:hint="cs"/>
          <w:rtl/>
        </w:rPr>
        <w:t>ی</w:t>
      </w:r>
      <w:r>
        <w:rPr>
          <w:rFonts w:hint="eastAsia"/>
          <w:rtl/>
        </w:rPr>
        <w:t>اده</w:t>
      </w:r>
      <w:r>
        <w:rPr>
          <w:rtl/>
        </w:rPr>
        <w:t xml:space="preserve"> در نافله است استثنائا جا</w:t>
      </w:r>
      <w:r>
        <w:rPr>
          <w:rFonts w:hint="cs"/>
          <w:rtl/>
        </w:rPr>
        <w:t>ی</w:t>
      </w:r>
      <w:r>
        <w:rPr>
          <w:rFonts w:hint="eastAsia"/>
          <w:rtl/>
        </w:rPr>
        <w:t>ز</w:t>
      </w:r>
      <w:r>
        <w:rPr>
          <w:rtl/>
        </w:rPr>
        <w:t xml:space="preserve"> است، </w:t>
      </w:r>
      <w:r w:rsidR="00AF4C11">
        <w:rPr>
          <w:rFonts w:hint="cs"/>
          <w:rtl/>
        </w:rPr>
        <w:t xml:space="preserve">در روایات دیگر نیز آمده است که: </w:t>
      </w:r>
      <w:r w:rsidR="00AF4C11" w:rsidRPr="00AF4C11">
        <w:rPr>
          <w:rFonts w:hint="cs"/>
          <w:b/>
          <w:bCs/>
          <w:color w:val="4F6228" w:themeColor="accent3" w:themeShade="80"/>
          <w:rtl/>
        </w:rPr>
        <w:t>«</w:t>
      </w:r>
      <w:r w:rsidR="00AF4C11" w:rsidRPr="00AF4C11">
        <w:rPr>
          <w:b/>
          <w:bCs/>
          <w:color w:val="4F6228" w:themeColor="accent3" w:themeShade="80"/>
          <w:rtl/>
        </w:rPr>
        <w:t xml:space="preserve"> </w:t>
      </w:r>
      <w:r w:rsidR="00AF4C11" w:rsidRPr="00AF4C11">
        <w:rPr>
          <w:rFonts w:hint="cs"/>
          <w:b/>
          <w:bCs/>
          <w:color w:val="4F6228" w:themeColor="accent3" w:themeShade="80"/>
          <w:rtl/>
        </w:rPr>
        <w:t>ل</w:t>
      </w:r>
      <w:r w:rsidR="00AF4C11" w:rsidRPr="00AF4C11">
        <w:rPr>
          <w:b/>
          <w:bCs/>
          <w:color w:val="4F6228" w:themeColor="accent3" w:themeShade="80"/>
          <w:rtl/>
        </w:rPr>
        <w:t>اَ تَقْرَأْ فِي الْفَرِيضَةِ‌ اقْرَأْ فِي التَّطَوُّعِ‌</w:t>
      </w:r>
      <w:r w:rsidR="00AF4C11">
        <w:rPr>
          <w:rtl/>
        </w:rPr>
        <w:t>»</w:t>
      </w:r>
      <w:r w:rsidR="00AF4C11">
        <w:rPr>
          <w:rStyle w:val="FootnoteReference"/>
          <w:rtl/>
        </w:rPr>
        <w:footnoteReference w:id="8"/>
      </w:r>
      <w:r>
        <w:rPr>
          <w:rtl/>
        </w:rPr>
        <w:t>. در نماز‌ها</w:t>
      </w:r>
      <w:r>
        <w:rPr>
          <w:rFonts w:hint="cs"/>
          <w:rtl/>
        </w:rPr>
        <w:t>ی</w:t>
      </w:r>
      <w:r>
        <w:rPr>
          <w:rtl/>
        </w:rPr>
        <w:t xml:space="preserve"> نافله انسان م</w:t>
      </w:r>
      <w:r>
        <w:rPr>
          <w:rFonts w:hint="cs"/>
          <w:rtl/>
        </w:rPr>
        <w:t>ی‌‌</w:t>
      </w:r>
      <w:r>
        <w:rPr>
          <w:rFonts w:hint="eastAsia"/>
          <w:rtl/>
        </w:rPr>
        <w:t>تواند</w:t>
      </w:r>
      <w:r>
        <w:rPr>
          <w:rtl/>
        </w:rPr>
        <w:t xml:space="preserve"> سوره‌ها</w:t>
      </w:r>
      <w:r>
        <w:rPr>
          <w:rFonts w:hint="cs"/>
          <w:rtl/>
        </w:rPr>
        <w:t>ی</w:t>
      </w:r>
      <w:r>
        <w:rPr>
          <w:rtl/>
        </w:rPr>
        <w:t xml:space="preserve"> سجده‌دار را بخوا</w:t>
      </w:r>
      <w:r>
        <w:rPr>
          <w:rFonts w:hint="eastAsia"/>
          <w:rtl/>
        </w:rPr>
        <w:t>ند</w:t>
      </w:r>
      <w:r>
        <w:rPr>
          <w:rtl/>
        </w:rPr>
        <w:t xml:space="preserve"> برود سجده بلند شود رکوع بکند. ز</w:t>
      </w:r>
      <w:r>
        <w:rPr>
          <w:rFonts w:hint="cs"/>
          <w:rtl/>
        </w:rPr>
        <w:t>ی</w:t>
      </w:r>
      <w:r>
        <w:rPr>
          <w:rFonts w:hint="eastAsia"/>
          <w:rtl/>
        </w:rPr>
        <w:t>اده</w:t>
      </w:r>
      <w:r>
        <w:rPr>
          <w:rtl/>
        </w:rPr>
        <w:t xml:space="preserve"> ف</w:t>
      </w:r>
      <w:r>
        <w:rPr>
          <w:rFonts w:hint="cs"/>
          <w:rtl/>
        </w:rPr>
        <w:t>ی</w:t>
      </w:r>
      <w:r>
        <w:rPr>
          <w:rtl/>
        </w:rPr>
        <w:t xml:space="preserve"> النافلة نه</w:t>
      </w:r>
      <w:r>
        <w:rPr>
          <w:rFonts w:hint="cs"/>
          <w:rtl/>
        </w:rPr>
        <w:t>ی</w:t>
      </w:r>
      <w:r>
        <w:rPr>
          <w:rtl/>
        </w:rPr>
        <w:t xml:space="preserve"> دارد اما نه</w:t>
      </w:r>
      <w:r>
        <w:rPr>
          <w:rFonts w:hint="cs"/>
          <w:rtl/>
        </w:rPr>
        <w:t>ی</w:t>
      </w:r>
      <w:r>
        <w:rPr>
          <w:rFonts w:hint="eastAsia"/>
          <w:rtl/>
        </w:rPr>
        <w:t>ش</w:t>
      </w:r>
      <w:r>
        <w:rPr>
          <w:rtl/>
        </w:rPr>
        <w:t xml:space="preserve"> مقرون است به استثناءها</w:t>
      </w:r>
      <w:r>
        <w:rPr>
          <w:rFonts w:hint="cs"/>
          <w:rtl/>
        </w:rPr>
        <w:t>یی</w:t>
      </w:r>
      <w:r>
        <w:rPr>
          <w:rtl/>
        </w:rPr>
        <w:t xml:space="preserve"> است که </w:t>
      </w:r>
      <w:r>
        <w:rPr>
          <w:rFonts w:hint="cs"/>
          <w:rtl/>
        </w:rPr>
        <w:t>ی</w:t>
      </w:r>
      <w:r>
        <w:rPr>
          <w:rFonts w:hint="eastAsia"/>
          <w:rtl/>
        </w:rPr>
        <w:t>ک</w:t>
      </w:r>
      <w:r>
        <w:rPr>
          <w:rFonts w:hint="cs"/>
          <w:rtl/>
        </w:rPr>
        <w:t>ی</w:t>
      </w:r>
      <w:r>
        <w:rPr>
          <w:rtl/>
        </w:rPr>
        <w:t xml:space="preserve"> از آن استثناءها هم</w:t>
      </w:r>
      <w:r>
        <w:rPr>
          <w:rFonts w:hint="cs"/>
          <w:rtl/>
        </w:rPr>
        <w:t>ی</w:t>
      </w:r>
      <w:r>
        <w:rPr>
          <w:rFonts w:hint="eastAsia"/>
          <w:rtl/>
        </w:rPr>
        <w:t>ن</w:t>
      </w:r>
      <w:r>
        <w:rPr>
          <w:rtl/>
        </w:rPr>
        <w:t xml:space="preserve"> مورد قرائت سوره‌ها</w:t>
      </w:r>
      <w:r>
        <w:rPr>
          <w:rFonts w:hint="cs"/>
          <w:rtl/>
        </w:rPr>
        <w:t>ی</w:t>
      </w:r>
      <w:r>
        <w:rPr>
          <w:rtl/>
        </w:rPr>
        <w:t xml:space="preserve"> سجد‌ه‌دار است، کاملا</w:t>
      </w:r>
      <w:r w:rsidR="00AF4C11">
        <w:rPr>
          <w:rFonts w:hint="cs"/>
          <w:rtl/>
        </w:rPr>
        <w:t xml:space="preserve"> این قید</w:t>
      </w:r>
      <w:r>
        <w:rPr>
          <w:rtl/>
        </w:rPr>
        <w:t xml:space="preserve"> عرف</w:t>
      </w:r>
      <w:r>
        <w:rPr>
          <w:rFonts w:hint="cs"/>
          <w:rtl/>
        </w:rPr>
        <w:t>ی</w:t>
      </w:r>
      <w:r w:rsidR="00AF4C11">
        <w:rPr>
          <w:rtl/>
        </w:rPr>
        <w:t xml:space="preserve"> است</w:t>
      </w:r>
      <w:r w:rsidR="00AF4C11">
        <w:rPr>
          <w:rFonts w:hint="cs"/>
          <w:rtl/>
        </w:rPr>
        <w:t xml:space="preserve">. بنابراین </w:t>
      </w:r>
      <w:r>
        <w:rPr>
          <w:rtl/>
        </w:rPr>
        <w:t>نظر ما دلالت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کاملا تامه است.</w:t>
      </w:r>
    </w:p>
    <w:p w:rsidR="00310A19" w:rsidRDefault="00310A19" w:rsidP="00310A19">
      <w:pPr>
        <w:pStyle w:val="Heading2"/>
        <w:rPr>
          <w:rtl/>
        </w:rPr>
      </w:pPr>
      <w:bookmarkStart w:id="10" w:name="_Toc98363315"/>
      <w:r>
        <w:rPr>
          <w:rFonts w:hint="cs"/>
          <w:rtl/>
        </w:rPr>
        <w:t>روایت دوم دال بر مبطلیت سور عزائم: روایت علی بن جعفر</w:t>
      </w:r>
      <w:bookmarkEnd w:id="10"/>
      <w:r>
        <w:rPr>
          <w:rFonts w:hint="cs"/>
          <w:rtl/>
        </w:rPr>
        <w:t xml:space="preserve"> </w:t>
      </w:r>
    </w:p>
    <w:p w:rsidR="00457964" w:rsidRDefault="00D717BD" w:rsidP="00457964">
      <w:pPr>
        <w:jc w:val="both"/>
        <w:rPr>
          <w:rtl/>
        </w:rPr>
      </w:pPr>
      <w:r>
        <w:rPr>
          <w:rFonts w:hint="cs"/>
          <w:rtl/>
        </w:rPr>
        <w:t xml:space="preserve">روایت دوم که مشهور بدان استناد کرده اند، روایتی است که در وسائل از قرب الإسناد اینطور نقل می کند: </w:t>
      </w:r>
    </w:p>
    <w:p w:rsidR="00D717BD" w:rsidRDefault="00D717BD" w:rsidP="00457964">
      <w:pPr>
        <w:pStyle w:val="ListParagraph"/>
        <w:jc w:val="both"/>
        <w:rPr>
          <w:rtl/>
        </w:rPr>
      </w:pPr>
      <w:r>
        <w:rPr>
          <w:rFonts w:hint="cs"/>
          <w:rtl/>
        </w:rPr>
        <w:lastRenderedPageBreak/>
        <w:t>«</w:t>
      </w:r>
      <w:r w:rsidR="00457964" w:rsidRPr="00457964">
        <w:rPr>
          <w:rtl/>
        </w:rPr>
        <w:t xml:space="preserve"> </w:t>
      </w:r>
      <w:r w:rsidR="00457964">
        <w:rPr>
          <w:rFonts w:hint="cs"/>
          <w:rtl/>
        </w:rPr>
        <w:t>ع</w:t>
      </w:r>
      <w:r w:rsidR="00457964" w:rsidRPr="00457964">
        <w:rPr>
          <w:rtl/>
        </w:rPr>
        <w:t xml:space="preserve">بْدُ اللَّهِ‌ بْنُ‌ جَعْفَرٍ فِي قُرْبِ‌ الْإِسْنَادِ عَنْ‌ عَبْدِ اللَّهِ‌ بْنِ‌ الْحَسَنِ‌ عَنْ‌ جَدِّهِ‌ عَلِيِّ‌ بْنِ‌ جَعْفَرٍ عَنْ‌ أَخِيهِ‌ </w:t>
      </w:r>
      <w:r w:rsidR="00457964" w:rsidRPr="00457964">
        <w:rPr>
          <w:color w:val="4F6228" w:themeColor="accent3" w:themeShade="80"/>
          <w:rtl/>
        </w:rPr>
        <w:t>قَالَ‌: سَأَلْتُهُ‌ عَنِ‌ الرَّجُلِ‌ يَقْرَأُ فِي الْفَرِيضَةِ‌ سُورَةَ‌ اَلنَّجْمِ‌ ، أَ يَرْكَعُ‌ بِهَا أَوْ يَسْجُدُ ثُمَّ‌ يَقُومُ‌ فَيَقْرَأُ بِغَيْرِهَا قَالَ‌ يَسْجُدُ ثُمَّ‌ يَقُومُ‌ فَيَقْرَأُ بِفَاتِحَةِ‌ الْكِتَابِ‌ ، وَ يَرْكَعُ‌ (وَ ذَلِكَ‌ زِيَادَةٌ‌ فِي الْفَرِيضَةِ‌) وَ لاَ يَعُودُ يَقْرَأُ فِي الْفَرِيضَةِ‌ بِسَجْدَةٍ</w:t>
      </w:r>
      <w:r w:rsidR="00457964">
        <w:rPr>
          <w:rtl/>
        </w:rPr>
        <w:t>‌</w:t>
      </w:r>
      <w:r w:rsidR="00457964">
        <w:rPr>
          <w:rFonts w:hint="cs"/>
          <w:rtl/>
        </w:rPr>
        <w:t>»</w:t>
      </w:r>
      <w:r w:rsidR="00457964">
        <w:rPr>
          <w:rStyle w:val="FootnoteReference"/>
          <w:rtl/>
        </w:rPr>
        <w:footnoteReference w:id="9"/>
      </w:r>
    </w:p>
    <w:p w:rsidR="00AB51E8" w:rsidRDefault="00457964" w:rsidP="008A54CF">
      <w:pPr>
        <w:jc w:val="both"/>
        <w:rPr>
          <w:rtl/>
        </w:rPr>
      </w:pPr>
      <w:r>
        <w:rPr>
          <w:rFonts w:hint="cs"/>
          <w:rtl/>
        </w:rPr>
        <w:t>قید «</w:t>
      </w:r>
      <w:r w:rsidRPr="008A54CF">
        <w:rPr>
          <w:rFonts w:hint="cs"/>
          <w:b/>
          <w:bCs/>
          <w:rtl/>
        </w:rPr>
        <w:t>ذلک زیادۀ فی الفریضۀ</w:t>
      </w:r>
      <w:r>
        <w:rPr>
          <w:rFonts w:hint="cs"/>
          <w:rtl/>
        </w:rPr>
        <w:t>»</w:t>
      </w:r>
      <w:r w:rsidR="008A54CF">
        <w:rPr>
          <w:rFonts w:hint="cs"/>
          <w:rtl/>
        </w:rPr>
        <w:t xml:space="preserve"> </w:t>
      </w:r>
      <w:r w:rsidR="00AB51E8">
        <w:rPr>
          <w:rtl/>
        </w:rPr>
        <w:t>در قرب الاسناد ن</w:t>
      </w:r>
      <w:r w:rsidR="00AB51E8">
        <w:rPr>
          <w:rFonts w:hint="cs"/>
          <w:rtl/>
        </w:rPr>
        <w:t>ی</w:t>
      </w:r>
      <w:r w:rsidR="00AB51E8">
        <w:rPr>
          <w:rFonts w:hint="eastAsia"/>
          <w:rtl/>
        </w:rPr>
        <w:t>ست،</w:t>
      </w:r>
      <w:r w:rsidR="00AB51E8">
        <w:rPr>
          <w:rtl/>
        </w:rPr>
        <w:t xml:space="preserve"> </w:t>
      </w:r>
      <w:r w:rsidR="00AB51E8">
        <w:rPr>
          <w:rFonts w:hint="eastAsia"/>
          <w:rtl/>
        </w:rPr>
        <w:t>صاحب</w:t>
      </w:r>
      <w:r w:rsidR="008A54CF">
        <w:rPr>
          <w:rtl/>
        </w:rPr>
        <w:t xml:space="preserve"> وسائل اشتباه کرده</w:t>
      </w:r>
      <w:r w:rsidR="008A54CF">
        <w:rPr>
          <w:rFonts w:hint="cs"/>
          <w:rtl/>
        </w:rPr>
        <w:t xml:space="preserve"> است؛ </w:t>
      </w:r>
      <w:r w:rsidR="008A54CF">
        <w:rPr>
          <w:rtl/>
        </w:rPr>
        <w:t xml:space="preserve">سه قرب الاسناد چاپ شده </w:t>
      </w:r>
      <w:r w:rsidR="008A54CF">
        <w:rPr>
          <w:rFonts w:hint="cs"/>
          <w:rtl/>
        </w:rPr>
        <w:t xml:space="preserve">وجود دارد که در هر سه این تعبیر وجود ندارد. در </w:t>
      </w:r>
      <w:r w:rsidR="00AB51E8">
        <w:rPr>
          <w:rtl/>
        </w:rPr>
        <w:t>بحار الانوار</w:t>
      </w:r>
      <w:r w:rsidR="008A54CF">
        <w:rPr>
          <w:rFonts w:hint="cs"/>
          <w:rtl/>
        </w:rPr>
        <w:t xml:space="preserve"> که از قرب الاسناد</w:t>
      </w:r>
      <w:r w:rsidR="00AB51E8">
        <w:rPr>
          <w:rtl/>
        </w:rPr>
        <w:t xml:space="preserve"> نقل م</w:t>
      </w:r>
      <w:r w:rsidR="00AB51E8">
        <w:rPr>
          <w:rFonts w:hint="cs"/>
          <w:rtl/>
        </w:rPr>
        <w:t>ی‌‌</w:t>
      </w:r>
      <w:r w:rsidR="00AB51E8">
        <w:rPr>
          <w:rFonts w:hint="eastAsia"/>
          <w:rtl/>
        </w:rPr>
        <w:t>کند</w:t>
      </w:r>
      <w:r w:rsidR="008A54CF">
        <w:rPr>
          <w:rFonts w:hint="cs"/>
          <w:rtl/>
        </w:rPr>
        <w:t xml:space="preserve"> وجود ندارد</w:t>
      </w:r>
      <w:r w:rsidR="008A54CF">
        <w:rPr>
          <w:rStyle w:val="FootnoteReference"/>
          <w:rtl/>
        </w:rPr>
        <w:footnoteReference w:id="10"/>
      </w:r>
      <w:r w:rsidR="008A54CF">
        <w:rPr>
          <w:rFonts w:hint="cs"/>
          <w:rtl/>
        </w:rPr>
        <w:t>، در حدائق نیز وجود ندارد</w:t>
      </w:r>
      <w:r w:rsidR="008A54CF">
        <w:rPr>
          <w:rStyle w:val="FootnoteReference"/>
          <w:rtl/>
        </w:rPr>
        <w:footnoteReference w:id="11"/>
      </w:r>
      <w:r w:rsidR="00AB51E8">
        <w:rPr>
          <w:rtl/>
        </w:rPr>
        <w:t>، ول</w:t>
      </w:r>
      <w:r w:rsidR="00AB51E8">
        <w:rPr>
          <w:rFonts w:hint="cs"/>
          <w:rtl/>
        </w:rPr>
        <w:t>ی</w:t>
      </w:r>
      <w:r w:rsidR="00AB51E8">
        <w:rPr>
          <w:rtl/>
        </w:rPr>
        <w:t xml:space="preserve"> در کتاب</w:t>
      </w:r>
      <w:r w:rsidR="008A54CF">
        <w:rPr>
          <w:rFonts w:hint="cs"/>
          <w:rtl/>
        </w:rPr>
        <w:t xml:space="preserve"> علی بن جعفر این تعبیر موجود است</w:t>
      </w:r>
      <w:r w:rsidR="00AB51E8">
        <w:rPr>
          <w:rtl/>
        </w:rPr>
        <w:t>.</w:t>
      </w:r>
    </w:p>
    <w:p w:rsidR="008A54CF" w:rsidRDefault="008A54CF" w:rsidP="001A6457">
      <w:pPr>
        <w:jc w:val="both"/>
        <w:rPr>
          <w:rtl/>
        </w:rPr>
      </w:pPr>
      <w:r>
        <w:rPr>
          <w:rFonts w:hint="cs"/>
          <w:rtl/>
        </w:rPr>
        <w:t>برخی از بزرگان مانند محقق حائری، محقق داماد</w:t>
      </w:r>
      <w:r w:rsidR="001A6457">
        <w:rPr>
          <w:rFonts w:hint="cs"/>
          <w:rtl/>
        </w:rPr>
        <w:t xml:space="preserve"> </w:t>
      </w:r>
      <w:r>
        <w:rPr>
          <w:rFonts w:hint="cs"/>
          <w:rtl/>
        </w:rPr>
        <w:t>و آیت الله سیستانی فرموده اند که این روایت دال بر صحت نماز است</w:t>
      </w:r>
      <w:r w:rsidR="001A6457">
        <w:rPr>
          <w:rStyle w:val="FootnoteReference"/>
          <w:rtl/>
        </w:rPr>
        <w:footnoteReference w:id="12"/>
      </w:r>
      <w:r>
        <w:rPr>
          <w:rFonts w:hint="cs"/>
          <w:rtl/>
        </w:rPr>
        <w:t xml:space="preserve">؛ زیرا: </w:t>
      </w:r>
    </w:p>
    <w:p w:rsidR="008A54CF" w:rsidRDefault="008A54CF" w:rsidP="008A54CF">
      <w:pPr>
        <w:pStyle w:val="ListParagraph"/>
        <w:numPr>
          <w:ilvl w:val="0"/>
          <w:numId w:val="23"/>
        </w:numPr>
        <w:jc w:val="both"/>
      </w:pPr>
      <w:r>
        <w:rPr>
          <w:rFonts w:hint="cs"/>
          <w:rtl/>
        </w:rPr>
        <w:t xml:space="preserve">در روایت نیامده است که چرا سوره های سجده دار خوانده شده است؟! </w:t>
      </w:r>
    </w:p>
    <w:p w:rsidR="008A54CF" w:rsidRPr="008A54CF" w:rsidRDefault="00AB51E8" w:rsidP="008A54CF">
      <w:pPr>
        <w:pStyle w:val="ListParagraph"/>
        <w:numPr>
          <w:ilvl w:val="0"/>
          <w:numId w:val="23"/>
        </w:numPr>
        <w:jc w:val="both"/>
        <w:rPr>
          <w:rFonts w:hint="cs"/>
        </w:rPr>
      </w:pPr>
      <w:r>
        <w:rPr>
          <w:rFonts w:cs="B Badr"/>
          <w:rtl/>
        </w:rPr>
        <w:t>عل</w:t>
      </w:r>
      <w:r>
        <w:rPr>
          <w:rFonts w:cs="B Badr" w:hint="cs"/>
          <w:rtl/>
        </w:rPr>
        <w:t>ی</w:t>
      </w:r>
      <w:r>
        <w:rPr>
          <w:rFonts w:cs="B Badr"/>
          <w:rtl/>
        </w:rPr>
        <w:t xml:space="preserve"> بن جعفر برادر امام کاظم عل</w:t>
      </w:r>
      <w:r>
        <w:rPr>
          <w:rFonts w:cs="B Badr" w:hint="cs"/>
          <w:rtl/>
        </w:rPr>
        <w:t>ی</w:t>
      </w:r>
      <w:r>
        <w:rPr>
          <w:rFonts w:cs="B Badr" w:hint="eastAsia"/>
          <w:rtl/>
        </w:rPr>
        <w:t>ه</w:t>
      </w:r>
      <w:r>
        <w:rPr>
          <w:rFonts w:cs="B Badr"/>
          <w:rtl/>
        </w:rPr>
        <w:t xml:space="preserve"> السلام م</w:t>
      </w:r>
      <w:r>
        <w:rPr>
          <w:rFonts w:cs="B Badr" w:hint="cs"/>
          <w:rtl/>
        </w:rPr>
        <w:t>ی‌‌</w:t>
      </w:r>
      <w:r>
        <w:rPr>
          <w:rFonts w:cs="B Badr" w:hint="eastAsia"/>
          <w:rtl/>
        </w:rPr>
        <w:t>گو</w:t>
      </w:r>
      <w:r>
        <w:rPr>
          <w:rFonts w:cs="B Badr" w:hint="cs"/>
          <w:rtl/>
        </w:rPr>
        <w:t>ی</w:t>
      </w:r>
      <w:r>
        <w:rPr>
          <w:rFonts w:cs="B Badr" w:hint="eastAsia"/>
          <w:rtl/>
        </w:rPr>
        <w:t>د</w:t>
      </w:r>
      <w:r>
        <w:rPr>
          <w:rFonts w:cs="B Badr"/>
          <w:rtl/>
        </w:rPr>
        <w:t xml:space="preserve"> امام جماعت سوره سجده‌دار م</w:t>
      </w:r>
      <w:r>
        <w:rPr>
          <w:rFonts w:cs="B Badr" w:hint="cs"/>
          <w:rtl/>
        </w:rPr>
        <w:t>ی‌‌</w:t>
      </w:r>
      <w:r>
        <w:rPr>
          <w:rFonts w:cs="B Badr" w:hint="eastAsia"/>
          <w:rtl/>
        </w:rPr>
        <w:t>خواند</w:t>
      </w:r>
      <w:r w:rsidR="008A54CF">
        <w:rPr>
          <w:rFonts w:cs="B Badr" w:hint="cs"/>
          <w:rtl/>
        </w:rPr>
        <w:t xml:space="preserve">، </w:t>
      </w:r>
      <w:r w:rsidR="008A54CF">
        <w:rPr>
          <w:rFonts w:cs="B Badr"/>
          <w:rtl/>
        </w:rPr>
        <w:t>بعد</w:t>
      </w:r>
      <w:r>
        <w:rPr>
          <w:rFonts w:cs="B Badr"/>
          <w:rtl/>
        </w:rPr>
        <w:t xml:space="preserve"> هم امام در </w:t>
      </w:r>
      <w:r>
        <w:rPr>
          <w:rFonts w:cs="B Badr" w:hint="eastAsia"/>
          <w:rtl/>
        </w:rPr>
        <w:t>جواب</w:t>
      </w:r>
      <w:r>
        <w:rPr>
          <w:rFonts w:cs="B Badr"/>
          <w:rtl/>
        </w:rPr>
        <w:t xml:space="preserve"> م</w:t>
      </w:r>
      <w:r>
        <w:rPr>
          <w:rFonts w:cs="B Badr" w:hint="cs"/>
          <w:rtl/>
        </w:rPr>
        <w:t>ی‌‌</w:t>
      </w:r>
      <w:r>
        <w:rPr>
          <w:rFonts w:cs="B Badr" w:hint="eastAsia"/>
          <w:rtl/>
        </w:rPr>
        <w:t>گو</w:t>
      </w:r>
      <w:r>
        <w:rPr>
          <w:rFonts w:cs="B Badr" w:hint="cs"/>
          <w:rtl/>
        </w:rPr>
        <w:t>ی</w:t>
      </w:r>
      <w:r>
        <w:rPr>
          <w:rFonts w:cs="B Badr" w:hint="eastAsia"/>
          <w:rtl/>
        </w:rPr>
        <w:t>ند</w:t>
      </w:r>
      <w:r>
        <w:rPr>
          <w:rFonts w:cs="B Badr"/>
          <w:rtl/>
        </w:rPr>
        <w:t xml:space="preserve"> سجده بکند بعد بلند شود فاتحةالکتاب بخواند، گفتن</w:t>
      </w:r>
      <w:r w:rsidR="008A54CF">
        <w:rPr>
          <w:rFonts w:cs="B Badr"/>
          <w:rtl/>
        </w:rPr>
        <w:t>د بلند شود نماز را از سر بخواند</w:t>
      </w:r>
      <w:r w:rsidR="008A54CF">
        <w:rPr>
          <w:rFonts w:cs="B Badr" w:hint="cs"/>
          <w:rtl/>
        </w:rPr>
        <w:t>.</w:t>
      </w:r>
    </w:p>
    <w:p w:rsidR="00AB51E8" w:rsidRDefault="00AB51E8" w:rsidP="00311ED9">
      <w:pPr>
        <w:jc w:val="both"/>
        <w:rPr>
          <w:rtl/>
        </w:rPr>
      </w:pPr>
      <w:r w:rsidRPr="008A54CF">
        <w:rPr>
          <w:rtl/>
        </w:rPr>
        <w:t xml:space="preserve"> ا</w:t>
      </w:r>
      <w:r w:rsidRPr="008A54CF">
        <w:rPr>
          <w:rFonts w:hint="cs"/>
          <w:rtl/>
        </w:rPr>
        <w:t>ی</w:t>
      </w:r>
      <w:r w:rsidRPr="008A54CF">
        <w:rPr>
          <w:rFonts w:hint="eastAsia"/>
          <w:rtl/>
        </w:rPr>
        <w:t>ن‌ها</w:t>
      </w:r>
      <w:r w:rsidRPr="008A54CF">
        <w:rPr>
          <w:rtl/>
        </w:rPr>
        <w:t xml:space="preserve"> قر</w:t>
      </w:r>
      <w:r w:rsidRPr="008A54CF">
        <w:rPr>
          <w:rFonts w:hint="cs"/>
          <w:rtl/>
        </w:rPr>
        <w:t>ی</w:t>
      </w:r>
      <w:r w:rsidRPr="008A54CF">
        <w:rPr>
          <w:rFonts w:hint="eastAsia"/>
          <w:rtl/>
        </w:rPr>
        <w:t>نه</w:t>
      </w:r>
      <w:r w:rsidRPr="008A54CF">
        <w:rPr>
          <w:rtl/>
        </w:rPr>
        <w:t xml:space="preserve"> بر ا</w:t>
      </w:r>
      <w:r w:rsidRPr="008A54CF">
        <w:rPr>
          <w:rFonts w:hint="cs"/>
          <w:rtl/>
        </w:rPr>
        <w:t>ی</w:t>
      </w:r>
      <w:r w:rsidRPr="008A54CF">
        <w:rPr>
          <w:rFonts w:hint="eastAsia"/>
          <w:rtl/>
        </w:rPr>
        <w:t>ن</w:t>
      </w:r>
      <w:r w:rsidRPr="008A54CF">
        <w:rPr>
          <w:rtl/>
        </w:rPr>
        <w:t xml:space="preserve"> است که ا</w:t>
      </w:r>
      <w:r w:rsidRPr="008A54CF">
        <w:rPr>
          <w:rFonts w:hint="cs"/>
          <w:rtl/>
        </w:rPr>
        <w:t>ی</w:t>
      </w:r>
      <w:r w:rsidRPr="008A54CF">
        <w:rPr>
          <w:rFonts w:hint="eastAsia"/>
          <w:rtl/>
        </w:rPr>
        <w:t>ن</w:t>
      </w:r>
      <w:r w:rsidRPr="008A54CF">
        <w:rPr>
          <w:rtl/>
        </w:rPr>
        <w:t xml:space="preserve"> نماز صح</w:t>
      </w:r>
      <w:r w:rsidRPr="008A54CF">
        <w:rPr>
          <w:rFonts w:hint="cs"/>
          <w:rtl/>
        </w:rPr>
        <w:t>ی</w:t>
      </w:r>
      <w:r w:rsidRPr="008A54CF">
        <w:rPr>
          <w:rFonts w:hint="eastAsia"/>
          <w:rtl/>
        </w:rPr>
        <w:t>ح</w:t>
      </w:r>
      <w:r w:rsidRPr="008A54CF">
        <w:rPr>
          <w:rtl/>
        </w:rPr>
        <w:t xml:space="preserve"> است. و ذلک ز</w:t>
      </w:r>
      <w:r w:rsidRPr="008A54CF">
        <w:rPr>
          <w:rFonts w:hint="cs"/>
          <w:rtl/>
        </w:rPr>
        <w:t>ی</w:t>
      </w:r>
      <w:r w:rsidRPr="008A54CF">
        <w:rPr>
          <w:rFonts w:hint="eastAsia"/>
          <w:rtl/>
        </w:rPr>
        <w:t>ادة</w:t>
      </w:r>
      <w:r w:rsidRPr="008A54CF">
        <w:rPr>
          <w:rtl/>
        </w:rPr>
        <w:t xml:space="preserve"> ف</w:t>
      </w:r>
      <w:r w:rsidRPr="008A54CF">
        <w:rPr>
          <w:rFonts w:hint="cs"/>
          <w:rtl/>
        </w:rPr>
        <w:t>ی</w:t>
      </w:r>
      <w:r w:rsidRPr="008A54CF">
        <w:rPr>
          <w:rtl/>
        </w:rPr>
        <w:t xml:space="preserve"> الفر</w:t>
      </w:r>
      <w:r w:rsidRPr="008A54CF">
        <w:rPr>
          <w:rFonts w:hint="cs"/>
          <w:rtl/>
        </w:rPr>
        <w:t>ی</w:t>
      </w:r>
      <w:r w:rsidRPr="008A54CF">
        <w:rPr>
          <w:rFonts w:hint="eastAsia"/>
          <w:rtl/>
        </w:rPr>
        <w:t>ضة</w:t>
      </w:r>
      <w:r w:rsidRPr="008A54CF">
        <w:rPr>
          <w:rtl/>
        </w:rPr>
        <w:t xml:space="preserve"> هم </w:t>
      </w:r>
      <w:r w:rsidRPr="008A54CF">
        <w:rPr>
          <w:rFonts w:hint="cs"/>
          <w:rtl/>
        </w:rPr>
        <w:t>ی</w:t>
      </w:r>
      <w:r w:rsidRPr="008A54CF">
        <w:rPr>
          <w:rFonts w:hint="eastAsia"/>
          <w:rtl/>
        </w:rPr>
        <w:t>عن</w:t>
      </w:r>
      <w:r w:rsidRPr="008A54CF">
        <w:rPr>
          <w:rFonts w:hint="cs"/>
          <w:rtl/>
        </w:rPr>
        <w:t>ی</w:t>
      </w:r>
      <w:r w:rsidRPr="008A54CF">
        <w:rPr>
          <w:rtl/>
        </w:rPr>
        <w:t xml:space="preserve"> بدان نمازت صح</w:t>
      </w:r>
      <w:r w:rsidRPr="008A54CF">
        <w:rPr>
          <w:rFonts w:hint="cs"/>
          <w:rtl/>
        </w:rPr>
        <w:t>ی</w:t>
      </w:r>
      <w:r w:rsidRPr="008A54CF">
        <w:rPr>
          <w:rFonts w:hint="eastAsia"/>
          <w:rtl/>
        </w:rPr>
        <w:t>ح</w:t>
      </w:r>
      <w:r w:rsidRPr="008A54CF">
        <w:rPr>
          <w:rtl/>
        </w:rPr>
        <w:t xml:space="preserve"> است اما </w:t>
      </w:r>
      <w:r w:rsidRPr="008A54CF">
        <w:rPr>
          <w:rFonts w:hint="cs"/>
          <w:rtl/>
        </w:rPr>
        <w:t>ی</w:t>
      </w:r>
      <w:r w:rsidRPr="008A54CF">
        <w:rPr>
          <w:rFonts w:hint="eastAsia"/>
          <w:rtl/>
        </w:rPr>
        <w:t>ک</w:t>
      </w:r>
      <w:r w:rsidRPr="008A54CF">
        <w:rPr>
          <w:rtl/>
        </w:rPr>
        <w:t xml:space="preserve"> ز</w:t>
      </w:r>
      <w:r w:rsidRPr="008A54CF">
        <w:rPr>
          <w:rFonts w:hint="cs"/>
          <w:rtl/>
        </w:rPr>
        <w:t>ی</w:t>
      </w:r>
      <w:r w:rsidRPr="008A54CF">
        <w:rPr>
          <w:rFonts w:hint="eastAsia"/>
          <w:rtl/>
        </w:rPr>
        <w:t>اده</w:t>
      </w:r>
      <w:r w:rsidRPr="008A54CF">
        <w:rPr>
          <w:rtl/>
        </w:rPr>
        <w:t xml:space="preserve"> مکروهه‌ا</w:t>
      </w:r>
      <w:r w:rsidRPr="008A54CF">
        <w:rPr>
          <w:rFonts w:hint="cs"/>
          <w:rtl/>
        </w:rPr>
        <w:t>ی</w:t>
      </w:r>
      <w:r w:rsidRPr="008A54CF">
        <w:rPr>
          <w:rtl/>
        </w:rPr>
        <w:t xml:space="preserve"> در ا</w:t>
      </w:r>
      <w:r w:rsidRPr="008A54CF">
        <w:rPr>
          <w:rFonts w:hint="cs"/>
          <w:rtl/>
        </w:rPr>
        <w:t>ی</w:t>
      </w:r>
      <w:r w:rsidRPr="008A54CF">
        <w:rPr>
          <w:rFonts w:hint="eastAsia"/>
          <w:rtl/>
        </w:rPr>
        <w:t>ن</w:t>
      </w:r>
      <w:r w:rsidRPr="008A54CF">
        <w:rPr>
          <w:rtl/>
        </w:rPr>
        <w:t xml:space="preserve"> فر</w:t>
      </w:r>
      <w:r w:rsidRPr="008A54CF">
        <w:rPr>
          <w:rFonts w:hint="cs"/>
          <w:rtl/>
        </w:rPr>
        <w:t>ی</w:t>
      </w:r>
      <w:r w:rsidRPr="008A54CF">
        <w:rPr>
          <w:rFonts w:hint="eastAsia"/>
          <w:rtl/>
        </w:rPr>
        <w:t>ضه</w:t>
      </w:r>
      <w:r w:rsidR="00311ED9">
        <w:rPr>
          <w:rFonts w:hint="cs"/>
          <w:rtl/>
        </w:rPr>
        <w:t xml:space="preserve"> کرده اید</w:t>
      </w:r>
      <w:r w:rsidRPr="008A54CF">
        <w:rPr>
          <w:rFonts w:hint="eastAsia"/>
          <w:rtl/>
        </w:rPr>
        <w:t>،</w:t>
      </w:r>
      <w:r w:rsidR="00311ED9">
        <w:rPr>
          <w:rFonts w:hint="cs"/>
          <w:rtl/>
        </w:rPr>
        <w:t xml:space="preserve"> دیگر از این پس تکرار نشود.</w:t>
      </w:r>
    </w:p>
    <w:p w:rsidR="00AB51E8" w:rsidRDefault="00596DC9" w:rsidP="00596DC9">
      <w:pPr>
        <w:jc w:val="both"/>
        <w:rPr>
          <w:rtl/>
        </w:rPr>
      </w:pPr>
      <w:r>
        <w:rPr>
          <w:rFonts w:hint="cs"/>
          <w:rtl/>
        </w:rPr>
        <w:t>محقق خویی این مطلب را قبول ندارند و فرموده اند «</w:t>
      </w:r>
      <w:r w:rsidR="00AB51E8">
        <w:rPr>
          <w:rtl/>
        </w:rPr>
        <w:t xml:space="preserve">ثم </w:t>
      </w:r>
      <w:r w:rsidR="00AB51E8">
        <w:rPr>
          <w:rFonts w:hint="cs"/>
          <w:rtl/>
        </w:rPr>
        <w:t>ی</w:t>
      </w:r>
      <w:r w:rsidR="00AB51E8">
        <w:rPr>
          <w:rFonts w:hint="eastAsia"/>
          <w:rtl/>
        </w:rPr>
        <w:t>قوم</w:t>
      </w:r>
      <w:r w:rsidR="00AB51E8">
        <w:rPr>
          <w:rtl/>
        </w:rPr>
        <w:t xml:space="preserve"> ف</w:t>
      </w:r>
      <w:r w:rsidR="00AB51E8">
        <w:rPr>
          <w:rFonts w:hint="cs"/>
          <w:rtl/>
        </w:rPr>
        <w:t>ی</w:t>
      </w:r>
      <w:r w:rsidR="00AB51E8">
        <w:rPr>
          <w:rFonts w:hint="eastAsia"/>
          <w:rtl/>
        </w:rPr>
        <w:t>قرأ</w:t>
      </w:r>
      <w:r w:rsidR="00AB51E8">
        <w:rPr>
          <w:rtl/>
        </w:rPr>
        <w:t xml:space="preserve"> بفاتحة الکتاب و ذلک ز</w:t>
      </w:r>
      <w:r w:rsidR="00AB51E8">
        <w:rPr>
          <w:rFonts w:hint="cs"/>
          <w:rtl/>
        </w:rPr>
        <w:t>ی</w:t>
      </w:r>
      <w:r w:rsidR="00AB51E8">
        <w:rPr>
          <w:rFonts w:hint="eastAsia"/>
          <w:rtl/>
        </w:rPr>
        <w:t>ادة</w:t>
      </w:r>
      <w:r w:rsidR="00AB51E8">
        <w:rPr>
          <w:rtl/>
        </w:rPr>
        <w:t xml:space="preserve"> ف</w:t>
      </w:r>
      <w:r w:rsidR="00AB51E8">
        <w:rPr>
          <w:rFonts w:hint="cs"/>
          <w:rtl/>
        </w:rPr>
        <w:t>ی</w:t>
      </w:r>
      <w:r w:rsidR="00AB51E8">
        <w:rPr>
          <w:rtl/>
        </w:rPr>
        <w:t xml:space="preserve"> الفر</w:t>
      </w:r>
      <w:r w:rsidR="00AB51E8">
        <w:rPr>
          <w:rFonts w:hint="cs"/>
          <w:rtl/>
        </w:rPr>
        <w:t>ی</w:t>
      </w:r>
      <w:r w:rsidR="00AB51E8">
        <w:rPr>
          <w:rFonts w:hint="eastAsia"/>
          <w:rtl/>
        </w:rPr>
        <w:t>ضة</w:t>
      </w:r>
      <w:r>
        <w:rPr>
          <w:rFonts w:hint="cs"/>
          <w:rtl/>
        </w:rPr>
        <w:t xml:space="preserve">» دال بر بطلان نماز است. </w:t>
      </w:r>
      <w:r w:rsidR="00AB51E8">
        <w:rPr>
          <w:rtl/>
        </w:rPr>
        <w:t xml:space="preserve"> </w:t>
      </w:r>
    </w:p>
    <w:p w:rsidR="003648AD" w:rsidRDefault="00596DC9" w:rsidP="001E5C60">
      <w:pPr>
        <w:jc w:val="both"/>
        <w:rPr>
          <w:rtl/>
        </w:rPr>
      </w:pPr>
      <w:r>
        <w:rPr>
          <w:rFonts w:hint="cs"/>
          <w:rtl/>
        </w:rPr>
        <w:t xml:space="preserve">در جلسه آینده به ادامه بحث ان شاءالله می پردازیم. </w:t>
      </w:r>
    </w:p>
    <w:p w:rsidR="003648AD" w:rsidRPr="00D03DA9" w:rsidRDefault="003648AD" w:rsidP="001E5C60">
      <w:pPr>
        <w:jc w:val="both"/>
        <w:rPr>
          <w:rtl/>
        </w:rPr>
      </w:pPr>
    </w:p>
    <w:p w:rsidR="001A1EA5" w:rsidRPr="006162A2" w:rsidRDefault="001A1EA5" w:rsidP="001E5C60">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95" w:rsidRDefault="00895D95" w:rsidP="008B750B">
      <w:pPr>
        <w:spacing w:line="240" w:lineRule="auto"/>
      </w:pPr>
      <w:r>
        <w:separator/>
      </w:r>
    </w:p>
  </w:endnote>
  <w:endnote w:type="continuationSeparator" w:id="0">
    <w:p w:rsidR="00895D95" w:rsidRDefault="00895D9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584040">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05C4E" w:rsidRPr="00905C4E">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52701E" w:rsidP="001B6799">
          <w:pPr>
            <w:pStyle w:val="Footer"/>
            <w:bidi w:val="0"/>
            <w:rPr>
              <w:color w:val="808080" w:themeColor="background1" w:themeShade="80"/>
              <w:rtl/>
            </w:rPr>
          </w:pPr>
          <w:bookmarkStart w:id="18" w:name="BokAdres"/>
          <w:bookmarkEnd w:id="18"/>
          <w:r>
            <w:rPr>
              <w:color w:val="808080" w:themeColor="background1" w:themeShade="80"/>
            </w:rPr>
            <w:t>F1ms4_14001224-086_rh1_mfeb.ir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95" w:rsidRDefault="00895D95" w:rsidP="008B750B">
      <w:pPr>
        <w:spacing w:line="240" w:lineRule="auto"/>
      </w:pPr>
      <w:r>
        <w:separator/>
      </w:r>
    </w:p>
  </w:footnote>
  <w:footnote w:type="continuationSeparator" w:id="0">
    <w:p w:rsidR="00895D95" w:rsidRDefault="00895D95" w:rsidP="008B750B">
      <w:pPr>
        <w:spacing w:line="240" w:lineRule="auto"/>
      </w:pPr>
      <w:r>
        <w:continuationSeparator/>
      </w:r>
    </w:p>
  </w:footnote>
  <w:footnote w:id="1">
    <w:p w:rsidR="009A2F3C" w:rsidRPr="009A2F3C" w:rsidRDefault="009A2F3C" w:rsidP="009A2F3C">
      <w:pPr>
        <w:pStyle w:val="FootnoteText"/>
      </w:pPr>
      <w:r w:rsidRPr="009A2F3C">
        <w:footnoteRef/>
      </w:r>
      <w:r w:rsidRPr="009A2F3C">
        <w:rPr>
          <w:rtl/>
        </w:rPr>
        <w:t xml:space="preserve"> </w:t>
      </w:r>
      <w:hyperlink r:id="rId1" w:history="1">
        <w:r w:rsidRPr="009A2F3C">
          <w:rPr>
            <w:rStyle w:val="Hyperlink"/>
            <w:rFonts w:hint="eastAsia"/>
            <w:rtl/>
          </w:rPr>
          <w:t>جواهر</w:t>
        </w:r>
        <w:r w:rsidRPr="009A2F3C">
          <w:rPr>
            <w:rStyle w:val="Hyperlink"/>
            <w:rtl/>
          </w:rPr>
          <w:t xml:space="preserve"> الکلام، محمد حسن نجف</w:t>
        </w:r>
        <w:r w:rsidRPr="009A2F3C">
          <w:rPr>
            <w:rStyle w:val="Hyperlink"/>
            <w:rFonts w:hint="cs"/>
            <w:rtl/>
          </w:rPr>
          <w:t>ی</w:t>
        </w:r>
        <w:r w:rsidRPr="009A2F3C">
          <w:rPr>
            <w:rStyle w:val="Hyperlink"/>
            <w:rFonts w:hint="eastAsia"/>
            <w:rtl/>
          </w:rPr>
          <w:t>،</w:t>
        </w:r>
        <w:r w:rsidRPr="009A2F3C">
          <w:rPr>
            <w:rStyle w:val="Hyperlink"/>
            <w:rtl/>
          </w:rPr>
          <w:t xml:space="preserve"> ج9، ص364.</w:t>
        </w:r>
      </w:hyperlink>
      <w:r>
        <w:rPr>
          <w:rFonts w:hint="cs"/>
          <w:rtl/>
        </w:rPr>
        <w:t xml:space="preserve"> آنچه استاد نقل فرمودند نقل به مضمون است که تبیان الصلاۀ از صاحب جواهر نقل می کند. آنچه در خود متن جواهر آمده است چنین است: «</w:t>
      </w:r>
      <w:r w:rsidRPr="009A2F3C">
        <w:rPr>
          <w:rtl/>
        </w:rPr>
        <w:t xml:space="preserve"> </w:t>
      </w:r>
      <w:r w:rsidRPr="003A22B2">
        <w:rPr>
          <w:b/>
          <w:bCs/>
          <w:rtl/>
        </w:rPr>
        <w:t>أن المحكي عن ابن إدريس أنه قال: لم يتعرض أصحابنا لذكره، و لم يعدوه من المبطلات للصلاة، فإن كان الأمر كما ذكر دل على المختار، و ثانيا أن الموجود في عبارات القدماء لفظ النهي كالنصوص، و عدم الجواز و نحوه مما لا صراحة فيه بل و لا ظهور في البطلان، خصوصا و قد صرح الشيخ في المبسوط بعدم البطلان معه بل يمكن إرادة الكراهة منه كالنصوص</w:t>
      </w:r>
      <w:r w:rsidRPr="003A22B2">
        <w:rPr>
          <w:rFonts w:hint="cs"/>
          <w:b/>
          <w:bCs/>
          <w:rtl/>
        </w:rPr>
        <w:t>...</w:t>
      </w:r>
      <w:r>
        <w:rPr>
          <w:rFonts w:hint="cs"/>
          <w:rtl/>
        </w:rPr>
        <w:t>.».</w:t>
      </w:r>
      <w:r w:rsidR="003A22B2">
        <w:rPr>
          <w:rFonts w:hint="cs"/>
          <w:rtl/>
        </w:rPr>
        <w:t xml:space="preserve">(مقرر). </w:t>
      </w:r>
    </w:p>
  </w:footnote>
  <w:footnote w:id="2">
    <w:p w:rsidR="00EB4950" w:rsidRDefault="00EB4950">
      <w:pPr>
        <w:pStyle w:val="FootnoteText"/>
      </w:pPr>
      <w:r>
        <w:rPr>
          <w:rStyle w:val="FootnoteReference"/>
        </w:rPr>
        <w:footnoteRef/>
      </w:r>
      <w:r>
        <w:rPr>
          <w:rtl/>
        </w:rPr>
        <w:t xml:space="preserve"> </w:t>
      </w:r>
      <w:r>
        <w:rPr>
          <w:rFonts w:hint="cs"/>
          <w:rtl/>
        </w:rPr>
        <w:t xml:space="preserve">. نقل عن الشیخ فی کتاب تبیان الصلاۀ ، ج 5 ص 188. </w:t>
      </w:r>
    </w:p>
  </w:footnote>
  <w:footnote w:id="3">
    <w:p w:rsidR="00BC7D97" w:rsidRPr="007A2D6F" w:rsidRDefault="00BC7D97" w:rsidP="00BC7D97">
      <w:pPr>
        <w:pStyle w:val="FootnoteText"/>
      </w:pPr>
      <w:r w:rsidRPr="007A2D6F">
        <w:footnoteRef/>
      </w:r>
      <w:r w:rsidRPr="007A2D6F">
        <w:rPr>
          <w:rtl/>
        </w:rPr>
        <w:t xml:space="preserve"> </w:t>
      </w:r>
      <w:hyperlink r:id="rId2" w:history="1">
        <w:r w:rsidRPr="007A2D6F">
          <w:rPr>
            <w:rStyle w:val="Hyperlink"/>
            <w:rFonts w:hint="eastAsia"/>
            <w:rtl/>
          </w:rPr>
          <w:t>الکاف</w:t>
        </w:r>
        <w:r w:rsidRPr="007A2D6F">
          <w:rPr>
            <w:rStyle w:val="Hyperlink"/>
            <w:rFonts w:hint="cs"/>
            <w:rtl/>
          </w:rPr>
          <w:t>ی</w:t>
        </w:r>
        <w:r w:rsidRPr="007A2D6F">
          <w:rPr>
            <w:rStyle w:val="Hyperlink"/>
            <w:rFonts w:hint="eastAsia"/>
            <w:rtl/>
          </w:rPr>
          <w:t>،</w:t>
        </w:r>
        <w:r w:rsidRPr="007A2D6F">
          <w:rPr>
            <w:rStyle w:val="Hyperlink"/>
            <w:rtl/>
          </w:rPr>
          <w:t xml:space="preserve"> محمد بن </w:t>
        </w:r>
        <w:r w:rsidRPr="007A2D6F">
          <w:rPr>
            <w:rStyle w:val="Hyperlink"/>
            <w:rFonts w:hint="cs"/>
            <w:rtl/>
          </w:rPr>
          <w:t>ی</w:t>
        </w:r>
        <w:r w:rsidRPr="007A2D6F">
          <w:rPr>
            <w:rStyle w:val="Hyperlink"/>
            <w:rFonts w:hint="eastAsia"/>
            <w:rtl/>
          </w:rPr>
          <w:t>عقوب</w:t>
        </w:r>
        <w:r w:rsidRPr="007A2D6F">
          <w:rPr>
            <w:rStyle w:val="Hyperlink"/>
            <w:rtl/>
          </w:rPr>
          <w:t xml:space="preserve"> کل</w:t>
        </w:r>
        <w:r w:rsidRPr="007A2D6F">
          <w:rPr>
            <w:rStyle w:val="Hyperlink"/>
            <w:rFonts w:hint="cs"/>
            <w:rtl/>
          </w:rPr>
          <w:t>ی</w:t>
        </w:r>
        <w:r w:rsidRPr="007A2D6F">
          <w:rPr>
            <w:rStyle w:val="Hyperlink"/>
            <w:rFonts w:hint="eastAsia"/>
            <w:rtl/>
          </w:rPr>
          <w:t>ن</w:t>
        </w:r>
        <w:r w:rsidRPr="007A2D6F">
          <w:rPr>
            <w:rStyle w:val="Hyperlink"/>
            <w:rFonts w:hint="cs"/>
            <w:rtl/>
          </w:rPr>
          <w:t>ی</w:t>
        </w:r>
        <w:r w:rsidRPr="007A2D6F">
          <w:rPr>
            <w:rStyle w:val="Hyperlink"/>
            <w:rFonts w:hint="eastAsia"/>
            <w:rtl/>
          </w:rPr>
          <w:t>،</w:t>
        </w:r>
        <w:r w:rsidRPr="007A2D6F">
          <w:rPr>
            <w:rStyle w:val="Hyperlink"/>
            <w:rtl/>
          </w:rPr>
          <w:t xml:space="preserve"> ج3، ص318.</w:t>
        </w:r>
      </w:hyperlink>
    </w:p>
  </w:footnote>
  <w:footnote w:id="4">
    <w:p w:rsidR="00AE5E8F" w:rsidRPr="00AE5E8F" w:rsidRDefault="00AE5E8F" w:rsidP="00AE5E8F">
      <w:pPr>
        <w:pStyle w:val="FootnoteText"/>
      </w:pPr>
      <w:r w:rsidRPr="00AE5E8F">
        <w:footnoteRef/>
      </w:r>
      <w:r w:rsidRPr="00AE5E8F">
        <w:rPr>
          <w:rtl/>
        </w:rPr>
        <w:t xml:space="preserve"> </w:t>
      </w:r>
      <w:hyperlink r:id="rId3" w:history="1">
        <w:r w:rsidRPr="00AE5E8F">
          <w:rPr>
            <w:rStyle w:val="Hyperlink"/>
            <w:rFonts w:hint="eastAsia"/>
            <w:rtl/>
          </w:rPr>
          <w:t>تهذ</w:t>
        </w:r>
        <w:r w:rsidRPr="00AE5E8F">
          <w:rPr>
            <w:rStyle w:val="Hyperlink"/>
            <w:rFonts w:hint="cs"/>
            <w:rtl/>
          </w:rPr>
          <w:t>ی</w:t>
        </w:r>
        <w:r w:rsidRPr="00AE5E8F">
          <w:rPr>
            <w:rStyle w:val="Hyperlink"/>
            <w:rFonts w:hint="eastAsia"/>
            <w:rtl/>
          </w:rPr>
          <w:t>ب</w:t>
        </w:r>
        <w:r w:rsidRPr="00AE5E8F">
          <w:rPr>
            <w:rStyle w:val="Hyperlink"/>
            <w:rtl/>
          </w:rPr>
          <w:t xml:space="preserve"> الاحکام، ش</w:t>
        </w:r>
        <w:r w:rsidRPr="00AE5E8F">
          <w:rPr>
            <w:rStyle w:val="Hyperlink"/>
            <w:rFonts w:hint="cs"/>
            <w:rtl/>
          </w:rPr>
          <w:t>ی</w:t>
        </w:r>
        <w:r w:rsidRPr="00AE5E8F">
          <w:rPr>
            <w:rStyle w:val="Hyperlink"/>
            <w:rFonts w:hint="eastAsia"/>
            <w:rtl/>
          </w:rPr>
          <w:t>خ</w:t>
        </w:r>
        <w:r w:rsidRPr="00AE5E8F">
          <w:rPr>
            <w:rStyle w:val="Hyperlink"/>
            <w:rtl/>
          </w:rPr>
          <w:t xml:space="preserve"> طوس</w:t>
        </w:r>
        <w:r w:rsidRPr="00AE5E8F">
          <w:rPr>
            <w:rStyle w:val="Hyperlink"/>
            <w:rFonts w:hint="cs"/>
            <w:rtl/>
          </w:rPr>
          <w:t>ی</w:t>
        </w:r>
        <w:r w:rsidRPr="00AE5E8F">
          <w:rPr>
            <w:rStyle w:val="Hyperlink"/>
            <w:rFonts w:hint="eastAsia"/>
            <w:rtl/>
          </w:rPr>
          <w:t>،</w:t>
        </w:r>
        <w:r w:rsidRPr="00AE5E8F">
          <w:rPr>
            <w:rStyle w:val="Hyperlink"/>
            <w:rtl/>
          </w:rPr>
          <w:t xml:space="preserve"> ج2، ص324.</w:t>
        </w:r>
      </w:hyperlink>
      <w:r>
        <w:rPr>
          <w:rFonts w:hint="cs"/>
          <w:rtl/>
        </w:rPr>
        <w:t xml:space="preserve"> «این لفظ در روایت یافت نشد ولی بدین مضمون در منبع مذکور نقل شده است. همچنین در «من لایحضره الفقیه ج 1 ص 303». </w:t>
      </w:r>
    </w:p>
  </w:footnote>
  <w:footnote w:id="5">
    <w:p w:rsidR="00584040" w:rsidRPr="00584040" w:rsidRDefault="00584040" w:rsidP="00584040">
      <w:pPr>
        <w:pStyle w:val="FootnoteText"/>
        <w:rPr>
          <w:rFonts w:hint="cs"/>
        </w:rPr>
      </w:pPr>
      <w:r w:rsidRPr="00584040">
        <w:footnoteRef/>
      </w:r>
      <w:r w:rsidRPr="00584040">
        <w:rPr>
          <w:rtl/>
        </w:rPr>
        <w:t xml:space="preserve"> </w:t>
      </w:r>
      <w:hyperlink r:id="rId4" w:history="1">
        <w:r w:rsidRPr="00584040">
          <w:rPr>
            <w:rStyle w:val="Hyperlink"/>
            <w:rtl/>
          </w:rPr>
          <w:t>تهذ</w:t>
        </w:r>
        <w:r w:rsidRPr="00584040">
          <w:rPr>
            <w:rStyle w:val="Hyperlink"/>
            <w:rFonts w:hint="cs"/>
            <w:rtl/>
          </w:rPr>
          <w:t>ی</w:t>
        </w:r>
        <w:r w:rsidRPr="00584040">
          <w:rPr>
            <w:rStyle w:val="Hyperlink"/>
            <w:rFonts w:hint="eastAsia"/>
            <w:rtl/>
          </w:rPr>
          <w:t>ب</w:t>
        </w:r>
        <w:r w:rsidRPr="00584040">
          <w:rPr>
            <w:rStyle w:val="Hyperlink"/>
            <w:rtl/>
          </w:rPr>
          <w:t xml:space="preserve"> الاحکام، ش</w:t>
        </w:r>
        <w:r w:rsidRPr="00584040">
          <w:rPr>
            <w:rStyle w:val="Hyperlink"/>
            <w:rFonts w:hint="cs"/>
            <w:rtl/>
          </w:rPr>
          <w:t>ی</w:t>
        </w:r>
        <w:r w:rsidRPr="00584040">
          <w:rPr>
            <w:rStyle w:val="Hyperlink"/>
            <w:rFonts w:hint="eastAsia"/>
            <w:rtl/>
          </w:rPr>
          <w:t>خ</w:t>
        </w:r>
        <w:r w:rsidRPr="00584040">
          <w:rPr>
            <w:rStyle w:val="Hyperlink"/>
            <w:rtl/>
          </w:rPr>
          <w:t xml:space="preserve"> طوس</w:t>
        </w:r>
        <w:r w:rsidRPr="00584040">
          <w:rPr>
            <w:rStyle w:val="Hyperlink"/>
            <w:rFonts w:hint="cs"/>
            <w:rtl/>
          </w:rPr>
          <w:t>ی</w:t>
        </w:r>
        <w:r w:rsidRPr="00584040">
          <w:rPr>
            <w:rStyle w:val="Hyperlink"/>
            <w:rFonts w:hint="eastAsia"/>
            <w:rtl/>
          </w:rPr>
          <w:t>،</w:t>
        </w:r>
        <w:r w:rsidRPr="00584040">
          <w:rPr>
            <w:rStyle w:val="Hyperlink"/>
            <w:rtl/>
          </w:rPr>
          <w:t xml:space="preserve"> ج5، ص72.</w:t>
        </w:r>
      </w:hyperlink>
    </w:p>
  </w:footnote>
  <w:footnote w:id="6">
    <w:p w:rsidR="00970FE3" w:rsidRPr="007A2D6F" w:rsidRDefault="00970FE3" w:rsidP="00970FE3">
      <w:pPr>
        <w:pStyle w:val="FootnoteText"/>
      </w:pPr>
      <w:r w:rsidRPr="007A2D6F">
        <w:footnoteRef/>
      </w:r>
      <w:r w:rsidRPr="007A2D6F">
        <w:rPr>
          <w:rtl/>
        </w:rPr>
        <w:t xml:space="preserve"> </w:t>
      </w:r>
      <w:hyperlink r:id="rId5" w:history="1">
        <w:r w:rsidRPr="007A2D6F">
          <w:rPr>
            <w:rStyle w:val="Hyperlink"/>
            <w:rFonts w:hint="eastAsia"/>
            <w:rtl/>
          </w:rPr>
          <w:t>الکاف</w:t>
        </w:r>
        <w:r w:rsidRPr="007A2D6F">
          <w:rPr>
            <w:rStyle w:val="Hyperlink"/>
            <w:rFonts w:hint="cs"/>
            <w:rtl/>
          </w:rPr>
          <w:t>ی</w:t>
        </w:r>
        <w:r w:rsidRPr="007A2D6F">
          <w:rPr>
            <w:rStyle w:val="Hyperlink"/>
            <w:rFonts w:hint="eastAsia"/>
            <w:rtl/>
          </w:rPr>
          <w:t>،</w:t>
        </w:r>
        <w:r w:rsidRPr="007A2D6F">
          <w:rPr>
            <w:rStyle w:val="Hyperlink"/>
            <w:rtl/>
          </w:rPr>
          <w:t xml:space="preserve"> محمد بن </w:t>
        </w:r>
        <w:r w:rsidRPr="007A2D6F">
          <w:rPr>
            <w:rStyle w:val="Hyperlink"/>
            <w:rFonts w:hint="cs"/>
            <w:rtl/>
          </w:rPr>
          <w:t>ی</w:t>
        </w:r>
        <w:r w:rsidRPr="007A2D6F">
          <w:rPr>
            <w:rStyle w:val="Hyperlink"/>
            <w:rFonts w:hint="eastAsia"/>
            <w:rtl/>
          </w:rPr>
          <w:t>عقوب</w:t>
        </w:r>
        <w:r w:rsidRPr="007A2D6F">
          <w:rPr>
            <w:rStyle w:val="Hyperlink"/>
            <w:rtl/>
          </w:rPr>
          <w:t xml:space="preserve"> کل</w:t>
        </w:r>
        <w:r w:rsidRPr="007A2D6F">
          <w:rPr>
            <w:rStyle w:val="Hyperlink"/>
            <w:rFonts w:hint="cs"/>
            <w:rtl/>
          </w:rPr>
          <w:t>ی</w:t>
        </w:r>
        <w:r w:rsidRPr="007A2D6F">
          <w:rPr>
            <w:rStyle w:val="Hyperlink"/>
            <w:rFonts w:hint="eastAsia"/>
            <w:rtl/>
          </w:rPr>
          <w:t>ن</w:t>
        </w:r>
        <w:r w:rsidRPr="007A2D6F">
          <w:rPr>
            <w:rStyle w:val="Hyperlink"/>
            <w:rFonts w:hint="cs"/>
            <w:rtl/>
          </w:rPr>
          <w:t>ی</w:t>
        </w:r>
        <w:r w:rsidRPr="007A2D6F">
          <w:rPr>
            <w:rStyle w:val="Hyperlink"/>
            <w:rFonts w:hint="eastAsia"/>
            <w:rtl/>
          </w:rPr>
          <w:t>،</w:t>
        </w:r>
        <w:r w:rsidRPr="007A2D6F">
          <w:rPr>
            <w:rStyle w:val="Hyperlink"/>
            <w:rtl/>
          </w:rPr>
          <w:t xml:space="preserve"> ج3، ص318.</w:t>
        </w:r>
      </w:hyperlink>
    </w:p>
  </w:footnote>
  <w:footnote w:id="7">
    <w:p w:rsidR="00970FE3" w:rsidRPr="00970FE3" w:rsidRDefault="00970FE3" w:rsidP="00970FE3">
      <w:pPr>
        <w:pStyle w:val="FootnoteText"/>
        <w:rPr>
          <w:rFonts w:hint="cs"/>
        </w:rPr>
      </w:pPr>
      <w:r w:rsidRPr="00970FE3">
        <w:footnoteRef/>
      </w:r>
      <w:r w:rsidRPr="00970FE3">
        <w:rPr>
          <w:rtl/>
        </w:rPr>
        <w:t xml:space="preserve"> </w:t>
      </w:r>
      <w:hyperlink r:id="rId6" w:history="1">
        <w:r w:rsidRPr="00970FE3">
          <w:rPr>
            <w:rStyle w:val="Hyperlink"/>
            <w:rtl/>
          </w:rPr>
          <w:t>الکاف</w:t>
        </w:r>
        <w:r w:rsidRPr="00970FE3">
          <w:rPr>
            <w:rStyle w:val="Hyperlink"/>
            <w:rFonts w:hint="cs"/>
            <w:rtl/>
          </w:rPr>
          <w:t>ی</w:t>
        </w:r>
        <w:r w:rsidRPr="00970FE3">
          <w:rPr>
            <w:rStyle w:val="Hyperlink"/>
            <w:rFonts w:hint="eastAsia"/>
            <w:rtl/>
          </w:rPr>
          <w:t>،</w:t>
        </w:r>
        <w:r w:rsidRPr="00970FE3">
          <w:rPr>
            <w:rStyle w:val="Hyperlink"/>
            <w:rtl/>
          </w:rPr>
          <w:t xml:space="preserve"> محمد بن </w:t>
        </w:r>
        <w:r w:rsidRPr="00970FE3">
          <w:rPr>
            <w:rStyle w:val="Hyperlink"/>
            <w:rFonts w:hint="cs"/>
            <w:rtl/>
          </w:rPr>
          <w:t>ی</w:t>
        </w:r>
        <w:r w:rsidRPr="00970FE3">
          <w:rPr>
            <w:rStyle w:val="Hyperlink"/>
            <w:rFonts w:hint="eastAsia"/>
            <w:rtl/>
          </w:rPr>
          <w:t>عقوب</w:t>
        </w:r>
        <w:r w:rsidRPr="00970FE3">
          <w:rPr>
            <w:rStyle w:val="Hyperlink"/>
            <w:rtl/>
          </w:rPr>
          <w:t xml:space="preserve"> کل</w:t>
        </w:r>
        <w:r w:rsidRPr="00970FE3">
          <w:rPr>
            <w:rStyle w:val="Hyperlink"/>
            <w:rFonts w:hint="cs"/>
            <w:rtl/>
          </w:rPr>
          <w:t>ی</w:t>
        </w:r>
        <w:r w:rsidRPr="00970FE3">
          <w:rPr>
            <w:rStyle w:val="Hyperlink"/>
            <w:rFonts w:hint="eastAsia"/>
            <w:rtl/>
          </w:rPr>
          <w:t>ن</w:t>
        </w:r>
        <w:r w:rsidRPr="00970FE3">
          <w:rPr>
            <w:rStyle w:val="Hyperlink"/>
            <w:rFonts w:hint="cs"/>
            <w:rtl/>
          </w:rPr>
          <w:t>ی</w:t>
        </w:r>
        <w:r w:rsidRPr="00970FE3">
          <w:rPr>
            <w:rStyle w:val="Hyperlink"/>
            <w:rFonts w:hint="eastAsia"/>
            <w:rtl/>
          </w:rPr>
          <w:t>،</w:t>
        </w:r>
        <w:r w:rsidRPr="00970FE3">
          <w:rPr>
            <w:rStyle w:val="Hyperlink"/>
            <w:rtl/>
          </w:rPr>
          <w:t xml:space="preserve"> ج1، ص330.</w:t>
        </w:r>
      </w:hyperlink>
    </w:p>
  </w:footnote>
  <w:footnote w:id="8">
    <w:p w:rsidR="00AF4C11" w:rsidRPr="00AF4C11" w:rsidRDefault="00AF4C11" w:rsidP="00AF4C11">
      <w:pPr>
        <w:pStyle w:val="FootnoteText"/>
        <w:rPr>
          <w:rFonts w:hint="cs"/>
        </w:rPr>
      </w:pPr>
      <w:r w:rsidRPr="00AF4C11">
        <w:footnoteRef/>
      </w:r>
      <w:r w:rsidRPr="00AF4C11">
        <w:rPr>
          <w:rtl/>
        </w:rPr>
        <w:t xml:space="preserve"> </w:t>
      </w:r>
      <w:hyperlink r:id="rId7" w:history="1">
        <w:r w:rsidRPr="00AF4C11">
          <w:rPr>
            <w:rStyle w:val="Hyperlink"/>
            <w:rtl/>
          </w:rPr>
          <w:t>تهذ</w:t>
        </w:r>
        <w:r w:rsidRPr="00AF4C11">
          <w:rPr>
            <w:rStyle w:val="Hyperlink"/>
            <w:rFonts w:hint="cs"/>
            <w:rtl/>
          </w:rPr>
          <w:t>ی</w:t>
        </w:r>
        <w:r w:rsidRPr="00AF4C11">
          <w:rPr>
            <w:rStyle w:val="Hyperlink"/>
            <w:rFonts w:hint="eastAsia"/>
            <w:rtl/>
          </w:rPr>
          <w:t>ب</w:t>
        </w:r>
        <w:r w:rsidRPr="00AF4C11">
          <w:rPr>
            <w:rStyle w:val="Hyperlink"/>
            <w:rtl/>
          </w:rPr>
          <w:t xml:space="preserve"> الاحکام، ش</w:t>
        </w:r>
        <w:r w:rsidRPr="00AF4C11">
          <w:rPr>
            <w:rStyle w:val="Hyperlink"/>
            <w:rFonts w:hint="cs"/>
            <w:rtl/>
          </w:rPr>
          <w:t>ی</w:t>
        </w:r>
        <w:r w:rsidRPr="00AF4C11">
          <w:rPr>
            <w:rStyle w:val="Hyperlink"/>
            <w:rFonts w:hint="eastAsia"/>
            <w:rtl/>
          </w:rPr>
          <w:t>خ</w:t>
        </w:r>
        <w:r w:rsidRPr="00AF4C11">
          <w:rPr>
            <w:rStyle w:val="Hyperlink"/>
            <w:rtl/>
          </w:rPr>
          <w:t xml:space="preserve"> طوس</w:t>
        </w:r>
        <w:r w:rsidRPr="00AF4C11">
          <w:rPr>
            <w:rStyle w:val="Hyperlink"/>
            <w:rFonts w:hint="cs"/>
            <w:rtl/>
          </w:rPr>
          <w:t>ی</w:t>
        </w:r>
        <w:r w:rsidRPr="00AF4C11">
          <w:rPr>
            <w:rStyle w:val="Hyperlink"/>
            <w:rFonts w:hint="eastAsia"/>
            <w:rtl/>
          </w:rPr>
          <w:t>،</w:t>
        </w:r>
        <w:r w:rsidRPr="00AF4C11">
          <w:rPr>
            <w:rStyle w:val="Hyperlink"/>
            <w:rtl/>
          </w:rPr>
          <w:t xml:space="preserve"> ج2، ص292.</w:t>
        </w:r>
      </w:hyperlink>
      <w:r>
        <w:rPr>
          <w:rFonts w:hint="cs"/>
          <w:rtl/>
        </w:rPr>
        <w:t xml:space="preserve"> «</w:t>
      </w:r>
      <w:r w:rsidRPr="00AF4C11">
        <w:rPr>
          <w:rtl/>
        </w:rPr>
        <w:t xml:space="preserve"> اَلْحُسَيْنُ‌ بْنُ‌ سَعِيدٍ عَنْ‌ عُثْمَانَ‌ بْنِ‌ عِيسَى عَنْ‌ سَمَاعَةَ‌ قَالَ‌: «مَنْ‌ قَرَأَ اِقْرَأْ بِاسْمِ‌ رَبِّكَ‌ فَإِذَا خَتَمَهَا فَلْيَسْجُدْ فَإِذَا قَامَ‌ فَلْيَقْرَأْ فَاتِحَةَ‌ الْكِتَابِ‌ وَ لْيَرْكَعْ‌» قَالَ‌ «وَ إِنِ‌ ابْتُلِيتَ‌ بِهَا مَعَ‌ إِمَامٍ‌ لاَ يَسْجُدُ فَيُجْزِيكَ‌ الْإِيمَاءُ‌ وَ الرُّكُوعُ‌ وَ لاَ تَقْرَأْ فِي الْفَرِيضَ</w:t>
      </w:r>
      <w:r>
        <w:rPr>
          <w:rtl/>
        </w:rPr>
        <w:t>ةِ‌ اقْرَأْ فِي التَّطَوُّعِ‌»</w:t>
      </w:r>
    </w:p>
  </w:footnote>
  <w:footnote w:id="9">
    <w:p w:rsidR="00457964" w:rsidRPr="00457964" w:rsidRDefault="00457964" w:rsidP="00457964">
      <w:pPr>
        <w:pStyle w:val="FootnoteText"/>
        <w:rPr>
          <w:rFonts w:hint="cs"/>
        </w:rPr>
      </w:pPr>
      <w:r w:rsidRPr="00457964">
        <w:footnoteRef/>
      </w:r>
      <w:r w:rsidRPr="00457964">
        <w:rPr>
          <w:rtl/>
        </w:rPr>
        <w:t xml:space="preserve"> </w:t>
      </w:r>
      <w:hyperlink r:id="rId8" w:history="1">
        <w:r w:rsidRPr="00457964">
          <w:rPr>
            <w:rStyle w:val="Hyperlink"/>
            <w:rFonts w:hint="eastAsia"/>
            <w:rtl/>
          </w:rPr>
          <w:t>وسائل</w:t>
        </w:r>
        <w:r w:rsidRPr="00457964">
          <w:rPr>
            <w:rStyle w:val="Hyperlink"/>
            <w:rtl/>
          </w:rPr>
          <w:t xml:space="preserve"> الش</w:t>
        </w:r>
        <w:r w:rsidRPr="00457964">
          <w:rPr>
            <w:rStyle w:val="Hyperlink"/>
            <w:rFonts w:hint="cs"/>
            <w:rtl/>
          </w:rPr>
          <w:t>ی</w:t>
        </w:r>
        <w:r w:rsidRPr="00457964">
          <w:rPr>
            <w:rStyle w:val="Hyperlink"/>
            <w:rFonts w:hint="eastAsia"/>
            <w:rtl/>
          </w:rPr>
          <w:t>عة،</w:t>
        </w:r>
        <w:r w:rsidRPr="00457964">
          <w:rPr>
            <w:rStyle w:val="Hyperlink"/>
            <w:rtl/>
          </w:rPr>
          <w:t xml:space="preserve"> الش</w:t>
        </w:r>
        <w:r w:rsidRPr="00457964">
          <w:rPr>
            <w:rStyle w:val="Hyperlink"/>
            <w:rFonts w:hint="cs"/>
            <w:rtl/>
          </w:rPr>
          <w:t>ی</w:t>
        </w:r>
        <w:r w:rsidRPr="00457964">
          <w:rPr>
            <w:rStyle w:val="Hyperlink"/>
            <w:rFonts w:hint="eastAsia"/>
            <w:rtl/>
          </w:rPr>
          <w:t>خ</w:t>
        </w:r>
        <w:r w:rsidRPr="00457964">
          <w:rPr>
            <w:rStyle w:val="Hyperlink"/>
            <w:rtl/>
          </w:rPr>
          <w:t xml:space="preserve"> الحر العاملي، ج6، ص106، أبواب ، باب، ح، ط آل البيت.</w:t>
        </w:r>
      </w:hyperlink>
    </w:p>
  </w:footnote>
  <w:footnote w:id="10">
    <w:p w:rsidR="008A54CF" w:rsidRPr="008A54CF" w:rsidRDefault="008A54CF" w:rsidP="008A54CF">
      <w:pPr>
        <w:pStyle w:val="FootnoteText"/>
        <w:rPr>
          <w:rFonts w:hint="cs"/>
        </w:rPr>
      </w:pPr>
      <w:r w:rsidRPr="008A54CF">
        <w:footnoteRef/>
      </w:r>
      <w:r w:rsidRPr="008A54CF">
        <w:rPr>
          <w:rtl/>
        </w:rPr>
        <w:t xml:space="preserve"> </w:t>
      </w:r>
      <w:hyperlink r:id="rId9" w:history="1">
        <w:r w:rsidRPr="008A54CF">
          <w:rPr>
            <w:rStyle w:val="Hyperlink"/>
            <w:rFonts w:hint="eastAsia"/>
            <w:rtl/>
          </w:rPr>
          <w:t>بحار</w:t>
        </w:r>
        <w:r w:rsidRPr="008A54CF">
          <w:rPr>
            <w:rStyle w:val="Hyperlink"/>
            <w:rtl/>
          </w:rPr>
          <w:t xml:space="preserve"> </w:t>
        </w:r>
        <w:r w:rsidRPr="008A54CF">
          <w:rPr>
            <w:rStyle w:val="Hyperlink"/>
            <w:rtl/>
          </w:rPr>
          <w:t>الانوار، محمّد باقر المجلس</w:t>
        </w:r>
        <w:r w:rsidRPr="008A54CF">
          <w:rPr>
            <w:rStyle w:val="Hyperlink"/>
            <w:rFonts w:hint="cs"/>
            <w:rtl/>
          </w:rPr>
          <w:t>ی</w:t>
        </w:r>
        <w:r w:rsidRPr="008A54CF">
          <w:rPr>
            <w:rStyle w:val="Hyperlink"/>
            <w:rtl/>
          </w:rPr>
          <w:t xml:space="preserve"> (العلامة المجلس</w:t>
        </w:r>
        <w:r w:rsidRPr="008A54CF">
          <w:rPr>
            <w:rStyle w:val="Hyperlink"/>
            <w:rFonts w:hint="cs"/>
            <w:rtl/>
          </w:rPr>
          <w:t>ی</w:t>
        </w:r>
        <w:r w:rsidRPr="008A54CF">
          <w:rPr>
            <w:rStyle w:val="Hyperlink"/>
            <w:rtl/>
          </w:rPr>
          <w:t>)، ج82، ص14.</w:t>
        </w:r>
      </w:hyperlink>
    </w:p>
  </w:footnote>
  <w:footnote w:id="11">
    <w:p w:rsidR="008A54CF" w:rsidRPr="008A54CF" w:rsidRDefault="008A54CF" w:rsidP="008A54CF">
      <w:pPr>
        <w:pStyle w:val="FootnoteText"/>
        <w:rPr>
          <w:rFonts w:hint="cs"/>
        </w:rPr>
      </w:pPr>
      <w:r w:rsidRPr="008A54CF">
        <w:footnoteRef/>
      </w:r>
      <w:r w:rsidRPr="008A54CF">
        <w:rPr>
          <w:rtl/>
        </w:rPr>
        <w:t xml:space="preserve"> </w:t>
      </w:r>
      <w:hyperlink r:id="rId10" w:history="1">
        <w:r w:rsidRPr="008A54CF">
          <w:rPr>
            <w:rStyle w:val="Hyperlink"/>
            <w:rFonts w:hint="eastAsia"/>
            <w:rtl/>
          </w:rPr>
          <w:t>الحدائق</w:t>
        </w:r>
        <w:r w:rsidRPr="008A54CF">
          <w:rPr>
            <w:rStyle w:val="Hyperlink"/>
            <w:rtl/>
          </w:rPr>
          <w:t xml:space="preserve"> الناضرة ف</w:t>
        </w:r>
        <w:r w:rsidRPr="008A54CF">
          <w:rPr>
            <w:rStyle w:val="Hyperlink"/>
            <w:rFonts w:hint="cs"/>
            <w:rtl/>
          </w:rPr>
          <w:t>ی</w:t>
        </w:r>
        <w:r w:rsidRPr="008A54CF">
          <w:rPr>
            <w:rStyle w:val="Hyperlink"/>
            <w:rtl/>
          </w:rPr>
          <w:t xml:space="preserve"> أحکام العترة الطاهرة، </w:t>
        </w:r>
        <w:r w:rsidRPr="008A54CF">
          <w:rPr>
            <w:rStyle w:val="Hyperlink"/>
            <w:rFonts w:hint="cs"/>
            <w:rtl/>
          </w:rPr>
          <w:t>ی</w:t>
        </w:r>
        <w:r w:rsidRPr="008A54CF">
          <w:rPr>
            <w:rStyle w:val="Hyperlink"/>
            <w:rFonts w:hint="eastAsia"/>
            <w:rtl/>
          </w:rPr>
          <w:t>وسف</w:t>
        </w:r>
        <w:r w:rsidRPr="008A54CF">
          <w:rPr>
            <w:rStyle w:val="Hyperlink"/>
            <w:rtl/>
          </w:rPr>
          <w:t xml:space="preserve"> بن أحمد البحران</w:t>
        </w:r>
        <w:r w:rsidRPr="008A54CF">
          <w:rPr>
            <w:rStyle w:val="Hyperlink"/>
            <w:rFonts w:hint="cs"/>
            <w:rtl/>
          </w:rPr>
          <w:t>ی</w:t>
        </w:r>
        <w:r w:rsidRPr="008A54CF">
          <w:rPr>
            <w:rStyle w:val="Hyperlink"/>
            <w:rtl/>
          </w:rPr>
          <w:t xml:space="preserve"> (صاحب الحدائق)، ج8، ص153.</w:t>
        </w:r>
      </w:hyperlink>
    </w:p>
  </w:footnote>
  <w:footnote w:id="12">
    <w:p w:rsidR="001A6457" w:rsidRDefault="001A6457">
      <w:pPr>
        <w:pStyle w:val="FootnoteText"/>
        <w:rPr>
          <w:rFonts w:hint="cs"/>
        </w:rPr>
      </w:pPr>
      <w:r>
        <w:rPr>
          <w:rStyle w:val="FootnoteReference"/>
        </w:rPr>
        <w:footnoteRef/>
      </w:r>
      <w:r>
        <w:rPr>
          <w:rtl/>
        </w:rPr>
        <w:t xml:space="preserve"> </w:t>
      </w:r>
      <w:r>
        <w:rPr>
          <w:rFonts w:hint="cs"/>
          <w:rtl/>
        </w:rPr>
        <w:t xml:space="preserve">. </w:t>
      </w:r>
      <w:r w:rsidRPr="001A6457">
        <w:rPr>
          <w:rtl/>
        </w:rPr>
        <w:t>کتاب الصلاة (محقق داماد)، جلد: ۳، صفحه: ۳۹۸</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52701E">
      <w:rPr>
        <w:b/>
        <w:bCs/>
        <w:sz w:val="20"/>
        <w:szCs w:val="24"/>
        <w:rtl/>
      </w:rPr>
      <w:t>086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52701E">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52701E">
      <w:rPr>
        <w:b/>
        <w:bCs/>
        <w:color w:val="632423" w:themeColor="accent2" w:themeShade="80"/>
        <w:sz w:val="20"/>
        <w:szCs w:val="24"/>
        <w:rtl/>
      </w:rPr>
      <w:t>شه</w:t>
    </w:r>
    <w:r w:rsidR="0052701E">
      <w:rPr>
        <w:rFonts w:hint="cs"/>
        <w:b/>
        <w:bCs/>
        <w:color w:val="632423" w:themeColor="accent2" w:themeShade="80"/>
        <w:sz w:val="20"/>
        <w:szCs w:val="24"/>
        <w:rtl/>
      </w:rPr>
      <w:t>ی</w:t>
    </w:r>
    <w:r w:rsidR="0052701E">
      <w:rPr>
        <w:rFonts w:hint="eastAsia"/>
        <w:b/>
        <w:bCs/>
        <w:color w:val="632423" w:themeColor="accent2" w:themeShade="80"/>
        <w:sz w:val="20"/>
        <w:szCs w:val="24"/>
        <w:rtl/>
      </w:rPr>
      <w:t>د</w:t>
    </w:r>
    <w:r w:rsidR="0052701E">
      <w:rPr>
        <w:rFonts w:hint="cs"/>
        <w:b/>
        <w:bCs/>
        <w:color w:val="632423" w:themeColor="accent2" w:themeShade="80"/>
        <w:sz w:val="20"/>
        <w:szCs w:val="24"/>
        <w:rtl/>
      </w:rPr>
      <w:t>ی</w:t>
    </w:r>
    <w:r w:rsidR="0052701E">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52701E">
      <w:rPr>
        <w:sz w:val="24"/>
        <w:szCs w:val="24"/>
        <w:rtl/>
      </w:rPr>
      <w:t>24 /12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52701E">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52701E">
      <w:rPr>
        <w:sz w:val="24"/>
        <w:szCs w:val="24"/>
        <w:rtl/>
      </w:rPr>
      <w:t>س</w:t>
    </w:r>
    <w:r w:rsidR="0052701E">
      <w:rPr>
        <w:rFonts w:hint="cs"/>
        <w:sz w:val="24"/>
        <w:szCs w:val="24"/>
        <w:rtl/>
      </w:rPr>
      <w:t>ی</w:t>
    </w:r>
    <w:r w:rsidR="0052701E">
      <w:rPr>
        <w:rFonts w:hint="eastAsia"/>
        <w:sz w:val="24"/>
        <w:szCs w:val="24"/>
        <w:rtl/>
      </w:rPr>
      <w:t>درضا</w:t>
    </w:r>
    <w:r w:rsidR="0052701E">
      <w:rPr>
        <w:sz w:val="24"/>
        <w:szCs w:val="24"/>
        <w:rtl/>
      </w:rPr>
      <w:t xml:space="preserve"> حسن</w:t>
    </w:r>
    <w:r w:rsidR="0052701E">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52701E">
      <w:rPr>
        <w:sz w:val="24"/>
        <w:szCs w:val="24"/>
        <w:rtl/>
      </w:rPr>
      <w:t>بررس</w:t>
    </w:r>
    <w:r w:rsidR="0052701E">
      <w:rPr>
        <w:rFonts w:hint="cs"/>
        <w:sz w:val="24"/>
        <w:szCs w:val="24"/>
        <w:rtl/>
      </w:rPr>
      <w:t>ی</w:t>
    </w:r>
    <w:r w:rsidR="0052701E">
      <w:rPr>
        <w:sz w:val="24"/>
        <w:szCs w:val="24"/>
        <w:rtl/>
      </w:rPr>
      <w:t xml:space="preserve"> حکم سور عزائم در نماز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711BD6"/>
    <w:multiLevelType w:val="hybridMultilevel"/>
    <w:tmpl w:val="AA84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84D71"/>
    <w:multiLevelType w:val="hybridMultilevel"/>
    <w:tmpl w:val="AADEB938"/>
    <w:lvl w:ilvl="0" w:tplc="E88842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E22A85"/>
    <w:multiLevelType w:val="hybridMultilevel"/>
    <w:tmpl w:val="79425A82"/>
    <w:lvl w:ilvl="0" w:tplc="52DC231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032A3"/>
    <w:multiLevelType w:val="hybridMultilevel"/>
    <w:tmpl w:val="0D003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C51F3"/>
    <w:multiLevelType w:val="hybridMultilevel"/>
    <w:tmpl w:val="8F402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452A2"/>
    <w:multiLevelType w:val="hybridMultilevel"/>
    <w:tmpl w:val="28DC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005A3D"/>
    <w:multiLevelType w:val="hybridMultilevel"/>
    <w:tmpl w:val="AD0C2100"/>
    <w:lvl w:ilvl="0" w:tplc="8AA43DF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B67DD"/>
    <w:multiLevelType w:val="hybridMultilevel"/>
    <w:tmpl w:val="5604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22"/>
  </w:num>
  <w:num w:numId="14">
    <w:abstractNumId w:val="17"/>
  </w:num>
  <w:num w:numId="15">
    <w:abstractNumId w:val="18"/>
  </w:num>
  <w:num w:numId="16">
    <w:abstractNumId w:val="15"/>
  </w:num>
  <w:num w:numId="17">
    <w:abstractNumId w:val="12"/>
  </w:num>
  <w:num w:numId="18">
    <w:abstractNumId w:val="20"/>
  </w:num>
  <w:num w:numId="19">
    <w:abstractNumId w:val="16"/>
  </w:num>
  <w:num w:numId="20">
    <w:abstractNumId w:val="11"/>
  </w:num>
  <w:num w:numId="21">
    <w:abstractNumId w:val="2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203D"/>
    <w:rsid w:val="000F5BAC"/>
    <w:rsid w:val="00102585"/>
    <w:rsid w:val="00114AB7"/>
    <w:rsid w:val="00116B2B"/>
    <w:rsid w:val="00124E3D"/>
    <w:rsid w:val="00127E95"/>
    <w:rsid w:val="00130659"/>
    <w:rsid w:val="001347C7"/>
    <w:rsid w:val="001356B0"/>
    <w:rsid w:val="00151937"/>
    <w:rsid w:val="00181844"/>
    <w:rsid w:val="001837E9"/>
    <w:rsid w:val="00187DFA"/>
    <w:rsid w:val="00197213"/>
    <w:rsid w:val="001A1BC1"/>
    <w:rsid w:val="001A1EA5"/>
    <w:rsid w:val="001A2574"/>
    <w:rsid w:val="001A27D7"/>
    <w:rsid w:val="001A294E"/>
    <w:rsid w:val="001A4ED8"/>
    <w:rsid w:val="001A6457"/>
    <w:rsid w:val="001B2488"/>
    <w:rsid w:val="001B6799"/>
    <w:rsid w:val="001C1362"/>
    <w:rsid w:val="001D2E9A"/>
    <w:rsid w:val="001D597F"/>
    <w:rsid w:val="001E3FD4"/>
    <w:rsid w:val="001E5C60"/>
    <w:rsid w:val="0020241A"/>
    <w:rsid w:val="00203821"/>
    <w:rsid w:val="00211632"/>
    <w:rsid w:val="0021630D"/>
    <w:rsid w:val="0024121B"/>
    <w:rsid w:val="00247D2F"/>
    <w:rsid w:val="00256560"/>
    <w:rsid w:val="00257B00"/>
    <w:rsid w:val="0027605E"/>
    <w:rsid w:val="00281E00"/>
    <w:rsid w:val="00294A52"/>
    <w:rsid w:val="002B575F"/>
    <w:rsid w:val="002B729B"/>
    <w:rsid w:val="002C23B5"/>
    <w:rsid w:val="002C53A2"/>
    <w:rsid w:val="002D0040"/>
    <w:rsid w:val="002D2FA8"/>
    <w:rsid w:val="002E220F"/>
    <w:rsid w:val="00307311"/>
    <w:rsid w:val="00310A19"/>
    <w:rsid w:val="00311ED9"/>
    <w:rsid w:val="0032100F"/>
    <w:rsid w:val="0033402C"/>
    <w:rsid w:val="00340521"/>
    <w:rsid w:val="00345C73"/>
    <w:rsid w:val="00354A99"/>
    <w:rsid w:val="00360311"/>
    <w:rsid w:val="00361922"/>
    <w:rsid w:val="003648AD"/>
    <w:rsid w:val="0037339B"/>
    <w:rsid w:val="00386C11"/>
    <w:rsid w:val="00397466"/>
    <w:rsid w:val="003A22B2"/>
    <w:rsid w:val="003A6148"/>
    <w:rsid w:val="003C33F6"/>
    <w:rsid w:val="003C3D2E"/>
    <w:rsid w:val="003C43A5"/>
    <w:rsid w:val="003E1C5C"/>
    <w:rsid w:val="003E6650"/>
    <w:rsid w:val="003F5B46"/>
    <w:rsid w:val="00401363"/>
    <w:rsid w:val="00402E47"/>
    <w:rsid w:val="00406AE1"/>
    <w:rsid w:val="0041632B"/>
    <w:rsid w:val="00425015"/>
    <w:rsid w:val="00430994"/>
    <w:rsid w:val="00441B6D"/>
    <w:rsid w:val="004556EF"/>
    <w:rsid w:val="00457964"/>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2701E"/>
    <w:rsid w:val="005306F8"/>
    <w:rsid w:val="0054023D"/>
    <w:rsid w:val="005426BF"/>
    <w:rsid w:val="0055554A"/>
    <w:rsid w:val="0056213C"/>
    <w:rsid w:val="00580C24"/>
    <w:rsid w:val="00584040"/>
    <w:rsid w:val="005968EF"/>
    <w:rsid w:val="00596C1E"/>
    <w:rsid w:val="00596DC9"/>
    <w:rsid w:val="005A2E26"/>
    <w:rsid w:val="005B7BCA"/>
    <w:rsid w:val="005C0DAE"/>
    <w:rsid w:val="005C188E"/>
    <w:rsid w:val="005D2349"/>
    <w:rsid w:val="005E1B60"/>
    <w:rsid w:val="005E34E9"/>
    <w:rsid w:val="005E5507"/>
    <w:rsid w:val="005E607B"/>
    <w:rsid w:val="005F0A8D"/>
    <w:rsid w:val="00601229"/>
    <w:rsid w:val="00603B67"/>
    <w:rsid w:val="006162A2"/>
    <w:rsid w:val="00621932"/>
    <w:rsid w:val="006240DA"/>
    <w:rsid w:val="0063256E"/>
    <w:rsid w:val="00633F04"/>
    <w:rsid w:val="00635219"/>
    <w:rsid w:val="00635EC0"/>
    <w:rsid w:val="00640B58"/>
    <w:rsid w:val="00643FDC"/>
    <w:rsid w:val="00651B02"/>
    <w:rsid w:val="00651B19"/>
    <w:rsid w:val="00660A29"/>
    <w:rsid w:val="00681B0E"/>
    <w:rsid w:val="00695519"/>
    <w:rsid w:val="006A4134"/>
    <w:rsid w:val="006A5DDA"/>
    <w:rsid w:val="006A6701"/>
    <w:rsid w:val="006B21F4"/>
    <w:rsid w:val="006B3753"/>
    <w:rsid w:val="006B7AD6"/>
    <w:rsid w:val="006B7F4A"/>
    <w:rsid w:val="006C50FD"/>
    <w:rsid w:val="006D1DD4"/>
    <w:rsid w:val="006D4014"/>
    <w:rsid w:val="006D44C1"/>
    <w:rsid w:val="006E5651"/>
    <w:rsid w:val="006E5B85"/>
    <w:rsid w:val="006F026A"/>
    <w:rsid w:val="0070265B"/>
    <w:rsid w:val="00704813"/>
    <w:rsid w:val="00710533"/>
    <w:rsid w:val="0072290D"/>
    <w:rsid w:val="00723036"/>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1675"/>
    <w:rsid w:val="00837FAA"/>
    <w:rsid w:val="00841F77"/>
    <w:rsid w:val="0085276D"/>
    <w:rsid w:val="00863390"/>
    <w:rsid w:val="0086385C"/>
    <w:rsid w:val="00871916"/>
    <w:rsid w:val="008864F0"/>
    <w:rsid w:val="008956DD"/>
    <w:rsid w:val="00895D95"/>
    <w:rsid w:val="008A510E"/>
    <w:rsid w:val="008A522A"/>
    <w:rsid w:val="008A54CF"/>
    <w:rsid w:val="008B4464"/>
    <w:rsid w:val="008B750B"/>
    <w:rsid w:val="008C3162"/>
    <w:rsid w:val="008D1F14"/>
    <w:rsid w:val="008E3924"/>
    <w:rsid w:val="008F13F7"/>
    <w:rsid w:val="008F5B4D"/>
    <w:rsid w:val="00905C4E"/>
    <w:rsid w:val="00907425"/>
    <w:rsid w:val="00915B2E"/>
    <w:rsid w:val="00923C34"/>
    <w:rsid w:val="00924152"/>
    <w:rsid w:val="0092513D"/>
    <w:rsid w:val="00927A9F"/>
    <w:rsid w:val="009335CC"/>
    <w:rsid w:val="00935A55"/>
    <w:rsid w:val="00941CEB"/>
    <w:rsid w:val="0094720F"/>
    <w:rsid w:val="00953B28"/>
    <w:rsid w:val="00954322"/>
    <w:rsid w:val="00957CAA"/>
    <w:rsid w:val="0096778A"/>
    <w:rsid w:val="00970FE3"/>
    <w:rsid w:val="00977656"/>
    <w:rsid w:val="009846A7"/>
    <w:rsid w:val="0098794D"/>
    <w:rsid w:val="0099497B"/>
    <w:rsid w:val="009A009F"/>
    <w:rsid w:val="009A2F3C"/>
    <w:rsid w:val="009A43BA"/>
    <w:rsid w:val="009B0D05"/>
    <w:rsid w:val="009B4CA6"/>
    <w:rsid w:val="009B79F8"/>
    <w:rsid w:val="009C66D5"/>
    <w:rsid w:val="009D13FD"/>
    <w:rsid w:val="009D266A"/>
    <w:rsid w:val="009E617A"/>
    <w:rsid w:val="009F4ECC"/>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228C"/>
    <w:rsid w:val="00AA1F60"/>
    <w:rsid w:val="00AA40D7"/>
    <w:rsid w:val="00AB51E8"/>
    <w:rsid w:val="00AB5F7D"/>
    <w:rsid w:val="00AC0C50"/>
    <w:rsid w:val="00AC6FE2"/>
    <w:rsid w:val="00AE5E8F"/>
    <w:rsid w:val="00AF3925"/>
    <w:rsid w:val="00AF4C11"/>
    <w:rsid w:val="00B1296B"/>
    <w:rsid w:val="00B2292F"/>
    <w:rsid w:val="00B43169"/>
    <w:rsid w:val="00B501A8"/>
    <w:rsid w:val="00B55AE4"/>
    <w:rsid w:val="00B70B46"/>
    <w:rsid w:val="00B739B0"/>
    <w:rsid w:val="00B814A3"/>
    <w:rsid w:val="00B96F38"/>
    <w:rsid w:val="00BC716B"/>
    <w:rsid w:val="00BC7D97"/>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6C34"/>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7CC8"/>
    <w:rsid w:val="00D552B9"/>
    <w:rsid w:val="00D717BD"/>
    <w:rsid w:val="00D735B2"/>
    <w:rsid w:val="00D74021"/>
    <w:rsid w:val="00D76D01"/>
    <w:rsid w:val="00D922A9"/>
    <w:rsid w:val="00D9394A"/>
    <w:rsid w:val="00DA590F"/>
    <w:rsid w:val="00DA73B1"/>
    <w:rsid w:val="00DB0CBB"/>
    <w:rsid w:val="00DB67CC"/>
    <w:rsid w:val="00DC12B5"/>
    <w:rsid w:val="00DC3783"/>
    <w:rsid w:val="00DE1070"/>
    <w:rsid w:val="00E00219"/>
    <w:rsid w:val="00E0316B"/>
    <w:rsid w:val="00E11F4F"/>
    <w:rsid w:val="00E1697B"/>
    <w:rsid w:val="00E25E10"/>
    <w:rsid w:val="00E50B41"/>
    <w:rsid w:val="00E5219B"/>
    <w:rsid w:val="00E52D07"/>
    <w:rsid w:val="00E5518B"/>
    <w:rsid w:val="00E609FE"/>
    <w:rsid w:val="00E630BE"/>
    <w:rsid w:val="00E75920"/>
    <w:rsid w:val="00E80D96"/>
    <w:rsid w:val="00E871FA"/>
    <w:rsid w:val="00E936A4"/>
    <w:rsid w:val="00E954BB"/>
    <w:rsid w:val="00EA45E7"/>
    <w:rsid w:val="00EB4950"/>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123"/>
    <w:rsid w:val="00FB7F50"/>
    <w:rsid w:val="00FC2A85"/>
    <w:rsid w:val="00FC40AF"/>
    <w:rsid w:val="00FC5D6D"/>
    <w:rsid w:val="00FC73B9"/>
    <w:rsid w:val="00FD0992"/>
    <w:rsid w:val="00FD0A16"/>
    <w:rsid w:val="00FE1B71"/>
    <w:rsid w:val="00FE3D7D"/>
    <w:rsid w:val="00FE5572"/>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DA175"/>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49858649">
      <w:bodyDiv w:val="1"/>
      <w:marLeft w:val="0"/>
      <w:marRight w:val="0"/>
      <w:marTop w:val="0"/>
      <w:marBottom w:val="0"/>
      <w:divBdr>
        <w:top w:val="none" w:sz="0" w:space="0" w:color="auto"/>
        <w:left w:val="none" w:sz="0" w:space="0" w:color="auto"/>
        <w:bottom w:val="none" w:sz="0" w:space="0" w:color="auto"/>
        <w:right w:val="none" w:sz="0" w:space="0" w:color="auto"/>
      </w:divBdr>
      <w:divsChild>
        <w:div w:id="1454247829">
          <w:marLeft w:val="0"/>
          <w:marRight w:val="0"/>
          <w:marTop w:val="0"/>
          <w:marBottom w:val="0"/>
          <w:divBdr>
            <w:top w:val="none" w:sz="0" w:space="0" w:color="auto"/>
            <w:left w:val="none" w:sz="0" w:space="0" w:color="auto"/>
            <w:bottom w:val="none" w:sz="0" w:space="0" w:color="auto"/>
            <w:right w:val="none" w:sz="0" w:space="0" w:color="auto"/>
          </w:divBdr>
        </w:div>
      </w:divsChild>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6/106/&#1740;&#1585;&#1705;&#1593;" TargetMode="External"/><Relationship Id="rId3" Type="http://schemas.openxmlformats.org/officeDocument/2006/relationships/hyperlink" Target="http://lib.eshia.ir/10083/2/324/&#1575;&#1604;&#1589;&#1604;&#1575;&#1728;" TargetMode="External"/><Relationship Id="rId7" Type="http://schemas.openxmlformats.org/officeDocument/2006/relationships/hyperlink" Target="http://lib.eshia.ir/10083/2/292/&#1575;&#1604;&#1578;&#1591;&#1608;&#1593;" TargetMode="External"/><Relationship Id="rId2" Type="http://schemas.openxmlformats.org/officeDocument/2006/relationships/hyperlink" Target="http://lib.eshia.ir/11005/3/318/&#1586;&#1740;&#1575;&#1583;&#1728;" TargetMode="External"/><Relationship Id="rId1" Type="http://schemas.openxmlformats.org/officeDocument/2006/relationships/hyperlink" Target="http://lib.eshia.ir/10088/9/364/&#1740;&#1592;&#1607;&#1585;" TargetMode="External"/><Relationship Id="rId6" Type="http://schemas.openxmlformats.org/officeDocument/2006/relationships/hyperlink" Target="http://lib.eshia.ir/11005/1/330/&#1602;&#1575;&#1604;" TargetMode="External"/><Relationship Id="rId5" Type="http://schemas.openxmlformats.org/officeDocument/2006/relationships/hyperlink" Target="http://lib.eshia.ir/11005/3/318/&#1586;&#1740;&#1575;&#1583;&#1728;" TargetMode="External"/><Relationship Id="rId10" Type="http://schemas.openxmlformats.org/officeDocument/2006/relationships/hyperlink" Target="http://lib.eshia.ir/10013/8/153/&#1740;&#1585;&#1705;&#1593;" TargetMode="External"/><Relationship Id="rId4" Type="http://schemas.openxmlformats.org/officeDocument/2006/relationships/hyperlink" Target="http://lib.eshia.ir/10083/5/72/&#1575;&#1604;&#1581;&#1580;" TargetMode="External"/><Relationship Id="rId9" Type="http://schemas.openxmlformats.org/officeDocument/2006/relationships/hyperlink" Target="http://lib.eshia.ir/71860/82/14/&#1740;&#1585;&#1705;&#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102D-A794-4AD9-B1DE-D2ECA85D1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0</TotalTime>
  <Pages>8</Pages>
  <Words>2406</Words>
  <Characters>13718</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16092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3</cp:revision>
  <cp:lastPrinted>2022-03-16T19:19:00Z</cp:lastPrinted>
  <dcterms:created xsi:type="dcterms:W3CDTF">2022-03-16T19:19:00Z</dcterms:created>
  <dcterms:modified xsi:type="dcterms:W3CDTF">2022-03-16T19:19:00Z</dcterms:modified>
  <cp:contentStatus>ویرایش 2.5</cp:contentStatus>
  <cp:version>2.7</cp:version>
</cp:coreProperties>
</file>