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962955834"/>
        <w:docPartObj>
          <w:docPartGallery w:val="Table of Contents"/>
          <w:docPartUnique/>
        </w:docPartObj>
      </w:sdtPr>
      <w:sdtEndPr>
        <w:rPr>
          <w:b w:val="0"/>
          <w:bCs w:val="0"/>
          <w:noProof/>
        </w:rPr>
      </w:sdtEndPr>
      <w:sdtContent>
        <w:bookmarkStart w:id="0" w:name="_Toc125648833" w:displacedByCustomXml="prev"/>
        <w:bookmarkStart w:id="1" w:name="_Toc125365743" w:displacedByCustomXml="prev"/>
        <w:bookmarkStart w:id="2" w:name="_Toc125282038" w:displacedByCustomXml="prev"/>
        <w:bookmarkStart w:id="3" w:name="_Toc125196408" w:displacedByCustomXml="prev"/>
        <w:bookmarkStart w:id="4" w:name="_Toc124933201" w:displacedByCustomXml="prev"/>
        <w:bookmarkStart w:id="5" w:name="_Toc124932554" w:displacedByCustomXml="prev"/>
        <w:bookmarkStart w:id="6" w:name="_Toc124845370" w:displacedByCustomXml="prev"/>
        <w:bookmarkStart w:id="7" w:name="_Toc124760957" w:displacedByCustomXml="prev"/>
        <w:bookmarkStart w:id="8" w:name="_Toc124675265" w:displacedByCustomXml="prev"/>
        <w:bookmarkStart w:id="9" w:name="_Toc124607848" w:displacedByCustomXml="prev"/>
        <w:bookmarkStart w:id="10" w:name="_Toc124329404" w:displacedByCustomXml="prev"/>
        <w:bookmarkStart w:id="11" w:name="_Toc124239827" w:displacedByCustomXml="prev"/>
        <w:bookmarkStart w:id="12" w:name="_Toc124161631" w:displacedByCustomXml="prev"/>
        <w:bookmarkStart w:id="13" w:name="_Toc123984743" w:displacedByCustomXml="prev"/>
        <w:bookmarkStart w:id="14" w:name="_Toc123723398" w:displacedByCustomXml="prev"/>
        <w:bookmarkStart w:id="15" w:name="_Toc123635181" w:displacedByCustomXml="prev"/>
        <w:bookmarkStart w:id="16" w:name="_Toc123552023" w:displacedByCustomXml="prev"/>
        <w:bookmarkStart w:id="17" w:name="_Toc123540424" w:displacedByCustomXml="prev"/>
        <w:bookmarkStart w:id="18" w:name="_Toc123375995" w:displacedByCustomXml="prev"/>
        <w:bookmarkStart w:id="19" w:name="_Toc122510130" w:displacedByCustomXml="prev"/>
        <w:bookmarkStart w:id="20" w:name="_Toc122426904" w:displacedByCustomXml="prev"/>
        <w:bookmarkStart w:id="21" w:name="_Toc122347039" w:displacedByCustomXml="prev"/>
        <w:bookmarkStart w:id="22" w:name="_Toc121910451" w:displacedByCustomXml="prev"/>
        <w:bookmarkStart w:id="23" w:name="_Toc121819651" w:displacedByCustomXml="prev"/>
        <w:bookmarkStart w:id="24" w:name="_Toc121765202" w:displacedByCustomXml="prev"/>
        <w:bookmarkStart w:id="25" w:name="_Toc121650003" w:displacedByCustomXml="prev"/>
        <w:bookmarkStart w:id="26" w:name="_Toc121225443" w:displacedByCustomXml="prev"/>
        <w:bookmarkStart w:id="27" w:name="_Toc121149875" w:displacedByCustomXml="prev"/>
        <w:bookmarkStart w:id="28" w:name="_Toc121045457" w:displacedByCustomXml="prev"/>
        <w:bookmarkStart w:id="29" w:name="_Toc120961212" w:displacedByCustomXml="prev"/>
        <w:bookmarkStart w:id="30" w:name="_Toc120700783" w:displacedByCustomXml="prev"/>
        <w:bookmarkStart w:id="31" w:name="_Toc120700237" w:displacedByCustomXml="prev"/>
        <w:bookmarkStart w:id="32" w:name="_Toc120632885" w:displacedByCustomXml="prev"/>
        <w:bookmarkStart w:id="33" w:name="_Toc120542567" w:displacedByCustomXml="prev"/>
        <w:bookmarkStart w:id="34" w:name="_Toc120438588" w:displacedByCustomXml="prev"/>
        <w:bookmarkStart w:id="35" w:name="_Toc120438549" w:displacedByCustomXml="prev"/>
        <w:bookmarkStart w:id="36" w:name="_Toc120352603" w:displacedByCustomXml="prev"/>
        <w:bookmarkStart w:id="37" w:name="_Toc120091707" w:displacedByCustomXml="prev"/>
        <w:bookmarkStart w:id="38" w:name="_Toc120007117" w:displacedByCustomXml="prev"/>
        <w:bookmarkStart w:id="39" w:name="_Toc119940039" w:displacedByCustomXml="prev"/>
        <w:bookmarkStart w:id="40" w:name="_Toc119924875" w:displacedByCustomXml="prev"/>
        <w:bookmarkStart w:id="41" w:name="_Toc119832361" w:displacedByCustomXml="prev"/>
        <w:bookmarkStart w:id="42" w:name="_Toc119832128" w:displacedByCustomXml="prev"/>
        <w:bookmarkStart w:id="43" w:name="_Toc119746433" w:displacedByCustomXml="prev"/>
        <w:bookmarkStart w:id="44" w:name="_Toc119488652" w:displacedByCustomXml="prev"/>
        <w:bookmarkStart w:id="45" w:name="_Toc119401922" w:displacedByCustomXml="prev"/>
        <w:bookmarkStart w:id="46" w:name="_Toc119333367" w:displacedByCustomXml="prev"/>
        <w:bookmarkStart w:id="47" w:name="_Toc119230126" w:displacedByCustomXml="prev"/>
        <w:bookmarkStart w:id="48" w:name="_Toc119145668" w:displacedByCustomXml="prev"/>
        <w:bookmarkStart w:id="49" w:name="_Toc118884041" w:displacedByCustomXml="prev"/>
        <w:bookmarkStart w:id="50" w:name="_Toc118799201" w:displacedByCustomXml="prev"/>
        <w:bookmarkStart w:id="51" w:name="_Toc118718547" w:displacedByCustomXml="prev"/>
        <w:bookmarkStart w:id="52" w:name="_Toc118718488" w:displacedByCustomXml="prev"/>
        <w:bookmarkStart w:id="53" w:name="_Toc118651146" w:displacedByCustomXml="prev"/>
        <w:bookmarkStart w:id="54" w:name="_Toc118383155" w:displacedByCustomXml="prev"/>
        <w:bookmarkStart w:id="55" w:name="_Toc118193618" w:displacedByCustomXml="prev"/>
        <w:bookmarkStart w:id="56" w:name="_Toc118193501" w:displacedByCustomXml="prev"/>
        <w:bookmarkStart w:id="57" w:name="_Toc118112945" w:displacedByCustomXml="prev"/>
        <w:bookmarkStart w:id="58" w:name="_Toc118027193" w:displacedByCustomXml="prev"/>
        <w:bookmarkStart w:id="59" w:name="_Toc117935035" w:displacedByCustomXml="prev"/>
        <w:bookmarkStart w:id="60" w:name="_Toc117694293" w:displacedByCustomXml="prev"/>
        <w:bookmarkStart w:id="61" w:name="_Toc117668531" w:displacedByCustomXml="prev"/>
        <w:bookmarkStart w:id="62" w:name="_Toc117508630" w:displacedByCustomXml="prev"/>
        <w:bookmarkStart w:id="63" w:name="_Toc117431209" w:displacedByCustomXml="prev"/>
        <w:bookmarkStart w:id="64" w:name="_Toc117327392" w:displacedByCustomXml="prev"/>
        <w:bookmarkStart w:id="65" w:name="_Toc117068470" w:displacedByCustomXml="prev"/>
        <w:bookmarkStart w:id="66" w:name="_Toc116899939" w:displacedByCustomXml="prev"/>
        <w:bookmarkStart w:id="67" w:name="_Toc116732138" w:displacedByCustomXml="prev"/>
        <w:bookmarkStart w:id="68" w:name="_Toc116472638" w:displacedByCustomXml="prev"/>
        <w:p w:rsidR="00BC211F" w:rsidRDefault="00BC211F" w:rsidP="00BC211F">
          <w:pPr>
            <w:spacing w:before="100" w:beforeAutospacing="1" w:after="100" w:afterAutospacing="1"/>
          </w:pPr>
          <w:r>
            <w:rPr>
              <w:rtl/>
            </w:rPr>
            <w:t>بسمه تعالی</w:t>
          </w:r>
        </w:p>
        <w:p w:rsidR="00BC211F" w:rsidRDefault="00BC211F" w:rsidP="00AD6BC7">
          <w:pPr>
            <w:pStyle w:val="TOCHeading"/>
            <w:bidi/>
            <w:rPr>
              <w:rtl/>
            </w:rPr>
          </w:pPr>
          <w:bookmarkStart w:id="69" w:name="_Toc119843303"/>
          <w:bookmarkStart w:id="70" w:name="_Toc120372668"/>
          <w:r>
            <w:rPr>
              <w:rFonts w:ascii="Calibri Light" w:hAnsi="Calibri Light"/>
              <w:color w:val="FF0000"/>
              <w:rtl/>
            </w:rPr>
            <w:t xml:space="preserve">موضوع: </w:t>
          </w:r>
          <w:bookmarkEnd w:id="69"/>
          <w:r w:rsidR="00AD6BC7" w:rsidRPr="00AD6BC7">
            <w:rPr>
              <w:rFonts w:ascii="Calibri Light" w:hAnsi="Calibri Light" w:cs="Times New Roman" w:hint="cs"/>
              <w:rtl/>
            </w:rPr>
            <w:t>ثمرات</w:t>
          </w:r>
          <w:r w:rsidR="00AD6BC7" w:rsidRPr="00AD6BC7">
            <w:rPr>
              <w:rFonts w:ascii="Calibri Light" w:hAnsi="Calibri Light" w:cs="Times New Roman"/>
              <w:rtl/>
            </w:rPr>
            <w:t xml:space="preserve"> </w:t>
          </w:r>
          <w:r w:rsidR="00AD6BC7" w:rsidRPr="00AD6BC7">
            <w:rPr>
              <w:rFonts w:ascii="Calibri Light" w:hAnsi="Calibri Light" w:cs="Times New Roman" w:hint="cs"/>
              <w:rtl/>
            </w:rPr>
            <w:t>مسالک</w:t>
          </w:r>
          <w:r w:rsidR="00AD6BC7" w:rsidRPr="00AD6BC7">
            <w:rPr>
              <w:rFonts w:ascii="Calibri Light" w:hAnsi="Calibri Light" w:cs="Times New Roman"/>
              <w:rtl/>
            </w:rPr>
            <w:t xml:space="preserve"> </w:t>
          </w:r>
          <w:r w:rsidR="00AD6BC7" w:rsidRPr="00AD6BC7">
            <w:rPr>
              <w:rFonts w:ascii="Calibri Light" w:hAnsi="Calibri Light" w:cs="Times New Roman" w:hint="cs"/>
              <w:rtl/>
            </w:rPr>
            <w:t>تقابل</w:t>
          </w:r>
          <w:r w:rsidR="00AD6BC7" w:rsidRPr="00AD6BC7">
            <w:rPr>
              <w:rFonts w:ascii="Calibri Light" w:hAnsi="Calibri Light" w:cs="Times New Roman"/>
              <w:rtl/>
            </w:rPr>
            <w:t xml:space="preserve"> </w:t>
          </w:r>
          <w:r w:rsidR="00AD6BC7" w:rsidRPr="00AD6BC7">
            <w:rPr>
              <w:rFonts w:ascii="Calibri Light" w:hAnsi="Calibri Light" w:cs="Times New Roman" w:hint="cs"/>
              <w:rtl/>
            </w:rPr>
            <w:t>بین</w:t>
          </w:r>
          <w:r w:rsidR="00AD6BC7" w:rsidRPr="00AD6BC7">
            <w:rPr>
              <w:rFonts w:ascii="Calibri Light" w:hAnsi="Calibri Light" w:cs="Times New Roman"/>
              <w:rtl/>
            </w:rPr>
            <w:t xml:space="preserve"> </w:t>
          </w:r>
          <w:r w:rsidR="00AD6BC7" w:rsidRPr="00AD6BC7">
            <w:rPr>
              <w:rFonts w:ascii="Calibri Light" w:hAnsi="Calibri Light" w:cs="Times New Roman" w:hint="cs"/>
              <w:rtl/>
            </w:rPr>
            <w:t>اطلاق</w:t>
          </w:r>
          <w:r w:rsidR="00AD6BC7" w:rsidRPr="00AD6BC7">
            <w:rPr>
              <w:rFonts w:ascii="Calibri Light" w:hAnsi="Calibri Light" w:cs="Times New Roman"/>
              <w:rtl/>
            </w:rPr>
            <w:t xml:space="preserve"> </w:t>
          </w:r>
          <w:r w:rsidR="00AD6BC7" w:rsidRPr="00AD6BC7">
            <w:rPr>
              <w:rFonts w:ascii="Calibri Light" w:hAnsi="Calibri Light" w:cs="Times New Roman" w:hint="cs"/>
              <w:rtl/>
            </w:rPr>
            <w:t>و</w:t>
          </w:r>
          <w:r w:rsidR="00AD6BC7" w:rsidRPr="00AD6BC7">
            <w:rPr>
              <w:rFonts w:ascii="Calibri Light" w:hAnsi="Calibri Light" w:cs="Times New Roman"/>
              <w:rtl/>
            </w:rPr>
            <w:t xml:space="preserve"> </w:t>
          </w:r>
          <w:r w:rsidR="00AD6BC7" w:rsidRPr="00AD6BC7">
            <w:rPr>
              <w:rFonts w:ascii="Calibri Light" w:hAnsi="Calibri Light" w:cs="Times New Roman" w:hint="cs"/>
              <w:rtl/>
            </w:rPr>
            <w:t>تقیید</w:t>
          </w:r>
          <w:r w:rsidR="00AD6BC7" w:rsidRPr="00AD6BC7">
            <w:rPr>
              <w:rFonts w:ascii="Calibri Light" w:hAnsi="Calibri Light" w:cs="Times New Roman"/>
              <w:rtl/>
            </w:rPr>
            <w:t xml:space="preserve"> </w:t>
          </w:r>
          <w:bookmarkStart w:id="71" w:name="_GoBack"/>
          <w:bookmarkEnd w:id="71"/>
          <w:r>
            <w:rPr>
              <w:rFonts w:ascii="Calibri Light" w:hAnsi="Calibri Light"/>
              <w:rtl/>
            </w:rPr>
            <w:t xml:space="preserve">/ </w:t>
          </w:r>
          <w:bookmarkEnd w:id="70"/>
          <w:r>
            <w:rPr>
              <w:rFonts w:ascii="Calibri Light" w:hAnsi="Calibri Light"/>
              <w:rtl/>
            </w:rPr>
            <w:t>مطلق و مقید</w:t>
          </w:r>
        </w:p>
        <w:p w:rsidR="00BC211F" w:rsidRDefault="00BC211F" w:rsidP="00BC211F">
          <w:pPr>
            <w:spacing w:before="100" w:beforeAutospacing="1" w:after="100" w:afterAutospacing="1"/>
            <w:rPr>
              <w:rtl/>
            </w:rPr>
          </w:pPr>
          <w:r>
            <w:t> </w:t>
          </w:r>
        </w:p>
        <w:p w:rsidR="00206CB2" w:rsidRDefault="00BC211F" w:rsidP="00BC211F">
          <w:pPr>
            <w:pStyle w:val="TOCHeading"/>
            <w:bidi/>
            <w:jc w:val="both"/>
          </w:pPr>
          <w:r>
            <w:rPr>
              <w:rFonts w:ascii="Calibri Light" w:hAnsi="Calibri Light"/>
              <w:rtl/>
            </w:rPr>
            <w:t>فهرست مطالب</w:t>
          </w:r>
          <w:bookmarkEnd w:id="68"/>
          <w:bookmarkEnd w:id="67"/>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r>
            <w:t>:</w:t>
          </w:r>
        </w:p>
        <w:p w:rsidR="00206CB2" w:rsidRDefault="00206CB2" w:rsidP="0049786A">
          <w:pPr>
            <w:pStyle w:val="TOC2"/>
            <w:tabs>
              <w:tab w:val="right" w:leader="dot" w:pos="9350"/>
            </w:tabs>
            <w:jc w:val="both"/>
            <w:rPr>
              <w:noProof/>
            </w:rPr>
          </w:pPr>
          <w:r>
            <w:fldChar w:fldCharType="begin"/>
          </w:r>
          <w:r>
            <w:instrText xml:space="preserve"> TOC \o "1-3" \h \z \u </w:instrText>
          </w:r>
          <w:r>
            <w:fldChar w:fldCharType="separate"/>
          </w:r>
          <w:hyperlink w:anchor="_Toc125960091" w:history="1">
            <w:r w:rsidRPr="00021C13">
              <w:rPr>
                <w:rStyle w:val="Hyperlink"/>
                <w:rFonts w:hint="eastAsia"/>
                <w:noProof/>
                <w:rtl/>
              </w:rPr>
              <w:t>تنب</w:t>
            </w:r>
            <w:r w:rsidRPr="00021C13">
              <w:rPr>
                <w:rStyle w:val="Hyperlink"/>
                <w:rFonts w:hint="cs"/>
                <w:noProof/>
                <w:rtl/>
              </w:rPr>
              <w:t>ی</w:t>
            </w:r>
            <w:r w:rsidRPr="00021C13">
              <w:rPr>
                <w:rStyle w:val="Hyperlink"/>
                <w:rFonts w:hint="eastAsia"/>
                <w:noProof/>
                <w:rtl/>
              </w:rPr>
              <w:t>هات</w:t>
            </w:r>
            <w:r>
              <w:rPr>
                <w:noProof/>
                <w:webHidden/>
              </w:rPr>
              <w:tab/>
            </w:r>
            <w:r>
              <w:rPr>
                <w:noProof/>
                <w:webHidden/>
              </w:rPr>
              <w:fldChar w:fldCharType="begin"/>
            </w:r>
            <w:r>
              <w:rPr>
                <w:noProof/>
                <w:webHidden/>
              </w:rPr>
              <w:instrText xml:space="preserve"> PAGEREF _Toc125960091 \h </w:instrText>
            </w:r>
            <w:r>
              <w:rPr>
                <w:noProof/>
                <w:webHidden/>
              </w:rPr>
            </w:r>
            <w:r>
              <w:rPr>
                <w:noProof/>
                <w:webHidden/>
              </w:rPr>
              <w:fldChar w:fldCharType="separate"/>
            </w:r>
            <w:r w:rsidR="00580EE5">
              <w:rPr>
                <w:noProof/>
                <w:webHidden/>
                <w:rtl/>
              </w:rPr>
              <w:t>1</w:t>
            </w:r>
            <w:r>
              <w:rPr>
                <w:noProof/>
                <w:webHidden/>
              </w:rPr>
              <w:fldChar w:fldCharType="end"/>
            </w:r>
          </w:hyperlink>
        </w:p>
        <w:p w:rsidR="00206CB2" w:rsidRDefault="00AD6BC7" w:rsidP="0049786A">
          <w:pPr>
            <w:pStyle w:val="TOC3"/>
            <w:tabs>
              <w:tab w:val="right" w:leader="dot" w:pos="9350"/>
            </w:tabs>
            <w:jc w:val="both"/>
            <w:rPr>
              <w:noProof/>
            </w:rPr>
          </w:pPr>
          <w:hyperlink w:anchor="_Toc125960092" w:history="1">
            <w:r w:rsidR="00206CB2" w:rsidRPr="00021C13">
              <w:rPr>
                <w:rStyle w:val="Hyperlink"/>
                <w:rFonts w:hint="eastAsia"/>
                <w:noProof/>
                <w:rtl/>
              </w:rPr>
              <w:t>ثمرات</w:t>
            </w:r>
            <w:r w:rsidR="00206CB2" w:rsidRPr="00021C13">
              <w:rPr>
                <w:rStyle w:val="Hyperlink"/>
                <w:noProof/>
                <w:rtl/>
              </w:rPr>
              <w:t xml:space="preserve"> </w:t>
            </w:r>
            <w:r w:rsidR="00206CB2" w:rsidRPr="00021C13">
              <w:rPr>
                <w:rStyle w:val="Hyperlink"/>
                <w:rFonts w:hint="eastAsia"/>
                <w:noProof/>
                <w:rtl/>
              </w:rPr>
              <w:t>مسالک</w:t>
            </w:r>
            <w:r w:rsidR="00206CB2" w:rsidRPr="00021C13">
              <w:rPr>
                <w:rStyle w:val="Hyperlink"/>
                <w:noProof/>
                <w:rtl/>
              </w:rPr>
              <w:t xml:space="preserve"> </w:t>
            </w:r>
            <w:r w:rsidR="00206CB2" w:rsidRPr="00021C13">
              <w:rPr>
                <w:rStyle w:val="Hyperlink"/>
                <w:rFonts w:hint="eastAsia"/>
                <w:noProof/>
                <w:rtl/>
              </w:rPr>
              <w:t>تقابل</w:t>
            </w:r>
            <w:r w:rsidR="00206CB2" w:rsidRPr="00021C13">
              <w:rPr>
                <w:rStyle w:val="Hyperlink"/>
                <w:noProof/>
                <w:rtl/>
              </w:rPr>
              <w:t xml:space="preserve"> </w:t>
            </w:r>
            <w:r w:rsidR="00206CB2" w:rsidRPr="00021C13">
              <w:rPr>
                <w:rStyle w:val="Hyperlink"/>
                <w:rFonts w:hint="eastAsia"/>
                <w:noProof/>
                <w:rtl/>
              </w:rPr>
              <w:t>ب</w:t>
            </w:r>
            <w:r w:rsidR="00206CB2" w:rsidRPr="00021C13">
              <w:rPr>
                <w:rStyle w:val="Hyperlink"/>
                <w:rFonts w:hint="cs"/>
                <w:noProof/>
                <w:rtl/>
              </w:rPr>
              <w:t>ی</w:t>
            </w:r>
            <w:r w:rsidR="00206CB2" w:rsidRPr="00021C13">
              <w:rPr>
                <w:rStyle w:val="Hyperlink"/>
                <w:rFonts w:hint="eastAsia"/>
                <w:noProof/>
                <w:rtl/>
              </w:rPr>
              <w:t>ن</w:t>
            </w:r>
            <w:r w:rsidR="00206CB2" w:rsidRPr="00021C13">
              <w:rPr>
                <w:rStyle w:val="Hyperlink"/>
                <w:noProof/>
                <w:rtl/>
              </w:rPr>
              <w:t xml:space="preserve"> </w:t>
            </w:r>
            <w:r w:rsidR="00206CB2" w:rsidRPr="00021C13">
              <w:rPr>
                <w:rStyle w:val="Hyperlink"/>
                <w:rFonts w:hint="eastAsia"/>
                <w:noProof/>
                <w:rtl/>
              </w:rPr>
              <w:t>اطلاق</w:t>
            </w:r>
            <w:r w:rsidR="00206CB2" w:rsidRPr="00021C13">
              <w:rPr>
                <w:rStyle w:val="Hyperlink"/>
                <w:noProof/>
                <w:rtl/>
              </w:rPr>
              <w:t xml:space="preserve"> </w:t>
            </w:r>
            <w:r w:rsidR="00206CB2" w:rsidRPr="00021C13">
              <w:rPr>
                <w:rStyle w:val="Hyperlink"/>
                <w:rFonts w:hint="eastAsia"/>
                <w:noProof/>
                <w:rtl/>
              </w:rPr>
              <w:t>و</w:t>
            </w:r>
            <w:r w:rsidR="00206CB2" w:rsidRPr="00021C13">
              <w:rPr>
                <w:rStyle w:val="Hyperlink"/>
                <w:noProof/>
                <w:rtl/>
              </w:rPr>
              <w:t xml:space="preserve"> </w:t>
            </w:r>
            <w:r w:rsidR="00206CB2" w:rsidRPr="00021C13">
              <w:rPr>
                <w:rStyle w:val="Hyperlink"/>
                <w:rFonts w:hint="eastAsia"/>
                <w:noProof/>
                <w:rtl/>
              </w:rPr>
              <w:t>تق</w:t>
            </w:r>
            <w:r w:rsidR="00206CB2" w:rsidRPr="00021C13">
              <w:rPr>
                <w:rStyle w:val="Hyperlink"/>
                <w:rFonts w:hint="cs"/>
                <w:noProof/>
                <w:rtl/>
              </w:rPr>
              <w:t>یی</w:t>
            </w:r>
            <w:r w:rsidR="00206CB2" w:rsidRPr="00021C13">
              <w:rPr>
                <w:rStyle w:val="Hyperlink"/>
                <w:rFonts w:hint="eastAsia"/>
                <w:noProof/>
                <w:rtl/>
              </w:rPr>
              <w:t>د</w:t>
            </w:r>
            <w:r w:rsidR="00206CB2">
              <w:rPr>
                <w:noProof/>
                <w:webHidden/>
              </w:rPr>
              <w:tab/>
            </w:r>
            <w:r w:rsidR="00206CB2">
              <w:rPr>
                <w:noProof/>
                <w:webHidden/>
              </w:rPr>
              <w:fldChar w:fldCharType="begin"/>
            </w:r>
            <w:r w:rsidR="00206CB2">
              <w:rPr>
                <w:noProof/>
                <w:webHidden/>
              </w:rPr>
              <w:instrText xml:space="preserve"> PAGEREF _Toc125960092 \h </w:instrText>
            </w:r>
            <w:r w:rsidR="00206CB2">
              <w:rPr>
                <w:noProof/>
                <w:webHidden/>
              </w:rPr>
            </w:r>
            <w:r w:rsidR="00206CB2">
              <w:rPr>
                <w:noProof/>
                <w:webHidden/>
              </w:rPr>
              <w:fldChar w:fldCharType="separate"/>
            </w:r>
            <w:r w:rsidR="00580EE5">
              <w:rPr>
                <w:noProof/>
                <w:webHidden/>
                <w:rtl/>
              </w:rPr>
              <w:t>1</w:t>
            </w:r>
            <w:r w:rsidR="00206CB2">
              <w:rPr>
                <w:noProof/>
                <w:webHidden/>
              </w:rPr>
              <w:fldChar w:fldCharType="end"/>
            </w:r>
          </w:hyperlink>
        </w:p>
        <w:p w:rsidR="00206CB2" w:rsidRDefault="00AD6BC7" w:rsidP="0049786A">
          <w:pPr>
            <w:pStyle w:val="TOC3"/>
            <w:tabs>
              <w:tab w:val="right" w:leader="dot" w:pos="9350"/>
            </w:tabs>
            <w:jc w:val="both"/>
            <w:rPr>
              <w:noProof/>
            </w:rPr>
          </w:pPr>
          <w:hyperlink w:anchor="_Toc125960093" w:history="1">
            <w:r w:rsidR="00206CB2" w:rsidRPr="00021C13">
              <w:rPr>
                <w:rStyle w:val="Hyperlink"/>
                <w:rFonts w:hint="eastAsia"/>
                <w:noProof/>
                <w:rtl/>
              </w:rPr>
              <w:t>ثمره</w:t>
            </w:r>
            <w:r w:rsidR="00206CB2" w:rsidRPr="00021C13">
              <w:rPr>
                <w:rStyle w:val="Hyperlink"/>
                <w:noProof/>
                <w:rtl/>
              </w:rPr>
              <w:t xml:space="preserve"> </w:t>
            </w:r>
            <w:r w:rsidR="00206CB2" w:rsidRPr="00021C13">
              <w:rPr>
                <w:rStyle w:val="Hyperlink"/>
                <w:rFonts w:hint="eastAsia"/>
                <w:noProof/>
                <w:rtl/>
              </w:rPr>
              <w:t>اول</w:t>
            </w:r>
            <w:r w:rsidR="00206CB2">
              <w:rPr>
                <w:noProof/>
                <w:webHidden/>
              </w:rPr>
              <w:tab/>
            </w:r>
            <w:r w:rsidR="00206CB2">
              <w:rPr>
                <w:noProof/>
                <w:webHidden/>
              </w:rPr>
              <w:fldChar w:fldCharType="begin"/>
            </w:r>
            <w:r w:rsidR="00206CB2">
              <w:rPr>
                <w:noProof/>
                <w:webHidden/>
              </w:rPr>
              <w:instrText xml:space="preserve"> PAGEREF _Toc125960093 \h </w:instrText>
            </w:r>
            <w:r w:rsidR="00206CB2">
              <w:rPr>
                <w:noProof/>
                <w:webHidden/>
              </w:rPr>
            </w:r>
            <w:r w:rsidR="00206CB2">
              <w:rPr>
                <w:noProof/>
                <w:webHidden/>
              </w:rPr>
              <w:fldChar w:fldCharType="separate"/>
            </w:r>
            <w:r w:rsidR="00580EE5">
              <w:rPr>
                <w:noProof/>
                <w:webHidden/>
                <w:rtl/>
              </w:rPr>
              <w:t>1</w:t>
            </w:r>
            <w:r w:rsidR="00206CB2">
              <w:rPr>
                <w:noProof/>
                <w:webHidden/>
              </w:rPr>
              <w:fldChar w:fldCharType="end"/>
            </w:r>
          </w:hyperlink>
        </w:p>
        <w:p w:rsidR="00206CB2" w:rsidRDefault="00AD6BC7" w:rsidP="0049786A">
          <w:pPr>
            <w:pStyle w:val="TOC3"/>
            <w:tabs>
              <w:tab w:val="right" w:leader="dot" w:pos="9350"/>
            </w:tabs>
            <w:jc w:val="both"/>
            <w:rPr>
              <w:noProof/>
            </w:rPr>
          </w:pPr>
          <w:hyperlink w:anchor="_Toc125960094" w:history="1">
            <w:r w:rsidR="00206CB2" w:rsidRPr="00021C13">
              <w:rPr>
                <w:rStyle w:val="Hyperlink"/>
                <w:rFonts w:hint="eastAsia"/>
                <w:noProof/>
                <w:rtl/>
              </w:rPr>
              <w:t>بررس</w:t>
            </w:r>
            <w:r w:rsidR="00206CB2" w:rsidRPr="00021C13">
              <w:rPr>
                <w:rStyle w:val="Hyperlink"/>
                <w:rFonts w:hint="cs"/>
                <w:noProof/>
                <w:rtl/>
              </w:rPr>
              <w:t>ی</w:t>
            </w:r>
            <w:r w:rsidR="00206CB2" w:rsidRPr="00021C13">
              <w:rPr>
                <w:rStyle w:val="Hyperlink"/>
                <w:noProof/>
                <w:rtl/>
              </w:rPr>
              <w:t xml:space="preserve"> </w:t>
            </w:r>
            <w:r w:rsidR="00206CB2" w:rsidRPr="00021C13">
              <w:rPr>
                <w:rStyle w:val="Hyperlink"/>
                <w:rFonts w:hint="eastAsia"/>
                <w:noProof/>
                <w:rtl/>
              </w:rPr>
              <w:t>ثمره</w:t>
            </w:r>
            <w:r w:rsidR="00206CB2" w:rsidRPr="00021C13">
              <w:rPr>
                <w:rStyle w:val="Hyperlink"/>
                <w:noProof/>
                <w:rtl/>
              </w:rPr>
              <w:t xml:space="preserve"> </w:t>
            </w:r>
            <w:r w:rsidR="00206CB2" w:rsidRPr="00021C13">
              <w:rPr>
                <w:rStyle w:val="Hyperlink"/>
                <w:rFonts w:hint="eastAsia"/>
                <w:noProof/>
                <w:rtl/>
              </w:rPr>
              <w:t>اول</w:t>
            </w:r>
            <w:r w:rsidR="00206CB2">
              <w:rPr>
                <w:noProof/>
                <w:webHidden/>
              </w:rPr>
              <w:tab/>
            </w:r>
            <w:r w:rsidR="00206CB2">
              <w:rPr>
                <w:noProof/>
                <w:webHidden/>
              </w:rPr>
              <w:fldChar w:fldCharType="begin"/>
            </w:r>
            <w:r w:rsidR="00206CB2">
              <w:rPr>
                <w:noProof/>
                <w:webHidden/>
              </w:rPr>
              <w:instrText xml:space="preserve"> PAGEREF _Toc125960094 \h </w:instrText>
            </w:r>
            <w:r w:rsidR="00206CB2">
              <w:rPr>
                <w:noProof/>
                <w:webHidden/>
              </w:rPr>
            </w:r>
            <w:r w:rsidR="00206CB2">
              <w:rPr>
                <w:noProof/>
                <w:webHidden/>
              </w:rPr>
              <w:fldChar w:fldCharType="separate"/>
            </w:r>
            <w:r w:rsidR="00580EE5">
              <w:rPr>
                <w:noProof/>
                <w:webHidden/>
                <w:rtl/>
              </w:rPr>
              <w:t>1</w:t>
            </w:r>
            <w:r w:rsidR="00206CB2">
              <w:rPr>
                <w:noProof/>
                <w:webHidden/>
              </w:rPr>
              <w:fldChar w:fldCharType="end"/>
            </w:r>
          </w:hyperlink>
        </w:p>
        <w:p w:rsidR="00206CB2" w:rsidRDefault="00AD6BC7" w:rsidP="0049786A">
          <w:pPr>
            <w:pStyle w:val="TOC3"/>
            <w:tabs>
              <w:tab w:val="right" w:leader="dot" w:pos="9350"/>
            </w:tabs>
            <w:jc w:val="both"/>
            <w:rPr>
              <w:noProof/>
            </w:rPr>
          </w:pPr>
          <w:hyperlink w:anchor="_Toc125960095" w:history="1">
            <w:r w:rsidR="00206CB2" w:rsidRPr="00021C13">
              <w:rPr>
                <w:rStyle w:val="Hyperlink"/>
                <w:rFonts w:hint="eastAsia"/>
                <w:noProof/>
                <w:rtl/>
              </w:rPr>
              <w:t>ثمره</w:t>
            </w:r>
            <w:r w:rsidR="00206CB2" w:rsidRPr="00021C13">
              <w:rPr>
                <w:rStyle w:val="Hyperlink"/>
                <w:noProof/>
                <w:rtl/>
              </w:rPr>
              <w:t xml:space="preserve"> </w:t>
            </w:r>
            <w:r w:rsidR="00206CB2" w:rsidRPr="00021C13">
              <w:rPr>
                <w:rStyle w:val="Hyperlink"/>
                <w:rFonts w:hint="eastAsia"/>
                <w:noProof/>
                <w:rtl/>
              </w:rPr>
              <w:t>دوم</w:t>
            </w:r>
            <w:r w:rsidR="00206CB2">
              <w:rPr>
                <w:noProof/>
                <w:webHidden/>
              </w:rPr>
              <w:tab/>
            </w:r>
            <w:r w:rsidR="00206CB2">
              <w:rPr>
                <w:noProof/>
                <w:webHidden/>
              </w:rPr>
              <w:fldChar w:fldCharType="begin"/>
            </w:r>
            <w:r w:rsidR="00206CB2">
              <w:rPr>
                <w:noProof/>
                <w:webHidden/>
              </w:rPr>
              <w:instrText xml:space="preserve"> PAGEREF _Toc125960095 \h </w:instrText>
            </w:r>
            <w:r w:rsidR="00206CB2">
              <w:rPr>
                <w:noProof/>
                <w:webHidden/>
              </w:rPr>
            </w:r>
            <w:r w:rsidR="00206CB2">
              <w:rPr>
                <w:noProof/>
                <w:webHidden/>
              </w:rPr>
              <w:fldChar w:fldCharType="separate"/>
            </w:r>
            <w:r w:rsidR="00580EE5">
              <w:rPr>
                <w:noProof/>
                <w:webHidden/>
                <w:rtl/>
              </w:rPr>
              <w:t>3</w:t>
            </w:r>
            <w:r w:rsidR="00206CB2">
              <w:rPr>
                <w:noProof/>
                <w:webHidden/>
              </w:rPr>
              <w:fldChar w:fldCharType="end"/>
            </w:r>
          </w:hyperlink>
        </w:p>
        <w:p w:rsidR="00206CB2" w:rsidRDefault="00AD6BC7" w:rsidP="0049786A">
          <w:pPr>
            <w:pStyle w:val="TOC2"/>
            <w:tabs>
              <w:tab w:val="right" w:leader="dot" w:pos="9350"/>
            </w:tabs>
            <w:jc w:val="both"/>
            <w:rPr>
              <w:noProof/>
            </w:rPr>
          </w:pPr>
          <w:hyperlink w:anchor="_Toc125960096" w:history="1">
            <w:r w:rsidR="00206CB2" w:rsidRPr="00021C13">
              <w:rPr>
                <w:rStyle w:val="Hyperlink"/>
                <w:rFonts w:hint="eastAsia"/>
                <w:noProof/>
                <w:rtl/>
              </w:rPr>
              <w:t>بررس</w:t>
            </w:r>
            <w:r w:rsidR="00206CB2" w:rsidRPr="00021C13">
              <w:rPr>
                <w:rStyle w:val="Hyperlink"/>
                <w:rFonts w:hint="cs"/>
                <w:noProof/>
                <w:rtl/>
              </w:rPr>
              <w:t>ی</w:t>
            </w:r>
            <w:r w:rsidR="00206CB2" w:rsidRPr="00021C13">
              <w:rPr>
                <w:rStyle w:val="Hyperlink"/>
                <w:noProof/>
                <w:rtl/>
              </w:rPr>
              <w:t xml:space="preserve"> </w:t>
            </w:r>
            <w:r w:rsidR="00206CB2" w:rsidRPr="00021C13">
              <w:rPr>
                <w:rStyle w:val="Hyperlink"/>
                <w:rFonts w:hint="eastAsia"/>
                <w:noProof/>
                <w:rtl/>
              </w:rPr>
              <w:t>ثمره</w:t>
            </w:r>
            <w:r w:rsidR="00206CB2" w:rsidRPr="00021C13">
              <w:rPr>
                <w:rStyle w:val="Hyperlink"/>
                <w:noProof/>
                <w:rtl/>
              </w:rPr>
              <w:t xml:space="preserve"> </w:t>
            </w:r>
            <w:r w:rsidR="00206CB2" w:rsidRPr="00021C13">
              <w:rPr>
                <w:rStyle w:val="Hyperlink"/>
                <w:rFonts w:hint="eastAsia"/>
                <w:noProof/>
                <w:rtl/>
              </w:rPr>
              <w:t>دوم</w:t>
            </w:r>
            <w:r w:rsidR="00206CB2">
              <w:rPr>
                <w:noProof/>
                <w:webHidden/>
              </w:rPr>
              <w:tab/>
            </w:r>
            <w:r w:rsidR="00206CB2">
              <w:rPr>
                <w:noProof/>
                <w:webHidden/>
              </w:rPr>
              <w:fldChar w:fldCharType="begin"/>
            </w:r>
            <w:r w:rsidR="00206CB2">
              <w:rPr>
                <w:noProof/>
                <w:webHidden/>
              </w:rPr>
              <w:instrText xml:space="preserve"> PAGEREF _Toc125960096 \h </w:instrText>
            </w:r>
            <w:r w:rsidR="00206CB2">
              <w:rPr>
                <w:noProof/>
                <w:webHidden/>
              </w:rPr>
            </w:r>
            <w:r w:rsidR="00206CB2">
              <w:rPr>
                <w:noProof/>
                <w:webHidden/>
              </w:rPr>
              <w:fldChar w:fldCharType="separate"/>
            </w:r>
            <w:r w:rsidR="00580EE5">
              <w:rPr>
                <w:noProof/>
                <w:webHidden/>
                <w:rtl/>
              </w:rPr>
              <w:t>5</w:t>
            </w:r>
            <w:r w:rsidR="00206CB2">
              <w:rPr>
                <w:noProof/>
                <w:webHidden/>
              </w:rPr>
              <w:fldChar w:fldCharType="end"/>
            </w:r>
          </w:hyperlink>
        </w:p>
        <w:p w:rsidR="00206CB2" w:rsidRDefault="00206CB2" w:rsidP="0049786A">
          <w:pPr>
            <w:jc w:val="both"/>
            <w:rPr>
              <w:rtl/>
            </w:rPr>
          </w:pPr>
          <w:r>
            <w:rPr>
              <w:b/>
              <w:bCs/>
              <w:noProof/>
            </w:rPr>
            <w:fldChar w:fldCharType="end"/>
          </w:r>
        </w:p>
      </w:sdtContent>
    </w:sdt>
    <w:p w:rsidR="00206CB2" w:rsidRDefault="00206CB2" w:rsidP="0049786A">
      <w:pPr>
        <w:pStyle w:val="Heading2"/>
        <w:jc w:val="both"/>
        <w:rPr>
          <w:rtl/>
        </w:rPr>
      </w:pPr>
      <w:bookmarkStart w:id="72" w:name="_Toc125960091"/>
      <w:r>
        <w:rPr>
          <w:rFonts w:hint="cs"/>
          <w:rtl/>
        </w:rPr>
        <w:t>تنبیهات</w:t>
      </w:r>
      <w:bookmarkEnd w:id="72"/>
      <w:r>
        <w:rPr>
          <w:rFonts w:hint="cs"/>
          <w:rtl/>
        </w:rPr>
        <w:t xml:space="preserve"> </w:t>
      </w:r>
    </w:p>
    <w:p w:rsidR="00206CB2" w:rsidRDefault="00206CB2" w:rsidP="0049786A">
      <w:pPr>
        <w:pStyle w:val="Heading3"/>
        <w:jc w:val="both"/>
        <w:rPr>
          <w:rtl/>
        </w:rPr>
      </w:pPr>
      <w:bookmarkStart w:id="73" w:name="_Toc125960092"/>
      <w:r>
        <w:rPr>
          <w:rFonts w:hint="cs"/>
          <w:rtl/>
        </w:rPr>
        <w:t xml:space="preserve">ثمرات </w:t>
      </w:r>
      <w:r w:rsidRPr="006F6CF9">
        <w:rPr>
          <w:rFonts w:hint="cs"/>
          <w:rtl/>
        </w:rPr>
        <w:t xml:space="preserve">مسالک تقابل </w:t>
      </w:r>
      <w:r>
        <w:rPr>
          <w:rFonts w:hint="cs"/>
          <w:rtl/>
        </w:rPr>
        <w:t>بین اطلاق و تقیید</w:t>
      </w:r>
      <w:bookmarkEnd w:id="73"/>
      <w:r w:rsidR="00E64EE3">
        <w:rPr>
          <w:rFonts w:hint="cs"/>
          <w:rtl/>
        </w:rPr>
        <w:t xml:space="preserve"> ثبوتی</w:t>
      </w:r>
    </w:p>
    <w:p w:rsidR="00206CB2" w:rsidRPr="002853CE" w:rsidRDefault="00206CB2" w:rsidP="0049786A">
      <w:pPr>
        <w:jc w:val="both"/>
        <w:rPr>
          <w:rFonts w:ascii="NoorLotus" w:hAnsi="NoorLotus"/>
          <w:sz w:val="28"/>
          <w:rtl/>
        </w:rPr>
      </w:pPr>
      <w:r w:rsidRPr="00280525">
        <w:rPr>
          <w:rFonts w:ascii="NoorLotus" w:hAnsi="NoorLotus"/>
          <w:sz w:val="28"/>
          <w:rtl/>
        </w:rPr>
        <w:t xml:space="preserve">بحث در ثمرات مسالک تقابل بین اطلاق و تقیید </w:t>
      </w:r>
      <w:r w:rsidR="00E64EE3">
        <w:rPr>
          <w:rFonts w:ascii="NoorLotus" w:hAnsi="NoorLotus" w:hint="cs"/>
          <w:sz w:val="28"/>
          <w:rtl/>
        </w:rPr>
        <w:t xml:space="preserve">ثبوتی </w:t>
      </w:r>
      <w:r w:rsidRPr="00280525">
        <w:rPr>
          <w:rFonts w:ascii="NoorLotus" w:hAnsi="NoorLotus"/>
          <w:sz w:val="28"/>
          <w:rtl/>
        </w:rPr>
        <w:t>بود که دو ثمره برای آن ذکر شد:</w:t>
      </w:r>
    </w:p>
    <w:p w:rsidR="00206CB2" w:rsidRPr="002853CE" w:rsidRDefault="00206CB2" w:rsidP="0049786A">
      <w:pPr>
        <w:pStyle w:val="Heading3"/>
        <w:jc w:val="both"/>
      </w:pPr>
      <w:bookmarkStart w:id="74" w:name="_Toc125960093"/>
      <w:r>
        <w:rPr>
          <w:rFonts w:hint="cs"/>
          <w:rtl/>
        </w:rPr>
        <w:t>ثمره اول</w:t>
      </w:r>
      <w:bookmarkEnd w:id="74"/>
    </w:p>
    <w:p w:rsidR="00206CB2" w:rsidRDefault="00206CB2" w:rsidP="0049786A">
      <w:pPr>
        <w:jc w:val="both"/>
        <w:rPr>
          <w:rtl/>
        </w:rPr>
      </w:pPr>
      <w:r>
        <w:rPr>
          <w:rFonts w:hint="cs"/>
          <w:rtl/>
        </w:rPr>
        <w:t>بنابر مسلک تقابل تضاد علاوه بر اطلاق و تقیید شق سومی نیز وجود دارد و آن اهمال است و لذا ممکن است جعل نه مقید باشد و نه مطلق بلکه مهمل باشد چون طبق این مسلک اطلاق صرف عدم تقیید نیست بلکه متقوم به لحاظ سریان است و اگر غرض مولی در مطلق نباشد لحاظ سریان در جمیع افراد نمی‌کند ولو متمکن از تقیید نیز نباشد، ولی لزومی ندارد که لحاظ سریان کند. مثل: «</w:t>
      </w:r>
      <w:r w:rsidRPr="00280525">
        <w:rPr>
          <w:rFonts w:ascii="NoorLotus" w:hAnsi="NoorLotus"/>
          <w:sz w:val="28"/>
          <w:rtl/>
        </w:rPr>
        <w:t>المکلف یجب علیه الجهر فی صلاة الصبح</w:t>
      </w:r>
      <w:r>
        <w:rPr>
          <w:rFonts w:hint="cs"/>
          <w:rtl/>
        </w:rPr>
        <w:t>» که مولی با وجود این که غرضش به مقید تعلق گرفته است ولی نمی‌تواند حکم را به نحو مقید «</w:t>
      </w:r>
      <w:r w:rsidRPr="00280525">
        <w:rPr>
          <w:rFonts w:ascii="NoorLotus" w:hAnsi="NoorLotus"/>
          <w:sz w:val="28"/>
          <w:rtl/>
        </w:rPr>
        <w:t>المکلف ال</w:t>
      </w:r>
      <w:r>
        <w:rPr>
          <w:rFonts w:ascii="NoorLotus" w:hAnsi="NoorLotus"/>
          <w:sz w:val="28"/>
          <w:rtl/>
        </w:rPr>
        <w:t>عالم بوجوب الجهر یجب علیه الجهر</w:t>
      </w:r>
      <w:r>
        <w:rPr>
          <w:rFonts w:hint="cs"/>
          <w:rtl/>
        </w:rPr>
        <w:t>»  جعل کند و لزومی نیز ندارد که لحاظ سریان و اطلاق کند.</w:t>
      </w:r>
    </w:p>
    <w:p w:rsidR="00206CB2" w:rsidRDefault="00206CB2" w:rsidP="0049786A">
      <w:pPr>
        <w:jc w:val="both"/>
        <w:rPr>
          <w:rtl/>
        </w:rPr>
      </w:pPr>
      <w:r>
        <w:rPr>
          <w:rFonts w:hint="cs"/>
          <w:rtl/>
        </w:rPr>
        <w:t>ولی بنابر این که تقابل بین آن دو</w:t>
      </w:r>
      <w:r w:rsidR="00E64EE3">
        <w:rPr>
          <w:rFonts w:hint="cs"/>
          <w:rtl/>
        </w:rPr>
        <w:t xml:space="preserve"> به نحو سلب و ایجاب باشد </w:t>
      </w:r>
      <w:r>
        <w:rPr>
          <w:rFonts w:hint="cs"/>
          <w:rtl/>
        </w:rPr>
        <w:t>اطلاق همان عدم</w:t>
      </w:r>
      <w:r w:rsidR="00E64EE3">
        <w:rPr>
          <w:rFonts w:hint="cs"/>
          <w:rtl/>
        </w:rPr>
        <w:t xml:space="preserve"> التقیید است.</w:t>
      </w:r>
    </w:p>
    <w:p w:rsidR="00206CB2" w:rsidRDefault="00206CB2" w:rsidP="0049786A">
      <w:pPr>
        <w:pStyle w:val="Heading3"/>
        <w:jc w:val="both"/>
        <w:rPr>
          <w:rtl/>
        </w:rPr>
      </w:pPr>
      <w:bookmarkStart w:id="75" w:name="_Toc125960094"/>
      <w:r>
        <w:rPr>
          <w:rFonts w:hint="cs"/>
          <w:rtl/>
        </w:rPr>
        <w:t>بررسی ثمره اول</w:t>
      </w:r>
      <w:bookmarkEnd w:id="75"/>
    </w:p>
    <w:p w:rsidR="00206CB2" w:rsidRDefault="00206CB2" w:rsidP="0049786A">
      <w:pPr>
        <w:jc w:val="both"/>
        <w:rPr>
          <w:rtl/>
        </w:rPr>
      </w:pPr>
      <w:r>
        <w:rPr>
          <w:rFonts w:hint="cs"/>
          <w:rtl/>
        </w:rPr>
        <w:t xml:space="preserve">این ثمره درست نیست چون دو نوع اطلاق وجود دارد: </w:t>
      </w:r>
    </w:p>
    <w:p w:rsidR="00206CB2" w:rsidRDefault="00206CB2" w:rsidP="0049786A">
      <w:pPr>
        <w:pStyle w:val="ListParagraph"/>
        <w:numPr>
          <w:ilvl w:val="0"/>
          <w:numId w:val="2"/>
        </w:numPr>
        <w:jc w:val="both"/>
        <w:rPr>
          <w:rtl/>
        </w:rPr>
      </w:pPr>
      <w:r>
        <w:rPr>
          <w:rFonts w:hint="cs"/>
          <w:rtl/>
        </w:rPr>
        <w:t xml:space="preserve"> اطلاق غرض </w:t>
      </w:r>
    </w:p>
    <w:p w:rsidR="00206CB2" w:rsidRDefault="00206CB2" w:rsidP="0049786A">
      <w:pPr>
        <w:pStyle w:val="ListParagraph"/>
        <w:numPr>
          <w:ilvl w:val="0"/>
          <w:numId w:val="2"/>
        </w:numPr>
        <w:jc w:val="both"/>
        <w:rPr>
          <w:rtl/>
        </w:rPr>
      </w:pPr>
      <w:r>
        <w:rPr>
          <w:rFonts w:hint="cs"/>
          <w:rtl/>
        </w:rPr>
        <w:t xml:space="preserve"> اطلاق جعل </w:t>
      </w:r>
    </w:p>
    <w:p w:rsidR="00206CB2" w:rsidRDefault="00206CB2" w:rsidP="0049786A">
      <w:pPr>
        <w:jc w:val="both"/>
        <w:rPr>
          <w:rtl/>
        </w:rPr>
      </w:pPr>
      <w:r>
        <w:rPr>
          <w:rFonts w:hint="cs"/>
          <w:rtl/>
        </w:rPr>
        <w:t>و مهم در مقام</w:t>
      </w:r>
      <w:r w:rsidR="00543D2F">
        <w:rPr>
          <w:rFonts w:hint="cs"/>
          <w:rtl/>
        </w:rPr>
        <w:t>،</w:t>
      </w:r>
      <w:r>
        <w:rPr>
          <w:rFonts w:hint="cs"/>
          <w:rtl/>
        </w:rPr>
        <w:t xml:space="preserve"> قسم دوم از اطلاق است و محقق خویی رحمه الله نیز تصریح می‌کند که مراد من از لحاظ سریان لحاظ عدم اخذ قید زاید در موضوع جعل است. و در این قسم وقتی اخذ قید در موضوع جعل ممکن نیست قطعا طبیعت را به نحو مطلق در موضوع اخذ می‌کند و اهمال در آن معنا ندارد.</w:t>
      </w:r>
    </w:p>
    <w:p w:rsidR="00206CB2" w:rsidRDefault="00206CB2" w:rsidP="0049786A">
      <w:pPr>
        <w:jc w:val="both"/>
        <w:rPr>
          <w:rtl/>
        </w:rPr>
      </w:pPr>
      <w:r>
        <w:rPr>
          <w:rFonts w:hint="cs"/>
          <w:rtl/>
        </w:rPr>
        <w:lastRenderedPageBreak/>
        <w:t xml:space="preserve">ان قلت: در مجالس قانون‌گذاری یا در کشورهایی که سلطان قانون می‌گذارد، ممکن است در یک مجلس کلیات یک قانونی تصویب شود مثلا در یک مجلس بگویند: «کسانی که کارشناس حقوقی هستند می‌توانند در دادگستری استخدام شوند.» اما شرایط استخدام را در جلسه ی دیگر تصویب کنند، بنابراین در جلسه‌ی اول که کلیات قانون تصویب شد به نحو مهمل تصویب شد و </w:t>
      </w:r>
      <w:r w:rsidR="00543D2F">
        <w:rPr>
          <w:rFonts w:hint="cs"/>
          <w:rtl/>
        </w:rPr>
        <w:t>اگر بگویید که</w:t>
      </w:r>
      <w:r>
        <w:rPr>
          <w:rFonts w:hint="cs"/>
          <w:rtl/>
        </w:rPr>
        <w:t xml:space="preserve"> در مجلس اول </w:t>
      </w:r>
      <w:r w:rsidR="00543D2F">
        <w:rPr>
          <w:rFonts w:hint="cs"/>
          <w:rtl/>
        </w:rPr>
        <w:t xml:space="preserve">قانون </w:t>
      </w:r>
      <w:r>
        <w:rPr>
          <w:rFonts w:hint="cs"/>
          <w:rtl/>
        </w:rPr>
        <w:t xml:space="preserve">به نحو مطلق تصویب شد ولی در مجلس دوم آن قانون اول نسخ شد </w:t>
      </w:r>
      <w:r w:rsidR="00543D2F">
        <w:rPr>
          <w:rFonts w:hint="cs"/>
          <w:rtl/>
        </w:rPr>
        <w:t>می گوییم</w:t>
      </w:r>
      <w:r>
        <w:rPr>
          <w:rFonts w:hint="cs"/>
          <w:rtl/>
        </w:rPr>
        <w:t xml:space="preserve"> این خلاف منهج عقلاء است.</w:t>
      </w:r>
    </w:p>
    <w:p w:rsidR="00206CB2" w:rsidRDefault="00206CB2" w:rsidP="0049786A">
      <w:pPr>
        <w:jc w:val="both"/>
        <w:rPr>
          <w:rtl/>
        </w:rPr>
      </w:pPr>
      <w:r>
        <w:rPr>
          <w:rFonts w:hint="cs"/>
          <w:rtl/>
        </w:rPr>
        <w:t xml:space="preserve">قلت: عدم معقولیت اهمال در مقام ثبوت برهانی است چون اهمال یعنی عدم تعین و در عالم واقع که مساوق با تعین است وجود اهمال معقول نخواهد بود چون اهمال یعنی لاتعین </w:t>
      </w:r>
      <w:r w:rsidR="00543D2F">
        <w:rPr>
          <w:rFonts w:hint="cs"/>
          <w:rtl/>
        </w:rPr>
        <w:t xml:space="preserve">که </w:t>
      </w:r>
      <w:r>
        <w:rPr>
          <w:rFonts w:hint="cs"/>
          <w:rtl/>
        </w:rPr>
        <w:t xml:space="preserve">مساوق با عدم واقعیت است. </w:t>
      </w:r>
    </w:p>
    <w:p w:rsidR="00206CB2" w:rsidRDefault="00206CB2" w:rsidP="0049786A">
      <w:pPr>
        <w:jc w:val="both"/>
        <w:rPr>
          <w:rtl/>
        </w:rPr>
      </w:pPr>
      <w:r>
        <w:rPr>
          <w:rFonts w:hint="cs"/>
          <w:rtl/>
        </w:rPr>
        <w:t>و اما این شبهه</w:t>
      </w:r>
      <w:r w:rsidR="00CF6A02">
        <w:rPr>
          <w:rFonts w:hint="cs"/>
          <w:rtl/>
        </w:rPr>
        <w:t xml:space="preserve"> در مورد تصویب قانون</w:t>
      </w:r>
      <w:r>
        <w:rPr>
          <w:rFonts w:hint="cs"/>
          <w:rtl/>
        </w:rPr>
        <w:t xml:space="preserve"> به سه نحو قابل توجیه است: </w:t>
      </w:r>
    </w:p>
    <w:p w:rsidR="00206CB2" w:rsidRDefault="00206CB2" w:rsidP="0049786A">
      <w:pPr>
        <w:pStyle w:val="ListParagraph"/>
        <w:numPr>
          <w:ilvl w:val="0"/>
          <w:numId w:val="1"/>
        </w:numPr>
        <w:jc w:val="both"/>
      </w:pPr>
      <w:r>
        <w:rPr>
          <w:rFonts w:hint="cs"/>
          <w:rtl/>
        </w:rPr>
        <w:t xml:space="preserve"> تصویب کلیات قانون در مجلس اول مقید لبی دارد و آن عبارت است از: «کارشناس های حقوقی - که واجد شرایطی که بعدا بیان خواهد شد، هستند- می‌توانند در دادگستری استخدام شوند.»</w:t>
      </w:r>
    </w:p>
    <w:p w:rsidR="00206CB2" w:rsidRDefault="00206CB2" w:rsidP="0049786A">
      <w:pPr>
        <w:pStyle w:val="ListParagraph"/>
        <w:numPr>
          <w:ilvl w:val="0"/>
          <w:numId w:val="1"/>
        </w:numPr>
        <w:jc w:val="both"/>
      </w:pPr>
      <w:r>
        <w:rPr>
          <w:rFonts w:hint="cs"/>
          <w:rtl/>
        </w:rPr>
        <w:t xml:space="preserve"> در جلسه اول اصلا قانون تصویب نشده است بلکه فقط پیش نویس قانون است که در انتهاء  و جلسات بعد تصویب می‌شود. </w:t>
      </w:r>
    </w:p>
    <w:p w:rsidR="00206CB2" w:rsidRDefault="00206CB2" w:rsidP="0049786A">
      <w:pPr>
        <w:pStyle w:val="ListParagraph"/>
        <w:numPr>
          <w:ilvl w:val="0"/>
          <w:numId w:val="1"/>
        </w:numPr>
        <w:jc w:val="both"/>
        <w:rPr>
          <w:rtl/>
        </w:rPr>
      </w:pPr>
      <w:r>
        <w:rPr>
          <w:rFonts w:hint="cs"/>
          <w:rtl/>
        </w:rPr>
        <w:t xml:space="preserve"> قانون به نحو مطلق جعل می‌شود ولی کاشف از اطلاق غرض مقنن نیست بلکه غرض مقنن مقید است و با متمم الجعل آن را بیان می‌کند. </w:t>
      </w:r>
    </w:p>
    <w:p w:rsidR="00206CB2" w:rsidRPr="0039693C" w:rsidRDefault="00206CB2" w:rsidP="0049786A">
      <w:pPr>
        <w:pStyle w:val="Heading3"/>
        <w:jc w:val="both"/>
        <w:rPr>
          <w:rtl/>
        </w:rPr>
      </w:pPr>
      <w:bookmarkStart w:id="76" w:name="_Toc125960095"/>
      <w:r>
        <w:rPr>
          <w:rFonts w:hint="cs"/>
          <w:rtl/>
        </w:rPr>
        <w:t>ثمره دوم</w:t>
      </w:r>
      <w:bookmarkEnd w:id="76"/>
    </w:p>
    <w:p w:rsidR="00206CB2" w:rsidRDefault="00206CB2" w:rsidP="0049786A">
      <w:pPr>
        <w:jc w:val="both"/>
        <w:rPr>
          <w:rtl/>
        </w:rPr>
      </w:pPr>
      <w:r>
        <w:rPr>
          <w:rFonts w:hint="cs"/>
          <w:rtl/>
        </w:rPr>
        <w:t>شهید صدر رحمه الله فرموده‌اند: استصحاب عدم تقیید در موارد شک در اطلاق و تقیید در مقام جعل -که بحث مقام ثبوت است- بنا بر این که تقابل بین اطلاق و تقیید تضاد باشد نمی‌تواند اثبات اطلاق کند چون اصل مثبت است ولی اگر تقابل آن دو سلب و ایجاب باشد می‌تواند اثبات اطلاق کند</w:t>
      </w:r>
      <w:r>
        <w:rPr>
          <w:rStyle w:val="FootnoteReference"/>
          <w:rtl/>
        </w:rPr>
        <w:footnoteReference w:id="1"/>
      </w:r>
      <w:r>
        <w:rPr>
          <w:rFonts w:hint="cs"/>
          <w:rtl/>
        </w:rPr>
        <w:t xml:space="preserve">. </w:t>
      </w:r>
    </w:p>
    <w:p w:rsidR="00206CB2" w:rsidRDefault="00206CB2" w:rsidP="0049786A">
      <w:pPr>
        <w:jc w:val="both"/>
        <w:rPr>
          <w:rtl/>
        </w:rPr>
      </w:pPr>
      <w:r>
        <w:rPr>
          <w:rFonts w:hint="cs"/>
          <w:rtl/>
        </w:rPr>
        <w:t>مثلا وقتی مولی می‌گوید: «الدم نج</w:t>
      </w:r>
      <w:r w:rsidR="003B6D9B">
        <w:rPr>
          <w:rFonts w:hint="cs"/>
          <w:rtl/>
        </w:rPr>
        <w:t>س» شک می‌شود که موضوع جعل «الدم</w:t>
      </w:r>
      <w:r>
        <w:rPr>
          <w:rFonts w:hint="cs"/>
          <w:rtl/>
        </w:rPr>
        <w:t>» است یا «الدم الاحمر»، با استصحاب عدم تقیید موضوع جعل به احمر بودن</w:t>
      </w:r>
      <w:r w:rsidR="003B6D9B">
        <w:rPr>
          <w:rFonts w:hint="cs"/>
          <w:rtl/>
        </w:rPr>
        <w:t>،</w:t>
      </w:r>
      <w:r>
        <w:rPr>
          <w:rFonts w:hint="cs"/>
          <w:rtl/>
        </w:rPr>
        <w:t xml:space="preserve"> اثبات اطلاق جعل می‌شود و اصل مثبت نیز نیست.</w:t>
      </w:r>
    </w:p>
    <w:p w:rsidR="00206CB2" w:rsidRDefault="003B6D9B" w:rsidP="0049786A">
      <w:pPr>
        <w:jc w:val="both"/>
        <w:rPr>
          <w:rtl/>
        </w:rPr>
      </w:pPr>
      <w:r>
        <w:rPr>
          <w:rFonts w:hint="cs"/>
          <w:rtl/>
        </w:rPr>
        <w:t>اگر این مطلب تصحیح شود</w:t>
      </w:r>
      <w:r w:rsidR="00206CB2">
        <w:rPr>
          <w:rFonts w:hint="cs"/>
          <w:rtl/>
        </w:rPr>
        <w:t xml:space="preserve"> مشکل مهمی در فقه را حل می‌کند، و </w:t>
      </w:r>
      <w:r w:rsidR="00F26FA2">
        <w:rPr>
          <w:rFonts w:hint="cs"/>
          <w:rtl/>
        </w:rPr>
        <w:t xml:space="preserve">بیان </w:t>
      </w:r>
      <w:r w:rsidR="00206CB2">
        <w:rPr>
          <w:rFonts w:hint="cs"/>
          <w:rtl/>
        </w:rPr>
        <w:t xml:space="preserve">آن مشکل این است که در دوران امر بین اقل و اکثر ارتباطی گاهی شک در متعلق تکلیف است مثل این که در صورت جنابت خواندن نماز همراه با غسل جنابت بر او واجب است، که این غسل جنابت متعلق تکلیف است چون شرط واجب است- بنابر نظر </w:t>
      </w:r>
      <w:r>
        <w:rPr>
          <w:rFonts w:hint="cs"/>
          <w:rtl/>
        </w:rPr>
        <w:t xml:space="preserve">مرحوم </w:t>
      </w:r>
      <w:r w:rsidR="00206CB2">
        <w:rPr>
          <w:rFonts w:hint="cs"/>
          <w:rtl/>
        </w:rPr>
        <w:t>خویی</w:t>
      </w:r>
      <w:r w:rsidR="00206CB2">
        <w:rPr>
          <w:rStyle w:val="FootnoteReference"/>
          <w:rtl/>
        </w:rPr>
        <w:footnoteReference w:id="2"/>
      </w:r>
      <w:r w:rsidR="00206CB2">
        <w:rPr>
          <w:rFonts w:hint="cs"/>
          <w:rtl/>
        </w:rPr>
        <w:t xml:space="preserve"> و شهید صدر</w:t>
      </w:r>
      <w:r w:rsidR="00206CB2">
        <w:rPr>
          <w:rStyle w:val="FootnoteReference"/>
          <w:rtl/>
        </w:rPr>
        <w:footnoteReference w:id="3"/>
      </w:r>
      <w:r w:rsidR="00206CB2">
        <w:rPr>
          <w:rFonts w:hint="cs"/>
          <w:rtl/>
        </w:rPr>
        <w:t xml:space="preserve"> رحمهما الله که شرط نماز خود غسل است نه طهارت مسببه از غسل- در این صورت غسل جنابت مردد است بین اقل یعنی مطلق غسل و اکثر یعنی غسل همراه با رعایت ترتیب بین </w:t>
      </w:r>
      <w:r>
        <w:rPr>
          <w:rFonts w:hint="cs"/>
          <w:rtl/>
        </w:rPr>
        <w:t>طرف چپ و راست بدن</w:t>
      </w:r>
      <w:r w:rsidR="00206CB2">
        <w:rPr>
          <w:rFonts w:hint="cs"/>
          <w:rtl/>
        </w:rPr>
        <w:t xml:space="preserve">، و از اکثر یعنی وجوب نماز با غسل همراه با ترتیب برائت جاری می‌شود. </w:t>
      </w:r>
    </w:p>
    <w:p w:rsidR="00206CB2" w:rsidRDefault="00206CB2" w:rsidP="0049786A">
      <w:pPr>
        <w:jc w:val="both"/>
        <w:rPr>
          <w:rtl/>
        </w:rPr>
      </w:pPr>
      <w:r>
        <w:rPr>
          <w:rFonts w:hint="cs"/>
          <w:rtl/>
        </w:rPr>
        <w:t xml:space="preserve">و غرض اثبات تعلق تکلیف به اقل یعنی نماز با غسل لابشرط از ترتیب نیست تا مثبت باشد بلکه مهم این است که نسبت به تکلیف اکثر مومن وجود دارد و لازم نیست تعلق تکلیف به اقل اثبات شود. </w:t>
      </w:r>
    </w:p>
    <w:p w:rsidR="00206CB2" w:rsidRDefault="00206CB2" w:rsidP="0049786A">
      <w:pPr>
        <w:jc w:val="both"/>
        <w:rPr>
          <w:rtl/>
        </w:rPr>
      </w:pPr>
      <w:r>
        <w:rPr>
          <w:rFonts w:hint="cs"/>
          <w:rtl/>
        </w:rPr>
        <w:lastRenderedPageBreak/>
        <w:t>و گاهی شک در موضوع تکلیف است مثل حرمت دخول در مسجد بر جنب که مغیی به غسل جنابت است و غسل جنابت موضوع این حکم است و حکم نیز انحلالی است، در این جا غسل همراه با ترتیب قطعا موضوع برای جواز دخول است ولی غسل فاقد ترتیب مشکوک است، اشکال مهم این است که در این‌جا نمی‌توان اثبات کرد که موضوع جواز دخول در مسجد غسل لابشرط از ترتیب است و برائت از اکثر نیز نمی‌تواند اثبات اطلاق و لابشرط بودن نسبت به رعایت ترتیب کند چون اصل مثبت است علاوه بر این که برائت اصل موضوعی نیست چون برائت یعنی عدم وجوب احتیاط نسبت به حکم مشکوک، مثلا وقتی شارع می‌گوید: «</w:t>
      </w:r>
      <w:r w:rsidRPr="00280525">
        <w:rPr>
          <w:rFonts w:ascii="NoorLotus" w:hAnsi="NoorLotus"/>
          <w:sz w:val="28"/>
          <w:rtl/>
        </w:rPr>
        <w:t>اذا لم یجب الوضوء وجب التیمم</w:t>
      </w:r>
      <w:r>
        <w:rPr>
          <w:rFonts w:hint="cs"/>
          <w:rtl/>
        </w:rPr>
        <w:t>» نمی‌توان با برائت از وجوب وضوء، موضوع وجوب تیمم را اثبات کرد، زیرا</w:t>
      </w:r>
      <w:r w:rsidR="001E60DE">
        <w:rPr>
          <w:rFonts w:hint="cs"/>
          <w:rtl/>
        </w:rPr>
        <w:t xml:space="preserve"> برائت</w:t>
      </w:r>
      <w:r>
        <w:rPr>
          <w:rFonts w:hint="cs"/>
          <w:rtl/>
        </w:rPr>
        <w:t xml:space="preserve"> اصل موضوع</w:t>
      </w:r>
      <w:r w:rsidR="00F26FA2">
        <w:rPr>
          <w:rFonts w:hint="cs"/>
          <w:rtl/>
        </w:rPr>
        <w:t>ی</w:t>
      </w:r>
      <w:r>
        <w:rPr>
          <w:rFonts w:hint="cs"/>
          <w:rtl/>
        </w:rPr>
        <w:t xml:space="preserve"> نیست بلکه صرفا نسبت به حکمی که برائت از آن</w:t>
      </w:r>
      <w:r w:rsidR="001E60DE">
        <w:rPr>
          <w:rFonts w:hint="cs"/>
          <w:rtl/>
        </w:rPr>
        <w:t xml:space="preserve"> جاری شد، نفی وجوب احتیاط می‌کن</w:t>
      </w:r>
      <w:r>
        <w:rPr>
          <w:rFonts w:hint="cs"/>
          <w:rtl/>
        </w:rPr>
        <w:t xml:space="preserve">د ولی آثار شرعی عدم آن حکم را نمی‌توان مترتب کرد. </w:t>
      </w:r>
    </w:p>
    <w:p w:rsidR="00206CB2" w:rsidRDefault="00206CB2" w:rsidP="0049786A">
      <w:pPr>
        <w:jc w:val="both"/>
        <w:rPr>
          <w:rtl/>
        </w:rPr>
      </w:pPr>
      <w:r>
        <w:rPr>
          <w:rFonts w:hint="cs"/>
          <w:rtl/>
        </w:rPr>
        <w:t xml:space="preserve">و در مقام نیز اثر وضعی این غسل جنابت فاقد شرط که جواز دخول در مسجد است را </w:t>
      </w:r>
      <w:r w:rsidR="001E60DE">
        <w:rPr>
          <w:rFonts w:hint="cs"/>
          <w:rtl/>
        </w:rPr>
        <w:t xml:space="preserve">نمی توان بر برائت از وجوب ترتیب، </w:t>
      </w:r>
      <w:r>
        <w:rPr>
          <w:rFonts w:hint="cs"/>
          <w:rtl/>
        </w:rPr>
        <w:t xml:space="preserve">مترتب کرد. </w:t>
      </w:r>
    </w:p>
    <w:p w:rsidR="00206CB2" w:rsidRDefault="00206CB2" w:rsidP="0049786A">
      <w:pPr>
        <w:jc w:val="both"/>
        <w:rPr>
          <w:rtl/>
        </w:rPr>
      </w:pPr>
      <w:r>
        <w:rPr>
          <w:rFonts w:hint="cs"/>
          <w:rtl/>
        </w:rPr>
        <w:t>و التزام به این اشکال</w:t>
      </w:r>
      <w:r w:rsidR="001E60DE">
        <w:rPr>
          <w:rFonts w:hint="cs"/>
          <w:rtl/>
        </w:rPr>
        <w:t>،</w:t>
      </w:r>
      <w:r>
        <w:rPr>
          <w:rFonts w:hint="cs"/>
          <w:rtl/>
        </w:rPr>
        <w:t xml:space="preserve"> ما را در موارد مختلف دچار مشکل می‌کند. مثلا  طواف مردد است بین مطلق طواف و بین خصوص طواف بین البیت و </w:t>
      </w:r>
      <w:r w:rsidR="001E60DE">
        <w:rPr>
          <w:rFonts w:hint="cs"/>
          <w:rtl/>
        </w:rPr>
        <w:t>المقام</w:t>
      </w:r>
      <w:r>
        <w:rPr>
          <w:rFonts w:hint="cs"/>
          <w:rtl/>
        </w:rPr>
        <w:t xml:space="preserve"> و نمی‌توان با برائت از شرطیت بین البیت و </w:t>
      </w:r>
      <w:r w:rsidR="001E60DE">
        <w:rPr>
          <w:rFonts w:hint="cs"/>
          <w:rtl/>
        </w:rPr>
        <w:t>ال</w:t>
      </w:r>
      <w:r>
        <w:rPr>
          <w:rFonts w:hint="cs"/>
          <w:rtl/>
        </w:rPr>
        <w:t>مقام</w:t>
      </w:r>
      <w:r w:rsidR="001E60DE">
        <w:rPr>
          <w:rFonts w:hint="cs"/>
          <w:rtl/>
        </w:rPr>
        <w:t xml:space="preserve"> بودن طواف، </w:t>
      </w:r>
      <w:r>
        <w:rPr>
          <w:rFonts w:hint="cs"/>
          <w:rtl/>
        </w:rPr>
        <w:t>اثر و</w:t>
      </w:r>
      <w:r w:rsidR="001E60DE">
        <w:rPr>
          <w:rFonts w:hint="cs"/>
          <w:rtl/>
        </w:rPr>
        <w:t>ضعی طواف که تحلل از احرام و جواز</w:t>
      </w:r>
      <w:r>
        <w:rPr>
          <w:rFonts w:hint="cs"/>
          <w:rtl/>
        </w:rPr>
        <w:t xml:space="preserve"> ارتکاب محرمات احرام بعد از تحلل است مترتب کرد.</w:t>
      </w:r>
    </w:p>
    <w:p w:rsidR="00206CB2" w:rsidRDefault="00206CB2" w:rsidP="0049786A">
      <w:pPr>
        <w:jc w:val="both"/>
        <w:rPr>
          <w:rtl/>
        </w:rPr>
      </w:pPr>
      <w:r>
        <w:rPr>
          <w:rFonts w:hint="cs"/>
          <w:rtl/>
        </w:rPr>
        <w:t xml:space="preserve">وجوه مختلفی برای حل این مشکل بیان شده است یکی از این وجوه همین اثبات اطلاق با استصحاب عدم تقیید است چون این اولا مثبت نیست زیرا اطلاق به معنای عدم التقیید است و ثانیا: استصحاب اصل موضوعی است. </w:t>
      </w:r>
    </w:p>
    <w:p w:rsidR="00206CB2" w:rsidRDefault="00206CB2" w:rsidP="0049786A">
      <w:pPr>
        <w:jc w:val="both"/>
        <w:rPr>
          <w:rtl/>
        </w:rPr>
      </w:pPr>
      <w:r>
        <w:rPr>
          <w:rFonts w:hint="cs"/>
          <w:rtl/>
        </w:rPr>
        <w:t>بیان یک نکته:</w:t>
      </w:r>
    </w:p>
    <w:p w:rsidR="00206CB2" w:rsidRDefault="00206CB2" w:rsidP="0049786A">
      <w:pPr>
        <w:jc w:val="both"/>
        <w:rPr>
          <w:rtl/>
        </w:rPr>
      </w:pPr>
      <w:r w:rsidRPr="006F6CF9">
        <w:rPr>
          <w:rFonts w:hint="cs"/>
          <w:rtl/>
        </w:rPr>
        <w:t>شهید صدر رحمه الله</w:t>
      </w:r>
      <w:r>
        <w:rPr>
          <w:rStyle w:val="FootnoteReference"/>
          <w:rtl/>
        </w:rPr>
        <w:footnoteReference w:id="4"/>
      </w:r>
      <w:r w:rsidRPr="006F6CF9">
        <w:rPr>
          <w:rFonts w:hint="cs"/>
          <w:rtl/>
        </w:rPr>
        <w:t xml:space="preserve"> و آیت الله سیستانی حفظه الله فرموده‌اند: بنا بر این که تقابل بین اطلاق و تقیید ثبوتی، عدم و ملکه </w:t>
      </w:r>
      <w:r w:rsidRPr="006F6CF9">
        <w:rPr>
          <w:rFonts w:ascii="Times New Roman" w:hAnsi="Times New Roman" w:cs="Times New Roman" w:hint="cs"/>
          <w:rtl/>
        </w:rPr>
        <w:t>–</w:t>
      </w:r>
      <w:r w:rsidRPr="006F6CF9">
        <w:rPr>
          <w:rFonts w:hint="cs"/>
          <w:rtl/>
        </w:rPr>
        <w:t xml:space="preserve"> که آیت الله سیستانی حفظه الله قائل هستند-</w:t>
      </w:r>
      <w:r w:rsidR="0049786A">
        <w:rPr>
          <w:rFonts w:hint="cs"/>
          <w:rtl/>
        </w:rPr>
        <w:t>باشد</w:t>
      </w:r>
      <w:r w:rsidRPr="006F6CF9">
        <w:t xml:space="preserve"> </w:t>
      </w:r>
      <w:r w:rsidRPr="006F6CF9">
        <w:rPr>
          <w:rFonts w:hint="cs"/>
          <w:rtl/>
        </w:rPr>
        <w:t>استصحاب عدم تقیید برای اثبات اطلاق مثل استصحاب عدم بصر برای اثبات عمی که عدم ملکه است، اصل مثبت است.</w:t>
      </w:r>
    </w:p>
    <w:p w:rsidR="00206CB2" w:rsidRDefault="00206CB2" w:rsidP="0049786A">
      <w:pPr>
        <w:tabs>
          <w:tab w:val="right" w:pos="3960"/>
        </w:tabs>
        <w:jc w:val="both"/>
        <w:rPr>
          <w:rtl/>
        </w:rPr>
      </w:pPr>
      <w:r>
        <w:rPr>
          <w:rFonts w:hint="cs"/>
          <w:rtl/>
        </w:rPr>
        <w:t>این کلام مبتنی بر این است که عنوان اطلاق موضوع اثر باشد مثل عنوان عمی که موضوع اثر است و در این موارد نمی‌توان با استصحاب عدم تقیید اطلاق را اثبات کرد ولی در مواردی که عنوان اطلاق موضوع اثر نیست بلکه واقع اطلاق موضوع اثر است با توجه به این که واقع اطلاق بنا بر این مسلک مرکب از دو چیز است یکی امکان تقیید که بالوجدان محرز است و دیگری عدم التقیید که بالاستصحاب محرز است. در این موارد اثبات اطلاق با استصحاب عدم تقیید اصل مثبت نیست. و لذا قائلین به این مسلک نیز مانند قائلین به مسلک تناقض و سلب و ایجاب می‌توانند با استصحاب عدم تقیید اطلاق را اثبات کنند.</w:t>
      </w:r>
    </w:p>
    <w:p w:rsidR="00206CB2" w:rsidRDefault="00206CB2" w:rsidP="0049786A">
      <w:pPr>
        <w:pStyle w:val="Heading2"/>
        <w:jc w:val="both"/>
        <w:rPr>
          <w:rtl/>
        </w:rPr>
      </w:pPr>
      <w:bookmarkStart w:id="77" w:name="_Toc125960096"/>
      <w:r>
        <w:rPr>
          <w:rFonts w:hint="cs"/>
          <w:rtl/>
        </w:rPr>
        <w:t>بررسی ثمره دوم</w:t>
      </w:r>
      <w:bookmarkEnd w:id="77"/>
    </w:p>
    <w:p w:rsidR="00A36FD7" w:rsidRDefault="00206CB2" w:rsidP="0049786A">
      <w:pPr>
        <w:jc w:val="both"/>
        <w:rPr>
          <w:rtl/>
        </w:rPr>
      </w:pPr>
      <w:r>
        <w:rPr>
          <w:rFonts w:hint="cs"/>
          <w:rtl/>
        </w:rPr>
        <w:t xml:space="preserve">این ثمره نیز تمام نیست و استصحاب عدم تقیید حتی بنابر قول به تقابل به سلب و ایجاب اثبات اطلاق نمی‌کند و خود شهید صدر رحمه الله نیز در بحث فرعی مذکور در بحوث فقه </w:t>
      </w:r>
      <w:r w:rsidR="00A36FD7">
        <w:rPr>
          <w:rFonts w:hint="cs"/>
          <w:rtl/>
        </w:rPr>
        <w:t>استصحاب عدم تقیید را مطرح نکرد.</w:t>
      </w:r>
      <w:r w:rsidR="00A36FD7">
        <w:rPr>
          <w:rStyle w:val="FootnoteReference"/>
          <w:rtl/>
        </w:rPr>
        <w:footnoteReference w:id="5"/>
      </w:r>
    </w:p>
    <w:p w:rsidR="00206CB2" w:rsidRDefault="00206CB2" w:rsidP="0049786A">
      <w:pPr>
        <w:jc w:val="both"/>
        <w:rPr>
          <w:rtl/>
        </w:rPr>
      </w:pPr>
      <w:r>
        <w:rPr>
          <w:rFonts w:hint="cs"/>
          <w:rtl/>
        </w:rPr>
        <w:t>برای اثبات عدم جریان استصحاب عدم تقیید می‌توان وجوه زیر را بیان کرد.</w:t>
      </w:r>
    </w:p>
    <w:p w:rsidR="00206CB2" w:rsidRDefault="00206CB2" w:rsidP="0049786A">
      <w:pPr>
        <w:jc w:val="both"/>
        <w:rPr>
          <w:rtl/>
        </w:rPr>
      </w:pPr>
      <w:r>
        <w:rPr>
          <w:rFonts w:hint="cs"/>
          <w:rtl/>
        </w:rPr>
        <w:t xml:space="preserve">وجه اول: </w:t>
      </w:r>
    </w:p>
    <w:p w:rsidR="00206CB2" w:rsidRDefault="00206CB2" w:rsidP="0049786A">
      <w:pPr>
        <w:jc w:val="both"/>
        <w:rPr>
          <w:rtl/>
        </w:rPr>
      </w:pPr>
      <w:r>
        <w:rPr>
          <w:rFonts w:hint="cs"/>
          <w:rtl/>
        </w:rPr>
        <w:t>بنا بر نظر ما اطلاق شمولی در مقام ثبوت</w:t>
      </w:r>
      <w:r w:rsidRPr="00F56EE1">
        <w:rPr>
          <w:rFonts w:hint="cs"/>
          <w:rtl/>
        </w:rPr>
        <w:t xml:space="preserve"> </w:t>
      </w:r>
      <w:r>
        <w:rPr>
          <w:rFonts w:hint="cs"/>
          <w:rtl/>
        </w:rPr>
        <w:t xml:space="preserve">یعنی تکثر جعل و از </w:t>
      </w:r>
      <w:r w:rsidR="0049786A">
        <w:rPr>
          <w:rFonts w:hint="cs"/>
          <w:rtl/>
        </w:rPr>
        <w:t>قبیل وضع عام و موضوع له خاص است</w:t>
      </w:r>
      <w:r>
        <w:rPr>
          <w:rFonts w:hint="cs"/>
          <w:rtl/>
        </w:rPr>
        <w:t xml:space="preserve"> </w:t>
      </w:r>
      <w:r w:rsidR="0049786A">
        <w:rPr>
          <w:rFonts w:hint="cs"/>
          <w:rtl/>
        </w:rPr>
        <w:t>و</w:t>
      </w:r>
      <w:r>
        <w:rPr>
          <w:rFonts w:hint="cs"/>
          <w:rtl/>
        </w:rPr>
        <w:t xml:space="preserve"> امر عدمی نیست بلکه اطلاق بدلی امر عدمی است. وقتی مولی می‌گوید: «عقد نکاح سبب زوجیت است.» در مقام ثبوت با این وضع عام برای تک تک افراد و مصادیق عقد نکاح اثر زوجیت را جعل می‌کند، و فرق بین مطلق شمولی و مطلق بدلی مثل: «توضأ بالماء» همین است و الا بین آن دو فرقی وجود نخواهد داشت. و لذا تقابل اطلاق شمولی با تقیید تقابل تضاد است چون اطلاق شمولی یعنی انحلال در جعل و خود شهید صدر رحمه الله نیز در نهی شمولی انحلال در جعل را پذیرفتند و گفتند وقتی شارع می گوید: «لاتکذب» این خطاب متضمن جعل انحلالی است و تک تک افراد کذب را حرام می کند</w:t>
      </w:r>
      <w:r>
        <w:rPr>
          <w:rStyle w:val="FootnoteReference"/>
          <w:rtl/>
        </w:rPr>
        <w:footnoteReference w:id="6"/>
      </w:r>
      <w:r>
        <w:rPr>
          <w:rFonts w:hint="cs"/>
          <w:rtl/>
        </w:rPr>
        <w:t xml:space="preserve">. </w:t>
      </w:r>
    </w:p>
    <w:p w:rsidR="00206CB2" w:rsidRDefault="00206CB2" w:rsidP="0049786A">
      <w:pPr>
        <w:jc w:val="both"/>
        <w:rPr>
          <w:rtl/>
        </w:rPr>
      </w:pPr>
      <w:r>
        <w:rPr>
          <w:rFonts w:hint="cs"/>
          <w:rtl/>
        </w:rPr>
        <w:t>و ما معتقدیم که فرقی بین «لاتکذب» و «اکرم العالم» وجود ندارد و هر دو ظهور در انحلال در جعل دارند. و لذا نمی‌توان با استصحاب عد</w:t>
      </w:r>
      <w:r w:rsidR="0049786A">
        <w:rPr>
          <w:rFonts w:hint="cs"/>
          <w:rtl/>
        </w:rPr>
        <w:t>م</w:t>
      </w:r>
      <w:r>
        <w:rPr>
          <w:rFonts w:hint="cs"/>
          <w:rtl/>
        </w:rPr>
        <w:t xml:space="preserve"> تقیید اثبات اطلاق یعنی اثبات جعل برای فرد فاقد قید کرد. </w:t>
      </w:r>
    </w:p>
    <w:p w:rsidR="00206CB2" w:rsidRDefault="00206CB2" w:rsidP="0049786A">
      <w:pPr>
        <w:jc w:val="both"/>
        <w:rPr>
          <w:rtl/>
        </w:rPr>
      </w:pPr>
      <w:r>
        <w:rPr>
          <w:rFonts w:hint="cs"/>
          <w:rtl/>
        </w:rPr>
        <w:t xml:space="preserve">و شهید صدر رحمه الله نیز با توجه به این که در اطلاق شمولی در نواهی قائل به انحلال جعل است باید این مطلب را بیان می‌کرد. </w:t>
      </w:r>
    </w:p>
    <w:p w:rsidR="00206CB2" w:rsidRDefault="00206CB2" w:rsidP="0049786A">
      <w:pPr>
        <w:jc w:val="both"/>
        <w:rPr>
          <w:rtl/>
        </w:rPr>
      </w:pPr>
      <w:r>
        <w:rPr>
          <w:rFonts w:hint="cs"/>
          <w:rtl/>
        </w:rPr>
        <w:t xml:space="preserve">ان قلت: این که «اکرم العالم» متضمن جعل های متکثر باشد خلاف وجدان است. </w:t>
      </w:r>
    </w:p>
    <w:p w:rsidR="00206CB2" w:rsidRDefault="00206CB2" w:rsidP="0049786A">
      <w:pPr>
        <w:jc w:val="both"/>
        <w:rPr>
          <w:rtl/>
        </w:rPr>
      </w:pPr>
      <w:r>
        <w:rPr>
          <w:rFonts w:hint="cs"/>
          <w:rtl/>
        </w:rPr>
        <w:t>قلت: مراد ما عملیة الجعل نیست بلکه عملیة الجعل واحد است ولی مولی در یک عملیات و خطاب مثل وضع عام و موضوع له خاص جعل‌های متعدد انشاء می‌کند، مثل این که شخص با یک خطاب «</w:t>
      </w:r>
      <w:r w:rsidRPr="00280525">
        <w:rPr>
          <w:rFonts w:ascii="NoorLotus" w:hAnsi="NoorLotus"/>
          <w:sz w:val="28"/>
          <w:rtl/>
        </w:rPr>
        <w:t>وضعتُ اسم علی للمولود فی هذا الیوم فی هذا المستشفی</w:t>
      </w:r>
      <w:r>
        <w:rPr>
          <w:rFonts w:hint="cs"/>
          <w:rtl/>
        </w:rPr>
        <w:t xml:space="preserve">» اسم‌ علی را برای نوزادان متعددی جعل کنید. انحلال در جعل نیز از این قبیل است. </w:t>
      </w:r>
    </w:p>
    <w:p w:rsidR="00206CB2" w:rsidRDefault="00206CB2" w:rsidP="0049786A">
      <w:pPr>
        <w:jc w:val="both"/>
        <w:rPr>
          <w:rtl/>
        </w:rPr>
      </w:pPr>
      <w:r>
        <w:rPr>
          <w:rFonts w:hint="cs"/>
          <w:rtl/>
        </w:rPr>
        <w:t xml:space="preserve"> عام شمولی و مطلق شمولی ثبوتا با هم فرق ندارند و فقط در عام شمولی خطاب افراد را بیان می‌کند ولی در اطلاق شمولی خطاب طبیعت را بیان می‌کند و اجمالا افراد از خلال این طبیعت ملاحظه می‌شوند. </w:t>
      </w:r>
    </w:p>
    <w:p w:rsidR="00206CB2" w:rsidRDefault="00206CB2" w:rsidP="0049786A">
      <w:pPr>
        <w:jc w:val="both"/>
        <w:rPr>
          <w:rtl/>
        </w:rPr>
      </w:pPr>
      <w:r>
        <w:rPr>
          <w:rFonts w:hint="cs"/>
          <w:rtl/>
        </w:rPr>
        <w:t>وجه دوم:</w:t>
      </w:r>
    </w:p>
    <w:p w:rsidR="00206CB2" w:rsidRDefault="00206CB2" w:rsidP="00D04EBE">
      <w:pPr>
        <w:jc w:val="both"/>
        <w:rPr>
          <w:rtl/>
        </w:rPr>
      </w:pPr>
      <w:r>
        <w:rPr>
          <w:rFonts w:hint="cs"/>
          <w:rtl/>
        </w:rPr>
        <w:t>بر فرض که تقابل بین آن دو تقابل سلب و ایجاب باشد و خطاب مطلق شمولی انحلال در جعل نداشته باشد  ولی انحلال در مجعول دارد و این را شما نیز قبول دارید-  امام رحمه الله با این که انحلال در جعل را منکر شدند چون خیال کردند مراد از جعل عملیة الجعل است که قطعا واحد است، تصریح می‌کنند که مجعول منحل می شود</w:t>
      </w:r>
      <w:r>
        <w:rPr>
          <w:rStyle w:val="FootnoteReference"/>
          <w:rtl/>
        </w:rPr>
        <w:footnoteReference w:id="7"/>
      </w:r>
      <w:r>
        <w:rPr>
          <w:rFonts w:hint="cs"/>
          <w:rtl/>
        </w:rPr>
        <w:t xml:space="preserve">- یعنی وقتی مولی می‌گوید: «اکرم العالم» عرف می‌گوید: شارع برای تک تک افراد خارجی عالم وجوب اکرام جعل کرده است. و انحلال در مجعول از لوازم این است که مولی عنوان طبیعت را فانی در طبیعت ببیند یعنی وقتی می‌گوید: «الدم» آن را فانی در طبیعت دم می‌بیند، ولی وقتی می‌گوید: «الدم الاحمر نجس» «الدم الاحمر» را فانی در حصه‌ای از دم می‌بیند نه این که «الدم» را فانی در طبیعت دم و «الاحمر» </w:t>
      </w:r>
      <w:r w:rsidR="00D04EBE">
        <w:rPr>
          <w:rFonts w:hint="cs"/>
          <w:rtl/>
        </w:rPr>
        <w:t xml:space="preserve">را </w:t>
      </w:r>
      <w:r>
        <w:rPr>
          <w:rFonts w:hint="cs"/>
          <w:rtl/>
        </w:rPr>
        <w:t xml:space="preserve">فانی در طبیعت احمر دیده باشد. و استصحاب عدم لحاظ وصف احمر بودن (یعنی عدم لحاظ طبیعت مقیدة) اثبات نمی‌کند که «الدم» را فانی در طبیعت دم لحاظ کرده است چون اصل مثبت است. </w:t>
      </w:r>
    </w:p>
    <w:p w:rsidR="00206CB2" w:rsidRDefault="00206CB2" w:rsidP="0049786A">
      <w:pPr>
        <w:jc w:val="both"/>
        <w:rPr>
          <w:rFonts w:ascii="NoorLotus" w:hAnsi="NoorLotus"/>
          <w:sz w:val="28"/>
          <w:rtl/>
        </w:rPr>
      </w:pPr>
      <w:r>
        <w:rPr>
          <w:rFonts w:hint="cs"/>
          <w:rtl/>
        </w:rPr>
        <w:t>و لذا امام رحمه الله با این که تقابل بین اطلاق و تقیید را تقابل سلب و ایجاب می‌داند و انحلال در جعل را نیز منکر است، فرموده‌اند: «</w:t>
      </w:r>
      <w:r w:rsidRPr="00280525">
        <w:rPr>
          <w:rFonts w:ascii="NoorLotus" w:hAnsi="NoorLotus"/>
          <w:sz w:val="28"/>
          <w:rtl/>
        </w:rPr>
        <w:t>استصح</w:t>
      </w:r>
      <w:r>
        <w:rPr>
          <w:rFonts w:ascii="NoorLotus" w:hAnsi="NoorLotus"/>
          <w:sz w:val="28"/>
          <w:rtl/>
        </w:rPr>
        <w:t>اب عدم تقیید به عربیت در مثل</w:t>
      </w:r>
      <w:r w:rsidRPr="00280525">
        <w:rPr>
          <w:rFonts w:ascii="NoorLotus" w:hAnsi="NoorLotus"/>
          <w:sz w:val="28"/>
          <w:rtl/>
        </w:rPr>
        <w:t xml:space="preserve"> </w:t>
      </w:r>
      <w:r>
        <w:rPr>
          <w:rFonts w:ascii="NoorLotus" w:hAnsi="NoorLotus" w:hint="cs"/>
          <w:sz w:val="28"/>
          <w:rtl/>
        </w:rPr>
        <w:t xml:space="preserve">«عقد </w:t>
      </w:r>
      <w:r w:rsidRPr="00280525">
        <w:rPr>
          <w:rFonts w:ascii="NoorLotus" w:hAnsi="NoorLotus"/>
          <w:sz w:val="28"/>
          <w:rtl/>
        </w:rPr>
        <w:t>النکاح سبب للزوجیة</w:t>
      </w:r>
      <w:r>
        <w:rPr>
          <w:rFonts w:ascii="NoorLotus" w:hAnsi="NoorLotus" w:hint="cs"/>
          <w:sz w:val="28"/>
          <w:rtl/>
        </w:rPr>
        <w:t>»</w:t>
      </w:r>
      <w:r>
        <w:rPr>
          <w:rFonts w:ascii="NoorLotus" w:hAnsi="NoorLotus"/>
          <w:sz w:val="28"/>
          <w:rtl/>
        </w:rPr>
        <w:t xml:space="preserve"> اثبات نمی</w:t>
      </w:r>
      <w:r>
        <w:rPr>
          <w:rFonts w:ascii="NoorLotus" w:hAnsi="NoorLotus" w:hint="cs"/>
          <w:sz w:val="28"/>
          <w:rtl/>
        </w:rPr>
        <w:t>‌</w:t>
      </w:r>
      <w:r w:rsidRPr="00280525">
        <w:rPr>
          <w:rFonts w:ascii="NoorLotus" w:hAnsi="NoorLotus"/>
          <w:sz w:val="28"/>
          <w:rtl/>
        </w:rPr>
        <w:t xml:space="preserve">کند که </w:t>
      </w:r>
      <w:r>
        <w:rPr>
          <w:rFonts w:ascii="NoorLotus" w:hAnsi="NoorLotus" w:hint="cs"/>
          <w:sz w:val="28"/>
          <w:rtl/>
        </w:rPr>
        <w:t>«</w:t>
      </w:r>
      <w:r w:rsidRPr="00280525">
        <w:rPr>
          <w:rFonts w:ascii="NoorLotus" w:hAnsi="NoorLotus"/>
          <w:sz w:val="28"/>
          <w:rtl/>
        </w:rPr>
        <w:t>عقد النکاح</w:t>
      </w:r>
      <w:r>
        <w:rPr>
          <w:rFonts w:ascii="NoorLotus" w:hAnsi="NoorLotus" w:hint="cs"/>
          <w:sz w:val="28"/>
          <w:rtl/>
        </w:rPr>
        <w:t>»</w:t>
      </w:r>
      <w:r w:rsidRPr="00280525">
        <w:rPr>
          <w:rFonts w:ascii="NoorLotus" w:hAnsi="NoorLotus"/>
          <w:sz w:val="28"/>
          <w:rtl/>
        </w:rPr>
        <w:t xml:space="preserve"> تمام الموضوع</w:t>
      </w:r>
      <w:r>
        <w:rPr>
          <w:rFonts w:ascii="NoorLotus" w:hAnsi="NoorLotus" w:hint="cs"/>
          <w:sz w:val="28"/>
          <w:rtl/>
        </w:rPr>
        <w:t xml:space="preserve"> </w:t>
      </w:r>
      <w:r w:rsidRPr="00280525">
        <w:rPr>
          <w:rFonts w:ascii="NoorLotus" w:hAnsi="NoorLotus"/>
          <w:sz w:val="28"/>
          <w:rtl/>
        </w:rPr>
        <w:t>برای زوجیت است.</w:t>
      </w:r>
      <w:r>
        <w:rPr>
          <w:rFonts w:ascii="NoorLotus" w:hAnsi="NoorLotus" w:hint="cs"/>
          <w:sz w:val="28"/>
          <w:rtl/>
        </w:rPr>
        <w:t>»</w:t>
      </w:r>
    </w:p>
    <w:p w:rsidR="00206CB2" w:rsidRPr="006F6CF9" w:rsidRDefault="00206CB2" w:rsidP="00B013DB">
      <w:pPr>
        <w:jc w:val="both"/>
        <w:rPr>
          <w:rFonts w:ascii="NoorLotus" w:hAnsi="NoorLotus"/>
          <w:sz w:val="28"/>
          <w:highlight w:val="yellow"/>
          <w:rtl/>
        </w:rPr>
      </w:pPr>
      <w:r>
        <w:rPr>
          <w:rFonts w:ascii="NoorLotus" w:hAnsi="NoorLotus" w:hint="cs"/>
          <w:sz w:val="28"/>
          <w:rtl/>
        </w:rPr>
        <w:t xml:space="preserve">و این که گفته شود «مراد امام رحمه </w:t>
      </w:r>
      <w:r w:rsidRPr="006F6CF9">
        <w:rPr>
          <w:rFonts w:ascii="NoorLotus" w:hAnsi="NoorLotus" w:hint="cs"/>
          <w:sz w:val="28"/>
          <w:rtl/>
        </w:rPr>
        <w:t xml:space="preserve">الله این است که تمام الموضوع عنوان بسیط است و منشأ اثر نیست و واقع تمام الموضوع این است که عقد النکاح موضوع باشد و «العربی» موضوع نباشد و </w:t>
      </w:r>
      <w:r w:rsidR="00B013DB">
        <w:rPr>
          <w:rFonts w:ascii="NoorLotus" w:hAnsi="NoorLotus" w:hint="cs"/>
          <w:sz w:val="28"/>
          <w:rtl/>
        </w:rPr>
        <w:t>ما</w:t>
      </w:r>
      <w:r w:rsidRPr="006F6CF9">
        <w:rPr>
          <w:rFonts w:ascii="NoorLotus" w:hAnsi="NoorLotus" w:hint="cs"/>
          <w:sz w:val="28"/>
          <w:rtl/>
        </w:rPr>
        <w:t xml:space="preserve"> ضم وجدان </w:t>
      </w:r>
      <w:r w:rsidRPr="006F6CF9">
        <w:rPr>
          <w:rFonts w:ascii="Times New Roman" w:hAnsi="Times New Roman" w:cs="Times New Roman" w:hint="cs"/>
          <w:sz w:val="28"/>
          <w:rtl/>
        </w:rPr>
        <w:t>–</w:t>
      </w:r>
      <w:r w:rsidRPr="006F6CF9">
        <w:rPr>
          <w:rFonts w:ascii="NoorLotus" w:hAnsi="NoorLotus" w:hint="cs"/>
          <w:sz w:val="28"/>
          <w:rtl/>
        </w:rPr>
        <w:t>این که عقد النکاح موضوع است- به اصل- استصحاب این که عربی بودن جزء موضوع نیست-</w:t>
      </w:r>
      <w:r w:rsidR="00B013DB">
        <w:rPr>
          <w:rFonts w:ascii="NoorLotus" w:hAnsi="NoorLotus" w:hint="cs"/>
          <w:sz w:val="28"/>
          <w:rtl/>
        </w:rPr>
        <w:t xml:space="preserve"> می کنیم</w:t>
      </w:r>
      <w:r w:rsidRPr="006F6CF9">
        <w:rPr>
          <w:rFonts w:ascii="NoorLotus" w:hAnsi="NoorLotus" w:hint="cs"/>
          <w:sz w:val="28"/>
          <w:rtl/>
        </w:rPr>
        <w:t>»</w:t>
      </w:r>
      <w:r w:rsidR="00E76719">
        <w:rPr>
          <w:rStyle w:val="FootnoteReference"/>
          <w:rFonts w:ascii="NoorLotus" w:hAnsi="NoorLotus"/>
          <w:sz w:val="28"/>
          <w:rtl/>
        </w:rPr>
        <w:footnoteReference w:id="8"/>
      </w:r>
      <w:r w:rsidR="00B013DB">
        <w:rPr>
          <w:rFonts w:ascii="NoorLotus" w:hAnsi="NoorLotus" w:hint="cs"/>
          <w:sz w:val="28"/>
          <w:rtl/>
        </w:rPr>
        <w:t xml:space="preserve"> </w:t>
      </w:r>
      <w:r w:rsidRPr="006F6CF9">
        <w:rPr>
          <w:rFonts w:ascii="NoorLotus" w:hAnsi="NoorLotus" w:hint="cs"/>
          <w:sz w:val="28"/>
          <w:rtl/>
        </w:rPr>
        <w:t>این یک نگاه سطحی به کلام امام رحمه الله است</w:t>
      </w:r>
      <w:r>
        <w:rPr>
          <w:rFonts w:ascii="NoorLotus" w:hAnsi="NoorLotus" w:hint="cs"/>
          <w:sz w:val="28"/>
          <w:rtl/>
        </w:rPr>
        <w:t>. بلکه مراد ایشان این است که</w:t>
      </w:r>
      <w:r w:rsidRPr="00AB10C6">
        <w:rPr>
          <w:rFonts w:ascii="NoorLotus" w:hAnsi="NoorLotus"/>
          <w:sz w:val="28"/>
          <w:rtl/>
        </w:rPr>
        <w:t xml:space="preserve"> </w:t>
      </w:r>
      <w:r w:rsidRPr="00280525">
        <w:rPr>
          <w:rFonts w:ascii="NoorLotus" w:hAnsi="NoorLotus"/>
          <w:sz w:val="28"/>
          <w:rtl/>
        </w:rPr>
        <w:t>انحلال در مجعول لازم اطلاق است یعن</w:t>
      </w:r>
      <w:r>
        <w:rPr>
          <w:rFonts w:ascii="NoorLotus" w:hAnsi="NoorLotus"/>
          <w:sz w:val="28"/>
          <w:rtl/>
        </w:rPr>
        <w:t>ی اول باید مولی</w:t>
      </w:r>
      <w:r>
        <w:rPr>
          <w:rFonts w:ascii="NoorLotus" w:hAnsi="NoorLotus" w:hint="cs"/>
          <w:sz w:val="28"/>
          <w:rtl/>
        </w:rPr>
        <w:t xml:space="preserve"> به نحو</w:t>
      </w:r>
      <w:r>
        <w:rPr>
          <w:rFonts w:ascii="NoorLotus" w:hAnsi="NoorLotus"/>
          <w:sz w:val="28"/>
          <w:rtl/>
        </w:rPr>
        <w:t xml:space="preserve"> مطلق بگوید</w:t>
      </w:r>
      <w:r>
        <w:rPr>
          <w:rFonts w:ascii="NoorLotus" w:hAnsi="NoorLotus" w:hint="cs"/>
          <w:sz w:val="28"/>
          <w:rtl/>
        </w:rPr>
        <w:t>:</w:t>
      </w:r>
      <w:r w:rsidRPr="00280525">
        <w:rPr>
          <w:rFonts w:ascii="NoorLotus" w:hAnsi="NoorLotus"/>
          <w:sz w:val="28"/>
          <w:rtl/>
        </w:rPr>
        <w:t xml:space="preserve"> </w:t>
      </w:r>
      <w:r>
        <w:rPr>
          <w:rFonts w:ascii="NoorLotus" w:hAnsi="NoorLotus" w:hint="cs"/>
          <w:sz w:val="28"/>
          <w:rtl/>
        </w:rPr>
        <w:t>«</w:t>
      </w:r>
      <w:r>
        <w:rPr>
          <w:rFonts w:ascii="NoorLotus" w:hAnsi="NoorLotus"/>
          <w:sz w:val="28"/>
          <w:rtl/>
        </w:rPr>
        <w:t>عقد النکا</w:t>
      </w:r>
      <w:r>
        <w:rPr>
          <w:rFonts w:ascii="NoorLotus" w:hAnsi="NoorLotus" w:hint="cs"/>
          <w:sz w:val="28"/>
          <w:rtl/>
        </w:rPr>
        <w:t>ح» و آن را</w:t>
      </w:r>
      <w:r>
        <w:rPr>
          <w:rFonts w:ascii="NoorLotus" w:hAnsi="NoorLotus"/>
          <w:sz w:val="28"/>
          <w:rtl/>
        </w:rPr>
        <w:t xml:space="preserve"> فانی</w:t>
      </w:r>
      <w:r w:rsidRPr="00280525">
        <w:rPr>
          <w:rFonts w:ascii="NoorLotus" w:hAnsi="NoorLotus"/>
          <w:sz w:val="28"/>
          <w:rtl/>
        </w:rPr>
        <w:t xml:space="preserve"> در طبیعت عقد النکاح </w:t>
      </w:r>
      <w:r>
        <w:rPr>
          <w:rFonts w:ascii="NoorLotus" w:hAnsi="NoorLotus" w:hint="cs"/>
          <w:sz w:val="28"/>
          <w:rtl/>
        </w:rPr>
        <w:t xml:space="preserve"> ببیند تا</w:t>
      </w:r>
      <w:r w:rsidRPr="00280525">
        <w:rPr>
          <w:rFonts w:ascii="NoorLotus" w:hAnsi="NoorLotus"/>
          <w:sz w:val="28"/>
          <w:rtl/>
        </w:rPr>
        <w:t xml:space="preserve"> عرف</w:t>
      </w:r>
      <w:r>
        <w:rPr>
          <w:rFonts w:ascii="NoorLotus" w:hAnsi="NoorLotus" w:hint="cs"/>
          <w:sz w:val="28"/>
          <w:rtl/>
        </w:rPr>
        <w:t xml:space="preserve"> از آن</w:t>
      </w:r>
      <w:r w:rsidRPr="00280525">
        <w:rPr>
          <w:rFonts w:ascii="NoorLotus" w:hAnsi="NoorLotus"/>
          <w:sz w:val="28"/>
          <w:rtl/>
        </w:rPr>
        <w:t xml:space="preserve"> انحلال در مجعول</w:t>
      </w:r>
      <w:r>
        <w:rPr>
          <w:rFonts w:ascii="NoorLotus" w:hAnsi="NoorLotus" w:hint="cs"/>
          <w:sz w:val="28"/>
          <w:rtl/>
        </w:rPr>
        <w:t xml:space="preserve"> را کشف کند ولی وقتی می‌گوید: «</w:t>
      </w:r>
      <w:r w:rsidRPr="00280525">
        <w:rPr>
          <w:rFonts w:ascii="NoorLotus" w:hAnsi="NoorLotus"/>
          <w:sz w:val="28"/>
          <w:rtl/>
        </w:rPr>
        <w:t>عقد النکاح العربی</w:t>
      </w:r>
      <w:r>
        <w:rPr>
          <w:rFonts w:ascii="NoorLotus" w:hAnsi="NoorLotus" w:hint="cs"/>
          <w:sz w:val="28"/>
          <w:rtl/>
        </w:rPr>
        <w:t>»</w:t>
      </w:r>
      <w:r w:rsidRPr="00280525">
        <w:rPr>
          <w:rFonts w:ascii="NoorLotus" w:hAnsi="NoorLotus"/>
          <w:sz w:val="28"/>
          <w:rtl/>
        </w:rPr>
        <w:t xml:space="preserve"> فانی دیدن این عقد </w:t>
      </w:r>
      <w:r>
        <w:rPr>
          <w:rFonts w:ascii="NoorLotus" w:hAnsi="NoorLotus" w:hint="cs"/>
          <w:sz w:val="28"/>
          <w:rtl/>
        </w:rPr>
        <w:t>«</w:t>
      </w:r>
      <w:r w:rsidRPr="00280525">
        <w:rPr>
          <w:rFonts w:ascii="NoorLotus" w:hAnsi="NoorLotus"/>
          <w:sz w:val="28"/>
          <w:rtl/>
        </w:rPr>
        <w:t>النکاح العربی</w:t>
      </w:r>
      <w:r>
        <w:rPr>
          <w:rFonts w:ascii="NoorLotus" w:hAnsi="NoorLotus" w:hint="cs"/>
          <w:sz w:val="28"/>
          <w:rtl/>
        </w:rPr>
        <w:t>»</w:t>
      </w:r>
      <w:r w:rsidRPr="00280525">
        <w:rPr>
          <w:rFonts w:ascii="NoorLotus" w:hAnsi="NoorLotus"/>
          <w:sz w:val="28"/>
          <w:rtl/>
        </w:rPr>
        <w:t xml:space="preserve"> در مطلق </w:t>
      </w:r>
      <w:r>
        <w:rPr>
          <w:rFonts w:ascii="NoorLotus" w:hAnsi="NoorLotus"/>
          <w:sz w:val="28"/>
          <w:rtl/>
        </w:rPr>
        <w:t>معنا ندارد</w:t>
      </w:r>
      <w:r>
        <w:rPr>
          <w:rFonts w:ascii="NoorLotus" w:hAnsi="NoorLotus" w:hint="cs"/>
          <w:sz w:val="28"/>
          <w:rtl/>
        </w:rPr>
        <w:t xml:space="preserve"> بلکه آن</w:t>
      </w:r>
      <w:r w:rsidRPr="00280525">
        <w:rPr>
          <w:rFonts w:ascii="NoorLotus" w:hAnsi="NoorLotus"/>
          <w:sz w:val="28"/>
          <w:rtl/>
        </w:rPr>
        <w:t xml:space="preserve"> را فانی </w:t>
      </w:r>
      <w:r>
        <w:rPr>
          <w:rFonts w:ascii="NoorLotus" w:hAnsi="NoorLotus"/>
          <w:sz w:val="28"/>
          <w:rtl/>
        </w:rPr>
        <w:t>در حصه</w:t>
      </w:r>
      <w:r>
        <w:rPr>
          <w:rFonts w:ascii="NoorLotus" w:hAnsi="NoorLotus" w:hint="cs"/>
          <w:sz w:val="28"/>
          <w:rtl/>
        </w:rPr>
        <w:t xml:space="preserve"> </w:t>
      </w:r>
      <w:r>
        <w:rPr>
          <w:rFonts w:ascii="NoorLotus" w:hAnsi="NoorLotus"/>
          <w:sz w:val="28"/>
          <w:rtl/>
        </w:rPr>
        <w:t>می</w:t>
      </w:r>
      <w:r>
        <w:rPr>
          <w:rFonts w:ascii="NoorLotus" w:hAnsi="NoorLotus" w:hint="cs"/>
          <w:sz w:val="28"/>
          <w:rtl/>
        </w:rPr>
        <w:t>‌ب</w:t>
      </w:r>
      <w:r w:rsidRPr="00280525">
        <w:rPr>
          <w:rFonts w:ascii="NoorLotus" w:hAnsi="NoorLotus"/>
          <w:sz w:val="28"/>
          <w:rtl/>
        </w:rPr>
        <w:t>یند</w:t>
      </w:r>
      <w:r w:rsidR="00BD09AC">
        <w:rPr>
          <w:rFonts w:hint="cs"/>
          <w:rtl/>
        </w:rPr>
        <w:t>.</w:t>
      </w:r>
    </w:p>
    <w:p w:rsidR="00206CB2" w:rsidRDefault="00206CB2" w:rsidP="0049786A">
      <w:pPr>
        <w:jc w:val="both"/>
        <w:rPr>
          <w:rtl/>
        </w:rPr>
      </w:pPr>
      <w:r>
        <w:rPr>
          <w:rFonts w:hint="cs"/>
          <w:rtl/>
        </w:rPr>
        <w:t xml:space="preserve">بنابراین استصحاب عدم تقیید برای اثبات اطلاق، اصل مثبت است. </w:t>
      </w:r>
    </w:p>
    <w:p w:rsidR="00206CB2" w:rsidRDefault="00206CB2" w:rsidP="00BD09AC">
      <w:pPr>
        <w:jc w:val="both"/>
        <w:rPr>
          <w:rFonts w:ascii="NoorLotus" w:hAnsi="NoorLotus"/>
          <w:sz w:val="28"/>
          <w:rtl/>
        </w:rPr>
      </w:pPr>
      <w:r>
        <w:rPr>
          <w:rFonts w:hint="cs"/>
          <w:rtl/>
        </w:rPr>
        <w:t>ان قلت: اصلا غیر از جعل چیزی ب</w:t>
      </w:r>
      <w:r w:rsidR="00BD09AC">
        <w:rPr>
          <w:rFonts w:hint="cs"/>
          <w:rtl/>
        </w:rPr>
        <w:t xml:space="preserve">ه </w:t>
      </w:r>
      <w:r>
        <w:rPr>
          <w:rFonts w:hint="cs"/>
          <w:rtl/>
        </w:rPr>
        <w:t>نام مجعول وجود ندارد و آن چیزی که منشأ اثر است کبرای جعل و تحقق موضوع آن در خارج است</w:t>
      </w:r>
      <w:r w:rsidR="00BD09AC">
        <w:rPr>
          <w:rFonts w:hint="cs"/>
          <w:rtl/>
        </w:rPr>
        <w:t xml:space="preserve"> که آقای صدر فرموده است</w:t>
      </w:r>
      <w:r>
        <w:rPr>
          <w:rStyle w:val="FootnoteReference"/>
          <w:rtl/>
        </w:rPr>
        <w:footnoteReference w:id="9"/>
      </w:r>
      <w:r>
        <w:rPr>
          <w:rFonts w:hint="cs"/>
          <w:rtl/>
        </w:rPr>
        <w:t>. و لذا در بحث استصحاب عدم تعلیقی فرموده</w:t>
      </w:r>
      <w:r w:rsidR="00BD09AC">
        <w:rPr>
          <w:rtl/>
        </w:rPr>
        <w:softHyphen/>
      </w:r>
      <w:r>
        <w:rPr>
          <w:rFonts w:hint="cs"/>
          <w:rtl/>
        </w:rPr>
        <w:t>اند: «نتیجه استصحاب «</w:t>
      </w:r>
      <w:r w:rsidRPr="00280525">
        <w:rPr>
          <w:rFonts w:ascii="NoorLotus" w:hAnsi="NoorLotus"/>
          <w:sz w:val="28"/>
          <w:rtl/>
        </w:rPr>
        <w:t>العنب یحرم اذا غلا</w:t>
      </w:r>
      <w:r>
        <w:rPr>
          <w:rFonts w:ascii="NoorLotus" w:hAnsi="NoorLotus" w:hint="cs"/>
          <w:sz w:val="28"/>
          <w:rtl/>
        </w:rPr>
        <w:t>» ثبوت حرمت فعلی برای زبیب بعد از غلیان نیست چون این اصل مثبت است. بلکه کبرای جعل که در مورد عنب بود را نسبت به زبیب استصحاب می‌کنیم و می‌گوییم زبیب نیز ا</w:t>
      </w:r>
      <w:r w:rsidR="00BD09AC">
        <w:rPr>
          <w:rFonts w:ascii="NoorLotus" w:hAnsi="NoorLotus" w:hint="cs"/>
          <w:sz w:val="28"/>
          <w:rtl/>
        </w:rPr>
        <w:t>ین کبرای جعل را دارد، و این کبر</w:t>
      </w:r>
      <w:r>
        <w:rPr>
          <w:rFonts w:ascii="NoorLotus" w:hAnsi="NoorLotus" w:hint="cs"/>
          <w:sz w:val="28"/>
          <w:rtl/>
        </w:rPr>
        <w:t>ی به ضمیمه احراز موضوع آن که غلیان زبیب است منجز است، و نیاز به احراز وجود مجعول نیست</w:t>
      </w:r>
      <w:r>
        <w:rPr>
          <w:rStyle w:val="FootnoteReference"/>
          <w:rFonts w:ascii="NoorLotus" w:hAnsi="NoorLotus"/>
          <w:sz w:val="28"/>
          <w:rtl/>
        </w:rPr>
        <w:footnoteReference w:id="10"/>
      </w:r>
      <w:r>
        <w:rPr>
          <w:rFonts w:ascii="NoorLotus" w:hAnsi="NoorLotus" w:hint="cs"/>
          <w:sz w:val="28"/>
          <w:rtl/>
        </w:rPr>
        <w:t xml:space="preserve">. </w:t>
      </w:r>
    </w:p>
    <w:p w:rsidR="00206CB2" w:rsidRDefault="00206CB2" w:rsidP="0049786A">
      <w:pPr>
        <w:jc w:val="both"/>
        <w:rPr>
          <w:rtl/>
        </w:rPr>
      </w:pPr>
      <w:r>
        <w:rPr>
          <w:rFonts w:hint="cs"/>
          <w:rtl/>
        </w:rPr>
        <w:t>قلت: این کلام تمام نیست چون:</w:t>
      </w:r>
    </w:p>
    <w:p w:rsidR="00206CB2" w:rsidRDefault="00206CB2" w:rsidP="0049786A">
      <w:pPr>
        <w:jc w:val="both"/>
        <w:rPr>
          <w:rtl/>
        </w:rPr>
      </w:pPr>
      <w:r>
        <w:rPr>
          <w:rFonts w:hint="cs"/>
          <w:rtl/>
        </w:rPr>
        <w:t>اولا: آثار شرعیه مترتب بر مجعول هستند نه کبرای جعل، مثلا جواز استمتاع اثر شرعی زوجیت است و مو</w:t>
      </w:r>
      <w:r w:rsidR="00BD09AC">
        <w:rPr>
          <w:rFonts w:hint="cs"/>
          <w:rtl/>
        </w:rPr>
        <w:t>لی گفته: «یجوز الاستمتاع بالزوج</w:t>
      </w:r>
      <w:r>
        <w:rPr>
          <w:rFonts w:hint="cs"/>
          <w:rtl/>
        </w:rPr>
        <w:t>ة»، لذا عرف باید انحلال در مجعول را ملاحظه کند و بگوید: «هذه زوجتک فیجوز الاستمتاع منها».</w:t>
      </w:r>
    </w:p>
    <w:p w:rsidR="00206CB2" w:rsidRDefault="00206CB2" w:rsidP="00BD09AC">
      <w:pPr>
        <w:jc w:val="both"/>
        <w:rPr>
          <w:rtl/>
        </w:rPr>
      </w:pPr>
      <w:r>
        <w:rPr>
          <w:rFonts w:hint="cs"/>
          <w:rtl/>
        </w:rPr>
        <w:t>و کبرای جعل غیر از مجعول است و الا در شبهات موضوعیه که کبرای جعل</w:t>
      </w:r>
      <w:r w:rsidR="00BD09AC">
        <w:rPr>
          <w:rFonts w:hint="cs"/>
          <w:rtl/>
        </w:rPr>
        <w:t xml:space="preserve"> معلوم است نمی‌توان استصحاب حک</w:t>
      </w:r>
      <w:r>
        <w:rPr>
          <w:rFonts w:hint="cs"/>
          <w:rtl/>
        </w:rPr>
        <w:t xml:space="preserve">م جزئی کرد. و ایشان در استصحاب حکم جزئی فرموده‌اند: ما مجعول را استصحاب می‌کنیم و </w:t>
      </w:r>
      <w:r w:rsidR="00BD09AC">
        <w:rPr>
          <w:rFonts w:hint="cs"/>
          <w:rtl/>
        </w:rPr>
        <w:t>مجعول</w:t>
      </w:r>
      <w:r>
        <w:rPr>
          <w:rFonts w:hint="cs"/>
          <w:rtl/>
        </w:rPr>
        <w:t xml:space="preserve"> عرفا دارای یک وجود و واقعیتی است ولو واقعیت عرفیه اعتباریه</w:t>
      </w:r>
      <w:r>
        <w:rPr>
          <w:rStyle w:val="FootnoteReference"/>
          <w:rtl/>
        </w:rPr>
        <w:footnoteReference w:id="11"/>
      </w:r>
      <w:r>
        <w:rPr>
          <w:rFonts w:hint="cs"/>
          <w:rtl/>
        </w:rPr>
        <w:t xml:space="preserve">. </w:t>
      </w:r>
    </w:p>
    <w:p w:rsidR="00206CB2" w:rsidRDefault="00206CB2" w:rsidP="0049786A">
      <w:pPr>
        <w:jc w:val="both"/>
        <w:rPr>
          <w:rtl/>
        </w:rPr>
      </w:pPr>
      <w:r>
        <w:rPr>
          <w:rFonts w:hint="cs"/>
          <w:rtl/>
        </w:rPr>
        <w:t>و ما همین وجود و واقعیت را مجعول می‌دانیم و همین وجود منشأ اثر است، و کبرای جعل نمی‌تواند آن را اثبات کند.</w:t>
      </w:r>
    </w:p>
    <w:p w:rsidR="00E76719" w:rsidRDefault="00206CB2" w:rsidP="00E76719">
      <w:pPr>
        <w:jc w:val="both"/>
        <w:rPr>
          <w:rtl/>
        </w:rPr>
      </w:pPr>
      <w:r>
        <w:rPr>
          <w:rFonts w:hint="cs"/>
          <w:rtl/>
        </w:rPr>
        <w:t>ثانیا: منجزیت عقلیه نیز چون انحلالیه است از آثار آن جعل -یعنی مجعول کلی- است که «لوحظ فانیا فی الطبیعة» و مولی باید در هنگام جعل آن موضوع جعل را فانیا فی الطبیعة لحاظ کند تا عقل حکم به منجزیت آن کند</w:t>
      </w:r>
      <w:r w:rsidR="00580EE5">
        <w:rPr>
          <w:rFonts w:hint="cs"/>
          <w:rtl/>
        </w:rPr>
        <w:t xml:space="preserve"> و با استصحاب عدم تقیید نمی توان اثبات فناء موضوع جعل در بیعت نمود</w:t>
      </w:r>
      <w:r>
        <w:rPr>
          <w:rFonts w:hint="cs"/>
          <w:rtl/>
        </w:rPr>
        <w:t>.</w:t>
      </w:r>
    </w:p>
    <w:p w:rsidR="00206CB2" w:rsidRDefault="00206CB2" w:rsidP="00E76719">
      <w:pPr>
        <w:jc w:val="both"/>
        <w:rPr>
          <w:rtl/>
        </w:rPr>
      </w:pPr>
      <w:r>
        <w:rPr>
          <w:rFonts w:hint="cs"/>
          <w:rtl/>
        </w:rPr>
        <w:t>بنابراین</w:t>
      </w:r>
      <w:r>
        <w:rPr>
          <w:rFonts w:ascii="NoorLotus" w:hAnsi="NoorLotus"/>
          <w:sz w:val="28"/>
          <w:rtl/>
        </w:rPr>
        <w:t xml:space="preserve"> استصحاب عدم تقیید نمی</w:t>
      </w:r>
      <w:r>
        <w:rPr>
          <w:rFonts w:ascii="NoorLotus" w:hAnsi="NoorLotus" w:hint="cs"/>
          <w:sz w:val="28"/>
          <w:rtl/>
        </w:rPr>
        <w:t>‌</w:t>
      </w:r>
      <w:r w:rsidRPr="00280525">
        <w:rPr>
          <w:rFonts w:ascii="NoorLotus" w:hAnsi="NoorLotus"/>
          <w:sz w:val="28"/>
          <w:rtl/>
        </w:rPr>
        <w:t>تواند اطلاق را اثبات کند</w:t>
      </w:r>
      <w:r>
        <w:rPr>
          <w:rFonts w:ascii="NoorLotus" w:hAnsi="NoorLotus" w:hint="cs"/>
          <w:sz w:val="28"/>
          <w:rtl/>
        </w:rPr>
        <w:t>.</w:t>
      </w:r>
      <w:r>
        <w:rPr>
          <w:rFonts w:ascii="NoorLotus" w:hAnsi="NoorLotus"/>
          <w:sz w:val="28"/>
          <w:rtl/>
        </w:rPr>
        <w:t xml:space="preserve"> و</w:t>
      </w:r>
      <w:r>
        <w:rPr>
          <w:rFonts w:ascii="NoorLotus" w:hAnsi="NoorLotus" w:hint="cs"/>
          <w:sz w:val="28"/>
          <w:rtl/>
        </w:rPr>
        <w:t xml:space="preserve"> در </w:t>
      </w:r>
      <w:r>
        <w:rPr>
          <w:rFonts w:ascii="NoorLotus" w:hAnsi="NoorLotus"/>
          <w:sz w:val="28"/>
          <w:rtl/>
        </w:rPr>
        <w:t>مثال</w:t>
      </w:r>
      <w:r>
        <w:rPr>
          <w:rFonts w:ascii="NoorLotus" w:hAnsi="NoorLotus" w:hint="cs"/>
          <w:sz w:val="28"/>
          <w:rtl/>
        </w:rPr>
        <w:t xml:space="preserve"> مذکور</w:t>
      </w:r>
      <w:r w:rsidRPr="00280525">
        <w:rPr>
          <w:rFonts w:ascii="NoorLotus" w:hAnsi="NoorLotus"/>
          <w:sz w:val="28"/>
          <w:rtl/>
        </w:rPr>
        <w:t xml:space="preserve"> مثل غسل جنابت برای جواز</w:t>
      </w:r>
      <w:r>
        <w:rPr>
          <w:rFonts w:ascii="NoorLotus" w:hAnsi="NoorLotus"/>
          <w:sz w:val="28"/>
          <w:rtl/>
        </w:rPr>
        <w:t xml:space="preserve"> دخول در مسجد باید دنبال راه حل</w:t>
      </w:r>
      <w:r>
        <w:rPr>
          <w:rFonts w:ascii="NoorLotus" w:hAnsi="NoorLotus" w:hint="cs"/>
          <w:sz w:val="28"/>
          <w:rtl/>
        </w:rPr>
        <w:t>‌</w:t>
      </w:r>
      <w:r w:rsidRPr="00280525">
        <w:rPr>
          <w:rFonts w:ascii="NoorLotus" w:hAnsi="NoorLotus"/>
          <w:sz w:val="28"/>
          <w:rtl/>
        </w:rPr>
        <w:t>های دیگری باشیم که انشاءالله در بحث خودش</w:t>
      </w:r>
      <w:r>
        <w:rPr>
          <w:rFonts w:ascii="NoorLotus" w:hAnsi="NoorLotus"/>
          <w:sz w:val="28"/>
          <w:rtl/>
        </w:rPr>
        <w:t xml:space="preserve"> آن را دنبال </w:t>
      </w:r>
      <w:r>
        <w:rPr>
          <w:rFonts w:ascii="NoorLotus" w:hAnsi="NoorLotus" w:hint="cs"/>
          <w:sz w:val="28"/>
          <w:rtl/>
        </w:rPr>
        <w:t>خواهیم کرد</w:t>
      </w:r>
      <w:r w:rsidRPr="00280525">
        <w:rPr>
          <w:rFonts w:ascii="NoorLotus" w:hAnsi="NoorLotus"/>
          <w:sz w:val="28"/>
          <w:rtl/>
        </w:rPr>
        <w:t>.</w:t>
      </w:r>
    </w:p>
    <w:p w:rsidR="00206CB2" w:rsidRDefault="00206CB2" w:rsidP="0049786A">
      <w:pPr>
        <w:jc w:val="both"/>
        <w:rPr>
          <w:rtl/>
        </w:rPr>
      </w:pPr>
      <w:r>
        <w:rPr>
          <w:rFonts w:hint="cs"/>
          <w:rtl/>
        </w:rPr>
        <w:t xml:space="preserve">وجه سوم </w:t>
      </w:r>
    </w:p>
    <w:p w:rsidR="00206CB2" w:rsidRDefault="00206CB2" w:rsidP="0049786A">
      <w:pPr>
        <w:jc w:val="both"/>
        <w:rPr>
          <w:rFonts w:ascii="NoorLotus" w:hAnsi="NoorLotus"/>
          <w:sz w:val="28"/>
          <w:rtl/>
        </w:rPr>
      </w:pPr>
      <w:r w:rsidRPr="00280525">
        <w:rPr>
          <w:rFonts w:ascii="NoorLotus" w:hAnsi="NoorLotus"/>
          <w:sz w:val="28"/>
          <w:rtl/>
        </w:rPr>
        <w:t>اشکال سوم</w:t>
      </w:r>
      <w:r>
        <w:rPr>
          <w:rFonts w:ascii="NoorLotus" w:hAnsi="NoorLotus" w:hint="cs"/>
          <w:sz w:val="28"/>
          <w:rtl/>
        </w:rPr>
        <w:t xml:space="preserve"> این است که</w:t>
      </w:r>
      <w:r>
        <w:rPr>
          <w:rFonts w:ascii="NoorLotus" w:hAnsi="NoorLotus"/>
          <w:sz w:val="28"/>
          <w:rtl/>
        </w:rPr>
        <w:t xml:space="preserve"> استصحاب</w:t>
      </w:r>
      <w:r>
        <w:rPr>
          <w:rFonts w:ascii="NoorLotus" w:hAnsi="NoorLotus" w:hint="cs"/>
          <w:sz w:val="28"/>
          <w:rtl/>
        </w:rPr>
        <w:t xml:space="preserve"> عدم تقیید و عدم اخذ قید زاید در جعل، استصحاب </w:t>
      </w:r>
      <w:r w:rsidR="00B361A2">
        <w:rPr>
          <w:rFonts w:ascii="NoorLotus" w:hAnsi="NoorLotus"/>
          <w:sz w:val="28"/>
          <w:rtl/>
        </w:rPr>
        <w:t>عدم ازلی است</w:t>
      </w:r>
      <w:r w:rsidRPr="00280525">
        <w:rPr>
          <w:rFonts w:ascii="NoorLotus" w:hAnsi="NoorLotus"/>
          <w:sz w:val="28"/>
          <w:rtl/>
        </w:rPr>
        <w:t xml:space="preserve"> </w:t>
      </w:r>
      <w:r>
        <w:rPr>
          <w:rFonts w:ascii="NoorLotus" w:hAnsi="NoorLotus" w:hint="cs"/>
          <w:sz w:val="28"/>
          <w:rtl/>
        </w:rPr>
        <w:t>چون استصحاب عدم تقیید به این نحو است که گفته می‌شود «</w:t>
      </w:r>
      <w:r w:rsidRPr="00280525">
        <w:rPr>
          <w:rFonts w:ascii="NoorLotus" w:hAnsi="NoorLotus"/>
          <w:sz w:val="28"/>
          <w:rtl/>
        </w:rPr>
        <w:t>هذا الجعل قبل وجوده</w:t>
      </w:r>
      <w:r>
        <w:rPr>
          <w:rFonts w:ascii="NoorLotus" w:hAnsi="NoorLotus"/>
          <w:sz w:val="28"/>
          <w:rtl/>
        </w:rPr>
        <w:t xml:space="preserve"> لم یکن مقیدا بهذا القید الزائد</w:t>
      </w:r>
      <w:r>
        <w:rPr>
          <w:rFonts w:ascii="NoorLotus" w:hAnsi="NoorLotus" w:hint="cs"/>
          <w:sz w:val="28"/>
          <w:rtl/>
        </w:rPr>
        <w:t>» و</w:t>
      </w:r>
      <w:r w:rsidRPr="00280525">
        <w:rPr>
          <w:rFonts w:ascii="NoorLotus" w:hAnsi="NoorLotus"/>
          <w:sz w:val="28"/>
          <w:rtl/>
        </w:rPr>
        <w:t xml:space="preserve"> </w:t>
      </w:r>
      <w:r>
        <w:rPr>
          <w:rFonts w:ascii="NoorLotus" w:hAnsi="NoorLotus" w:hint="cs"/>
          <w:sz w:val="28"/>
          <w:rtl/>
        </w:rPr>
        <w:t xml:space="preserve">این </w:t>
      </w:r>
      <w:r>
        <w:rPr>
          <w:rFonts w:ascii="NoorLotus" w:hAnsi="NoorLotus"/>
          <w:sz w:val="28"/>
          <w:rtl/>
        </w:rPr>
        <w:t>استصحاب عدم ازلی</w:t>
      </w:r>
      <w:r>
        <w:rPr>
          <w:rFonts w:ascii="NoorLotus" w:hAnsi="NoorLotus" w:hint="cs"/>
          <w:sz w:val="28"/>
          <w:rtl/>
        </w:rPr>
        <w:t xml:space="preserve"> است. </w:t>
      </w:r>
    </w:p>
    <w:p w:rsidR="00206CB2" w:rsidRPr="002F36BB" w:rsidRDefault="00206CB2" w:rsidP="0049786A">
      <w:pPr>
        <w:jc w:val="both"/>
        <w:rPr>
          <w:rtl/>
        </w:rPr>
      </w:pPr>
      <w:r>
        <w:rPr>
          <w:rFonts w:hint="cs"/>
          <w:rtl/>
        </w:rPr>
        <w:t>امام رحمه الله این اشکال سوم پذیرفتند</w:t>
      </w:r>
      <w:r>
        <w:rPr>
          <w:rStyle w:val="FootnoteReference"/>
          <w:rtl/>
        </w:rPr>
        <w:footnoteReference w:id="12"/>
      </w:r>
      <w:r>
        <w:rPr>
          <w:rFonts w:hint="cs"/>
          <w:rtl/>
        </w:rPr>
        <w:t xml:space="preserve">. </w:t>
      </w:r>
    </w:p>
    <w:p w:rsidR="00206CB2" w:rsidRDefault="00206CB2" w:rsidP="0049786A">
      <w:pPr>
        <w:jc w:val="both"/>
        <w:rPr>
          <w:rFonts w:ascii="NoorLotus" w:hAnsi="NoorLotus"/>
          <w:sz w:val="28"/>
          <w:rtl/>
        </w:rPr>
      </w:pPr>
      <w:r>
        <w:rPr>
          <w:rFonts w:ascii="NoorLotus" w:hAnsi="NoorLotus" w:hint="cs"/>
          <w:sz w:val="28"/>
          <w:rtl/>
        </w:rPr>
        <w:t>بررسی وجه سوم</w:t>
      </w:r>
    </w:p>
    <w:p w:rsidR="00514B4F" w:rsidRPr="00206CB2" w:rsidRDefault="00206CB2" w:rsidP="00B361A2">
      <w:pPr>
        <w:jc w:val="both"/>
        <w:rPr>
          <w:rFonts w:ascii="NoorLotus" w:hAnsi="NoorLotus"/>
          <w:sz w:val="28"/>
        </w:rPr>
      </w:pPr>
      <w:r>
        <w:rPr>
          <w:rFonts w:ascii="NoorLotus" w:hAnsi="NoorLotus" w:hint="cs"/>
          <w:sz w:val="28"/>
          <w:rtl/>
        </w:rPr>
        <w:t xml:space="preserve">این اشکال تمام نیست زیرا موضوع آن را شارع </w:t>
      </w:r>
      <w:r w:rsidR="00B361A2">
        <w:rPr>
          <w:rFonts w:ascii="NoorLotus" w:hAnsi="NoorLotus" w:hint="cs"/>
          <w:sz w:val="28"/>
          <w:rtl/>
        </w:rPr>
        <w:t>قرار می دهیم</w:t>
      </w:r>
      <w:r>
        <w:rPr>
          <w:rFonts w:ascii="NoorLotus" w:hAnsi="NoorLotus" w:hint="cs"/>
          <w:sz w:val="28"/>
          <w:rtl/>
        </w:rPr>
        <w:t xml:space="preserve"> یعنی «</w:t>
      </w:r>
      <w:r w:rsidRPr="00280525">
        <w:rPr>
          <w:rFonts w:ascii="NoorLotus" w:hAnsi="NoorLotus"/>
          <w:sz w:val="28"/>
          <w:rtl/>
        </w:rPr>
        <w:t xml:space="preserve">الشارع لم یأخذ قید العربیة </w:t>
      </w:r>
      <w:r>
        <w:rPr>
          <w:rFonts w:ascii="NoorLotus" w:hAnsi="NoorLotus"/>
          <w:sz w:val="28"/>
          <w:rtl/>
        </w:rPr>
        <w:t>فی موضوع جعل الزوجیة لعقد النکا</w:t>
      </w:r>
      <w:r>
        <w:rPr>
          <w:rFonts w:ascii="NoorLotus" w:hAnsi="NoorLotus" w:hint="cs"/>
          <w:sz w:val="28"/>
          <w:rtl/>
        </w:rPr>
        <w:t>ح»</w:t>
      </w:r>
      <w:r w:rsidRPr="00280525">
        <w:rPr>
          <w:rFonts w:ascii="NoorLotus" w:hAnsi="NoorLotus"/>
          <w:sz w:val="28"/>
          <w:rtl/>
        </w:rPr>
        <w:t>،</w:t>
      </w:r>
      <w:r>
        <w:rPr>
          <w:rFonts w:ascii="NoorLotus" w:hAnsi="NoorLotus" w:hint="cs"/>
          <w:sz w:val="28"/>
          <w:rtl/>
        </w:rPr>
        <w:t xml:space="preserve"> و در این صورت</w:t>
      </w:r>
      <w:r w:rsidRPr="00280525">
        <w:rPr>
          <w:rFonts w:ascii="NoorLotus" w:hAnsi="NoorLotus"/>
          <w:sz w:val="28"/>
          <w:rtl/>
        </w:rPr>
        <w:t xml:space="preserve"> حالت سا</w:t>
      </w:r>
      <w:r>
        <w:rPr>
          <w:rFonts w:ascii="NoorLotus" w:hAnsi="NoorLotus"/>
          <w:sz w:val="28"/>
          <w:rtl/>
        </w:rPr>
        <w:t>بقه</w:t>
      </w:r>
      <w:r w:rsidR="00B361A2">
        <w:rPr>
          <w:rFonts w:ascii="NoorLotus" w:hAnsi="NoorLotus" w:hint="cs"/>
          <w:sz w:val="28"/>
          <w:rtl/>
        </w:rPr>
        <w:t>،</w:t>
      </w:r>
      <w:r>
        <w:rPr>
          <w:rFonts w:ascii="NoorLotus" w:hAnsi="NoorLotus"/>
          <w:sz w:val="28"/>
          <w:rtl/>
        </w:rPr>
        <w:t xml:space="preserve"> سالبه به انتفاء موضوع ن</w:t>
      </w:r>
      <w:r>
        <w:rPr>
          <w:rFonts w:ascii="NoorLotus" w:hAnsi="NoorLotus" w:hint="cs"/>
          <w:sz w:val="28"/>
          <w:rtl/>
        </w:rPr>
        <w:t>یست</w:t>
      </w:r>
      <w:r w:rsidRPr="00280525">
        <w:rPr>
          <w:rFonts w:ascii="NoorLotus" w:hAnsi="NoorLotus"/>
          <w:sz w:val="28"/>
          <w:rtl/>
        </w:rPr>
        <w:t xml:space="preserve">، </w:t>
      </w:r>
      <w:r>
        <w:rPr>
          <w:rFonts w:ascii="NoorLotus" w:hAnsi="NoorLotus" w:hint="cs"/>
          <w:sz w:val="28"/>
          <w:rtl/>
        </w:rPr>
        <w:t xml:space="preserve">و </w:t>
      </w:r>
      <w:r w:rsidRPr="00280525">
        <w:rPr>
          <w:rFonts w:ascii="NoorLotus" w:hAnsi="NoorLotus"/>
          <w:sz w:val="28"/>
          <w:rtl/>
        </w:rPr>
        <w:t>موضوع</w:t>
      </w:r>
      <w:r>
        <w:rPr>
          <w:rFonts w:ascii="NoorLotus" w:hAnsi="NoorLotus" w:hint="cs"/>
          <w:sz w:val="28"/>
          <w:rtl/>
        </w:rPr>
        <w:t xml:space="preserve"> آن جعل نیست </w:t>
      </w:r>
      <w:r w:rsidRPr="00280525">
        <w:rPr>
          <w:rFonts w:ascii="NoorLotus" w:hAnsi="NoorLotus"/>
          <w:sz w:val="28"/>
          <w:rtl/>
        </w:rPr>
        <w:t xml:space="preserve">که </w:t>
      </w:r>
      <w:r>
        <w:rPr>
          <w:rFonts w:ascii="NoorLotus" w:hAnsi="NoorLotus" w:hint="cs"/>
          <w:sz w:val="28"/>
          <w:rtl/>
        </w:rPr>
        <w:t>«</w:t>
      </w:r>
      <w:r w:rsidRPr="00280525">
        <w:rPr>
          <w:rFonts w:ascii="NoorLotus" w:hAnsi="NoorLotus"/>
          <w:sz w:val="28"/>
          <w:rtl/>
        </w:rPr>
        <w:t>هذا الجعل لم یکن مقیدا</w:t>
      </w:r>
      <w:r>
        <w:rPr>
          <w:rFonts w:ascii="NoorLotus" w:hAnsi="NoorLotus" w:hint="cs"/>
          <w:sz w:val="28"/>
          <w:rtl/>
        </w:rPr>
        <w:t>»</w:t>
      </w:r>
      <w:r>
        <w:rPr>
          <w:rFonts w:ascii="NoorLotus" w:hAnsi="NoorLotus"/>
          <w:sz w:val="28"/>
          <w:rtl/>
        </w:rPr>
        <w:t xml:space="preserve"> تا </w:t>
      </w:r>
      <w:r>
        <w:rPr>
          <w:rFonts w:ascii="NoorLotus" w:hAnsi="NoorLotus" w:hint="cs"/>
          <w:sz w:val="28"/>
          <w:rtl/>
        </w:rPr>
        <w:t>گفته شود</w:t>
      </w:r>
      <w:r w:rsidRPr="00280525">
        <w:rPr>
          <w:rFonts w:ascii="NoorLotus" w:hAnsi="NoorLotus"/>
          <w:sz w:val="28"/>
          <w:rtl/>
        </w:rPr>
        <w:t xml:space="preserve"> استصحاب عدم ازلی است.</w:t>
      </w:r>
    </w:p>
    <w:sectPr w:rsidR="00514B4F" w:rsidRPr="00206CB2" w:rsidSect="00D105B7">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80" w:rsidRDefault="00F70580" w:rsidP="00206CB2">
      <w:pPr>
        <w:spacing w:after="0" w:line="240" w:lineRule="auto"/>
      </w:pPr>
      <w:r>
        <w:separator/>
      </w:r>
    </w:p>
  </w:endnote>
  <w:endnote w:type="continuationSeparator" w:id="0">
    <w:p w:rsidR="00F70580" w:rsidRDefault="00F70580" w:rsidP="0020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D105B7" w:rsidRDefault="00907F0B">
        <w:pPr>
          <w:pStyle w:val="Footer"/>
          <w:jc w:val="center"/>
        </w:pPr>
        <w:r>
          <w:fldChar w:fldCharType="begin"/>
        </w:r>
        <w:r>
          <w:instrText xml:space="preserve"> PAGE   \* MERGEFORMAT </w:instrText>
        </w:r>
        <w:r>
          <w:fldChar w:fldCharType="separate"/>
        </w:r>
        <w:r w:rsidR="00AD6BC7">
          <w:rPr>
            <w:noProof/>
            <w:rtl/>
          </w:rPr>
          <w:t>1</w:t>
        </w:r>
        <w:r>
          <w:rPr>
            <w:noProof/>
          </w:rPr>
          <w:fldChar w:fldCharType="end"/>
        </w:r>
      </w:p>
    </w:sdtContent>
  </w:sdt>
  <w:p w:rsidR="00D105B7" w:rsidRDefault="00AD6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80" w:rsidRDefault="00F70580" w:rsidP="00206CB2">
      <w:pPr>
        <w:spacing w:after="0" w:line="240" w:lineRule="auto"/>
      </w:pPr>
      <w:r>
        <w:separator/>
      </w:r>
    </w:p>
  </w:footnote>
  <w:footnote w:type="continuationSeparator" w:id="0">
    <w:p w:rsidR="00F70580" w:rsidRDefault="00F70580" w:rsidP="00206CB2">
      <w:pPr>
        <w:spacing w:after="0" w:line="240" w:lineRule="auto"/>
      </w:pPr>
      <w:r>
        <w:continuationSeparator/>
      </w:r>
    </w:p>
  </w:footnote>
  <w:footnote w:id="1">
    <w:p w:rsidR="00206CB2" w:rsidRDefault="00206CB2" w:rsidP="00206CB2">
      <w:pPr>
        <w:pStyle w:val="FootnoteText"/>
      </w:pPr>
      <w:r>
        <w:rPr>
          <w:rStyle w:val="FootnoteReference"/>
        </w:rPr>
        <w:footnoteRef/>
      </w:r>
      <w:r>
        <w:rPr>
          <w:rFonts w:hint="cs"/>
          <w:rtl/>
        </w:rPr>
        <w:t xml:space="preserve"> بحوث فی علم الاصول، صدر، محمد باقر، ج1، ص399.</w:t>
      </w:r>
    </w:p>
  </w:footnote>
  <w:footnote w:id="2">
    <w:p w:rsidR="00206CB2" w:rsidRDefault="00206CB2" w:rsidP="00AE2258">
      <w:pPr>
        <w:pStyle w:val="FootnoteText"/>
      </w:pPr>
      <w:r>
        <w:rPr>
          <w:rStyle w:val="FootnoteReference"/>
        </w:rPr>
        <w:footnoteRef/>
      </w:r>
      <w:r>
        <w:rPr>
          <w:rtl/>
        </w:rPr>
        <w:t xml:space="preserve"> </w:t>
      </w:r>
      <w:r w:rsidR="00AE2258">
        <w:rPr>
          <w:rFonts w:hint="cs"/>
          <w:rtl/>
        </w:rPr>
        <w:t xml:space="preserve">مصباح الاصول(مباحث الالفاظ- مکتبة الداوری)، خویی، ابوالقاسم، ج1، ص413. </w:t>
      </w:r>
      <w:r w:rsidR="00AE2258">
        <w:rPr>
          <w:rFonts w:hint="cs"/>
          <w:rtl/>
        </w:rPr>
        <w:tab/>
      </w:r>
    </w:p>
  </w:footnote>
  <w:footnote w:id="3">
    <w:p w:rsidR="00206CB2" w:rsidRPr="00AE2258" w:rsidRDefault="00206CB2" w:rsidP="00AE2258">
      <w:pPr>
        <w:pStyle w:val="FootnoteText"/>
      </w:pPr>
      <w:r>
        <w:rPr>
          <w:rStyle w:val="FootnoteReference"/>
        </w:rPr>
        <w:footnoteRef/>
      </w:r>
      <w:r>
        <w:rPr>
          <w:rtl/>
        </w:rPr>
        <w:t xml:space="preserve"> </w:t>
      </w:r>
      <w:r w:rsidR="00AE2258">
        <w:rPr>
          <w:rFonts w:hint="cs"/>
          <w:rtl/>
        </w:rPr>
        <w:t>بحوث فی شرح العروة الوثقی، صدر، شهید، سید محمد باقر، ج1، ص57.</w:t>
      </w:r>
    </w:p>
  </w:footnote>
  <w:footnote w:id="4">
    <w:p w:rsidR="00206CB2" w:rsidRDefault="00206CB2" w:rsidP="00AE2258">
      <w:pPr>
        <w:pStyle w:val="FootnoteText"/>
      </w:pPr>
      <w:r>
        <w:rPr>
          <w:rStyle w:val="FootnoteReference"/>
        </w:rPr>
        <w:footnoteRef/>
      </w:r>
      <w:r>
        <w:rPr>
          <w:rtl/>
        </w:rPr>
        <w:t xml:space="preserve"> </w:t>
      </w:r>
      <w:r w:rsidR="00AE2258">
        <w:rPr>
          <w:rFonts w:hint="cs"/>
          <w:rtl/>
        </w:rPr>
        <w:t>بحوث فی علم الاصول، صدر، محمد باقر، ج1، ص379.</w:t>
      </w:r>
    </w:p>
  </w:footnote>
  <w:footnote w:id="5">
    <w:p w:rsidR="00A36FD7" w:rsidRPr="00AE2258" w:rsidRDefault="00A36FD7" w:rsidP="00AE2258">
      <w:pPr>
        <w:pStyle w:val="FootnoteText"/>
      </w:pPr>
      <w:r>
        <w:rPr>
          <w:rStyle w:val="FootnoteReference"/>
        </w:rPr>
        <w:footnoteRef/>
      </w:r>
      <w:r>
        <w:rPr>
          <w:rtl/>
        </w:rPr>
        <w:t xml:space="preserve"> </w:t>
      </w:r>
      <w:r w:rsidR="00AE2258">
        <w:rPr>
          <w:rFonts w:hint="cs"/>
          <w:rtl/>
        </w:rPr>
        <w:t>بحوث فی شرح العروة الوثقی، صدر، شهید سید محمد باقر، ج1، ص151.</w:t>
      </w:r>
    </w:p>
  </w:footnote>
  <w:footnote w:id="6">
    <w:p w:rsidR="00206CB2" w:rsidRPr="00A36FD7" w:rsidRDefault="00206CB2" w:rsidP="00A36FD7">
      <w:pPr>
        <w:pStyle w:val="FootnoteText"/>
      </w:pPr>
      <w:r>
        <w:rPr>
          <w:rStyle w:val="FootnoteReference"/>
        </w:rPr>
        <w:footnoteRef/>
      </w:r>
      <w:r>
        <w:rPr>
          <w:rtl/>
        </w:rPr>
        <w:t xml:space="preserve"> </w:t>
      </w:r>
      <w:r w:rsidR="00A36FD7">
        <w:rPr>
          <w:rFonts w:hint="cs"/>
          <w:rtl/>
        </w:rPr>
        <w:t>بحوث فی علم الاصول، صدر، محمد باقر،ج2، ص125؛ ج3، ص17و431.</w:t>
      </w:r>
    </w:p>
  </w:footnote>
  <w:footnote w:id="7">
    <w:p w:rsidR="00206CB2" w:rsidRDefault="00206CB2" w:rsidP="00206CB2">
      <w:pPr>
        <w:pStyle w:val="FootnoteText"/>
      </w:pPr>
      <w:r>
        <w:rPr>
          <w:rStyle w:val="FootnoteReference"/>
        </w:rPr>
        <w:footnoteRef/>
      </w:r>
      <w:r>
        <w:rPr>
          <w:rtl/>
        </w:rPr>
        <w:t xml:space="preserve"> </w:t>
      </w:r>
      <w:r w:rsidR="00A36FD7">
        <w:rPr>
          <w:rFonts w:hint="cs"/>
          <w:rtl/>
        </w:rPr>
        <w:t>تهذیب الاصول، امام خمینی، روح الله، ج1، ص242، 437.</w:t>
      </w:r>
    </w:p>
  </w:footnote>
  <w:footnote w:id="8">
    <w:p w:rsidR="00E76719" w:rsidRDefault="00E76719" w:rsidP="00E76719">
      <w:pPr>
        <w:pStyle w:val="FootnoteText"/>
      </w:pPr>
      <w:r>
        <w:rPr>
          <w:rStyle w:val="FootnoteReference"/>
        </w:rPr>
        <w:footnoteRef/>
      </w:r>
      <w:r>
        <w:rPr>
          <w:rtl/>
        </w:rPr>
        <w:t xml:space="preserve"> </w:t>
      </w:r>
      <w:r>
        <w:rPr>
          <w:rFonts w:hint="cs"/>
          <w:rtl/>
        </w:rPr>
        <w:t xml:space="preserve">مقرر: ظاهرا مراد استاد این است که </w:t>
      </w:r>
      <w:r w:rsidRPr="00E76719">
        <w:rPr>
          <w:rFonts w:hint="cs"/>
          <w:rtl/>
        </w:rPr>
        <w:t>موضوع</w:t>
      </w:r>
      <w:r w:rsidRPr="00E76719">
        <w:rPr>
          <w:rtl/>
        </w:rPr>
        <w:t xml:space="preserve"> </w:t>
      </w:r>
      <w:r w:rsidRPr="00E76719">
        <w:rPr>
          <w:rFonts w:hint="cs"/>
          <w:rtl/>
        </w:rPr>
        <w:t>بسیط</w:t>
      </w:r>
      <w:r w:rsidRPr="00E76719">
        <w:rPr>
          <w:rtl/>
        </w:rPr>
        <w:t xml:space="preserve"> </w:t>
      </w:r>
      <w:r w:rsidRPr="00E76719">
        <w:rPr>
          <w:rFonts w:hint="cs"/>
          <w:rtl/>
        </w:rPr>
        <w:t>است</w:t>
      </w:r>
      <w:r w:rsidRPr="00E76719">
        <w:rPr>
          <w:rtl/>
        </w:rPr>
        <w:t xml:space="preserve"> </w:t>
      </w:r>
      <w:r w:rsidRPr="00E76719">
        <w:rPr>
          <w:rFonts w:hint="cs"/>
          <w:rtl/>
        </w:rPr>
        <w:t>و</w:t>
      </w:r>
      <w:r w:rsidRPr="00E76719">
        <w:rPr>
          <w:rtl/>
        </w:rPr>
        <w:t xml:space="preserve"> </w:t>
      </w:r>
      <w:r w:rsidRPr="00E76719">
        <w:rPr>
          <w:rFonts w:hint="cs"/>
          <w:rtl/>
        </w:rPr>
        <w:t>با</w:t>
      </w:r>
      <w:r w:rsidRPr="00E76719">
        <w:rPr>
          <w:rtl/>
        </w:rPr>
        <w:t xml:space="preserve"> </w:t>
      </w:r>
      <w:r w:rsidRPr="00E76719">
        <w:rPr>
          <w:rFonts w:hint="cs"/>
          <w:rtl/>
        </w:rPr>
        <w:t>ضم</w:t>
      </w:r>
      <w:r w:rsidRPr="00E76719">
        <w:rPr>
          <w:rtl/>
        </w:rPr>
        <w:t xml:space="preserve"> </w:t>
      </w:r>
      <w:r w:rsidRPr="00E76719">
        <w:rPr>
          <w:rFonts w:hint="cs"/>
          <w:rtl/>
        </w:rPr>
        <w:t>وجدان</w:t>
      </w:r>
      <w:r w:rsidRPr="00E76719">
        <w:rPr>
          <w:rtl/>
        </w:rPr>
        <w:t xml:space="preserve"> </w:t>
      </w:r>
      <w:r w:rsidRPr="00E76719">
        <w:rPr>
          <w:rFonts w:hint="cs"/>
          <w:rtl/>
        </w:rPr>
        <w:t>به</w:t>
      </w:r>
      <w:r w:rsidRPr="00E76719">
        <w:rPr>
          <w:rtl/>
        </w:rPr>
        <w:t xml:space="preserve"> </w:t>
      </w:r>
      <w:r w:rsidRPr="00E76719">
        <w:rPr>
          <w:rFonts w:hint="cs"/>
          <w:rtl/>
        </w:rPr>
        <w:t>اصل</w:t>
      </w:r>
      <w:r w:rsidRPr="00E76719">
        <w:rPr>
          <w:rtl/>
        </w:rPr>
        <w:t xml:space="preserve"> </w:t>
      </w:r>
      <w:r w:rsidRPr="00E76719">
        <w:rPr>
          <w:rFonts w:hint="cs"/>
          <w:rtl/>
        </w:rPr>
        <w:t>اثبات</w:t>
      </w:r>
      <w:r w:rsidRPr="00E76719">
        <w:rPr>
          <w:rtl/>
        </w:rPr>
        <w:t xml:space="preserve"> </w:t>
      </w:r>
      <w:r w:rsidRPr="00E76719">
        <w:rPr>
          <w:rFonts w:hint="cs"/>
          <w:rtl/>
        </w:rPr>
        <w:t>موضوع</w:t>
      </w:r>
      <w:r w:rsidRPr="00E76719">
        <w:rPr>
          <w:rtl/>
        </w:rPr>
        <w:t xml:space="preserve"> </w:t>
      </w:r>
      <w:r w:rsidRPr="00E76719">
        <w:rPr>
          <w:rFonts w:hint="cs"/>
          <w:rtl/>
        </w:rPr>
        <w:t>بسیط</w:t>
      </w:r>
      <w:r w:rsidRPr="00E76719">
        <w:rPr>
          <w:rtl/>
        </w:rPr>
        <w:t xml:space="preserve"> </w:t>
      </w:r>
      <w:r w:rsidRPr="00E76719">
        <w:rPr>
          <w:rFonts w:hint="cs"/>
          <w:rtl/>
        </w:rPr>
        <w:t>نمی</w:t>
      </w:r>
      <w:r w:rsidRPr="00E76719">
        <w:rPr>
          <w:rtl/>
        </w:rPr>
        <w:t xml:space="preserve"> </w:t>
      </w:r>
      <w:r>
        <w:rPr>
          <w:rFonts w:hint="cs"/>
          <w:rtl/>
        </w:rPr>
        <w:t>شود.</w:t>
      </w:r>
    </w:p>
  </w:footnote>
  <w:footnote w:id="9">
    <w:p w:rsidR="00206CB2" w:rsidRDefault="00206CB2" w:rsidP="00206CB2">
      <w:pPr>
        <w:pStyle w:val="FootnoteText"/>
      </w:pPr>
      <w:r>
        <w:rPr>
          <w:rStyle w:val="FootnoteReference"/>
        </w:rPr>
        <w:footnoteRef/>
      </w:r>
      <w:r>
        <w:rPr>
          <w:rFonts w:hint="cs"/>
          <w:rtl/>
        </w:rPr>
        <w:t>بحوث فی علم الاصول، صدر، محمد باقر، ج5، ص71.</w:t>
      </w:r>
    </w:p>
  </w:footnote>
  <w:footnote w:id="10">
    <w:p w:rsidR="00206CB2" w:rsidRDefault="00206CB2" w:rsidP="00206CB2">
      <w:pPr>
        <w:pStyle w:val="FootnoteText"/>
        <w:rPr>
          <w:rtl/>
        </w:rPr>
      </w:pPr>
      <w:r>
        <w:rPr>
          <w:rStyle w:val="FootnoteReference"/>
        </w:rPr>
        <w:footnoteRef/>
      </w:r>
      <w:r>
        <w:rPr>
          <w:rtl/>
        </w:rPr>
        <w:t xml:space="preserve"> </w:t>
      </w:r>
      <w:r>
        <w:rPr>
          <w:rFonts w:hint="cs"/>
          <w:rtl/>
        </w:rPr>
        <w:t>همان، ج6، ص280-281.</w:t>
      </w:r>
    </w:p>
  </w:footnote>
  <w:footnote w:id="11">
    <w:p w:rsidR="00206CB2" w:rsidRDefault="00206CB2" w:rsidP="00206CB2">
      <w:pPr>
        <w:pStyle w:val="FootnoteText"/>
        <w:rPr>
          <w:rtl/>
        </w:rPr>
      </w:pPr>
      <w:r>
        <w:rPr>
          <w:rStyle w:val="FootnoteReference"/>
        </w:rPr>
        <w:footnoteRef/>
      </w:r>
      <w:r>
        <w:rPr>
          <w:rtl/>
        </w:rPr>
        <w:t xml:space="preserve"> </w:t>
      </w:r>
      <w:r>
        <w:rPr>
          <w:rFonts w:hint="cs"/>
          <w:rtl/>
        </w:rPr>
        <w:t>همان، ص148.</w:t>
      </w:r>
    </w:p>
  </w:footnote>
  <w:footnote w:id="12">
    <w:p w:rsidR="00206CB2" w:rsidRDefault="00206CB2" w:rsidP="00206CB2">
      <w:pPr>
        <w:pStyle w:val="FootnoteText"/>
      </w:pPr>
      <w:r>
        <w:rPr>
          <w:rStyle w:val="FootnoteReference"/>
        </w:rPr>
        <w:footnoteRef/>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B7" w:rsidRDefault="00907F0B" w:rsidP="00D105B7">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D105B7" w:rsidRPr="00C40253" w:rsidRDefault="00907F0B" w:rsidP="00D70C24">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جلسه:87</w:t>
    </w:r>
    <w:r>
      <w:rPr>
        <w:rFonts w:ascii="NoorLotus" w:hAnsi="NoorLotus"/>
        <w:sz w:val="18"/>
        <w:szCs w:val="18"/>
        <w:rtl/>
      </w:rPr>
      <w:t>(تاریخ</w:t>
    </w:r>
    <w:r>
      <w:rPr>
        <w:rFonts w:ascii="NoorLotus" w:hAnsi="NoorLotus" w:hint="cs"/>
        <w:sz w:val="18"/>
        <w:szCs w:val="18"/>
        <w:rtl/>
      </w:rPr>
      <w:t>:10/11</w:t>
    </w:r>
    <w:r>
      <w:rPr>
        <w:rFonts w:ascii="NoorLotus" w:hAnsi="NoorLotus"/>
        <w:sz w:val="18"/>
        <w:szCs w:val="18"/>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87FB8"/>
    <w:multiLevelType w:val="hybridMultilevel"/>
    <w:tmpl w:val="318E664E"/>
    <w:lvl w:ilvl="0" w:tplc="05BC3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7545A3"/>
    <w:multiLevelType w:val="hybridMultilevel"/>
    <w:tmpl w:val="D502652E"/>
    <w:lvl w:ilvl="0" w:tplc="9148D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B2"/>
    <w:rsid w:val="0005199F"/>
    <w:rsid w:val="001E60DE"/>
    <w:rsid w:val="00206CB2"/>
    <w:rsid w:val="0026120B"/>
    <w:rsid w:val="003B6D9B"/>
    <w:rsid w:val="0049786A"/>
    <w:rsid w:val="00543D2F"/>
    <w:rsid w:val="00580EE5"/>
    <w:rsid w:val="00675080"/>
    <w:rsid w:val="0087759C"/>
    <w:rsid w:val="00907F0B"/>
    <w:rsid w:val="00A36FD7"/>
    <w:rsid w:val="00AD6BC7"/>
    <w:rsid w:val="00AE2258"/>
    <w:rsid w:val="00B013DB"/>
    <w:rsid w:val="00B361A2"/>
    <w:rsid w:val="00BC211F"/>
    <w:rsid w:val="00BD09AC"/>
    <w:rsid w:val="00C36EF8"/>
    <w:rsid w:val="00CF486A"/>
    <w:rsid w:val="00CF6A02"/>
    <w:rsid w:val="00D04EBE"/>
    <w:rsid w:val="00E64EE3"/>
    <w:rsid w:val="00E76719"/>
    <w:rsid w:val="00ED6C3D"/>
    <w:rsid w:val="00F131DA"/>
    <w:rsid w:val="00F26FA2"/>
    <w:rsid w:val="00F705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B2"/>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206CB2"/>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206CB2"/>
    <w:pPr>
      <w:keepNext/>
      <w:keepLines/>
      <w:spacing w:before="200" w:after="0"/>
      <w:outlineLvl w:val="2"/>
    </w:pPr>
    <w:rPr>
      <w:rFonts w:asciiTheme="majorHAnsi" w:eastAsiaTheme="majorEastAsia" w:hAnsiTheme="majorHAnsi" w:cs="B Titr"/>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206CB2"/>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206CB2"/>
    <w:rPr>
      <w:rFonts w:asciiTheme="majorHAnsi" w:eastAsiaTheme="majorEastAsia" w:hAnsiTheme="majorHAnsi" w:cs="B Titr"/>
      <w:b/>
      <w:bCs/>
      <w:color w:val="00B0F0"/>
      <w:szCs w:val="28"/>
      <w:lang w:bidi="fa-IR"/>
    </w:rPr>
  </w:style>
  <w:style w:type="paragraph" w:styleId="FootnoteText">
    <w:name w:val="footnote text"/>
    <w:basedOn w:val="Normal"/>
    <w:link w:val="FootnoteTextChar"/>
    <w:uiPriority w:val="99"/>
    <w:unhideWhenUsed/>
    <w:rsid w:val="00206CB2"/>
    <w:pPr>
      <w:spacing w:after="0" w:line="240" w:lineRule="auto"/>
    </w:pPr>
    <w:rPr>
      <w:sz w:val="20"/>
      <w:szCs w:val="20"/>
    </w:rPr>
  </w:style>
  <w:style w:type="character" w:customStyle="1" w:styleId="FootnoteTextChar">
    <w:name w:val="Footnote Text Char"/>
    <w:basedOn w:val="DefaultParagraphFont"/>
    <w:link w:val="FootnoteText"/>
    <w:uiPriority w:val="99"/>
    <w:rsid w:val="00206CB2"/>
    <w:rPr>
      <w:rFonts w:ascii="Calibri" w:eastAsia="Calibri" w:hAnsi="Calibri" w:cs="NoorLotus"/>
      <w:sz w:val="20"/>
      <w:szCs w:val="20"/>
      <w:lang w:bidi="fa-IR"/>
    </w:rPr>
  </w:style>
  <w:style w:type="character" w:styleId="FootnoteReference">
    <w:name w:val="footnote reference"/>
    <w:basedOn w:val="DefaultParagraphFont"/>
    <w:uiPriority w:val="99"/>
    <w:unhideWhenUsed/>
    <w:rsid w:val="00206CB2"/>
    <w:rPr>
      <w:vertAlign w:val="superscript"/>
    </w:rPr>
  </w:style>
  <w:style w:type="paragraph" w:styleId="Header">
    <w:name w:val="header"/>
    <w:basedOn w:val="Normal"/>
    <w:link w:val="HeaderChar"/>
    <w:uiPriority w:val="99"/>
    <w:unhideWhenUsed/>
    <w:rsid w:val="0020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B2"/>
    <w:rPr>
      <w:rFonts w:ascii="Calibri" w:eastAsia="Calibri" w:hAnsi="Calibri" w:cs="NoorLotus"/>
      <w:szCs w:val="28"/>
      <w:lang w:bidi="fa-IR"/>
    </w:rPr>
  </w:style>
  <w:style w:type="paragraph" w:styleId="Footer">
    <w:name w:val="footer"/>
    <w:basedOn w:val="Normal"/>
    <w:link w:val="FooterChar"/>
    <w:uiPriority w:val="99"/>
    <w:unhideWhenUsed/>
    <w:rsid w:val="0020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B2"/>
    <w:rPr>
      <w:rFonts w:ascii="Calibri" w:eastAsia="Calibri" w:hAnsi="Calibri" w:cs="NoorLotus"/>
      <w:szCs w:val="28"/>
      <w:lang w:bidi="fa-IR"/>
    </w:rPr>
  </w:style>
  <w:style w:type="character" w:styleId="CommentReference">
    <w:name w:val="annotation reference"/>
    <w:basedOn w:val="DefaultParagraphFont"/>
    <w:uiPriority w:val="99"/>
    <w:semiHidden/>
    <w:unhideWhenUsed/>
    <w:rsid w:val="00206CB2"/>
    <w:rPr>
      <w:sz w:val="16"/>
      <w:szCs w:val="16"/>
    </w:rPr>
  </w:style>
  <w:style w:type="paragraph" w:styleId="CommentText">
    <w:name w:val="annotation text"/>
    <w:basedOn w:val="Normal"/>
    <w:link w:val="CommentTextChar"/>
    <w:uiPriority w:val="99"/>
    <w:semiHidden/>
    <w:unhideWhenUsed/>
    <w:rsid w:val="00206CB2"/>
    <w:pPr>
      <w:spacing w:line="240" w:lineRule="auto"/>
    </w:pPr>
    <w:rPr>
      <w:sz w:val="20"/>
      <w:szCs w:val="20"/>
    </w:rPr>
  </w:style>
  <w:style w:type="character" w:customStyle="1" w:styleId="CommentTextChar">
    <w:name w:val="Comment Text Char"/>
    <w:basedOn w:val="DefaultParagraphFont"/>
    <w:link w:val="CommentText"/>
    <w:uiPriority w:val="99"/>
    <w:semiHidden/>
    <w:rsid w:val="00206CB2"/>
    <w:rPr>
      <w:rFonts w:ascii="Calibri" w:eastAsia="Calibri" w:hAnsi="Calibri" w:cs="NoorLotus"/>
      <w:sz w:val="20"/>
      <w:szCs w:val="20"/>
      <w:lang w:bidi="fa-IR"/>
    </w:rPr>
  </w:style>
  <w:style w:type="paragraph" w:styleId="ListParagraph">
    <w:name w:val="List Paragraph"/>
    <w:basedOn w:val="Normal"/>
    <w:uiPriority w:val="34"/>
    <w:qFormat/>
    <w:rsid w:val="00206CB2"/>
    <w:pPr>
      <w:ind w:left="720"/>
      <w:contextualSpacing/>
    </w:pPr>
  </w:style>
  <w:style w:type="paragraph" w:styleId="TOCHeading">
    <w:name w:val="TOC Heading"/>
    <w:basedOn w:val="Heading1"/>
    <w:next w:val="Normal"/>
    <w:uiPriority w:val="39"/>
    <w:semiHidden/>
    <w:unhideWhenUsed/>
    <w:qFormat/>
    <w:rsid w:val="00206CB2"/>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206CB2"/>
    <w:pPr>
      <w:spacing w:after="100"/>
      <w:ind w:left="220"/>
    </w:pPr>
  </w:style>
  <w:style w:type="paragraph" w:styleId="TOC3">
    <w:name w:val="toc 3"/>
    <w:basedOn w:val="Normal"/>
    <w:next w:val="Normal"/>
    <w:autoRedefine/>
    <w:uiPriority w:val="39"/>
    <w:unhideWhenUsed/>
    <w:rsid w:val="00206CB2"/>
    <w:pPr>
      <w:spacing w:after="100"/>
      <w:ind w:left="440"/>
    </w:pPr>
  </w:style>
  <w:style w:type="character" w:styleId="Hyperlink">
    <w:name w:val="Hyperlink"/>
    <w:basedOn w:val="DefaultParagraphFont"/>
    <w:uiPriority w:val="99"/>
    <w:unhideWhenUsed/>
    <w:rsid w:val="00206CB2"/>
    <w:rPr>
      <w:color w:val="0000FF" w:themeColor="hyperlink"/>
      <w:u w:val="single"/>
    </w:rPr>
  </w:style>
  <w:style w:type="paragraph" w:styleId="BalloonText">
    <w:name w:val="Balloon Text"/>
    <w:basedOn w:val="Normal"/>
    <w:link w:val="BalloonTextChar"/>
    <w:uiPriority w:val="99"/>
    <w:semiHidden/>
    <w:unhideWhenUsed/>
    <w:rsid w:val="0020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CB2"/>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B2"/>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206CB2"/>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206CB2"/>
    <w:pPr>
      <w:keepNext/>
      <w:keepLines/>
      <w:spacing w:before="200" w:after="0"/>
      <w:outlineLvl w:val="2"/>
    </w:pPr>
    <w:rPr>
      <w:rFonts w:asciiTheme="majorHAnsi" w:eastAsiaTheme="majorEastAsia" w:hAnsiTheme="majorHAnsi" w:cs="B Titr"/>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206CB2"/>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206CB2"/>
    <w:rPr>
      <w:rFonts w:asciiTheme="majorHAnsi" w:eastAsiaTheme="majorEastAsia" w:hAnsiTheme="majorHAnsi" w:cs="B Titr"/>
      <w:b/>
      <w:bCs/>
      <w:color w:val="00B0F0"/>
      <w:szCs w:val="28"/>
      <w:lang w:bidi="fa-IR"/>
    </w:rPr>
  </w:style>
  <w:style w:type="paragraph" w:styleId="FootnoteText">
    <w:name w:val="footnote text"/>
    <w:basedOn w:val="Normal"/>
    <w:link w:val="FootnoteTextChar"/>
    <w:uiPriority w:val="99"/>
    <w:unhideWhenUsed/>
    <w:rsid w:val="00206CB2"/>
    <w:pPr>
      <w:spacing w:after="0" w:line="240" w:lineRule="auto"/>
    </w:pPr>
    <w:rPr>
      <w:sz w:val="20"/>
      <w:szCs w:val="20"/>
    </w:rPr>
  </w:style>
  <w:style w:type="character" w:customStyle="1" w:styleId="FootnoteTextChar">
    <w:name w:val="Footnote Text Char"/>
    <w:basedOn w:val="DefaultParagraphFont"/>
    <w:link w:val="FootnoteText"/>
    <w:uiPriority w:val="99"/>
    <w:rsid w:val="00206CB2"/>
    <w:rPr>
      <w:rFonts w:ascii="Calibri" w:eastAsia="Calibri" w:hAnsi="Calibri" w:cs="NoorLotus"/>
      <w:sz w:val="20"/>
      <w:szCs w:val="20"/>
      <w:lang w:bidi="fa-IR"/>
    </w:rPr>
  </w:style>
  <w:style w:type="character" w:styleId="FootnoteReference">
    <w:name w:val="footnote reference"/>
    <w:basedOn w:val="DefaultParagraphFont"/>
    <w:uiPriority w:val="99"/>
    <w:unhideWhenUsed/>
    <w:rsid w:val="00206CB2"/>
    <w:rPr>
      <w:vertAlign w:val="superscript"/>
    </w:rPr>
  </w:style>
  <w:style w:type="paragraph" w:styleId="Header">
    <w:name w:val="header"/>
    <w:basedOn w:val="Normal"/>
    <w:link w:val="HeaderChar"/>
    <w:uiPriority w:val="99"/>
    <w:unhideWhenUsed/>
    <w:rsid w:val="0020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B2"/>
    <w:rPr>
      <w:rFonts w:ascii="Calibri" w:eastAsia="Calibri" w:hAnsi="Calibri" w:cs="NoorLotus"/>
      <w:szCs w:val="28"/>
      <w:lang w:bidi="fa-IR"/>
    </w:rPr>
  </w:style>
  <w:style w:type="paragraph" w:styleId="Footer">
    <w:name w:val="footer"/>
    <w:basedOn w:val="Normal"/>
    <w:link w:val="FooterChar"/>
    <w:uiPriority w:val="99"/>
    <w:unhideWhenUsed/>
    <w:rsid w:val="0020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B2"/>
    <w:rPr>
      <w:rFonts w:ascii="Calibri" w:eastAsia="Calibri" w:hAnsi="Calibri" w:cs="NoorLotus"/>
      <w:szCs w:val="28"/>
      <w:lang w:bidi="fa-IR"/>
    </w:rPr>
  </w:style>
  <w:style w:type="character" w:styleId="CommentReference">
    <w:name w:val="annotation reference"/>
    <w:basedOn w:val="DefaultParagraphFont"/>
    <w:uiPriority w:val="99"/>
    <w:semiHidden/>
    <w:unhideWhenUsed/>
    <w:rsid w:val="00206CB2"/>
    <w:rPr>
      <w:sz w:val="16"/>
      <w:szCs w:val="16"/>
    </w:rPr>
  </w:style>
  <w:style w:type="paragraph" w:styleId="CommentText">
    <w:name w:val="annotation text"/>
    <w:basedOn w:val="Normal"/>
    <w:link w:val="CommentTextChar"/>
    <w:uiPriority w:val="99"/>
    <w:semiHidden/>
    <w:unhideWhenUsed/>
    <w:rsid w:val="00206CB2"/>
    <w:pPr>
      <w:spacing w:line="240" w:lineRule="auto"/>
    </w:pPr>
    <w:rPr>
      <w:sz w:val="20"/>
      <w:szCs w:val="20"/>
    </w:rPr>
  </w:style>
  <w:style w:type="character" w:customStyle="1" w:styleId="CommentTextChar">
    <w:name w:val="Comment Text Char"/>
    <w:basedOn w:val="DefaultParagraphFont"/>
    <w:link w:val="CommentText"/>
    <w:uiPriority w:val="99"/>
    <w:semiHidden/>
    <w:rsid w:val="00206CB2"/>
    <w:rPr>
      <w:rFonts w:ascii="Calibri" w:eastAsia="Calibri" w:hAnsi="Calibri" w:cs="NoorLotus"/>
      <w:sz w:val="20"/>
      <w:szCs w:val="20"/>
      <w:lang w:bidi="fa-IR"/>
    </w:rPr>
  </w:style>
  <w:style w:type="paragraph" w:styleId="ListParagraph">
    <w:name w:val="List Paragraph"/>
    <w:basedOn w:val="Normal"/>
    <w:uiPriority w:val="34"/>
    <w:qFormat/>
    <w:rsid w:val="00206CB2"/>
    <w:pPr>
      <w:ind w:left="720"/>
      <w:contextualSpacing/>
    </w:pPr>
  </w:style>
  <w:style w:type="paragraph" w:styleId="TOCHeading">
    <w:name w:val="TOC Heading"/>
    <w:basedOn w:val="Heading1"/>
    <w:next w:val="Normal"/>
    <w:uiPriority w:val="39"/>
    <w:semiHidden/>
    <w:unhideWhenUsed/>
    <w:qFormat/>
    <w:rsid w:val="00206CB2"/>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206CB2"/>
    <w:pPr>
      <w:spacing w:after="100"/>
      <w:ind w:left="220"/>
    </w:pPr>
  </w:style>
  <w:style w:type="paragraph" w:styleId="TOC3">
    <w:name w:val="toc 3"/>
    <w:basedOn w:val="Normal"/>
    <w:next w:val="Normal"/>
    <w:autoRedefine/>
    <w:uiPriority w:val="39"/>
    <w:unhideWhenUsed/>
    <w:rsid w:val="00206CB2"/>
    <w:pPr>
      <w:spacing w:after="100"/>
      <w:ind w:left="440"/>
    </w:pPr>
  </w:style>
  <w:style w:type="character" w:styleId="Hyperlink">
    <w:name w:val="Hyperlink"/>
    <w:basedOn w:val="DefaultParagraphFont"/>
    <w:uiPriority w:val="99"/>
    <w:unhideWhenUsed/>
    <w:rsid w:val="00206CB2"/>
    <w:rPr>
      <w:color w:val="0000FF" w:themeColor="hyperlink"/>
      <w:u w:val="single"/>
    </w:rPr>
  </w:style>
  <w:style w:type="paragraph" w:styleId="BalloonText">
    <w:name w:val="Balloon Text"/>
    <w:basedOn w:val="Normal"/>
    <w:link w:val="BalloonTextChar"/>
    <w:uiPriority w:val="99"/>
    <w:semiHidden/>
    <w:unhideWhenUsed/>
    <w:rsid w:val="0020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CB2"/>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8</cp:revision>
  <cp:lastPrinted>2023-01-29T20:07:00Z</cp:lastPrinted>
  <dcterms:created xsi:type="dcterms:W3CDTF">2023-01-30T16:34:00Z</dcterms:created>
  <dcterms:modified xsi:type="dcterms:W3CDTF">2023-01-31T12:16:00Z</dcterms:modified>
</cp:coreProperties>
</file>