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2B6ABC">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603A4" w:rsidRDefault="00C603A4" w:rsidP="00C603A4">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9489498" w:history="1">
        <w:r w:rsidRPr="00DC5618">
          <w:rPr>
            <w:rStyle w:val="Hyperlink"/>
            <w:noProof/>
            <w:rtl/>
          </w:rPr>
          <w:t>بررس</w:t>
        </w:r>
        <w:r w:rsidRPr="00DC5618">
          <w:rPr>
            <w:rStyle w:val="Hyperlink"/>
            <w:rFonts w:hint="cs"/>
            <w:noProof/>
            <w:rtl/>
          </w:rPr>
          <w:t>ی</w:t>
        </w:r>
        <w:r w:rsidRPr="00DC5618">
          <w:rPr>
            <w:rStyle w:val="Hyperlink"/>
            <w:noProof/>
            <w:rtl/>
          </w:rPr>
          <w:t xml:space="preserve"> روا</w:t>
        </w:r>
        <w:r w:rsidRPr="00DC5618">
          <w:rPr>
            <w:rStyle w:val="Hyperlink"/>
            <w:rFonts w:hint="cs"/>
            <w:noProof/>
            <w:rtl/>
          </w:rPr>
          <w:t>ی</w:t>
        </w:r>
        <w:r w:rsidRPr="00DC5618">
          <w:rPr>
            <w:rStyle w:val="Hyperlink"/>
            <w:rFonts w:hint="eastAsia"/>
            <w:noProof/>
            <w:rtl/>
          </w:rPr>
          <w:t>ات</w:t>
        </w:r>
        <w:r w:rsidRPr="00DC5618">
          <w:rPr>
            <w:rStyle w:val="Hyperlink"/>
            <w:noProof/>
            <w:rtl/>
          </w:rPr>
          <w:t xml:space="preserve"> دال بر عدم مبطل</w:t>
        </w:r>
        <w:r w:rsidRPr="00DC5618">
          <w:rPr>
            <w:rStyle w:val="Hyperlink"/>
            <w:rFonts w:hint="cs"/>
            <w:noProof/>
            <w:rtl/>
          </w:rPr>
          <w:t>ی</w:t>
        </w:r>
        <w:r w:rsidRPr="00DC5618">
          <w:rPr>
            <w:rStyle w:val="Hyperlink"/>
            <w:rFonts w:hint="eastAsia"/>
            <w:noProof/>
            <w:rtl/>
          </w:rPr>
          <w:t>ت</w:t>
        </w:r>
        <w:r w:rsidRPr="00DC5618">
          <w:rPr>
            <w:rStyle w:val="Hyperlink"/>
            <w:noProof/>
            <w:rtl/>
          </w:rPr>
          <w:t xml:space="preserve"> سور عزائم در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99489498 </w:instrText>
        </w:r>
        <w:r>
          <w:rPr>
            <w:noProof/>
            <w:webHidden/>
          </w:rPr>
          <w:instrText>\h</w:instrText>
        </w:r>
        <w:r>
          <w:rPr>
            <w:noProof/>
            <w:webHidden/>
            <w:rtl/>
          </w:rPr>
          <w:instrText xml:space="preserve"> </w:instrText>
        </w:r>
        <w:r>
          <w:rPr>
            <w:noProof/>
            <w:webHidden/>
            <w:rtl/>
          </w:rPr>
        </w:r>
        <w:r>
          <w:rPr>
            <w:noProof/>
            <w:webHidden/>
            <w:rtl/>
          </w:rPr>
          <w:fldChar w:fldCharType="separate"/>
        </w:r>
        <w:r w:rsidR="00835BBC">
          <w:rPr>
            <w:noProof/>
            <w:webHidden/>
            <w:rtl/>
          </w:rPr>
          <w:t>1</w:t>
        </w:r>
        <w:r>
          <w:rPr>
            <w:noProof/>
            <w:webHidden/>
            <w:rtl/>
          </w:rPr>
          <w:fldChar w:fldCharType="end"/>
        </w:r>
      </w:hyperlink>
    </w:p>
    <w:p w:rsidR="00C603A4" w:rsidRDefault="00CA7924" w:rsidP="00C603A4">
      <w:pPr>
        <w:pStyle w:val="TOC2"/>
        <w:tabs>
          <w:tab w:val="right" w:leader="dot" w:pos="10194"/>
        </w:tabs>
        <w:rPr>
          <w:rFonts w:asciiTheme="minorHAnsi" w:eastAsiaTheme="minorEastAsia" w:hAnsiTheme="minorHAnsi" w:cstheme="minorBidi"/>
          <w:bCs w:val="0"/>
          <w:noProof/>
          <w:color w:val="auto"/>
          <w:szCs w:val="22"/>
          <w:rtl/>
          <w:lang w:bidi="ar-SA"/>
        </w:rPr>
      </w:pPr>
      <w:hyperlink w:anchor="_Toc99489499" w:history="1">
        <w:r w:rsidR="00C603A4" w:rsidRPr="00DC5618">
          <w:rPr>
            <w:rStyle w:val="Hyperlink"/>
            <w:noProof/>
            <w:rtl/>
          </w:rPr>
          <w:t>روا</w:t>
        </w:r>
        <w:r w:rsidR="00C603A4" w:rsidRPr="00DC5618">
          <w:rPr>
            <w:rStyle w:val="Hyperlink"/>
            <w:rFonts w:hint="cs"/>
            <w:noProof/>
            <w:rtl/>
          </w:rPr>
          <w:t>ی</w:t>
        </w:r>
        <w:r w:rsidR="00C603A4" w:rsidRPr="00DC5618">
          <w:rPr>
            <w:rStyle w:val="Hyperlink"/>
            <w:rFonts w:hint="eastAsia"/>
            <w:noProof/>
            <w:rtl/>
          </w:rPr>
          <w:t>ت</w:t>
        </w:r>
        <w:r w:rsidR="00C603A4" w:rsidRPr="00DC5618">
          <w:rPr>
            <w:rStyle w:val="Hyperlink"/>
            <w:noProof/>
            <w:rtl/>
          </w:rPr>
          <w:t xml:space="preserve"> دوم: روا</w:t>
        </w:r>
        <w:r w:rsidR="00C603A4" w:rsidRPr="00DC5618">
          <w:rPr>
            <w:rStyle w:val="Hyperlink"/>
            <w:rFonts w:hint="cs"/>
            <w:noProof/>
            <w:rtl/>
          </w:rPr>
          <w:t>ی</w:t>
        </w:r>
        <w:r w:rsidR="00C603A4" w:rsidRPr="00DC5618">
          <w:rPr>
            <w:rStyle w:val="Hyperlink"/>
            <w:rFonts w:hint="eastAsia"/>
            <w:noProof/>
            <w:rtl/>
          </w:rPr>
          <w:t>ت</w:t>
        </w:r>
        <w:r w:rsidR="00C603A4" w:rsidRPr="00DC5618">
          <w:rPr>
            <w:rStyle w:val="Hyperlink"/>
            <w:noProof/>
            <w:rtl/>
          </w:rPr>
          <w:t xml:space="preserve"> عل</w:t>
        </w:r>
        <w:r w:rsidR="00C603A4" w:rsidRPr="00DC5618">
          <w:rPr>
            <w:rStyle w:val="Hyperlink"/>
            <w:rFonts w:hint="cs"/>
            <w:noProof/>
            <w:rtl/>
          </w:rPr>
          <w:t>ی</w:t>
        </w:r>
        <w:r w:rsidR="00C603A4" w:rsidRPr="00DC5618">
          <w:rPr>
            <w:rStyle w:val="Hyperlink"/>
            <w:noProof/>
            <w:rtl/>
          </w:rPr>
          <w:t xml:space="preserve"> بن جعفر</w:t>
        </w:r>
        <w:r w:rsidR="00C603A4">
          <w:rPr>
            <w:noProof/>
            <w:webHidden/>
            <w:rtl/>
          </w:rPr>
          <w:tab/>
        </w:r>
        <w:r w:rsidR="00C603A4">
          <w:rPr>
            <w:noProof/>
            <w:webHidden/>
            <w:rtl/>
          </w:rPr>
          <w:fldChar w:fldCharType="begin"/>
        </w:r>
        <w:r w:rsidR="00C603A4">
          <w:rPr>
            <w:noProof/>
            <w:webHidden/>
            <w:rtl/>
          </w:rPr>
          <w:instrText xml:space="preserve"> </w:instrText>
        </w:r>
        <w:r w:rsidR="00C603A4">
          <w:rPr>
            <w:noProof/>
            <w:webHidden/>
          </w:rPr>
          <w:instrText xml:space="preserve">PAGEREF </w:instrText>
        </w:r>
        <w:r w:rsidR="00C603A4">
          <w:rPr>
            <w:noProof/>
            <w:webHidden/>
            <w:rtl/>
          </w:rPr>
          <w:instrText>_</w:instrText>
        </w:r>
        <w:r w:rsidR="00C603A4">
          <w:rPr>
            <w:noProof/>
            <w:webHidden/>
          </w:rPr>
          <w:instrText>Toc</w:instrText>
        </w:r>
        <w:r w:rsidR="00C603A4">
          <w:rPr>
            <w:noProof/>
            <w:webHidden/>
            <w:rtl/>
          </w:rPr>
          <w:instrText xml:space="preserve">99489499 </w:instrText>
        </w:r>
        <w:r w:rsidR="00C603A4">
          <w:rPr>
            <w:noProof/>
            <w:webHidden/>
          </w:rPr>
          <w:instrText>\h</w:instrText>
        </w:r>
        <w:r w:rsidR="00C603A4">
          <w:rPr>
            <w:noProof/>
            <w:webHidden/>
            <w:rtl/>
          </w:rPr>
          <w:instrText xml:space="preserve"> </w:instrText>
        </w:r>
        <w:r w:rsidR="00C603A4">
          <w:rPr>
            <w:noProof/>
            <w:webHidden/>
            <w:rtl/>
          </w:rPr>
        </w:r>
        <w:r w:rsidR="00C603A4">
          <w:rPr>
            <w:noProof/>
            <w:webHidden/>
            <w:rtl/>
          </w:rPr>
          <w:fldChar w:fldCharType="separate"/>
        </w:r>
        <w:r w:rsidR="00835BBC">
          <w:rPr>
            <w:noProof/>
            <w:webHidden/>
            <w:rtl/>
          </w:rPr>
          <w:t>1</w:t>
        </w:r>
        <w:r w:rsidR="00C603A4">
          <w:rPr>
            <w:noProof/>
            <w:webHidden/>
            <w:rtl/>
          </w:rPr>
          <w:fldChar w:fldCharType="end"/>
        </w:r>
      </w:hyperlink>
    </w:p>
    <w:p w:rsidR="00C603A4" w:rsidRDefault="00CA7924" w:rsidP="00C603A4">
      <w:pPr>
        <w:pStyle w:val="TOC2"/>
        <w:tabs>
          <w:tab w:val="right" w:leader="dot" w:pos="10194"/>
        </w:tabs>
        <w:rPr>
          <w:rFonts w:asciiTheme="minorHAnsi" w:eastAsiaTheme="minorEastAsia" w:hAnsiTheme="minorHAnsi" w:cstheme="minorBidi"/>
          <w:bCs w:val="0"/>
          <w:noProof/>
          <w:color w:val="auto"/>
          <w:szCs w:val="22"/>
          <w:rtl/>
          <w:lang w:bidi="ar-SA"/>
        </w:rPr>
      </w:pPr>
      <w:hyperlink w:anchor="_Toc99489500" w:history="1">
        <w:r w:rsidR="00C603A4" w:rsidRPr="00DC5618">
          <w:rPr>
            <w:rStyle w:val="Hyperlink"/>
            <w:noProof/>
            <w:rtl/>
          </w:rPr>
          <w:t>احتمالات در معنا</w:t>
        </w:r>
        <w:r w:rsidR="00C603A4" w:rsidRPr="00DC5618">
          <w:rPr>
            <w:rStyle w:val="Hyperlink"/>
            <w:rFonts w:hint="cs"/>
            <w:noProof/>
            <w:rtl/>
          </w:rPr>
          <w:t>ی</w:t>
        </w:r>
        <w:r w:rsidR="00C603A4" w:rsidRPr="00DC5618">
          <w:rPr>
            <w:rStyle w:val="Hyperlink"/>
            <w:noProof/>
            <w:rtl/>
          </w:rPr>
          <w:t xml:space="preserve"> روا</w:t>
        </w:r>
        <w:r w:rsidR="00C603A4" w:rsidRPr="00DC5618">
          <w:rPr>
            <w:rStyle w:val="Hyperlink"/>
            <w:rFonts w:hint="cs"/>
            <w:noProof/>
            <w:rtl/>
          </w:rPr>
          <w:t>ی</w:t>
        </w:r>
        <w:r w:rsidR="00C603A4" w:rsidRPr="00DC5618">
          <w:rPr>
            <w:rStyle w:val="Hyperlink"/>
            <w:rFonts w:hint="eastAsia"/>
            <w:noProof/>
            <w:rtl/>
          </w:rPr>
          <w:t>ت</w:t>
        </w:r>
        <w:r w:rsidR="00C603A4" w:rsidRPr="00DC5618">
          <w:rPr>
            <w:rStyle w:val="Hyperlink"/>
            <w:noProof/>
            <w:rtl/>
          </w:rPr>
          <w:t xml:space="preserve"> وارد شده در تهذ</w:t>
        </w:r>
        <w:r w:rsidR="00C603A4" w:rsidRPr="00DC5618">
          <w:rPr>
            <w:rStyle w:val="Hyperlink"/>
            <w:rFonts w:hint="cs"/>
            <w:noProof/>
            <w:rtl/>
          </w:rPr>
          <w:t>ی</w:t>
        </w:r>
        <w:r w:rsidR="00C603A4" w:rsidRPr="00DC5618">
          <w:rPr>
            <w:rStyle w:val="Hyperlink"/>
            <w:rFonts w:hint="eastAsia"/>
            <w:noProof/>
            <w:rtl/>
          </w:rPr>
          <w:t>ب</w:t>
        </w:r>
        <w:r w:rsidR="00C603A4">
          <w:rPr>
            <w:noProof/>
            <w:webHidden/>
            <w:rtl/>
          </w:rPr>
          <w:tab/>
        </w:r>
        <w:r w:rsidR="00C603A4">
          <w:rPr>
            <w:noProof/>
            <w:webHidden/>
            <w:rtl/>
          </w:rPr>
          <w:fldChar w:fldCharType="begin"/>
        </w:r>
        <w:r w:rsidR="00C603A4">
          <w:rPr>
            <w:noProof/>
            <w:webHidden/>
            <w:rtl/>
          </w:rPr>
          <w:instrText xml:space="preserve"> </w:instrText>
        </w:r>
        <w:r w:rsidR="00C603A4">
          <w:rPr>
            <w:noProof/>
            <w:webHidden/>
          </w:rPr>
          <w:instrText xml:space="preserve">PAGEREF </w:instrText>
        </w:r>
        <w:r w:rsidR="00C603A4">
          <w:rPr>
            <w:noProof/>
            <w:webHidden/>
            <w:rtl/>
          </w:rPr>
          <w:instrText>_</w:instrText>
        </w:r>
        <w:r w:rsidR="00C603A4">
          <w:rPr>
            <w:noProof/>
            <w:webHidden/>
          </w:rPr>
          <w:instrText>Toc</w:instrText>
        </w:r>
        <w:r w:rsidR="00C603A4">
          <w:rPr>
            <w:noProof/>
            <w:webHidden/>
            <w:rtl/>
          </w:rPr>
          <w:instrText xml:space="preserve">99489500 </w:instrText>
        </w:r>
        <w:r w:rsidR="00C603A4">
          <w:rPr>
            <w:noProof/>
            <w:webHidden/>
          </w:rPr>
          <w:instrText>\h</w:instrText>
        </w:r>
        <w:r w:rsidR="00C603A4">
          <w:rPr>
            <w:noProof/>
            <w:webHidden/>
            <w:rtl/>
          </w:rPr>
          <w:instrText xml:space="preserve"> </w:instrText>
        </w:r>
        <w:r w:rsidR="00C603A4">
          <w:rPr>
            <w:noProof/>
            <w:webHidden/>
            <w:rtl/>
          </w:rPr>
        </w:r>
        <w:r w:rsidR="00C603A4">
          <w:rPr>
            <w:noProof/>
            <w:webHidden/>
            <w:rtl/>
          </w:rPr>
          <w:fldChar w:fldCharType="separate"/>
        </w:r>
        <w:r w:rsidR="00835BBC">
          <w:rPr>
            <w:noProof/>
            <w:webHidden/>
            <w:rtl/>
          </w:rPr>
          <w:t>2</w:t>
        </w:r>
        <w:r w:rsidR="00C603A4">
          <w:rPr>
            <w:noProof/>
            <w:webHidden/>
            <w:rtl/>
          </w:rPr>
          <w:fldChar w:fldCharType="end"/>
        </w:r>
      </w:hyperlink>
    </w:p>
    <w:p w:rsidR="00C603A4" w:rsidRDefault="00CA7924" w:rsidP="00C603A4">
      <w:pPr>
        <w:pStyle w:val="TOC2"/>
        <w:tabs>
          <w:tab w:val="right" w:leader="dot" w:pos="10194"/>
        </w:tabs>
        <w:rPr>
          <w:rFonts w:asciiTheme="minorHAnsi" w:eastAsiaTheme="minorEastAsia" w:hAnsiTheme="minorHAnsi" w:cstheme="minorBidi"/>
          <w:bCs w:val="0"/>
          <w:noProof/>
          <w:color w:val="auto"/>
          <w:szCs w:val="22"/>
          <w:rtl/>
          <w:lang w:bidi="ar-SA"/>
        </w:rPr>
      </w:pPr>
      <w:hyperlink w:anchor="_Toc99489501" w:history="1">
        <w:r w:rsidR="00C603A4" w:rsidRPr="00DC5618">
          <w:rPr>
            <w:rStyle w:val="Hyperlink"/>
            <w:noProof/>
            <w:rtl/>
          </w:rPr>
          <w:t>روا</w:t>
        </w:r>
        <w:r w:rsidR="00C603A4" w:rsidRPr="00DC5618">
          <w:rPr>
            <w:rStyle w:val="Hyperlink"/>
            <w:rFonts w:hint="cs"/>
            <w:noProof/>
            <w:rtl/>
          </w:rPr>
          <w:t>ی</w:t>
        </w:r>
        <w:r w:rsidR="00C603A4" w:rsidRPr="00DC5618">
          <w:rPr>
            <w:rStyle w:val="Hyperlink"/>
            <w:rFonts w:hint="eastAsia"/>
            <w:noProof/>
            <w:rtl/>
          </w:rPr>
          <w:t>ت</w:t>
        </w:r>
        <w:r w:rsidR="00C603A4" w:rsidRPr="00DC5618">
          <w:rPr>
            <w:rStyle w:val="Hyperlink"/>
            <w:noProof/>
            <w:rtl/>
          </w:rPr>
          <w:t xml:space="preserve"> سوم دال بر جواز: روا</w:t>
        </w:r>
        <w:r w:rsidR="00C603A4" w:rsidRPr="00DC5618">
          <w:rPr>
            <w:rStyle w:val="Hyperlink"/>
            <w:rFonts w:hint="cs"/>
            <w:noProof/>
            <w:rtl/>
          </w:rPr>
          <w:t>ی</w:t>
        </w:r>
        <w:r w:rsidR="00C603A4" w:rsidRPr="00DC5618">
          <w:rPr>
            <w:rStyle w:val="Hyperlink"/>
            <w:rFonts w:hint="eastAsia"/>
            <w:noProof/>
            <w:rtl/>
          </w:rPr>
          <w:t>ت</w:t>
        </w:r>
        <w:r w:rsidR="00C603A4" w:rsidRPr="00DC5618">
          <w:rPr>
            <w:rStyle w:val="Hyperlink"/>
            <w:noProof/>
            <w:rtl/>
          </w:rPr>
          <w:t xml:space="preserve"> ابن ادر</w:t>
        </w:r>
        <w:r w:rsidR="00C603A4" w:rsidRPr="00DC5618">
          <w:rPr>
            <w:rStyle w:val="Hyperlink"/>
            <w:rFonts w:hint="cs"/>
            <w:noProof/>
            <w:rtl/>
          </w:rPr>
          <w:t>ی</w:t>
        </w:r>
        <w:r w:rsidR="00C603A4" w:rsidRPr="00DC5618">
          <w:rPr>
            <w:rStyle w:val="Hyperlink"/>
            <w:rFonts w:hint="eastAsia"/>
            <w:noProof/>
            <w:rtl/>
          </w:rPr>
          <w:t>س</w:t>
        </w:r>
        <w:r w:rsidR="00C603A4" w:rsidRPr="00DC5618">
          <w:rPr>
            <w:rStyle w:val="Hyperlink"/>
            <w:noProof/>
            <w:rtl/>
          </w:rPr>
          <w:t xml:space="preserve"> در مستطرفات</w:t>
        </w:r>
        <w:r w:rsidR="00C603A4">
          <w:rPr>
            <w:noProof/>
            <w:webHidden/>
            <w:rtl/>
          </w:rPr>
          <w:tab/>
        </w:r>
        <w:r w:rsidR="00C603A4">
          <w:rPr>
            <w:noProof/>
            <w:webHidden/>
            <w:rtl/>
          </w:rPr>
          <w:fldChar w:fldCharType="begin"/>
        </w:r>
        <w:r w:rsidR="00C603A4">
          <w:rPr>
            <w:noProof/>
            <w:webHidden/>
            <w:rtl/>
          </w:rPr>
          <w:instrText xml:space="preserve"> </w:instrText>
        </w:r>
        <w:r w:rsidR="00C603A4">
          <w:rPr>
            <w:noProof/>
            <w:webHidden/>
          </w:rPr>
          <w:instrText xml:space="preserve">PAGEREF </w:instrText>
        </w:r>
        <w:r w:rsidR="00C603A4">
          <w:rPr>
            <w:noProof/>
            <w:webHidden/>
            <w:rtl/>
          </w:rPr>
          <w:instrText>_</w:instrText>
        </w:r>
        <w:r w:rsidR="00C603A4">
          <w:rPr>
            <w:noProof/>
            <w:webHidden/>
          </w:rPr>
          <w:instrText>Toc</w:instrText>
        </w:r>
        <w:r w:rsidR="00C603A4">
          <w:rPr>
            <w:noProof/>
            <w:webHidden/>
            <w:rtl/>
          </w:rPr>
          <w:instrText xml:space="preserve">99489501 </w:instrText>
        </w:r>
        <w:r w:rsidR="00C603A4">
          <w:rPr>
            <w:noProof/>
            <w:webHidden/>
          </w:rPr>
          <w:instrText>\h</w:instrText>
        </w:r>
        <w:r w:rsidR="00C603A4">
          <w:rPr>
            <w:noProof/>
            <w:webHidden/>
            <w:rtl/>
          </w:rPr>
          <w:instrText xml:space="preserve"> </w:instrText>
        </w:r>
        <w:r w:rsidR="00C603A4">
          <w:rPr>
            <w:noProof/>
            <w:webHidden/>
            <w:rtl/>
          </w:rPr>
        </w:r>
        <w:r w:rsidR="00C603A4">
          <w:rPr>
            <w:noProof/>
            <w:webHidden/>
            <w:rtl/>
          </w:rPr>
          <w:fldChar w:fldCharType="separate"/>
        </w:r>
        <w:r w:rsidR="00835BBC">
          <w:rPr>
            <w:noProof/>
            <w:webHidden/>
            <w:rtl/>
          </w:rPr>
          <w:t>3</w:t>
        </w:r>
        <w:r w:rsidR="00C603A4">
          <w:rPr>
            <w:noProof/>
            <w:webHidden/>
            <w:rtl/>
          </w:rPr>
          <w:fldChar w:fldCharType="end"/>
        </w:r>
      </w:hyperlink>
    </w:p>
    <w:p w:rsidR="00C603A4" w:rsidRDefault="00CA7924" w:rsidP="00C603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489502" w:history="1">
        <w:r w:rsidR="00C603A4" w:rsidRPr="00DC5618">
          <w:rPr>
            <w:rStyle w:val="Hyperlink"/>
            <w:noProof/>
            <w:rtl/>
          </w:rPr>
          <w:t>بررس</w:t>
        </w:r>
        <w:r w:rsidR="00C603A4" w:rsidRPr="00DC5618">
          <w:rPr>
            <w:rStyle w:val="Hyperlink"/>
            <w:rFonts w:hint="cs"/>
            <w:noProof/>
            <w:rtl/>
          </w:rPr>
          <w:t>ی</w:t>
        </w:r>
        <w:r w:rsidR="00C603A4" w:rsidRPr="00DC5618">
          <w:rPr>
            <w:rStyle w:val="Hyperlink"/>
            <w:noProof/>
            <w:rtl/>
          </w:rPr>
          <w:t xml:space="preserve"> سند</w:t>
        </w:r>
        <w:r w:rsidR="00C603A4" w:rsidRPr="00DC5618">
          <w:rPr>
            <w:rStyle w:val="Hyperlink"/>
            <w:rFonts w:hint="cs"/>
            <w:noProof/>
            <w:rtl/>
          </w:rPr>
          <w:t>ی</w:t>
        </w:r>
        <w:r w:rsidR="00C603A4" w:rsidRPr="00DC5618">
          <w:rPr>
            <w:rStyle w:val="Hyperlink"/>
            <w:noProof/>
            <w:rtl/>
          </w:rPr>
          <w:t xml:space="preserve"> روا</w:t>
        </w:r>
        <w:r w:rsidR="00C603A4" w:rsidRPr="00DC5618">
          <w:rPr>
            <w:rStyle w:val="Hyperlink"/>
            <w:rFonts w:hint="cs"/>
            <w:noProof/>
            <w:rtl/>
          </w:rPr>
          <w:t>ی</w:t>
        </w:r>
        <w:r w:rsidR="00C603A4" w:rsidRPr="00DC5618">
          <w:rPr>
            <w:rStyle w:val="Hyperlink"/>
            <w:rFonts w:hint="eastAsia"/>
            <w:noProof/>
            <w:rtl/>
          </w:rPr>
          <w:t>ت</w:t>
        </w:r>
        <w:r w:rsidR="00C603A4">
          <w:rPr>
            <w:noProof/>
            <w:webHidden/>
            <w:rtl/>
          </w:rPr>
          <w:tab/>
        </w:r>
        <w:r w:rsidR="00C603A4">
          <w:rPr>
            <w:noProof/>
            <w:webHidden/>
            <w:rtl/>
          </w:rPr>
          <w:fldChar w:fldCharType="begin"/>
        </w:r>
        <w:r w:rsidR="00C603A4">
          <w:rPr>
            <w:noProof/>
            <w:webHidden/>
            <w:rtl/>
          </w:rPr>
          <w:instrText xml:space="preserve"> </w:instrText>
        </w:r>
        <w:r w:rsidR="00C603A4">
          <w:rPr>
            <w:noProof/>
            <w:webHidden/>
          </w:rPr>
          <w:instrText xml:space="preserve">PAGEREF </w:instrText>
        </w:r>
        <w:r w:rsidR="00C603A4">
          <w:rPr>
            <w:noProof/>
            <w:webHidden/>
            <w:rtl/>
          </w:rPr>
          <w:instrText>_</w:instrText>
        </w:r>
        <w:r w:rsidR="00C603A4">
          <w:rPr>
            <w:noProof/>
            <w:webHidden/>
          </w:rPr>
          <w:instrText>Toc</w:instrText>
        </w:r>
        <w:r w:rsidR="00C603A4">
          <w:rPr>
            <w:noProof/>
            <w:webHidden/>
            <w:rtl/>
          </w:rPr>
          <w:instrText xml:space="preserve">99489502 </w:instrText>
        </w:r>
        <w:r w:rsidR="00C603A4">
          <w:rPr>
            <w:noProof/>
            <w:webHidden/>
          </w:rPr>
          <w:instrText>\h</w:instrText>
        </w:r>
        <w:r w:rsidR="00C603A4">
          <w:rPr>
            <w:noProof/>
            <w:webHidden/>
            <w:rtl/>
          </w:rPr>
          <w:instrText xml:space="preserve"> </w:instrText>
        </w:r>
        <w:r w:rsidR="00C603A4">
          <w:rPr>
            <w:noProof/>
            <w:webHidden/>
            <w:rtl/>
          </w:rPr>
        </w:r>
        <w:r w:rsidR="00C603A4">
          <w:rPr>
            <w:noProof/>
            <w:webHidden/>
            <w:rtl/>
          </w:rPr>
          <w:fldChar w:fldCharType="separate"/>
        </w:r>
        <w:r w:rsidR="00835BBC">
          <w:rPr>
            <w:noProof/>
            <w:webHidden/>
            <w:rtl/>
          </w:rPr>
          <w:t>4</w:t>
        </w:r>
        <w:r w:rsidR="00C603A4">
          <w:rPr>
            <w:noProof/>
            <w:webHidden/>
            <w:rtl/>
          </w:rPr>
          <w:fldChar w:fldCharType="end"/>
        </w:r>
      </w:hyperlink>
    </w:p>
    <w:p w:rsidR="00C603A4" w:rsidRDefault="00CA7924" w:rsidP="00C603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489503" w:history="1">
        <w:r w:rsidR="00C603A4" w:rsidRPr="00DC5618">
          <w:rPr>
            <w:rStyle w:val="Hyperlink"/>
            <w:noProof/>
            <w:rtl/>
          </w:rPr>
          <w:t>بررس</w:t>
        </w:r>
        <w:r w:rsidR="00C603A4" w:rsidRPr="00DC5618">
          <w:rPr>
            <w:rStyle w:val="Hyperlink"/>
            <w:rFonts w:hint="cs"/>
            <w:noProof/>
            <w:rtl/>
          </w:rPr>
          <w:t>ی</w:t>
        </w:r>
        <w:r w:rsidR="00C603A4" w:rsidRPr="00DC5618">
          <w:rPr>
            <w:rStyle w:val="Hyperlink"/>
            <w:noProof/>
            <w:rtl/>
          </w:rPr>
          <w:t xml:space="preserve"> دلال</w:t>
        </w:r>
        <w:r w:rsidR="00C603A4" w:rsidRPr="00DC5618">
          <w:rPr>
            <w:rStyle w:val="Hyperlink"/>
            <w:rFonts w:hint="cs"/>
            <w:noProof/>
            <w:rtl/>
          </w:rPr>
          <w:t>ی</w:t>
        </w:r>
        <w:r w:rsidR="00C603A4" w:rsidRPr="00DC5618">
          <w:rPr>
            <w:rStyle w:val="Hyperlink"/>
            <w:noProof/>
            <w:rtl/>
          </w:rPr>
          <w:t xml:space="preserve"> روا</w:t>
        </w:r>
        <w:r w:rsidR="00C603A4" w:rsidRPr="00DC5618">
          <w:rPr>
            <w:rStyle w:val="Hyperlink"/>
            <w:rFonts w:hint="cs"/>
            <w:noProof/>
            <w:rtl/>
          </w:rPr>
          <w:t>ی</w:t>
        </w:r>
        <w:r w:rsidR="00C603A4" w:rsidRPr="00DC5618">
          <w:rPr>
            <w:rStyle w:val="Hyperlink"/>
            <w:rFonts w:hint="eastAsia"/>
            <w:noProof/>
            <w:rtl/>
          </w:rPr>
          <w:t>ت</w:t>
        </w:r>
        <w:r w:rsidR="00C603A4">
          <w:rPr>
            <w:noProof/>
            <w:webHidden/>
            <w:rtl/>
          </w:rPr>
          <w:tab/>
        </w:r>
        <w:r w:rsidR="00C603A4">
          <w:rPr>
            <w:noProof/>
            <w:webHidden/>
            <w:rtl/>
          </w:rPr>
          <w:fldChar w:fldCharType="begin"/>
        </w:r>
        <w:r w:rsidR="00C603A4">
          <w:rPr>
            <w:noProof/>
            <w:webHidden/>
            <w:rtl/>
          </w:rPr>
          <w:instrText xml:space="preserve"> </w:instrText>
        </w:r>
        <w:r w:rsidR="00C603A4">
          <w:rPr>
            <w:noProof/>
            <w:webHidden/>
          </w:rPr>
          <w:instrText xml:space="preserve">PAGEREF </w:instrText>
        </w:r>
        <w:r w:rsidR="00C603A4">
          <w:rPr>
            <w:noProof/>
            <w:webHidden/>
            <w:rtl/>
          </w:rPr>
          <w:instrText>_</w:instrText>
        </w:r>
        <w:r w:rsidR="00C603A4">
          <w:rPr>
            <w:noProof/>
            <w:webHidden/>
          </w:rPr>
          <w:instrText>Toc</w:instrText>
        </w:r>
        <w:r w:rsidR="00C603A4">
          <w:rPr>
            <w:noProof/>
            <w:webHidden/>
            <w:rtl/>
          </w:rPr>
          <w:instrText xml:space="preserve">99489503 </w:instrText>
        </w:r>
        <w:r w:rsidR="00C603A4">
          <w:rPr>
            <w:noProof/>
            <w:webHidden/>
          </w:rPr>
          <w:instrText>\h</w:instrText>
        </w:r>
        <w:r w:rsidR="00C603A4">
          <w:rPr>
            <w:noProof/>
            <w:webHidden/>
            <w:rtl/>
          </w:rPr>
          <w:instrText xml:space="preserve"> </w:instrText>
        </w:r>
        <w:r w:rsidR="00C603A4">
          <w:rPr>
            <w:noProof/>
            <w:webHidden/>
            <w:rtl/>
          </w:rPr>
        </w:r>
        <w:r w:rsidR="00C603A4">
          <w:rPr>
            <w:noProof/>
            <w:webHidden/>
            <w:rtl/>
          </w:rPr>
          <w:fldChar w:fldCharType="separate"/>
        </w:r>
        <w:r w:rsidR="00835BBC">
          <w:rPr>
            <w:noProof/>
            <w:webHidden/>
            <w:rtl/>
          </w:rPr>
          <w:t>5</w:t>
        </w:r>
        <w:r w:rsidR="00C603A4">
          <w:rPr>
            <w:noProof/>
            <w:webHidden/>
            <w:rtl/>
          </w:rPr>
          <w:fldChar w:fldCharType="end"/>
        </w:r>
      </w:hyperlink>
    </w:p>
    <w:p w:rsidR="00C603A4" w:rsidRDefault="00CA7924" w:rsidP="00C603A4">
      <w:pPr>
        <w:pStyle w:val="TOC2"/>
        <w:tabs>
          <w:tab w:val="right" w:leader="dot" w:pos="10194"/>
        </w:tabs>
        <w:rPr>
          <w:rFonts w:asciiTheme="minorHAnsi" w:eastAsiaTheme="minorEastAsia" w:hAnsiTheme="minorHAnsi" w:cstheme="minorBidi"/>
          <w:bCs w:val="0"/>
          <w:noProof/>
          <w:color w:val="auto"/>
          <w:szCs w:val="22"/>
          <w:rtl/>
          <w:lang w:bidi="ar-SA"/>
        </w:rPr>
      </w:pPr>
      <w:hyperlink w:anchor="_Toc99489504" w:history="1">
        <w:r w:rsidR="00C603A4" w:rsidRPr="00DC5618">
          <w:rPr>
            <w:rStyle w:val="Hyperlink"/>
            <w:noProof/>
            <w:rtl/>
          </w:rPr>
          <w:t>روا</w:t>
        </w:r>
        <w:r w:rsidR="00C603A4" w:rsidRPr="00DC5618">
          <w:rPr>
            <w:rStyle w:val="Hyperlink"/>
            <w:rFonts w:hint="cs"/>
            <w:noProof/>
            <w:rtl/>
          </w:rPr>
          <w:t>ی</w:t>
        </w:r>
        <w:r w:rsidR="00C603A4" w:rsidRPr="00DC5618">
          <w:rPr>
            <w:rStyle w:val="Hyperlink"/>
            <w:rFonts w:hint="eastAsia"/>
            <w:noProof/>
            <w:rtl/>
          </w:rPr>
          <w:t>ت</w:t>
        </w:r>
        <w:r w:rsidR="00C603A4" w:rsidRPr="00DC5618">
          <w:rPr>
            <w:rStyle w:val="Hyperlink"/>
            <w:noProof/>
            <w:rtl/>
          </w:rPr>
          <w:t xml:space="preserve"> جهارم: روا</w:t>
        </w:r>
        <w:r w:rsidR="00C603A4" w:rsidRPr="00DC5618">
          <w:rPr>
            <w:rStyle w:val="Hyperlink"/>
            <w:rFonts w:hint="cs"/>
            <w:noProof/>
            <w:rtl/>
          </w:rPr>
          <w:t>ی</w:t>
        </w:r>
        <w:r w:rsidR="00C603A4" w:rsidRPr="00DC5618">
          <w:rPr>
            <w:rStyle w:val="Hyperlink"/>
            <w:rFonts w:hint="eastAsia"/>
            <w:noProof/>
            <w:rtl/>
          </w:rPr>
          <w:t>ت</w:t>
        </w:r>
        <w:r w:rsidR="00C603A4" w:rsidRPr="00DC5618">
          <w:rPr>
            <w:rStyle w:val="Hyperlink"/>
            <w:noProof/>
            <w:rtl/>
          </w:rPr>
          <w:t xml:space="preserve"> عبدالله بن سنان</w:t>
        </w:r>
        <w:r w:rsidR="00C603A4">
          <w:rPr>
            <w:noProof/>
            <w:webHidden/>
            <w:rtl/>
          </w:rPr>
          <w:tab/>
        </w:r>
        <w:r w:rsidR="00C603A4">
          <w:rPr>
            <w:noProof/>
            <w:webHidden/>
            <w:rtl/>
          </w:rPr>
          <w:fldChar w:fldCharType="begin"/>
        </w:r>
        <w:r w:rsidR="00C603A4">
          <w:rPr>
            <w:noProof/>
            <w:webHidden/>
            <w:rtl/>
          </w:rPr>
          <w:instrText xml:space="preserve"> </w:instrText>
        </w:r>
        <w:r w:rsidR="00C603A4">
          <w:rPr>
            <w:noProof/>
            <w:webHidden/>
          </w:rPr>
          <w:instrText xml:space="preserve">PAGEREF </w:instrText>
        </w:r>
        <w:r w:rsidR="00C603A4">
          <w:rPr>
            <w:noProof/>
            <w:webHidden/>
            <w:rtl/>
          </w:rPr>
          <w:instrText>_</w:instrText>
        </w:r>
        <w:r w:rsidR="00C603A4">
          <w:rPr>
            <w:noProof/>
            <w:webHidden/>
          </w:rPr>
          <w:instrText>Toc</w:instrText>
        </w:r>
        <w:r w:rsidR="00C603A4">
          <w:rPr>
            <w:noProof/>
            <w:webHidden/>
            <w:rtl/>
          </w:rPr>
          <w:instrText xml:space="preserve">99489504 </w:instrText>
        </w:r>
        <w:r w:rsidR="00C603A4">
          <w:rPr>
            <w:noProof/>
            <w:webHidden/>
          </w:rPr>
          <w:instrText>\h</w:instrText>
        </w:r>
        <w:r w:rsidR="00C603A4">
          <w:rPr>
            <w:noProof/>
            <w:webHidden/>
            <w:rtl/>
          </w:rPr>
          <w:instrText xml:space="preserve"> </w:instrText>
        </w:r>
        <w:r w:rsidR="00C603A4">
          <w:rPr>
            <w:noProof/>
            <w:webHidden/>
            <w:rtl/>
          </w:rPr>
        </w:r>
        <w:r w:rsidR="00C603A4">
          <w:rPr>
            <w:noProof/>
            <w:webHidden/>
            <w:rtl/>
          </w:rPr>
          <w:fldChar w:fldCharType="separate"/>
        </w:r>
        <w:r w:rsidR="00835BBC">
          <w:rPr>
            <w:noProof/>
            <w:webHidden/>
            <w:rtl/>
          </w:rPr>
          <w:t>5</w:t>
        </w:r>
        <w:r w:rsidR="00C603A4">
          <w:rPr>
            <w:noProof/>
            <w:webHidden/>
            <w:rtl/>
          </w:rPr>
          <w:fldChar w:fldCharType="end"/>
        </w:r>
      </w:hyperlink>
    </w:p>
    <w:p w:rsidR="00C603A4" w:rsidRDefault="00CA7924" w:rsidP="00C603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489505" w:history="1">
        <w:r w:rsidR="00C603A4" w:rsidRPr="00DC5618">
          <w:rPr>
            <w:rStyle w:val="Hyperlink"/>
            <w:noProof/>
            <w:rtl/>
          </w:rPr>
          <w:t>مناقشه در دلالت روا</w:t>
        </w:r>
        <w:r w:rsidR="00C603A4" w:rsidRPr="00DC5618">
          <w:rPr>
            <w:rStyle w:val="Hyperlink"/>
            <w:rFonts w:hint="cs"/>
            <w:noProof/>
            <w:rtl/>
          </w:rPr>
          <w:t>ی</w:t>
        </w:r>
        <w:r w:rsidR="00C603A4" w:rsidRPr="00DC5618">
          <w:rPr>
            <w:rStyle w:val="Hyperlink"/>
            <w:rFonts w:hint="eastAsia"/>
            <w:noProof/>
            <w:rtl/>
          </w:rPr>
          <w:t>ت</w:t>
        </w:r>
        <w:r w:rsidR="00C603A4">
          <w:rPr>
            <w:noProof/>
            <w:webHidden/>
            <w:rtl/>
          </w:rPr>
          <w:tab/>
        </w:r>
        <w:r w:rsidR="00C603A4">
          <w:rPr>
            <w:noProof/>
            <w:webHidden/>
            <w:rtl/>
          </w:rPr>
          <w:fldChar w:fldCharType="begin"/>
        </w:r>
        <w:r w:rsidR="00C603A4">
          <w:rPr>
            <w:noProof/>
            <w:webHidden/>
            <w:rtl/>
          </w:rPr>
          <w:instrText xml:space="preserve"> </w:instrText>
        </w:r>
        <w:r w:rsidR="00C603A4">
          <w:rPr>
            <w:noProof/>
            <w:webHidden/>
          </w:rPr>
          <w:instrText xml:space="preserve">PAGEREF </w:instrText>
        </w:r>
        <w:r w:rsidR="00C603A4">
          <w:rPr>
            <w:noProof/>
            <w:webHidden/>
            <w:rtl/>
          </w:rPr>
          <w:instrText>_</w:instrText>
        </w:r>
        <w:r w:rsidR="00C603A4">
          <w:rPr>
            <w:noProof/>
            <w:webHidden/>
          </w:rPr>
          <w:instrText>Toc</w:instrText>
        </w:r>
        <w:r w:rsidR="00C603A4">
          <w:rPr>
            <w:noProof/>
            <w:webHidden/>
            <w:rtl/>
          </w:rPr>
          <w:instrText xml:space="preserve">99489505 </w:instrText>
        </w:r>
        <w:r w:rsidR="00C603A4">
          <w:rPr>
            <w:noProof/>
            <w:webHidden/>
          </w:rPr>
          <w:instrText>\h</w:instrText>
        </w:r>
        <w:r w:rsidR="00C603A4">
          <w:rPr>
            <w:noProof/>
            <w:webHidden/>
            <w:rtl/>
          </w:rPr>
          <w:instrText xml:space="preserve"> </w:instrText>
        </w:r>
        <w:r w:rsidR="00C603A4">
          <w:rPr>
            <w:noProof/>
            <w:webHidden/>
            <w:rtl/>
          </w:rPr>
        </w:r>
        <w:r w:rsidR="00C603A4">
          <w:rPr>
            <w:noProof/>
            <w:webHidden/>
            <w:rtl/>
          </w:rPr>
          <w:fldChar w:fldCharType="separate"/>
        </w:r>
        <w:r w:rsidR="00835BBC">
          <w:rPr>
            <w:noProof/>
            <w:webHidden/>
            <w:rtl/>
          </w:rPr>
          <w:t>6</w:t>
        </w:r>
        <w:r w:rsidR="00C603A4">
          <w:rPr>
            <w:noProof/>
            <w:webHidden/>
            <w:rtl/>
          </w:rPr>
          <w:fldChar w:fldCharType="end"/>
        </w:r>
      </w:hyperlink>
    </w:p>
    <w:p w:rsidR="00C603A4" w:rsidRDefault="00CA7924" w:rsidP="00C603A4">
      <w:pPr>
        <w:pStyle w:val="TOC1"/>
        <w:rPr>
          <w:rFonts w:asciiTheme="minorHAnsi" w:eastAsiaTheme="minorEastAsia" w:hAnsiTheme="minorHAnsi" w:cstheme="minorBidi"/>
          <w:noProof/>
          <w:color w:val="auto"/>
          <w:szCs w:val="22"/>
          <w:rtl/>
          <w:lang w:bidi="ar-SA"/>
        </w:rPr>
      </w:pPr>
      <w:hyperlink w:anchor="_Toc99489506" w:history="1">
        <w:r w:rsidR="00C603A4" w:rsidRPr="00DC5618">
          <w:rPr>
            <w:rStyle w:val="Hyperlink"/>
            <w:noProof/>
            <w:rtl/>
          </w:rPr>
          <w:t>وظ</w:t>
        </w:r>
        <w:r w:rsidR="00C603A4" w:rsidRPr="00DC5618">
          <w:rPr>
            <w:rStyle w:val="Hyperlink"/>
            <w:rFonts w:hint="cs"/>
            <w:noProof/>
            <w:rtl/>
          </w:rPr>
          <w:t>ی</w:t>
        </w:r>
        <w:r w:rsidR="00C603A4" w:rsidRPr="00DC5618">
          <w:rPr>
            <w:rStyle w:val="Hyperlink"/>
            <w:rFonts w:hint="eastAsia"/>
            <w:noProof/>
            <w:rtl/>
          </w:rPr>
          <w:t>فه</w:t>
        </w:r>
        <w:r w:rsidR="00C603A4" w:rsidRPr="00DC5618">
          <w:rPr>
            <w:rStyle w:val="Hyperlink"/>
            <w:noProof/>
            <w:rtl/>
          </w:rPr>
          <w:t xml:space="preserve"> مکلف در صورت قرائت سهو</w:t>
        </w:r>
        <w:r w:rsidR="00C603A4" w:rsidRPr="00DC5618">
          <w:rPr>
            <w:rStyle w:val="Hyperlink"/>
            <w:rFonts w:hint="cs"/>
            <w:noProof/>
            <w:rtl/>
          </w:rPr>
          <w:t>ی</w:t>
        </w:r>
        <w:r w:rsidR="00C603A4" w:rsidRPr="00DC5618">
          <w:rPr>
            <w:rStyle w:val="Hyperlink"/>
            <w:noProof/>
            <w:rtl/>
          </w:rPr>
          <w:t xml:space="preserve"> عزائم</w:t>
        </w:r>
        <w:r w:rsidR="00C603A4">
          <w:rPr>
            <w:noProof/>
            <w:webHidden/>
            <w:rtl/>
          </w:rPr>
          <w:tab/>
        </w:r>
        <w:r w:rsidR="00C603A4">
          <w:rPr>
            <w:noProof/>
            <w:webHidden/>
            <w:rtl/>
          </w:rPr>
          <w:fldChar w:fldCharType="begin"/>
        </w:r>
        <w:r w:rsidR="00C603A4">
          <w:rPr>
            <w:noProof/>
            <w:webHidden/>
            <w:rtl/>
          </w:rPr>
          <w:instrText xml:space="preserve"> </w:instrText>
        </w:r>
        <w:r w:rsidR="00C603A4">
          <w:rPr>
            <w:noProof/>
            <w:webHidden/>
          </w:rPr>
          <w:instrText xml:space="preserve">PAGEREF </w:instrText>
        </w:r>
        <w:r w:rsidR="00C603A4">
          <w:rPr>
            <w:noProof/>
            <w:webHidden/>
            <w:rtl/>
          </w:rPr>
          <w:instrText>_</w:instrText>
        </w:r>
        <w:r w:rsidR="00C603A4">
          <w:rPr>
            <w:noProof/>
            <w:webHidden/>
          </w:rPr>
          <w:instrText>Toc</w:instrText>
        </w:r>
        <w:r w:rsidR="00C603A4">
          <w:rPr>
            <w:noProof/>
            <w:webHidden/>
            <w:rtl/>
          </w:rPr>
          <w:instrText xml:space="preserve">99489506 </w:instrText>
        </w:r>
        <w:r w:rsidR="00C603A4">
          <w:rPr>
            <w:noProof/>
            <w:webHidden/>
          </w:rPr>
          <w:instrText>\h</w:instrText>
        </w:r>
        <w:r w:rsidR="00C603A4">
          <w:rPr>
            <w:noProof/>
            <w:webHidden/>
            <w:rtl/>
          </w:rPr>
          <w:instrText xml:space="preserve"> </w:instrText>
        </w:r>
        <w:r w:rsidR="00C603A4">
          <w:rPr>
            <w:noProof/>
            <w:webHidden/>
            <w:rtl/>
          </w:rPr>
        </w:r>
        <w:r w:rsidR="00C603A4">
          <w:rPr>
            <w:noProof/>
            <w:webHidden/>
            <w:rtl/>
          </w:rPr>
          <w:fldChar w:fldCharType="separate"/>
        </w:r>
        <w:r w:rsidR="00835BBC">
          <w:rPr>
            <w:noProof/>
            <w:webHidden/>
            <w:rtl/>
          </w:rPr>
          <w:t>6</w:t>
        </w:r>
        <w:r w:rsidR="00C603A4">
          <w:rPr>
            <w:noProof/>
            <w:webHidden/>
            <w:rtl/>
          </w:rPr>
          <w:fldChar w:fldCharType="end"/>
        </w:r>
      </w:hyperlink>
    </w:p>
    <w:p w:rsidR="00C91EB6" w:rsidRPr="00C91EB6" w:rsidRDefault="00C603A4" w:rsidP="002B6ABC">
      <w:pPr>
        <w:jc w:val="both"/>
      </w:pPr>
      <w:r>
        <w:rPr>
          <w:rFonts w:cs="B Titr"/>
          <w:noProof/>
          <w:webHidden/>
          <w:color w:val="632423" w:themeColor="accent2" w:themeShade="80"/>
          <w:szCs w:val="24"/>
          <w:rtl/>
        </w:rPr>
        <w:fldChar w:fldCharType="end"/>
      </w:r>
    </w:p>
    <w:p w:rsidR="00F343FB" w:rsidRPr="00A6366F" w:rsidRDefault="00F842AD" w:rsidP="002B6ABC">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B61F01">
        <w:rPr>
          <w:rtl/>
        </w:rPr>
        <w:t>بررس</w:t>
      </w:r>
      <w:r w:rsidR="00B61F01">
        <w:rPr>
          <w:rFonts w:hint="cs"/>
          <w:rtl/>
        </w:rPr>
        <w:t>ی</w:t>
      </w:r>
      <w:r w:rsidR="00B61F01">
        <w:rPr>
          <w:rtl/>
        </w:rPr>
        <w:t xml:space="preserve"> حکم قرائت عزائم در نماز </w:t>
      </w:r>
      <w:r w:rsidR="00025B70">
        <w:rPr>
          <w:rFonts w:hint="cs"/>
          <w:rtl/>
        </w:rPr>
        <w:t xml:space="preserve"> </w:t>
      </w:r>
      <w:r w:rsidR="00386C11" w:rsidRPr="00A6366F">
        <w:rPr>
          <w:rFonts w:hint="cs"/>
          <w:rtl/>
        </w:rPr>
        <w:t>/</w:t>
      </w:r>
      <w:bookmarkStart w:id="1" w:name="BokSabj_d"/>
      <w:bookmarkEnd w:id="1"/>
      <w:r w:rsidR="00B61F01">
        <w:rPr>
          <w:rtl/>
        </w:rPr>
        <w:t xml:space="preserve">قرائت </w:t>
      </w:r>
      <w:r w:rsidR="00386C11" w:rsidRPr="00A6366F">
        <w:rPr>
          <w:rFonts w:hint="cs"/>
          <w:rtl/>
        </w:rPr>
        <w:t xml:space="preserve"> /</w:t>
      </w:r>
      <w:bookmarkStart w:id="2" w:name="Bokkolli"/>
      <w:bookmarkEnd w:id="2"/>
      <w:r w:rsidR="00B61F01">
        <w:rPr>
          <w:rtl/>
        </w:rPr>
        <w:t xml:space="preserve">نماز </w:t>
      </w:r>
      <w:r w:rsidR="001B6799" w:rsidRPr="00A6366F">
        <w:rPr>
          <w:rFonts w:hint="cs"/>
          <w:rtl/>
        </w:rPr>
        <w:t xml:space="preserve"> </w:t>
      </w:r>
    </w:p>
    <w:p w:rsidR="008F5B4D" w:rsidRPr="009C66D5" w:rsidRDefault="008F5B4D" w:rsidP="002B6ABC">
      <w:pPr>
        <w:jc w:val="both"/>
        <w:rPr>
          <w:rStyle w:val="Emphasis"/>
          <w:b/>
          <w:bCs w:val="0"/>
          <w:rtl/>
        </w:rPr>
      </w:pPr>
      <w:r w:rsidRPr="009C66D5">
        <w:rPr>
          <w:rStyle w:val="Emphasis"/>
          <w:rFonts w:hint="cs"/>
          <w:b/>
          <w:bCs w:val="0"/>
          <w:rtl/>
        </w:rPr>
        <w:t>خلاصه مباحث گذشته:</w:t>
      </w:r>
    </w:p>
    <w:p w:rsidR="00247D2F" w:rsidRPr="003A6148" w:rsidRDefault="00C2329D" w:rsidP="002B6ABC">
      <w:pPr>
        <w:pBdr>
          <w:bottom w:val="double" w:sz="6" w:space="1" w:color="auto"/>
        </w:pBdr>
        <w:jc w:val="both"/>
      </w:pPr>
      <w:r>
        <w:rPr>
          <w:rFonts w:hint="cs"/>
          <w:rtl/>
        </w:rPr>
        <w:t xml:space="preserve">در جلسه گذشته به بررسی برخی از ادله دال بر جواز قرائت سور عزائم در نماز پرداخته شد. در این جلسه به تفصیل بیشتری در این باره پرداخته می شود. </w:t>
      </w:r>
    </w:p>
    <w:p w:rsidR="00C2329D" w:rsidRDefault="00C2329D" w:rsidP="002B6ABC">
      <w:pPr>
        <w:pStyle w:val="Heading2"/>
        <w:jc w:val="both"/>
        <w:rPr>
          <w:rtl/>
        </w:rPr>
      </w:pPr>
      <w:bookmarkStart w:id="3" w:name="_Toc99300875"/>
      <w:bookmarkStart w:id="4" w:name="_Toc99469657"/>
      <w:bookmarkStart w:id="5" w:name="_Toc99469703"/>
      <w:bookmarkStart w:id="6" w:name="_Toc99489498"/>
      <w:r>
        <w:rPr>
          <w:rFonts w:hint="cs"/>
          <w:rtl/>
        </w:rPr>
        <w:t>بررسی روایات دال بر عدم مبطلیت سور عزائم در نماز</w:t>
      </w:r>
      <w:bookmarkEnd w:id="3"/>
      <w:bookmarkEnd w:id="4"/>
      <w:bookmarkEnd w:id="5"/>
      <w:bookmarkEnd w:id="6"/>
      <w:r>
        <w:rPr>
          <w:rFonts w:hint="cs"/>
          <w:rtl/>
        </w:rPr>
        <w:t xml:space="preserve"> </w:t>
      </w:r>
    </w:p>
    <w:p w:rsidR="00F36F96" w:rsidRDefault="00C2329D" w:rsidP="002B6ABC">
      <w:pPr>
        <w:jc w:val="both"/>
        <w:rPr>
          <w:rtl/>
        </w:rPr>
      </w:pPr>
      <w:r>
        <w:rPr>
          <w:rFonts w:hint="cs"/>
          <w:rtl/>
        </w:rPr>
        <w:t>بحث در روایاتی بود که جواز قرائت سور عزائم از آن ها استظهار شده بود.</w:t>
      </w:r>
    </w:p>
    <w:p w:rsidR="00F36F96" w:rsidRDefault="00F36F96" w:rsidP="00F36F96">
      <w:pPr>
        <w:pStyle w:val="Heading2"/>
        <w:rPr>
          <w:rtl/>
        </w:rPr>
      </w:pPr>
      <w:bookmarkStart w:id="7" w:name="_Toc99489499"/>
      <w:r>
        <w:rPr>
          <w:rFonts w:hint="cs"/>
          <w:rtl/>
        </w:rPr>
        <w:t>روایت دوم: روایت علی بن جعفر</w:t>
      </w:r>
      <w:bookmarkEnd w:id="7"/>
      <w:r>
        <w:rPr>
          <w:rFonts w:hint="cs"/>
          <w:rtl/>
        </w:rPr>
        <w:t xml:space="preserve"> </w:t>
      </w:r>
    </w:p>
    <w:p w:rsidR="00C2329D" w:rsidRDefault="00C2329D" w:rsidP="002B6ABC">
      <w:pPr>
        <w:jc w:val="both"/>
        <w:rPr>
          <w:rtl/>
        </w:rPr>
      </w:pPr>
      <w:r>
        <w:rPr>
          <w:rFonts w:hint="cs"/>
          <w:rtl/>
        </w:rPr>
        <w:t xml:space="preserve"> به روایت علی بن جعفر در قرب الإسناد رسیدیم که از طریق عبدالله بن حسن نقل شده بود: </w:t>
      </w:r>
    </w:p>
    <w:p w:rsidR="00C2329D" w:rsidRDefault="002B6ABC" w:rsidP="002B6ABC">
      <w:pPr>
        <w:pStyle w:val="ListParagraph"/>
        <w:jc w:val="both"/>
        <w:rPr>
          <w:rtl/>
        </w:rPr>
      </w:pPr>
      <w:r>
        <w:rPr>
          <w:rFonts w:hint="cs"/>
          <w:rtl/>
        </w:rPr>
        <w:t>«</w:t>
      </w:r>
      <w:r w:rsidRPr="00611668">
        <w:rPr>
          <w:rtl/>
        </w:rPr>
        <w:t xml:space="preserve"> </w:t>
      </w:r>
      <w:r w:rsidRPr="00611668">
        <w:rPr>
          <w:b/>
          <w:bCs/>
          <w:color w:val="76923C" w:themeColor="accent3" w:themeShade="BF"/>
          <w:rtl/>
        </w:rPr>
        <w:t>سألته عن إمام قرأ في السجدة فأحدث قبل أن يسجد كيف يصنع قال يقدم غيره فيسجد و يسجدون و ينصرف فقد تمت صلاتهم</w:t>
      </w:r>
      <w:r>
        <w:rPr>
          <w:rFonts w:hint="cs"/>
          <w:rtl/>
        </w:rPr>
        <w:t>»</w:t>
      </w:r>
      <w:r>
        <w:rPr>
          <w:rStyle w:val="FootnoteReference"/>
          <w:rtl/>
        </w:rPr>
        <w:footnoteReference w:id="1"/>
      </w:r>
    </w:p>
    <w:p w:rsidR="00C2329D" w:rsidRDefault="00C2329D" w:rsidP="002B6ABC">
      <w:pPr>
        <w:jc w:val="both"/>
        <w:rPr>
          <w:rtl/>
        </w:rPr>
      </w:pPr>
      <w:r>
        <w:rPr>
          <w:rFonts w:hint="cs"/>
          <w:rtl/>
        </w:rPr>
        <w:t xml:space="preserve">گفته شد که طبق این نقل امام علیه السلام حکم به صحت این نماز کرده اند. اینکه امام اول به خاطر احداث حدث، نمازش را باطل کرده است بحث دیگری است، اما امام دوم و سایر مأمومین سجده می کنند و نمازشان تمام است. نقل تهذیب اینگونه است: </w:t>
      </w:r>
    </w:p>
    <w:p w:rsidR="00C2329D" w:rsidRDefault="00CA5D57" w:rsidP="00CA5D57">
      <w:pPr>
        <w:pStyle w:val="ListParagraph"/>
        <w:jc w:val="both"/>
        <w:rPr>
          <w:rtl/>
        </w:rPr>
      </w:pPr>
      <w:r>
        <w:rPr>
          <w:rFonts w:hint="cs"/>
          <w:rtl/>
        </w:rPr>
        <w:lastRenderedPageBreak/>
        <w:t>«</w:t>
      </w:r>
      <w:r w:rsidRPr="00611668">
        <w:rPr>
          <w:rtl/>
        </w:rPr>
        <w:t xml:space="preserve"> أَحْمَدُ بْنُ‌ مُحَمَّدٍ عَنْ‌ مُوسَى بْنِ‌ الْقَاسِمِ‌ عَنْ‌ عَلِيِّ‌ بْنِ‌ جَعْفَرٍ عَنْ‌</w:t>
      </w:r>
      <w:r>
        <w:rPr>
          <w:rtl/>
        </w:rPr>
        <w:t xml:space="preserve"> أَخِيهِ‌ </w:t>
      </w:r>
      <w:r w:rsidRPr="00611668">
        <w:rPr>
          <w:b/>
          <w:bCs/>
          <w:color w:val="76923C" w:themeColor="accent3" w:themeShade="BF"/>
          <w:rtl/>
        </w:rPr>
        <w:t>مُوسَى بْنِ‌ جَعْفَرٍعَلَيْهِمَا السَّلاَمُ‌  قَالَ‌: سَأَلْتُهُ‌ عَنْ‌ إِمَامٍ‌ قَرَأَ اَلسَّجْدَةَ‌ فَأَحْدَثَ‌ قَبْلَ‌ أَنْ‌ يَسْجُدَ كَيْفَ‌ يَصْنَعُ‌ قَالَ‌ «يُقَدِّمُ‌ غَيْرَهُ‌ فَيَتَشَهَّدُ وَ يَسْجُدُ وَ يَنْصَرِفُ‌ هُوَ وَ قَدْ تَمَّتْ‌ صَلاَتُهُمْ</w:t>
      </w:r>
      <w:r>
        <w:rPr>
          <w:rtl/>
        </w:rPr>
        <w:t>‌»</w:t>
      </w:r>
      <w:r>
        <w:rPr>
          <w:rStyle w:val="FootnoteReference"/>
          <w:rtl/>
        </w:rPr>
        <w:footnoteReference w:id="2"/>
      </w:r>
    </w:p>
    <w:p w:rsidR="00303299" w:rsidRDefault="00303299" w:rsidP="00303299">
      <w:pPr>
        <w:pStyle w:val="Heading2"/>
        <w:rPr>
          <w:rtl/>
        </w:rPr>
      </w:pPr>
      <w:bookmarkStart w:id="8" w:name="_Toc99489500"/>
      <w:r>
        <w:rPr>
          <w:rFonts w:hint="cs"/>
          <w:rtl/>
        </w:rPr>
        <w:t>احتمالات در معنای روایت وارد شده در تهذیب</w:t>
      </w:r>
      <w:bookmarkEnd w:id="8"/>
    </w:p>
    <w:p w:rsidR="00C2329D" w:rsidRDefault="00C2329D" w:rsidP="00303299">
      <w:pPr>
        <w:jc w:val="both"/>
        <w:rPr>
          <w:rtl/>
        </w:rPr>
      </w:pPr>
      <w:r>
        <w:rPr>
          <w:rFonts w:hint="cs"/>
          <w:rtl/>
        </w:rPr>
        <w:t xml:space="preserve">راجع به این نقل تهذیب، یک بیان، فرمایش محقق سیستانی مبنی بر اطمینان بر اشتباه بودن این نقل بود. ولی مرحوم علامه مجلسی در بحار چند احتمال ذکر می کنند: </w:t>
      </w:r>
    </w:p>
    <w:p w:rsidR="00C2329D" w:rsidRDefault="00C2329D" w:rsidP="002B6ABC">
      <w:pPr>
        <w:pStyle w:val="ListParagraph"/>
        <w:numPr>
          <w:ilvl w:val="0"/>
          <w:numId w:val="16"/>
        </w:numPr>
        <w:spacing w:after="200"/>
        <w:jc w:val="both"/>
      </w:pPr>
      <w:r>
        <w:rPr>
          <w:rFonts w:hint="cs"/>
          <w:rtl/>
        </w:rPr>
        <w:t xml:space="preserve">احتمال اول این است که «فیشهد و یسجد و ینصرف» فاعل هر سه فعل امام اول باشد. اینکه چرا تشهد بخواند، شاید استحباب داشته باشد. اگر این معنا باشد ربطی به بحث ما ندارد. نماز امام اول با حدث باطل شده است تشهد و سجده انجام می دهد و می رود و نماز بقیه صحیح است. </w:t>
      </w:r>
    </w:p>
    <w:p w:rsidR="00C2329D" w:rsidRDefault="00C2329D" w:rsidP="002B6ABC">
      <w:pPr>
        <w:pStyle w:val="ListParagraph"/>
        <w:numPr>
          <w:ilvl w:val="0"/>
          <w:numId w:val="16"/>
        </w:numPr>
        <w:spacing w:after="200"/>
        <w:jc w:val="both"/>
      </w:pPr>
      <w:r>
        <w:rPr>
          <w:rFonts w:hint="cs"/>
          <w:rtl/>
        </w:rPr>
        <w:t xml:space="preserve">احتمال دوم این است که گفته شود «فیشهد و یسجد» فاعل این دو فعل به امام دوم بخورد و فاعل «ینصرف» امام اول باشد. امام دوم تشهد می خواند و سجده می کند و امام اول سراغ کار خود می رود. این احتمال دو معنا دارد: </w:t>
      </w:r>
    </w:p>
    <w:p w:rsidR="00C2329D" w:rsidRDefault="00C2329D" w:rsidP="002B6ABC">
      <w:pPr>
        <w:pStyle w:val="ListParagraph"/>
        <w:jc w:val="both"/>
      </w:pPr>
      <w:r w:rsidRPr="00303299">
        <w:rPr>
          <w:rFonts w:hint="cs"/>
          <w:b/>
          <w:bCs/>
          <w:rtl/>
        </w:rPr>
        <w:t>الف:</w:t>
      </w:r>
      <w:r>
        <w:rPr>
          <w:rFonts w:hint="cs"/>
          <w:rtl/>
        </w:rPr>
        <w:t xml:space="preserve"> یک وقت بدین معنا است که «یتشهد» به معنای اتمام نماز باشد؛ چرا که تشهد به عنوان آخرین کار نماز است. یسجد نیز به معنای سجده تلاوت بعد از تمام شدن نماز باشد. با این بیان نیز باز ارتباطی به بحث ما که بحث از جواز خواندن سور عزائم است، نخواهد داشت. زیرا امام علیه السلام فرموده اند که امام دوم بعد از تمامیت نماز، سجده به جا آورد. </w:t>
      </w:r>
    </w:p>
    <w:p w:rsidR="00C2329D" w:rsidRDefault="00C2329D" w:rsidP="002B6ABC">
      <w:pPr>
        <w:pStyle w:val="ListParagraph"/>
        <w:jc w:val="both"/>
        <w:rPr>
          <w:rtl/>
        </w:rPr>
      </w:pPr>
      <w:r w:rsidRPr="00303299">
        <w:rPr>
          <w:rFonts w:hint="cs"/>
          <w:b/>
          <w:bCs/>
          <w:rtl/>
        </w:rPr>
        <w:t>ب:</w:t>
      </w:r>
      <w:r>
        <w:rPr>
          <w:rFonts w:hint="cs"/>
          <w:rtl/>
        </w:rPr>
        <w:t xml:space="preserve"> معنای بعدی این است که گفته شود مراد این است که امام دوم تشهد و سجده به جا آورد و امام اول به خاطر حدثی که صادر شده است، برود، لکن مراد سجود تلاوت در اثنای نماز باشد. علامه مجلسی می فرمایند این احتمال خیلی بعید است. ایشان توجیحی نیز</w:t>
      </w:r>
      <w:r w:rsidR="00772CC8">
        <w:rPr>
          <w:rFonts w:hint="cs"/>
          <w:rtl/>
        </w:rPr>
        <w:t xml:space="preserve"> ذکر</w:t>
      </w:r>
      <w:r>
        <w:rPr>
          <w:rFonts w:hint="cs"/>
          <w:rtl/>
        </w:rPr>
        <w:t xml:space="preserve"> می کنند. واقعا نیز به نظر ما بعید است؛ زیرا ذکر تشهد دلیلی نخواهد داشت. اگر قرار باشد در اثنای نماز سجده به جا آورد، ذکر تشهد بی معنا است. معنا ندارد که تشهد و یسجد للتلاوۀ در اثناء نماز باشد. مگر اینکه اینطور معنا شود که اصلا فرض این است که این امام «أحدث قبل أن یسجد للصلاۀ» یعنی امام اول سجده تلاوت رفته، یا اصلا طرفدار شافعی بوده و نرفته، لکن قبل از اینکه سجده نماز را برود، محدث شده است. در این صورت امام</w:t>
      </w:r>
      <w:r w:rsidR="00B8479B">
        <w:rPr>
          <w:rFonts w:hint="cs"/>
          <w:rtl/>
        </w:rPr>
        <w:t xml:space="preserve"> علیه السلام</w:t>
      </w:r>
      <w:r>
        <w:rPr>
          <w:rFonts w:hint="cs"/>
          <w:rtl/>
        </w:rPr>
        <w:t xml:space="preserve"> می فرمایند که امام اول می رود، امام دوم می آید و تشهد و سجده برای نماز انجام می دهد. اگر اینطور باشد مفروغ عنه گرفته است که حدث قبل از سجده نماز </w:t>
      </w:r>
      <w:r>
        <w:rPr>
          <w:rFonts w:hint="cs"/>
          <w:rtl/>
        </w:rPr>
        <w:lastRenderedPageBreak/>
        <w:t>بوده است، ولی اینکه برای سجده تلاوت چه کرده است را کاری ندارد. ممکن است طرفدار فقه شافعی باشد و لازم نداند، یا اینکه لازم بداند. ولی این احتمال بعید است، و اصلا بعید است که سوال این باشد که «قرأ السجدۀ فأحدث قبل أن یسجد للصلاۀ»</w:t>
      </w:r>
      <w:r w:rsidR="00772CC8">
        <w:rPr>
          <w:rFonts w:hint="cs"/>
          <w:rtl/>
        </w:rPr>
        <w:t xml:space="preserve"> زیرا</w:t>
      </w:r>
      <w:r>
        <w:rPr>
          <w:rFonts w:hint="cs"/>
          <w:rtl/>
        </w:rPr>
        <w:t xml:space="preserve"> دلیل ذکر «قرأ السجدۀ» چیست؟ ظهور آن تناسب دارد که سجده به خاطر سور عزائم باشد. </w:t>
      </w:r>
    </w:p>
    <w:p w:rsidR="00C2329D" w:rsidRDefault="00C2329D" w:rsidP="002B6ABC">
      <w:pPr>
        <w:pStyle w:val="ListParagraph"/>
        <w:numPr>
          <w:ilvl w:val="0"/>
          <w:numId w:val="16"/>
        </w:numPr>
        <w:spacing w:after="200"/>
        <w:jc w:val="both"/>
      </w:pPr>
      <w:r>
        <w:rPr>
          <w:rFonts w:hint="cs"/>
          <w:rtl/>
        </w:rPr>
        <w:t>احتمال سوم این است که فقط فاعل «یتشهد» امام دوم باشد و فاعل «یسجد و ینصرف هو» امام اول باشد. یعنی امام دوم می آید نماز را می خواند و تمام می کند ولی امام اول چون نمازش با احداث حدث باطل شده است، سجده تلاوت را به جا می آورد</w:t>
      </w:r>
      <w:r w:rsidR="00F36F96">
        <w:rPr>
          <w:rFonts w:hint="cs"/>
          <w:rtl/>
        </w:rPr>
        <w:t xml:space="preserve"> </w:t>
      </w:r>
      <w:r>
        <w:rPr>
          <w:rFonts w:hint="cs"/>
          <w:rtl/>
        </w:rPr>
        <w:t>و سراغ کار خود می رود. اگر این معنا مراد باشد، باز هم ارتباطی به بحث ما ندارد؛ زیرا فرض این است که امام اول نمازش باطل شده است و سجده تلاوت به جا می آورد و دنبال کار خود می رود، ولی امام دوم سجده تلاوت به جا نمی آید</w:t>
      </w:r>
      <w:r w:rsidR="00EF59BC">
        <w:rPr>
          <w:rStyle w:val="FootnoteReference"/>
          <w:rtl/>
        </w:rPr>
        <w:footnoteReference w:id="3"/>
      </w:r>
      <w:r>
        <w:rPr>
          <w:rFonts w:hint="cs"/>
          <w:rtl/>
        </w:rPr>
        <w:t xml:space="preserve">. </w:t>
      </w:r>
    </w:p>
    <w:p w:rsidR="00C2329D" w:rsidRDefault="00C2329D" w:rsidP="002B6ABC">
      <w:pPr>
        <w:jc w:val="both"/>
        <w:rPr>
          <w:rtl/>
        </w:rPr>
      </w:pPr>
      <w:r>
        <w:rPr>
          <w:rFonts w:hint="cs"/>
          <w:rtl/>
        </w:rPr>
        <w:t>انصاف این است که این روایت به دلیل وجود این احتمالات، مجمل می شود. علاوه بر اینکه نقل قرب الإسناد نیز هم دارای ضعف سند است و هم راجع به امام دوم و مأمومین بحث سجده را مطرح می کند که استماع کرده بودند و بحث استماع بحث دیگری است، بحث ما در جایی است که خودش قرائت سور عزائم کند.</w:t>
      </w:r>
    </w:p>
    <w:p w:rsidR="00C2329D" w:rsidRDefault="00C2329D" w:rsidP="002B6ABC">
      <w:pPr>
        <w:jc w:val="both"/>
        <w:rPr>
          <w:rtl/>
        </w:rPr>
      </w:pPr>
      <w:r>
        <w:rPr>
          <w:rFonts w:hint="cs"/>
          <w:rtl/>
        </w:rPr>
        <w:t xml:space="preserve">بنابراین به نظر ما دلالت این روایت نیز تمام نیست. </w:t>
      </w:r>
    </w:p>
    <w:p w:rsidR="00F36F96" w:rsidRDefault="00F36F96" w:rsidP="00F36F96">
      <w:pPr>
        <w:pStyle w:val="Heading2"/>
        <w:rPr>
          <w:rtl/>
        </w:rPr>
      </w:pPr>
      <w:bookmarkStart w:id="9" w:name="_Toc99489501"/>
      <w:r>
        <w:rPr>
          <w:rFonts w:hint="cs"/>
          <w:rtl/>
        </w:rPr>
        <w:t>روایت سوم دال بر جواز: روایت ابن ادریس در مستطرفات</w:t>
      </w:r>
      <w:bookmarkEnd w:id="9"/>
    </w:p>
    <w:p w:rsidR="00C2329D" w:rsidRDefault="00C2329D" w:rsidP="002B6ABC">
      <w:pPr>
        <w:jc w:val="both"/>
        <w:rPr>
          <w:rtl/>
        </w:rPr>
      </w:pPr>
      <w:r>
        <w:rPr>
          <w:rFonts w:hint="cs"/>
          <w:rtl/>
        </w:rPr>
        <w:t xml:space="preserve">روایت سوم روایتی است که ابن ادریس در مستطرفات سرائر از بزنطی نقل می کند: </w:t>
      </w:r>
    </w:p>
    <w:p w:rsidR="007B3A7B" w:rsidRDefault="00C2329D" w:rsidP="007B3A7B">
      <w:pPr>
        <w:pStyle w:val="ListParagraph"/>
        <w:jc w:val="both"/>
        <w:rPr>
          <w:rtl/>
        </w:rPr>
      </w:pPr>
      <w:r>
        <w:rPr>
          <w:rFonts w:hint="cs"/>
          <w:rtl/>
        </w:rPr>
        <w:t>«</w:t>
      </w:r>
      <w:r w:rsidR="007B3A7B" w:rsidRPr="007B3A7B">
        <w:rPr>
          <w:rtl/>
        </w:rPr>
        <w:t xml:space="preserve"> </w:t>
      </w:r>
      <w:r w:rsidR="007B3A7B" w:rsidRPr="007B3A7B">
        <w:rPr>
          <w:b/>
          <w:bCs/>
          <w:color w:val="9BBB59" w:themeColor="accent3"/>
          <w:rtl/>
        </w:rPr>
        <w:t>و قال: في الرجل يقرأ بالسورة فيها السجدة فينسى و يركع و يسجد سجدتين، ثم يذكر بعد ذلك قال: يسجد إذا كانت من العزائم، و العزائم أربع: آلم التنزيل، و حم السجدة، و اقرأ باسم ربك، و النجم .قال: و كان علي بن الحسين عليهما السّلام يحب أن يسجد في كل سورة فيها سجدة</w:t>
      </w:r>
      <w:r w:rsidR="007B3A7B">
        <w:rPr>
          <w:rFonts w:hint="cs"/>
          <w:rtl/>
        </w:rPr>
        <w:t>»</w:t>
      </w:r>
      <w:r w:rsidR="007B3A7B">
        <w:rPr>
          <w:rStyle w:val="FootnoteReference"/>
          <w:rtl/>
        </w:rPr>
        <w:footnoteReference w:id="4"/>
      </w:r>
    </w:p>
    <w:p w:rsidR="00C2329D" w:rsidRDefault="00F127AE" w:rsidP="007B3A7B">
      <w:pPr>
        <w:jc w:val="both"/>
        <w:rPr>
          <w:rtl/>
        </w:rPr>
      </w:pPr>
      <w:r>
        <w:rPr>
          <w:rFonts w:hint="cs"/>
          <w:rtl/>
        </w:rPr>
        <w:lastRenderedPageBreak/>
        <w:t>در مورد کسی که سورۀ سجده دار می خواند سوال می کند که اگر خواند و فراموش کرد و پس از انجام رکوع و سجود یادش آمد، چه کند؟ امام می فرمایند که اگر از عزائم بوده، سجده تلاوت به جا آورد. سپس</w:t>
      </w:r>
      <w:r w:rsidR="00C2329D">
        <w:rPr>
          <w:rFonts w:hint="cs"/>
          <w:rtl/>
        </w:rPr>
        <w:t xml:space="preserve"> می فرماید امام سجاد علیه السلام هر کجا که بحث سجده بود، اختصاص نداشت که سجده واجب باشد، هر کجا بحث سجده بود سجده می کردند. </w:t>
      </w:r>
    </w:p>
    <w:p w:rsidR="006F1991" w:rsidRDefault="00C2329D" w:rsidP="002B6ABC">
      <w:pPr>
        <w:jc w:val="both"/>
        <w:rPr>
          <w:rtl/>
        </w:rPr>
      </w:pPr>
      <w:r>
        <w:rPr>
          <w:rFonts w:hint="cs"/>
          <w:rtl/>
        </w:rPr>
        <w:t>گفته می شود که امام نفرموده اند که چرا سور سجده دار خوانده می شود، فقط فرمود که هر گاه یادت آمد که</w:t>
      </w:r>
      <w:r w:rsidR="00B8479B">
        <w:rPr>
          <w:rFonts w:hint="cs"/>
          <w:rtl/>
        </w:rPr>
        <w:t xml:space="preserve"> آیه</w:t>
      </w:r>
      <w:r>
        <w:rPr>
          <w:rFonts w:hint="cs"/>
          <w:rtl/>
        </w:rPr>
        <w:t xml:space="preserve"> سجده خوانده ای و فراموش کرده بودی، سجده کنید.</w:t>
      </w:r>
    </w:p>
    <w:p w:rsidR="006F1991" w:rsidRDefault="006F1991" w:rsidP="006F1991">
      <w:pPr>
        <w:pStyle w:val="Heading3"/>
        <w:rPr>
          <w:rtl/>
        </w:rPr>
      </w:pPr>
      <w:bookmarkStart w:id="10" w:name="_Toc99489502"/>
      <w:r>
        <w:rPr>
          <w:rFonts w:hint="cs"/>
          <w:rtl/>
        </w:rPr>
        <w:t>بررسی سندی روایت</w:t>
      </w:r>
      <w:bookmarkEnd w:id="10"/>
      <w:r>
        <w:rPr>
          <w:rFonts w:hint="cs"/>
          <w:rtl/>
        </w:rPr>
        <w:t xml:space="preserve"> </w:t>
      </w:r>
    </w:p>
    <w:p w:rsidR="00C2329D" w:rsidRDefault="00C2329D" w:rsidP="002B6ABC">
      <w:pPr>
        <w:jc w:val="both"/>
        <w:rPr>
          <w:rtl/>
        </w:rPr>
      </w:pPr>
      <w:r>
        <w:rPr>
          <w:rFonts w:hint="cs"/>
          <w:rtl/>
        </w:rPr>
        <w:t>این روایت از حیث سند اشکال معروفی دارد که سرائر به این کتبی که در مستطرفات سرائر از آن ها حدیث نقل می کند، سند ندارد، مگر به کتاب محمد بن علی بن محبوب قمی اشعری که می گوید «</w:t>
      </w:r>
      <w:r w:rsidRPr="006F1991">
        <w:rPr>
          <w:rFonts w:hint="cs"/>
          <w:color w:val="4BACC6" w:themeColor="accent5"/>
          <w:rtl/>
        </w:rPr>
        <w:t>هو بخط الشیخ الطوسی عندی</w:t>
      </w:r>
      <w:r>
        <w:rPr>
          <w:rFonts w:hint="cs"/>
          <w:rtl/>
        </w:rPr>
        <w:t xml:space="preserve">» و شیخ طوسی به کتاب محمد بن علی بن محبوب سند دارد، ولی بقیه کتب اینگونه نیست. اتفاقا به تعبیر محقق زنجانی حدیث شناسی صاحب سرائر ضعیف بوده است. واقعا نیز ضعیف بوده است، و مطالبی عجیبی می آورد. می گوید کتاب ابان با چند سند از امام رضا علیه السلام حدیث نقل می کند و در آخر می گوید که کتاب ابان تمام شد که از اصحاب امام باقر و صادق علیهما السلام است، با اینکه چند سطر قبل از امام رضا علیه السلام نقل کرده بود. از این اشتباهات فاحش زیاد در مستطرفات دیده می شود. فرقی هم نمی کند که ناشی از عجله یا سهو یا عدم دقت او بوده باشد، نتیجه تابع اخس مقدمات است. </w:t>
      </w:r>
    </w:p>
    <w:p w:rsidR="00C2329D" w:rsidRDefault="00C2329D" w:rsidP="0092117F">
      <w:pPr>
        <w:jc w:val="both"/>
        <w:rPr>
          <w:rtl/>
        </w:rPr>
      </w:pPr>
      <w:r>
        <w:rPr>
          <w:rFonts w:hint="cs"/>
          <w:rtl/>
        </w:rPr>
        <w:t xml:space="preserve">محقق سیستانی فرموده اند که ابن ادریس به این کتب سند ندارد و وجاده بوده است؛ یعنی در بازار یافته و نقل کرده است. ما مثل محقق زنجانی می گوییم که گرچه حدیث شناس ضعیفی است ولی ثقه است و نیازی نیز به سند به کتاب نیست؛ زیرا اصالۀ الحس می گوید که این کتاب شاید در حدی بود که معروف بود و نسخه معتبری داشت و اگر دست ما نیز می رسید اطمینان به این نسخ پیدا می کردیم. اگر به دست ما نیز می رسید ما نیز اطمینان پیدا می کردیم. اگر بخواهیم این اشکال را جدی بگیریم، در مورد شیخ طوسی نیز می توان گفت که خیلی واضح نیست که ایشان سند به نسخ داشته باشد. سند به نسخ داشتن واضح نیست، صرفا به عناوین کتب سند داشته اند اما این نسخه ای که نقل می کنند، معلوم نیست که سند داشته باشند. ما از فهرست شیخ و صاحب وسائل شواهد بسیاری نیز نقل کردیم. صاحب وسائل نیز خیلی در این جهت مشکل جدی دارد که کتاب هایی </w:t>
      </w:r>
      <w:r>
        <w:rPr>
          <w:rFonts w:hint="cs"/>
          <w:rtl/>
        </w:rPr>
        <w:lastRenderedPageBreak/>
        <w:t>که از آن ها نقل می کند وجاده است. سند به نسخ ندارد. کسی مثل محقق خویی که به کتاب ابن ادریس اشکال می کند فقط به کتاب ابن محبوب اعتماد می کند ولی برای ما تفاوتی نمی کند</w:t>
      </w:r>
      <w:r w:rsidR="0092117F">
        <w:rPr>
          <w:rStyle w:val="FootnoteReference"/>
          <w:rtl/>
        </w:rPr>
        <w:footnoteReference w:id="5"/>
      </w:r>
      <w:r>
        <w:rPr>
          <w:rFonts w:hint="cs"/>
          <w:rtl/>
        </w:rPr>
        <w:t xml:space="preserve">. </w:t>
      </w:r>
    </w:p>
    <w:p w:rsidR="00C06F34" w:rsidRDefault="00C06F34" w:rsidP="00C06F34">
      <w:pPr>
        <w:pStyle w:val="Heading3"/>
        <w:rPr>
          <w:rtl/>
        </w:rPr>
      </w:pPr>
      <w:bookmarkStart w:id="11" w:name="_Toc99489503"/>
      <w:r>
        <w:rPr>
          <w:rFonts w:hint="cs"/>
          <w:rtl/>
        </w:rPr>
        <w:t>بررسی دلالی روایت</w:t>
      </w:r>
      <w:bookmarkEnd w:id="11"/>
      <w:r>
        <w:rPr>
          <w:rFonts w:hint="cs"/>
          <w:rtl/>
        </w:rPr>
        <w:t xml:space="preserve"> </w:t>
      </w:r>
    </w:p>
    <w:p w:rsidR="00C2329D" w:rsidRDefault="00C2329D" w:rsidP="002B6ABC">
      <w:pPr>
        <w:jc w:val="both"/>
        <w:rPr>
          <w:rtl/>
        </w:rPr>
      </w:pPr>
      <w:r>
        <w:rPr>
          <w:rFonts w:hint="cs"/>
          <w:rtl/>
        </w:rPr>
        <w:t>اشکال به دلالت حدیث این است که در آن، نماز فریضه بودن فرض نشده است. صرفا گفته است که «الرجل یقرأ بالسورۀ فیها السجدۀ»، فرض مسئله این است که اگر سجود تلاوت را فراموش کند و بعد یادش بیاید چه کند؟ در مقام بیان این نیست که ایا در هر نمازی ولو در نماز فریضه می شود سور عزائم خواند یا نخواند، از حیث دیگری سوال می کند و سوالش این است که اگر فراموش کرده است، چه کند؟! در مقام بیان از این حیث که در نماز های فرائض، قرائت سور عزائم جایز است یا نیست، نمی باشد. برفرض که اطلاق هم داشته باشد با روایاتی که می گوید در فریضه نخوانیدو در نافله بخوانید، تقیید می خورد. بنابراین این روایت نیز دلالت</w:t>
      </w:r>
      <w:r w:rsidR="00B8479B">
        <w:rPr>
          <w:rFonts w:hint="cs"/>
          <w:rtl/>
        </w:rPr>
        <w:t xml:space="preserve"> بر جواز</w:t>
      </w:r>
      <w:r>
        <w:rPr>
          <w:rFonts w:hint="cs"/>
          <w:rtl/>
        </w:rPr>
        <w:t xml:space="preserve"> نمی کند. </w:t>
      </w:r>
    </w:p>
    <w:p w:rsidR="00C2329D" w:rsidRDefault="00C2329D" w:rsidP="00C06F34">
      <w:pPr>
        <w:pStyle w:val="Heading2"/>
        <w:rPr>
          <w:rtl/>
        </w:rPr>
      </w:pPr>
      <w:bookmarkStart w:id="12" w:name="_Toc99489504"/>
      <w:r>
        <w:rPr>
          <w:rFonts w:hint="cs"/>
          <w:rtl/>
        </w:rPr>
        <w:t>روایت جهارم: روایت عبدالله بن سنان</w:t>
      </w:r>
      <w:bookmarkEnd w:id="12"/>
    </w:p>
    <w:p w:rsidR="000442B3" w:rsidRDefault="000442B3" w:rsidP="002B6ABC">
      <w:pPr>
        <w:jc w:val="both"/>
        <w:rPr>
          <w:rtl/>
        </w:rPr>
      </w:pPr>
      <w:r>
        <w:rPr>
          <w:rFonts w:hint="cs"/>
          <w:rtl/>
        </w:rPr>
        <w:t xml:space="preserve">روایتی از عبدالله بن سنان نقل شده است که چنین است: </w:t>
      </w:r>
    </w:p>
    <w:p w:rsidR="00C2329D" w:rsidRDefault="000442B3" w:rsidP="000442B3">
      <w:pPr>
        <w:pStyle w:val="ListParagraph"/>
        <w:jc w:val="both"/>
        <w:rPr>
          <w:rtl/>
        </w:rPr>
      </w:pPr>
      <w:r>
        <w:rPr>
          <w:rFonts w:hint="cs"/>
          <w:rtl/>
        </w:rPr>
        <w:t>«ع</w:t>
      </w:r>
      <w:r w:rsidRPr="000442B3">
        <w:rPr>
          <w:rtl/>
        </w:rPr>
        <w:t xml:space="preserve">لِيُّ‌ بْنُ‌ إِبْرَاهِيمَ‌ عَنْ‌ مُحَمَّدِ بْنِ‌ عِيسَى بْنِ‌ عُبَيْدٍ عَنْ‌ يُونُسَ‌ بْنِ‌ عَبْدِ الرَّحْمَنِ‌ عَنْ‌ عَبْدِ اللَّهِ‌ بْنِ‌ سِنَانٍ‌ </w:t>
      </w:r>
      <w:r w:rsidRPr="000442B3">
        <w:rPr>
          <w:b/>
          <w:bCs/>
          <w:color w:val="9BBB59" w:themeColor="accent3"/>
          <w:rtl/>
        </w:rPr>
        <w:t>قَالَ‌: سَأَلْتُ‌ أَبَا عَبْدِ اللَّهِ‌ عَلَيْهِ‌ السَّلاَمُ‌ عَنْ‌ رَجُلٍ‌ سَمِعَ‌ السَّجْدَةَ‌ تُقْرَأُ قَالَ‌ لاَ يَسْجُدُ إِلاَّ أَنْ‌ يَكُونَ‌ مُنْصِتاً لِقِرَاءَتِهِ‌ مُسْتَمِعاً لَهَا أَوْ يُصَلِّيَ‌ بِصَلاَتِهِ‌ فَأَمَّا أَنْ‌ يَكُونَ‌ يُصَلِّي فِي نَاحِيَةٍ‌ وَ أَنْتَ‌ تُصَلِّي فِي نَاحِيَةٍ‌ أُخْرَى فَلاَ تَسْجُدْ لِمَا سَمِعْت</w:t>
      </w:r>
      <w:r>
        <w:rPr>
          <w:rFonts w:hint="cs"/>
          <w:rtl/>
        </w:rPr>
        <w:t>»</w:t>
      </w:r>
      <w:r w:rsidR="00F4427F">
        <w:rPr>
          <w:rStyle w:val="FootnoteReference"/>
          <w:rtl/>
        </w:rPr>
        <w:footnoteReference w:id="6"/>
      </w:r>
    </w:p>
    <w:p w:rsidR="00F4427F" w:rsidRDefault="00C2329D" w:rsidP="00F4427F">
      <w:pPr>
        <w:jc w:val="both"/>
        <w:rPr>
          <w:rtl/>
        </w:rPr>
      </w:pPr>
      <w:r>
        <w:rPr>
          <w:rFonts w:hint="cs"/>
          <w:rtl/>
        </w:rPr>
        <w:t>سوال از این است که کسی می شنود که دیگری آیه سجده را می خواند. حضرت می فرماید که این آقایی که شنیده اگر مستمع است و به این قرائت گوش فرا</w:t>
      </w:r>
      <w:r w:rsidR="00F4427F">
        <w:rPr>
          <w:rFonts w:hint="cs"/>
          <w:rtl/>
        </w:rPr>
        <w:t xml:space="preserve"> </w:t>
      </w:r>
      <w:r>
        <w:rPr>
          <w:rFonts w:hint="cs"/>
          <w:rtl/>
        </w:rPr>
        <w:t xml:space="preserve">داده است یا مأموم این امام جماعت است، سجده کند، اما اگر سماع است و استماع نیست، یعنی به گوشش می خورد، مأموم این امام جماعت نیز نمی باشد، سجود تلاوت بر او واجب نیست. گفته می شود که در این روایت مفروغ عنه گرفته شده که نماز امام جماعت ولو اینکه سور عزائم خوانده، صحیح است، فقط وظیفه مأموم را می خواهد بپرسد </w:t>
      </w:r>
      <w:r>
        <w:rPr>
          <w:rFonts w:hint="cs"/>
          <w:rtl/>
        </w:rPr>
        <w:lastRenderedPageBreak/>
        <w:t>که ایا وظیفه دارد سجده تلاوت به جا آورد یا خیر؟! امام می فرماید که اگر مأموم است و مستمع است، سجده به جا آورد، ولی اگر سماع است، اشکالی ندارد که به جا نیاورد. پس اصل اینکه امام می تواند سور عزائم بخواند، مفروغ عنه گرفته شده است.</w:t>
      </w:r>
    </w:p>
    <w:p w:rsidR="00F4427F" w:rsidRDefault="00F4427F" w:rsidP="00F4427F">
      <w:pPr>
        <w:pStyle w:val="Heading3"/>
        <w:rPr>
          <w:rtl/>
        </w:rPr>
      </w:pPr>
      <w:bookmarkStart w:id="13" w:name="_Toc99489505"/>
      <w:r>
        <w:rPr>
          <w:rFonts w:hint="cs"/>
          <w:rtl/>
        </w:rPr>
        <w:t>مناقشه در دلالت روایت</w:t>
      </w:r>
      <w:bookmarkEnd w:id="13"/>
      <w:r>
        <w:rPr>
          <w:rFonts w:hint="cs"/>
          <w:rtl/>
        </w:rPr>
        <w:t xml:space="preserve"> </w:t>
      </w:r>
    </w:p>
    <w:p w:rsidR="00C2329D" w:rsidRDefault="00C2329D" w:rsidP="00B8479B">
      <w:pPr>
        <w:jc w:val="both"/>
        <w:rPr>
          <w:rtl/>
        </w:rPr>
      </w:pPr>
      <w:r>
        <w:rPr>
          <w:rFonts w:hint="cs"/>
          <w:rtl/>
        </w:rPr>
        <w:t xml:space="preserve"> به نظر ما استدلال به این روایت تمام نیست؛ زیرا فرض نکرده است که این امام جماعت، امام جماعت شیعی است. ممکن است امام جماعت متعارف بوده است که سور عزائم نیز می خوانده است. در روایت سما</w:t>
      </w:r>
      <w:r w:rsidR="00F4427F">
        <w:rPr>
          <w:rFonts w:hint="cs"/>
          <w:rtl/>
        </w:rPr>
        <w:t>عۀ نیز آمده بود که : «</w:t>
      </w:r>
      <w:r w:rsidR="00F4427F" w:rsidRPr="00F4427F">
        <w:rPr>
          <w:color w:val="9BBB59" w:themeColor="accent3"/>
          <w:rtl/>
        </w:rPr>
        <w:t>إن ابتليت مع إمام لا يسجد فيجزيك الإيماء و الركوع، و لا تقرأ في الفريضة، اقرأ في التطوّع</w:t>
      </w:r>
      <w:r w:rsidR="00F4427F">
        <w:rPr>
          <w:rFonts w:hint="cs"/>
          <w:rtl/>
        </w:rPr>
        <w:t>»</w:t>
      </w:r>
      <w:r w:rsidR="00F4427F">
        <w:rPr>
          <w:rStyle w:val="FootnoteReference"/>
          <w:rtl/>
        </w:rPr>
        <w:footnoteReference w:id="7"/>
      </w:r>
      <w:r w:rsidR="00F4427F">
        <w:rPr>
          <w:rFonts w:hint="cs"/>
          <w:rtl/>
        </w:rPr>
        <w:t>.</w:t>
      </w:r>
      <w:r w:rsidR="004727DA">
        <w:rPr>
          <w:rFonts w:hint="cs"/>
          <w:rtl/>
        </w:rPr>
        <w:t xml:space="preserve"> </w:t>
      </w:r>
      <w:r w:rsidR="00DF76F0">
        <w:rPr>
          <w:rFonts w:hint="cs"/>
          <w:rtl/>
        </w:rPr>
        <w:t>حضرت می فرمایند اگر مبتلا شدی به اینکه با امام جماعتی نماز بخوانی که سورۀ سجده دار می خواند و سجده نمی کند، شما می توانی با ایماء</w:t>
      </w:r>
      <w:r w:rsidR="00B8479B">
        <w:rPr>
          <w:rFonts w:hint="cs"/>
          <w:rtl/>
        </w:rPr>
        <w:t xml:space="preserve"> انجام دهی</w:t>
      </w:r>
      <w:r w:rsidR="00DF76F0">
        <w:rPr>
          <w:rFonts w:hint="cs"/>
          <w:rtl/>
        </w:rPr>
        <w:t xml:space="preserve">. </w:t>
      </w:r>
    </w:p>
    <w:p w:rsidR="00C2329D" w:rsidRDefault="00C2329D" w:rsidP="002B6ABC">
      <w:pPr>
        <w:jc w:val="both"/>
        <w:rPr>
          <w:rtl/>
        </w:rPr>
      </w:pPr>
      <w:r>
        <w:rPr>
          <w:rFonts w:hint="cs"/>
          <w:rtl/>
        </w:rPr>
        <w:t>این روایت</w:t>
      </w:r>
      <w:r w:rsidR="00DF76F0">
        <w:rPr>
          <w:rFonts w:hint="cs"/>
          <w:rtl/>
        </w:rPr>
        <w:t xml:space="preserve"> محل بحث</w:t>
      </w:r>
      <w:bookmarkStart w:id="14" w:name="_GoBack"/>
      <w:bookmarkEnd w:id="14"/>
      <w:r>
        <w:rPr>
          <w:rFonts w:hint="cs"/>
          <w:rtl/>
        </w:rPr>
        <w:t xml:space="preserve"> فرض کرده است که خود امام جماعت سجده تلاوت می کند، حضرت می فرماید که شما هم با او سجده تلاوت کن، اما اینکه این امام جماعت حق داشت که سور عزائم بخواند یا خیر، در مقام بیان این جهت نیست؛ از این رو به نظر ما هیچ دلیلی در رفع ید از ظهور قوی روایات مانعه، مثل روایت قاسم بن عروۀ و روایت علی بن جعفر در بطلان نماز در فرضی که سور عزائم را عالما عامدا بخواند و بعد از  آن سجده تلاوت به جا آورد، نیافتیم. بنابراین بعید نیست که کسی که عمدا سورۀ های سجده دار را می خواند و بعد سجده می رود، نماز واجبش باطل شود. ولی اینکه صاحب عروۀ فرموده است که حتی اگر بسم الله این سور عزائم عمدا گفته شود و لو اینکه ادامه ندهد نماز باطل است، این پذیرفتنی نیست؛ زیرا ظاهر این روایت این بود که «السجود زیادۀ فی المکتوبۀ» یعنی مشکل از حیث سجود تلاوت بود. اگر کسی سور عزائم را بخواند و عمدا هم سجده تلاوت نرود، به نظر ما این نماز با مشکلی مواجه نیست. </w:t>
      </w:r>
    </w:p>
    <w:p w:rsidR="00DF76F0" w:rsidRDefault="00DF76F0" w:rsidP="00DF76F0">
      <w:pPr>
        <w:pStyle w:val="Heading1"/>
        <w:rPr>
          <w:rtl/>
        </w:rPr>
      </w:pPr>
      <w:bookmarkStart w:id="15" w:name="_Toc99489506"/>
      <w:r>
        <w:rPr>
          <w:rFonts w:hint="cs"/>
          <w:rtl/>
        </w:rPr>
        <w:t>وظیفه مکلف در صورت قرائت سهوی عزائم</w:t>
      </w:r>
      <w:bookmarkEnd w:id="15"/>
      <w:r>
        <w:rPr>
          <w:rFonts w:hint="cs"/>
          <w:rtl/>
        </w:rPr>
        <w:t xml:space="preserve"> </w:t>
      </w:r>
    </w:p>
    <w:p w:rsidR="00C2329D" w:rsidRDefault="00C2329D" w:rsidP="00C908EF">
      <w:pPr>
        <w:jc w:val="both"/>
        <w:rPr>
          <w:rtl/>
        </w:rPr>
      </w:pPr>
      <w:r>
        <w:rPr>
          <w:rFonts w:hint="cs"/>
          <w:rtl/>
        </w:rPr>
        <w:t>تاکنون بحث در جایی بود که سور عزائم عمدا خوانده شود و بعد سجده تلاوت آورده شود. اما اگر کسی سهوا سور عزائم بخواند، اگر هنوز به آیه سجده نرسیده و به نصف سورۀ نیز نرسیده باشد، مشکلی ندارد. می تواند سورۀ را رها کند و سوره دیگری بخواند. اما اگر به نصف سورۀ رسیده باشد ولی هنوز آیه سجده را نخواند</w:t>
      </w:r>
      <w:r w:rsidR="00C908EF">
        <w:rPr>
          <w:rFonts w:hint="cs"/>
          <w:rtl/>
        </w:rPr>
        <w:t xml:space="preserve">ه باشد، اینجا نیز اشکالی ندارد، می تواند سورۀ را رها کند و سورۀ دیگری بخواند. </w:t>
      </w:r>
      <w:r>
        <w:rPr>
          <w:rFonts w:hint="cs"/>
          <w:rtl/>
        </w:rPr>
        <w:t xml:space="preserve">گفته نشود که عدول از سورۀ ای بعد از خواندن نصف آن در نماز جایز نیست؛ زیرا می گوییم این </w:t>
      </w:r>
      <w:r>
        <w:rPr>
          <w:rFonts w:hint="cs"/>
          <w:rtl/>
        </w:rPr>
        <w:lastRenderedPageBreak/>
        <w:t xml:space="preserve">عدم جواز در جایی است که شخص عذر نداشته باشد. </w:t>
      </w:r>
      <w:r w:rsidR="00C908EF">
        <w:rPr>
          <w:rFonts w:hint="cs"/>
          <w:rtl/>
        </w:rPr>
        <w:t>اما در جایی که شخص نباید آ</w:t>
      </w:r>
      <w:r>
        <w:rPr>
          <w:rFonts w:hint="cs"/>
          <w:rtl/>
        </w:rPr>
        <w:t>یات سجده دار را بخواند، روایات ناهیه از عدول از این موارد منصرف است</w:t>
      </w:r>
      <w:r w:rsidR="00994D45">
        <w:rPr>
          <w:rStyle w:val="FootnoteReference"/>
          <w:rtl/>
        </w:rPr>
        <w:footnoteReference w:id="8"/>
      </w:r>
      <w:r>
        <w:rPr>
          <w:rFonts w:hint="cs"/>
          <w:rtl/>
        </w:rPr>
        <w:t xml:space="preserve">. </w:t>
      </w:r>
    </w:p>
    <w:p w:rsidR="00C2329D" w:rsidRDefault="00C2329D" w:rsidP="002B6ABC">
      <w:pPr>
        <w:jc w:val="both"/>
        <w:rPr>
          <w:rtl/>
        </w:rPr>
      </w:pPr>
      <w:r>
        <w:rPr>
          <w:rFonts w:hint="cs"/>
          <w:rtl/>
        </w:rPr>
        <w:t xml:space="preserve">اگر کسی سجده تلاوت هم رفته باشدو بعد ملتفت شود که در نماز واجب است، او دیگر همه خرابکاری ها را کرده است و چیزی نمی توان گفت؛ چرا که لاتعاد شامل آن می شود و این زیاده سهوی مبطل نماز نیست. ولی اگر قبل از اینکه سجده تلاوت انجام دهد ملتفت شود، چه باید بکند؟ </w:t>
      </w:r>
      <w:r w:rsidR="00994D45">
        <w:rPr>
          <w:rFonts w:hint="cs"/>
          <w:rtl/>
        </w:rPr>
        <w:t xml:space="preserve">فرض مشکل این است که سورۀ سجده دار همراه با آیه سجده اش خوانده شود و سپس ملتفت شود. هنوز سجده تلاوت نرفته ملتفت می شود، چه باید بکند؟ </w:t>
      </w:r>
      <w:r>
        <w:rPr>
          <w:rFonts w:hint="cs"/>
          <w:rtl/>
        </w:rPr>
        <w:t xml:space="preserve">در اینجا چند مبنا وجود دارد: </w:t>
      </w:r>
    </w:p>
    <w:p w:rsidR="00C2329D" w:rsidRDefault="00C2329D" w:rsidP="002B6ABC">
      <w:pPr>
        <w:pStyle w:val="ListParagraph"/>
        <w:numPr>
          <w:ilvl w:val="0"/>
          <w:numId w:val="17"/>
        </w:numPr>
        <w:spacing w:after="200"/>
        <w:jc w:val="both"/>
      </w:pPr>
      <w:r>
        <w:rPr>
          <w:rFonts w:hint="cs"/>
          <w:rtl/>
        </w:rPr>
        <w:t>مبنای اول مبنای کاشف الغطاء است؛ ایشان می فرماید شخص سجده می کند و نمازش نیز صحیح است؛ زیرا «السجود زیادۀ فی المکتوبۀ» که در روایت قاسم بن عروۀ آمده است، تعبد است؛ چرا که شخص قصد جزئیت ندارد تا زیاده شده باشد، شارع تعبدا این سجود تلاوت را زیاده در نماز دانسته است. لذا باید</w:t>
      </w:r>
      <w:r w:rsidR="009F6A4C">
        <w:rPr>
          <w:rFonts w:hint="cs"/>
          <w:rtl/>
        </w:rPr>
        <w:t xml:space="preserve"> </w:t>
      </w:r>
      <w:r>
        <w:rPr>
          <w:rFonts w:hint="cs"/>
          <w:rtl/>
        </w:rPr>
        <w:t>دید که مورد تعبد کجاست؟ مورد تعبد شخص متعمد است؛ زیرا به شخص متعمد می گویند که «لاتقرأ فی المکتوبۀ بشی من العزائم» و به ناسی خطاب متوجه نمی شود؛ زیرا خطاب به شخص ناسی لغو است</w:t>
      </w:r>
      <w:r w:rsidR="00C603A4">
        <w:rPr>
          <w:rStyle w:val="FootnoteReference"/>
          <w:rtl/>
        </w:rPr>
        <w:footnoteReference w:id="9"/>
      </w:r>
      <w:r>
        <w:rPr>
          <w:rFonts w:hint="cs"/>
          <w:rtl/>
        </w:rPr>
        <w:t xml:space="preserve">. </w:t>
      </w:r>
    </w:p>
    <w:p w:rsidR="00C2329D" w:rsidRPr="00DC65F1" w:rsidRDefault="00C2329D" w:rsidP="002B6ABC">
      <w:pPr>
        <w:pStyle w:val="ListParagraph"/>
        <w:jc w:val="both"/>
        <w:rPr>
          <w:rtl/>
        </w:rPr>
      </w:pPr>
      <w:r>
        <w:rPr>
          <w:rFonts w:hint="cs"/>
          <w:rtl/>
        </w:rPr>
        <w:t>محقق خویی فرموده است که این کلام شبیه اجتهاد در مقابل نص است</w:t>
      </w:r>
      <w:r w:rsidR="009F6A4C">
        <w:rPr>
          <w:rStyle w:val="FootnoteReference"/>
          <w:rtl/>
        </w:rPr>
        <w:footnoteReference w:id="10"/>
      </w:r>
      <w:r>
        <w:rPr>
          <w:rFonts w:hint="cs"/>
          <w:rtl/>
        </w:rPr>
        <w:t xml:space="preserve">. به نظر ما اینطور نیست که اجتهاد در مقابل نص باشد. با این بیانی که ما عرض کردیم استدلال ایشان صورت پیدا می کند. </w:t>
      </w:r>
    </w:p>
    <w:p w:rsidR="009F6A4C" w:rsidRDefault="00C2329D" w:rsidP="002B6ABC">
      <w:pPr>
        <w:jc w:val="both"/>
        <w:rPr>
          <w:rtl/>
        </w:rPr>
      </w:pPr>
      <w:r>
        <w:rPr>
          <w:rFonts w:hint="cs"/>
          <w:rtl/>
        </w:rPr>
        <w:t>به نظر ما فرمایش کاشف الغطاء درست نیست؛ زیرا:</w:t>
      </w:r>
    </w:p>
    <w:p w:rsidR="009F6A4C" w:rsidRDefault="00C2329D" w:rsidP="009F6A4C">
      <w:pPr>
        <w:pStyle w:val="ListParagraph"/>
        <w:jc w:val="both"/>
      </w:pPr>
      <w:r w:rsidRPr="009F6A4C">
        <w:rPr>
          <w:rFonts w:hint="cs"/>
          <w:b/>
          <w:bCs/>
          <w:rtl/>
        </w:rPr>
        <w:t xml:space="preserve"> اولا</w:t>
      </w:r>
      <w:r w:rsidR="009F6A4C">
        <w:rPr>
          <w:rFonts w:hint="cs"/>
          <w:rtl/>
        </w:rPr>
        <w:t>:</w:t>
      </w:r>
      <w:r>
        <w:rPr>
          <w:rFonts w:hint="cs"/>
          <w:rtl/>
        </w:rPr>
        <w:t xml:space="preserve"> خطاب لاتقرأ نهی تکلیفی نیست که بگوییم شامل ناسی نمی شود؛ صرفا نهی ارشادی است و نهی ارشادی شامل ناسی نیز می شود. ارشاد به مانعیت خواندن سور عزائم به لحاظ سجده تلاوتی است که بعد از آن می کنیم.</w:t>
      </w:r>
    </w:p>
    <w:p w:rsidR="00C2329D" w:rsidRDefault="00C2329D" w:rsidP="009F6A4C">
      <w:pPr>
        <w:pStyle w:val="ListParagraph"/>
        <w:jc w:val="both"/>
        <w:rPr>
          <w:rtl/>
        </w:rPr>
      </w:pPr>
      <w:r w:rsidRPr="009F6A4C">
        <w:rPr>
          <w:rFonts w:hint="cs"/>
          <w:b/>
          <w:bCs/>
          <w:rtl/>
        </w:rPr>
        <w:t xml:space="preserve"> ثانیا</w:t>
      </w:r>
      <w:r>
        <w:rPr>
          <w:rFonts w:hint="cs"/>
          <w:rtl/>
        </w:rPr>
        <w:t xml:space="preserve"> ما اصل کبری را قبول نداریم که خطاب تکلیف از ناسی منصرف باشد. خطاب تکلیف شامل ناسی نیز می شود و شمولش نسبت به ناسی لغو هم نیست؛ زیرا علی تقدیر الوصول اثر دارد و محرک است. </w:t>
      </w:r>
    </w:p>
    <w:p w:rsidR="00C2329D" w:rsidRDefault="00C2329D" w:rsidP="009F6A4C">
      <w:pPr>
        <w:pStyle w:val="ListParagraph"/>
        <w:jc w:val="both"/>
        <w:rPr>
          <w:rtl/>
        </w:rPr>
      </w:pPr>
      <w:r w:rsidRPr="009F6A4C">
        <w:rPr>
          <w:rFonts w:hint="cs"/>
          <w:b/>
          <w:bCs/>
          <w:rtl/>
        </w:rPr>
        <w:t>ثالثا:</w:t>
      </w:r>
      <w:r>
        <w:rPr>
          <w:rFonts w:hint="cs"/>
          <w:rtl/>
        </w:rPr>
        <w:t xml:space="preserve"> ان السجود زیادۀ فی المکتوبۀ، ظهور در تعلیل دارد. وقتی ظهور در تعلیل دارد اختصاص به مورد ندارد. تعلیل معمم از مورد است و اختصاص به مورد ندارد. </w:t>
      </w:r>
    </w:p>
    <w:p w:rsidR="00C2329D" w:rsidRDefault="00C2329D" w:rsidP="002B6ABC">
      <w:pPr>
        <w:pStyle w:val="ListParagraph"/>
        <w:numPr>
          <w:ilvl w:val="0"/>
          <w:numId w:val="17"/>
        </w:numPr>
        <w:spacing w:after="200"/>
        <w:jc w:val="both"/>
      </w:pPr>
      <w:r>
        <w:rPr>
          <w:rFonts w:hint="cs"/>
          <w:rtl/>
        </w:rPr>
        <w:lastRenderedPageBreak/>
        <w:t xml:space="preserve">قول دوم، کلام محقق خویی است که فرموده اند: شخص اکنون سجده نرود و بگذارد بعد ازنماز سجده کند؛ زیرا ایشان فرموده است که سجده تلاوت که واجب فوری است، فوری عقلی نیست، بلکه فوری عرفی است. نماز شما خیلی طول نمی کشد، سریع نماز را می خوانید و بعد سجده می کنید. اگر هم می خواهید احتیاط کنید به خاطر فتوای مشهور که می گویند ایماء کند، شخص می تواند جمع کند. یعنی اکنون که وسط نماز است ایماء به سجود کند از باب احتیاط مستحب، بعد از نماز سجده تلاوت به جا آورد. </w:t>
      </w:r>
    </w:p>
    <w:p w:rsidR="00C2329D" w:rsidRDefault="00C2329D" w:rsidP="002B6ABC">
      <w:pPr>
        <w:pStyle w:val="ListParagraph"/>
        <w:jc w:val="both"/>
        <w:rPr>
          <w:rtl/>
        </w:rPr>
      </w:pPr>
      <w:r>
        <w:rPr>
          <w:rFonts w:hint="cs"/>
          <w:rtl/>
        </w:rPr>
        <w:t>گفته نشود که این ایماء به سجود زیاده درنماز است؛ زیرا ایشان می فرماید این سجود عرفی نیست، آنچه زیاده است، سجود عرفی است ولی این سجود عرفی نیست</w:t>
      </w:r>
      <w:r w:rsidR="00C603A4">
        <w:rPr>
          <w:rStyle w:val="FootnoteReference"/>
          <w:rtl/>
        </w:rPr>
        <w:footnoteReference w:id="11"/>
      </w:r>
      <w:r>
        <w:rPr>
          <w:rFonts w:hint="cs"/>
          <w:rtl/>
        </w:rPr>
        <w:t xml:space="preserve">. </w:t>
      </w:r>
    </w:p>
    <w:p w:rsidR="009F6A4C" w:rsidRDefault="00C2329D" w:rsidP="002B6ABC">
      <w:pPr>
        <w:jc w:val="both"/>
        <w:rPr>
          <w:rtl/>
        </w:rPr>
      </w:pPr>
      <w:r>
        <w:rPr>
          <w:rFonts w:hint="cs"/>
          <w:rtl/>
        </w:rPr>
        <w:t>ما</w:t>
      </w:r>
      <w:r w:rsidR="009F6A4C">
        <w:rPr>
          <w:rFonts w:hint="cs"/>
          <w:rtl/>
        </w:rPr>
        <w:t xml:space="preserve"> نسبت به فرمایش ایشان</w:t>
      </w:r>
      <w:r>
        <w:rPr>
          <w:rFonts w:hint="cs"/>
          <w:rtl/>
        </w:rPr>
        <w:t xml:space="preserve"> می گوییم:</w:t>
      </w:r>
    </w:p>
    <w:p w:rsidR="00C2329D" w:rsidRDefault="00C2329D" w:rsidP="009F6A4C">
      <w:pPr>
        <w:pStyle w:val="ListParagraph"/>
        <w:jc w:val="both"/>
        <w:rPr>
          <w:rtl/>
        </w:rPr>
      </w:pPr>
      <w:r w:rsidRPr="009F6A4C">
        <w:rPr>
          <w:rFonts w:hint="cs"/>
          <w:b/>
          <w:bCs/>
          <w:rtl/>
        </w:rPr>
        <w:t xml:space="preserve"> اولا</w:t>
      </w:r>
      <w:r w:rsidR="009F6A4C">
        <w:rPr>
          <w:rFonts w:hint="cs"/>
          <w:rtl/>
        </w:rPr>
        <w:t>:</w:t>
      </w:r>
      <w:r>
        <w:rPr>
          <w:rFonts w:hint="cs"/>
          <w:rtl/>
        </w:rPr>
        <w:t xml:space="preserve"> گاهی منافات با فوریت عرفیه دارد؛ مثل جایی که نماز چهار رکعتی است و شما در رکعت اول سور عزائم را خوانده اید. اگر بخواهید صبر کنید تا رکعت چهارم و بعدش سجده کنید منافات با فوریت عرفیه دارد. </w:t>
      </w:r>
    </w:p>
    <w:p w:rsidR="00C2329D" w:rsidRDefault="00C2329D" w:rsidP="009F6A4C">
      <w:pPr>
        <w:pStyle w:val="ListParagraph"/>
        <w:jc w:val="both"/>
        <w:rPr>
          <w:rtl/>
        </w:rPr>
      </w:pPr>
      <w:r w:rsidRPr="009F6A4C">
        <w:rPr>
          <w:rFonts w:hint="cs"/>
          <w:b/>
          <w:bCs/>
          <w:rtl/>
        </w:rPr>
        <w:t>ثانیا:</w:t>
      </w:r>
      <w:r>
        <w:rPr>
          <w:rFonts w:hint="cs"/>
          <w:rtl/>
        </w:rPr>
        <w:t xml:space="preserve"> اگر این مقدار منافات با فوریت عرفیه ندارد که انسان صبر کند بعد از نماز سجده به جا آورد، پس چرا شما در مورد عامد قائل به بطلان شده اید؟ شما فرموده اید که باید سجده کند و وقتی سجده کرد زیاده می شود و نمازش باطل می شود. آنجا نیز می توانستیم بگوییم سجده را بگذارد بعد از نماز به جا آورد. </w:t>
      </w:r>
    </w:p>
    <w:p w:rsidR="00C2329D" w:rsidRDefault="00C2329D" w:rsidP="002B6ABC">
      <w:pPr>
        <w:jc w:val="both"/>
        <w:rPr>
          <w:rtl/>
        </w:rPr>
      </w:pPr>
      <w:r>
        <w:rPr>
          <w:rFonts w:hint="cs"/>
          <w:rtl/>
        </w:rPr>
        <w:t xml:space="preserve">محقق خویی می خواهد بین فرض عمد و سهو تفاوت قائل شود؛ زیرا در فرض عمد روایت می گوید فوریت باید به شکل دقیق رعایت شود، ولی در فرض سهو دلیلی بر رعایت فوریت به معنای دقیق نداریم و فوریت عرفیه کافی است و این در سجده بعد از نماز نیز محقق می شود. انصاف این است که فرق بین عمد و سهو عرفی نیست؛ زیرا روایت تعلیل می کند که چون مجبور به سجده تلاوت در اثنای نماز می شوید موجب بطلان نماز می شود. ظاهرش این است که قرائت سور عزائم موجب فوریت است به طوری که نمی شود به بعد از نماز تأخیر انداخت. عرف فرقی بین عمد و سهو نمی بیند. آنچه در روایت آمده تعلیل است. در این تعلیل فرقی بین سهو و عمد نیست. ظاهر تعلیل این است که علت نهی این است، نه اینکه چون نهی کرده ایم شما مجبورید که فورا سجده کنید. </w:t>
      </w:r>
    </w:p>
    <w:p w:rsidR="00C2329D" w:rsidRDefault="00C2329D" w:rsidP="002B6ABC">
      <w:pPr>
        <w:jc w:val="both"/>
        <w:rPr>
          <w:rtl/>
        </w:rPr>
      </w:pPr>
      <w:r>
        <w:rPr>
          <w:rFonts w:hint="cs"/>
          <w:rtl/>
        </w:rPr>
        <w:t xml:space="preserve">ادامه بحث در جلسه آینده مطرح می شود. </w:t>
      </w:r>
    </w:p>
    <w:p w:rsidR="00C2329D" w:rsidRDefault="00C2329D" w:rsidP="002B6ABC">
      <w:pPr>
        <w:jc w:val="both"/>
        <w:rPr>
          <w:rtl/>
        </w:rPr>
      </w:pPr>
    </w:p>
    <w:p w:rsidR="00C2329D" w:rsidRDefault="00C2329D" w:rsidP="002B6ABC">
      <w:pPr>
        <w:jc w:val="both"/>
        <w:rPr>
          <w:rtl/>
        </w:rPr>
      </w:pPr>
    </w:p>
    <w:sectPr w:rsidR="00C2329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24" w:rsidRDefault="00CA7924" w:rsidP="008B750B">
      <w:pPr>
        <w:spacing w:line="240" w:lineRule="auto"/>
      </w:pPr>
      <w:r>
        <w:separator/>
      </w:r>
    </w:p>
  </w:endnote>
  <w:endnote w:type="continuationSeparator" w:id="0">
    <w:p w:rsidR="00CA7924" w:rsidRDefault="00CA792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EC6253">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35BBC" w:rsidRPr="00835BBC">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B61F01" w:rsidP="001B6799">
          <w:pPr>
            <w:pStyle w:val="Footer"/>
            <w:bidi w:val="0"/>
            <w:rPr>
              <w:color w:val="808080" w:themeColor="background1" w:themeShade="80"/>
              <w:rtl/>
            </w:rPr>
          </w:pPr>
          <w:bookmarkStart w:id="23" w:name="BokAdres"/>
          <w:bookmarkEnd w:id="23"/>
          <w:r>
            <w:rPr>
              <w:color w:val="808080" w:themeColor="background1" w:themeShade="80"/>
            </w:rPr>
            <w:t>F1ms4_14010108-089_rh1_mfeb.ir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24" w:rsidRDefault="00CA7924" w:rsidP="008B750B">
      <w:pPr>
        <w:spacing w:line="240" w:lineRule="auto"/>
      </w:pPr>
      <w:r>
        <w:separator/>
      </w:r>
    </w:p>
  </w:footnote>
  <w:footnote w:type="continuationSeparator" w:id="0">
    <w:p w:rsidR="00CA7924" w:rsidRDefault="00CA7924" w:rsidP="008B750B">
      <w:pPr>
        <w:spacing w:line="240" w:lineRule="auto"/>
      </w:pPr>
      <w:r>
        <w:continuationSeparator/>
      </w:r>
    </w:p>
  </w:footnote>
  <w:footnote w:id="1">
    <w:p w:rsidR="002B6ABC" w:rsidRDefault="002B6ABC" w:rsidP="002B6ABC">
      <w:pPr>
        <w:pStyle w:val="FootnoteText"/>
      </w:pPr>
      <w:r>
        <w:rPr>
          <w:rStyle w:val="FootnoteReference"/>
        </w:rPr>
        <w:footnoteRef/>
      </w:r>
      <w:r>
        <w:rPr>
          <w:rtl/>
        </w:rPr>
        <w:t xml:space="preserve"> </w:t>
      </w:r>
      <w:r>
        <w:rPr>
          <w:rFonts w:hint="cs"/>
          <w:rtl/>
        </w:rPr>
        <w:t xml:space="preserve">. </w:t>
      </w:r>
      <w:r w:rsidRPr="00611668">
        <w:rPr>
          <w:rtl/>
        </w:rPr>
        <w:t>قرب الإسناد (ط. القد</w:t>
      </w:r>
      <w:r w:rsidRPr="00611668">
        <w:rPr>
          <w:rFonts w:hint="cs"/>
          <w:rtl/>
        </w:rPr>
        <w:t>ی</w:t>
      </w:r>
      <w:r w:rsidRPr="00611668">
        <w:rPr>
          <w:rFonts w:hint="eastAsia"/>
          <w:rtl/>
        </w:rPr>
        <w:t>مة</w:t>
      </w:r>
      <w:r w:rsidRPr="00611668">
        <w:rPr>
          <w:rtl/>
        </w:rPr>
        <w:t>) (قرب الإسناد (ط. القد</w:t>
      </w:r>
      <w:r w:rsidRPr="00611668">
        <w:rPr>
          <w:rFonts w:hint="cs"/>
          <w:rtl/>
        </w:rPr>
        <w:t>ی</w:t>
      </w:r>
      <w:r w:rsidRPr="00611668">
        <w:rPr>
          <w:rFonts w:hint="eastAsia"/>
          <w:rtl/>
        </w:rPr>
        <w:t>مه</w:t>
      </w:r>
      <w:r w:rsidRPr="00611668">
        <w:rPr>
          <w:rtl/>
        </w:rPr>
        <w:t>))، صفحه: ۹۴</w:t>
      </w:r>
      <w:r>
        <w:rPr>
          <w:rFonts w:hint="cs"/>
          <w:rtl/>
        </w:rPr>
        <w:t xml:space="preserve">. </w:t>
      </w:r>
    </w:p>
  </w:footnote>
  <w:footnote w:id="2">
    <w:p w:rsidR="00CA5D57" w:rsidRPr="00611668" w:rsidRDefault="00CA5D57" w:rsidP="00CA5D57">
      <w:pPr>
        <w:pStyle w:val="FootnoteText"/>
      </w:pPr>
      <w:r w:rsidRPr="00611668">
        <w:footnoteRef/>
      </w:r>
      <w:r w:rsidRPr="00611668">
        <w:rPr>
          <w:rtl/>
        </w:rPr>
        <w:t xml:space="preserve"> </w:t>
      </w:r>
      <w:hyperlink r:id="rId1" w:history="1">
        <w:r w:rsidRPr="00611668">
          <w:rPr>
            <w:rStyle w:val="Hyperlink"/>
            <w:rtl/>
          </w:rPr>
          <w:t>تهذ</w:t>
        </w:r>
        <w:r w:rsidRPr="00611668">
          <w:rPr>
            <w:rStyle w:val="Hyperlink"/>
            <w:rFonts w:hint="cs"/>
            <w:rtl/>
          </w:rPr>
          <w:t>ی</w:t>
        </w:r>
        <w:r w:rsidRPr="00611668">
          <w:rPr>
            <w:rStyle w:val="Hyperlink"/>
            <w:rFonts w:hint="eastAsia"/>
            <w:rtl/>
          </w:rPr>
          <w:t>ب</w:t>
        </w:r>
        <w:r w:rsidRPr="00611668">
          <w:rPr>
            <w:rStyle w:val="Hyperlink"/>
            <w:rtl/>
          </w:rPr>
          <w:t xml:space="preserve"> الاحکام، ش</w:t>
        </w:r>
        <w:r w:rsidRPr="00611668">
          <w:rPr>
            <w:rStyle w:val="Hyperlink"/>
            <w:rFonts w:hint="cs"/>
            <w:rtl/>
          </w:rPr>
          <w:t>ی</w:t>
        </w:r>
        <w:r w:rsidRPr="00611668">
          <w:rPr>
            <w:rStyle w:val="Hyperlink"/>
            <w:rFonts w:hint="eastAsia"/>
            <w:rtl/>
          </w:rPr>
          <w:t>خ</w:t>
        </w:r>
        <w:r w:rsidRPr="00611668">
          <w:rPr>
            <w:rStyle w:val="Hyperlink"/>
            <w:rtl/>
          </w:rPr>
          <w:t xml:space="preserve"> طوس</w:t>
        </w:r>
        <w:r w:rsidRPr="00611668">
          <w:rPr>
            <w:rStyle w:val="Hyperlink"/>
            <w:rFonts w:hint="cs"/>
            <w:rtl/>
          </w:rPr>
          <w:t>ی</w:t>
        </w:r>
        <w:r w:rsidRPr="00611668">
          <w:rPr>
            <w:rStyle w:val="Hyperlink"/>
            <w:rFonts w:hint="eastAsia"/>
            <w:rtl/>
          </w:rPr>
          <w:t>،</w:t>
        </w:r>
        <w:r w:rsidRPr="00611668">
          <w:rPr>
            <w:rStyle w:val="Hyperlink"/>
            <w:rtl/>
          </w:rPr>
          <w:t xml:space="preserve"> ج2، ص293.</w:t>
        </w:r>
      </w:hyperlink>
    </w:p>
  </w:footnote>
  <w:footnote w:id="3">
    <w:p w:rsidR="00EF59BC" w:rsidRPr="005071AF" w:rsidRDefault="00EF59BC" w:rsidP="00EF59BC">
      <w:pPr>
        <w:pStyle w:val="FootnoteText"/>
      </w:pPr>
      <w:r w:rsidRPr="005071AF">
        <w:footnoteRef/>
      </w:r>
      <w:r w:rsidRPr="005071AF">
        <w:rPr>
          <w:rtl/>
        </w:rPr>
        <w:t xml:space="preserve"> </w:t>
      </w:r>
      <w:hyperlink r:id="rId2" w:history="1">
        <w:r w:rsidRPr="005071AF">
          <w:rPr>
            <w:rStyle w:val="Hyperlink"/>
            <w:rFonts w:hint="eastAsia"/>
            <w:rtl/>
          </w:rPr>
          <w:t>بحار</w:t>
        </w:r>
        <w:r w:rsidRPr="005071AF">
          <w:rPr>
            <w:rStyle w:val="Hyperlink"/>
            <w:rtl/>
          </w:rPr>
          <w:t xml:space="preserve"> الانوار، محمّد باقر المجلس</w:t>
        </w:r>
        <w:r w:rsidRPr="005071AF">
          <w:rPr>
            <w:rStyle w:val="Hyperlink"/>
            <w:rFonts w:hint="cs"/>
            <w:rtl/>
          </w:rPr>
          <w:t>ی</w:t>
        </w:r>
        <w:r w:rsidRPr="005071AF">
          <w:rPr>
            <w:rStyle w:val="Hyperlink"/>
            <w:rtl/>
          </w:rPr>
          <w:t xml:space="preserve"> (العلامة المجلس</w:t>
        </w:r>
        <w:r w:rsidRPr="005071AF">
          <w:rPr>
            <w:rStyle w:val="Hyperlink"/>
            <w:rFonts w:hint="cs"/>
            <w:rtl/>
          </w:rPr>
          <w:t>ی</w:t>
        </w:r>
        <w:r w:rsidRPr="005071AF">
          <w:rPr>
            <w:rStyle w:val="Hyperlink"/>
            <w:rtl/>
          </w:rPr>
          <w:t>)، ج82، ص15.</w:t>
        </w:r>
      </w:hyperlink>
      <w:r>
        <w:rPr>
          <w:rFonts w:hint="cs"/>
          <w:rtl/>
        </w:rPr>
        <w:t xml:space="preserve"> «</w:t>
      </w:r>
      <w:r w:rsidRPr="005071AF">
        <w:rPr>
          <w:rtl/>
        </w:rPr>
        <w:t xml:space="preserve"> بيان: روي هذا الخبر في التهذيب بسند صحيح عن علي بن جعفر و الجواب هكذا قال يقدم غيره فيتشهد و يسجد و ينصرف هو و قد تمت صلاتهم. و الخبر يحتمل وجوها الأول أن يكون فاعل التشهد و السجود و الانصراف جميعا الإمام الأول فيكون التشهد محمولا على الاستحباب للانصراف عن الصلاة و السجود للتلاوة لعدم اشتراط الطهارة فيه. الثاني أن يكون فاعل الأولين الإمام الثاني بناء على أن الإمام قد ركع معهم و المراد بقول السائل قبل أن يسجد قبل سجود الصلاة لا سجود التلاوة و لا يخفى بعده. الثالث أن يكون فاعل التشهد الإمام الثاني أي يتم الصلاة بهم و عبر</w:t>
      </w:r>
      <w:r>
        <w:rPr>
          <w:rFonts w:hint="cs"/>
          <w:rtl/>
        </w:rPr>
        <w:t xml:space="preserve"> </w:t>
      </w:r>
      <w:r w:rsidRPr="005071AF">
        <w:rPr>
          <w:rtl/>
        </w:rPr>
        <w:t>عنه بالتشهد</w:t>
      </w:r>
      <w:r>
        <w:rPr>
          <w:rFonts w:hint="cs"/>
          <w:rtl/>
        </w:rPr>
        <w:t xml:space="preserve"> </w:t>
      </w:r>
      <w:r w:rsidRPr="005071AF">
        <w:rPr>
          <w:rtl/>
        </w:rPr>
        <w:t>لأنه آخر أفعالها و يسجد الإمام الأول للتلاوة و ينصرف. الرابع أن يكون فاعل الأولين الإمام الثاني و يكون المراد بالتشهد إتمام الصلاة بهم و بالسجود سجود التلاوة أي يتم الصلا</w:t>
      </w:r>
      <w:r>
        <w:rPr>
          <w:rtl/>
        </w:rPr>
        <w:t>ة بهم و يسجد للتلاوة بعد الصلاة</w:t>
      </w:r>
      <w:r>
        <w:rPr>
          <w:rFonts w:hint="cs"/>
          <w:rtl/>
        </w:rPr>
        <w:t xml:space="preserve">». </w:t>
      </w:r>
    </w:p>
  </w:footnote>
  <w:footnote w:id="4">
    <w:p w:rsidR="007B3A7B" w:rsidRDefault="007B3A7B" w:rsidP="007B3A7B">
      <w:pPr>
        <w:pStyle w:val="FootnoteText"/>
      </w:pPr>
      <w:r>
        <w:rPr>
          <w:rStyle w:val="FootnoteReference"/>
        </w:rPr>
        <w:footnoteRef/>
      </w:r>
      <w:r>
        <w:rPr>
          <w:rtl/>
        </w:rPr>
        <w:t xml:space="preserve"> </w:t>
      </w:r>
      <w:r>
        <w:rPr>
          <w:rFonts w:hint="cs"/>
          <w:rtl/>
        </w:rPr>
        <w:t>.</w:t>
      </w:r>
      <w:r w:rsidRPr="007B3A7B">
        <w:rPr>
          <w:rtl/>
        </w:rPr>
        <w:t xml:space="preserve"> ‌موسوعة ابن إدر</w:t>
      </w:r>
      <w:r w:rsidRPr="007B3A7B">
        <w:rPr>
          <w:rFonts w:hint="cs"/>
          <w:rtl/>
        </w:rPr>
        <w:t>ی</w:t>
      </w:r>
      <w:r w:rsidRPr="007B3A7B">
        <w:rPr>
          <w:rFonts w:hint="eastAsia"/>
          <w:rtl/>
        </w:rPr>
        <w:t>س</w:t>
      </w:r>
      <w:r w:rsidRPr="007B3A7B">
        <w:rPr>
          <w:rtl/>
        </w:rPr>
        <w:t xml:space="preserve"> الحلي (مستطرفات السرائر (باب النوادر))، جلد: ۱۴، صفحه: ۵</w:t>
      </w:r>
      <w:r>
        <w:rPr>
          <w:rFonts w:hint="cs"/>
          <w:rtl/>
        </w:rPr>
        <w:t xml:space="preserve">4. </w:t>
      </w:r>
    </w:p>
  </w:footnote>
  <w:footnote w:id="5">
    <w:p w:rsidR="0092117F" w:rsidRDefault="0092117F">
      <w:pPr>
        <w:pStyle w:val="FootnoteText"/>
      </w:pPr>
      <w:r>
        <w:rPr>
          <w:rStyle w:val="FootnoteReference"/>
        </w:rPr>
        <w:footnoteRef/>
      </w:r>
      <w:r>
        <w:rPr>
          <w:rtl/>
        </w:rPr>
        <w:t xml:space="preserve"> </w:t>
      </w:r>
      <w:r>
        <w:rPr>
          <w:rFonts w:hint="cs"/>
          <w:rtl/>
        </w:rPr>
        <w:t xml:space="preserve">. استاد فرمودند: </w:t>
      </w:r>
      <w:r w:rsidRPr="0092117F">
        <w:rPr>
          <w:rtl/>
        </w:rPr>
        <w:t>برخ</w:t>
      </w:r>
      <w:r w:rsidRPr="0092117F">
        <w:rPr>
          <w:rFonts w:hint="cs"/>
          <w:rtl/>
        </w:rPr>
        <w:t>ی</w:t>
      </w:r>
      <w:r w:rsidRPr="0092117F">
        <w:rPr>
          <w:rtl/>
        </w:rPr>
        <w:t xml:space="preserve"> از آقا</w:t>
      </w:r>
      <w:r w:rsidRPr="0092117F">
        <w:rPr>
          <w:rFonts w:hint="cs"/>
          <w:rtl/>
        </w:rPr>
        <w:t>ی</w:t>
      </w:r>
      <w:r w:rsidRPr="0092117F">
        <w:rPr>
          <w:rFonts w:hint="eastAsia"/>
          <w:rtl/>
        </w:rPr>
        <w:t>ان</w:t>
      </w:r>
      <w:r w:rsidRPr="0092117F">
        <w:rPr>
          <w:rtl/>
        </w:rPr>
        <w:t xml:space="preserve"> در کتاب خو</w:t>
      </w:r>
      <w:r w:rsidRPr="0092117F">
        <w:rPr>
          <w:rFonts w:hint="cs"/>
          <w:rtl/>
        </w:rPr>
        <w:t>ی</w:t>
      </w:r>
      <w:r w:rsidRPr="0092117F">
        <w:rPr>
          <w:rFonts w:hint="eastAsia"/>
          <w:rtl/>
        </w:rPr>
        <w:t>ش</w:t>
      </w:r>
      <w:r w:rsidRPr="0092117F">
        <w:rPr>
          <w:rtl/>
        </w:rPr>
        <w:t xml:space="preserve"> آورده اند که در اجازات محقق در جلد س</w:t>
      </w:r>
      <w:r w:rsidRPr="0092117F">
        <w:rPr>
          <w:rFonts w:hint="cs"/>
          <w:rtl/>
        </w:rPr>
        <w:t>ی</w:t>
      </w:r>
      <w:r w:rsidRPr="0092117F">
        <w:rPr>
          <w:rtl/>
        </w:rPr>
        <w:t xml:space="preserve"> وسائل، صاحب وسائل از طر</w:t>
      </w:r>
      <w:r w:rsidRPr="0092117F">
        <w:rPr>
          <w:rFonts w:hint="cs"/>
          <w:rtl/>
        </w:rPr>
        <w:t>ی</w:t>
      </w:r>
      <w:r w:rsidRPr="0092117F">
        <w:rPr>
          <w:rFonts w:hint="eastAsia"/>
          <w:rtl/>
        </w:rPr>
        <w:t>ق</w:t>
      </w:r>
      <w:r w:rsidRPr="0092117F">
        <w:rPr>
          <w:rtl/>
        </w:rPr>
        <w:t xml:space="preserve"> محقق به کتب سند ذکر کرده و شامل کتاب مستطرفات سرائر ن</w:t>
      </w:r>
      <w:r w:rsidRPr="0092117F">
        <w:rPr>
          <w:rFonts w:hint="cs"/>
          <w:rtl/>
        </w:rPr>
        <w:t>ی</w:t>
      </w:r>
      <w:r w:rsidRPr="0092117F">
        <w:rPr>
          <w:rFonts w:hint="eastAsia"/>
          <w:rtl/>
        </w:rPr>
        <w:t>ز</w:t>
      </w:r>
      <w:r w:rsidRPr="0092117F">
        <w:rPr>
          <w:rtl/>
        </w:rPr>
        <w:t xml:space="preserve"> م</w:t>
      </w:r>
      <w:r w:rsidRPr="0092117F">
        <w:rPr>
          <w:rFonts w:hint="cs"/>
          <w:rtl/>
        </w:rPr>
        <w:t>ی</w:t>
      </w:r>
      <w:r w:rsidRPr="0092117F">
        <w:rPr>
          <w:rtl/>
        </w:rPr>
        <w:t xml:space="preserve"> شود. ما ا</w:t>
      </w:r>
      <w:r w:rsidRPr="0092117F">
        <w:rPr>
          <w:rFonts w:hint="cs"/>
          <w:rtl/>
        </w:rPr>
        <w:t>ی</w:t>
      </w:r>
      <w:r w:rsidRPr="0092117F">
        <w:rPr>
          <w:rFonts w:hint="eastAsia"/>
          <w:rtl/>
        </w:rPr>
        <w:t>ن</w:t>
      </w:r>
      <w:r w:rsidRPr="0092117F">
        <w:rPr>
          <w:rtl/>
        </w:rPr>
        <w:t xml:space="preserve"> مطلب را مطرح کرده و جواب داده ا</w:t>
      </w:r>
      <w:r w:rsidRPr="0092117F">
        <w:rPr>
          <w:rFonts w:hint="cs"/>
          <w:rtl/>
        </w:rPr>
        <w:t>ی</w:t>
      </w:r>
      <w:r w:rsidRPr="0092117F">
        <w:rPr>
          <w:rFonts w:hint="eastAsia"/>
          <w:rtl/>
        </w:rPr>
        <w:t>م</w:t>
      </w:r>
      <w:r w:rsidRPr="0092117F">
        <w:rPr>
          <w:rtl/>
        </w:rPr>
        <w:t xml:space="preserve"> و باز هم متعرض خواه</w:t>
      </w:r>
      <w:r w:rsidRPr="0092117F">
        <w:rPr>
          <w:rFonts w:hint="cs"/>
          <w:rtl/>
        </w:rPr>
        <w:t>ی</w:t>
      </w:r>
      <w:r w:rsidRPr="0092117F">
        <w:rPr>
          <w:rFonts w:hint="eastAsia"/>
          <w:rtl/>
        </w:rPr>
        <w:t>م</w:t>
      </w:r>
      <w:r w:rsidRPr="0092117F">
        <w:rPr>
          <w:rtl/>
        </w:rPr>
        <w:t xml:space="preserve"> شد. به هر حال ا</w:t>
      </w:r>
      <w:r w:rsidRPr="0092117F">
        <w:rPr>
          <w:rFonts w:hint="cs"/>
          <w:rtl/>
        </w:rPr>
        <w:t>ی</w:t>
      </w:r>
      <w:r w:rsidRPr="0092117F">
        <w:rPr>
          <w:rFonts w:hint="eastAsia"/>
          <w:rtl/>
        </w:rPr>
        <w:t>ن</w:t>
      </w:r>
      <w:r w:rsidRPr="0092117F">
        <w:rPr>
          <w:rtl/>
        </w:rPr>
        <w:t xml:space="preserve"> وجه را برخ</w:t>
      </w:r>
      <w:r w:rsidRPr="0092117F">
        <w:rPr>
          <w:rFonts w:hint="cs"/>
          <w:rtl/>
        </w:rPr>
        <w:t>ی</w:t>
      </w:r>
      <w:r w:rsidRPr="0092117F">
        <w:rPr>
          <w:rtl/>
        </w:rPr>
        <w:t xml:space="preserve"> آقا</w:t>
      </w:r>
      <w:r w:rsidRPr="0092117F">
        <w:rPr>
          <w:rFonts w:hint="cs"/>
          <w:rtl/>
        </w:rPr>
        <w:t>ی</w:t>
      </w:r>
      <w:r w:rsidRPr="0092117F">
        <w:rPr>
          <w:rFonts w:hint="eastAsia"/>
          <w:rtl/>
        </w:rPr>
        <w:t>ان</w:t>
      </w:r>
      <w:r w:rsidRPr="0092117F">
        <w:rPr>
          <w:rtl/>
        </w:rPr>
        <w:t xml:space="preserve"> </w:t>
      </w:r>
      <w:r w:rsidRPr="0092117F">
        <w:rPr>
          <w:rFonts w:hint="eastAsia"/>
          <w:rtl/>
        </w:rPr>
        <w:t>در</w:t>
      </w:r>
      <w:r w:rsidRPr="0092117F">
        <w:rPr>
          <w:rtl/>
        </w:rPr>
        <w:t xml:space="preserve"> کتاب رجال خو</w:t>
      </w:r>
      <w:r w:rsidRPr="0092117F">
        <w:rPr>
          <w:rFonts w:hint="cs"/>
          <w:rtl/>
        </w:rPr>
        <w:t>ی</w:t>
      </w:r>
      <w:r w:rsidRPr="0092117F">
        <w:rPr>
          <w:rFonts w:hint="eastAsia"/>
          <w:rtl/>
        </w:rPr>
        <w:t>ش</w:t>
      </w:r>
      <w:r w:rsidRPr="0092117F">
        <w:rPr>
          <w:rtl/>
        </w:rPr>
        <w:t xml:space="preserve"> آورده اند و استناد کرده اند ول</w:t>
      </w:r>
      <w:r w:rsidRPr="0092117F">
        <w:rPr>
          <w:rFonts w:hint="cs"/>
          <w:rtl/>
        </w:rPr>
        <w:t>ی</w:t>
      </w:r>
      <w:r w:rsidRPr="0092117F">
        <w:rPr>
          <w:rtl/>
        </w:rPr>
        <w:t xml:space="preserve"> به نظر ما درست ن</w:t>
      </w:r>
      <w:r w:rsidRPr="0092117F">
        <w:rPr>
          <w:rFonts w:hint="cs"/>
          <w:rtl/>
        </w:rPr>
        <w:t>ی</w:t>
      </w:r>
      <w:r w:rsidRPr="0092117F">
        <w:rPr>
          <w:rFonts w:hint="eastAsia"/>
          <w:rtl/>
        </w:rPr>
        <w:t>ست</w:t>
      </w:r>
      <w:r w:rsidRPr="0092117F">
        <w:rPr>
          <w:rtl/>
        </w:rPr>
        <w:t>.</w:t>
      </w:r>
      <w:r>
        <w:rPr>
          <w:rFonts w:hint="cs"/>
          <w:rtl/>
        </w:rPr>
        <w:t xml:space="preserve"> در جلسات آینده توضیح می دهیم. </w:t>
      </w:r>
    </w:p>
  </w:footnote>
  <w:footnote w:id="6">
    <w:p w:rsidR="00F4427F" w:rsidRPr="00F4427F" w:rsidRDefault="00F4427F" w:rsidP="00F4427F">
      <w:pPr>
        <w:pStyle w:val="FootnoteText"/>
      </w:pPr>
      <w:r w:rsidRPr="00F4427F">
        <w:footnoteRef/>
      </w:r>
      <w:r w:rsidRPr="00F4427F">
        <w:rPr>
          <w:rtl/>
        </w:rPr>
        <w:t xml:space="preserve"> </w:t>
      </w:r>
      <w:hyperlink r:id="rId3" w:history="1">
        <w:r w:rsidRPr="00F4427F">
          <w:rPr>
            <w:rStyle w:val="Hyperlink"/>
            <w:rFonts w:hint="eastAsia"/>
            <w:rtl/>
          </w:rPr>
          <w:t>الکاف</w:t>
        </w:r>
        <w:r w:rsidRPr="00F4427F">
          <w:rPr>
            <w:rStyle w:val="Hyperlink"/>
            <w:rFonts w:hint="cs"/>
            <w:rtl/>
          </w:rPr>
          <w:t>ی</w:t>
        </w:r>
        <w:r w:rsidRPr="00F4427F">
          <w:rPr>
            <w:rStyle w:val="Hyperlink"/>
            <w:rFonts w:hint="eastAsia"/>
            <w:rtl/>
          </w:rPr>
          <w:t>،</w:t>
        </w:r>
        <w:r w:rsidRPr="00F4427F">
          <w:rPr>
            <w:rStyle w:val="Hyperlink"/>
            <w:rtl/>
          </w:rPr>
          <w:t xml:space="preserve"> محمد بن </w:t>
        </w:r>
        <w:r w:rsidRPr="00F4427F">
          <w:rPr>
            <w:rStyle w:val="Hyperlink"/>
            <w:rFonts w:hint="cs"/>
            <w:rtl/>
          </w:rPr>
          <w:t>ی</w:t>
        </w:r>
        <w:r w:rsidRPr="00F4427F">
          <w:rPr>
            <w:rStyle w:val="Hyperlink"/>
            <w:rFonts w:hint="eastAsia"/>
            <w:rtl/>
          </w:rPr>
          <w:t>عقوب</w:t>
        </w:r>
        <w:r w:rsidRPr="00F4427F">
          <w:rPr>
            <w:rStyle w:val="Hyperlink"/>
            <w:rtl/>
          </w:rPr>
          <w:t xml:space="preserve"> کل</w:t>
        </w:r>
        <w:r w:rsidRPr="00F4427F">
          <w:rPr>
            <w:rStyle w:val="Hyperlink"/>
            <w:rFonts w:hint="cs"/>
            <w:rtl/>
          </w:rPr>
          <w:t>ی</w:t>
        </w:r>
        <w:r w:rsidRPr="00F4427F">
          <w:rPr>
            <w:rStyle w:val="Hyperlink"/>
            <w:rFonts w:hint="eastAsia"/>
            <w:rtl/>
          </w:rPr>
          <w:t>ن</w:t>
        </w:r>
        <w:r w:rsidRPr="00F4427F">
          <w:rPr>
            <w:rStyle w:val="Hyperlink"/>
            <w:rFonts w:hint="cs"/>
            <w:rtl/>
          </w:rPr>
          <w:t>ی</w:t>
        </w:r>
        <w:r w:rsidRPr="00F4427F">
          <w:rPr>
            <w:rStyle w:val="Hyperlink"/>
            <w:rFonts w:hint="eastAsia"/>
            <w:rtl/>
          </w:rPr>
          <w:t>،</w:t>
        </w:r>
        <w:r w:rsidRPr="00F4427F">
          <w:rPr>
            <w:rStyle w:val="Hyperlink"/>
            <w:rtl/>
          </w:rPr>
          <w:t xml:space="preserve"> ج3، ص318.</w:t>
        </w:r>
      </w:hyperlink>
    </w:p>
  </w:footnote>
  <w:footnote w:id="7">
    <w:p w:rsidR="00F4427F" w:rsidRPr="00F4427F" w:rsidRDefault="00F4427F" w:rsidP="00F4427F">
      <w:pPr>
        <w:pStyle w:val="FootnoteText"/>
      </w:pPr>
      <w:r w:rsidRPr="00F4427F">
        <w:footnoteRef/>
      </w:r>
      <w:r w:rsidRPr="00F4427F">
        <w:rPr>
          <w:rtl/>
        </w:rPr>
        <w:t xml:space="preserve"> </w:t>
      </w:r>
      <w:hyperlink r:id="rId4" w:history="1">
        <w:r w:rsidRPr="00F4427F">
          <w:rPr>
            <w:rStyle w:val="Hyperlink"/>
            <w:rFonts w:hint="eastAsia"/>
            <w:rtl/>
          </w:rPr>
          <w:t>تهذ</w:t>
        </w:r>
        <w:r w:rsidRPr="00F4427F">
          <w:rPr>
            <w:rStyle w:val="Hyperlink"/>
            <w:rFonts w:hint="cs"/>
            <w:rtl/>
          </w:rPr>
          <w:t>ی</w:t>
        </w:r>
        <w:r w:rsidRPr="00F4427F">
          <w:rPr>
            <w:rStyle w:val="Hyperlink"/>
            <w:rFonts w:hint="eastAsia"/>
            <w:rtl/>
          </w:rPr>
          <w:t>ب</w:t>
        </w:r>
        <w:r w:rsidRPr="00F4427F">
          <w:rPr>
            <w:rStyle w:val="Hyperlink"/>
            <w:rtl/>
          </w:rPr>
          <w:t xml:space="preserve"> الاحکام، ش</w:t>
        </w:r>
        <w:r w:rsidRPr="00F4427F">
          <w:rPr>
            <w:rStyle w:val="Hyperlink"/>
            <w:rFonts w:hint="cs"/>
            <w:rtl/>
          </w:rPr>
          <w:t>ی</w:t>
        </w:r>
        <w:r w:rsidRPr="00F4427F">
          <w:rPr>
            <w:rStyle w:val="Hyperlink"/>
            <w:rFonts w:hint="eastAsia"/>
            <w:rtl/>
          </w:rPr>
          <w:t>خ</w:t>
        </w:r>
        <w:r w:rsidRPr="00F4427F">
          <w:rPr>
            <w:rStyle w:val="Hyperlink"/>
            <w:rtl/>
          </w:rPr>
          <w:t xml:space="preserve"> طوس</w:t>
        </w:r>
        <w:r w:rsidRPr="00F4427F">
          <w:rPr>
            <w:rStyle w:val="Hyperlink"/>
            <w:rFonts w:hint="cs"/>
            <w:rtl/>
          </w:rPr>
          <w:t>ی</w:t>
        </w:r>
        <w:r w:rsidRPr="00F4427F">
          <w:rPr>
            <w:rStyle w:val="Hyperlink"/>
            <w:rFonts w:hint="eastAsia"/>
            <w:rtl/>
          </w:rPr>
          <w:t>،</w:t>
        </w:r>
        <w:r w:rsidRPr="00F4427F">
          <w:rPr>
            <w:rStyle w:val="Hyperlink"/>
            <w:rtl/>
          </w:rPr>
          <w:t xml:space="preserve"> ج2، ص292.</w:t>
        </w:r>
      </w:hyperlink>
    </w:p>
  </w:footnote>
  <w:footnote w:id="8">
    <w:p w:rsidR="00994D45" w:rsidRDefault="00994D45" w:rsidP="00994D45">
      <w:pPr>
        <w:pStyle w:val="FootnoteText"/>
        <w:rPr>
          <w:rtl/>
        </w:rPr>
      </w:pPr>
      <w:r>
        <w:rPr>
          <w:rStyle w:val="FootnoteReference"/>
        </w:rPr>
        <w:footnoteRef/>
      </w:r>
      <w:r>
        <w:rPr>
          <w:rtl/>
        </w:rPr>
        <w:t xml:space="preserve"> </w:t>
      </w:r>
      <w:r>
        <w:rPr>
          <w:rFonts w:hint="cs"/>
          <w:rtl/>
        </w:rPr>
        <w:t>.</w:t>
      </w:r>
      <w:r w:rsidRPr="00994D45">
        <w:rPr>
          <w:rtl/>
        </w:rPr>
        <w:t xml:space="preserve"> </w:t>
      </w:r>
      <w:r>
        <w:rPr>
          <w:rtl/>
        </w:rPr>
        <w:t>سوال: همه ا</w:t>
      </w:r>
      <w:r>
        <w:rPr>
          <w:rFonts w:hint="cs"/>
          <w:rtl/>
        </w:rPr>
        <w:t>ی</w:t>
      </w:r>
      <w:r>
        <w:rPr>
          <w:rFonts w:hint="eastAsia"/>
          <w:rtl/>
        </w:rPr>
        <w:t>ن</w:t>
      </w:r>
      <w:r>
        <w:rPr>
          <w:rtl/>
        </w:rPr>
        <w:t xml:space="preserve"> مباحث در جا</w:t>
      </w:r>
      <w:r>
        <w:rPr>
          <w:rFonts w:hint="cs"/>
          <w:rtl/>
        </w:rPr>
        <w:t>یی</w:t>
      </w:r>
      <w:r>
        <w:rPr>
          <w:rtl/>
        </w:rPr>
        <w:t xml:space="preserve"> است که ما اکتفاء به خواندن بعض سور</w:t>
      </w:r>
      <w:r>
        <w:rPr>
          <w:rFonts w:hint="cs"/>
          <w:rtl/>
        </w:rPr>
        <w:t>ۀ</w:t>
      </w:r>
      <w:r>
        <w:rPr>
          <w:rtl/>
        </w:rPr>
        <w:t xml:space="preserve"> را ب</w:t>
      </w:r>
      <w:r>
        <w:rPr>
          <w:rFonts w:hint="cs"/>
          <w:rtl/>
        </w:rPr>
        <w:t>ی</w:t>
      </w:r>
      <w:r>
        <w:rPr>
          <w:rtl/>
        </w:rPr>
        <w:t xml:space="preserve"> اشکال ندان</w:t>
      </w:r>
      <w:r>
        <w:rPr>
          <w:rFonts w:hint="cs"/>
          <w:rtl/>
        </w:rPr>
        <w:t>ی</w:t>
      </w:r>
      <w:r>
        <w:rPr>
          <w:rFonts w:hint="eastAsia"/>
          <w:rtl/>
        </w:rPr>
        <w:t>م</w:t>
      </w:r>
      <w:r>
        <w:rPr>
          <w:rtl/>
        </w:rPr>
        <w:t xml:space="preserve">. درست است؟ </w:t>
      </w:r>
    </w:p>
    <w:p w:rsidR="00994D45" w:rsidRDefault="00994D45" w:rsidP="00994D45">
      <w:pPr>
        <w:pStyle w:val="FootnoteText"/>
      </w:pPr>
      <w:r>
        <w:rPr>
          <w:rFonts w:hint="eastAsia"/>
          <w:rtl/>
        </w:rPr>
        <w:t>جواب</w:t>
      </w:r>
      <w:r>
        <w:rPr>
          <w:rtl/>
        </w:rPr>
        <w:t>:بل</w:t>
      </w:r>
      <w:r>
        <w:rPr>
          <w:rFonts w:hint="cs"/>
          <w:rtl/>
        </w:rPr>
        <w:t>ی</w:t>
      </w:r>
      <w:r>
        <w:rPr>
          <w:rtl/>
        </w:rPr>
        <w:t xml:space="preserve"> محقق س</w:t>
      </w:r>
      <w:r>
        <w:rPr>
          <w:rFonts w:hint="cs"/>
          <w:rtl/>
        </w:rPr>
        <w:t>ی</w:t>
      </w:r>
      <w:r>
        <w:rPr>
          <w:rFonts w:hint="eastAsia"/>
          <w:rtl/>
        </w:rPr>
        <w:t>ستان</w:t>
      </w:r>
      <w:r>
        <w:rPr>
          <w:rFonts w:hint="cs"/>
          <w:rtl/>
        </w:rPr>
        <w:t>ی</w:t>
      </w:r>
      <w:r>
        <w:rPr>
          <w:rtl/>
        </w:rPr>
        <w:t xml:space="preserve"> که م</w:t>
      </w:r>
      <w:r>
        <w:rPr>
          <w:rFonts w:hint="cs"/>
          <w:rtl/>
        </w:rPr>
        <w:t>ی</w:t>
      </w:r>
      <w:r>
        <w:rPr>
          <w:rtl/>
        </w:rPr>
        <w:t xml:space="preserve"> فرما</w:t>
      </w:r>
      <w:r>
        <w:rPr>
          <w:rFonts w:hint="cs"/>
          <w:rtl/>
        </w:rPr>
        <w:t>ی</w:t>
      </w:r>
      <w:r>
        <w:rPr>
          <w:rFonts w:hint="eastAsia"/>
          <w:rtl/>
        </w:rPr>
        <w:t>ند</w:t>
      </w:r>
      <w:r>
        <w:rPr>
          <w:rtl/>
        </w:rPr>
        <w:t xml:space="preserve"> خواندن و اکتفاء به بعض سور</w:t>
      </w:r>
      <w:r>
        <w:rPr>
          <w:rFonts w:hint="cs"/>
          <w:rtl/>
        </w:rPr>
        <w:t>ۀ</w:t>
      </w:r>
      <w:r>
        <w:rPr>
          <w:rtl/>
        </w:rPr>
        <w:t xml:space="preserve"> اشکال</w:t>
      </w:r>
      <w:r>
        <w:rPr>
          <w:rFonts w:hint="cs"/>
          <w:rtl/>
        </w:rPr>
        <w:t>ی</w:t>
      </w:r>
      <w:r>
        <w:rPr>
          <w:rtl/>
        </w:rPr>
        <w:t xml:space="preserve"> ندارد. لازم هم ن</w:t>
      </w:r>
      <w:r>
        <w:rPr>
          <w:rFonts w:hint="cs"/>
          <w:rtl/>
        </w:rPr>
        <w:t>ی</w:t>
      </w:r>
      <w:r>
        <w:rPr>
          <w:rFonts w:hint="eastAsia"/>
          <w:rtl/>
        </w:rPr>
        <w:t>ست</w:t>
      </w:r>
      <w:r>
        <w:rPr>
          <w:rtl/>
        </w:rPr>
        <w:t xml:space="preserve"> که سور</w:t>
      </w:r>
      <w:r>
        <w:rPr>
          <w:rFonts w:hint="cs"/>
          <w:rtl/>
        </w:rPr>
        <w:t>ۀ</w:t>
      </w:r>
      <w:r>
        <w:rPr>
          <w:rtl/>
        </w:rPr>
        <w:t xml:space="preserve"> د</w:t>
      </w:r>
      <w:r>
        <w:rPr>
          <w:rFonts w:hint="cs"/>
          <w:rtl/>
        </w:rPr>
        <w:t>ی</w:t>
      </w:r>
      <w:r>
        <w:rPr>
          <w:rFonts w:hint="eastAsia"/>
          <w:rtl/>
        </w:rPr>
        <w:t>گر</w:t>
      </w:r>
      <w:r>
        <w:rPr>
          <w:rFonts w:hint="cs"/>
          <w:rtl/>
        </w:rPr>
        <w:t>ی</w:t>
      </w:r>
      <w:r>
        <w:rPr>
          <w:rtl/>
        </w:rPr>
        <w:t xml:space="preserve"> انتخاب شود. ا</w:t>
      </w:r>
      <w:r>
        <w:rPr>
          <w:rFonts w:hint="cs"/>
          <w:rtl/>
        </w:rPr>
        <w:t>ی</w:t>
      </w:r>
      <w:r>
        <w:rPr>
          <w:rFonts w:hint="eastAsia"/>
          <w:rtl/>
        </w:rPr>
        <w:t>ن</w:t>
      </w:r>
      <w:r>
        <w:rPr>
          <w:rtl/>
        </w:rPr>
        <w:t xml:space="preserve"> بحث مبنا</w:t>
      </w:r>
      <w:r>
        <w:rPr>
          <w:rFonts w:hint="cs"/>
          <w:rtl/>
        </w:rPr>
        <w:t>یی</w:t>
      </w:r>
      <w:r>
        <w:rPr>
          <w:rtl/>
        </w:rPr>
        <w:t xml:space="preserve"> است.</w:t>
      </w:r>
    </w:p>
  </w:footnote>
  <w:footnote w:id="9">
    <w:p w:rsidR="00C603A4" w:rsidRDefault="00C603A4">
      <w:pPr>
        <w:pStyle w:val="FootnoteText"/>
      </w:pPr>
      <w:r>
        <w:rPr>
          <w:rStyle w:val="FootnoteReference"/>
        </w:rPr>
        <w:footnoteRef/>
      </w:r>
      <w:r>
        <w:rPr>
          <w:rtl/>
        </w:rPr>
        <w:t xml:space="preserve"> </w:t>
      </w:r>
      <w:r>
        <w:rPr>
          <w:rFonts w:hint="cs"/>
          <w:rtl/>
        </w:rPr>
        <w:t>.</w:t>
      </w:r>
      <w:r w:rsidRPr="00C603A4">
        <w:rPr>
          <w:rtl/>
        </w:rPr>
        <w:t xml:space="preserve"> كشف الغطاء: 236 السطر 26</w:t>
      </w:r>
      <w:r>
        <w:rPr>
          <w:rFonts w:hint="cs"/>
          <w:rtl/>
        </w:rPr>
        <w:t xml:space="preserve">. </w:t>
      </w:r>
    </w:p>
  </w:footnote>
  <w:footnote w:id="10">
    <w:p w:rsidR="009F6A4C" w:rsidRPr="009F6A4C" w:rsidRDefault="009F6A4C" w:rsidP="009F6A4C">
      <w:pPr>
        <w:pStyle w:val="FootnoteText"/>
      </w:pPr>
      <w:r w:rsidRPr="009F6A4C">
        <w:footnoteRef/>
      </w:r>
      <w:r w:rsidRPr="009F6A4C">
        <w:rPr>
          <w:rtl/>
        </w:rPr>
        <w:t xml:space="preserve"> </w:t>
      </w:r>
      <w:hyperlink r:id="rId5" w:history="1">
        <w:r w:rsidRPr="009F6A4C">
          <w:rPr>
            <w:rStyle w:val="Hyperlink"/>
            <w:rtl/>
          </w:rPr>
          <w:t>موسوعة الامام الخوئ</w:t>
        </w:r>
        <w:r w:rsidRPr="009F6A4C">
          <w:rPr>
            <w:rStyle w:val="Hyperlink"/>
            <w:rFonts w:hint="cs"/>
            <w:rtl/>
          </w:rPr>
          <w:t>ی</w:t>
        </w:r>
        <w:r w:rsidRPr="009F6A4C">
          <w:rPr>
            <w:rStyle w:val="Hyperlink"/>
            <w:rFonts w:hint="eastAsia"/>
            <w:rtl/>
          </w:rPr>
          <w:t>،</w:t>
        </w:r>
        <w:r w:rsidRPr="009F6A4C">
          <w:rPr>
            <w:rStyle w:val="Hyperlink"/>
            <w:rtl/>
          </w:rPr>
          <w:t xml:space="preserve"> الس</w:t>
        </w:r>
        <w:r w:rsidRPr="009F6A4C">
          <w:rPr>
            <w:rStyle w:val="Hyperlink"/>
            <w:rFonts w:hint="cs"/>
            <w:rtl/>
          </w:rPr>
          <w:t>ی</w:t>
        </w:r>
        <w:r w:rsidRPr="009F6A4C">
          <w:rPr>
            <w:rStyle w:val="Hyperlink"/>
            <w:rFonts w:hint="eastAsia"/>
            <w:rtl/>
          </w:rPr>
          <w:t>د</w:t>
        </w:r>
        <w:r w:rsidRPr="009F6A4C">
          <w:rPr>
            <w:rStyle w:val="Hyperlink"/>
            <w:rtl/>
          </w:rPr>
          <w:t xml:space="preserve"> أبوالقاسم الخوئ</w:t>
        </w:r>
        <w:r w:rsidRPr="009F6A4C">
          <w:rPr>
            <w:rStyle w:val="Hyperlink"/>
            <w:rFonts w:hint="cs"/>
            <w:rtl/>
          </w:rPr>
          <w:t>ی</w:t>
        </w:r>
        <w:r w:rsidRPr="009F6A4C">
          <w:rPr>
            <w:rStyle w:val="Hyperlink"/>
            <w:rFonts w:hint="eastAsia"/>
            <w:rtl/>
          </w:rPr>
          <w:t>،</w:t>
        </w:r>
        <w:r w:rsidRPr="009F6A4C">
          <w:rPr>
            <w:rStyle w:val="Hyperlink"/>
            <w:rtl/>
          </w:rPr>
          <w:t xml:space="preserve"> ج14، ص317.</w:t>
        </w:r>
      </w:hyperlink>
    </w:p>
  </w:footnote>
  <w:footnote w:id="11">
    <w:p w:rsidR="00C603A4" w:rsidRPr="00C603A4" w:rsidRDefault="00C603A4" w:rsidP="00C603A4">
      <w:pPr>
        <w:pStyle w:val="FootnoteText"/>
      </w:pPr>
      <w:r w:rsidRPr="00C603A4">
        <w:footnoteRef/>
      </w:r>
      <w:r w:rsidRPr="00C603A4">
        <w:rPr>
          <w:rtl/>
        </w:rPr>
        <w:t xml:space="preserve"> </w:t>
      </w:r>
      <w:hyperlink r:id="rId6" w:history="1">
        <w:r w:rsidRPr="00C603A4">
          <w:rPr>
            <w:rStyle w:val="Hyperlink"/>
            <w:rtl/>
          </w:rPr>
          <w:t>موسوعة الامام الخوئ</w:t>
        </w:r>
        <w:r w:rsidRPr="00C603A4">
          <w:rPr>
            <w:rStyle w:val="Hyperlink"/>
            <w:rFonts w:hint="cs"/>
            <w:rtl/>
          </w:rPr>
          <w:t>ی</w:t>
        </w:r>
        <w:r w:rsidRPr="00C603A4">
          <w:rPr>
            <w:rStyle w:val="Hyperlink"/>
            <w:rFonts w:hint="eastAsia"/>
            <w:rtl/>
          </w:rPr>
          <w:t>،</w:t>
        </w:r>
        <w:r w:rsidRPr="00C603A4">
          <w:rPr>
            <w:rStyle w:val="Hyperlink"/>
            <w:rtl/>
          </w:rPr>
          <w:t xml:space="preserve"> الس</w:t>
        </w:r>
        <w:r w:rsidRPr="00C603A4">
          <w:rPr>
            <w:rStyle w:val="Hyperlink"/>
            <w:rFonts w:hint="cs"/>
            <w:rtl/>
          </w:rPr>
          <w:t>ی</w:t>
        </w:r>
        <w:r w:rsidRPr="00C603A4">
          <w:rPr>
            <w:rStyle w:val="Hyperlink"/>
            <w:rFonts w:hint="eastAsia"/>
            <w:rtl/>
          </w:rPr>
          <w:t>د</w:t>
        </w:r>
        <w:r w:rsidRPr="00C603A4">
          <w:rPr>
            <w:rStyle w:val="Hyperlink"/>
            <w:rtl/>
          </w:rPr>
          <w:t xml:space="preserve"> أبوالقاسم الخوئ</w:t>
        </w:r>
        <w:r w:rsidRPr="00C603A4">
          <w:rPr>
            <w:rStyle w:val="Hyperlink"/>
            <w:rFonts w:hint="cs"/>
            <w:rtl/>
          </w:rPr>
          <w:t>ی</w:t>
        </w:r>
        <w:r w:rsidRPr="00C603A4">
          <w:rPr>
            <w:rStyle w:val="Hyperlink"/>
            <w:rFonts w:hint="eastAsia"/>
            <w:rtl/>
          </w:rPr>
          <w:t>،</w:t>
        </w:r>
        <w:r w:rsidRPr="00C603A4">
          <w:rPr>
            <w:rStyle w:val="Hyperlink"/>
            <w:rtl/>
          </w:rPr>
          <w:t xml:space="preserve"> ج14، ص317.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B61F01">
      <w:rPr>
        <w:b/>
        <w:bCs/>
        <w:sz w:val="20"/>
        <w:szCs w:val="24"/>
        <w:rtl/>
      </w:rPr>
      <w:t>089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B61F01">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B61F01">
      <w:rPr>
        <w:b/>
        <w:bCs/>
        <w:color w:val="632423" w:themeColor="accent2" w:themeShade="80"/>
        <w:sz w:val="20"/>
        <w:szCs w:val="24"/>
        <w:rtl/>
      </w:rPr>
      <w:t>شه</w:t>
    </w:r>
    <w:r w:rsidR="00B61F01">
      <w:rPr>
        <w:rFonts w:hint="cs"/>
        <w:b/>
        <w:bCs/>
        <w:color w:val="632423" w:themeColor="accent2" w:themeShade="80"/>
        <w:sz w:val="20"/>
        <w:szCs w:val="24"/>
        <w:rtl/>
      </w:rPr>
      <w:t>ی</w:t>
    </w:r>
    <w:r w:rsidR="00B61F01">
      <w:rPr>
        <w:rFonts w:hint="eastAsia"/>
        <w:b/>
        <w:bCs/>
        <w:color w:val="632423" w:themeColor="accent2" w:themeShade="80"/>
        <w:sz w:val="20"/>
        <w:szCs w:val="24"/>
        <w:rtl/>
      </w:rPr>
      <w:t>د</w:t>
    </w:r>
    <w:r w:rsidR="00B61F01">
      <w:rPr>
        <w:rFonts w:hint="cs"/>
        <w:b/>
        <w:bCs/>
        <w:color w:val="632423" w:themeColor="accent2" w:themeShade="80"/>
        <w:sz w:val="20"/>
        <w:szCs w:val="24"/>
        <w:rtl/>
      </w:rPr>
      <w:t>ی</w:t>
    </w:r>
    <w:r w:rsidR="00B61F01">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B61F01">
      <w:rPr>
        <w:sz w:val="24"/>
        <w:szCs w:val="24"/>
        <w:rtl/>
      </w:rPr>
      <w:t>8 /1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B61F01">
      <w:rPr>
        <w:color w:val="000000" w:themeColor="text1"/>
        <w:sz w:val="24"/>
        <w:szCs w:val="24"/>
        <w:rtl/>
      </w:rPr>
      <w:t xml:space="preserve">قرائت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B61F01">
      <w:rPr>
        <w:sz w:val="24"/>
        <w:szCs w:val="24"/>
        <w:rtl/>
      </w:rPr>
      <w:t>س</w:t>
    </w:r>
    <w:r w:rsidR="00B61F01">
      <w:rPr>
        <w:rFonts w:hint="cs"/>
        <w:sz w:val="24"/>
        <w:szCs w:val="24"/>
        <w:rtl/>
      </w:rPr>
      <w:t>ی</w:t>
    </w:r>
    <w:r w:rsidR="00B61F01">
      <w:rPr>
        <w:rFonts w:hint="eastAsia"/>
        <w:sz w:val="24"/>
        <w:szCs w:val="24"/>
        <w:rtl/>
      </w:rPr>
      <w:t>درضا</w:t>
    </w:r>
    <w:r w:rsidR="00B61F01">
      <w:rPr>
        <w:sz w:val="24"/>
        <w:szCs w:val="24"/>
        <w:rtl/>
      </w:rPr>
      <w:t xml:space="preserve"> حسن</w:t>
    </w:r>
    <w:r w:rsidR="00B61F01">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B61F01">
      <w:rPr>
        <w:sz w:val="24"/>
        <w:szCs w:val="24"/>
        <w:rtl/>
      </w:rPr>
      <w:t>بررس</w:t>
    </w:r>
    <w:r w:rsidR="00B61F01">
      <w:rPr>
        <w:rFonts w:hint="cs"/>
        <w:sz w:val="24"/>
        <w:szCs w:val="24"/>
        <w:rtl/>
      </w:rPr>
      <w:t>ی</w:t>
    </w:r>
    <w:r w:rsidR="00B61F01">
      <w:rPr>
        <w:sz w:val="24"/>
        <w:szCs w:val="24"/>
        <w:rtl/>
      </w:rPr>
      <w:t xml:space="preserve"> حکم قرائت عزائم در نماز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6108C"/>
    <w:multiLevelType w:val="hybridMultilevel"/>
    <w:tmpl w:val="027E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707C2"/>
    <w:multiLevelType w:val="hybridMultilevel"/>
    <w:tmpl w:val="FFFC193A"/>
    <w:lvl w:ilvl="0" w:tplc="EC70438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9417E"/>
    <w:multiLevelType w:val="hybridMultilevel"/>
    <w:tmpl w:val="1D4E8916"/>
    <w:lvl w:ilvl="0" w:tplc="638C700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4F3"/>
    <w:multiLevelType w:val="hybridMultilevel"/>
    <w:tmpl w:val="BC6C15A2"/>
    <w:lvl w:ilvl="0" w:tplc="72AC8D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76241"/>
    <w:multiLevelType w:val="hybridMultilevel"/>
    <w:tmpl w:val="3330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43533"/>
    <w:multiLevelType w:val="hybridMultilevel"/>
    <w:tmpl w:val="4114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70E4B"/>
    <w:multiLevelType w:val="hybridMultilevel"/>
    <w:tmpl w:val="2C6EE002"/>
    <w:lvl w:ilvl="0" w:tplc="A5D8BF5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1"/>
  </w:num>
  <w:num w:numId="14">
    <w:abstractNumId w:val="18"/>
  </w:num>
  <w:num w:numId="15">
    <w:abstractNumId w:val="19"/>
  </w:num>
  <w:num w:numId="16">
    <w:abstractNumId w:val="11"/>
  </w:num>
  <w:num w:numId="17">
    <w:abstractNumId w:val="17"/>
  </w:num>
  <w:num w:numId="18">
    <w:abstractNumId w:val="13"/>
  </w:num>
  <w:num w:numId="19">
    <w:abstractNumId w:val="20"/>
  </w:num>
  <w:num w:numId="20">
    <w:abstractNumId w:val="1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442B3"/>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2441"/>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6ABC"/>
    <w:rsid w:val="002B729B"/>
    <w:rsid w:val="002C23B5"/>
    <w:rsid w:val="002C53A2"/>
    <w:rsid w:val="002D0040"/>
    <w:rsid w:val="002D2FA8"/>
    <w:rsid w:val="002E220F"/>
    <w:rsid w:val="002E716F"/>
    <w:rsid w:val="00303299"/>
    <w:rsid w:val="00307311"/>
    <w:rsid w:val="0032100F"/>
    <w:rsid w:val="0033402C"/>
    <w:rsid w:val="00340521"/>
    <w:rsid w:val="00345C73"/>
    <w:rsid w:val="00353148"/>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27DA"/>
    <w:rsid w:val="00481C31"/>
    <w:rsid w:val="00482FC1"/>
    <w:rsid w:val="00483027"/>
    <w:rsid w:val="004871AA"/>
    <w:rsid w:val="004918D7"/>
    <w:rsid w:val="004926E1"/>
    <w:rsid w:val="004A2FEA"/>
    <w:rsid w:val="004B13E4"/>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C49BF"/>
    <w:rsid w:val="005D0B4C"/>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5B0D"/>
    <w:rsid w:val="00660A29"/>
    <w:rsid w:val="00681C08"/>
    <w:rsid w:val="00695519"/>
    <w:rsid w:val="006A4134"/>
    <w:rsid w:val="006A5DDA"/>
    <w:rsid w:val="006A6701"/>
    <w:rsid w:val="006B21F4"/>
    <w:rsid w:val="006B3753"/>
    <w:rsid w:val="006B7AD6"/>
    <w:rsid w:val="006C50FD"/>
    <w:rsid w:val="006D1DD4"/>
    <w:rsid w:val="006D4014"/>
    <w:rsid w:val="006D44C1"/>
    <w:rsid w:val="006E2241"/>
    <w:rsid w:val="006E5651"/>
    <w:rsid w:val="006E5B85"/>
    <w:rsid w:val="006F026A"/>
    <w:rsid w:val="006F1991"/>
    <w:rsid w:val="0070265B"/>
    <w:rsid w:val="00704813"/>
    <w:rsid w:val="0072290D"/>
    <w:rsid w:val="00723D6D"/>
    <w:rsid w:val="00724537"/>
    <w:rsid w:val="007249ED"/>
    <w:rsid w:val="00731724"/>
    <w:rsid w:val="0073474B"/>
    <w:rsid w:val="00735511"/>
    <w:rsid w:val="00737208"/>
    <w:rsid w:val="007418FE"/>
    <w:rsid w:val="00744DE6"/>
    <w:rsid w:val="00762452"/>
    <w:rsid w:val="007639E0"/>
    <w:rsid w:val="00772CC8"/>
    <w:rsid w:val="00774D2B"/>
    <w:rsid w:val="00775507"/>
    <w:rsid w:val="00783473"/>
    <w:rsid w:val="0078594B"/>
    <w:rsid w:val="00795E02"/>
    <w:rsid w:val="007979D0"/>
    <w:rsid w:val="007A4E18"/>
    <w:rsid w:val="007A7B8C"/>
    <w:rsid w:val="007B3487"/>
    <w:rsid w:val="007B3A7B"/>
    <w:rsid w:val="007C6D9E"/>
    <w:rsid w:val="007D1C43"/>
    <w:rsid w:val="007D6C53"/>
    <w:rsid w:val="007E1564"/>
    <w:rsid w:val="007E18AC"/>
    <w:rsid w:val="007E1E87"/>
    <w:rsid w:val="007E5B3F"/>
    <w:rsid w:val="007F2257"/>
    <w:rsid w:val="0080091D"/>
    <w:rsid w:val="00804108"/>
    <w:rsid w:val="00804FC4"/>
    <w:rsid w:val="00816367"/>
    <w:rsid w:val="00816A0B"/>
    <w:rsid w:val="00824B22"/>
    <w:rsid w:val="00830C53"/>
    <w:rsid w:val="00835BBC"/>
    <w:rsid w:val="00837FAA"/>
    <w:rsid w:val="00841F77"/>
    <w:rsid w:val="0085276D"/>
    <w:rsid w:val="00863390"/>
    <w:rsid w:val="0086385C"/>
    <w:rsid w:val="00871916"/>
    <w:rsid w:val="008956DD"/>
    <w:rsid w:val="008A510E"/>
    <w:rsid w:val="008A522A"/>
    <w:rsid w:val="008B4464"/>
    <w:rsid w:val="008B750B"/>
    <w:rsid w:val="008C3162"/>
    <w:rsid w:val="008D1F14"/>
    <w:rsid w:val="008E0E06"/>
    <w:rsid w:val="008E3924"/>
    <w:rsid w:val="008F13F7"/>
    <w:rsid w:val="008F5B4D"/>
    <w:rsid w:val="00907425"/>
    <w:rsid w:val="00910796"/>
    <w:rsid w:val="0092117F"/>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94D45"/>
    <w:rsid w:val="009A43BA"/>
    <w:rsid w:val="009B0D05"/>
    <w:rsid w:val="009B4CA6"/>
    <w:rsid w:val="009B79F8"/>
    <w:rsid w:val="009C66D5"/>
    <w:rsid w:val="009D13FD"/>
    <w:rsid w:val="009D266A"/>
    <w:rsid w:val="009F6A4C"/>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3688A"/>
    <w:rsid w:val="00B43169"/>
    <w:rsid w:val="00B501A8"/>
    <w:rsid w:val="00B55AE4"/>
    <w:rsid w:val="00B61F01"/>
    <w:rsid w:val="00B70B46"/>
    <w:rsid w:val="00B739B0"/>
    <w:rsid w:val="00B814A3"/>
    <w:rsid w:val="00B8479B"/>
    <w:rsid w:val="00B96F38"/>
    <w:rsid w:val="00BA143C"/>
    <w:rsid w:val="00BC716B"/>
    <w:rsid w:val="00BD0E74"/>
    <w:rsid w:val="00BD5F8C"/>
    <w:rsid w:val="00BE29DD"/>
    <w:rsid w:val="00C066AF"/>
    <w:rsid w:val="00C06F34"/>
    <w:rsid w:val="00C10E06"/>
    <w:rsid w:val="00C145B8"/>
    <w:rsid w:val="00C2329D"/>
    <w:rsid w:val="00C2438F"/>
    <w:rsid w:val="00C31AF0"/>
    <w:rsid w:val="00C32A7E"/>
    <w:rsid w:val="00C34F28"/>
    <w:rsid w:val="00C368DF"/>
    <w:rsid w:val="00C442C5"/>
    <w:rsid w:val="00C57B5C"/>
    <w:rsid w:val="00C57C7C"/>
    <w:rsid w:val="00C603A4"/>
    <w:rsid w:val="00C61049"/>
    <w:rsid w:val="00C63FFE"/>
    <w:rsid w:val="00C908EF"/>
    <w:rsid w:val="00C91EB6"/>
    <w:rsid w:val="00CA10B0"/>
    <w:rsid w:val="00CA2F8E"/>
    <w:rsid w:val="00CA3EE2"/>
    <w:rsid w:val="00CA5D57"/>
    <w:rsid w:val="00CA7924"/>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3E94"/>
    <w:rsid w:val="00D552B9"/>
    <w:rsid w:val="00D735B2"/>
    <w:rsid w:val="00D74021"/>
    <w:rsid w:val="00D76D01"/>
    <w:rsid w:val="00D922A9"/>
    <w:rsid w:val="00D9394A"/>
    <w:rsid w:val="00D941EB"/>
    <w:rsid w:val="00DB0CBB"/>
    <w:rsid w:val="00DB67CC"/>
    <w:rsid w:val="00DC3783"/>
    <w:rsid w:val="00DE1070"/>
    <w:rsid w:val="00DF76F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6253"/>
    <w:rsid w:val="00EC735A"/>
    <w:rsid w:val="00ED5F38"/>
    <w:rsid w:val="00EF27FE"/>
    <w:rsid w:val="00EF59BC"/>
    <w:rsid w:val="00F07FB6"/>
    <w:rsid w:val="00F10811"/>
    <w:rsid w:val="00F127AE"/>
    <w:rsid w:val="00F149D0"/>
    <w:rsid w:val="00F16B53"/>
    <w:rsid w:val="00F25ECD"/>
    <w:rsid w:val="00F318BE"/>
    <w:rsid w:val="00F33297"/>
    <w:rsid w:val="00F343FB"/>
    <w:rsid w:val="00F359FE"/>
    <w:rsid w:val="00F36F96"/>
    <w:rsid w:val="00F42159"/>
    <w:rsid w:val="00F4256E"/>
    <w:rsid w:val="00F42EE1"/>
    <w:rsid w:val="00F4427F"/>
    <w:rsid w:val="00F60F1F"/>
    <w:rsid w:val="00F64141"/>
    <w:rsid w:val="00F67508"/>
    <w:rsid w:val="00F71FC9"/>
    <w:rsid w:val="00F73B48"/>
    <w:rsid w:val="00F74F51"/>
    <w:rsid w:val="00F842AD"/>
    <w:rsid w:val="00F914EB"/>
    <w:rsid w:val="00F91B85"/>
    <w:rsid w:val="00F938E7"/>
    <w:rsid w:val="00FA15AE"/>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AC1FE"/>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18/&#1740;&#1705;&#1608;&#1606;" TargetMode="External"/><Relationship Id="rId2" Type="http://schemas.openxmlformats.org/officeDocument/2006/relationships/hyperlink" Target="http://lib.eshia.ir/71860/82/15/&#1576;&#1740;&#1575;&#1606;" TargetMode="External"/><Relationship Id="rId1" Type="http://schemas.openxmlformats.org/officeDocument/2006/relationships/hyperlink" Target="http://lib.eshia.ir/10083/2/293/&#1575;&#1605;&#1575;&#1605;" TargetMode="External"/><Relationship Id="rId6" Type="http://schemas.openxmlformats.org/officeDocument/2006/relationships/hyperlink" Target="http://lib.eshia.ir/71334/14/317/&#1575;&#1604;&#1606;&#1589;" TargetMode="External"/><Relationship Id="rId5" Type="http://schemas.openxmlformats.org/officeDocument/2006/relationships/hyperlink" Target="http://lib.eshia.ir/71334/14/317/&#1575;&#1604;&#1606;&#1589;" TargetMode="External"/><Relationship Id="rId4" Type="http://schemas.openxmlformats.org/officeDocument/2006/relationships/hyperlink" Target="http://lib.eshia.ir/10083/2/292/&#1575;&#1604;&#1575;&#1740;&#1605;&#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ECE0-951B-4E64-9F45-FF2A5EB8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2196</Words>
  <Characters>12523</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6</cp:revision>
  <cp:lastPrinted>2022-03-30T12:10:00Z</cp:lastPrinted>
  <dcterms:created xsi:type="dcterms:W3CDTF">2022-03-29T19:09:00Z</dcterms:created>
  <dcterms:modified xsi:type="dcterms:W3CDTF">2022-03-30T12:10:00Z</dcterms:modified>
  <cp:contentStatus>ویرایش 2.5</cp:contentStatus>
  <cp:version>2.7</cp:version>
</cp:coreProperties>
</file>