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14B25" w:rsidRDefault="00A14B25" w:rsidP="00A14B2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507145" w:history="1">
        <w:r w:rsidRPr="00E85C10">
          <w:rPr>
            <w:rStyle w:val="ac"/>
            <w:rFonts w:hint="eastAsia"/>
            <w:noProof/>
            <w:rtl/>
          </w:rPr>
          <w:t>شرائط</w:t>
        </w:r>
        <w:r w:rsidRPr="00E85C10">
          <w:rPr>
            <w:rStyle w:val="ac"/>
            <w:noProof/>
            <w:rtl/>
          </w:rPr>
          <w:t xml:space="preserve"> </w:t>
        </w:r>
        <w:r w:rsidRPr="00E85C10">
          <w:rPr>
            <w:rStyle w:val="ac"/>
            <w:rFonts w:hint="eastAsia"/>
            <w:noProof/>
            <w:rtl/>
          </w:rPr>
          <w:t>لباس</w:t>
        </w:r>
        <w:r w:rsidRPr="00E85C10">
          <w:rPr>
            <w:rStyle w:val="ac"/>
            <w:noProof/>
            <w:rtl/>
          </w:rPr>
          <w:t xml:space="preserve"> </w:t>
        </w:r>
        <w:r w:rsidRPr="00E85C10">
          <w:rPr>
            <w:rStyle w:val="ac"/>
            <w:rFonts w:hint="eastAsia"/>
            <w:noProof/>
            <w:rtl/>
          </w:rPr>
          <w:t>مصل</w:t>
        </w:r>
        <w:r w:rsidRPr="00E85C10">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Toc4507145 \h</w:instrText>
        </w:r>
        <w:r>
          <w:rPr>
            <w:noProof/>
            <w:webHidden/>
            <w:rtl/>
          </w:rPr>
          <w:instrText xml:space="preserve"> </w:instrText>
        </w:r>
        <w:r>
          <w:rPr>
            <w:rStyle w:val="ac"/>
            <w:noProof/>
            <w:rtl/>
          </w:rPr>
        </w:r>
        <w:r>
          <w:rPr>
            <w:rStyle w:val="ac"/>
            <w:noProof/>
            <w:rtl/>
          </w:rPr>
          <w:fldChar w:fldCharType="separate"/>
        </w:r>
        <w:r w:rsidR="00875466">
          <w:rPr>
            <w:noProof/>
            <w:webHidden/>
            <w:rtl/>
          </w:rPr>
          <w:t>1</w:t>
        </w:r>
        <w:r>
          <w:rPr>
            <w:rStyle w:val="ac"/>
            <w:noProof/>
            <w:rtl/>
          </w:rPr>
          <w:fldChar w:fldCharType="end"/>
        </w:r>
      </w:hyperlink>
    </w:p>
    <w:p w:rsidR="00A14B25" w:rsidRDefault="00A14B25" w:rsidP="00A14B25">
      <w:pPr>
        <w:pStyle w:val="11"/>
        <w:rPr>
          <w:rFonts w:asciiTheme="minorHAnsi" w:eastAsiaTheme="minorEastAsia" w:hAnsiTheme="minorHAnsi" w:cstheme="minorBidi"/>
          <w:noProof/>
          <w:color w:val="auto"/>
          <w:szCs w:val="22"/>
          <w:rtl/>
        </w:rPr>
      </w:pPr>
      <w:hyperlink w:anchor="_Toc4507146" w:history="1">
        <w:r w:rsidRPr="00E85C10">
          <w:rPr>
            <w:rStyle w:val="ac"/>
            <w:rFonts w:hint="eastAsia"/>
            <w:noProof/>
            <w:rtl/>
          </w:rPr>
          <w:t>شرط</w:t>
        </w:r>
        <w:r w:rsidRPr="00E85C10">
          <w:rPr>
            <w:rStyle w:val="ac"/>
            <w:noProof/>
            <w:rtl/>
          </w:rPr>
          <w:t xml:space="preserve"> </w:t>
        </w:r>
        <w:r w:rsidRPr="00E85C10">
          <w:rPr>
            <w:rStyle w:val="ac"/>
            <w:rFonts w:hint="eastAsia"/>
            <w:noProof/>
            <w:rtl/>
          </w:rPr>
          <w:t>ششم</w:t>
        </w:r>
        <w:r w:rsidRPr="00E85C10">
          <w:rPr>
            <w:rStyle w:val="ac"/>
            <w:noProof/>
            <w:rtl/>
          </w:rPr>
          <w:t xml:space="preserve"> (</w:t>
        </w:r>
        <w:r w:rsidRPr="00E85C10">
          <w:rPr>
            <w:rStyle w:val="ac"/>
            <w:rFonts w:hint="eastAsia"/>
            <w:noProof/>
            <w:rtl/>
          </w:rPr>
          <w:t>از</w:t>
        </w:r>
        <w:r w:rsidRPr="00E85C10">
          <w:rPr>
            <w:rStyle w:val="ac"/>
            <w:noProof/>
            <w:rtl/>
          </w:rPr>
          <w:t xml:space="preserve"> </w:t>
        </w:r>
        <w:r w:rsidRPr="00E85C10">
          <w:rPr>
            <w:rStyle w:val="ac"/>
            <w:rFonts w:hint="eastAsia"/>
            <w:noProof/>
            <w:rtl/>
          </w:rPr>
          <w:t>حر</w:t>
        </w:r>
        <w:r w:rsidRPr="00E85C10">
          <w:rPr>
            <w:rStyle w:val="ac"/>
            <w:rFonts w:hint="cs"/>
            <w:noProof/>
            <w:rtl/>
          </w:rPr>
          <w:t>ی</w:t>
        </w:r>
        <w:r w:rsidRPr="00E85C10">
          <w:rPr>
            <w:rStyle w:val="ac"/>
            <w:rFonts w:hint="eastAsia"/>
            <w:noProof/>
            <w:rtl/>
          </w:rPr>
          <w:t>ر</w:t>
        </w:r>
        <w:r w:rsidRPr="00E85C10">
          <w:rPr>
            <w:rStyle w:val="ac"/>
            <w:noProof/>
            <w:rtl/>
          </w:rPr>
          <w:t xml:space="preserve"> </w:t>
        </w:r>
        <w:r w:rsidRPr="00E85C10">
          <w:rPr>
            <w:rStyle w:val="ac"/>
            <w:rFonts w:hint="eastAsia"/>
            <w:noProof/>
            <w:rtl/>
          </w:rPr>
          <w:t>خالص</w:t>
        </w:r>
        <w:r w:rsidRPr="00E85C10">
          <w:rPr>
            <w:rStyle w:val="ac"/>
            <w:noProof/>
            <w:rtl/>
          </w:rPr>
          <w:t xml:space="preserve"> </w:t>
        </w:r>
        <w:r w:rsidRPr="00E85C10">
          <w:rPr>
            <w:rStyle w:val="ac"/>
            <w:rFonts w:hint="eastAsia"/>
            <w:noProof/>
            <w:rtl/>
          </w:rPr>
          <w:t>نبودن</w:t>
        </w:r>
        <w:r w:rsidRPr="00E85C1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Toc4507146 \h</w:instrText>
        </w:r>
        <w:r>
          <w:rPr>
            <w:noProof/>
            <w:webHidden/>
            <w:rtl/>
          </w:rPr>
          <w:instrText xml:space="preserve"> </w:instrText>
        </w:r>
        <w:r>
          <w:rPr>
            <w:rStyle w:val="ac"/>
            <w:noProof/>
            <w:rtl/>
          </w:rPr>
        </w:r>
        <w:r>
          <w:rPr>
            <w:rStyle w:val="ac"/>
            <w:noProof/>
            <w:rtl/>
          </w:rPr>
          <w:fldChar w:fldCharType="separate"/>
        </w:r>
        <w:r w:rsidR="00875466">
          <w:rPr>
            <w:noProof/>
            <w:webHidden/>
            <w:rtl/>
          </w:rPr>
          <w:t>1</w:t>
        </w:r>
        <w:r>
          <w:rPr>
            <w:rStyle w:val="ac"/>
            <w:noProof/>
            <w:rtl/>
          </w:rPr>
          <w:fldChar w:fldCharType="end"/>
        </w:r>
      </w:hyperlink>
    </w:p>
    <w:p w:rsidR="00A14B25" w:rsidRDefault="00A14B25" w:rsidP="00A14B25">
      <w:pPr>
        <w:pStyle w:val="22"/>
        <w:tabs>
          <w:tab w:val="right" w:leader="dot" w:pos="10194"/>
        </w:tabs>
        <w:rPr>
          <w:rFonts w:asciiTheme="minorHAnsi" w:eastAsiaTheme="minorEastAsia" w:hAnsiTheme="minorHAnsi" w:cstheme="minorBidi"/>
          <w:bCs w:val="0"/>
          <w:noProof/>
          <w:color w:val="auto"/>
          <w:szCs w:val="22"/>
          <w:rtl/>
        </w:rPr>
      </w:pPr>
      <w:hyperlink w:anchor="_Toc4507147" w:history="1">
        <w:r w:rsidRPr="00E85C10">
          <w:rPr>
            <w:rStyle w:val="ac"/>
            <w:rFonts w:hint="eastAsia"/>
            <w:noProof/>
            <w:rtl/>
          </w:rPr>
          <w:t>أدله</w:t>
        </w:r>
        <w:r w:rsidRPr="00E85C10">
          <w:rPr>
            <w:rStyle w:val="ac"/>
            <w:noProof/>
            <w:rtl/>
          </w:rPr>
          <w:t xml:space="preserve"> </w:t>
        </w:r>
        <w:r w:rsidRPr="00E85C10">
          <w:rPr>
            <w:rStyle w:val="ac"/>
            <w:rFonts w:hint="eastAsia"/>
            <w:noProof/>
            <w:rtl/>
          </w:rPr>
          <w:t>بطلان</w:t>
        </w:r>
        <w:r w:rsidRPr="00E85C10">
          <w:rPr>
            <w:rStyle w:val="ac"/>
            <w:noProof/>
            <w:rtl/>
          </w:rPr>
          <w:t xml:space="preserve"> </w:t>
        </w:r>
        <w:r w:rsidRPr="00E85C10">
          <w:rPr>
            <w:rStyle w:val="ac"/>
            <w:rFonts w:hint="eastAsia"/>
            <w:noProof/>
            <w:rtl/>
          </w:rPr>
          <w:t>نماز</w:t>
        </w:r>
        <w:r w:rsidRPr="00E85C10">
          <w:rPr>
            <w:rStyle w:val="ac"/>
            <w:noProof/>
            <w:rtl/>
          </w:rPr>
          <w:t xml:space="preserve"> </w:t>
        </w:r>
        <w:r w:rsidRPr="00E85C10">
          <w:rPr>
            <w:rStyle w:val="ac"/>
            <w:rFonts w:hint="eastAsia"/>
            <w:noProof/>
            <w:rtl/>
          </w:rPr>
          <w:t>در</w:t>
        </w:r>
        <w:r w:rsidRPr="00E85C10">
          <w:rPr>
            <w:rStyle w:val="ac"/>
            <w:noProof/>
            <w:rtl/>
          </w:rPr>
          <w:t xml:space="preserve"> </w:t>
        </w:r>
        <w:r w:rsidRPr="00E85C10">
          <w:rPr>
            <w:rStyle w:val="ac"/>
            <w:rFonts w:hint="eastAsia"/>
            <w:noProof/>
            <w:rtl/>
          </w:rPr>
          <w:t>حر</w:t>
        </w:r>
        <w:r w:rsidRPr="00E85C10">
          <w:rPr>
            <w:rStyle w:val="ac"/>
            <w:rFonts w:hint="cs"/>
            <w:noProof/>
            <w:rtl/>
          </w:rPr>
          <w:t>ی</w:t>
        </w:r>
        <w:r w:rsidRPr="00E85C10">
          <w:rPr>
            <w:rStyle w:val="ac"/>
            <w:rFonts w:hint="eastAsia"/>
            <w:noProof/>
            <w:rtl/>
          </w:rPr>
          <w:t>ر</w:t>
        </w:r>
        <w:r w:rsidRPr="00E85C10">
          <w:rPr>
            <w:rStyle w:val="ac"/>
            <w:noProof/>
            <w:rtl/>
          </w:rPr>
          <w:t xml:space="preserve"> </w:t>
        </w:r>
        <w:r w:rsidRPr="00E85C10">
          <w:rPr>
            <w:rStyle w:val="ac"/>
            <w:rFonts w:hint="eastAsia"/>
            <w:noProof/>
            <w:rtl/>
          </w:rPr>
          <w:t>محض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Toc4507147 \h</w:instrText>
        </w:r>
        <w:r>
          <w:rPr>
            <w:noProof/>
            <w:webHidden/>
            <w:rtl/>
          </w:rPr>
          <w:instrText xml:space="preserve"> </w:instrText>
        </w:r>
        <w:r>
          <w:rPr>
            <w:rStyle w:val="ac"/>
            <w:noProof/>
            <w:rtl/>
          </w:rPr>
        </w:r>
        <w:r>
          <w:rPr>
            <w:rStyle w:val="ac"/>
            <w:noProof/>
            <w:rtl/>
          </w:rPr>
          <w:fldChar w:fldCharType="separate"/>
        </w:r>
        <w:r w:rsidR="00875466">
          <w:rPr>
            <w:noProof/>
            <w:webHidden/>
            <w:rtl/>
          </w:rPr>
          <w:t>2</w:t>
        </w:r>
        <w:r>
          <w:rPr>
            <w:rStyle w:val="ac"/>
            <w:noProof/>
            <w:rtl/>
          </w:rPr>
          <w:fldChar w:fldCharType="end"/>
        </w:r>
      </w:hyperlink>
    </w:p>
    <w:p w:rsidR="00A14B25" w:rsidRDefault="00A14B25" w:rsidP="00A14B25">
      <w:pPr>
        <w:pStyle w:val="22"/>
        <w:tabs>
          <w:tab w:val="right" w:leader="dot" w:pos="10194"/>
        </w:tabs>
        <w:rPr>
          <w:rFonts w:asciiTheme="minorHAnsi" w:eastAsiaTheme="minorEastAsia" w:hAnsiTheme="minorHAnsi" w:cstheme="minorBidi"/>
          <w:bCs w:val="0"/>
          <w:noProof/>
          <w:color w:val="auto"/>
          <w:szCs w:val="22"/>
          <w:rtl/>
        </w:rPr>
      </w:pPr>
      <w:hyperlink w:anchor="_Toc4507148" w:history="1">
        <w:r w:rsidRPr="00E85C10">
          <w:rPr>
            <w:rStyle w:val="ac"/>
            <w:rFonts w:hint="eastAsia"/>
            <w:noProof/>
            <w:rtl/>
          </w:rPr>
          <w:t>اجماع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Toc4507148 \h</w:instrText>
        </w:r>
        <w:r>
          <w:rPr>
            <w:noProof/>
            <w:webHidden/>
            <w:rtl/>
          </w:rPr>
          <w:instrText xml:space="preserve"> </w:instrText>
        </w:r>
        <w:r>
          <w:rPr>
            <w:rStyle w:val="ac"/>
            <w:noProof/>
            <w:rtl/>
          </w:rPr>
        </w:r>
        <w:r>
          <w:rPr>
            <w:rStyle w:val="ac"/>
            <w:noProof/>
            <w:rtl/>
          </w:rPr>
          <w:fldChar w:fldCharType="separate"/>
        </w:r>
        <w:r w:rsidR="00875466">
          <w:rPr>
            <w:noProof/>
            <w:webHidden/>
            <w:rtl/>
          </w:rPr>
          <w:t>2</w:t>
        </w:r>
        <w:r>
          <w:rPr>
            <w:rStyle w:val="ac"/>
            <w:noProof/>
            <w:rtl/>
          </w:rPr>
          <w:fldChar w:fldCharType="end"/>
        </w:r>
      </w:hyperlink>
    </w:p>
    <w:p w:rsidR="00A14B25" w:rsidRDefault="00A14B25" w:rsidP="00A14B25">
      <w:pPr>
        <w:pStyle w:val="32"/>
        <w:tabs>
          <w:tab w:val="right" w:leader="dot" w:pos="10194"/>
        </w:tabs>
        <w:rPr>
          <w:rFonts w:asciiTheme="minorHAnsi" w:eastAsiaTheme="minorEastAsia" w:hAnsiTheme="minorHAnsi" w:cstheme="minorBidi"/>
          <w:bCs w:val="0"/>
          <w:iCs w:val="0"/>
          <w:noProof/>
          <w:color w:val="auto"/>
          <w:szCs w:val="22"/>
          <w:rtl/>
        </w:rPr>
      </w:pPr>
      <w:hyperlink w:anchor="_Toc4507149" w:history="1">
        <w:r w:rsidRPr="00E85C10">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Toc4507149 \h</w:instrText>
        </w:r>
        <w:r>
          <w:rPr>
            <w:noProof/>
            <w:webHidden/>
            <w:rtl/>
          </w:rPr>
          <w:instrText xml:space="preserve"> </w:instrText>
        </w:r>
        <w:r>
          <w:rPr>
            <w:rStyle w:val="ac"/>
            <w:noProof/>
            <w:rtl/>
          </w:rPr>
        </w:r>
        <w:r>
          <w:rPr>
            <w:rStyle w:val="ac"/>
            <w:noProof/>
            <w:rtl/>
          </w:rPr>
          <w:fldChar w:fldCharType="separate"/>
        </w:r>
        <w:r w:rsidR="00875466">
          <w:rPr>
            <w:noProof/>
            <w:webHidden/>
            <w:rtl/>
          </w:rPr>
          <w:t>2</w:t>
        </w:r>
        <w:r>
          <w:rPr>
            <w:rStyle w:val="ac"/>
            <w:noProof/>
            <w:rtl/>
          </w:rPr>
          <w:fldChar w:fldCharType="end"/>
        </w:r>
      </w:hyperlink>
    </w:p>
    <w:p w:rsidR="00A14B25" w:rsidRDefault="00A14B25" w:rsidP="00A14B25">
      <w:pPr>
        <w:pStyle w:val="22"/>
        <w:tabs>
          <w:tab w:val="right" w:leader="dot" w:pos="10194"/>
        </w:tabs>
        <w:rPr>
          <w:rFonts w:asciiTheme="minorHAnsi" w:eastAsiaTheme="minorEastAsia" w:hAnsiTheme="minorHAnsi" w:cstheme="minorBidi"/>
          <w:bCs w:val="0"/>
          <w:noProof/>
          <w:color w:val="auto"/>
          <w:szCs w:val="22"/>
          <w:rtl/>
        </w:rPr>
      </w:pPr>
      <w:hyperlink w:anchor="_Toc4507150" w:history="1">
        <w:r w:rsidRPr="00E85C10">
          <w:rPr>
            <w:rStyle w:val="ac"/>
            <w:rFonts w:hint="eastAsia"/>
            <w:noProof/>
            <w:rtl/>
          </w:rPr>
          <w:t>روا</w:t>
        </w:r>
        <w:r w:rsidRPr="00E85C10">
          <w:rPr>
            <w:rStyle w:val="ac"/>
            <w:rFonts w:hint="cs"/>
            <w:noProof/>
            <w:rtl/>
          </w:rPr>
          <w:t>ی</w:t>
        </w:r>
        <w:r w:rsidRPr="00E85C10">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Toc4507150 \h</w:instrText>
        </w:r>
        <w:r>
          <w:rPr>
            <w:noProof/>
            <w:webHidden/>
            <w:rtl/>
          </w:rPr>
          <w:instrText xml:space="preserve"> </w:instrText>
        </w:r>
        <w:r>
          <w:rPr>
            <w:rStyle w:val="ac"/>
            <w:noProof/>
            <w:rtl/>
          </w:rPr>
        </w:r>
        <w:r>
          <w:rPr>
            <w:rStyle w:val="ac"/>
            <w:noProof/>
            <w:rtl/>
          </w:rPr>
          <w:fldChar w:fldCharType="separate"/>
        </w:r>
        <w:r w:rsidR="00875466">
          <w:rPr>
            <w:noProof/>
            <w:webHidden/>
            <w:rtl/>
          </w:rPr>
          <w:t>3</w:t>
        </w:r>
        <w:r>
          <w:rPr>
            <w:rStyle w:val="ac"/>
            <w:noProof/>
            <w:rtl/>
          </w:rPr>
          <w:fldChar w:fldCharType="end"/>
        </w:r>
      </w:hyperlink>
    </w:p>
    <w:p w:rsidR="00A14B25" w:rsidRDefault="00A14B25" w:rsidP="00A14B25">
      <w:pPr>
        <w:pStyle w:val="32"/>
        <w:tabs>
          <w:tab w:val="right" w:leader="dot" w:pos="10194"/>
        </w:tabs>
        <w:rPr>
          <w:rFonts w:asciiTheme="minorHAnsi" w:eastAsiaTheme="minorEastAsia" w:hAnsiTheme="minorHAnsi" w:cstheme="minorBidi"/>
          <w:bCs w:val="0"/>
          <w:iCs w:val="0"/>
          <w:noProof/>
          <w:color w:val="auto"/>
          <w:szCs w:val="22"/>
          <w:rtl/>
        </w:rPr>
      </w:pPr>
      <w:hyperlink w:anchor="_Toc4507151" w:history="1">
        <w:r w:rsidRPr="00E85C10">
          <w:rPr>
            <w:rStyle w:val="ac"/>
            <w:rFonts w:hint="eastAsia"/>
            <w:noProof/>
            <w:rtl/>
          </w:rPr>
          <w:t>مناقشه</w:t>
        </w:r>
        <w:r w:rsidRPr="00E85C10">
          <w:rPr>
            <w:rStyle w:val="ac"/>
            <w:noProof/>
            <w:rtl/>
          </w:rPr>
          <w:t xml:space="preserve"> (</w:t>
        </w:r>
        <w:r w:rsidRPr="00E85C10">
          <w:rPr>
            <w:rStyle w:val="ac"/>
            <w:rFonts w:hint="eastAsia"/>
            <w:noProof/>
            <w:rtl/>
          </w:rPr>
          <w:t>وجود</w:t>
        </w:r>
        <w:r w:rsidRPr="00E85C10">
          <w:rPr>
            <w:rStyle w:val="ac"/>
            <w:noProof/>
            <w:rtl/>
          </w:rPr>
          <w:t xml:space="preserve"> </w:t>
        </w:r>
        <w:r w:rsidRPr="00E85C10">
          <w:rPr>
            <w:rStyle w:val="ac"/>
            <w:rFonts w:hint="eastAsia"/>
            <w:noProof/>
            <w:rtl/>
          </w:rPr>
          <w:t>معارض</w:t>
        </w:r>
        <w:r w:rsidRPr="00E85C10">
          <w:rPr>
            <w:rStyle w:val="ac"/>
            <w:noProof/>
            <w:rtl/>
          </w:rPr>
          <w:t>)</w:t>
        </w:r>
        <w:r>
          <w:rPr>
            <w:noProof/>
            <w:webHidden/>
            <w:rtl/>
          </w:rPr>
          <w:tab/>
        </w:r>
        <w:bookmarkStart w:id="0" w:name="_GoBack"/>
        <w:bookmarkEnd w:id="0"/>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Toc4507151 \h</w:instrText>
        </w:r>
        <w:r>
          <w:rPr>
            <w:noProof/>
            <w:webHidden/>
            <w:rtl/>
          </w:rPr>
          <w:instrText xml:space="preserve"> </w:instrText>
        </w:r>
        <w:r>
          <w:rPr>
            <w:rStyle w:val="ac"/>
            <w:noProof/>
            <w:rtl/>
          </w:rPr>
        </w:r>
        <w:r>
          <w:rPr>
            <w:rStyle w:val="ac"/>
            <w:noProof/>
            <w:rtl/>
          </w:rPr>
          <w:fldChar w:fldCharType="separate"/>
        </w:r>
        <w:r w:rsidR="00875466">
          <w:rPr>
            <w:noProof/>
            <w:webHidden/>
            <w:rtl/>
          </w:rPr>
          <w:t>4</w:t>
        </w:r>
        <w:r>
          <w:rPr>
            <w:rStyle w:val="ac"/>
            <w:noProof/>
            <w:rtl/>
          </w:rPr>
          <w:fldChar w:fldCharType="end"/>
        </w:r>
      </w:hyperlink>
    </w:p>
    <w:p w:rsidR="00A14B25" w:rsidRDefault="00A14B25" w:rsidP="00A14B25">
      <w:pPr>
        <w:pStyle w:val="42"/>
        <w:tabs>
          <w:tab w:val="right" w:leader="dot" w:pos="10194"/>
        </w:tabs>
        <w:rPr>
          <w:rFonts w:asciiTheme="minorHAnsi" w:eastAsiaTheme="minorEastAsia" w:hAnsiTheme="minorHAnsi" w:cstheme="minorBidi"/>
          <w:bCs w:val="0"/>
          <w:noProof/>
          <w:color w:val="auto"/>
          <w:szCs w:val="22"/>
          <w:rtl/>
        </w:rPr>
      </w:pPr>
      <w:hyperlink w:anchor="_Toc4507152" w:history="1">
        <w:r w:rsidRPr="00E85C10">
          <w:rPr>
            <w:rStyle w:val="ac"/>
            <w:rFonts w:hint="eastAsia"/>
            <w:noProof/>
            <w:rtl/>
          </w:rPr>
          <w:t>جواب</w:t>
        </w:r>
        <w:r w:rsidRPr="00E85C10">
          <w:rPr>
            <w:rStyle w:val="ac"/>
            <w:noProof/>
            <w:rtl/>
          </w:rPr>
          <w:t xml:space="preserve"> </w:t>
        </w:r>
        <w:r w:rsidRPr="00E85C10">
          <w:rPr>
            <w:rStyle w:val="ac"/>
            <w:rFonts w:hint="eastAsia"/>
            <w:noProof/>
            <w:rtl/>
          </w:rPr>
          <w:t>از</w:t>
        </w:r>
        <w:r w:rsidRPr="00E85C10">
          <w:rPr>
            <w:rStyle w:val="ac"/>
            <w:noProof/>
            <w:rtl/>
          </w:rPr>
          <w:t xml:space="preserve"> </w:t>
        </w:r>
        <w:r w:rsidRPr="00E85C10">
          <w:rPr>
            <w:rStyle w:val="ac"/>
            <w:rFonts w:hint="eastAsia"/>
            <w:noProof/>
            <w:rtl/>
          </w:rPr>
          <w:t>مناقشه</w:t>
        </w:r>
        <w:r w:rsidRPr="00E85C10">
          <w:rPr>
            <w:rStyle w:val="ac"/>
            <w:noProof/>
            <w:rtl/>
          </w:rPr>
          <w:t xml:space="preserve"> </w:t>
        </w:r>
        <w:r w:rsidRPr="00E85C10">
          <w:rPr>
            <w:rStyle w:val="ac"/>
            <w:rFonts w:hint="eastAsia"/>
            <w:noProof/>
            <w:rtl/>
          </w:rPr>
          <w:t>و</w:t>
        </w:r>
        <w:r w:rsidRPr="00E85C10">
          <w:rPr>
            <w:rStyle w:val="ac"/>
            <w:noProof/>
            <w:rtl/>
          </w:rPr>
          <w:t xml:space="preserve"> </w:t>
        </w:r>
        <w:r w:rsidRPr="00E85C10">
          <w:rPr>
            <w:rStyle w:val="ac"/>
            <w:rFonts w:hint="eastAsia"/>
            <w:noProof/>
            <w:rtl/>
          </w:rPr>
          <w:t>حل</w:t>
        </w:r>
        <w:r w:rsidRPr="00E85C10">
          <w:rPr>
            <w:rStyle w:val="ac"/>
            <w:noProof/>
            <w:rtl/>
          </w:rPr>
          <w:t xml:space="preserve"> </w:t>
        </w:r>
        <w:r w:rsidRPr="00E85C10">
          <w:rPr>
            <w:rStyle w:val="ac"/>
            <w:rFonts w:hint="eastAsia"/>
            <w:noProof/>
            <w:rtl/>
          </w:rPr>
          <w:t>معارضه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Toc4507152 \h</w:instrText>
        </w:r>
        <w:r>
          <w:rPr>
            <w:noProof/>
            <w:webHidden/>
            <w:rtl/>
          </w:rPr>
          <w:instrText xml:space="preserve"> </w:instrText>
        </w:r>
        <w:r>
          <w:rPr>
            <w:rStyle w:val="ac"/>
            <w:noProof/>
            <w:rtl/>
          </w:rPr>
        </w:r>
        <w:r>
          <w:rPr>
            <w:rStyle w:val="ac"/>
            <w:noProof/>
            <w:rtl/>
          </w:rPr>
          <w:fldChar w:fldCharType="separate"/>
        </w:r>
        <w:r w:rsidR="00875466">
          <w:rPr>
            <w:noProof/>
            <w:webHidden/>
            <w:rtl/>
          </w:rPr>
          <w:t>5</w:t>
        </w:r>
        <w:r>
          <w:rPr>
            <w:rStyle w:val="ac"/>
            <w:noProof/>
            <w:rtl/>
          </w:rPr>
          <w:fldChar w:fldCharType="end"/>
        </w:r>
      </w:hyperlink>
    </w:p>
    <w:p w:rsidR="00A14B25" w:rsidRDefault="00A14B25" w:rsidP="00A14B25">
      <w:pPr>
        <w:pStyle w:val="42"/>
        <w:tabs>
          <w:tab w:val="right" w:leader="dot" w:pos="10194"/>
        </w:tabs>
        <w:rPr>
          <w:rFonts w:asciiTheme="minorHAnsi" w:eastAsiaTheme="minorEastAsia" w:hAnsiTheme="minorHAnsi" w:cstheme="minorBidi"/>
          <w:bCs w:val="0"/>
          <w:noProof/>
          <w:color w:val="auto"/>
          <w:szCs w:val="22"/>
          <w:rtl/>
        </w:rPr>
      </w:pPr>
      <w:hyperlink w:anchor="_Toc4507153" w:history="1">
        <w:r w:rsidRPr="00E85C10">
          <w:rPr>
            <w:rStyle w:val="ac"/>
            <w:rFonts w:hint="eastAsia"/>
            <w:noProof/>
            <w:rtl/>
          </w:rPr>
          <w:t>جواب</w:t>
        </w:r>
        <w:r w:rsidRPr="00E85C10">
          <w:rPr>
            <w:rStyle w:val="ac"/>
            <w:noProof/>
            <w:rtl/>
          </w:rPr>
          <w:t xml:space="preserve"> </w:t>
        </w:r>
        <w:r w:rsidRPr="00E85C1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Toc4507153 \h</w:instrText>
        </w:r>
        <w:r>
          <w:rPr>
            <w:noProof/>
            <w:webHidden/>
            <w:rtl/>
          </w:rPr>
          <w:instrText xml:space="preserve"> </w:instrText>
        </w:r>
        <w:r>
          <w:rPr>
            <w:rStyle w:val="ac"/>
            <w:noProof/>
            <w:rtl/>
          </w:rPr>
        </w:r>
        <w:r>
          <w:rPr>
            <w:rStyle w:val="ac"/>
            <w:noProof/>
            <w:rtl/>
          </w:rPr>
          <w:fldChar w:fldCharType="separate"/>
        </w:r>
        <w:r w:rsidR="00875466">
          <w:rPr>
            <w:noProof/>
            <w:webHidden/>
            <w:rtl/>
          </w:rPr>
          <w:t>5</w:t>
        </w:r>
        <w:r>
          <w:rPr>
            <w:rStyle w:val="ac"/>
            <w:noProof/>
            <w:rtl/>
          </w:rPr>
          <w:fldChar w:fldCharType="end"/>
        </w:r>
      </w:hyperlink>
    </w:p>
    <w:p w:rsidR="00A14B25" w:rsidRDefault="00A14B25" w:rsidP="00A14B25">
      <w:pPr>
        <w:pStyle w:val="52"/>
        <w:tabs>
          <w:tab w:val="right" w:leader="dot" w:pos="10194"/>
        </w:tabs>
        <w:rPr>
          <w:rFonts w:asciiTheme="minorHAnsi" w:eastAsiaTheme="minorEastAsia" w:hAnsiTheme="minorHAnsi" w:cstheme="minorBidi"/>
          <w:bCs w:val="0"/>
          <w:noProof/>
          <w:color w:val="auto"/>
          <w:szCs w:val="22"/>
          <w:rtl/>
        </w:rPr>
      </w:pPr>
      <w:hyperlink w:anchor="_Toc4507154" w:history="1">
        <w:r w:rsidRPr="00E85C10">
          <w:rPr>
            <w:rStyle w:val="ac"/>
            <w:rFonts w:hint="eastAsia"/>
            <w:noProof/>
            <w:rtl/>
          </w:rPr>
          <w:t>اشکال</w:t>
        </w:r>
        <w:r w:rsidRPr="00E85C10">
          <w:rPr>
            <w:rStyle w:val="ac"/>
            <w:noProof/>
            <w:rtl/>
          </w:rPr>
          <w:t xml:space="preserve"> </w:t>
        </w:r>
        <w:r w:rsidRPr="00E85C10">
          <w:rPr>
            <w:rStyle w:val="ac"/>
            <w:rFonts w:hint="eastAsia"/>
            <w:noProof/>
            <w:rtl/>
          </w:rPr>
          <w:t>در</w:t>
        </w:r>
        <w:r w:rsidRPr="00E85C10">
          <w:rPr>
            <w:rStyle w:val="ac"/>
            <w:noProof/>
            <w:rtl/>
          </w:rPr>
          <w:t xml:space="preserve"> </w:t>
        </w:r>
        <w:r w:rsidRPr="00E85C10">
          <w:rPr>
            <w:rStyle w:val="ac"/>
            <w:rFonts w:hint="eastAsia"/>
            <w:noProof/>
            <w:rtl/>
          </w:rPr>
          <w:t>جواب</w:t>
        </w:r>
        <w:r w:rsidRPr="00E85C10">
          <w:rPr>
            <w:rStyle w:val="ac"/>
            <w:noProof/>
            <w:rtl/>
          </w:rPr>
          <w:t xml:space="preserve"> </w:t>
        </w:r>
        <w:r w:rsidRPr="00E85C1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Toc4507154 \h</w:instrText>
        </w:r>
        <w:r>
          <w:rPr>
            <w:noProof/>
            <w:webHidden/>
            <w:rtl/>
          </w:rPr>
          <w:instrText xml:space="preserve"> </w:instrText>
        </w:r>
        <w:r>
          <w:rPr>
            <w:rStyle w:val="ac"/>
            <w:noProof/>
            <w:rtl/>
          </w:rPr>
        </w:r>
        <w:r>
          <w:rPr>
            <w:rStyle w:val="ac"/>
            <w:noProof/>
            <w:rtl/>
          </w:rPr>
          <w:fldChar w:fldCharType="separate"/>
        </w:r>
        <w:r w:rsidR="00875466">
          <w:rPr>
            <w:noProof/>
            <w:webHidden/>
            <w:rtl/>
          </w:rPr>
          <w:t>5</w:t>
        </w:r>
        <w:r>
          <w:rPr>
            <w:rStyle w:val="ac"/>
            <w:noProof/>
            <w:rtl/>
          </w:rPr>
          <w:fldChar w:fldCharType="end"/>
        </w:r>
      </w:hyperlink>
    </w:p>
    <w:p w:rsidR="00A14B25" w:rsidRDefault="00A14B25" w:rsidP="00A14B25">
      <w:pPr>
        <w:pStyle w:val="42"/>
        <w:tabs>
          <w:tab w:val="right" w:leader="dot" w:pos="10194"/>
        </w:tabs>
        <w:rPr>
          <w:rFonts w:asciiTheme="minorHAnsi" w:eastAsiaTheme="minorEastAsia" w:hAnsiTheme="minorHAnsi" w:cstheme="minorBidi"/>
          <w:bCs w:val="0"/>
          <w:noProof/>
          <w:color w:val="auto"/>
          <w:szCs w:val="22"/>
          <w:rtl/>
        </w:rPr>
      </w:pPr>
      <w:hyperlink w:anchor="_Toc4507155" w:history="1">
        <w:r w:rsidRPr="00E85C10">
          <w:rPr>
            <w:rStyle w:val="ac"/>
            <w:rFonts w:hint="eastAsia"/>
            <w:noProof/>
            <w:rtl/>
          </w:rPr>
          <w:t>جواب</w:t>
        </w:r>
        <w:r w:rsidRPr="00E85C10">
          <w:rPr>
            <w:rStyle w:val="ac"/>
            <w:noProof/>
            <w:rtl/>
          </w:rPr>
          <w:t xml:space="preserve"> </w:t>
        </w:r>
        <w:r w:rsidRPr="00E85C1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Toc4507155 \h</w:instrText>
        </w:r>
        <w:r>
          <w:rPr>
            <w:noProof/>
            <w:webHidden/>
            <w:rtl/>
          </w:rPr>
          <w:instrText xml:space="preserve"> </w:instrText>
        </w:r>
        <w:r>
          <w:rPr>
            <w:rStyle w:val="ac"/>
            <w:noProof/>
            <w:rtl/>
          </w:rPr>
        </w:r>
        <w:r>
          <w:rPr>
            <w:rStyle w:val="ac"/>
            <w:noProof/>
            <w:rtl/>
          </w:rPr>
          <w:fldChar w:fldCharType="separate"/>
        </w:r>
        <w:r w:rsidR="00875466">
          <w:rPr>
            <w:noProof/>
            <w:webHidden/>
            <w:rtl/>
          </w:rPr>
          <w:t>5</w:t>
        </w:r>
        <w:r>
          <w:rPr>
            <w:rStyle w:val="ac"/>
            <w:noProof/>
            <w:rtl/>
          </w:rPr>
          <w:fldChar w:fldCharType="end"/>
        </w:r>
      </w:hyperlink>
    </w:p>
    <w:p w:rsidR="00A14B25" w:rsidRDefault="00A14B25" w:rsidP="00A14B25">
      <w:pPr>
        <w:pStyle w:val="42"/>
        <w:tabs>
          <w:tab w:val="right" w:leader="dot" w:pos="10194"/>
        </w:tabs>
        <w:rPr>
          <w:rFonts w:asciiTheme="minorHAnsi" w:eastAsiaTheme="minorEastAsia" w:hAnsiTheme="minorHAnsi" w:cstheme="minorBidi"/>
          <w:bCs w:val="0"/>
          <w:noProof/>
          <w:color w:val="auto"/>
          <w:szCs w:val="22"/>
          <w:rtl/>
        </w:rPr>
      </w:pPr>
      <w:hyperlink w:anchor="_Toc4507156" w:history="1">
        <w:r w:rsidRPr="00E85C10">
          <w:rPr>
            <w:rStyle w:val="ac"/>
            <w:rFonts w:hint="eastAsia"/>
            <w:noProof/>
            <w:rtl/>
          </w:rPr>
          <w:t>جواب</w:t>
        </w:r>
        <w:r w:rsidRPr="00E85C10">
          <w:rPr>
            <w:rStyle w:val="ac"/>
            <w:noProof/>
            <w:rtl/>
          </w:rPr>
          <w:t xml:space="preserve"> </w:t>
        </w:r>
        <w:r w:rsidRPr="00E85C10">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Toc4507156 \h</w:instrText>
        </w:r>
        <w:r>
          <w:rPr>
            <w:noProof/>
            <w:webHidden/>
            <w:rtl/>
          </w:rPr>
          <w:instrText xml:space="preserve"> </w:instrText>
        </w:r>
        <w:r>
          <w:rPr>
            <w:rStyle w:val="ac"/>
            <w:noProof/>
            <w:rtl/>
          </w:rPr>
        </w:r>
        <w:r>
          <w:rPr>
            <w:rStyle w:val="ac"/>
            <w:noProof/>
            <w:rtl/>
          </w:rPr>
          <w:fldChar w:fldCharType="separate"/>
        </w:r>
        <w:r w:rsidR="00875466">
          <w:rPr>
            <w:noProof/>
            <w:webHidden/>
            <w:rtl/>
          </w:rPr>
          <w:t>7</w:t>
        </w:r>
        <w:r>
          <w:rPr>
            <w:rStyle w:val="ac"/>
            <w:noProof/>
            <w:rtl/>
          </w:rPr>
          <w:fldChar w:fldCharType="end"/>
        </w:r>
      </w:hyperlink>
    </w:p>
    <w:p w:rsidR="00A14B25" w:rsidRDefault="00A14B25" w:rsidP="00A14B25">
      <w:pPr>
        <w:pStyle w:val="52"/>
        <w:tabs>
          <w:tab w:val="right" w:leader="dot" w:pos="10194"/>
        </w:tabs>
        <w:rPr>
          <w:rFonts w:asciiTheme="minorHAnsi" w:eastAsiaTheme="minorEastAsia" w:hAnsiTheme="minorHAnsi" w:cstheme="minorBidi"/>
          <w:bCs w:val="0"/>
          <w:noProof/>
          <w:color w:val="auto"/>
          <w:szCs w:val="22"/>
          <w:rtl/>
        </w:rPr>
      </w:pPr>
      <w:hyperlink w:anchor="_Toc4507157" w:history="1">
        <w:r w:rsidRPr="00E85C10">
          <w:rPr>
            <w:rStyle w:val="ac"/>
            <w:rFonts w:hint="eastAsia"/>
            <w:noProof/>
            <w:rtl/>
          </w:rPr>
          <w:t>اشکال</w:t>
        </w:r>
        <w:r w:rsidRPr="00E85C10">
          <w:rPr>
            <w:rStyle w:val="ac"/>
            <w:noProof/>
            <w:rtl/>
          </w:rPr>
          <w:t xml:space="preserve"> </w:t>
        </w:r>
        <w:r w:rsidRPr="00E85C10">
          <w:rPr>
            <w:rStyle w:val="ac"/>
            <w:rFonts w:hint="eastAsia"/>
            <w:noProof/>
            <w:rtl/>
          </w:rPr>
          <w:t>در</w:t>
        </w:r>
        <w:r w:rsidRPr="00E85C10">
          <w:rPr>
            <w:rStyle w:val="ac"/>
            <w:noProof/>
            <w:rtl/>
          </w:rPr>
          <w:t xml:space="preserve"> </w:t>
        </w:r>
        <w:r w:rsidRPr="00E85C10">
          <w:rPr>
            <w:rStyle w:val="ac"/>
            <w:rFonts w:hint="eastAsia"/>
            <w:noProof/>
            <w:rtl/>
          </w:rPr>
          <w:t>جواب</w:t>
        </w:r>
        <w:r w:rsidRPr="00E85C10">
          <w:rPr>
            <w:rStyle w:val="ac"/>
            <w:noProof/>
            <w:rtl/>
          </w:rPr>
          <w:t xml:space="preserve"> </w:t>
        </w:r>
        <w:r w:rsidRPr="00E85C10">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Toc4507157 \h</w:instrText>
        </w:r>
        <w:r>
          <w:rPr>
            <w:noProof/>
            <w:webHidden/>
            <w:rtl/>
          </w:rPr>
          <w:instrText xml:space="preserve"> </w:instrText>
        </w:r>
        <w:r>
          <w:rPr>
            <w:rStyle w:val="ac"/>
            <w:noProof/>
            <w:rtl/>
          </w:rPr>
        </w:r>
        <w:r>
          <w:rPr>
            <w:rStyle w:val="ac"/>
            <w:noProof/>
            <w:rtl/>
          </w:rPr>
          <w:fldChar w:fldCharType="separate"/>
        </w:r>
        <w:r w:rsidR="00875466">
          <w:rPr>
            <w:noProof/>
            <w:webHidden/>
            <w:rtl/>
          </w:rPr>
          <w:t>8</w:t>
        </w:r>
        <w:r>
          <w:rPr>
            <w:rStyle w:val="ac"/>
            <w:noProof/>
            <w:rtl/>
          </w:rPr>
          <w:fldChar w:fldCharType="end"/>
        </w:r>
      </w:hyperlink>
    </w:p>
    <w:p w:rsidR="00A14B25" w:rsidRDefault="00A14B25" w:rsidP="00A14B25">
      <w:pPr>
        <w:pStyle w:val="61"/>
        <w:tabs>
          <w:tab w:val="right" w:leader="dot" w:pos="10194"/>
        </w:tabs>
        <w:rPr>
          <w:rFonts w:asciiTheme="minorHAnsi" w:eastAsiaTheme="minorEastAsia" w:hAnsiTheme="minorHAnsi" w:cstheme="minorBidi"/>
          <w:bCs w:val="0"/>
          <w:noProof/>
          <w:color w:val="auto"/>
          <w:szCs w:val="22"/>
          <w:rtl/>
        </w:rPr>
      </w:pPr>
      <w:hyperlink w:anchor="_Toc4507158" w:history="1">
        <w:r w:rsidRPr="00E85C10">
          <w:rPr>
            <w:rStyle w:val="ac"/>
            <w:rFonts w:hint="eastAsia"/>
            <w:noProof/>
            <w:rtl/>
          </w:rPr>
          <w:t>پاسخ</w:t>
        </w:r>
        <w:r w:rsidRPr="00E85C10">
          <w:rPr>
            <w:rStyle w:val="ac"/>
            <w:noProof/>
            <w:rtl/>
          </w:rPr>
          <w:t xml:space="preserve"> </w:t>
        </w:r>
        <w:r w:rsidRPr="00E85C10">
          <w:rPr>
            <w:rStyle w:val="ac"/>
            <w:rFonts w:hint="eastAsia"/>
            <w:noProof/>
            <w:rtl/>
          </w:rPr>
          <w:t>از</w:t>
        </w:r>
        <w:r w:rsidRPr="00E85C10">
          <w:rPr>
            <w:rStyle w:val="ac"/>
            <w:noProof/>
            <w:rtl/>
          </w:rPr>
          <w:t xml:space="preserve"> </w:t>
        </w:r>
        <w:r w:rsidRPr="00E85C10">
          <w:rPr>
            <w:rStyle w:val="ac"/>
            <w:rFonts w:hint="eastAsia"/>
            <w:noProof/>
            <w:rtl/>
          </w:rPr>
          <w:t>اشکال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Toc4507158 \h</w:instrText>
        </w:r>
        <w:r>
          <w:rPr>
            <w:noProof/>
            <w:webHidden/>
            <w:rtl/>
          </w:rPr>
          <w:instrText xml:space="preserve"> </w:instrText>
        </w:r>
        <w:r>
          <w:rPr>
            <w:rStyle w:val="ac"/>
            <w:noProof/>
            <w:rtl/>
          </w:rPr>
        </w:r>
        <w:r>
          <w:rPr>
            <w:rStyle w:val="ac"/>
            <w:noProof/>
            <w:rtl/>
          </w:rPr>
          <w:fldChar w:fldCharType="separate"/>
        </w:r>
        <w:r w:rsidR="00875466">
          <w:rPr>
            <w:noProof/>
            <w:webHidden/>
            <w:rtl/>
          </w:rPr>
          <w:t>8</w:t>
        </w:r>
        <w:r>
          <w:rPr>
            <w:rStyle w:val="ac"/>
            <w:noProof/>
            <w:rtl/>
          </w:rPr>
          <w:fldChar w:fldCharType="end"/>
        </w:r>
      </w:hyperlink>
    </w:p>
    <w:p w:rsidR="00A14B25" w:rsidRDefault="00A14B25" w:rsidP="00A14B25">
      <w:pPr>
        <w:pStyle w:val="42"/>
        <w:tabs>
          <w:tab w:val="right" w:leader="dot" w:pos="10194"/>
        </w:tabs>
        <w:rPr>
          <w:rFonts w:asciiTheme="minorHAnsi" w:eastAsiaTheme="minorEastAsia" w:hAnsiTheme="minorHAnsi" w:cstheme="minorBidi"/>
          <w:bCs w:val="0"/>
          <w:noProof/>
          <w:color w:val="auto"/>
          <w:szCs w:val="22"/>
          <w:rtl/>
        </w:rPr>
      </w:pPr>
      <w:hyperlink w:anchor="_Toc4507159" w:history="1">
        <w:r w:rsidRPr="00E85C10">
          <w:rPr>
            <w:rStyle w:val="ac"/>
            <w:rFonts w:hint="eastAsia"/>
            <w:noProof/>
            <w:rtl/>
          </w:rPr>
          <w:t>جواب</w:t>
        </w:r>
        <w:r w:rsidRPr="00E85C10">
          <w:rPr>
            <w:rStyle w:val="ac"/>
            <w:noProof/>
            <w:rtl/>
          </w:rPr>
          <w:t xml:space="preserve"> </w:t>
        </w:r>
        <w:r w:rsidRPr="00E85C10">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Toc4507159 \h</w:instrText>
        </w:r>
        <w:r>
          <w:rPr>
            <w:noProof/>
            <w:webHidden/>
            <w:rtl/>
          </w:rPr>
          <w:instrText xml:space="preserve"> </w:instrText>
        </w:r>
        <w:r>
          <w:rPr>
            <w:rStyle w:val="ac"/>
            <w:noProof/>
            <w:rtl/>
          </w:rPr>
        </w:r>
        <w:r>
          <w:rPr>
            <w:rStyle w:val="ac"/>
            <w:noProof/>
            <w:rtl/>
          </w:rPr>
          <w:fldChar w:fldCharType="separate"/>
        </w:r>
        <w:r w:rsidR="00875466">
          <w:rPr>
            <w:noProof/>
            <w:webHidden/>
            <w:rtl/>
          </w:rPr>
          <w:t>9</w:t>
        </w:r>
        <w:r>
          <w:rPr>
            <w:rStyle w:val="ac"/>
            <w:noProof/>
            <w:rtl/>
          </w:rPr>
          <w:fldChar w:fldCharType="end"/>
        </w:r>
      </w:hyperlink>
    </w:p>
    <w:p w:rsidR="00A14B25" w:rsidRDefault="00A14B25" w:rsidP="00A14B25">
      <w:pPr>
        <w:pStyle w:val="42"/>
        <w:tabs>
          <w:tab w:val="right" w:leader="dot" w:pos="10194"/>
        </w:tabs>
        <w:rPr>
          <w:rFonts w:asciiTheme="minorHAnsi" w:eastAsiaTheme="minorEastAsia" w:hAnsiTheme="minorHAnsi" w:cstheme="minorBidi"/>
          <w:bCs w:val="0"/>
          <w:noProof/>
          <w:color w:val="auto"/>
          <w:szCs w:val="22"/>
          <w:rtl/>
        </w:rPr>
      </w:pPr>
      <w:hyperlink w:anchor="_Toc4507160" w:history="1">
        <w:r w:rsidRPr="00E85C10">
          <w:rPr>
            <w:rStyle w:val="ac"/>
            <w:rFonts w:hint="eastAsia"/>
            <w:noProof/>
            <w:rtl/>
          </w:rPr>
          <w:t>جواب</w:t>
        </w:r>
        <w:r w:rsidRPr="00E85C10">
          <w:rPr>
            <w:rStyle w:val="ac"/>
            <w:noProof/>
            <w:rtl/>
          </w:rPr>
          <w:t xml:space="preserve"> </w:t>
        </w:r>
        <w:r w:rsidRPr="00E85C10">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Toc4507160 \h</w:instrText>
        </w:r>
        <w:r>
          <w:rPr>
            <w:noProof/>
            <w:webHidden/>
            <w:rtl/>
          </w:rPr>
          <w:instrText xml:space="preserve"> </w:instrText>
        </w:r>
        <w:r>
          <w:rPr>
            <w:rStyle w:val="ac"/>
            <w:noProof/>
            <w:rtl/>
          </w:rPr>
        </w:r>
        <w:r>
          <w:rPr>
            <w:rStyle w:val="ac"/>
            <w:noProof/>
            <w:rtl/>
          </w:rPr>
          <w:fldChar w:fldCharType="separate"/>
        </w:r>
        <w:r w:rsidR="00875466">
          <w:rPr>
            <w:noProof/>
            <w:webHidden/>
            <w:rtl/>
          </w:rPr>
          <w:t>9</w:t>
        </w:r>
        <w:r>
          <w:rPr>
            <w:rStyle w:val="ac"/>
            <w:noProof/>
            <w:rtl/>
          </w:rPr>
          <w:fldChar w:fldCharType="end"/>
        </w:r>
      </w:hyperlink>
    </w:p>
    <w:p w:rsidR="00A14B25" w:rsidRDefault="00A14B25" w:rsidP="00A14B25">
      <w:pPr>
        <w:pStyle w:val="22"/>
        <w:tabs>
          <w:tab w:val="right" w:leader="dot" w:pos="10194"/>
        </w:tabs>
        <w:rPr>
          <w:rFonts w:asciiTheme="minorHAnsi" w:eastAsiaTheme="minorEastAsia" w:hAnsiTheme="minorHAnsi" w:cstheme="minorBidi"/>
          <w:bCs w:val="0"/>
          <w:noProof/>
          <w:color w:val="auto"/>
          <w:szCs w:val="22"/>
          <w:rtl/>
        </w:rPr>
      </w:pPr>
      <w:hyperlink w:anchor="_Toc4507161" w:history="1">
        <w:r w:rsidRPr="00E85C10">
          <w:rPr>
            <w:rStyle w:val="ac"/>
            <w:rFonts w:hint="eastAsia"/>
            <w:noProof/>
            <w:rtl/>
          </w:rPr>
          <w:t>نت</w:t>
        </w:r>
        <w:r w:rsidRPr="00E85C10">
          <w:rPr>
            <w:rStyle w:val="ac"/>
            <w:rFonts w:hint="cs"/>
            <w:noProof/>
            <w:rtl/>
          </w:rPr>
          <w:t>ی</w:t>
        </w:r>
        <w:r w:rsidRPr="00E85C10">
          <w:rPr>
            <w:rStyle w:val="ac"/>
            <w:rFonts w:hint="eastAsia"/>
            <w:noProof/>
            <w:rtl/>
          </w:rPr>
          <w:t>جه</w:t>
        </w:r>
        <w:r w:rsidRPr="00E85C10">
          <w:rPr>
            <w:rStyle w:val="ac"/>
            <w:noProof/>
            <w:rtl/>
          </w:rPr>
          <w:t xml:space="preserve"> </w:t>
        </w:r>
        <w:r w:rsidRPr="00E85C10">
          <w:rPr>
            <w:rStyle w:val="ac"/>
            <w:rFonts w:hint="eastAsia"/>
            <w:noProof/>
            <w:rtl/>
          </w:rPr>
          <w:t>بحث</w:t>
        </w:r>
        <w:r w:rsidRPr="00E85C10">
          <w:rPr>
            <w:rStyle w:val="ac"/>
            <w:noProof/>
            <w:rtl/>
          </w:rPr>
          <w:t xml:space="preserve"> </w:t>
        </w:r>
        <w:r w:rsidRPr="00E85C10">
          <w:rPr>
            <w:rStyle w:val="ac"/>
            <w:rFonts w:hint="eastAsia"/>
            <w:noProof/>
            <w:rtl/>
          </w:rPr>
          <w:t>از</w:t>
        </w:r>
        <w:r w:rsidRPr="00E85C10">
          <w:rPr>
            <w:rStyle w:val="ac"/>
            <w:noProof/>
            <w:rtl/>
          </w:rPr>
          <w:t xml:space="preserve"> </w:t>
        </w:r>
        <w:r w:rsidRPr="00E85C10">
          <w:rPr>
            <w:rStyle w:val="ac"/>
            <w:rFonts w:hint="eastAsia"/>
            <w:noProof/>
            <w:rtl/>
          </w:rPr>
          <w:t>أدله</w:t>
        </w:r>
        <w:r w:rsidRPr="00E85C10">
          <w:rPr>
            <w:rStyle w:val="ac"/>
            <w:noProof/>
            <w:rtl/>
          </w:rPr>
          <w:t xml:space="preserve"> </w:t>
        </w:r>
        <w:r w:rsidRPr="00E85C10">
          <w:rPr>
            <w:rStyle w:val="ac"/>
            <w:rFonts w:hint="eastAsia"/>
            <w:noProof/>
            <w:rtl/>
          </w:rPr>
          <w:t>بطلان</w:t>
        </w:r>
        <w:r w:rsidRPr="00E85C10">
          <w:rPr>
            <w:rStyle w:val="ac"/>
            <w:noProof/>
            <w:rtl/>
          </w:rPr>
          <w:t xml:space="preserve"> </w:t>
        </w:r>
        <w:r w:rsidRPr="00E85C10">
          <w:rPr>
            <w:rStyle w:val="ac"/>
            <w:rFonts w:hint="eastAsia"/>
            <w:noProof/>
            <w:rtl/>
          </w:rPr>
          <w:t>نماز</w:t>
        </w:r>
        <w:r w:rsidRPr="00E85C10">
          <w:rPr>
            <w:rStyle w:val="ac"/>
            <w:noProof/>
            <w:rtl/>
          </w:rPr>
          <w:t xml:space="preserve"> </w:t>
        </w:r>
        <w:r w:rsidRPr="00E85C10">
          <w:rPr>
            <w:rStyle w:val="ac"/>
            <w:rFonts w:hint="eastAsia"/>
            <w:noProof/>
            <w:rtl/>
          </w:rPr>
          <w:t>در</w:t>
        </w:r>
        <w:r w:rsidRPr="00E85C10">
          <w:rPr>
            <w:rStyle w:val="ac"/>
            <w:noProof/>
            <w:rtl/>
          </w:rPr>
          <w:t xml:space="preserve"> </w:t>
        </w:r>
        <w:r w:rsidRPr="00E85C10">
          <w:rPr>
            <w:rStyle w:val="ac"/>
            <w:rFonts w:hint="eastAsia"/>
            <w:noProof/>
            <w:rtl/>
          </w:rPr>
          <w:t>حر</w:t>
        </w:r>
        <w:r w:rsidRPr="00E85C10">
          <w:rPr>
            <w:rStyle w:val="ac"/>
            <w:rFonts w:hint="cs"/>
            <w:noProof/>
            <w:rtl/>
          </w:rPr>
          <w:t>ی</w:t>
        </w:r>
        <w:r w:rsidRPr="00E85C10">
          <w:rPr>
            <w:rStyle w:val="ac"/>
            <w:rFonts w:hint="eastAsia"/>
            <w:noProof/>
            <w:rtl/>
          </w:rPr>
          <w:t>ر</w:t>
        </w:r>
        <w:r w:rsidRPr="00E85C10">
          <w:rPr>
            <w:rStyle w:val="ac"/>
            <w:noProof/>
            <w:rtl/>
          </w:rPr>
          <w:t xml:space="preserve"> </w:t>
        </w:r>
        <w:r w:rsidRPr="00E85C10">
          <w:rPr>
            <w:rStyle w:val="ac"/>
            <w:rFonts w:hint="eastAsia"/>
            <w:noProof/>
            <w:rtl/>
          </w:rPr>
          <w:t>محض</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Toc4507161 \h</w:instrText>
        </w:r>
        <w:r>
          <w:rPr>
            <w:noProof/>
            <w:webHidden/>
            <w:rtl/>
          </w:rPr>
          <w:instrText xml:space="preserve"> </w:instrText>
        </w:r>
        <w:r>
          <w:rPr>
            <w:rStyle w:val="ac"/>
            <w:noProof/>
            <w:rtl/>
          </w:rPr>
        </w:r>
        <w:r>
          <w:rPr>
            <w:rStyle w:val="ac"/>
            <w:noProof/>
            <w:rtl/>
          </w:rPr>
          <w:fldChar w:fldCharType="separate"/>
        </w:r>
        <w:r w:rsidR="00875466">
          <w:rPr>
            <w:noProof/>
            <w:webHidden/>
            <w:rtl/>
          </w:rPr>
          <w:t>10</w:t>
        </w:r>
        <w:r>
          <w:rPr>
            <w:rStyle w:val="ac"/>
            <w:noProof/>
            <w:rtl/>
          </w:rPr>
          <w:fldChar w:fldCharType="end"/>
        </w:r>
      </w:hyperlink>
    </w:p>
    <w:p w:rsidR="00C91EB6" w:rsidRPr="00C91EB6" w:rsidRDefault="00A14B25"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F4019">
        <w:rPr>
          <w:rFonts w:hint="cs"/>
          <w:rtl/>
        </w:rPr>
        <w:t>شرط</w:t>
      </w:r>
      <w:r w:rsidR="003F4019">
        <w:rPr>
          <w:rtl/>
        </w:rPr>
        <w:t xml:space="preserve"> </w:t>
      </w:r>
      <w:r w:rsidR="003F4019">
        <w:rPr>
          <w:rFonts w:hint="cs"/>
          <w:rtl/>
        </w:rPr>
        <w:t>ششم</w:t>
      </w:r>
      <w:r w:rsidR="003F4019">
        <w:rPr>
          <w:rtl/>
        </w:rPr>
        <w:t xml:space="preserve"> (</w:t>
      </w:r>
      <w:r w:rsidR="003F4019">
        <w:rPr>
          <w:rFonts w:hint="cs"/>
          <w:rtl/>
        </w:rPr>
        <w:t>از</w:t>
      </w:r>
      <w:r w:rsidR="003F4019">
        <w:rPr>
          <w:rtl/>
        </w:rPr>
        <w:t xml:space="preserve"> </w:t>
      </w:r>
      <w:r w:rsidR="003F4019">
        <w:rPr>
          <w:rFonts w:hint="cs"/>
          <w:rtl/>
        </w:rPr>
        <w:t>حریر</w:t>
      </w:r>
      <w:r w:rsidR="003F4019">
        <w:rPr>
          <w:rtl/>
        </w:rPr>
        <w:t xml:space="preserve"> </w:t>
      </w:r>
      <w:r w:rsidR="003F4019">
        <w:rPr>
          <w:rFonts w:hint="cs"/>
          <w:rtl/>
        </w:rPr>
        <w:t>خالص</w:t>
      </w:r>
      <w:r w:rsidR="003F4019">
        <w:rPr>
          <w:rtl/>
        </w:rPr>
        <w:t xml:space="preserve"> </w:t>
      </w:r>
      <w:r w:rsidR="003F4019">
        <w:rPr>
          <w:rFonts w:hint="cs"/>
          <w:rtl/>
        </w:rPr>
        <w:t>نبودن</w:t>
      </w:r>
      <w:r w:rsidR="003F4019">
        <w:rPr>
          <w:rtl/>
        </w:rPr>
        <w:t>)</w:t>
      </w:r>
      <w:r w:rsidR="00025B70">
        <w:rPr>
          <w:rFonts w:hint="cs"/>
          <w:rtl/>
        </w:rPr>
        <w:t xml:space="preserve"> </w:t>
      </w:r>
      <w:r w:rsidR="00386C11" w:rsidRPr="00A6366F">
        <w:rPr>
          <w:rFonts w:hint="cs"/>
          <w:rtl/>
        </w:rPr>
        <w:t>/</w:t>
      </w:r>
      <w:bookmarkStart w:id="2" w:name="BokSabj_d"/>
      <w:bookmarkEnd w:id="2"/>
      <w:r w:rsidR="003F4019">
        <w:rPr>
          <w:rFonts w:hint="cs"/>
          <w:rtl/>
        </w:rPr>
        <w:t>شرائط</w:t>
      </w:r>
      <w:r w:rsidR="003F4019">
        <w:rPr>
          <w:rtl/>
        </w:rPr>
        <w:t xml:space="preserve"> </w:t>
      </w:r>
      <w:r w:rsidR="003F4019">
        <w:rPr>
          <w:rFonts w:hint="cs"/>
          <w:rtl/>
        </w:rPr>
        <w:t>لباس</w:t>
      </w:r>
      <w:r w:rsidR="003F4019">
        <w:rPr>
          <w:rtl/>
        </w:rPr>
        <w:t xml:space="preserve"> </w:t>
      </w:r>
      <w:r w:rsidR="003F4019">
        <w:rPr>
          <w:rFonts w:hint="cs"/>
          <w:rtl/>
        </w:rPr>
        <w:t>مصلی</w:t>
      </w:r>
      <w:r w:rsidR="00386C11" w:rsidRPr="00A6366F">
        <w:rPr>
          <w:rFonts w:hint="cs"/>
          <w:rtl/>
        </w:rPr>
        <w:t xml:space="preserve"> /</w:t>
      </w:r>
      <w:bookmarkStart w:id="3" w:name="Bokkolli"/>
      <w:bookmarkEnd w:id="3"/>
      <w:r w:rsidR="003F4019">
        <w:rPr>
          <w:rFonts w:hint="cs"/>
          <w:rtl/>
        </w:rPr>
        <w:t>کتاب</w:t>
      </w:r>
      <w:r w:rsidR="003F4019">
        <w:rPr>
          <w:rtl/>
        </w:rPr>
        <w:t xml:space="preserve"> </w:t>
      </w:r>
      <w:r w:rsidR="003F401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E5F07" w:rsidP="003A6148">
      <w:pPr>
        <w:pBdr>
          <w:bottom w:val="double" w:sz="6" w:space="1" w:color="auto"/>
        </w:pBdr>
        <w:rPr>
          <w:rtl/>
        </w:rPr>
      </w:pPr>
      <w:r>
        <w:rPr>
          <w:rFonts w:hint="cs"/>
          <w:rtl/>
        </w:rPr>
        <w:t>در جلسه قبل بحث در شرط پنجم (از طلا نبودن لباس برای رجال) به پایان رسید.</w:t>
      </w:r>
    </w:p>
    <w:p w:rsidR="00247D2F" w:rsidRPr="003A6148" w:rsidRDefault="00247D2F" w:rsidP="003A6148">
      <w:pPr>
        <w:pBdr>
          <w:bottom w:val="double" w:sz="6" w:space="1" w:color="auto"/>
        </w:pBdr>
      </w:pPr>
    </w:p>
    <w:p w:rsidR="008F5B4D" w:rsidRDefault="008F5B4D" w:rsidP="003A6148"/>
    <w:p w:rsidR="00C07DC7" w:rsidRDefault="00C07DC7" w:rsidP="00C07DC7">
      <w:pPr>
        <w:pStyle w:val="1"/>
        <w:rPr>
          <w:rFonts w:hint="cs"/>
          <w:rtl/>
        </w:rPr>
      </w:pPr>
      <w:bookmarkStart w:id="4" w:name="_Toc4507145"/>
      <w:r>
        <w:rPr>
          <w:rFonts w:hint="cs"/>
          <w:rtl/>
        </w:rPr>
        <w:t>شرائط لباس مصلی</w:t>
      </w:r>
      <w:bookmarkEnd w:id="4"/>
    </w:p>
    <w:p w:rsidR="00C07DC7" w:rsidRDefault="00C07DC7" w:rsidP="00C07DC7">
      <w:pPr>
        <w:pStyle w:val="1"/>
        <w:rPr>
          <w:rFonts w:hint="cs"/>
          <w:rtl/>
        </w:rPr>
      </w:pPr>
      <w:bookmarkStart w:id="5" w:name="_Toc4507146"/>
      <w:r>
        <w:rPr>
          <w:rFonts w:hint="cs"/>
          <w:rtl/>
        </w:rPr>
        <w:t>شرط ششم (از حریر خالص نبودن)</w:t>
      </w:r>
      <w:bookmarkEnd w:id="5"/>
    </w:p>
    <w:p w:rsidR="00C07DC7" w:rsidRPr="00C07DC7" w:rsidRDefault="00C07DC7" w:rsidP="00C07DC7">
      <w:pPr>
        <w:rPr>
          <w:color w:val="000080"/>
          <w:rtl/>
        </w:rPr>
      </w:pPr>
      <w:r w:rsidRPr="004C539C">
        <w:rPr>
          <w:rFonts w:hint="cs"/>
          <w:color w:val="000080"/>
          <w:u w:val="single"/>
          <w:rtl/>
        </w:rPr>
        <w:t>السادس أن لا يكون حريرا محضا للرجال</w:t>
      </w:r>
      <w:r w:rsidRPr="004C539C">
        <w:rPr>
          <w:rFonts w:hint="cs"/>
          <w:color w:val="000080"/>
          <w:u w:val="single"/>
        </w:rPr>
        <w:t>‌</w:t>
      </w:r>
      <w:r w:rsidRPr="004C539C">
        <w:rPr>
          <w:rFonts w:hint="cs"/>
          <w:color w:val="000080"/>
          <w:u w:val="single"/>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حينئذ تجوز الصلاة فيه أيضا</w:t>
      </w:r>
      <w:r w:rsidRPr="00C07DC7">
        <w:rPr>
          <w:rFonts w:hint="cs"/>
          <w:color w:val="000080"/>
          <w:rtl/>
        </w:rPr>
        <w:t xml:space="preserve"> و إن كان الأحوط أن يجعل ساتره من غير الحرير و لا بأس به للنساء بل تجوز صلاتهن فيه أيضا </w:t>
      </w:r>
      <w:r w:rsidRPr="00C07DC7">
        <w:rPr>
          <w:rFonts w:hint="cs"/>
          <w:color w:val="000080"/>
          <w:rtl/>
        </w:rPr>
        <w:lastRenderedPageBreak/>
        <w:t>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3E6650" w:rsidRPr="001A27D7" w:rsidRDefault="00C07DC7" w:rsidP="00824B22">
      <w:pPr>
        <w:rPr>
          <w:rtl/>
        </w:rPr>
      </w:pPr>
      <w:r>
        <w:rPr>
          <w:rFonts w:hint="cs"/>
          <w:rtl/>
        </w:rPr>
        <w:t>ششمین شرط از شرائط لباس مصلی مربوط به مردان است که نباید از حریر خالص باشد.</w:t>
      </w:r>
    </w:p>
    <w:p w:rsidR="009708D7" w:rsidRDefault="004C539C" w:rsidP="009708D7">
      <w:pPr>
        <w:rPr>
          <w:rtl/>
        </w:rPr>
      </w:pPr>
      <w:r>
        <w:rPr>
          <w:rFonts w:hint="cs"/>
          <w:rtl/>
        </w:rPr>
        <w:t>در این رابطه جهاتی از بحث وجود دارد؛</w:t>
      </w:r>
    </w:p>
    <w:p w:rsidR="009708D7" w:rsidRDefault="009708D7" w:rsidP="009708D7">
      <w:pPr>
        <w:pStyle w:val="20"/>
        <w:rPr>
          <w:rFonts w:hint="cs"/>
          <w:rtl/>
        </w:rPr>
      </w:pPr>
      <w:bookmarkStart w:id="6" w:name="_Toc4507147"/>
      <w:r>
        <w:rPr>
          <w:rFonts w:hint="cs"/>
          <w:rtl/>
        </w:rPr>
        <w:t>أدله بطلان نماز در حریر محض</w:t>
      </w:r>
      <w:bookmarkEnd w:id="6"/>
    </w:p>
    <w:p w:rsidR="009708D7" w:rsidRDefault="009708D7" w:rsidP="009708D7">
      <w:pPr>
        <w:pStyle w:val="20"/>
        <w:rPr>
          <w:rtl/>
        </w:rPr>
      </w:pPr>
      <w:bookmarkStart w:id="7" w:name="_Toc4507148"/>
      <w:r>
        <w:rPr>
          <w:rFonts w:hint="cs"/>
          <w:rtl/>
        </w:rPr>
        <w:t>اجماع</w:t>
      </w:r>
      <w:bookmarkEnd w:id="7"/>
    </w:p>
    <w:p w:rsidR="00847A35" w:rsidRDefault="004C539C" w:rsidP="006162A2">
      <w:pPr>
        <w:rPr>
          <w:rFonts w:hint="cs"/>
          <w:rtl/>
        </w:rPr>
      </w:pPr>
      <w:r>
        <w:rPr>
          <w:rFonts w:hint="cs"/>
          <w:rtl/>
        </w:rPr>
        <w:t>راجع به بطلان نماز مردان د</w:t>
      </w:r>
      <w:r w:rsidR="00847A35">
        <w:rPr>
          <w:rFonts w:hint="cs"/>
          <w:rtl/>
        </w:rPr>
        <w:t>ر حریر محض ادّعای اجماع شده است.</w:t>
      </w:r>
    </w:p>
    <w:p w:rsidR="00847A35" w:rsidRDefault="00847A35" w:rsidP="00847A35">
      <w:pPr>
        <w:pStyle w:val="30"/>
        <w:rPr>
          <w:rtl/>
        </w:rPr>
      </w:pPr>
      <w:bookmarkStart w:id="8" w:name="_Toc4507149"/>
      <w:r>
        <w:rPr>
          <w:rFonts w:hint="cs"/>
          <w:rtl/>
        </w:rPr>
        <w:t>مناقشه</w:t>
      </w:r>
      <w:bookmarkEnd w:id="8"/>
    </w:p>
    <w:p w:rsidR="004C539C" w:rsidRDefault="004C539C" w:rsidP="006162A2">
      <w:pPr>
        <w:rPr>
          <w:rFonts w:hint="cs"/>
          <w:rtl/>
        </w:rPr>
      </w:pPr>
      <w:r>
        <w:rPr>
          <w:rFonts w:hint="cs"/>
          <w:rtl/>
        </w:rPr>
        <w:t xml:space="preserve">ولی اشکال شده است که این اجماع مدرکی است و استناد اجماع به روایاتی که بعداً </w:t>
      </w:r>
      <w:r w:rsidR="00E76498">
        <w:rPr>
          <w:rFonts w:hint="cs"/>
          <w:rtl/>
        </w:rPr>
        <w:t>بیان خواهد شد محتمل یا محرز است و با وجود مدرکی بودن اجماع، از آن رأی معصوم را نمی توانیم کشف کنیم:</w:t>
      </w:r>
    </w:p>
    <w:p w:rsidR="00E76498" w:rsidRDefault="00E76498" w:rsidP="009D555F">
      <w:pPr>
        <w:rPr>
          <w:rFonts w:hint="cs"/>
          <w:rtl/>
        </w:rPr>
      </w:pPr>
      <w:r>
        <w:rPr>
          <w:rFonts w:hint="cs"/>
          <w:rtl/>
        </w:rPr>
        <w:t>و این مطلب را بارها توضیح داده ایم که: اگر اجماع مربوط به زمان أئمه باشد به قول آقای زنجانی مهم نیست که مدرکی است یا مدرکی نیست؛ وقتی أصحاب در زمان أئمه به یک مطلب فقهی رسیده باشند و طبعاً أئمه آن را متوجّه می شدند ولی با این حال سکوت کرده اند</w:t>
      </w:r>
      <w:r w:rsidR="005C3D94">
        <w:rPr>
          <w:rFonts w:hint="cs"/>
          <w:rtl/>
        </w:rPr>
        <w:t xml:space="preserve"> کاشف از امضای فتوای أصحاب أئمه خواهد بود مثلاً</w:t>
      </w:r>
      <w:r w:rsidR="009D555F">
        <w:rPr>
          <w:rFonts w:hint="cs"/>
          <w:rtl/>
        </w:rPr>
        <w:t xml:space="preserve"> (و این مثال فرضی می باشد)</w:t>
      </w:r>
      <w:r w:rsidR="005C3D94">
        <w:rPr>
          <w:rFonts w:hint="cs"/>
          <w:rtl/>
        </w:rPr>
        <w:t xml:space="preserve"> اگر ثابت شود که أصحاب أئمه با استناد به آیه شریفه «انّما المشرکون نجس» به نجاست مشرکین فتوا می دادند آن را قبول خواهیم کرد ولو ما قبول نداریم که این آیه دلالت بر نجاست مشرکین کند و می گوییم محتمل است که نجاست به معنای قذارت شرعیه باشد زیرا سکوت أئمه در رابطه با این </w:t>
      </w:r>
      <w:r w:rsidR="000E73C6">
        <w:rPr>
          <w:rFonts w:hint="cs"/>
          <w:rtl/>
        </w:rPr>
        <w:t>فتوا کاشف از امضای أئمه می باشد</w:t>
      </w:r>
      <w:r w:rsidR="004A0F1A">
        <w:rPr>
          <w:rFonts w:hint="cs"/>
          <w:rtl/>
        </w:rPr>
        <w:t xml:space="preserve"> و خلاف ظاهر است که أئمه آن را قبول نداشته باشند</w:t>
      </w:r>
      <w:r w:rsidR="009D555F">
        <w:rPr>
          <w:rFonts w:hint="cs"/>
          <w:rtl/>
        </w:rPr>
        <w:t>. و البته این مطلب را راجع به فتوای أصحاب أئمه بیان می کنیم</w:t>
      </w:r>
      <w:r w:rsidR="000E358B">
        <w:rPr>
          <w:rFonts w:hint="cs"/>
          <w:rtl/>
        </w:rPr>
        <w:t xml:space="preserve"> که مشت پر کن است و به مرآی و منظر مردم است</w:t>
      </w:r>
      <w:r w:rsidR="009D555F">
        <w:rPr>
          <w:rFonts w:hint="cs"/>
          <w:rtl/>
        </w:rPr>
        <w:t xml:space="preserve"> ولی راجع به ارتکاز این مطلب را نمی گوییم مثلاً اگر ارتکاز بر لزوم تقلید از أعلم وجود داشته باشد لزومی ندارد که أئمه بیان کنند که تقلید از أعلم لازم نیست و مستحب است</w:t>
      </w:r>
    </w:p>
    <w:p w:rsidR="000E73C6" w:rsidRDefault="000E73C6" w:rsidP="00727CF8">
      <w:pPr>
        <w:rPr>
          <w:rFonts w:hint="cs"/>
          <w:rtl/>
        </w:rPr>
      </w:pPr>
      <w:r>
        <w:rPr>
          <w:rFonts w:hint="cs"/>
          <w:rtl/>
        </w:rPr>
        <w:t>و بحث ما در رابطه با فتوای فقهاء در عصر غیبت است که در اینجا می گوییم اگر مدرکی باشد احتمال دارد که اجتهاد کرده باشند</w:t>
      </w:r>
      <w:r w:rsidR="00727CF8">
        <w:rPr>
          <w:rFonts w:hint="cs"/>
          <w:rtl/>
        </w:rPr>
        <w:t xml:space="preserve"> و به این نظر رسیده باشند و اجتهاد آن ها برای ما حجّیت ندارد و لذا اگر مدرکی وجود نداشت می گوییم فتوای فقهاء </w:t>
      </w:r>
      <w:r w:rsidR="00727CF8">
        <w:rPr>
          <w:rFonts w:hint="cs"/>
          <w:rtl/>
        </w:rPr>
        <w:lastRenderedPageBreak/>
        <w:t>بر خلاف قواعد و بدون هیچ گونه مدرک واضح، موجب قطع می شود که مستند این فتوا ارتکاز متشرعه بوده است مانند فتوای فقهاء به طهارت بول و روث حمار و بغل و فرس: که بر خلاف ظاهر روایات به طهارت بول این حیوانات فتوا داده اند و فتوای به طهارت خلاف احتیاط نیز می باشد و لذا لامحاله کشف می کنیم که مستند فتوای فقهاء ارتکاز متشرعه بوده است و ارتکاز متشرعه کاشف از رأی معصوم می شود و لذا اگر فقهاء در عصر غیبت بر مطلبی اجماع کردند و آن مطلب مدرکی داشت یا محتمل المدرک بود</w:t>
      </w:r>
      <w:r w:rsidR="00C92558">
        <w:rPr>
          <w:rFonts w:hint="cs"/>
          <w:rtl/>
        </w:rPr>
        <w:t xml:space="preserve"> دیگر دلیل آن منحصر در ارتکاز متشرعه </w:t>
      </w:r>
      <w:r w:rsidR="008A5F31">
        <w:rPr>
          <w:rFonts w:hint="cs"/>
          <w:rtl/>
        </w:rPr>
        <w:t>نمی شود تا از رأی معصوم کشف کند.</w:t>
      </w:r>
    </w:p>
    <w:p w:rsidR="004A0F1A" w:rsidRDefault="008A5F31" w:rsidP="004A0F1A">
      <w:pPr>
        <w:rPr>
          <w:rFonts w:hint="cs"/>
          <w:rtl/>
        </w:rPr>
      </w:pPr>
      <w:r>
        <w:rPr>
          <w:rFonts w:hint="cs"/>
          <w:rtl/>
        </w:rPr>
        <w:t xml:space="preserve">أما این که برخی مطرح می کنند که اگر در رابطه با مستند اجماع مدرک معتبری در بین نبود لابد نص معتبری وجود داشته است که اگر به دست ما هم می رسید آن را قبول می کردیم از أوهام است؛ أولاً این که حدیثی غیر از ارتکاز باشد و مستند مجمعین باشد به گونه ای که أصلاً در کلمات آن ها مطرح نشده باشد خیلی موهوم است. ثانیاً </w:t>
      </w:r>
      <w:r w:rsidR="005744B4">
        <w:rPr>
          <w:rFonts w:hint="cs"/>
          <w:rtl/>
        </w:rPr>
        <w:t>ما در مدارک موجود سنداً و دلالةً مناقشه می کنیم و لذا احتمال دارد که نصی که به دست مجمعین رسیده اگر به دست ما می رسید در سند یا دلالت آن مناقشه می کردیم</w:t>
      </w:r>
      <w:r w:rsidR="00744105">
        <w:rPr>
          <w:rFonts w:hint="cs"/>
          <w:rtl/>
        </w:rPr>
        <w:t xml:space="preserve"> لذا این گونه نیست که اگر آن نص به دست ما می رسید ما آن را قبول می کردیم.</w:t>
      </w:r>
    </w:p>
    <w:p w:rsidR="00744105" w:rsidRDefault="00744105" w:rsidP="004A0F1A">
      <w:pPr>
        <w:rPr>
          <w:rtl/>
        </w:rPr>
      </w:pPr>
      <w:r>
        <w:rPr>
          <w:rFonts w:hint="cs"/>
          <w:rtl/>
        </w:rPr>
        <w:t>لذا تنها راه اثبات حجّیت اجماع این است که از ارتکاز متشرعه کشف می کند.</w:t>
      </w:r>
    </w:p>
    <w:p w:rsidR="009708D7" w:rsidRDefault="009708D7" w:rsidP="009708D7">
      <w:pPr>
        <w:pStyle w:val="20"/>
        <w:rPr>
          <w:rtl/>
        </w:rPr>
      </w:pPr>
      <w:bookmarkStart w:id="9" w:name="_Toc4507150"/>
      <w:r>
        <w:rPr>
          <w:rFonts w:hint="cs"/>
          <w:rtl/>
        </w:rPr>
        <w:t>روایات</w:t>
      </w:r>
      <w:bookmarkEnd w:id="9"/>
    </w:p>
    <w:p w:rsidR="00FC51A2" w:rsidRDefault="009708D7" w:rsidP="006162A2">
      <w:pPr>
        <w:rPr>
          <w:rFonts w:hint="cs"/>
          <w:rtl/>
        </w:rPr>
      </w:pPr>
      <w:r>
        <w:rPr>
          <w:rFonts w:hint="cs"/>
          <w:rtl/>
        </w:rPr>
        <w:t>مهم در ما نحن فیه ملاحظه روایات است و أهم روایات چهار روایت است:</w:t>
      </w:r>
    </w:p>
    <w:p w:rsidR="009708D7" w:rsidRPr="00FE5D01" w:rsidRDefault="009708D7" w:rsidP="00FE5D01">
      <w:pPr>
        <w:rPr>
          <w:b/>
          <w:bCs/>
          <w:rtl/>
        </w:rPr>
      </w:pPr>
      <w:r w:rsidRPr="00FE5D01">
        <w:rPr>
          <w:rFonts w:hint="cs"/>
          <w:b/>
          <w:bCs/>
          <w:rtl/>
        </w:rPr>
        <w:t>روایت أول</w:t>
      </w:r>
      <w:r w:rsidR="00510488" w:rsidRPr="00FE5D01">
        <w:rPr>
          <w:rFonts w:hint="cs"/>
          <w:b/>
          <w:bCs/>
          <w:rtl/>
        </w:rPr>
        <w:t xml:space="preserve"> (صحیحه محمد بن عبدالجبّار)</w:t>
      </w:r>
      <w:r w:rsidR="00FE5D01" w:rsidRPr="00FE5D01">
        <w:rPr>
          <w:rFonts w:hint="cs"/>
          <w:b/>
          <w:bCs/>
          <w:rtl/>
        </w:rPr>
        <w:t>:</w:t>
      </w:r>
    </w:p>
    <w:p w:rsidR="00FE5D01" w:rsidRPr="00FE5D01" w:rsidRDefault="00FE5D01" w:rsidP="00FE5D01">
      <w:r w:rsidRPr="00FE5D01">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Pr="00FE5D01">
        <w:rPr>
          <w:rFonts w:hint="cs"/>
          <w:rtl/>
        </w:rPr>
        <w:t>.</w:t>
      </w:r>
      <w:r>
        <w:rPr>
          <w:rStyle w:val="ab"/>
        </w:rPr>
        <w:footnoteReference w:id="1"/>
      </w:r>
    </w:p>
    <w:p w:rsidR="009708D7" w:rsidRPr="00FE5D01" w:rsidRDefault="00FE5D01" w:rsidP="009708D7">
      <w:pPr>
        <w:rPr>
          <w:b/>
          <w:bCs/>
          <w:rtl/>
        </w:rPr>
      </w:pPr>
      <w:r w:rsidRPr="00FE5D01">
        <w:rPr>
          <w:rFonts w:hint="cs"/>
          <w:b/>
          <w:bCs/>
          <w:rtl/>
        </w:rPr>
        <w:t>روایت دوم:</w:t>
      </w:r>
    </w:p>
    <w:p w:rsidR="00FE5D01" w:rsidRDefault="00FE5D01" w:rsidP="00E06328">
      <w:pPr>
        <w:rPr>
          <w:rtl/>
        </w:rPr>
      </w:pPr>
      <w:r w:rsidRPr="00FE5D01">
        <w:rPr>
          <w:rFonts w:hint="cs"/>
          <w:color w:val="008000"/>
          <w:rtl/>
        </w:rPr>
        <w:t>مُحَمَّدُ بْنُ أَحْمَدَ بْنِ يَحْيَى عَنْ مُحَمَّدِ بْنِ عَبْدِ الْجَبَّارِ قَالَ: كَتَبْتُ إِلَى أَبِي مُحَمَّدٍ ع أَسْأَلُهُ هَلْ يُصَلَّى فِي قَلَنْسُوَةٍ عَلَيْهَا وَبَرُ مَا لَا يُؤْكَلُ لَحْمُهُ أَوْ تِكَّةِ حَرِيرٍ أَوْ تِكَّةٍ مِنْ وَبَرِ الْأَرَانِبِ فَكَتَبَ لَا تَحِلُّ الصَّلَاةُ فِي الْحَرِيرِ الْمَحْضِ وَ إِنْ كَانَ الْوَبَرُ ذَكِيّاً حَلَّتِ الصَّلَاةُ فِيهِ إِنْ شَاءَ اللَّهُ تَعَالَى</w:t>
      </w:r>
      <w:r w:rsidRPr="00FE5D01">
        <w:rPr>
          <w:rFonts w:hint="cs"/>
          <w:rtl/>
        </w:rPr>
        <w:t>.</w:t>
      </w:r>
      <w:r>
        <w:rPr>
          <w:rStyle w:val="ab"/>
        </w:rPr>
        <w:footnoteReference w:id="2"/>
      </w:r>
      <w:r w:rsidR="00E06328">
        <w:rPr>
          <w:rFonts w:hint="cs"/>
          <w:rtl/>
        </w:rPr>
        <w:t xml:space="preserve"> </w:t>
      </w:r>
      <w:r>
        <w:rPr>
          <w:rFonts w:hint="cs"/>
          <w:rtl/>
        </w:rPr>
        <w:t>و راجع به جمله «إن کان الوبر ذکیّا حلّت الصلاة فیه» در شرط «از ما لایؤکل نبودن» بحث کرده ایم.</w:t>
      </w:r>
    </w:p>
    <w:p w:rsidR="00E06328" w:rsidRDefault="00E06328" w:rsidP="00E06328">
      <w:pPr>
        <w:rPr>
          <w:rFonts w:hint="cs"/>
          <w:rtl/>
        </w:rPr>
      </w:pPr>
      <w:r w:rsidRPr="00E06328">
        <w:rPr>
          <w:rFonts w:hint="cs"/>
          <w:rtl/>
        </w:rPr>
        <w:lastRenderedPageBreak/>
        <w:t>به نظر می رسد این دو، یک روایت اند لکن روایت أول در کافی با سند مذکور روایت را به صورت خلاصه بیان کرده است و در این روایت که شیخ طوسی در تهذیب با سند خود نقل می کند مفصل آن را بیان می کند</w:t>
      </w:r>
      <w:r>
        <w:rPr>
          <w:rFonts w:hint="cs"/>
          <w:rtl/>
        </w:rPr>
        <w:t>.</w:t>
      </w:r>
    </w:p>
    <w:p w:rsidR="00FE5D01" w:rsidRDefault="00FE5D01" w:rsidP="009708D7">
      <w:pPr>
        <w:rPr>
          <w:b/>
          <w:bCs/>
          <w:rtl/>
        </w:rPr>
      </w:pPr>
      <w:r w:rsidRPr="00C25A47">
        <w:rPr>
          <w:rFonts w:hint="cs"/>
          <w:b/>
          <w:bCs/>
          <w:rtl/>
        </w:rPr>
        <w:t>روایت سوم</w:t>
      </w:r>
      <w:r w:rsidR="00A4418A">
        <w:rPr>
          <w:rFonts w:hint="cs"/>
          <w:b/>
          <w:bCs/>
          <w:rtl/>
        </w:rPr>
        <w:t xml:space="preserve"> (روایت کافی):</w:t>
      </w:r>
    </w:p>
    <w:p w:rsidR="00C25A47" w:rsidRPr="00C25A47" w:rsidRDefault="006B2F10" w:rsidP="00A4418A">
      <w:pPr>
        <w:rPr>
          <w:b/>
          <w:bCs/>
          <w:rtl/>
        </w:rPr>
      </w:pPr>
      <w:r w:rsidRPr="006B2F10">
        <w:rPr>
          <w:rFonts w:hint="cs"/>
          <w:color w:val="008000"/>
          <w:rtl/>
        </w:rPr>
        <w:t>مُحَمَّدُ بْنُ يَحْيَى عَنْ أَحْمَدَ بْنِ مُحَمَّدٍ عَنْ مُحَمَّدِ بْنِ خَالِدٍ عَنْ إِسْمَاعِيلَ بْنِ سَعْدٍ الْأَحْوَصِ قَالَ: سَأَلْتُ أَبَا الْحَسَنِ الرِّضَا ع عَنِ الصَّلَاةِ فِي جُلُودِ السِّبَاعِ فَقَالَ لَا تُصَلِّ فِيهَا قَالَ وَ سَأَلْتُهُ هَلْ يُصَلِّي الرَّجُلُ فِي ثَوْبِ إِبْرِيسَمٍ فَقَالَ لَا</w:t>
      </w:r>
      <w:r w:rsidRPr="006B2F10">
        <w:rPr>
          <w:rFonts w:hint="cs"/>
          <w:b/>
          <w:bCs/>
          <w:rtl/>
        </w:rPr>
        <w:t>.</w:t>
      </w:r>
      <w:r>
        <w:rPr>
          <w:rStyle w:val="ab"/>
          <w:b/>
          <w:bCs/>
        </w:rPr>
        <w:footnoteReference w:id="3"/>
      </w:r>
    </w:p>
    <w:p w:rsidR="00FE5D01" w:rsidRDefault="00FE5D01" w:rsidP="009708D7">
      <w:pPr>
        <w:rPr>
          <w:rtl/>
        </w:rPr>
      </w:pPr>
      <w:r>
        <w:rPr>
          <w:rFonts w:hint="cs"/>
          <w:rtl/>
        </w:rPr>
        <w:t xml:space="preserve">محمد بن خالد، برقی است و نجاشی راجع به او گفته است «کان ضعیفاً فی الحدیث» ولی شیخ طوسی راجع به او گفته است «ثقة»؛ و این دو با هم تعارض ندارند زیرا تعبیر به «کان ضعیفاً» نکرد بلکه تعبیر به «کان ضعیفاً فی الحدیث» کرد که احتمال دارد به این خاطر بوده است که از ضعفاء زیاد روایت نقل می کرده است که این موجب ضعف در حدیث می شود نه این که خود این شخص ثقه نباشد و لذا توثیق شیخ طوسی </w:t>
      </w:r>
      <w:r w:rsidR="00C25A47">
        <w:rPr>
          <w:rFonts w:hint="cs"/>
          <w:rtl/>
        </w:rPr>
        <w:t>بدون معارض می شود.</w:t>
      </w:r>
    </w:p>
    <w:p w:rsidR="00A4418A" w:rsidRPr="00A4418A" w:rsidRDefault="00A4418A" w:rsidP="009708D7">
      <w:pPr>
        <w:rPr>
          <w:rFonts w:hint="cs"/>
          <w:b/>
          <w:bCs/>
          <w:rtl/>
        </w:rPr>
      </w:pPr>
      <w:r w:rsidRPr="00A4418A">
        <w:rPr>
          <w:rFonts w:hint="cs"/>
          <w:b/>
          <w:bCs/>
          <w:rtl/>
        </w:rPr>
        <w:t>روایت چهارم (روایت تهذیب)</w:t>
      </w:r>
      <w:r>
        <w:rPr>
          <w:rFonts w:hint="cs"/>
          <w:b/>
          <w:bCs/>
          <w:rtl/>
        </w:rPr>
        <w:t>:</w:t>
      </w:r>
    </w:p>
    <w:p w:rsidR="00847A35" w:rsidRDefault="00847A35" w:rsidP="00847A35">
      <w:pPr>
        <w:rPr>
          <w:rFonts w:hint="cs"/>
          <w:rtl/>
        </w:rPr>
      </w:pPr>
      <w:r w:rsidRPr="00847A35">
        <w:rPr>
          <w:rFonts w:hint="cs"/>
          <w:color w:val="008000"/>
          <w:rtl/>
        </w:rPr>
        <w:t>وَ رَوَى مُحَمَّدُ بْنُ أَحْمَدَ بْنِ يَحْيَى عَنْ يَعْقُوبَ بْنِ يَزِيدَ عَنْ عِدَّةٍ مِنْ أَصْحَابِنَا عَنْ عَلِيِّ بْنِ أَسْبَاطٍ عَنْ أَبِي الْحَارِثِ قَالَ: سَأَلْتُ الرِّضَا ع هَلْ يُصَلِّي الرَّجُلُ فِي ثَوْبِ إِبْرِيسَمٍ قَالَ لَا</w:t>
      </w:r>
      <w:r w:rsidRPr="00847A35">
        <w:rPr>
          <w:rFonts w:hint="cs"/>
          <w:rtl/>
        </w:rPr>
        <w:t>.</w:t>
      </w:r>
      <w:r>
        <w:rPr>
          <w:rStyle w:val="ab"/>
          <w:rtl/>
        </w:rPr>
        <w:footnoteReference w:id="4"/>
      </w:r>
    </w:p>
    <w:p w:rsidR="00A4418A" w:rsidRDefault="00A4418A" w:rsidP="00A4418A">
      <w:pPr>
        <w:rPr>
          <w:rtl/>
        </w:rPr>
      </w:pPr>
      <w:r>
        <w:rPr>
          <w:rFonts w:hint="cs"/>
          <w:rtl/>
        </w:rPr>
        <w:t>أبی الحارث همان یونس بن عبدالرحمن می باشد و هر چند أبی الحارثی که در طبقه أصحاب امام صادق علیه السلام بوده است داریم ولی أبی الحارثی که در طبقه روات از امام رضا علیه السلام است همین شخص است و در رجال کشی نیز بیان کرده است که کنیه یونس بن عبدالرحمن، أبی الحارث بوده است.</w:t>
      </w:r>
    </w:p>
    <w:p w:rsidR="00847A35" w:rsidRDefault="00847A35" w:rsidP="00A4418A">
      <w:pPr>
        <w:rPr>
          <w:rFonts w:hint="cs"/>
          <w:rtl/>
        </w:rPr>
      </w:pPr>
      <w:r>
        <w:rPr>
          <w:rFonts w:hint="cs"/>
          <w:rtl/>
        </w:rPr>
        <w:t>دلالت این روایات بر بطلان نماز در حریر محض واضح است.</w:t>
      </w:r>
    </w:p>
    <w:p w:rsidR="00847A35" w:rsidRDefault="00847A35" w:rsidP="00847A35">
      <w:pPr>
        <w:pStyle w:val="30"/>
        <w:rPr>
          <w:rtl/>
        </w:rPr>
      </w:pPr>
      <w:bookmarkStart w:id="10" w:name="_Toc4507151"/>
      <w:r>
        <w:rPr>
          <w:rFonts w:hint="cs"/>
          <w:rtl/>
        </w:rPr>
        <w:t>مناقشه (وجود معارض)</w:t>
      </w:r>
      <w:bookmarkEnd w:id="10"/>
    </w:p>
    <w:p w:rsidR="00847A35" w:rsidRDefault="00847A35" w:rsidP="008C3FA3">
      <w:pPr>
        <w:rPr>
          <w:rFonts w:hint="cs"/>
          <w:rtl/>
        </w:rPr>
      </w:pPr>
      <w:r>
        <w:rPr>
          <w:rFonts w:hint="cs"/>
          <w:rtl/>
        </w:rPr>
        <w:t>و لکن در مق</w:t>
      </w:r>
      <w:r w:rsidR="008C3FA3">
        <w:rPr>
          <w:rFonts w:hint="cs"/>
          <w:rtl/>
        </w:rPr>
        <w:t xml:space="preserve">ابل این روایات معارض وجود دارد؛ </w:t>
      </w:r>
      <w:r>
        <w:rPr>
          <w:rFonts w:hint="cs"/>
          <w:rtl/>
        </w:rPr>
        <w:t>معارض روایتی است که شیخ طوسی به سند صحیح از سعد نقل می کند و مراد از سعد، سعد بن عبدالله أشعری می باشد زیرا هر چند شیخ تعبیر به «سعد» کرده است ولی «سعد»ی که در این طبقه مطرح است همان سعد بن عبدالله أشعری می باشد</w:t>
      </w:r>
      <w:r w:rsidR="008C3FA3">
        <w:rPr>
          <w:rFonts w:hint="cs"/>
          <w:rtl/>
        </w:rPr>
        <w:t xml:space="preserve"> که از أجلّاء است:</w:t>
      </w:r>
    </w:p>
    <w:p w:rsidR="008C3FA3" w:rsidRPr="008C3FA3" w:rsidRDefault="008C3FA3" w:rsidP="008C3FA3">
      <w:r w:rsidRPr="00833574">
        <w:rPr>
          <w:rFonts w:hint="cs"/>
          <w:color w:val="008000"/>
          <w:rtl/>
        </w:rPr>
        <w:lastRenderedPageBreak/>
        <w:t>سَعْدٌ عَنْ أَحْمَدَ بْنِ مُحَمَّدٍ عَنْ مُحَمَّدِ بْنِ إِسْمَاعِيلَ بْنِ بَزِيعٍ قَالَ: سَأَلْتُ أَبَا الْحَسَنِ ع- عَنِ الصَّلَاةِ فِي ثَوْبِ دِيبَاجٍ فَقَالَ مَا لَمْ يَكُنْ فِيهِ التَّمَاثِيلُ فَلَا بَأْسَ</w:t>
      </w:r>
      <w:r w:rsidRPr="008C3FA3">
        <w:rPr>
          <w:rFonts w:hint="cs"/>
          <w:rtl/>
        </w:rPr>
        <w:t>.</w:t>
      </w:r>
      <w:r w:rsidR="00833574">
        <w:rPr>
          <w:rStyle w:val="ab"/>
        </w:rPr>
        <w:footnoteReference w:id="5"/>
      </w:r>
    </w:p>
    <w:p w:rsidR="008C3FA3" w:rsidRDefault="0063314C" w:rsidP="008C3FA3">
      <w:pPr>
        <w:rPr>
          <w:rFonts w:hint="cs"/>
          <w:rtl/>
        </w:rPr>
      </w:pPr>
      <w:r>
        <w:rPr>
          <w:rFonts w:hint="cs"/>
          <w:rtl/>
        </w:rPr>
        <w:t>این روایت دلالت می کند که نماز در لباس دیباج (که حریر است) در صورتی که در آن تماثیل حیوان نباشد اشکالی ندارد</w:t>
      </w:r>
      <w:r w:rsidR="00280251">
        <w:rPr>
          <w:rFonts w:hint="cs"/>
          <w:rtl/>
        </w:rPr>
        <w:t>.</w:t>
      </w:r>
    </w:p>
    <w:p w:rsidR="00280251" w:rsidRDefault="00280251" w:rsidP="00280251">
      <w:pPr>
        <w:pStyle w:val="40"/>
        <w:rPr>
          <w:rtl/>
        </w:rPr>
      </w:pPr>
      <w:bookmarkStart w:id="11" w:name="_Toc4507152"/>
      <w:r>
        <w:rPr>
          <w:rFonts w:hint="cs"/>
          <w:rtl/>
        </w:rPr>
        <w:t>جواب از مناقشه و حل معارضه</w:t>
      </w:r>
      <w:bookmarkEnd w:id="11"/>
    </w:p>
    <w:p w:rsidR="00280251" w:rsidRDefault="00280251" w:rsidP="00280251">
      <w:pPr>
        <w:pStyle w:val="40"/>
        <w:rPr>
          <w:rFonts w:hint="cs"/>
          <w:rtl/>
        </w:rPr>
      </w:pPr>
      <w:bookmarkStart w:id="12" w:name="_Toc4507153"/>
      <w:r>
        <w:rPr>
          <w:rFonts w:hint="cs"/>
          <w:rtl/>
        </w:rPr>
        <w:t>جواب أول</w:t>
      </w:r>
      <w:bookmarkEnd w:id="12"/>
    </w:p>
    <w:p w:rsidR="00280251" w:rsidRDefault="00280251" w:rsidP="00D942B7">
      <w:pPr>
        <w:rPr>
          <w:rtl/>
        </w:rPr>
      </w:pPr>
      <w:r w:rsidRPr="00280251">
        <w:rPr>
          <w:rFonts w:hint="cs"/>
          <w:b/>
          <w:bCs/>
          <w:rtl/>
        </w:rPr>
        <w:t>شیخ طوسی فرموده است:</w:t>
      </w:r>
      <w:r>
        <w:rPr>
          <w:rFonts w:hint="cs"/>
          <w:rtl/>
        </w:rPr>
        <w:t xml:space="preserve"> این روایت تصریح نکرد که در جمیع أحوال اشکال ندارد بلکه اطلاق دارد و لذا می توان این روایت را مختص به خصوص حال حرب کرد که حال اضطرار است یعنی «لابأس فی حال الحرب»؛ زیرا در موثقه </w:t>
      </w:r>
      <w:r w:rsidR="00D942B7">
        <w:rPr>
          <w:rFonts w:hint="cs"/>
          <w:rtl/>
        </w:rPr>
        <w:t>سماعه</w:t>
      </w:r>
      <w:r>
        <w:rPr>
          <w:rFonts w:hint="cs"/>
          <w:rtl/>
        </w:rPr>
        <w:t xml:space="preserve"> چنین آمده است: «</w:t>
      </w:r>
      <w:r w:rsidRPr="00280251">
        <w:rPr>
          <w:rFonts w:hint="cs"/>
          <w:color w:val="008000"/>
          <w:rtl/>
        </w:rPr>
        <w:t>عِدَّةٌ مِنْ أَصْحَابِنَا عَنْ أَحْمَدَ بْنِ أَبِي عَبْدِ اللَّهِ عَنْ عُثْمَانَ بْنِ عِيسَى عَنْ سَمَاعَةَ بْنِ مِهْرَانَ قَالَ: سَأَلْتُ أَبَا عَبْدِ اللَّهِ ع عَنْ لِبَاسِ الْحَرِيرِ وَ الدِّيبَاجِ فَقَالَ أَمَّا فِي الْحَرْبِ فَلَا بَأْسَ بِهِ وَ إِنْ كَانَ فِيهِ تَمَاثِيلُ</w:t>
      </w:r>
      <w:r>
        <w:rPr>
          <w:rFonts w:hint="cs"/>
          <w:rtl/>
        </w:rPr>
        <w:t>»</w:t>
      </w:r>
      <w:r>
        <w:rPr>
          <w:rStyle w:val="ab"/>
          <w:rtl/>
        </w:rPr>
        <w:footnoteReference w:id="6"/>
      </w:r>
    </w:p>
    <w:p w:rsidR="00354837" w:rsidRDefault="00354837" w:rsidP="00354837">
      <w:pPr>
        <w:pStyle w:val="50"/>
        <w:rPr>
          <w:rtl/>
        </w:rPr>
      </w:pPr>
      <w:bookmarkStart w:id="13" w:name="_Toc4507154"/>
      <w:r>
        <w:rPr>
          <w:rFonts w:hint="cs"/>
          <w:rtl/>
        </w:rPr>
        <w:t>اشکال در جواب أول</w:t>
      </w:r>
      <w:bookmarkEnd w:id="13"/>
    </w:p>
    <w:p w:rsidR="00354837" w:rsidRDefault="00354837" w:rsidP="00280251">
      <w:pPr>
        <w:rPr>
          <w:rtl/>
        </w:rPr>
      </w:pPr>
      <w:r>
        <w:rPr>
          <w:rFonts w:hint="cs"/>
          <w:rtl/>
        </w:rPr>
        <w:t>انصافاً این وجه أول یعنی حمل یک خطاب مطلق بر بیان حکم ثانوی و فرض اضطرار، خیلی غیر عرفی است.</w:t>
      </w:r>
    </w:p>
    <w:p w:rsidR="00354837" w:rsidRDefault="00354837" w:rsidP="00EE564E">
      <w:pPr>
        <w:pStyle w:val="40"/>
        <w:rPr>
          <w:rFonts w:hint="cs"/>
          <w:rtl/>
        </w:rPr>
      </w:pPr>
      <w:bookmarkStart w:id="14" w:name="_Toc4507155"/>
      <w:r>
        <w:rPr>
          <w:rFonts w:hint="cs"/>
          <w:rtl/>
        </w:rPr>
        <w:t>جواب دوم</w:t>
      </w:r>
      <w:bookmarkEnd w:id="14"/>
    </w:p>
    <w:p w:rsidR="00021339" w:rsidRDefault="00354837" w:rsidP="000A58AF">
      <w:pPr>
        <w:rPr>
          <w:rtl/>
        </w:rPr>
      </w:pPr>
      <w:r w:rsidRPr="00FC010A">
        <w:rPr>
          <w:rFonts w:hint="cs"/>
          <w:b/>
          <w:bCs/>
          <w:rtl/>
        </w:rPr>
        <w:t>شیخ طوسی فرموده است:</w:t>
      </w:r>
      <w:r>
        <w:rPr>
          <w:rFonts w:hint="cs"/>
          <w:rtl/>
        </w:rPr>
        <w:t xml:space="preserve"> احتمال دارد که مراد از «دیباج» حریر غیر محض باشد حال یا تار لباس أبریشم بوده است و پود آن از غیر ابریشم بوده است و یا بر عکس.</w:t>
      </w:r>
      <w:r w:rsidR="00021339">
        <w:rPr>
          <w:rFonts w:hint="cs"/>
          <w:rtl/>
        </w:rPr>
        <w:t xml:space="preserve"> و لباسی که سدا (تار) و لُحمه ی آن (پود) ابریشم باشد حریر محض است و دلیل این وجه هم روایت یوسف بن ابراهیم است:</w:t>
      </w:r>
      <w:r w:rsidR="000A58AF">
        <w:rPr>
          <w:rFonts w:hint="cs"/>
          <w:rtl/>
        </w:rPr>
        <w:t xml:space="preserve"> «</w:t>
      </w:r>
      <w:r w:rsidR="000A58AF" w:rsidRPr="00BA165A">
        <w:rPr>
          <w:rFonts w:hint="cs"/>
          <w:color w:val="008000"/>
          <w:rtl/>
        </w:rPr>
        <w:t>الْحُسَيْنُ بْنُ سَعِيدٍ عَنْ صَفْوَانَ بْنِ يَحْيَى عَنْ يُوسُفَ بْنِ إِبْرَاهِيمَ</w:t>
      </w:r>
      <w:r w:rsidR="000A58AF" w:rsidRPr="00BA165A">
        <w:rPr>
          <w:rFonts w:hint="cs"/>
          <w:color w:val="008000"/>
        </w:rPr>
        <w:t>‌</w:t>
      </w:r>
      <w:r w:rsidR="000A58AF" w:rsidRPr="00BA165A">
        <w:rPr>
          <w:rFonts w:hint="cs"/>
          <w:color w:val="008000"/>
          <w:rtl/>
        </w:rPr>
        <w:t xml:space="preserve"> عَنْ أَبِي عَبْدِ اللَّهِ ع قَالَ: لَا بَأْسَ بِالثَّوْبِ أَنْ يَكُونَ سَدَاهُ وَ زِرُّهُ وَ عَلَمُهُ حَرِيراً وَ إِنَّمَا كُرِهَ الْحَرِيرُ الْبُهْمُ لِلرِّجَالِ</w:t>
      </w:r>
      <w:r w:rsidR="000A58AF">
        <w:rPr>
          <w:rFonts w:hint="cs"/>
          <w:rtl/>
        </w:rPr>
        <w:t>»</w:t>
      </w:r>
      <w:r w:rsidR="000A58AF">
        <w:rPr>
          <w:rStyle w:val="ab"/>
          <w:rtl/>
        </w:rPr>
        <w:footnoteReference w:id="7"/>
      </w:r>
      <w:r w:rsidR="00BA165A">
        <w:rPr>
          <w:rFonts w:hint="cs"/>
          <w:rtl/>
        </w:rPr>
        <w:t xml:space="preserve"> یعنی اشکال ندارد تار و دکمه و علم لباس از ابریشم باشد و تنها حریر محض برای مردان مکروه شده است.</w:t>
      </w:r>
    </w:p>
    <w:p w:rsidR="00BA165A" w:rsidRDefault="00BA165A" w:rsidP="008F59C1">
      <w:pPr>
        <w:rPr>
          <w:rFonts w:hint="cs"/>
          <w:rtl/>
        </w:rPr>
      </w:pPr>
      <w:r>
        <w:rPr>
          <w:rFonts w:hint="cs"/>
          <w:rtl/>
        </w:rPr>
        <w:t xml:space="preserve">ممکن است وجه دوم تقویت شود (کما این که برخی مثل مرحوم خویی تقویت کرده اند) به این قرینه که در برخی روایات دیباج بر حریر محض </w:t>
      </w:r>
      <w:r w:rsidR="000C6037">
        <w:rPr>
          <w:rFonts w:hint="cs"/>
          <w:rtl/>
        </w:rPr>
        <w:t>عطف</w:t>
      </w:r>
      <w:r>
        <w:rPr>
          <w:rFonts w:hint="cs"/>
          <w:rtl/>
        </w:rPr>
        <w:t xml:space="preserve"> </w:t>
      </w:r>
      <w:r w:rsidR="000C6037">
        <w:rPr>
          <w:rFonts w:hint="cs"/>
          <w:rtl/>
        </w:rPr>
        <w:t>شده است مانند صحیحه محمد بن عبدالجبار</w:t>
      </w:r>
      <w:r w:rsidR="00683A6B">
        <w:rPr>
          <w:rFonts w:hint="cs"/>
          <w:rtl/>
        </w:rPr>
        <w:t xml:space="preserve"> «</w:t>
      </w:r>
      <w:r w:rsidR="00EE564E" w:rsidRPr="00EE564E">
        <w:rPr>
          <w:rFonts w:hint="cs"/>
          <w:color w:val="008000"/>
          <w:rtl/>
        </w:rPr>
        <w:t xml:space="preserve"> </w:t>
      </w:r>
      <w:r w:rsidR="00EE564E" w:rsidRPr="00FE5D01">
        <w:rPr>
          <w:rFonts w:hint="cs"/>
          <w:color w:val="008000"/>
          <w:rtl/>
        </w:rPr>
        <w:t xml:space="preserve">مُحَمَّدُ بْنُ يَعْقُوبَ عَنْ أَحْمَدَ بْنِ إِدْرِيسَ عَنْ مُحَمَّدِ </w:t>
      </w:r>
      <w:r w:rsidR="00EE564E" w:rsidRPr="00FE5D01">
        <w:rPr>
          <w:rFonts w:hint="cs"/>
          <w:color w:val="008000"/>
          <w:rtl/>
        </w:rPr>
        <w:lastRenderedPageBreak/>
        <w:t>بْنِ عَبْدِ الْجَبَّارِ قَالَ: كَتَبْتُ إِلَى أَبِي مُحَمَّدٍ ع أَسْأَلُهُ هَلْ يُصَلَّى فِي قَلَنْسُوَةِ حَرِيرٍ مَحْضٍ أَوْ قَلَنْسُوَةِ دِيبَاجٍ فَكَتَبَ لَا تَحِلُّ الصَّلَاةُ فِي حَرِيرٍ مَحْضٍ</w:t>
      </w:r>
      <w:r w:rsidR="00EE564E" w:rsidRPr="00FE5D01">
        <w:rPr>
          <w:rFonts w:hint="cs"/>
          <w:rtl/>
        </w:rPr>
        <w:t>.</w:t>
      </w:r>
      <w:r w:rsidR="00EE564E">
        <w:rPr>
          <w:rStyle w:val="ab"/>
        </w:rPr>
        <w:footnoteReference w:id="8"/>
      </w:r>
      <w:r w:rsidR="00EE564E">
        <w:rPr>
          <w:rFonts w:hint="cs"/>
          <w:rtl/>
        </w:rPr>
        <w:t>» در این روایت دیباج را در کنار حریر محض قرار داده است. و در برخی روایات دیباج را در کنار</w:t>
      </w:r>
      <w:r w:rsidR="000C6037">
        <w:rPr>
          <w:rFonts w:hint="cs"/>
          <w:rtl/>
        </w:rPr>
        <w:t xml:space="preserve"> «حریر» قرار داده است مانند مرسله ابن بکیر</w:t>
      </w:r>
      <w:r w:rsidR="008F59C1">
        <w:rPr>
          <w:rFonts w:hint="cs"/>
          <w:rtl/>
        </w:rPr>
        <w:t xml:space="preserve"> «</w:t>
      </w:r>
      <w:r w:rsidR="008F59C1" w:rsidRPr="008F59C1">
        <w:rPr>
          <w:rFonts w:hint="cs"/>
          <w:color w:val="008000"/>
          <w:rtl/>
        </w:rPr>
        <w:t>مُحَمَّدُ بْنُ يَحْيَى عَنْ أَحْمَدَ بْنِ مُحَمَّدِ بْنِ عِيسَى عَنِ ابْنِ فَضَّالٍ عَنِ ابْنِ بُكَيْرٍ عَنْ بَعْضِ أَصْحَابِنَا عَنْ أَبِي عَبْدِ اللَّهِ ع قَالَ: لَا يَلْبَسُ الرَّجُلُ الْحَرِيرَ وَ الدِّيبَاجَ إِلَّا فِي الْحَرْبِ</w:t>
      </w:r>
      <w:r w:rsidR="008F59C1">
        <w:rPr>
          <w:rFonts w:hint="cs"/>
          <w:rtl/>
        </w:rPr>
        <w:t>»</w:t>
      </w:r>
      <w:r w:rsidR="008F59C1">
        <w:rPr>
          <w:rStyle w:val="ab"/>
          <w:rtl/>
        </w:rPr>
        <w:footnoteReference w:id="9"/>
      </w:r>
      <w:r w:rsidR="00D942B7">
        <w:rPr>
          <w:rFonts w:hint="cs"/>
          <w:rtl/>
        </w:rPr>
        <w:t xml:space="preserve"> و نیز در موثقه سماعه چنین آمده است:</w:t>
      </w:r>
      <w:r w:rsidR="00D942B7" w:rsidRPr="00D942B7">
        <w:rPr>
          <w:rFonts w:hint="cs"/>
          <w:rtl/>
        </w:rPr>
        <w:t xml:space="preserve"> </w:t>
      </w:r>
      <w:r w:rsidR="00D942B7">
        <w:rPr>
          <w:rFonts w:hint="cs"/>
          <w:rtl/>
        </w:rPr>
        <w:t>«</w:t>
      </w:r>
      <w:r w:rsidR="00D942B7" w:rsidRPr="00280251">
        <w:rPr>
          <w:rFonts w:hint="cs"/>
          <w:color w:val="008000"/>
          <w:rtl/>
        </w:rPr>
        <w:t>عِدَّةٌ مِنْ أَصْحَابِنَا عَنْ أَحْمَدَ بْنِ أَبِي عَبْدِ اللَّهِ عَنْ عُثْمَانَ بْنِ عِيسَى عَنْ سَمَاعَةَ بْنِ مِهْرَانَ قَالَ: سَأَلْتُ أَبَا عَبْدِ اللَّهِ ع عَنْ لِبَاسِ الْحَرِيرِ وَ الدِّيبَاجِ فَقَالَ أَمَّا فِي الْحَرْبِ فَلَا بَأْسَ بِهِ وَ إِنْ كَانَ فِيهِ تَمَاثِيلُ</w:t>
      </w:r>
      <w:r w:rsidR="00D942B7">
        <w:rPr>
          <w:rFonts w:hint="cs"/>
          <w:rtl/>
        </w:rPr>
        <w:t>»</w:t>
      </w:r>
      <w:r w:rsidR="00D942B7">
        <w:rPr>
          <w:rStyle w:val="ab"/>
          <w:rtl/>
        </w:rPr>
        <w:footnoteReference w:id="10"/>
      </w:r>
      <w:r w:rsidR="00D942B7">
        <w:rPr>
          <w:rFonts w:hint="cs"/>
          <w:rtl/>
        </w:rPr>
        <w:t>.</w:t>
      </w:r>
    </w:p>
    <w:p w:rsidR="00D942B7" w:rsidRDefault="00D942B7" w:rsidP="008F59C1">
      <w:pPr>
        <w:rPr>
          <w:rtl/>
        </w:rPr>
      </w:pPr>
      <w:r>
        <w:rPr>
          <w:rFonts w:hint="cs"/>
          <w:rtl/>
        </w:rPr>
        <w:t>و در لسان العرب نیز وقتی «دیباج» را معنا می کند چنین می گوید: «</w:t>
      </w:r>
      <w:r w:rsidR="001956C2">
        <w:rPr>
          <w:rFonts w:hint="cs"/>
          <w:rtl/>
        </w:rPr>
        <w:t>الحریر المنقوش»</w:t>
      </w:r>
      <w:r w:rsidR="00DA025B">
        <w:rPr>
          <w:rFonts w:hint="cs"/>
          <w:rtl/>
        </w:rPr>
        <w:t xml:space="preserve"> و تعبیر به «حریر محض» نمی کند.</w:t>
      </w:r>
    </w:p>
    <w:p w:rsidR="00DA025B" w:rsidRDefault="00DA025B" w:rsidP="008F59C1">
      <w:pPr>
        <w:rPr>
          <w:rtl/>
        </w:rPr>
      </w:pPr>
      <w:r>
        <w:rPr>
          <w:rFonts w:hint="cs"/>
          <w:rtl/>
        </w:rPr>
        <w:t>و لذا نهایت این است که اطلاق دیباج شامل حریر محض و حریر غیر محض می شود و لذا با روایات سابقه (که دلالت می کرد نماز در حریر محض جایز نیست) این اطلاق بر حریر غیر محض حمل می شود.</w:t>
      </w:r>
    </w:p>
    <w:p w:rsidR="00193F9F" w:rsidRPr="00FC010A" w:rsidRDefault="00193F9F" w:rsidP="008F59C1">
      <w:pPr>
        <w:rPr>
          <w:rFonts w:hint="cs"/>
          <w:b/>
          <w:bCs/>
          <w:rtl/>
        </w:rPr>
      </w:pPr>
      <w:r w:rsidRPr="00FC010A">
        <w:rPr>
          <w:rFonts w:hint="cs"/>
          <w:b/>
          <w:bCs/>
          <w:rtl/>
        </w:rPr>
        <w:t>ما با وجه دوم مشکلی نداریم و لکن توضیحی راجع به آن می دهیم؛</w:t>
      </w:r>
    </w:p>
    <w:p w:rsidR="00193F9F" w:rsidRDefault="00193F9F" w:rsidP="00155AA9">
      <w:pPr>
        <w:rPr>
          <w:rtl/>
        </w:rPr>
      </w:pPr>
      <w:r>
        <w:rPr>
          <w:rFonts w:hint="cs"/>
          <w:rtl/>
        </w:rPr>
        <w:t>این که گفتند از عطف دیباج بر حریر محض یا بر حریر معلوم می شود بین این دو تقابل وجود دارد: صحیح نیست زیرا شاید تقابل به این جهت بوده است که دیباج، حریر منقوش به صور بوده است و دیباج همان حریر است (حال خالص و غیر خالص آن را کاری نداریم) که روی آن نقش ها را می بافتند و لذا دیباج همان حریر منقوش می شد و نسبت به خود حریر ضخیم تر می شد</w:t>
      </w:r>
      <w:r w:rsidR="00155AA9">
        <w:rPr>
          <w:rFonts w:hint="cs"/>
          <w:rtl/>
        </w:rPr>
        <w:t>. و روایت «</w:t>
      </w:r>
      <w:r w:rsidR="00155AA9" w:rsidRPr="00155AA9">
        <w:rPr>
          <w:rFonts w:hint="cs"/>
          <w:color w:val="008000"/>
          <w:rtl/>
        </w:rPr>
        <w:t xml:space="preserve"> </w:t>
      </w:r>
      <w:r w:rsidR="00155AA9" w:rsidRPr="00833574">
        <w:rPr>
          <w:rFonts w:hint="cs"/>
          <w:color w:val="008000"/>
          <w:rtl/>
        </w:rPr>
        <w:t>سَعْدٌ عَنْ أَحْمَدَ بْنِ مُحَمَّدٍ عَنْ مُحَمَّدِ بْنِ إِسْمَاعِيلَ بْنِ بَزِيعٍ قَالَ: سَأَلْتُ أَبَا الْحَسَنِ ع- عَنِ الصَّلَاةِ فِي ثَوْبِ دِيبَاجٍ فَقَالَ مَا لَمْ يَكُنْ فِيهِ التَّمَاثِيلُ فَلَا بَأْسَ</w:t>
      </w:r>
      <w:r w:rsidR="00155AA9" w:rsidRPr="008C3FA3">
        <w:rPr>
          <w:rFonts w:hint="cs"/>
          <w:rtl/>
        </w:rPr>
        <w:t>.</w:t>
      </w:r>
      <w:r w:rsidR="00155AA9">
        <w:rPr>
          <w:rStyle w:val="ab"/>
        </w:rPr>
        <w:footnoteReference w:id="11"/>
      </w:r>
      <w:r w:rsidR="00155AA9">
        <w:rPr>
          <w:rFonts w:hint="cs"/>
          <w:rtl/>
        </w:rPr>
        <w:t>» با این کلام تنافی ندارد زیرا تماثیل أخص از منقوش است و و منظور از تماثیل</w:t>
      </w:r>
      <w:r w:rsidR="00D56943">
        <w:rPr>
          <w:rFonts w:hint="cs"/>
          <w:rtl/>
        </w:rPr>
        <w:t>، نقش حیوانات و موجودات روح دار و جان دارد است ولی دیباج مطلق حریر منقوش است و ممکن است روی دیباج صورت درخت را نقش کنند.</w:t>
      </w:r>
    </w:p>
    <w:p w:rsidR="004F5B64" w:rsidRDefault="004F5B64" w:rsidP="006F5D32">
      <w:pPr>
        <w:rPr>
          <w:rFonts w:hint="cs"/>
          <w:rtl/>
        </w:rPr>
      </w:pPr>
      <w:r>
        <w:rPr>
          <w:rFonts w:hint="cs"/>
          <w:rtl/>
        </w:rPr>
        <w:t>پس تقابل بین دیباج و حریر دلیل نمی شود که دیباج حریر محض نباشد بلکه ممکن است دیباج حری</w:t>
      </w:r>
      <w:r w:rsidR="005D4781">
        <w:rPr>
          <w:rFonts w:hint="cs"/>
          <w:rtl/>
        </w:rPr>
        <w:t>ر محض باشد که به صورت منقوش است</w:t>
      </w:r>
      <w:r w:rsidR="007E0C4E">
        <w:rPr>
          <w:rFonts w:hint="cs"/>
          <w:rtl/>
        </w:rPr>
        <w:t>.</w:t>
      </w:r>
      <w:r w:rsidR="005D4781">
        <w:rPr>
          <w:rFonts w:hint="cs"/>
          <w:rtl/>
        </w:rPr>
        <w:t xml:space="preserve"> </w:t>
      </w:r>
      <w:r w:rsidR="007E0C4E">
        <w:rPr>
          <w:rFonts w:hint="cs"/>
          <w:rtl/>
        </w:rPr>
        <w:t>(</w:t>
      </w:r>
      <w:r w:rsidR="005D4781">
        <w:rPr>
          <w:rFonts w:hint="cs"/>
          <w:rtl/>
        </w:rPr>
        <w:t>و وقتی تار و پود لباس از حریر محض باشد با نقش و نگاری که با غیر حریر بر لباس زده می شود لباس را از حریر محض بودن خارج نمی کند</w:t>
      </w:r>
      <w:r w:rsidR="00324052">
        <w:rPr>
          <w:rFonts w:hint="cs"/>
          <w:rtl/>
        </w:rPr>
        <w:t>.</w:t>
      </w:r>
      <w:r w:rsidR="007E0C4E">
        <w:rPr>
          <w:rFonts w:hint="cs"/>
          <w:rtl/>
        </w:rPr>
        <w:t xml:space="preserve">) و شاهد </w:t>
      </w:r>
      <w:r w:rsidR="006F5D32">
        <w:rPr>
          <w:rFonts w:hint="cs"/>
          <w:rtl/>
        </w:rPr>
        <w:t xml:space="preserve">این که </w:t>
      </w:r>
      <w:r w:rsidR="004C0693">
        <w:rPr>
          <w:rFonts w:hint="cs"/>
          <w:rtl/>
        </w:rPr>
        <w:t>شاید دیباج حریر محض باشد</w:t>
      </w:r>
      <w:r w:rsidR="007E0C4E">
        <w:rPr>
          <w:rFonts w:hint="cs"/>
          <w:rtl/>
        </w:rPr>
        <w:t xml:space="preserve"> این است که در مصباح المنیر و </w:t>
      </w:r>
      <w:r w:rsidR="007E0C4E">
        <w:rPr>
          <w:rFonts w:hint="cs"/>
          <w:rtl/>
        </w:rPr>
        <w:lastRenderedPageBreak/>
        <w:t>مجمع ا</w:t>
      </w:r>
      <w:r w:rsidR="006F5D32">
        <w:rPr>
          <w:rFonts w:hint="cs"/>
          <w:rtl/>
        </w:rPr>
        <w:t>لبحرین چنین می گویند: «</w:t>
      </w:r>
      <w:r w:rsidR="006F5D32" w:rsidRPr="006F5D32">
        <w:rPr>
          <w:rFonts w:hint="cs"/>
          <w:rtl/>
        </w:rPr>
        <w:t>قد تكرر في الحديث ذكر الديباج و هو من الثياب المتخذة من الإبريسم سداه و لحمته</w:t>
      </w:r>
      <w:r w:rsidR="006F5D32">
        <w:rPr>
          <w:rFonts w:hint="cs"/>
          <w:rtl/>
        </w:rPr>
        <w:t>» و در کتاب نهایه ابن أثیر چنین آمده است «</w:t>
      </w:r>
      <w:r w:rsidR="00535A15">
        <w:rPr>
          <w:rFonts w:hint="cs"/>
          <w:rtl/>
        </w:rPr>
        <w:t xml:space="preserve"> هو الثیاب المتّخذة من الأبریسم فارسی معرّب».</w:t>
      </w:r>
    </w:p>
    <w:p w:rsidR="00535A15" w:rsidRDefault="00535A15" w:rsidP="006F5D32">
      <w:pPr>
        <w:rPr>
          <w:rtl/>
        </w:rPr>
      </w:pPr>
      <w:r w:rsidRPr="00FC010A">
        <w:rPr>
          <w:rFonts w:hint="cs"/>
          <w:b/>
          <w:bCs/>
          <w:rtl/>
        </w:rPr>
        <w:t>و لکن اشکال ما تنها به این است که</w:t>
      </w:r>
      <w:r w:rsidR="00FC010A" w:rsidRPr="00FC010A">
        <w:rPr>
          <w:rFonts w:hint="cs"/>
          <w:b/>
          <w:bCs/>
          <w:rtl/>
        </w:rPr>
        <w:t>:</w:t>
      </w:r>
      <w:r>
        <w:rPr>
          <w:rFonts w:hint="cs"/>
          <w:rtl/>
        </w:rPr>
        <w:t xml:space="preserve"> تقابل بین دیباج و حریر در این روایات، قرینه بر این نیست که مراد از دیباج، حریر غیر محض باشد وگرنه با أصل وجه دوم مشکلی نداریم و اطلاق دیباج هم شامل حریر محض و هم حریر غیر محض می شود </w:t>
      </w:r>
      <w:r w:rsidR="00C26A86">
        <w:rPr>
          <w:rFonts w:hint="cs"/>
          <w:rtl/>
        </w:rPr>
        <w:t>و روایاتی که دلالت می کند نماز در حریر محض جایز نیست شاهد جمع می شود.</w:t>
      </w:r>
    </w:p>
    <w:p w:rsidR="00674F01" w:rsidRDefault="00586D10" w:rsidP="00674F01">
      <w:pPr>
        <w:rPr>
          <w:rtl/>
        </w:rPr>
      </w:pPr>
      <w:r>
        <w:rPr>
          <w:rFonts w:hint="cs"/>
          <w:rtl/>
        </w:rPr>
        <w:t xml:space="preserve">بله اگر کلام مجمع البحرین و مصباح المنیر ثابت شود که دیباج لباسی است که سدا و لحمه آن ابریشم است </w:t>
      </w:r>
      <w:r w:rsidR="00970654">
        <w:rPr>
          <w:rFonts w:hint="cs"/>
          <w:rtl/>
        </w:rPr>
        <w:t xml:space="preserve">دیباج هم حریر محض می شود و تعارض باقی می ماند و لکن قول لغوی حجّت نیست </w:t>
      </w:r>
      <w:r w:rsidR="00824485">
        <w:rPr>
          <w:rFonts w:hint="cs"/>
          <w:rtl/>
        </w:rPr>
        <w:t>و احتمال می دهیم متعارف در دیباج در آن زمان به صو</w:t>
      </w:r>
      <w:r w:rsidR="00674F01">
        <w:rPr>
          <w:rFonts w:hint="cs"/>
          <w:rtl/>
        </w:rPr>
        <w:t>رت صد در صدی حریر محض نبوده است به گونه ای که تقیید آن جمع عرفی باشد.</w:t>
      </w:r>
    </w:p>
    <w:p w:rsidR="00674F01" w:rsidRDefault="00674F01" w:rsidP="00674F01">
      <w:pPr>
        <w:rPr>
          <w:rtl/>
        </w:rPr>
      </w:pPr>
      <w:r>
        <w:rPr>
          <w:rFonts w:hint="cs"/>
          <w:rtl/>
        </w:rPr>
        <w:t>و قول لغوی حجت نیست و قول مجمع البحرین هم به همین شکل است علاوه بر این که مرحوم طریحی صاحب مجمع البحرین یک عالم دینی بوده است و لغت نویسی او ناشی از روایات است و أصل در لغوی این است که با قطع نظر از دین دنبال معنا برود تا بتواند آزادانه لغت را معنا کند در حالی که مجمع البحرین با توجه به کلمات دیگران و روایات، لغت را معنا می کند و لذا اعتبار چندانی ندارد و به نظر ما مرحوم طریحی متخصص لغت نبوده است بلکه عالم دینی بوده است که به کتب لغت و روایات مراجعه می کرده است.</w:t>
      </w:r>
    </w:p>
    <w:p w:rsidR="00B15FAB" w:rsidRDefault="00B15FAB" w:rsidP="00B15FAB">
      <w:pPr>
        <w:pStyle w:val="40"/>
        <w:rPr>
          <w:rtl/>
        </w:rPr>
      </w:pPr>
      <w:bookmarkStart w:id="15" w:name="_Toc4507156"/>
      <w:r>
        <w:rPr>
          <w:rFonts w:hint="cs"/>
          <w:rtl/>
        </w:rPr>
        <w:t>جواب سوم</w:t>
      </w:r>
      <w:bookmarkEnd w:id="15"/>
    </w:p>
    <w:p w:rsidR="00B15FAB" w:rsidRDefault="00B15FAB" w:rsidP="00B15FAB">
      <w:pPr>
        <w:rPr>
          <w:rFonts w:hint="cs"/>
          <w:rtl/>
        </w:rPr>
      </w:pPr>
      <w:r>
        <w:rPr>
          <w:rFonts w:hint="cs"/>
          <w:rtl/>
        </w:rPr>
        <w:t>صاحب وسائل می فرماید: یحتمل الحمل علی التقیّه</w:t>
      </w:r>
    </w:p>
    <w:p w:rsidR="00B15FAB" w:rsidRDefault="00B15FAB" w:rsidP="007B2B70">
      <w:pPr>
        <w:rPr>
          <w:rFonts w:hint="cs"/>
          <w:rtl/>
        </w:rPr>
      </w:pPr>
      <w:r>
        <w:rPr>
          <w:rFonts w:hint="cs"/>
          <w:rtl/>
        </w:rPr>
        <w:t xml:space="preserve">بر فرض تعارض بین این دو دسته (صحیحه ابن بزیع و روایات مانعه) مستقر باشد </w:t>
      </w:r>
      <w:r w:rsidR="007B2B70">
        <w:rPr>
          <w:rFonts w:hint="cs"/>
          <w:rtl/>
        </w:rPr>
        <w:t>صحیحه ابن بزیع</w:t>
      </w:r>
      <w:r>
        <w:rPr>
          <w:rFonts w:hint="cs"/>
          <w:rtl/>
        </w:rPr>
        <w:t xml:space="preserve"> را بر تقیه حمل می کنیم</w:t>
      </w:r>
      <w:r w:rsidR="007B2B70">
        <w:rPr>
          <w:rFonts w:hint="cs"/>
          <w:rtl/>
        </w:rPr>
        <w:t>؛</w:t>
      </w:r>
    </w:p>
    <w:p w:rsidR="007B2B70" w:rsidRDefault="007B2B70" w:rsidP="008E64EA">
      <w:pPr>
        <w:rPr>
          <w:rFonts w:hint="cs"/>
          <w:rtl/>
        </w:rPr>
      </w:pPr>
      <w:r>
        <w:rPr>
          <w:rFonts w:hint="cs"/>
          <w:rtl/>
        </w:rPr>
        <w:t xml:space="preserve">توضیح این که شیخ طوسی در خلاف فرموده است که عامه گفته اند هر چند لبس حریر محض بر رجال حرام است ولی نماز در حریر محض </w:t>
      </w:r>
      <w:r w:rsidR="00370B96">
        <w:rPr>
          <w:rFonts w:hint="cs"/>
          <w:rtl/>
        </w:rPr>
        <w:t xml:space="preserve">بر رجال </w:t>
      </w:r>
      <w:r>
        <w:rPr>
          <w:rFonts w:hint="cs"/>
          <w:rtl/>
        </w:rPr>
        <w:t xml:space="preserve">صحیح است </w:t>
      </w:r>
      <w:r w:rsidR="00987B93">
        <w:rPr>
          <w:rFonts w:hint="cs"/>
          <w:rtl/>
        </w:rPr>
        <w:t>و جمیع فقهاء با فتوای امامیه مخالفت کرده اند که نماز در حریر محض را صحیح نمی دانند</w:t>
      </w:r>
      <w:r w:rsidR="008E64EA">
        <w:rPr>
          <w:rFonts w:hint="cs"/>
          <w:rtl/>
        </w:rPr>
        <w:t xml:space="preserve"> «</w:t>
      </w:r>
      <w:r w:rsidR="008E64EA" w:rsidRPr="003A402A">
        <w:rPr>
          <w:rFonts w:hint="cs"/>
          <w:color w:val="000080"/>
          <w:rtl/>
        </w:rPr>
        <w:t>من صلى في حرير محض من الرجال من غير ضرورة كانت صلاته باطلة، و وجب عليه إعادتها. و خالف جميع الفقهاء في ذلك مع قولهم: ان الصلاة فيه و لبسه محرم، غير انه لا يجب فيه الإعادة</w:t>
      </w:r>
      <w:r w:rsidR="008E64EA">
        <w:rPr>
          <w:rFonts w:hint="cs"/>
          <w:rtl/>
        </w:rPr>
        <w:t>»</w:t>
      </w:r>
      <w:r w:rsidR="003A402A">
        <w:rPr>
          <w:rStyle w:val="ab"/>
          <w:rtl/>
        </w:rPr>
        <w:footnoteReference w:id="12"/>
      </w:r>
      <w:r w:rsidR="00AA3DF3">
        <w:rPr>
          <w:rFonts w:hint="cs"/>
          <w:rtl/>
        </w:rPr>
        <w:t xml:space="preserve"> این مطلب فرمایش شیخ طوسی در خلاف است و البته در پاورقی کتاب خلاف به کتب أهل سنت آدرس داده اند.</w:t>
      </w:r>
    </w:p>
    <w:p w:rsidR="006171DD" w:rsidRDefault="006171DD" w:rsidP="006171DD">
      <w:pPr>
        <w:pStyle w:val="50"/>
        <w:rPr>
          <w:rtl/>
        </w:rPr>
      </w:pPr>
      <w:bookmarkStart w:id="16" w:name="_Toc4507157"/>
      <w:r>
        <w:rPr>
          <w:rFonts w:hint="cs"/>
          <w:rtl/>
        </w:rPr>
        <w:lastRenderedPageBreak/>
        <w:t>اشکال در جواب سوم</w:t>
      </w:r>
      <w:bookmarkEnd w:id="16"/>
    </w:p>
    <w:p w:rsidR="00AA3DF3" w:rsidRDefault="006171DD" w:rsidP="00D04F7D">
      <w:pPr>
        <w:rPr>
          <w:color w:val="000080"/>
          <w:rtl/>
        </w:rPr>
      </w:pPr>
      <w:r>
        <w:rPr>
          <w:rFonts w:hint="cs"/>
          <w:rtl/>
        </w:rPr>
        <w:t xml:space="preserve">ولی </w:t>
      </w:r>
      <w:r w:rsidR="00AA3DF3">
        <w:rPr>
          <w:rFonts w:hint="cs"/>
          <w:rtl/>
        </w:rPr>
        <w:t xml:space="preserve">علامه حلی ره می فرماید: </w:t>
      </w:r>
      <w:r w:rsidR="00D04F7D">
        <w:rPr>
          <w:rFonts w:hint="cs"/>
          <w:rtl/>
        </w:rPr>
        <w:t>«</w:t>
      </w:r>
      <w:r w:rsidR="00D04F7D" w:rsidRPr="00D04F7D">
        <w:rPr>
          <w:rFonts w:hint="cs"/>
          <w:color w:val="000080"/>
          <w:u w:val="single"/>
          <w:rtl/>
        </w:rPr>
        <w:t>و يحرم لبس الحرير المحض للرجال</w:t>
      </w:r>
      <w:r w:rsidR="00D04F7D" w:rsidRPr="00D04F7D">
        <w:rPr>
          <w:rFonts w:hint="cs"/>
          <w:color w:val="000080"/>
          <w:u w:val="single"/>
        </w:rPr>
        <w:t>‌</w:t>
      </w:r>
      <w:r w:rsidR="00D04F7D" w:rsidRPr="00D04F7D">
        <w:rPr>
          <w:rFonts w:hint="cs"/>
          <w:color w:val="000080"/>
          <w:u w:val="single"/>
          <w:rtl/>
        </w:rPr>
        <w:t xml:space="preserve"> بإجماع علماء الإسلام، و لا تصح الصلاة فيه عند علمائنا أجمع- و هو رواية عن أحمد </w:t>
      </w:r>
      <w:r w:rsidR="00D04F7D" w:rsidRPr="00D04F7D">
        <w:rPr>
          <w:rFonts w:hint="cs"/>
          <w:color w:val="000080"/>
          <w:rtl/>
        </w:rPr>
        <w:t xml:space="preserve">لأنّ النهي يدل على الفساد في العبادات. و قد قال رسول اللّه صلّى اللّه عليه و آله: (حرّم لباس الحرير و الذهب على ذكور أمتي، و أحلّ لأناثهم) و من طريق الخاصة ما رواه محمد بن عبد الجبار قال: كتبت إلى أبي محمد عليه السلام هل يصلّى في قلنسوة حرير أو ديباج؟ فكتب: «لا تحل‌ الصلاة في حرير محض» </w:t>
      </w:r>
      <w:r w:rsidR="00D04F7D" w:rsidRPr="00D04F7D">
        <w:rPr>
          <w:rFonts w:hint="cs"/>
          <w:color w:val="000080"/>
          <w:u w:val="single"/>
          <w:rtl/>
        </w:rPr>
        <w:t>و قال الشافعي: تصح الصلاة</w:t>
      </w:r>
      <w:r w:rsidR="00D04F7D" w:rsidRPr="00D04F7D">
        <w:rPr>
          <w:rFonts w:hint="cs"/>
          <w:color w:val="000080"/>
          <w:rtl/>
        </w:rPr>
        <w:t>، و كذا لو كان معه ثوب هو وديعة عنده لا يجوز له لبسه، فإن لبسه و صلّى فيه ضمن و صحت صلاته، لأن النهي ليس لأجل الصلاة فإنّ لبسه في غير الصلاة محرّم و إذا لم يكن التحريم لأجل الصلاة لم يمنع صحتها و الملازمة ممنوعة.»</w:t>
      </w:r>
      <w:r w:rsidR="00D04F7D">
        <w:rPr>
          <w:rStyle w:val="ab"/>
          <w:rtl/>
        </w:rPr>
        <w:footnoteReference w:id="13"/>
      </w:r>
    </w:p>
    <w:p w:rsidR="00534B1C" w:rsidRDefault="00534B1C" w:rsidP="00534B1C">
      <w:pPr>
        <w:rPr>
          <w:rFonts w:hint="cs"/>
          <w:rtl/>
        </w:rPr>
      </w:pPr>
      <w:r w:rsidRPr="00534B1C">
        <w:rPr>
          <w:rFonts w:hint="cs"/>
          <w:rtl/>
        </w:rPr>
        <w:t xml:space="preserve">اگر این نقل از أحمد بن حنبل صحیح باشد به این معنا است که یکی از </w:t>
      </w:r>
      <w:r>
        <w:rPr>
          <w:rFonts w:hint="cs"/>
          <w:rtl/>
        </w:rPr>
        <w:t xml:space="preserve">فقهای أربعه عامه قائل به بطلان نماز در حریر محض است و لذا ممکن است کسی بگوید دیگر نمی توان به قول مطلق گفت که </w:t>
      </w:r>
      <w:r w:rsidR="00D20C45">
        <w:rPr>
          <w:rFonts w:hint="cs"/>
          <w:rtl/>
        </w:rPr>
        <w:t xml:space="preserve">روایت ابن بزیع موافق عامه و روایات دیگر مخالف عامه است </w:t>
      </w:r>
      <w:r w:rsidR="004E0717">
        <w:rPr>
          <w:rFonts w:hint="cs"/>
          <w:rtl/>
        </w:rPr>
        <w:t>بلکه روایتی که دلالت بر بطلان نماز در حریر محض می کند موافق قول أحمد بن حنبل علی روایة می باشد</w:t>
      </w:r>
      <w:r w:rsidR="00851E69">
        <w:rPr>
          <w:rFonts w:hint="cs"/>
          <w:rtl/>
        </w:rPr>
        <w:t>.</w:t>
      </w:r>
    </w:p>
    <w:p w:rsidR="00851E69" w:rsidRDefault="00851E69" w:rsidP="00534B1C">
      <w:pPr>
        <w:rPr>
          <w:rFonts w:hint="cs"/>
          <w:rtl/>
        </w:rPr>
      </w:pPr>
      <w:r>
        <w:rPr>
          <w:rFonts w:hint="cs"/>
          <w:rtl/>
        </w:rPr>
        <w:t>و لکن می توان از این اشکال جواب داد که: احمد بن حنبل که تقریباً با زمان امام رضا علیه السلام معاصر بوده است و روایات دال بر بطلان بعد از زمان امام رضا علیه السلام</w:t>
      </w:r>
      <w:r w:rsidR="00A52FB6">
        <w:rPr>
          <w:rFonts w:hint="cs"/>
          <w:rtl/>
        </w:rPr>
        <w:t xml:space="preserve"> تا زمان امام حسن عسکری علیه السلام</w:t>
      </w:r>
      <w:r>
        <w:rPr>
          <w:rFonts w:hint="cs"/>
          <w:rtl/>
        </w:rPr>
        <w:t xml:space="preserve"> بوده است </w:t>
      </w:r>
      <w:r w:rsidR="00A52FB6">
        <w:rPr>
          <w:rFonts w:hint="cs"/>
          <w:rtl/>
        </w:rPr>
        <w:t xml:space="preserve">مکاتبه محمد بن عبدالجبار به امام عسکری علیه السلام بوده است و دو روایت دیگر از امام رضا علیه السلام بوده است </w:t>
      </w:r>
      <w:r w:rsidR="00F76921">
        <w:rPr>
          <w:rFonts w:hint="cs"/>
          <w:rtl/>
        </w:rPr>
        <w:t>و روایت ابن بزیع نیز که دلالت بر صحت نماز در حریر محض می کرد از امام رضا علیه السلام بود</w:t>
      </w:r>
      <w:r w:rsidR="008A256E">
        <w:rPr>
          <w:rFonts w:hint="cs"/>
          <w:rtl/>
        </w:rPr>
        <w:t xml:space="preserve"> و لذا این روایات به زمان أحمد بن حنبل و ما بعد آن ارتباط دارد</w:t>
      </w:r>
      <w:r w:rsidR="00B977C2">
        <w:rPr>
          <w:rFonts w:hint="cs"/>
          <w:rtl/>
        </w:rPr>
        <w:t>؛</w:t>
      </w:r>
    </w:p>
    <w:p w:rsidR="006171DD" w:rsidRDefault="006171DD" w:rsidP="006171DD">
      <w:pPr>
        <w:pStyle w:val="6"/>
        <w:rPr>
          <w:rtl/>
        </w:rPr>
      </w:pPr>
      <w:bookmarkStart w:id="17" w:name="_Toc4507158"/>
      <w:r>
        <w:rPr>
          <w:rFonts w:hint="cs"/>
          <w:rtl/>
        </w:rPr>
        <w:t>پاسخ از اشکال</w:t>
      </w:r>
      <w:bookmarkEnd w:id="17"/>
    </w:p>
    <w:p w:rsidR="00B977C2" w:rsidRDefault="00B977C2" w:rsidP="00534B1C">
      <w:pPr>
        <w:rPr>
          <w:rFonts w:hint="cs"/>
          <w:rtl/>
        </w:rPr>
      </w:pPr>
      <w:r>
        <w:rPr>
          <w:rFonts w:hint="cs"/>
          <w:rtl/>
        </w:rPr>
        <w:t>و لکن انصافاً احمد بن حنبل فقیهی نبوده است که عموم أهل سنت تابع فتوای او باشند و ابن تیمیه بود که ابن حنبل را علم کرد وگرنه آنچه منشأ معروفیت فقه عامه شده است فقه مالک و فقه ابوحنیفه و فقه شافعی است و نیز فقه برخی دیگر که در کتب مطرح اند مانند سفیان ثوری و حسن بصری و أمثال آن و شاگردان أبوحنیفه مانند ابن أبی لیلی</w:t>
      </w:r>
      <w:r w:rsidR="00575069">
        <w:rPr>
          <w:rFonts w:hint="cs"/>
          <w:rtl/>
        </w:rPr>
        <w:t xml:space="preserve"> و شیبانی، و فقه احمد بن حنبل فقه معروفی نیست و لذا عرفاً صحیح است بگوییم روایت ابن بزیع موافق عامه است زیرا موافق مشهور عامه است </w:t>
      </w:r>
      <w:r w:rsidR="006171DD">
        <w:rPr>
          <w:rFonts w:hint="cs"/>
          <w:rtl/>
        </w:rPr>
        <w:t>و لذا این وجه هم به نظر ما صحیح است.</w:t>
      </w:r>
    </w:p>
    <w:p w:rsidR="006171DD" w:rsidRDefault="006171DD" w:rsidP="006171DD">
      <w:pPr>
        <w:pStyle w:val="40"/>
        <w:rPr>
          <w:rtl/>
        </w:rPr>
      </w:pPr>
      <w:bookmarkStart w:id="18" w:name="_Toc4507159"/>
      <w:r>
        <w:rPr>
          <w:rFonts w:hint="cs"/>
          <w:rtl/>
        </w:rPr>
        <w:lastRenderedPageBreak/>
        <w:t>جواب چهارم</w:t>
      </w:r>
      <w:bookmarkEnd w:id="18"/>
    </w:p>
    <w:p w:rsidR="00762CBA" w:rsidRDefault="00154DA0" w:rsidP="00154DA0">
      <w:pPr>
        <w:rPr>
          <w:rtl/>
        </w:rPr>
      </w:pPr>
      <w:r>
        <w:rPr>
          <w:rFonts w:hint="cs"/>
          <w:rtl/>
        </w:rPr>
        <w:t>چهار روایت بر بطلان نماز در حریر محض دلالت می کرد و از این چهار روایت اجمالاً قطع به صدور پیدا می شود و لذا سند قطعیه می شود و خبر ابن بزیع خبر ظنی الصد</w:t>
      </w:r>
      <w:r w:rsidR="004449FC">
        <w:rPr>
          <w:rFonts w:hint="cs"/>
          <w:rtl/>
        </w:rPr>
        <w:t xml:space="preserve">ور است و مخالف سنت قطعیه می شود؛ و اگر خبری ظنی الصدور با أخبار قطعی الصدور مخالف بود در اصول ثابت شده است که این خبر ظنی، اعتبار ندارد و برای عدم اعتبار خبر ظنی الصدور وجوهی بیان شده است که در بحث های آینده اصولی بیان خواهیم کرد و فعلاً قصد </w:t>
      </w:r>
      <w:r w:rsidR="00762CBA">
        <w:rPr>
          <w:rFonts w:hint="cs"/>
          <w:rtl/>
        </w:rPr>
        <w:t>بیان تفصیلی این وجوه را نداریم؛</w:t>
      </w:r>
    </w:p>
    <w:p w:rsidR="000C280A" w:rsidRDefault="00762CBA" w:rsidP="00762CBA">
      <w:pPr>
        <w:rPr>
          <w:rtl/>
        </w:rPr>
      </w:pPr>
      <w:r>
        <w:rPr>
          <w:rFonts w:hint="cs"/>
          <w:rtl/>
        </w:rPr>
        <w:t xml:space="preserve">مثلاً </w:t>
      </w:r>
      <w:r w:rsidR="004449FC">
        <w:rPr>
          <w:rFonts w:hint="cs"/>
          <w:rtl/>
        </w:rPr>
        <w:t>مرحوم خویی می فرمایند خبر ظنی مخالف خبر قطعی مصداق «ما خالف السنة فهو مردود» است و «ما خالف السنّة» به معنای «ما خالف الخبر القطعی الصدور» است</w:t>
      </w:r>
      <w:r>
        <w:rPr>
          <w:rFonts w:hint="cs"/>
          <w:rtl/>
        </w:rPr>
        <w:t>.</w:t>
      </w:r>
    </w:p>
    <w:p w:rsidR="00154DA0" w:rsidRDefault="00762CBA" w:rsidP="00762CBA">
      <w:pPr>
        <w:rPr>
          <w:rtl/>
        </w:rPr>
      </w:pPr>
      <w:r>
        <w:rPr>
          <w:rFonts w:hint="cs"/>
          <w:rtl/>
        </w:rPr>
        <w:t>و برخی می گویند خبر قطعی الصدور مصداق «المجمع علیه بین أصحابک» می شود و خبر ظنی الصدور مصداق «الشاذ الذی لیس بمشهور عند أصحابک» می شود که در مقبوله عمر بن حنظله بیان شده است: [</w:t>
      </w:r>
      <w:r w:rsidRPr="00762CBA">
        <w:rPr>
          <w:rFonts w:hint="cs"/>
          <w:rtl/>
        </w:rPr>
        <w:t>فَقَالَ يُنْظَرُ إِلَى مَا كَانَ مِنْ رِوَايَتِهِمْ عَنَّا فِي ذَلِكَ الَّذِي حَكَمَا بِهِ الْمُجْمَعَ عَلَيْهِ مِنْ أَصْحَابِكَ فَيُؤْخَذُ بِهِ مِنْ حُكْمِنَا وَ يُتْرَكُ الشَّاذُّ الَّذِي لَيْسَ بِمَشْهُورٍ عِنْدَ أَصْحَابِكَ فَإِنَّ الْمُجْمَعَ عَلَيْهِ لَا رَيْبَ فِيهِ</w:t>
      </w:r>
      <w:r>
        <w:rPr>
          <w:rFonts w:hint="cs"/>
          <w:rtl/>
        </w:rPr>
        <w:t>]</w:t>
      </w:r>
      <w:r w:rsidR="002817F0">
        <w:rPr>
          <w:rFonts w:hint="cs"/>
          <w:rtl/>
        </w:rPr>
        <w:t xml:space="preserve"> که ما این وجه را در جایی که عمل مشهور أصحاب نیز بر طبق خبر قطعی الصدور باشد قبول داریم و در اینجا این گونه است زیرا عمل مشهور أص</w:t>
      </w:r>
      <w:r w:rsidR="000C280A">
        <w:rPr>
          <w:rFonts w:hint="cs"/>
          <w:rtl/>
        </w:rPr>
        <w:t>حاب طبق أخبار دالّ بر بطلان نماز در حریر محض است.</w:t>
      </w:r>
    </w:p>
    <w:p w:rsidR="000C280A" w:rsidRDefault="000C280A" w:rsidP="00085A20">
      <w:pPr>
        <w:rPr>
          <w:rtl/>
        </w:rPr>
      </w:pPr>
      <w:r>
        <w:rPr>
          <w:rFonts w:hint="cs"/>
          <w:rtl/>
        </w:rPr>
        <w:t xml:space="preserve">و وجه دیگری نیز مرحوم صدر ذکر می کنند که: این که </w:t>
      </w:r>
      <w:r w:rsidR="005F4A3F">
        <w:rPr>
          <w:rFonts w:hint="cs"/>
          <w:rtl/>
        </w:rPr>
        <w:t xml:space="preserve">روایات دلالت می کند که </w:t>
      </w:r>
      <w:r>
        <w:rPr>
          <w:rFonts w:hint="cs"/>
          <w:rtl/>
        </w:rPr>
        <w:t xml:space="preserve">خبر مخالف کتاب مردود است </w:t>
      </w:r>
      <w:r w:rsidR="00D86BEE">
        <w:rPr>
          <w:rFonts w:hint="cs"/>
          <w:rtl/>
        </w:rPr>
        <w:t xml:space="preserve">به خاطر چه خصوصیتی است؛ </w:t>
      </w:r>
      <w:r w:rsidR="00912105">
        <w:rPr>
          <w:rFonts w:hint="cs"/>
          <w:rtl/>
        </w:rPr>
        <w:t xml:space="preserve">اگر مردود بودن خبر مخالف کتاب به خاطر قطعی الصدور بودن کتاب است در محل بحث نیز این نکته وجود دارد و أخبار دال بر بطلان نماز در حریر محض قطعی الصدور می باشند. و </w:t>
      </w:r>
      <w:r w:rsidR="00CC3A2C">
        <w:rPr>
          <w:rFonts w:hint="cs"/>
          <w:rtl/>
        </w:rPr>
        <w:t>این که گفته شود این أخبار هر چند قطعی الصدور اند ولی قطعی الدلالة نیستند در جواب گفته می شود که کتاب هم قطعی الدلالة نمی باشد</w:t>
      </w:r>
      <w:r w:rsidR="00085A20">
        <w:rPr>
          <w:rFonts w:hint="cs"/>
          <w:rtl/>
        </w:rPr>
        <w:t>. البته قرآن کلام مقدس خدای متعال است ولی این که کتاب به صرف مقدس بودن معیار قرار گرفته باشد عرفیت ندارد</w:t>
      </w:r>
      <w:r w:rsidR="0058461E">
        <w:rPr>
          <w:rFonts w:hint="cs"/>
          <w:rtl/>
        </w:rPr>
        <w:t xml:space="preserve"> زیرا کاشف از صدق و کذب اختصاص به این ندارد که کلام خدای متعال باشد بلکه اگر کلام معصوم باشد نیز می تواند کاشف از صدق و کذب باشد</w:t>
      </w:r>
      <w:r w:rsidR="007E0E51">
        <w:rPr>
          <w:rFonts w:hint="cs"/>
          <w:rtl/>
        </w:rPr>
        <w:t xml:space="preserve"> و لذا فرقی ندارند. که ما این وجه را نیز قبول کردیم و لکن به این شرط که احتمال تقیّه در خبر قطعی الصدور داده نشود وگرنه الغای خصوصیت از کتاب به خبر قطع</w:t>
      </w:r>
      <w:r w:rsidR="003912FE">
        <w:rPr>
          <w:rFonts w:hint="cs"/>
          <w:rtl/>
        </w:rPr>
        <w:t>ی الصدور صحیح نمی باشد و در اینجا انصافاً خبر قطعی الصدور، قطعی الجهة نیز می باشد.</w:t>
      </w:r>
    </w:p>
    <w:p w:rsidR="001E1299" w:rsidRDefault="001E1299" w:rsidP="001E1299">
      <w:pPr>
        <w:pStyle w:val="40"/>
        <w:rPr>
          <w:rtl/>
        </w:rPr>
      </w:pPr>
      <w:bookmarkStart w:id="19" w:name="_Toc4507160"/>
      <w:r>
        <w:rPr>
          <w:rFonts w:hint="cs"/>
          <w:rtl/>
        </w:rPr>
        <w:t>جواب پنجم</w:t>
      </w:r>
      <w:bookmarkEnd w:id="19"/>
    </w:p>
    <w:p w:rsidR="001E1299" w:rsidRDefault="001E1299" w:rsidP="001E1299">
      <w:pPr>
        <w:rPr>
          <w:rtl/>
        </w:rPr>
      </w:pPr>
      <w:r>
        <w:rPr>
          <w:rFonts w:hint="cs"/>
          <w:rtl/>
        </w:rPr>
        <w:t>روایت ابن بزیع که تعبیر «فلا بأس» دارد با مکاتبه عبدالجبّار که تعبیر «لاتحلّ» دارد هر دو نص می باشند و با هم تعارض می کنند</w:t>
      </w:r>
      <w:r w:rsidR="00D6107A">
        <w:rPr>
          <w:rFonts w:hint="cs"/>
          <w:rtl/>
        </w:rPr>
        <w:t xml:space="preserve"> و بعد از تعارض نصین به ظهور روایت سوم و چهارم رجوع می کنیم</w:t>
      </w:r>
      <w:r w:rsidR="005255BA">
        <w:rPr>
          <w:rFonts w:hint="cs"/>
          <w:rtl/>
        </w:rPr>
        <w:t xml:space="preserve"> زیرا تعبیر «لایصلی فی ثوب ابریسم» نص نیست و </w:t>
      </w:r>
      <w:r w:rsidR="005255BA">
        <w:rPr>
          <w:rFonts w:hint="cs"/>
          <w:rtl/>
        </w:rPr>
        <w:lastRenderedPageBreak/>
        <w:t>قابل حمل بر کراهت می باشد و لذا در معارضه قرار نمی گیرد و بعد از تعارض نصین</w:t>
      </w:r>
      <w:r w:rsidR="00F93EAD">
        <w:rPr>
          <w:rFonts w:hint="cs"/>
          <w:rtl/>
        </w:rPr>
        <w:t>،</w:t>
      </w:r>
      <w:r w:rsidR="005255BA">
        <w:rPr>
          <w:rFonts w:hint="cs"/>
          <w:rtl/>
        </w:rPr>
        <w:t xml:space="preserve"> به ظاهر آن که بطلان نماز است رجوع می کنیم.</w:t>
      </w:r>
    </w:p>
    <w:p w:rsidR="002E19CD" w:rsidRDefault="002E19CD" w:rsidP="001E1299">
      <w:pPr>
        <w:rPr>
          <w:rtl/>
        </w:rPr>
      </w:pPr>
      <w:r>
        <w:rPr>
          <w:rFonts w:hint="cs"/>
          <w:rtl/>
        </w:rPr>
        <w:t>أصل این مطلب از بحوث است و ما نیز قبول کردیم و لکن گفتیم این مطلب را برهانی نکنید</w:t>
      </w:r>
      <w:r w:rsidR="00610B5C">
        <w:rPr>
          <w:rFonts w:hint="cs"/>
          <w:rtl/>
        </w:rPr>
        <w:t xml:space="preserve"> و دلیل آن برهانی نیست بلکه ارتکازی است</w:t>
      </w:r>
      <w:r>
        <w:rPr>
          <w:rFonts w:hint="cs"/>
          <w:rtl/>
        </w:rPr>
        <w:t xml:space="preserve"> و باید سراغ بنای عقلاء رفت</w:t>
      </w:r>
      <w:r w:rsidR="00597401">
        <w:rPr>
          <w:rFonts w:hint="cs"/>
          <w:rtl/>
        </w:rPr>
        <w:t>: مثلاً خطابی می گوید «اکرم العالم» و خطاب دیگر می گوید «فی ترک اکرام العالم بأس» و خطاب دیگر می گوید «لابأس بترک اکرام العالم»؛ که خطاب دوم و سوم نص اند و با هم م</w:t>
      </w:r>
      <w:r w:rsidR="00836E75">
        <w:rPr>
          <w:rFonts w:hint="cs"/>
          <w:rtl/>
        </w:rPr>
        <w:t>عارضه کرده و کنار می روند و عقلاء بعد از تساقط این دو نص، به ظهور «اکرم العالم» رجوع می کنند که ظهوری است که با هیچ یک از دو نص تعارض ندارد زیرا با «فی ترک اکرام العالم بأس» متوافقین اند و تنافی ندارند و «لا بأس بترک اکرام العالم» نیز قرینه عرفیه برای حمل ظهور «اکرم العالم» بر است</w:t>
      </w:r>
      <w:r w:rsidR="006E50D9">
        <w:rPr>
          <w:rFonts w:hint="cs"/>
          <w:rtl/>
        </w:rPr>
        <w:t>حباب است و با آن تنافی نداردو لذا بعد از تعارض و تساقط دو نص، به ظهور «اکرم العالم» رجوع می شود و این مطلب کاملاً عقلایی است.</w:t>
      </w:r>
    </w:p>
    <w:p w:rsidR="00FC010A" w:rsidRDefault="00FC010A" w:rsidP="00FC010A">
      <w:pPr>
        <w:pStyle w:val="20"/>
        <w:rPr>
          <w:rtl/>
        </w:rPr>
      </w:pPr>
      <w:bookmarkStart w:id="20" w:name="_Toc4507161"/>
      <w:r>
        <w:rPr>
          <w:rFonts w:hint="cs"/>
          <w:rtl/>
        </w:rPr>
        <w:t>نتیجه بحث از أدله بطلان نماز در حریر محض</w:t>
      </w:r>
      <w:bookmarkEnd w:id="20"/>
      <w:r>
        <w:rPr>
          <w:rFonts w:hint="cs"/>
          <w:rtl/>
        </w:rPr>
        <w:t xml:space="preserve"> </w:t>
      </w:r>
    </w:p>
    <w:p w:rsidR="00507BF0" w:rsidRPr="001E1299" w:rsidRDefault="00507BF0" w:rsidP="001E1299">
      <w:pPr>
        <w:rPr>
          <w:rtl/>
        </w:rPr>
      </w:pPr>
      <w:r>
        <w:rPr>
          <w:rFonts w:hint="cs"/>
          <w:rtl/>
        </w:rPr>
        <w:t xml:space="preserve">لذا با توجه به این وجوه (غیر از وجه أول که قبول </w:t>
      </w:r>
      <w:r w:rsidR="00FC010A">
        <w:rPr>
          <w:rFonts w:hint="cs"/>
          <w:rtl/>
        </w:rPr>
        <w:t>ن</w:t>
      </w:r>
      <w:r>
        <w:rPr>
          <w:rFonts w:hint="cs"/>
          <w:rtl/>
        </w:rPr>
        <w:t>کردیم) بطلان نماز در حریر محض ثابت می شود.</w:t>
      </w:r>
    </w:p>
    <w:sectPr w:rsidR="00507BF0" w:rsidRPr="001E129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41" w:rsidRDefault="00B50941" w:rsidP="008B750B">
      <w:pPr>
        <w:spacing w:line="240" w:lineRule="auto"/>
      </w:pPr>
      <w:r>
        <w:separator/>
      </w:r>
    </w:p>
  </w:endnote>
  <w:endnote w:type="continuationSeparator" w:id="0">
    <w:p w:rsidR="00B50941" w:rsidRDefault="00B5094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75466" w:rsidRPr="00875466">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3F4019" w:rsidP="001B6799">
          <w:pPr>
            <w:pStyle w:val="a6"/>
            <w:bidi w:val="0"/>
            <w:rPr>
              <w:color w:val="808080" w:themeColor="background1" w:themeShade="80"/>
              <w:rtl/>
            </w:rPr>
          </w:pPr>
          <w:bookmarkStart w:id="28" w:name="BokAdres"/>
          <w:bookmarkEnd w:id="28"/>
          <w:r>
            <w:rPr>
              <w:color w:val="808080" w:themeColor="background1" w:themeShade="80"/>
            </w:rPr>
            <w:t>F1ms4_13980105-090_hr1_mfeb.ir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41" w:rsidRDefault="00B50941" w:rsidP="008B750B">
      <w:pPr>
        <w:spacing w:line="240" w:lineRule="auto"/>
      </w:pPr>
      <w:r>
        <w:separator/>
      </w:r>
    </w:p>
  </w:footnote>
  <w:footnote w:type="continuationSeparator" w:id="0">
    <w:p w:rsidR="00B50941" w:rsidRDefault="00B50941" w:rsidP="008B750B">
      <w:pPr>
        <w:spacing w:line="240" w:lineRule="auto"/>
      </w:pPr>
      <w:r>
        <w:continuationSeparator/>
      </w:r>
    </w:p>
  </w:footnote>
  <w:footnote w:id="1">
    <w:p w:rsidR="00FE5D01" w:rsidRPr="00FE5D01" w:rsidRDefault="00FE5D01" w:rsidP="00FE5D01">
      <w:pPr>
        <w:pStyle w:val="a9"/>
        <w:rPr>
          <w:rFonts w:hint="cs"/>
          <w:rtl/>
        </w:rPr>
      </w:pPr>
      <w:r w:rsidRPr="00FE5D01">
        <w:footnoteRef/>
      </w:r>
      <w:r w:rsidRPr="00FE5D01">
        <w:rPr>
          <w:rtl/>
        </w:rPr>
        <w:t xml:space="preserve"> </w:t>
      </w:r>
      <w:hyperlink r:id="rId1"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2">
    <w:p w:rsidR="00FE5D01" w:rsidRPr="00FE5D01" w:rsidRDefault="00FE5D01" w:rsidP="00FE5D01">
      <w:pPr>
        <w:pStyle w:val="a9"/>
        <w:rPr>
          <w:rFonts w:hint="cs"/>
          <w:rtl/>
        </w:rPr>
      </w:pPr>
      <w:r w:rsidRPr="00FE5D01">
        <w:footnoteRef/>
      </w:r>
      <w:r w:rsidRPr="00FE5D01">
        <w:rPr>
          <w:rtl/>
        </w:rPr>
        <w:t xml:space="preserve"> </w:t>
      </w:r>
      <w:hyperlink r:id="rId2"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3">
    <w:p w:rsidR="006B2F10" w:rsidRPr="006B2F10" w:rsidRDefault="006B2F10" w:rsidP="006B2F10">
      <w:pPr>
        <w:pStyle w:val="a9"/>
        <w:rPr>
          <w:rFonts w:hint="cs"/>
          <w:rtl/>
        </w:rPr>
      </w:pPr>
      <w:r w:rsidRPr="006B2F10">
        <w:footnoteRef/>
      </w:r>
      <w:r w:rsidRPr="006B2F10">
        <w:rPr>
          <w:rtl/>
        </w:rPr>
        <w:t xml:space="preserve"> </w:t>
      </w:r>
      <w:hyperlink r:id="rId3" w:history="1">
        <w:r w:rsidRPr="006B2F10">
          <w:rPr>
            <w:rStyle w:val="ac"/>
            <w:rFonts w:hint="cs"/>
            <w:rtl/>
          </w:rPr>
          <w:t>الکافی،</w:t>
        </w:r>
        <w:r w:rsidRPr="006B2F10">
          <w:rPr>
            <w:rStyle w:val="ac"/>
            <w:rtl/>
          </w:rPr>
          <w:t xml:space="preserve"> </w:t>
        </w:r>
        <w:r w:rsidRPr="006B2F10">
          <w:rPr>
            <w:rStyle w:val="ac"/>
            <w:rFonts w:hint="cs"/>
            <w:rtl/>
          </w:rPr>
          <w:t>محمد</w:t>
        </w:r>
        <w:r w:rsidRPr="006B2F10">
          <w:rPr>
            <w:rStyle w:val="ac"/>
            <w:rtl/>
          </w:rPr>
          <w:t xml:space="preserve"> </w:t>
        </w:r>
        <w:r w:rsidRPr="006B2F10">
          <w:rPr>
            <w:rStyle w:val="ac"/>
            <w:rFonts w:hint="cs"/>
            <w:rtl/>
          </w:rPr>
          <w:t>بن</w:t>
        </w:r>
        <w:r w:rsidRPr="006B2F10">
          <w:rPr>
            <w:rStyle w:val="ac"/>
            <w:rtl/>
          </w:rPr>
          <w:t xml:space="preserve"> </w:t>
        </w:r>
        <w:r w:rsidRPr="006B2F10">
          <w:rPr>
            <w:rStyle w:val="ac"/>
            <w:rFonts w:hint="cs"/>
            <w:rtl/>
          </w:rPr>
          <w:t>یعقوب</w:t>
        </w:r>
        <w:r w:rsidRPr="006B2F10">
          <w:rPr>
            <w:rStyle w:val="ac"/>
            <w:rtl/>
          </w:rPr>
          <w:t xml:space="preserve"> </w:t>
        </w:r>
        <w:r w:rsidRPr="006B2F10">
          <w:rPr>
            <w:rStyle w:val="ac"/>
            <w:rFonts w:hint="cs"/>
            <w:rtl/>
          </w:rPr>
          <w:t>کلینی،</w:t>
        </w:r>
        <w:r w:rsidRPr="006B2F10">
          <w:rPr>
            <w:rStyle w:val="ac"/>
            <w:rtl/>
          </w:rPr>
          <w:t xml:space="preserve"> </w:t>
        </w:r>
        <w:r w:rsidRPr="006B2F10">
          <w:rPr>
            <w:rStyle w:val="ac"/>
            <w:rFonts w:hint="cs"/>
            <w:rtl/>
          </w:rPr>
          <w:t>ج</w:t>
        </w:r>
        <w:r w:rsidRPr="006B2F10">
          <w:rPr>
            <w:rStyle w:val="ac"/>
            <w:rtl/>
          </w:rPr>
          <w:t>3</w:t>
        </w:r>
        <w:r w:rsidRPr="006B2F10">
          <w:rPr>
            <w:rStyle w:val="ac"/>
            <w:rFonts w:hint="cs"/>
            <w:rtl/>
          </w:rPr>
          <w:t>،</w:t>
        </w:r>
        <w:r w:rsidRPr="006B2F10">
          <w:rPr>
            <w:rStyle w:val="ac"/>
            <w:rtl/>
          </w:rPr>
          <w:t xml:space="preserve"> </w:t>
        </w:r>
        <w:r w:rsidRPr="006B2F10">
          <w:rPr>
            <w:rStyle w:val="ac"/>
            <w:rFonts w:hint="cs"/>
            <w:rtl/>
          </w:rPr>
          <w:t>ص</w:t>
        </w:r>
        <w:r w:rsidRPr="006B2F10">
          <w:rPr>
            <w:rStyle w:val="ac"/>
            <w:rtl/>
          </w:rPr>
          <w:t>400.</w:t>
        </w:r>
      </w:hyperlink>
    </w:p>
  </w:footnote>
  <w:footnote w:id="4">
    <w:p w:rsidR="00847A35" w:rsidRPr="00847A35" w:rsidRDefault="00847A35" w:rsidP="00847A35">
      <w:pPr>
        <w:pStyle w:val="a9"/>
        <w:rPr>
          <w:rFonts w:hint="cs"/>
        </w:rPr>
      </w:pPr>
      <w:r w:rsidRPr="00847A35">
        <w:footnoteRef/>
      </w:r>
      <w:r w:rsidRPr="00847A35">
        <w:rPr>
          <w:rtl/>
        </w:rPr>
        <w:t xml:space="preserve"> </w:t>
      </w:r>
      <w:hyperlink r:id="rId4" w:history="1">
        <w:r w:rsidRPr="00847A35">
          <w:rPr>
            <w:rStyle w:val="ac"/>
            <w:rFonts w:hint="cs"/>
            <w:rtl/>
          </w:rPr>
          <w:t>تهذیب</w:t>
        </w:r>
        <w:r w:rsidRPr="00847A35">
          <w:rPr>
            <w:rStyle w:val="ac"/>
            <w:rtl/>
          </w:rPr>
          <w:t xml:space="preserve"> </w:t>
        </w:r>
        <w:r w:rsidRPr="00847A35">
          <w:rPr>
            <w:rStyle w:val="ac"/>
            <w:rFonts w:hint="cs"/>
            <w:rtl/>
          </w:rPr>
          <w:t>الاحکام،</w:t>
        </w:r>
        <w:r w:rsidRPr="00847A35">
          <w:rPr>
            <w:rStyle w:val="ac"/>
            <w:rtl/>
          </w:rPr>
          <w:t xml:space="preserve"> </w:t>
        </w:r>
        <w:r w:rsidRPr="00847A35">
          <w:rPr>
            <w:rStyle w:val="ac"/>
            <w:rFonts w:hint="cs"/>
            <w:rtl/>
          </w:rPr>
          <w:t>شیخ</w:t>
        </w:r>
        <w:r w:rsidRPr="00847A35">
          <w:rPr>
            <w:rStyle w:val="ac"/>
            <w:rtl/>
          </w:rPr>
          <w:t xml:space="preserve"> </w:t>
        </w:r>
        <w:r w:rsidRPr="00847A35">
          <w:rPr>
            <w:rStyle w:val="ac"/>
            <w:rFonts w:hint="cs"/>
            <w:rtl/>
          </w:rPr>
          <w:t>طوسی،</w:t>
        </w:r>
        <w:r w:rsidRPr="00847A35">
          <w:rPr>
            <w:rStyle w:val="ac"/>
            <w:rtl/>
          </w:rPr>
          <w:t xml:space="preserve"> </w:t>
        </w:r>
        <w:r w:rsidRPr="00847A35">
          <w:rPr>
            <w:rStyle w:val="ac"/>
            <w:rFonts w:hint="cs"/>
            <w:rtl/>
          </w:rPr>
          <w:t>ج</w:t>
        </w:r>
        <w:r w:rsidRPr="00847A35">
          <w:rPr>
            <w:rStyle w:val="ac"/>
            <w:rtl/>
          </w:rPr>
          <w:t>2</w:t>
        </w:r>
        <w:r w:rsidRPr="00847A35">
          <w:rPr>
            <w:rStyle w:val="ac"/>
            <w:rFonts w:hint="cs"/>
            <w:rtl/>
          </w:rPr>
          <w:t>،</w:t>
        </w:r>
        <w:r w:rsidRPr="00847A35">
          <w:rPr>
            <w:rStyle w:val="ac"/>
            <w:rtl/>
          </w:rPr>
          <w:t xml:space="preserve"> </w:t>
        </w:r>
        <w:r w:rsidRPr="00847A35">
          <w:rPr>
            <w:rStyle w:val="ac"/>
            <w:rFonts w:hint="cs"/>
            <w:rtl/>
          </w:rPr>
          <w:t>ص</w:t>
        </w:r>
        <w:r w:rsidRPr="00847A35">
          <w:rPr>
            <w:rStyle w:val="ac"/>
            <w:rtl/>
          </w:rPr>
          <w:t>208.</w:t>
        </w:r>
      </w:hyperlink>
    </w:p>
  </w:footnote>
  <w:footnote w:id="5">
    <w:p w:rsidR="00833574" w:rsidRPr="00833574" w:rsidRDefault="00833574" w:rsidP="00833574">
      <w:pPr>
        <w:pStyle w:val="a9"/>
        <w:rPr>
          <w:rFonts w:hint="cs"/>
          <w:rtl/>
        </w:rPr>
      </w:pPr>
      <w:r w:rsidRPr="00833574">
        <w:footnoteRef/>
      </w:r>
      <w:r w:rsidRPr="00833574">
        <w:rPr>
          <w:rtl/>
        </w:rPr>
        <w:t xml:space="preserve"> </w:t>
      </w:r>
      <w:hyperlink r:id="rId5" w:history="1">
        <w:r w:rsidRPr="00833574">
          <w:rPr>
            <w:rStyle w:val="ac"/>
            <w:rFonts w:hint="cs"/>
            <w:rtl/>
          </w:rPr>
          <w:t>تهذیب</w:t>
        </w:r>
        <w:r w:rsidRPr="00833574">
          <w:rPr>
            <w:rStyle w:val="ac"/>
            <w:rtl/>
          </w:rPr>
          <w:t xml:space="preserve"> </w:t>
        </w:r>
        <w:r w:rsidRPr="00833574">
          <w:rPr>
            <w:rStyle w:val="ac"/>
            <w:rFonts w:hint="cs"/>
            <w:rtl/>
          </w:rPr>
          <w:t>الاحکام،</w:t>
        </w:r>
        <w:r w:rsidRPr="00833574">
          <w:rPr>
            <w:rStyle w:val="ac"/>
            <w:rtl/>
          </w:rPr>
          <w:t xml:space="preserve"> </w:t>
        </w:r>
        <w:r w:rsidRPr="00833574">
          <w:rPr>
            <w:rStyle w:val="ac"/>
            <w:rFonts w:hint="cs"/>
            <w:rtl/>
          </w:rPr>
          <w:t>شیخ</w:t>
        </w:r>
        <w:r w:rsidRPr="00833574">
          <w:rPr>
            <w:rStyle w:val="ac"/>
            <w:rtl/>
          </w:rPr>
          <w:t xml:space="preserve"> </w:t>
        </w:r>
        <w:r w:rsidRPr="00833574">
          <w:rPr>
            <w:rStyle w:val="ac"/>
            <w:rFonts w:hint="cs"/>
            <w:rtl/>
          </w:rPr>
          <w:t>طوسی،</w:t>
        </w:r>
        <w:r w:rsidRPr="00833574">
          <w:rPr>
            <w:rStyle w:val="ac"/>
            <w:rtl/>
          </w:rPr>
          <w:t xml:space="preserve"> </w:t>
        </w:r>
        <w:r w:rsidRPr="00833574">
          <w:rPr>
            <w:rStyle w:val="ac"/>
            <w:rFonts w:hint="cs"/>
            <w:rtl/>
          </w:rPr>
          <w:t>ج</w:t>
        </w:r>
        <w:r w:rsidRPr="00833574">
          <w:rPr>
            <w:rStyle w:val="ac"/>
            <w:rtl/>
          </w:rPr>
          <w:t>2</w:t>
        </w:r>
        <w:r w:rsidRPr="00833574">
          <w:rPr>
            <w:rStyle w:val="ac"/>
            <w:rFonts w:hint="cs"/>
            <w:rtl/>
          </w:rPr>
          <w:t>،</w:t>
        </w:r>
        <w:r w:rsidRPr="00833574">
          <w:rPr>
            <w:rStyle w:val="ac"/>
            <w:rtl/>
          </w:rPr>
          <w:t xml:space="preserve"> </w:t>
        </w:r>
        <w:r w:rsidRPr="00833574">
          <w:rPr>
            <w:rStyle w:val="ac"/>
            <w:rFonts w:hint="cs"/>
            <w:rtl/>
          </w:rPr>
          <w:t>ص</w:t>
        </w:r>
        <w:r w:rsidRPr="00833574">
          <w:rPr>
            <w:rStyle w:val="ac"/>
            <w:rtl/>
          </w:rPr>
          <w:t>208.</w:t>
        </w:r>
      </w:hyperlink>
    </w:p>
  </w:footnote>
  <w:footnote w:id="6">
    <w:p w:rsidR="00280251" w:rsidRPr="00280251" w:rsidRDefault="00280251" w:rsidP="00280251">
      <w:pPr>
        <w:pStyle w:val="a9"/>
        <w:rPr>
          <w:rFonts w:hint="cs"/>
        </w:rPr>
      </w:pPr>
      <w:r w:rsidRPr="00280251">
        <w:footnoteRef/>
      </w:r>
      <w:r w:rsidRPr="00280251">
        <w:rPr>
          <w:rtl/>
        </w:rPr>
        <w:t xml:space="preserve"> </w:t>
      </w:r>
      <w:hyperlink r:id="rId6" w:history="1">
        <w:r w:rsidRPr="00280251">
          <w:rPr>
            <w:rStyle w:val="ac"/>
            <w:rFonts w:hint="cs"/>
            <w:rtl/>
          </w:rPr>
          <w:t>الکافی،</w:t>
        </w:r>
        <w:r w:rsidRPr="00280251">
          <w:rPr>
            <w:rStyle w:val="ac"/>
            <w:rtl/>
          </w:rPr>
          <w:t xml:space="preserve"> </w:t>
        </w:r>
        <w:r w:rsidRPr="00280251">
          <w:rPr>
            <w:rStyle w:val="ac"/>
            <w:rFonts w:hint="cs"/>
            <w:rtl/>
          </w:rPr>
          <w:t>محمد</w:t>
        </w:r>
        <w:r w:rsidRPr="00280251">
          <w:rPr>
            <w:rStyle w:val="ac"/>
            <w:rtl/>
          </w:rPr>
          <w:t xml:space="preserve"> </w:t>
        </w:r>
        <w:r w:rsidRPr="00280251">
          <w:rPr>
            <w:rStyle w:val="ac"/>
            <w:rFonts w:hint="cs"/>
            <w:rtl/>
          </w:rPr>
          <w:t>بن</w:t>
        </w:r>
        <w:r w:rsidRPr="00280251">
          <w:rPr>
            <w:rStyle w:val="ac"/>
            <w:rtl/>
          </w:rPr>
          <w:t xml:space="preserve"> </w:t>
        </w:r>
        <w:r w:rsidRPr="00280251">
          <w:rPr>
            <w:rStyle w:val="ac"/>
            <w:rFonts w:hint="cs"/>
            <w:rtl/>
          </w:rPr>
          <w:t>یعقوب</w:t>
        </w:r>
        <w:r w:rsidRPr="00280251">
          <w:rPr>
            <w:rStyle w:val="ac"/>
            <w:rtl/>
          </w:rPr>
          <w:t xml:space="preserve"> </w:t>
        </w:r>
        <w:r w:rsidRPr="00280251">
          <w:rPr>
            <w:rStyle w:val="ac"/>
            <w:rFonts w:hint="cs"/>
            <w:rtl/>
          </w:rPr>
          <w:t>کلینی،</w:t>
        </w:r>
        <w:r w:rsidRPr="00280251">
          <w:rPr>
            <w:rStyle w:val="ac"/>
            <w:rtl/>
          </w:rPr>
          <w:t xml:space="preserve"> </w:t>
        </w:r>
        <w:r w:rsidRPr="00280251">
          <w:rPr>
            <w:rStyle w:val="ac"/>
            <w:rFonts w:hint="cs"/>
            <w:rtl/>
          </w:rPr>
          <w:t>ج</w:t>
        </w:r>
        <w:r w:rsidRPr="00280251">
          <w:rPr>
            <w:rStyle w:val="ac"/>
            <w:rtl/>
          </w:rPr>
          <w:t>6</w:t>
        </w:r>
        <w:r w:rsidRPr="00280251">
          <w:rPr>
            <w:rStyle w:val="ac"/>
            <w:rFonts w:hint="cs"/>
            <w:rtl/>
          </w:rPr>
          <w:t>،</w:t>
        </w:r>
        <w:r w:rsidRPr="00280251">
          <w:rPr>
            <w:rStyle w:val="ac"/>
            <w:rtl/>
          </w:rPr>
          <w:t xml:space="preserve"> </w:t>
        </w:r>
        <w:r w:rsidRPr="00280251">
          <w:rPr>
            <w:rStyle w:val="ac"/>
            <w:rFonts w:hint="cs"/>
            <w:rtl/>
          </w:rPr>
          <w:t>ص</w:t>
        </w:r>
        <w:r w:rsidRPr="00280251">
          <w:rPr>
            <w:rStyle w:val="ac"/>
            <w:rtl/>
          </w:rPr>
          <w:t>453.</w:t>
        </w:r>
      </w:hyperlink>
    </w:p>
  </w:footnote>
  <w:footnote w:id="7">
    <w:p w:rsidR="000A58AF" w:rsidRPr="000A58AF" w:rsidRDefault="000A58AF" w:rsidP="000A58AF">
      <w:pPr>
        <w:pStyle w:val="a9"/>
        <w:rPr>
          <w:rFonts w:hint="cs"/>
        </w:rPr>
      </w:pPr>
      <w:r w:rsidRPr="000A58AF">
        <w:footnoteRef/>
      </w:r>
      <w:r w:rsidRPr="000A58AF">
        <w:rPr>
          <w:rtl/>
        </w:rPr>
        <w:t xml:space="preserve"> </w:t>
      </w:r>
      <w:hyperlink r:id="rId7" w:history="1">
        <w:r w:rsidRPr="000A58AF">
          <w:rPr>
            <w:rStyle w:val="ac"/>
            <w:rFonts w:hint="cs"/>
            <w:rtl/>
          </w:rPr>
          <w:t>تهذیب</w:t>
        </w:r>
        <w:r w:rsidRPr="000A58AF">
          <w:rPr>
            <w:rStyle w:val="ac"/>
            <w:rtl/>
          </w:rPr>
          <w:t xml:space="preserve"> </w:t>
        </w:r>
        <w:r w:rsidRPr="000A58AF">
          <w:rPr>
            <w:rStyle w:val="ac"/>
            <w:rFonts w:hint="cs"/>
            <w:rtl/>
          </w:rPr>
          <w:t>الاحکام،</w:t>
        </w:r>
        <w:r w:rsidRPr="000A58AF">
          <w:rPr>
            <w:rStyle w:val="ac"/>
            <w:rtl/>
          </w:rPr>
          <w:t xml:space="preserve"> </w:t>
        </w:r>
        <w:r w:rsidRPr="000A58AF">
          <w:rPr>
            <w:rStyle w:val="ac"/>
            <w:rFonts w:hint="cs"/>
            <w:rtl/>
          </w:rPr>
          <w:t>شیخ</w:t>
        </w:r>
        <w:r w:rsidRPr="000A58AF">
          <w:rPr>
            <w:rStyle w:val="ac"/>
            <w:rtl/>
          </w:rPr>
          <w:t xml:space="preserve"> </w:t>
        </w:r>
        <w:r w:rsidRPr="000A58AF">
          <w:rPr>
            <w:rStyle w:val="ac"/>
            <w:rFonts w:hint="cs"/>
            <w:rtl/>
          </w:rPr>
          <w:t>طوسی،</w:t>
        </w:r>
        <w:r w:rsidRPr="000A58AF">
          <w:rPr>
            <w:rStyle w:val="ac"/>
            <w:rtl/>
          </w:rPr>
          <w:t xml:space="preserve"> </w:t>
        </w:r>
        <w:r w:rsidRPr="000A58AF">
          <w:rPr>
            <w:rStyle w:val="ac"/>
            <w:rFonts w:hint="cs"/>
            <w:rtl/>
          </w:rPr>
          <w:t>ج</w:t>
        </w:r>
        <w:r w:rsidRPr="000A58AF">
          <w:rPr>
            <w:rStyle w:val="ac"/>
            <w:rtl/>
          </w:rPr>
          <w:t>2</w:t>
        </w:r>
        <w:r w:rsidRPr="000A58AF">
          <w:rPr>
            <w:rStyle w:val="ac"/>
            <w:rFonts w:hint="cs"/>
            <w:rtl/>
          </w:rPr>
          <w:t>،</w:t>
        </w:r>
        <w:r w:rsidRPr="000A58AF">
          <w:rPr>
            <w:rStyle w:val="ac"/>
            <w:rtl/>
          </w:rPr>
          <w:t xml:space="preserve"> </w:t>
        </w:r>
        <w:r w:rsidRPr="000A58AF">
          <w:rPr>
            <w:rStyle w:val="ac"/>
            <w:rFonts w:hint="cs"/>
            <w:rtl/>
          </w:rPr>
          <w:t>ص</w:t>
        </w:r>
        <w:r w:rsidRPr="000A58AF">
          <w:rPr>
            <w:rStyle w:val="ac"/>
            <w:rtl/>
          </w:rPr>
          <w:t>209.</w:t>
        </w:r>
      </w:hyperlink>
    </w:p>
  </w:footnote>
  <w:footnote w:id="8">
    <w:p w:rsidR="00EE564E" w:rsidRPr="00FE5D01" w:rsidRDefault="00EE564E" w:rsidP="00EE564E">
      <w:pPr>
        <w:pStyle w:val="a9"/>
        <w:rPr>
          <w:rFonts w:hint="cs"/>
          <w:rtl/>
        </w:rPr>
      </w:pPr>
      <w:r w:rsidRPr="00FE5D01">
        <w:footnoteRef/>
      </w:r>
      <w:r w:rsidRPr="00FE5D01">
        <w:rPr>
          <w:rtl/>
        </w:rPr>
        <w:t xml:space="preserve"> </w:t>
      </w:r>
      <w:hyperlink r:id="rId8"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9">
    <w:p w:rsidR="008F59C1" w:rsidRPr="008F59C1" w:rsidRDefault="008F59C1" w:rsidP="008F59C1">
      <w:pPr>
        <w:pStyle w:val="a9"/>
        <w:rPr>
          <w:rFonts w:hint="cs"/>
        </w:rPr>
      </w:pPr>
      <w:r w:rsidRPr="008F59C1">
        <w:footnoteRef/>
      </w:r>
      <w:r w:rsidRPr="008F59C1">
        <w:rPr>
          <w:rtl/>
        </w:rPr>
        <w:t xml:space="preserve"> </w:t>
      </w:r>
      <w:hyperlink r:id="rId9" w:history="1">
        <w:r w:rsidRPr="008F59C1">
          <w:rPr>
            <w:rStyle w:val="ac"/>
            <w:rFonts w:hint="cs"/>
            <w:rtl/>
          </w:rPr>
          <w:t>الکافی،</w:t>
        </w:r>
        <w:r w:rsidRPr="008F59C1">
          <w:rPr>
            <w:rStyle w:val="ac"/>
            <w:rtl/>
          </w:rPr>
          <w:t xml:space="preserve"> </w:t>
        </w:r>
        <w:r w:rsidRPr="008F59C1">
          <w:rPr>
            <w:rStyle w:val="ac"/>
            <w:rFonts w:hint="cs"/>
            <w:rtl/>
          </w:rPr>
          <w:t>محمد</w:t>
        </w:r>
        <w:r w:rsidRPr="008F59C1">
          <w:rPr>
            <w:rStyle w:val="ac"/>
            <w:rtl/>
          </w:rPr>
          <w:t xml:space="preserve"> </w:t>
        </w:r>
        <w:r w:rsidRPr="008F59C1">
          <w:rPr>
            <w:rStyle w:val="ac"/>
            <w:rFonts w:hint="cs"/>
            <w:rtl/>
          </w:rPr>
          <w:t>بن</w:t>
        </w:r>
        <w:r w:rsidRPr="008F59C1">
          <w:rPr>
            <w:rStyle w:val="ac"/>
            <w:rtl/>
          </w:rPr>
          <w:t xml:space="preserve"> </w:t>
        </w:r>
        <w:r w:rsidRPr="008F59C1">
          <w:rPr>
            <w:rStyle w:val="ac"/>
            <w:rFonts w:hint="cs"/>
            <w:rtl/>
          </w:rPr>
          <w:t>یعقوب</w:t>
        </w:r>
        <w:r w:rsidRPr="008F59C1">
          <w:rPr>
            <w:rStyle w:val="ac"/>
            <w:rtl/>
          </w:rPr>
          <w:t xml:space="preserve"> </w:t>
        </w:r>
        <w:r w:rsidRPr="008F59C1">
          <w:rPr>
            <w:rStyle w:val="ac"/>
            <w:rFonts w:hint="cs"/>
            <w:rtl/>
          </w:rPr>
          <w:t>کلینی،</w:t>
        </w:r>
        <w:r w:rsidRPr="008F59C1">
          <w:rPr>
            <w:rStyle w:val="ac"/>
            <w:rtl/>
          </w:rPr>
          <w:t xml:space="preserve"> </w:t>
        </w:r>
        <w:r w:rsidRPr="008F59C1">
          <w:rPr>
            <w:rStyle w:val="ac"/>
            <w:rFonts w:hint="cs"/>
            <w:rtl/>
          </w:rPr>
          <w:t>ج</w:t>
        </w:r>
        <w:r w:rsidRPr="008F59C1">
          <w:rPr>
            <w:rStyle w:val="ac"/>
            <w:rtl/>
          </w:rPr>
          <w:t>6</w:t>
        </w:r>
        <w:r w:rsidRPr="008F59C1">
          <w:rPr>
            <w:rStyle w:val="ac"/>
            <w:rFonts w:hint="cs"/>
            <w:rtl/>
          </w:rPr>
          <w:t>،</w:t>
        </w:r>
        <w:r w:rsidRPr="008F59C1">
          <w:rPr>
            <w:rStyle w:val="ac"/>
            <w:rtl/>
          </w:rPr>
          <w:t xml:space="preserve"> </w:t>
        </w:r>
        <w:r w:rsidRPr="008F59C1">
          <w:rPr>
            <w:rStyle w:val="ac"/>
            <w:rFonts w:hint="cs"/>
            <w:rtl/>
          </w:rPr>
          <w:t>ص</w:t>
        </w:r>
        <w:r w:rsidRPr="008F59C1">
          <w:rPr>
            <w:rStyle w:val="ac"/>
            <w:rtl/>
          </w:rPr>
          <w:t>453.</w:t>
        </w:r>
      </w:hyperlink>
    </w:p>
  </w:footnote>
  <w:footnote w:id="10">
    <w:p w:rsidR="00D942B7" w:rsidRPr="00280251" w:rsidRDefault="00D942B7" w:rsidP="00D942B7">
      <w:pPr>
        <w:pStyle w:val="a9"/>
        <w:rPr>
          <w:rFonts w:hint="cs"/>
        </w:rPr>
      </w:pPr>
      <w:r w:rsidRPr="00280251">
        <w:footnoteRef/>
      </w:r>
      <w:r w:rsidRPr="00280251">
        <w:rPr>
          <w:rtl/>
        </w:rPr>
        <w:t xml:space="preserve"> </w:t>
      </w:r>
      <w:hyperlink r:id="rId10" w:history="1">
        <w:r w:rsidRPr="00280251">
          <w:rPr>
            <w:rStyle w:val="ac"/>
            <w:rFonts w:hint="cs"/>
            <w:rtl/>
          </w:rPr>
          <w:t>الکافی،</w:t>
        </w:r>
        <w:r w:rsidRPr="00280251">
          <w:rPr>
            <w:rStyle w:val="ac"/>
            <w:rtl/>
          </w:rPr>
          <w:t xml:space="preserve"> </w:t>
        </w:r>
        <w:r w:rsidRPr="00280251">
          <w:rPr>
            <w:rStyle w:val="ac"/>
            <w:rFonts w:hint="cs"/>
            <w:rtl/>
          </w:rPr>
          <w:t>محمد</w:t>
        </w:r>
        <w:r w:rsidRPr="00280251">
          <w:rPr>
            <w:rStyle w:val="ac"/>
            <w:rtl/>
          </w:rPr>
          <w:t xml:space="preserve"> </w:t>
        </w:r>
        <w:r w:rsidRPr="00280251">
          <w:rPr>
            <w:rStyle w:val="ac"/>
            <w:rFonts w:hint="cs"/>
            <w:rtl/>
          </w:rPr>
          <w:t>بن</w:t>
        </w:r>
        <w:r w:rsidRPr="00280251">
          <w:rPr>
            <w:rStyle w:val="ac"/>
            <w:rtl/>
          </w:rPr>
          <w:t xml:space="preserve"> </w:t>
        </w:r>
        <w:r w:rsidRPr="00280251">
          <w:rPr>
            <w:rStyle w:val="ac"/>
            <w:rFonts w:hint="cs"/>
            <w:rtl/>
          </w:rPr>
          <w:t>یعقوب</w:t>
        </w:r>
        <w:r w:rsidRPr="00280251">
          <w:rPr>
            <w:rStyle w:val="ac"/>
            <w:rtl/>
          </w:rPr>
          <w:t xml:space="preserve"> </w:t>
        </w:r>
        <w:r w:rsidRPr="00280251">
          <w:rPr>
            <w:rStyle w:val="ac"/>
            <w:rFonts w:hint="cs"/>
            <w:rtl/>
          </w:rPr>
          <w:t>کلینی،</w:t>
        </w:r>
        <w:r w:rsidRPr="00280251">
          <w:rPr>
            <w:rStyle w:val="ac"/>
            <w:rtl/>
          </w:rPr>
          <w:t xml:space="preserve"> </w:t>
        </w:r>
        <w:r w:rsidRPr="00280251">
          <w:rPr>
            <w:rStyle w:val="ac"/>
            <w:rFonts w:hint="cs"/>
            <w:rtl/>
          </w:rPr>
          <w:t>ج</w:t>
        </w:r>
        <w:r w:rsidRPr="00280251">
          <w:rPr>
            <w:rStyle w:val="ac"/>
            <w:rtl/>
          </w:rPr>
          <w:t>6</w:t>
        </w:r>
        <w:r w:rsidRPr="00280251">
          <w:rPr>
            <w:rStyle w:val="ac"/>
            <w:rFonts w:hint="cs"/>
            <w:rtl/>
          </w:rPr>
          <w:t>،</w:t>
        </w:r>
        <w:r w:rsidRPr="00280251">
          <w:rPr>
            <w:rStyle w:val="ac"/>
            <w:rtl/>
          </w:rPr>
          <w:t xml:space="preserve"> </w:t>
        </w:r>
        <w:r w:rsidRPr="00280251">
          <w:rPr>
            <w:rStyle w:val="ac"/>
            <w:rFonts w:hint="cs"/>
            <w:rtl/>
          </w:rPr>
          <w:t>ص</w:t>
        </w:r>
        <w:r w:rsidRPr="00280251">
          <w:rPr>
            <w:rStyle w:val="ac"/>
            <w:rtl/>
          </w:rPr>
          <w:t>453.</w:t>
        </w:r>
      </w:hyperlink>
    </w:p>
  </w:footnote>
  <w:footnote w:id="11">
    <w:p w:rsidR="00155AA9" w:rsidRPr="00833574" w:rsidRDefault="00155AA9" w:rsidP="00155AA9">
      <w:pPr>
        <w:pStyle w:val="a9"/>
        <w:rPr>
          <w:rFonts w:hint="cs"/>
          <w:rtl/>
        </w:rPr>
      </w:pPr>
      <w:r w:rsidRPr="00833574">
        <w:footnoteRef/>
      </w:r>
      <w:r w:rsidRPr="00833574">
        <w:rPr>
          <w:rtl/>
        </w:rPr>
        <w:t xml:space="preserve"> </w:t>
      </w:r>
      <w:hyperlink r:id="rId11" w:history="1">
        <w:r w:rsidRPr="00833574">
          <w:rPr>
            <w:rStyle w:val="ac"/>
            <w:rFonts w:hint="cs"/>
            <w:rtl/>
          </w:rPr>
          <w:t>تهذیب</w:t>
        </w:r>
        <w:r w:rsidRPr="00833574">
          <w:rPr>
            <w:rStyle w:val="ac"/>
            <w:rtl/>
          </w:rPr>
          <w:t xml:space="preserve"> </w:t>
        </w:r>
        <w:r w:rsidRPr="00833574">
          <w:rPr>
            <w:rStyle w:val="ac"/>
            <w:rFonts w:hint="cs"/>
            <w:rtl/>
          </w:rPr>
          <w:t>الاحکام،</w:t>
        </w:r>
        <w:r w:rsidRPr="00833574">
          <w:rPr>
            <w:rStyle w:val="ac"/>
            <w:rtl/>
          </w:rPr>
          <w:t xml:space="preserve"> </w:t>
        </w:r>
        <w:r w:rsidRPr="00833574">
          <w:rPr>
            <w:rStyle w:val="ac"/>
            <w:rFonts w:hint="cs"/>
            <w:rtl/>
          </w:rPr>
          <w:t>شیخ</w:t>
        </w:r>
        <w:r w:rsidRPr="00833574">
          <w:rPr>
            <w:rStyle w:val="ac"/>
            <w:rtl/>
          </w:rPr>
          <w:t xml:space="preserve"> </w:t>
        </w:r>
        <w:r w:rsidRPr="00833574">
          <w:rPr>
            <w:rStyle w:val="ac"/>
            <w:rFonts w:hint="cs"/>
            <w:rtl/>
          </w:rPr>
          <w:t>طوسی،</w:t>
        </w:r>
        <w:r w:rsidRPr="00833574">
          <w:rPr>
            <w:rStyle w:val="ac"/>
            <w:rtl/>
          </w:rPr>
          <w:t xml:space="preserve"> </w:t>
        </w:r>
        <w:r w:rsidRPr="00833574">
          <w:rPr>
            <w:rStyle w:val="ac"/>
            <w:rFonts w:hint="cs"/>
            <w:rtl/>
          </w:rPr>
          <w:t>ج</w:t>
        </w:r>
        <w:r w:rsidRPr="00833574">
          <w:rPr>
            <w:rStyle w:val="ac"/>
            <w:rtl/>
          </w:rPr>
          <w:t>2</w:t>
        </w:r>
        <w:r w:rsidRPr="00833574">
          <w:rPr>
            <w:rStyle w:val="ac"/>
            <w:rFonts w:hint="cs"/>
            <w:rtl/>
          </w:rPr>
          <w:t>،</w:t>
        </w:r>
        <w:r w:rsidRPr="00833574">
          <w:rPr>
            <w:rStyle w:val="ac"/>
            <w:rtl/>
          </w:rPr>
          <w:t xml:space="preserve"> </w:t>
        </w:r>
        <w:r w:rsidRPr="00833574">
          <w:rPr>
            <w:rStyle w:val="ac"/>
            <w:rFonts w:hint="cs"/>
            <w:rtl/>
          </w:rPr>
          <w:t>ص</w:t>
        </w:r>
        <w:r w:rsidRPr="00833574">
          <w:rPr>
            <w:rStyle w:val="ac"/>
            <w:rtl/>
          </w:rPr>
          <w:t>208.</w:t>
        </w:r>
      </w:hyperlink>
    </w:p>
  </w:footnote>
  <w:footnote w:id="12">
    <w:p w:rsidR="003A402A" w:rsidRDefault="003A402A" w:rsidP="003A402A">
      <w:pPr>
        <w:pStyle w:val="a9"/>
        <w:rPr>
          <w:rFonts w:hint="cs"/>
        </w:rPr>
      </w:pPr>
      <w:r>
        <w:rPr>
          <w:rStyle w:val="ab"/>
        </w:rPr>
        <w:footnoteRef/>
      </w:r>
      <w:r>
        <w:rPr>
          <w:rtl/>
        </w:rPr>
        <w:t xml:space="preserve"> </w:t>
      </w:r>
      <w:r w:rsidRPr="003A402A">
        <w:rPr>
          <w:rFonts w:hint="cs"/>
          <w:rtl/>
        </w:rPr>
        <w:t>الخلاف، ج‌1، ص: 504‌</w:t>
      </w:r>
    </w:p>
  </w:footnote>
  <w:footnote w:id="13">
    <w:p w:rsidR="00D04F7D" w:rsidRDefault="00D04F7D" w:rsidP="00D04F7D">
      <w:pPr>
        <w:pStyle w:val="a9"/>
        <w:rPr>
          <w:rFonts w:hint="cs"/>
          <w:rtl/>
        </w:rPr>
      </w:pPr>
      <w:r>
        <w:rPr>
          <w:rStyle w:val="ab"/>
        </w:rPr>
        <w:footnoteRef/>
      </w:r>
      <w:r>
        <w:rPr>
          <w:rtl/>
        </w:rPr>
        <w:t xml:space="preserve"> </w:t>
      </w:r>
      <w:r w:rsidRPr="00D04F7D">
        <w:rPr>
          <w:rFonts w:hint="cs"/>
          <w:rtl/>
        </w:rPr>
        <w:t>تذكرة الفقهاء (ط - الحديثة)، ج‌2، ص: 470‌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3F4019">
      <w:rPr>
        <w:b/>
        <w:bCs/>
        <w:sz w:val="20"/>
        <w:szCs w:val="24"/>
        <w:rtl/>
      </w:rPr>
      <w:t>090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3F401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3F4019">
      <w:rPr>
        <w:rFonts w:hint="cs"/>
        <w:b/>
        <w:bCs/>
        <w:color w:val="632423" w:themeColor="accent2" w:themeShade="80"/>
        <w:sz w:val="20"/>
        <w:szCs w:val="24"/>
        <w:rtl/>
      </w:rPr>
      <w:t>شهیدی</w:t>
    </w:r>
    <w:r w:rsidR="003F4019">
      <w:rPr>
        <w:b/>
        <w:bCs/>
        <w:color w:val="632423" w:themeColor="accent2" w:themeShade="80"/>
        <w:sz w:val="20"/>
        <w:szCs w:val="24"/>
        <w:rtl/>
      </w:rPr>
      <w:t xml:space="preserve"> </w:t>
    </w:r>
    <w:r w:rsidR="003F401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3F4019">
      <w:rPr>
        <w:sz w:val="24"/>
        <w:szCs w:val="24"/>
        <w:rtl/>
      </w:rPr>
      <w:t>5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3F4019">
      <w:rPr>
        <w:rFonts w:hint="cs"/>
        <w:color w:val="000000" w:themeColor="text1"/>
        <w:sz w:val="24"/>
        <w:szCs w:val="24"/>
        <w:rtl/>
      </w:rPr>
      <w:t>شرائط</w:t>
    </w:r>
    <w:r w:rsidR="003F4019">
      <w:rPr>
        <w:color w:val="000000" w:themeColor="text1"/>
        <w:sz w:val="24"/>
        <w:szCs w:val="24"/>
        <w:rtl/>
      </w:rPr>
      <w:t xml:space="preserve"> </w:t>
    </w:r>
    <w:r w:rsidR="003F4019">
      <w:rPr>
        <w:rFonts w:hint="cs"/>
        <w:color w:val="000000" w:themeColor="text1"/>
        <w:sz w:val="24"/>
        <w:szCs w:val="24"/>
        <w:rtl/>
      </w:rPr>
      <w:t>لباس</w:t>
    </w:r>
    <w:r w:rsidR="003F4019">
      <w:rPr>
        <w:color w:val="000000" w:themeColor="text1"/>
        <w:sz w:val="24"/>
        <w:szCs w:val="24"/>
        <w:rtl/>
      </w:rPr>
      <w:t xml:space="preserve"> </w:t>
    </w:r>
    <w:r w:rsidR="003F401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3F4019">
      <w:rPr>
        <w:rFonts w:hint="cs"/>
        <w:sz w:val="24"/>
        <w:szCs w:val="24"/>
        <w:rtl/>
      </w:rPr>
      <w:t>حسن</w:t>
    </w:r>
    <w:r w:rsidR="003F4019">
      <w:rPr>
        <w:sz w:val="24"/>
        <w:szCs w:val="24"/>
        <w:rtl/>
      </w:rPr>
      <w:t xml:space="preserve"> </w:t>
    </w:r>
    <w:r w:rsidR="003F401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3F4019">
      <w:rPr>
        <w:rFonts w:hint="cs"/>
        <w:sz w:val="24"/>
        <w:szCs w:val="24"/>
        <w:rtl/>
      </w:rPr>
      <w:t>شرط</w:t>
    </w:r>
    <w:r w:rsidR="003F4019">
      <w:rPr>
        <w:sz w:val="24"/>
        <w:szCs w:val="24"/>
        <w:rtl/>
      </w:rPr>
      <w:t xml:space="preserve"> </w:t>
    </w:r>
    <w:r w:rsidR="003F4019">
      <w:rPr>
        <w:rFonts w:hint="cs"/>
        <w:sz w:val="24"/>
        <w:szCs w:val="24"/>
        <w:rtl/>
      </w:rPr>
      <w:t>ششم</w:t>
    </w:r>
    <w:r w:rsidR="003F4019">
      <w:rPr>
        <w:sz w:val="24"/>
        <w:szCs w:val="24"/>
        <w:rtl/>
      </w:rPr>
      <w:t xml:space="preserve"> (</w:t>
    </w:r>
    <w:r w:rsidR="003F4019">
      <w:rPr>
        <w:rFonts w:hint="cs"/>
        <w:sz w:val="24"/>
        <w:szCs w:val="24"/>
        <w:rtl/>
      </w:rPr>
      <w:t>از</w:t>
    </w:r>
    <w:r w:rsidR="003F4019">
      <w:rPr>
        <w:sz w:val="24"/>
        <w:szCs w:val="24"/>
        <w:rtl/>
      </w:rPr>
      <w:t xml:space="preserve"> </w:t>
    </w:r>
    <w:r w:rsidR="003F4019">
      <w:rPr>
        <w:rFonts w:hint="cs"/>
        <w:sz w:val="24"/>
        <w:szCs w:val="24"/>
        <w:rtl/>
      </w:rPr>
      <w:t>حریر</w:t>
    </w:r>
    <w:r w:rsidR="003F4019">
      <w:rPr>
        <w:sz w:val="24"/>
        <w:szCs w:val="24"/>
        <w:rtl/>
      </w:rPr>
      <w:t xml:space="preserve"> </w:t>
    </w:r>
    <w:r w:rsidR="003F4019">
      <w:rPr>
        <w:rFonts w:hint="cs"/>
        <w:sz w:val="24"/>
        <w:szCs w:val="24"/>
        <w:rtl/>
      </w:rPr>
      <w:t>خالص</w:t>
    </w:r>
    <w:r w:rsidR="003F4019">
      <w:rPr>
        <w:sz w:val="24"/>
        <w:szCs w:val="24"/>
        <w:rtl/>
      </w:rPr>
      <w:t xml:space="preserve"> </w:t>
    </w:r>
    <w:r w:rsidR="003F4019">
      <w:rPr>
        <w:rFonts w:hint="cs"/>
        <w:sz w:val="24"/>
        <w:szCs w:val="24"/>
        <w:rtl/>
      </w:rPr>
      <w:t>نبودن</w:t>
    </w:r>
    <w:r w:rsidR="003F401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339"/>
    <w:rsid w:val="00025777"/>
    <w:rsid w:val="00025B70"/>
    <w:rsid w:val="000353D7"/>
    <w:rsid w:val="00055496"/>
    <w:rsid w:val="00080A41"/>
    <w:rsid w:val="0008299B"/>
    <w:rsid w:val="00085A20"/>
    <w:rsid w:val="000913AA"/>
    <w:rsid w:val="00094847"/>
    <w:rsid w:val="00096C63"/>
    <w:rsid w:val="000A58AF"/>
    <w:rsid w:val="000B5DB5"/>
    <w:rsid w:val="000C280A"/>
    <w:rsid w:val="000C3947"/>
    <w:rsid w:val="000C6037"/>
    <w:rsid w:val="000D2A37"/>
    <w:rsid w:val="000D30E9"/>
    <w:rsid w:val="000D6818"/>
    <w:rsid w:val="000E335E"/>
    <w:rsid w:val="000E358B"/>
    <w:rsid w:val="000E73C6"/>
    <w:rsid w:val="000F16CF"/>
    <w:rsid w:val="000F5BAC"/>
    <w:rsid w:val="00102585"/>
    <w:rsid w:val="00114AB7"/>
    <w:rsid w:val="00116B2B"/>
    <w:rsid w:val="00124E3D"/>
    <w:rsid w:val="00127E95"/>
    <w:rsid w:val="00130659"/>
    <w:rsid w:val="001347C7"/>
    <w:rsid w:val="001356B0"/>
    <w:rsid w:val="00151937"/>
    <w:rsid w:val="00154DA0"/>
    <w:rsid w:val="00155AA9"/>
    <w:rsid w:val="00181844"/>
    <w:rsid w:val="001837E9"/>
    <w:rsid w:val="00187DFA"/>
    <w:rsid w:val="00193F9F"/>
    <w:rsid w:val="001956C2"/>
    <w:rsid w:val="001A1BC1"/>
    <w:rsid w:val="001A1EA5"/>
    <w:rsid w:val="001A2574"/>
    <w:rsid w:val="001A27D7"/>
    <w:rsid w:val="001A294E"/>
    <w:rsid w:val="001A4ED8"/>
    <w:rsid w:val="001B2488"/>
    <w:rsid w:val="001B6799"/>
    <w:rsid w:val="001C1362"/>
    <w:rsid w:val="001D2E9A"/>
    <w:rsid w:val="001D597F"/>
    <w:rsid w:val="001E1299"/>
    <w:rsid w:val="001E3FD4"/>
    <w:rsid w:val="0020241A"/>
    <w:rsid w:val="00203821"/>
    <w:rsid w:val="00211632"/>
    <w:rsid w:val="0021630D"/>
    <w:rsid w:val="0024121B"/>
    <w:rsid w:val="00247D2F"/>
    <w:rsid w:val="00256560"/>
    <w:rsid w:val="0027605E"/>
    <w:rsid w:val="00280251"/>
    <w:rsid w:val="002817F0"/>
    <w:rsid w:val="00281E00"/>
    <w:rsid w:val="00294A52"/>
    <w:rsid w:val="002B575F"/>
    <w:rsid w:val="002B729B"/>
    <w:rsid w:val="002C23B5"/>
    <w:rsid w:val="002C53A2"/>
    <w:rsid w:val="002D0040"/>
    <w:rsid w:val="002D2FA8"/>
    <w:rsid w:val="002E19CD"/>
    <w:rsid w:val="002E220F"/>
    <w:rsid w:val="00307311"/>
    <w:rsid w:val="0032100F"/>
    <w:rsid w:val="00324052"/>
    <w:rsid w:val="00324E3A"/>
    <w:rsid w:val="0033402C"/>
    <w:rsid w:val="00340521"/>
    <w:rsid w:val="00345C73"/>
    <w:rsid w:val="00354837"/>
    <w:rsid w:val="00354A99"/>
    <w:rsid w:val="00360311"/>
    <w:rsid w:val="00361922"/>
    <w:rsid w:val="00370B96"/>
    <w:rsid w:val="0037339B"/>
    <w:rsid w:val="00386C11"/>
    <w:rsid w:val="003912FE"/>
    <w:rsid w:val="00397466"/>
    <w:rsid w:val="003A402A"/>
    <w:rsid w:val="003A6148"/>
    <w:rsid w:val="003C33F6"/>
    <w:rsid w:val="003C3D2E"/>
    <w:rsid w:val="003C43A5"/>
    <w:rsid w:val="003E1C5C"/>
    <w:rsid w:val="003E6650"/>
    <w:rsid w:val="003F4019"/>
    <w:rsid w:val="003F5B46"/>
    <w:rsid w:val="00401363"/>
    <w:rsid w:val="00402E47"/>
    <w:rsid w:val="0042416F"/>
    <w:rsid w:val="00425015"/>
    <w:rsid w:val="00430994"/>
    <w:rsid w:val="00441B6D"/>
    <w:rsid w:val="004449FC"/>
    <w:rsid w:val="004556EF"/>
    <w:rsid w:val="00462B07"/>
    <w:rsid w:val="00465BD2"/>
    <w:rsid w:val="004715C8"/>
    <w:rsid w:val="0047623F"/>
    <w:rsid w:val="00481C31"/>
    <w:rsid w:val="00482FC1"/>
    <w:rsid w:val="00483027"/>
    <w:rsid w:val="004871AA"/>
    <w:rsid w:val="004918D7"/>
    <w:rsid w:val="00492689"/>
    <w:rsid w:val="004926E1"/>
    <w:rsid w:val="004A0F1A"/>
    <w:rsid w:val="004A2FEA"/>
    <w:rsid w:val="004C0693"/>
    <w:rsid w:val="004C539C"/>
    <w:rsid w:val="004D2DD7"/>
    <w:rsid w:val="004D75C5"/>
    <w:rsid w:val="004E0717"/>
    <w:rsid w:val="004E2186"/>
    <w:rsid w:val="004E66FB"/>
    <w:rsid w:val="004F470A"/>
    <w:rsid w:val="004F4C59"/>
    <w:rsid w:val="004F5B64"/>
    <w:rsid w:val="00500C8F"/>
    <w:rsid w:val="00501909"/>
    <w:rsid w:val="00507BBB"/>
    <w:rsid w:val="00507BF0"/>
    <w:rsid w:val="00510488"/>
    <w:rsid w:val="005128DF"/>
    <w:rsid w:val="0051592A"/>
    <w:rsid w:val="005206FE"/>
    <w:rsid w:val="005255BA"/>
    <w:rsid w:val="005257ED"/>
    <w:rsid w:val="005306F8"/>
    <w:rsid w:val="00534B1C"/>
    <w:rsid w:val="00535A15"/>
    <w:rsid w:val="0054023D"/>
    <w:rsid w:val="005426BF"/>
    <w:rsid w:val="0056213C"/>
    <w:rsid w:val="005744B4"/>
    <w:rsid w:val="00575069"/>
    <w:rsid w:val="00580C24"/>
    <w:rsid w:val="0058461E"/>
    <w:rsid w:val="00586D10"/>
    <w:rsid w:val="005968EF"/>
    <w:rsid w:val="00596C1E"/>
    <w:rsid w:val="00597401"/>
    <w:rsid w:val="005A2E26"/>
    <w:rsid w:val="005B7BCA"/>
    <w:rsid w:val="005C0DAE"/>
    <w:rsid w:val="005C188E"/>
    <w:rsid w:val="005C3D94"/>
    <w:rsid w:val="005D2349"/>
    <w:rsid w:val="005D4781"/>
    <w:rsid w:val="005E1B60"/>
    <w:rsid w:val="005E5507"/>
    <w:rsid w:val="005E607B"/>
    <w:rsid w:val="005F0A8D"/>
    <w:rsid w:val="005F4A3F"/>
    <w:rsid w:val="00601229"/>
    <w:rsid w:val="00603B67"/>
    <w:rsid w:val="00610B5C"/>
    <w:rsid w:val="006162A2"/>
    <w:rsid w:val="006171DD"/>
    <w:rsid w:val="006240DA"/>
    <w:rsid w:val="0063256E"/>
    <w:rsid w:val="0063314C"/>
    <w:rsid w:val="00633F04"/>
    <w:rsid w:val="00635219"/>
    <w:rsid w:val="00635EC0"/>
    <w:rsid w:val="00640B58"/>
    <w:rsid w:val="00651B02"/>
    <w:rsid w:val="00651B19"/>
    <w:rsid w:val="00660A29"/>
    <w:rsid w:val="00674F01"/>
    <w:rsid w:val="00683A6B"/>
    <w:rsid w:val="00695519"/>
    <w:rsid w:val="006A4134"/>
    <w:rsid w:val="006A5DDA"/>
    <w:rsid w:val="006A6701"/>
    <w:rsid w:val="006B21F4"/>
    <w:rsid w:val="006B2F10"/>
    <w:rsid w:val="006B3753"/>
    <w:rsid w:val="006B7AD6"/>
    <w:rsid w:val="006C44E6"/>
    <w:rsid w:val="006C50FD"/>
    <w:rsid w:val="006D1DD4"/>
    <w:rsid w:val="006D4014"/>
    <w:rsid w:val="006D44C1"/>
    <w:rsid w:val="006E50D9"/>
    <w:rsid w:val="006E5651"/>
    <w:rsid w:val="006E5B85"/>
    <w:rsid w:val="006E7C2B"/>
    <w:rsid w:val="006F026A"/>
    <w:rsid w:val="006F5D32"/>
    <w:rsid w:val="0070265B"/>
    <w:rsid w:val="00704813"/>
    <w:rsid w:val="0072290D"/>
    <w:rsid w:val="00723D6D"/>
    <w:rsid w:val="00724537"/>
    <w:rsid w:val="00727CF8"/>
    <w:rsid w:val="00731724"/>
    <w:rsid w:val="0073474B"/>
    <w:rsid w:val="00735511"/>
    <w:rsid w:val="00737208"/>
    <w:rsid w:val="00744105"/>
    <w:rsid w:val="00744DE6"/>
    <w:rsid w:val="00762452"/>
    <w:rsid w:val="00762CBA"/>
    <w:rsid w:val="007639E0"/>
    <w:rsid w:val="00775507"/>
    <w:rsid w:val="00783473"/>
    <w:rsid w:val="0078594B"/>
    <w:rsid w:val="00795E02"/>
    <w:rsid w:val="007979D0"/>
    <w:rsid w:val="007A4E18"/>
    <w:rsid w:val="007A7B8C"/>
    <w:rsid w:val="007B2B70"/>
    <w:rsid w:val="007B6B0D"/>
    <w:rsid w:val="007C6D9E"/>
    <w:rsid w:val="007D1C43"/>
    <w:rsid w:val="007D6C53"/>
    <w:rsid w:val="007E0C4E"/>
    <w:rsid w:val="007E0E51"/>
    <w:rsid w:val="007E1564"/>
    <w:rsid w:val="007E1E87"/>
    <w:rsid w:val="007E5B3F"/>
    <w:rsid w:val="007F2257"/>
    <w:rsid w:val="0080091D"/>
    <w:rsid w:val="00804108"/>
    <w:rsid w:val="00804FC4"/>
    <w:rsid w:val="00816367"/>
    <w:rsid w:val="00816A0B"/>
    <w:rsid w:val="00824485"/>
    <w:rsid w:val="00824B22"/>
    <w:rsid w:val="00830C53"/>
    <w:rsid w:val="00833574"/>
    <w:rsid w:val="00836E75"/>
    <w:rsid w:val="00837FAA"/>
    <w:rsid w:val="00841F77"/>
    <w:rsid w:val="00847A35"/>
    <w:rsid w:val="00851E69"/>
    <w:rsid w:val="0085276D"/>
    <w:rsid w:val="00863390"/>
    <w:rsid w:val="0086385C"/>
    <w:rsid w:val="00871916"/>
    <w:rsid w:val="00875466"/>
    <w:rsid w:val="008956DD"/>
    <w:rsid w:val="008A256E"/>
    <w:rsid w:val="008A510E"/>
    <w:rsid w:val="008A522A"/>
    <w:rsid w:val="008A5F31"/>
    <w:rsid w:val="008B4464"/>
    <w:rsid w:val="008B750B"/>
    <w:rsid w:val="008C3162"/>
    <w:rsid w:val="008C3FA3"/>
    <w:rsid w:val="008D1F14"/>
    <w:rsid w:val="008E3924"/>
    <w:rsid w:val="008E64EA"/>
    <w:rsid w:val="008F13F7"/>
    <w:rsid w:val="008F59C1"/>
    <w:rsid w:val="008F5B4D"/>
    <w:rsid w:val="00907425"/>
    <w:rsid w:val="00912105"/>
    <w:rsid w:val="00923C34"/>
    <w:rsid w:val="00924152"/>
    <w:rsid w:val="0092513D"/>
    <w:rsid w:val="00927A9F"/>
    <w:rsid w:val="009335CC"/>
    <w:rsid w:val="00935A55"/>
    <w:rsid w:val="00941CEB"/>
    <w:rsid w:val="0094720F"/>
    <w:rsid w:val="00953B28"/>
    <w:rsid w:val="00954322"/>
    <w:rsid w:val="00957CAA"/>
    <w:rsid w:val="0096778A"/>
    <w:rsid w:val="00970654"/>
    <w:rsid w:val="009708D7"/>
    <w:rsid w:val="00977656"/>
    <w:rsid w:val="009846A7"/>
    <w:rsid w:val="0098794D"/>
    <w:rsid w:val="00987B93"/>
    <w:rsid w:val="0099497B"/>
    <w:rsid w:val="009A43BA"/>
    <w:rsid w:val="009B0D05"/>
    <w:rsid w:val="009B4CA6"/>
    <w:rsid w:val="009B79F8"/>
    <w:rsid w:val="009C66D5"/>
    <w:rsid w:val="009D13FD"/>
    <w:rsid w:val="009D266A"/>
    <w:rsid w:val="009D555F"/>
    <w:rsid w:val="009F7E07"/>
    <w:rsid w:val="00A01522"/>
    <w:rsid w:val="00A10A11"/>
    <w:rsid w:val="00A13C6A"/>
    <w:rsid w:val="00A14B25"/>
    <w:rsid w:val="00A17B09"/>
    <w:rsid w:val="00A4418A"/>
    <w:rsid w:val="00A457C6"/>
    <w:rsid w:val="00A46AD0"/>
    <w:rsid w:val="00A47063"/>
    <w:rsid w:val="00A473A8"/>
    <w:rsid w:val="00A513F0"/>
    <w:rsid w:val="00A52FB6"/>
    <w:rsid w:val="00A61AC8"/>
    <w:rsid w:val="00A6366F"/>
    <w:rsid w:val="00A65D4C"/>
    <w:rsid w:val="00A70512"/>
    <w:rsid w:val="00AA1F60"/>
    <w:rsid w:val="00AA3DF3"/>
    <w:rsid w:val="00AA40D7"/>
    <w:rsid w:val="00AB5F7D"/>
    <w:rsid w:val="00AC0C50"/>
    <w:rsid w:val="00AC6FE2"/>
    <w:rsid w:val="00AF3925"/>
    <w:rsid w:val="00B1296B"/>
    <w:rsid w:val="00B15FAB"/>
    <w:rsid w:val="00B2292F"/>
    <w:rsid w:val="00B43169"/>
    <w:rsid w:val="00B501A8"/>
    <w:rsid w:val="00B50941"/>
    <w:rsid w:val="00B55AE4"/>
    <w:rsid w:val="00B70B46"/>
    <w:rsid w:val="00B739B0"/>
    <w:rsid w:val="00B814A3"/>
    <w:rsid w:val="00B96F38"/>
    <w:rsid w:val="00B977C2"/>
    <w:rsid w:val="00BA165A"/>
    <w:rsid w:val="00BC716B"/>
    <w:rsid w:val="00BD0E74"/>
    <w:rsid w:val="00BD5F8C"/>
    <w:rsid w:val="00BE29DD"/>
    <w:rsid w:val="00BF499B"/>
    <w:rsid w:val="00C066AF"/>
    <w:rsid w:val="00C07DC7"/>
    <w:rsid w:val="00C10E06"/>
    <w:rsid w:val="00C145B8"/>
    <w:rsid w:val="00C2438F"/>
    <w:rsid w:val="00C25A47"/>
    <w:rsid w:val="00C26A86"/>
    <w:rsid w:val="00C31AF0"/>
    <w:rsid w:val="00C32A7E"/>
    <w:rsid w:val="00C34F28"/>
    <w:rsid w:val="00C368DF"/>
    <w:rsid w:val="00C442C5"/>
    <w:rsid w:val="00C5388F"/>
    <w:rsid w:val="00C57B5C"/>
    <w:rsid w:val="00C57C7C"/>
    <w:rsid w:val="00C61049"/>
    <w:rsid w:val="00C63FFE"/>
    <w:rsid w:val="00C91EB6"/>
    <w:rsid w:val="00C92558"/>
    <w:rsid w:val="00CA10B0"/>
    <w:rsid w:val="00CA2F8E"/>
    <w:rsid w:val="00CA3EE2"/>
    <w:rsid w:val="00CA7FD5"/>
    <w:rsid w:val="00CB3287"/>
    <w:rsid w:val="00CB33E2"/>
    <w:rsid w:val="00CB4E68"/>
    <w:rsid w:val="00CC2733"/>
    <w:rsid w:val="00CC3A2C"/>
    <w:rsid w:val="00CD0050"/>
    <w:rsid w:val="00CE7481"/>
    <w:rsid w:val="00CF0A8F"/>
    <w:rsid w:val="00D048CE"/>
    <w:rsid w:val="00D04F7D"/>
    <w:rsid w:val="00D10998"/>
    <w:rsid w:val="00D15CBD"/>
    <w:rsid w:val="00D20C45"/>
    <w:rsid w:val="00D221CB"/>
    <w:rsid w:val="00D23391"/>
    <w:rsid w:val="00D31805"/>
    <w:rsid w:val="00D552B9"/>
    <w:rsid w:val="00D56943"/>
    <w:rsid w:val="00D6107A"/>
    <w:rsid w:val="00D735B2"/>
    <w:rsid w:val="00D74021"/>
    <w:rsid w:val="00D76D01"/>
    <w:rsid w:val="00D86BEE"/>
    <w:rsid w:val="00D922A9"/>
    <w:rsid w:val="00D9394A"/>
    <w:rsid w:val="00D942B7"/>
    <w:rsid w:val="00DA025B"/>
    <w:rsid w:val="00DB0CBB"/>
    <w:rsid w:val="00DB13CA"/>
    <w:rsid w:val="00DB67CC"/>
    <w:rsid w:val="00DC3783"/>
    <w:rsid w:val="00DE1070"/>
    <w:rsid w:val="00E00219"/>
    <w:rsid w:val="00E0316B"/>
    <w:rsid w:val="00E06328"/>
    <w:rsid w:val="00E25E10"/>
    <w:rsid w:val="00E50B41"/>
    <w:rsid w:val="00E5219B"/>
    <w:rsid w:val="00E52D07"/>
    <w:rsid w:val="00E5518B"/>
    <w:rsid w:val="00E609FE"/>
    <w:rsid w:val="00E630BE"/>
    <w:rsid w:val="00E75920"/>
    <w:rsid w:val="00E76498"/>
    <w:rsid w:val="00E80D96"/>
    <w:rsid w:val="00E871FA"/>
    <w:rsid w:val="00E936A4"/>
    <w:rsid w:val="00E954BB"/>
    <w:rsid w:val="00EA45E7"/>
    <w:rsid w:val="00EB78E3"/>
    <w:rsid w:val="00EB7BE3"/>
    <w:rsid w:val="00EC1C4B"/>
    <w:rsid w:val="00EC735A"/>
    <w:rsid w:val="00ED5F38"/>
    <w:rsid w:val="00EE564E"/>
    <w:rsid w:val="00EE5F07"/>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6921"/>
    <w:rsid w:val="00F842AD"/>
    <w:rsid w:val="00F914EB"/>
    <w:rsid w:val="00F91B85"/>
    <w:rsid w:val="00F938E7"/>
    <w:rsid w:val="00F93EAD"/>
    <w:rsid w:val="00FA3B17"/>
    <w:rsid w:val="00FA5E8D"/>
    <w:rsid w:val="00FA5F3D"/>
    <w:rsid w:val="00FB399E"/>
    <w:rsid w:val="00FB7F50"/>
    <w:rsid w:val="00FC010A"/>
    <w:rsid w:val="00FC2A85"/>
    <w:rsid w:val="00FC40AF"/>
    <w:rsid w:val="00FC51A2"/>
    <w:rsid w:val="00FC73B9"/>
    <w:rsid w:val="00FD0A16"/>
    <w:rsid w:val="00FE3D7D"/>
    <w:rsid w:val="00FE5D01"/>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0953565">
      <w:bodyDiv w:val="1"/>
      <w:marLeft w:val="0"/>
      <w:marRight w:val="0"/>
      <w:marTop w:val="0"/>
      <w:marBottom w:val="0"/>
      <w:divBdr>
        <w:top w:val="none" w:sz="0" w:space="0" w:color="auto"/>
        <w:left w:val="none" w:sz="0" w:space="0" w:color="auto"/>
        <w:bottom w:val="none" w:sz="0" w:space="0" w:color="auto"/>
        <w:right w:val="none" w:sz="0" w:space="0" w:color="auto"/>
      </w:divBdr>
    </w:div>
    <w:div w:id="10539612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474843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9551228">
      <w:bodyDiv w:val="1"/>
      <w:marLeft w:val="0"/>
      <w:marRight w:val="0"/>
      <w:marTop w:val="0"/>
      <w:marBottom w:val="0"/>
      <w:divBdr>
        <w:top w:val="none" w:sz="0" w:space="0" w:color="auto"/>
        <w:left w:val="none" w:sz="0" w:space="0" w:color="auto"/>
        <w:bottom w:val="none" w:sz="0" w:space="0" w:color="auto"/>
        <w:right w:val="none" w:sz="0" w:space="0" w:color="auto"/>
      </w:divBdr>
    </w:div>
    <w:div w:id="345181902">
      <w:bodyDiv w:val="1"/>
      <w:marLeft w:val="0"/>
      <w:marRight w:val="0"/>
      <w:marTop w:val="0"/>
      <w:marBottom w:val="0"/>
      <w:divBdr>
        <w:top w:val="none" w:sz="0" w:space="0" w:color="auto"/>
        <w:left w:val="none" w:sz="0" w:space="0" w:color="auto"/>
        <w:bottom w:val="none" w:sz="0" w:space="0" w:color="auto"/>
        <w:right w:val="none" w:sz="0" w:space="0" w:color="auto"/>
      </w:divBdr>
    </w:div>
    <w:div w:id="399013776">
      <w:bodyDiv w:val="1"/>
      <w:marLeft w:val="0"/>
      <w:marRight w:val="0"/>
      <w:marTop w:val="0"/>
      <w:marBottom w:val="0"/>
      <w:divBdr>
        <w:top w:val="none" w:sz="0" w:space="0" w:color="auto"/>
        <w:left w:val="none" w:sz="0" w:space="0" w:color="auto"/>
        <w:bottom w:val="none" w:sz="0" w:space="0" w:color="auto"/>
        <w:right w:val="none" w:sz="0" w:space="0" w:color="auto"/>
      </w:divBdr>
    </w:div>
    <w:div w:id="4723306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4487365">
      <w:bodyDiv w:val="1"/>
      <w:marLeft w:val="0"/>
      <w:marRight w:val="0"/>
      <w:marTop w:val="0"/>
      <w:marBottom w:val="0"/>
      <w:divBdr>
        <w:top w:val="none" w:sz="0" w:space="0" w:color="auto"/>
        <w:left w:val="none" w:sz="0" w:space="0" w:color="auto"/>
        <w:bottom w:val="none" w:sz="0" w:space="0" w:color="auto"/>
        <w:right w:val="none" w:sz="0" w:space="0" w:color="auto"/>
      </w:divBdr>
    </w:div>
    <w:div w:id="500125798">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8925625">
      <w:bodyDiv w:val="1"/>
      <w:marLeft w:val="0"/>
      <w:marRight w:val="0"/>
      <w:marTop w:val="0"/>
      <w:marBottom w:val="0"/>
      <w:divBdr>
        <w:top w:val="none" w:sz="0" w:space="0" w:color="auto"/>
        <w:left w:val="none" w:sz="0" w:space="0" w:color="auto"/>
        <w:bottom w:val="none" w:sz="0" w:space="0" w:color="auto"/>
        <w:right w:val="none" w:sz="0" w:space="0" w:color="auto"/>
      </w:divBdr>
    </w:div>
    <w:div w:id="693531429">
      <w:bodyDiv w:val="1"/>
      <w:marLeft w:val="0"/>
      <w:marRight w:val="0"/>
      <w:marTop w:val="0"/>
      <w:marBottom w:val="0"/>
      <w:divBdr>
        <w:top w:val="none" w:sz="0" w:space="0" w:color="auto"/>
        <w:left w:val="none" w:sz="0" w:space="0" w:color="auto"/>
        <w:bottom w:val="none" w:sz="0" w:space="0" w:color="auto"/>
        <w:right w:val="none" w:sz="0" w:space="0" w:color="auto"/>
      </w:divBdr>
    </w:div>
    <w:div w:id="694159576">
      <w:bodyDiv w:val="1"/>
      <w:marLeft w:val="0"/>
      <w:marRight w:val="0"/>
      <w:marTop w:val="0"/>
      <w:marBottom w:val="0"/>
      <w:divBdr>
        <w:top w:val="none" w:sz="0" w:space="0" w:color="auto"/>
        <w:left w:val="none" w:sz="0" w:space="0" w:color="auto"/>
        <w:bottom w:val="none" w:sz="0" w:space="0" w:color="auto"/>
        <w:right w:val="none" w:sz="0" w:space="0" w:color="auto"/>
      </w:divBdr>
    </w:div>
    <w:div w:id="699860014">
      <w:bodyDiv w:val="1"/>
      <w:marLeft w:val="0"/>
      <w:marRight w:val="0"/>
      <w:marTop w:val="0"/>
      <w:marBottom w:val="0"/>
      <w:divBdr>
        <w:top w:val="none" w:sz="0" w:space="0" w:color="auto"/>
        <w:left w:val="none" w:sz="0" w:space="0" w:color="auto"/>
        <w:bottom w:val="none" w:sz="0" w:space="0" w:color="auto"/>
        <w:right w:val="none" w:sz="0" w:space="0" w:color="auto"/>
      </w:divBdr>
    </w:div>
    <w:div w:id="719939103">
      <w:bodyDiv w:val="1"/>
      <w:marLeft w:val="0"/>
      <w:marRight w:val="0"/>
      <w:marTop w:val="0"/>
      <w:marBottom w:val="0"/>
      <w:divBdr>
        <w:top w:val="none" w:sz="0" w:space="0" w:color="auto"/>
        <w:left w:val="none" w:sz="0" w:space="0" w:color="auto"/>
        <w:bottom w:val="none" w:sz="0" w:space="0" w:color="auto"/>
        <w:right w:val="none" w:sz="0" w:space="0" w:color="auto"/>
      </w:divBdr>
    </w:div>
    <w:div w:id="739905776">
      <w:bodyDiv w:val="1"/>
      <w:marLeft w:val="0"/>
      <w:marRight w:val="0"/>
      <w:marTop w:val="0"/>
      <w:marBottom w:val="0"/>
      <w:divBdr>
        <w:top w:val="none" w:sz="0" w:space="0" w:color="auto"/>
        <w:left w:val="none" w:sz="0" w:space="0" w:color="auto"/>
        <w:bottom w:val="none" w:sz="0" w:space="0" w:color="auto"/>
        <w:right w:val="none" w:sz="0" w:space="0" w:color="auto"/>
      </w:divBdr>
    </w:div>
    <w:div w:id="809594716">
      <w:bodyDiv w:val="1"/>
      <w:marLeft w:val="0"/>
      <w:marRight w:val="0"/>
      <w:marTop w:val="0"/>
      <w:marBottom w:val="0"/>
      <w:divBdr>
        <w:top w:val="none" w:sz="0" w:space="0" w:color="auto"/>
        <w:left w:val="none" w:sz="0" w:space="0" w:color="auto"/>
        <w:bottom w:val="none" w:sz="0" w:space="0" w:color="auto"/>
        <w:right w:val="none" w:sz="0" w:space="0" w:color="auto"/>
      </w:divBdr>
    </w:div>
    <w:div w:id="958605449">
      <w:bodyDiv w:val="1"/>
      <w:marLeft w:val="0"/>
      <w:marRight w:val="0"/>
      <w:marTop w:val="0"/>
      <w:marBottom w:val="0"/>
      <w:divBdr>
        <w:top w:val="none" w:sz="0" w:space="0" w:color="auto"/>
        <w:left w:val="none" w:sz="0" w:space="0" w:color="auto"/>
        <w:bottom w:val="none" w:sz="0" w:space="0" w:color="auto"/>
        <w:right w:val="none" w:sz="0" w:space="0" w:color="auto"/>
      </w:divBdr>
    </w:div>
    <w:div w:id="977419040">
      <w:bodyDiv w:val="1"/>
      <w:marLeft w:val="0"/>
      <w:marRight w:val="0"/>
      <w:marTop w:val="0"/>
      <w:marBottom w:val="0"/>
      <w:divBdr>
        <w:top w:val="none" w:sz="0" w:space="0" w:color="auto"/>
        <w:left w:val="none" w:sz="0" w:space="0" w:color="auto"/>
        <w:bottom w:val="none" w:sz="0" w:space="0" w:color="auto"/>
        <w:right w:val="none" w:sz="0" w:space="0" w:color="auto"/>
      </w:divBdr>
    </w:div>
    <w:div w:id="1008409038">
      <w:bodyDiv w:val="1"/>
      <w:marLeft w:val="0"/>
      <w:marRight w:val="0"/>
      <w:marTop w:val="0"/>
      <w:marBottom w:val="0"/>
      <w:divBdr>
        <w:top w:val="none" w:sz="0" w:space="0" w:color="auto"/>
        <w:left w:val="none" w:sz="0" w:space="0" w:color="auto"/>
        <w:bottom w:val="none" w:sz="0" w:space="0" w:color="auto"/>
        <w:right w:val="none" w:sz="0" w:space="0" w:color="auto"/>
      </w:divBdr>
    </w:div>
    <w:div w:id="101241842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58570848">
      <w:bodyDiv w:val="1"/>
      <w:marLeft w:val="0"/>
      <w:marRight w:val="0"/>
      <w:marTop w:val="0"/>
      <w:marBottom w:val="0"/>
      <w:divBdr>
        <w:top w:val="none" w:sz="0" w:space="0" w:color="auto"/>
        <w:left w:val="none" w:sz="0" w:space="0" w:color="auto"/>
        <w:bottom w:val="none" w:sz="0" w:space="0" w:color="auto"/>
        <w:right w:val="none" w:sz="0" w:space="0" w:color="auto"/>
      </w:divBdr>
    </w:div>
    <w:div w:id="153947098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924421">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7977635">
      <w:bodyDiv w:val="1"/>
      <w:marLeft w:val="0"/>
      <w:marRight w:val="0"/>
      <w:marTop w:val="0"/>
      <w:marBottom w:val="0"/>
      <w:divBdr>
        <w:top w:val="none" w:sz="0" w:space="0" w:color="auto"/>
        <w:left w:val="none" w:sz="0" w:space="0" w:color="auto"/>
        <w:bottom w:val="none" w:sz="0" w:space="0" w:color="auto"/>
        <w:right w:val="none" w:sz="0" w:space="0" w:color="auto"/>
      </w:divBdr>
    </w:div>
    <w:div w:id="162630794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1456467">
      <w:bodyDiv w:val="1"/>
      <w:marLeft w:val="0"/>
      <w:marRight w:val="0"/>
      <w:marTop w:val="0"/>
      <w:marBottom w:val="0"/>
      <w:divBdr>
        <w:top w:val="none" w:sz="0" w:space="0" w:color="auto"/>
        <w:left w:val="none" w:sz="0" w:space="0" w:color="auto"/>
        <w:bottom w:val="none" w:sz="0" w:space="0" w:color="auto"/>
        <w:right w:val="none" w:sz="0" w:space="0" w:color="auto"/>
      </w:divBdr>
    </w:div>
    <w:div w:id="19022087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384220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272132">
      <w:bodyDiv w:val="1"/>
      <w:marLeft w:val="0"/>
      <w:marRight w:val="0"/>
      <w:marTop w:val="0"/>
      <w:marBottom w:val="0"/>
      <w:divBdr>
        <w:top w:val="none" w:sz="0" w:space="0" w:color="auto"/>
        <w:left w:val="none" w:sz="0" w:space="0" w:color="auto"/>
        <w:bottom w:val="none" w:sz="0" w:space="0" w:color="auto"/>
        <w:right w:val="none" w:sz="0" w:space="0" w:color="auto"/>
      </w:divBdr>
    </w:div>
    <w:div w:id="2130466339">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207/&#1583;&#1740;&#1576;&#1575;&#1580;" TargetMode="External"/><Relationship Id="rId3" Type="http://schemas.openxmlformats.org/officeDocument/2006/relationships/hyperlink" Target="http://lib.eshia.ir/11005/3/400/&#1580;&#1604;&#1608;&#1583;" TargetMode="External"/><Relationship Id="rId7" Type="http://schemas.openxmlformats.org/officeDocument/2006/relationships/hyperlink" Target="http://lib.eshia.ir/10083/2/209/&#1586;&#1585;&#1617;&#1607;" TargetMode="External"/><Relationship Id="rId2" Type="http://schemas.openxmlformats.org/officeDocument/2006/relationships/hyperlink" Target="http://lib.eshia.ir/10083/2/207/&#1584;&#1705;&#1740;&#1617;&#1575;" TargetMode="External"/><Relationship Id="rId1" Type="http://schemas.openxmlformats.org/officeDocument/2006/relationships/hyperlink" Target="http://lib.eshia.ir/10083/2/207/&#1583;&#1740;&#1576;&#1575;&#1580;" TargetMode="External"/><Relationship Id="rId6" Type="http://schemas.openxmlformats.org/officeDocument/2006/relationships/hyperlink" Target="http://lib.eshia.ir/11005/6/453/&#1578;&#1605;&#1575;&#1579;&#1740;&#1604;" TargetMode="External"/><Relationship Id="rId11" Type="http://schemas.openxmlformats.org/officeDocument/2006/relationships/hyperlink" Target="http://lib.eshia.ir/10083/2/208/&#1575;&#1604;&#1578;&#1605;&#1575;&#1579;&#1740;&#1604;" TargetMode="External"/><Relationship Id="rId5" Type="http://schemas.openxmlformats.org/officeDocument/2006/relationships/hyperlink" Target="http://lib.eshia.ir/10083/2/208/&#1575;&#1604;&#1578;&#1605;&#1575;&#1579;&#1740;&#1604;" TargetMode="External"/><Relationship Id="rId10" Type="http://schemas.openxmlformats.org/officeDocument/2006/relationships/hyperlink" Target="http://lib.eshia.ir/11005/6/453/&#1578;&#1605;&#1575;&#1579;&#1740;&#1604;" TargetMode="External"/><Relationship Id="rId4" Type="http://schemas.openxmlformats.org/officeDocument/2006/relationships/hyperlink" Target="http://lib.eshia.ir/10083/2/208/&#1575;&#1576;&#1585;&#1740;&#1587;&#1605;" TargetMode="External"/><Relationship Id="rId9" Type="http://schemas.openxmlformats.org/officeDocument/2006/relationships/hyperlink" Target="http://lib.eshia.ir/11005/6/453/&#1740;&#1604;&#1576;&#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0183-1F94-4342-A107-9439B083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1337</TotalTime>
  <Pages>10</Pages>
  <Words>2806</Words>
  <Characters>15996</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106</cp:revision>
  <cp:lastPrinted>2019-03-26T11:09:00Z</cp:lastPrinted>
  <dcterms:created xsi:type="dcterms:W3CDTF">2019-03-25T12:55:00Z</dcterms:created>
  <dcterms:modified xsi:type="dcterms:W3CDTF">2019-03-26T11:12:00Z</dcterms:modified>
  <cp:contentStatus>ویرایش 2.5</cp:contentStatus>
  <cp:version>2.7</cp:version>
</cp:coreProperties>
</file>