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031AD">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C031AD" w:rsidRPr="00C031AD" w:rsidRDefault="00C031AD" w:rsidP="00C031AD">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2934556" w:history="1">
        <w:r w:rsidRPr="00C031AD">
          <w:rPr>
            <w:rStyle w:val="Hyperlink"/>
            <w:noProof/>
            <w:rtl/>
          </w:rPr>
          <w:t>أدله قائل</w:t>
        </w:r>
        <w:r w:rsidRPr="00C031AD">
          <w:rPr>
            <w:rStyle w:val="Hyperlink"/>
            <w:rFonts w:hint="cs"/>
            <w:noProof/>
            <w:rtl/>
          </w:rPr>
          <w:t>ی</w:t>
        </w:r>
        <w:r w:rsidRPr="00C031AD">
          <w:rPr>
            <w:rStyle w:val="Hyperlink"/>
            <w:rFonts w:hint="eastAsia"/>
            <w:noProof/>
            <w:rtl/>
          </w:rPr>
          <w:t>ن</w:t>
        </w:r>
        <w:r w:rsidRPr="00C031AD">
          <w:rPr>
            <w:rStyle w:val="Hyperlink"/>
            <w:noProof/>
            <w:rtl/>
          </w:rPr>
          <w:t xml:space="preserve"> وضع مشتق بر متلبس</w:t>
        </w:r>
        <w:r w:rsidRPr="00C031AD">
          <w:rPr>
            <w:noProof/>
            <w:webHidden/>
            <w:rtl/>
          </w:rPr>
          <w:tab/>
        </w:r>
        <w:r w:rsidRPr="00C031AD">
          <w:rPr>
            <w:rStyle w:val="Hyperlink"/>
            <w:noProof/>
            <w:rtl/>
          </w:rPr>
          <w:fldChar w:fldCharType="begin"/>
        </w:r>
        <w:r w:rsidRPr="00C031AD">
          <w:rPr>
            <w:noProof/>
            <w:webHidden/>
            <w:rtl/>
          </w:rPr>
          <w:instrText xml:space="preserve"> </w:instrText>
        </w:r>
        <w:r w:rsidRPr="00C031AD">
          <w:rPr>
            <w:noProof/>
            <w:webHidden/>
          </w:rPr>
          <w:instrText>PAGEREF</w:instrText>
        </w:r>
        <w:r w:rsidRPr="00C031AD">
          <w:rPr>
            <w:noProof/>
            <w:webHidden/>
            <w:rtl/>
          </w:rPr>
          <w:instrText xml:space="preserve"> _</w:instrText>
        </w:r>
        <w:r w:rsidRPr="00C031AD">
          <w:rPr>
            <w:noProof/>
            <w:webHidden/>
          </w:rPr>
          <w:instrText>Toc32934556 \h</w:instrText>
        </w:r>
        <w:r w:rsidRPr="00C031AD">
          <w:rPr>
            <w:noProof/>
            <w:webHidden/>
            <w:rtl/>
          </w:rPr>
          <w:instrText xml:space="preserve"> </w:instrText>
        </w:r>
        <w:r w:rsidRPr="00C031AD">
          <w:rPr>
            <w:rStyle w:val="Hyperlink"/>
            <w:noProof/>
            <w:rtl/>
          </w:rPr>
        </w:r>
        <w:r w:rsidRPr="00C031AD">
          <w:rPr>
            <w:rStyle w:val="Hyperlink"/>
            <w:noProof/>
            <w:rtl/>
          </w:rPr>
          <w:fldChar w:fldCharType="separate"/>
        </w:r>
        <w:r w:rsidRPr="00C031AD">
          <w:rPr>
            <w:noProof/>
            <w:webHidden/>
            <w:rtl/>
          </w:rPr>
          <w:t>1</w:t>
        </w:r>
        <w:r w:rsidRPr="00C031AD">
          <w:rPr>
            <w:rStyle w:val="Hyperlink"/>
            <w:noProof/>
            <w:rtl/>
          </w:rPr>
          <w:fldChar w:fldCharType="end"/>
        </w:r>
      </w:hyperlink>
    </w:p>
    <w:p w:rsidR="00C031AD" w:rsidRPr="00C031AD" w:rsidRDefault="00C031AD" w:rsidP="00C031AD">
      <w:pPr>
        <w:pStyle w:val="TOC2"/>
        <w:tabs>
          <w:tab w:val="right" w:leader="dot" w:pos="10194"/>
        </w:tabs>
        <w:rPr>
          <w:rFonts w:asciiTheme="minorHAnsi" w:eastAsiaTheme="minorEastAsia" w:hAnsiTheme="minorHAnsi" w:cstheme="minorBidi"/>
          <w:bCs w:val="0"/>
          <w:noProof/>
          <w:color w:val="auto"/>
          <w:szCs w:val="22"/>
          <w:rtl/>
        </w:rPr>
      </w:pPr>
      <w:hyperlink w:anchor="_Toc32934557" w:history="1">
        <w:r w:rsidRPr="00C031AD">
          <w:rPr>
            <w:rStyle w:val="Hyperlink"/>
            <w:noProof/>
            <w:rtl/>
          </w:rPr>
          <w:t>الف: تبادر</w:t>
        </w:r>
        <w:r w:rsidRPr="00C031AD">
          <w:rPr>
            <w:noProof/>
            <w:webHidden/>
            <w:rtl/>
          </w:rPr>
          <w:tab/>
        </w:r>
        <w:r w:rsidRPr="00C031AD">
          <w:rPr>
            <w:rStyle w:val="Hyperlink"/>
            <w:noProof/>
            <w:rtl/>
          </w:rPr>
          <w:fldChar w:fldCharType="begin"/>
        </w:r>
        <w:r w:rsidRPr="00C031AD">
          <w:rPr>
            <w:noProof/>
            <w:webHidden/>
            <w:rtl/>
          </w:rPr>
          <w:instrText xml:space="preserve"> </w:instrText>
        </w:r>
        <w:r w:rsidRPr="00C031AD">
          <w:rPr>
            <w:noProof/>
            <w:webHidden/>
          </w:rPr>
          <w:instrText>PAGEREF</w:instrText>
        </w:r>
        <w:r w:rsidRPr="00C031AD">
          <w:rPr>
            <w:noProof/>
            <w:webHidden/>
            <w:rtl/>
          </w:rPr>
          <w:instrText xml:space="preserve"> _</w:instrText>
        </w:r>
        <w:r w:rsidRPr="00C031AD">
          <w:rPr>
            <w:noProof/>
            <w:webHidden/>
          </w:rPr>
          <w:instrText>Toc32934557 \h</w:instrText>
        </w:r>
        <w:r w:rsidRPr="00C031AD">
          <w:rPr>
            <w:noProof/>
            <w:webHidden/>
            <w:rtl/>
          </w:rPr>
          <w:instrText xml:space="preserve"> </w:instrText>
        </w:r>
        <w:r w:rsidRPr="00C031AD">
          <w:rPr>
            <w:rStyle w:val="Hyperlink"/>
            <w:noProof/>
            <w:rtl/>
          </w:rPr>
        </w:r>
        <w:r w:rsidRPr="00C031AD">
          <w:rPr>
            <w:rStyle w:val="Hyperlink"/>
            <w:noProof/>
            <w:rtl/>
          </w:rPr>
          <w:fldChar w:fldCharType="separate"/>
        </w:r>
        <w:r w:rsidRPr="00C031AD">
          <w:rPr>
            <w:noProof/>
            <w:webHidden/>
            <w:rtl/>
          </w:rPr>
          <w:t>1</w:t>
        </w:r>
        <w:r w:rsidRPr="00C031AD">
          <w:rPr>
            <w:rStyle w:val="Hyperlink"/>
            <w:noProof/>
            <w:rtl/>
          </w:rPr>
          <w:fldChar w:fldCharType="end"/>
        </w:r>
      </w:hyperlink>
    </w:p>
    <w:p w:rsidR="00C031AD" w:rsidRPr="00C031AD" w:rsidRDefault="00C031AD" w:rsidP="00C031AD">
      <w:pPr>
        <w:pStyle w:val="TOC3"/>
        <w:tabs>
          <w:tab w:val="right" w:leader="dot" w:pos="10194"/>
        </w:tabs>
        <w:rPr>
          <w:rFonts w:asciiTheme="minorHAnsi" w:eastAsiaTheme="minorEastAsia" w:hAnsiTheme="minorHAnsi" w:cstheme="minorBidi"/>
          <w:bCs w:val="0"/>
          <w:iCs w:val="0"/>
          <w:noProof/>
          <w:color w:val="auto"/>
          <w:szCs w:val="22"/>
          <w:rtl/>
        </w:rPr>
      </w:pPr>
      <w:hyperlink w:anchor="_Toc32934558" w:history="1">
        <w:r w:rsidRPr="00C031AD">
          <w:rPr>
            <w:rStyle w:val="Hyperlink"/>
            <w:iCs w:val="0"/>
            <w:noProof/>
            <w:rtl/>
          </w:rPr>
          <w:t>بررس</w:t>
        </w:r>
        <w:r w:rsidRPr="00C031AD">
          <w:rPr>
            <w:rStyle w:val="Hyperlink"/>
            <w:rFonts w:hint="cs"/>
            <w:iCs w:val="0"/>
            <w:noProof/>
            <w:rtl/>
          </w:rPr>
          <w:t>ی</w:t>
        </w:r>
        <w:r w:rsidRPr="00C031AD">
          <w:rPr>
            <w:rStyle w:val="Hyperlink"/>
            <w:iCs w:val="0"/>
            <w:noProof/>
            <w:rtl/>
          </w:rPr>
          <w:t xml:space="preserve"> مناقشه در تبادر مبن</w:t>
        </w:r>
        <w:r w:rsidRPr="00C031AD">
          <w:rPr>
            <w:rStyle w:val="Hyperlink"/>
            <w:rFonts w:hint="cs"/>
            <w:iCs w:val="0"/>
            <w:noProof/>
            <w:rtl/>
          </w:rPr>
          <w:t>ی</w:t>
        </w:r>
        <w:r w:rsidRPr="00C031AD">
          <w:rPr>
            <w:rStyle w:val="Hyperlink"/>
            <w:iCs w:val="0"/>
            <w:noProof/>
            <w:rtl/>
          </w:rPr>
          <w:t xml:space="preserve"> بر احتمال خطور معنا</w:t>
        </w:r>
        <w:r w:rsidRPr="00C031AD">
          <w:rPr>
            <w:rStyle w:val="Hyperlink"/>
            <w:rFonts w:hint="cs"/>
            <w:iCs w:val="0"/>
            <w:noProof/>
            <w:rtl/>
          </w:rPr>
          <w:t>ی</w:t>
        </w:r>
        <w:r w:rsidRPr="00C031AD">
          <w:rPr>
            <w:rStyle w:val="Hyperlink"/>
            <w:iCs w:val="0"/>
            <w:noProof/>
            <w:rtl/>
          </w:rPr>
          <w:t xml:space="preserve"> متلبس به ذهن به جهت انصراف</w:t>
        </w:r>
        <w:r w:rsidRPr="00C031AD">
          <w:rPr>
            <w:iCs w:val="0"/>
            <w:noProof/>
            <w:webHidden/>
            <w:rtl/>
          </w:rPr>
          <w:tab/>
        </w:r>
        <w:r w:rsidRPr="00C031AD">
          <w:rPr>
            <w:rStyle w:val="Hyperlink"/>
            <w:iCs w:val="0"/>
            <w:noProof/>
            <w:rtl/>
          </w:rPr>
          <w:fldChar w:fldCharType="begin"/>
        </w:r>
        <w:r w:rsidRPr="00C031AD">
          <w:rPr>
            <w:iCs w:val="0"/>
            <w:noProof/>
            <w:webHidden/>
            <w:rtl/>
          </w:rPr>
          <w:instrText xml:space="preserve"> </w:instrText>
        </w:r>
        <w:r w:rsidRPr="00C031AD">
          <w:rPr>
            <w:iCs w:val="0"/>
            <w:noProof/>
            <w:webHidden/>
          </w:rPr>
          <w:instrText>PAGEREF</w:instrText>
        </w:r>
        <w:r w:rsidRPr="00C031AD">
          <w:rPr>
            <w:iCs w:val="0"/>
            <w:noProof/>
            <w:webHidden/>
            <w:rtl/>
          </w:rPr>
          <w:instrText xml:space="preserve"> _</w:instrText>
        </w:r>
        <w:r w:rsidRPr="00C031AD">
          <w:rPr>
            <w:iCs w:val="0"/>
            <w:noProof/>
            <w:webHidden/>
          </w:rPr>
          <w:instrText>Toc32934558 \h</w:instrText>
        </w:r>
        <w:r w:rsidRPr="00C031AD">
          <w:rPr>
            <w:iCs w:val="0"/>
            <w:noProof/>
            <w:webHidden/>
            <w:rtl/>
          </w:rPr>
          <w:instrText xml:space="preserve"> </w:instrText>
        </w:r>
        <w:r w:rsidRPr="00C031AD">
          <w:rPr>
            <w:rStyle w:val="Hyperlink"/>
            <w:iCs w:val="0"/>
            <w:noProof/>
            <w:rtl/>
          </w:rPr>
        </w:r>
        <w:r w:rsidRPr="00C031AD">
          <w:rPr>
            <w:rStyle w:val="Hyperlink"/>
            <w:iCs w:val="0"/>
            <w:noProof/>
            <w:rtl/>
          </w:rPr>
          <w:fldChar w:fldCharType="separate"/>
        </w:r>
        <w:r w:rsidRPr="00C031AD">
          <w:rPr>
            <w:iCs w:val="0"/>
            <w:noProof/>
            <w:webHidden/>
            <w:rtl/>
          </w:rPr>
          <w:t>1</w:t>
        </w:r>
        <w:r w:rsidRPr="00C031AD">
          <w:rPr>
            <w:rStyle w:val="Hyperlink"/>
            <w:iCs w:val="0"/>
            <w:noProof/>
            <w:rtl/>
          </w:rPr>
          <w:fldChar w:fldCharType="end"/>
        </w:r>
      </w:hyperlink>
    </w:p>
    <w:p w:rsidR="00C031AD" w:rsidRPr="00C031AD" w:rsidRDefault="00C031AD" w:rsidP="00C031AD">
      <w:pPr>
        <w:pStyle w:val="TOC4"/>
        <w:tabs>
          <w:tab w:val="right" w:leader="dot" w:pos="10194"/>
        </w:tabs>
        <w:rPr>
          <w:rFonts w:asciiTheme="minorHAnsi" w:eastAsiaTheme="minorEastAsia" w:hAnsiTheme="minorHAnsi" w:cstheme="minorBidi"/>
          <w:bCs w:val="0"/>
          <w:noProof/>
          <w:color w:val="auto"/>
          <w:szCs w:val="22"/>
          <w:rtl/>
        </w:rPr>
      </w:pPr>
      <w:hyperlink w:anchor="_Toc32934559" w:history="1">
        <w:r w:rsidRPr="00C031AD">
          <w:rPr>
            <w:rStyle w:val="Hyperlink"/>
            <w:noProof/>
            <w:rtl/>
          </w:rPr>
          <w:t>پاسخ صاحب کفا</w:t>
        </w:r>
        <w:r w:rsidRPr="00C031AD">
          <w:rPr>
            <w:rStyle w:val="Hyperlink"/>
            <w:rFonts w:hint="cs"/>
            <w:noProof/>
            <w:rtl/>
          </w:rPr>
          <w:t>ی</w:t>
        </w:r>
        <w:r w:rsidRPr="00C031AD">
          <w:rPr>
            <w:rStyle w:val="Hyperlink"/>
            <w:rFonts w:hint="eastAsia"/>
            <w:noProof/>
            <w:rtl/>
          </w:rPr>
          <w:t>ه</w:t>
        </w:r>
        <w:r w:rsidRPr="00C031AD">
          <w:rPr>
            <w:noProof/>
            <w:webHidden/>
            <w:rtl/>
          </w:rPr>
          <w:tab/>
        </w:r>
        <w:r w:rsidRPr="00C031AD">
          <w:rPr>
            <w:rStyle w:val="Hyperlink"/>
            <w:noProof/>
            <w:rtl/>
          </w:rPr>
          <w:fldChar w:fldCharType="begin"/>
        </w:r>
        <w:r w:rsidRPr="00C031AD">
          <w:rPr>
            <w:noProof/>
            <w:webHidden/>
            <w:rtl/>
          </w:rPr>
          <w:instrText xml:space="preserve"> </w:instrText>
        </w:r>
        <w:r w:rsidRPr="00C031AD">
          <w:rPr>
            <w:noProof/>
            <w:webHidden/>
          </w:rPr>
          <w:instrText>PAGEREF</w:instrText>
        </w:r>
        <w:r w:rsidRPr="00C031AD">
          <w:rPr>
            <w:noProof/>
            <w:webHidden/>
            <w:rtl/>
          </w:rPr>
          <w:instrText xml:space="preserve"> _</w:instrText>
        </w:r>
        <w:r w:rsidRPr="00C031AD">
          <w:rPr>
            <w:noProof/>
            <w:webHidden/>
          </w:rPr>
          <w:instrText>Toc32934559 \h</w:instrText>
        </w:r>
        <w:r w:rsidRPr="00C031AD">
          <w:rPr>
            <w:noProof/>
            <w:webHidden/>
            <w:rtl/>
          </w:rPr>
          <w:instrText xml:space="preserve"> </w:instrText>
        </w:r>
        <w:r w:rsidRPr="00C031AD">
          <w:rPr>
            <w:rStyle w:val="Hyperlink"/>
            <w:noProof/>
            <w:rtl/>
          </w:rPr>
        </w:r>
        <w:r w:rsidRPr="00C031AD">
          <w:rPr>
            <w:rStyle w:val="Hyperlink"/>
            <w:noProof/>
            <w:rtl/>
          </w:rPr>
          <w:fldChar w:fldCharType="separate"/>
        </w:r>
        <w:r w:rsidRPr="00C031AD">
          <w:rPr>
            <w:noProof/>
            <w:webHidden/>
            <w:rtl/>
          </w:rPr>
          <w:t>2</w:t>
        </w:r>
        <w:r w:rsidRPr="00C031AD">
          <w:rPr>
            <w:rStyle w:val="Hyperlink"/>
            <w:noProof/>
            <w:rtl/>
          </w:rPr>
          <w:fldChar w:fldCharType="end"/>
        </w:r>
      </w:hyperlink>
    </w:p>
    <w:p w:rsidR="00C031AD" w:rsidRPr="00C031AD" w:rsidRDefault="00C031AD" w:rsidP="00C031AD">
      <w:pPr>
        <w:pStyle w:val="TOC5"/>
        <w:tabs>
          <w:tab w:val="right" w:leader="dot" w:pos="10194"/>
        </w:tabs>
        <w:rPr>
          <w:rFonts w:asciiTheme="minorHAnsi" w:eastAsiaTheme="minorEastAsia" w:hAnsiTheme="minorHAnsi" w:cstheme="minorBidi"/>
          <w:bCs w:val="0"/>
          <w:noProof/>
          <w:color w:val="auto"/>
          <w:szCs w:val="22"/>
          <w:rtl/>
        </w:rPr>
      </w:pPr>
      <w:hyperlink w:anchor="_Toc32934560" w:history="1">
        <w:r w:rsidRPr="00C031AD">
          <w:rPr>
            <w:rStyle w:val="Hyperlink"/>
            <w:noProof/>
            <w:rtl/>
          </w:rPr>
          <w:t>مناقشه در کلام صاحب کفا</w:t>
        </w:r>
        <w:r w:rsidRPr="00C031AD">
          <w:rPr>
            <w:rStyle w:val="Hyperlink"/>
            <w:rFonts w:hint="cs"/>
            <w:noProof/>
            <w:rtl/>
          </w:rPr>
          <w:t>ی</w:t>
        </w:r>
        <w:r w:rsidRPr="00C031AD">
          <w:rPr>
            <w:rStyle w:val="Hyperlink"/>
            <w:rFonts w:hint="eastAsia"/>
            <w:noProof/>
            <w:rtl/>
          </w:rPr>
          <w:t>ه</w:t>
        </w:r>
        <w:r w:rsidRPr="00C031AD">
          <w:rPr>
            <w:noProof/>
            <w:webHidden/>
            <w:rtl/>
          </w:rPr>
          <w:tab/>
        </w:r>
        <w:r w:rsidRPr="00C031AD">
          <w:rPr>
            <w:rStyle w:val="Hyperlink"/>
            <w:noProof/>
            <w:rtl/>
          </w:rPr>
          <w:fldChar w:fldCharType="begin"/>
        </w:r>
        <w:r w:rsidRPr="00C031AD">
          <w:rPr>
            <w:noProof/>
            <w:webHidden/>
            <w:rtl/>
          </w:rPr>
          <w:instrText xml:space="preserve"> </w:instrText>
        </w:r>
        <w:r w:rsidRPr="00C031AD">
          <w:rPr>
            <w:noProof/>
            <w:webHidden/>
          </w:rPr>
          <w:instrText>PAGEREF</w:instrText>
        </w:r>
        <w:r w:rsidRPr="00C031AD">
          <w:rPr>
            <w:noProof/>
            <w:webHidden/>
            <w:rtl/>
          </w:rPr>
          <w:instrText xml:space="preserve"> _</w:instrText>
        </w:r>
        <w:r w:rsidRPr="00C031AD">
          <w:rPr>
            <w:noProof/>
            <w:webHidden/>
          </w:rPr>
          <w:instrText>Toc32934560 \h</w:instrText>
        </w:r>
        <w:r w:rsidRPr="00C031AD">
          <w:rPr>
            <w:noProof/>
            <w:webHidden/>
            <w:rtl/>
          </w:rPr>
          <w:instrText xml:space="preserve"> </w:instrText>
        </w:r>
        <w:r w:rsidRPr="00C031AD">
          <w:rPr>
            <w:rStyle w:val="Hyperlink"/>
            <w:noProof/>
            <w:rtl/>
          </w:rPr>
        </w:r>
        <w:r w:rsidRPr="00C031AD">
          <w:rPr>
            <w:rStyle w:val="Hyperlink"/>
            <w:noProof/>
            <w:rtl/>
          </w:rPr>
          <w:fldChar w:fldCharType="separate"/>
        </w:r>
        <w:r w:rsidRPr="00C031AD">
          <w:rPr>
            <w:noProof/>
            <w:webHidden/>
            <w:rtl/>
          </w:rPr>
          <w:t>3</w:t>
        </w:r>
        <w:r w:rsidRPr="00C031AD">
          <w:rPr>
            <w:rStyle w:val="Hyperlink"/>
            <w:noProof/>
            <w:rtl/>
          </w:rPr>
          <w:fldChar w:fldCharType="end"/>
        </w:r>
      </w:hyperlink>
    </w:p>
    <w:p w:rsidR="00C031AD" w:rsidRPr="00C031AD" w:rsidRDefault="00C031AD" w:rsidP="00C031AD">
      <w:pPr>
        <w:pStyle w:val="TOC3"/>
        <w:tabs>
          <w:tab w:val="right" w:leader="dot" w:pos="10194"/>
        </w:tabs>
        <w:rPr>
          <w:rFonts w:asciiTheme="minorHAnsi" w:eastAsiaTheme="minorEastAsia" w:hAnsiTheme="minorHAnsi" w:cstheme="minorBidi"/>
          <w:bCs w:val="0"/>
          <w:iCs w:val="0"/>
          <w:noProof/>
          <w:color w:val="auto"/>
          <w:szCs w:val="22"/>
          <w:rtl/>
        </w:rPr>
      </w:pPr>
      <w:hyperlink w:anchor="_Toc32934561" w:history="1">
        <w:r w:rsidRPr="00C031AD">
          <w:rPr>
            <w:rStyle w:val="Hyperlink"/>
            <w:iCs w:val="0"/>
            <w:noProof/>
            <w:rtl/>
          </w:rPr>
          <w:t>بررس</w:t>
        </w:r>
        <w:r w:rsidRPr="00C031AD">
          <w:rPr>
            <w:rStyle w:val="Hyperlink"/>
            <w:rFonts w:hint="cs"/>
            <w:iCs w:val="0"/>
            <w:noProof/>
            <w:rtl/>
          </w:rPr>
          <w:t>ی</w:t>
        </w:r>
        <w:r w:rsidRPr="00C031AD">
          <w:rPr>
            <w:rStyle w:val="Hyperlink"/>
            <w:iCs w:val="0"/>
            <w:noProof/>
            <w:rtl/>
          </w:rPr>
          <w:t xml:space="preserve"> کثرت استعمال مشتق در من انقض</w:t>
        </w:r>
        <w:r w:rsidRPr="00C031AD">
          <w:rPr>
            <w:rStyle w:val="Hyperlink"/>
            <w:rFonts w:hint="cs"/>
            <w:iCs w:val="0"/>
            <w:noProof/>
            <w:rtl/>
          </w:rPr>
          <w:t>ی</w:t>
        </w:r>
        <w:r w:rsidRPr="00C031AD">
          <w:rPr>
            <w:rStyle w:val="Hyperlink"/>
            <w:iCs w:val="0"/>
            <w:noProof/>
            <w:rtl/>
          </w:rPr>
          <w:t xml:space="preserve"> عنه المبدأ</w:t>
        </w:r>
        <w:r w:rsidRPr="00C031AD">
          <w:rPr>
            <w:iCs w:val="0"/>
            <w:noProof/>
            <w:webHidden/>
            <w:rtl/>
          </w:rPr>
          <w:tab/>
        </w:r>
        <w:r w:rsidRPr="00C031AD">
          <w:rPr>
            <w:rStyle w:val="Hyperlink"/>
            <w:iCs w:val="0"/>
            <w:noProof/>
            <w:rtl/>
          </w:rPr>
          <w:fldChar w:fldCharType="begin"/>
        </w:r>
        <w:r w:rsidRPr="00C031AD">
          <w:rPr>
            <w:iCs w:val="0"/>
            <w:noProof/>
            <w:webHidden/>
            <w:rtl/>
          </w:rPr>
          <w:instrText xml:space="preserve"> </w:instrText>
        </w:r>
        <w:r w:rsidRPr="00C031AD">
          <w:rPr>
            <w:iCs w:val="0"/>
            <w:noProof/>
            <w:webHidden/>
          </w:rPr>
          <w:instrText>PAGEREF</w:instrText>
        </w:r>
        <w:r w:rsidRPr="00C031AD">
          <w:rPr>
            <w:iCs w:val="0"/>
            <w:noProof/>
            <w:webHidden/>
            <w:rtl/>
          </w:rPr>
          <w:instrText xml:space="preserve"> _</w:instrText>
        </w:r>
        <w:r w:rsidRPr="00C031AD">
          <w:rPr>
            <w:iCs w:val="0"/>
            <w:noProof/>
            <w:webHidden/>
          </w:rPr>
          <w:instrText>Toc32934561 \h</w:instrText>
        </w:r>
        <w:r w:rsidRPr="00C031AD">
          <w:rPr>
            <w:iCs w:val="0"/>
            <w:noProof/>
            <w:webHidden/>
            <w:rtl/>
          </w:rPr>
          <w:instrText xml:space="preserve"> </w:instrText>
        </w:r>
        <w:r w:rsidRPr="00C031AD">
          <w:rPr>
            <w:rStyle w:val="Hyperlink"/>
            <w:iCs w:val="0"/>
            <w:noProof/>
            <w:rtl/>
          </w:rPr>
        </w:r>
        <w:r w:rsidRPr="00C031AD">
          <w:rPr>
            <w:rStyle w:val="Hyperlink"/>
            <w:iCs w:val="0"/>
            <w:noProof/>
            <w:rtl/>
          </w:rPr>
          <w:fldChar w:fldCharType="separate"/>
        </w:r>
        <w:r w:rsidRPr="00C031AD">
          <w:rPr>
            <w:iCs w:val="0"/>
            <w:noProof/>
            <w:webHidden/>
            <w:rtl/>
          </w:rPr>
          <w:t>4</w:t>
        </w:r>
        <w:r w:rsidRPr="00C031AD">
          <w:rPr>
            <w:rStyle w:val="Hyperlink"/>
            <w:iCs w:val="0"/>
            <w:noProof/>
            <w:rtl/>
          </w:rPr>
          <w:fldChar w:fldCharType="end"/>
        </w:r>
      </w:hyperlink>
    </w:p>
    <w:p w:rsidR="00C031AD" w:rsidRPr="00C031AD" w:rsidRDefault="00C031AD" w:rsidP="00C031AD">
      <w:pPr>
        <w:pStyle w:val="TOC2"/>
        <w:tabs>
          <w:tab w:val="right" w:leader="dot" w:pos="10194"/>
        </w:tabs>
        <w:rPr>
          <w:rFonts w:asciiTheme="minorHAnsi" w:eastAsiaTheme="minorEastAsia" w:hAnsiTheme="minorHAnsi" w:cstheme="minorBidi"/>
          <w:bCs w:val="0"/>
          <w:noProof/>
          <w:color w:val="auto"/>
          <w:szCs w:val="22"/>
          <w:rtl/>
        </w:rPr>
      </w:pPr>
      <w:hyperlink w:anchor="_Toc32934562" w:history="1">
        <w:r w:rsidRPr="00C031AD">
          <w:rPr>
            <w:rStyle w:val="Hyperlink"/>
            <w:noProof/>
            <w:rtl/>
          </w:rPr>
          <w:t>ب: تضاد مباد</w:t>
        </w:r>
        <w:r w:rsidRPr="00C031AD">
          <w:rPr>
            <w:rStyle w:val="Hyperlink"/>
            <w:rFonts w:hint="cs"/>
            <w:noProof/>
            <w:rtl/>
          </w:rPr>
          <w:t>ی</w:t>
        </w:r>
        <w:r w:rsidRPr="00C031AD">
          <w:rPr>
            <w:rStyle w:val="Hyperlink"/>
            <w:noProof/>
            <w:rtl/>
          </w:rPr>
          <w:t xml:space="preserve"> مشتقات در نظر عرف</w:t>
        </w:r>
        <w:r w:rsidRPr="00C031AD">
          <w:rPr>
            <w:noProof/>
            <w:webHidden/>
            <w:rtl/>
          </w:rPr>
          <w:tab/>
        </w:r>
        <w:r w:rsidRPr="00C031AD">
          <w:rPr>
            <w:rStyle w:val="Hyperlink"/>
            <w:noProof/>
            <w:rtl/>
          </w:rPr>
          <w:fldChar w:fldCharType="begin"/>
        </w:r>
        <w:r w:rsidRPr="00C031AD">
          <w:rPr>
            <w:noProof/>
            <w:webHidden/>
            <w:rtl/>
          </w:rPr>
          <w:instrText xml:space="preserve"> </w:instrText>
        </w:r>
        <w:r w:rsidRPr="00C031AD">
          <w:rPr>
            <w:noProof/>
            <w:webHidden/>
          </w:rPr>
          <w:instrText>PAGEREF</w:instrText>
        </w:r>
        <w:r w:rsidRPr="00C031AD">
          <w:rPr>
            <w:noProof/>
            <w:webHidden/>
            <w:rtl/>
          </w:rPr>
          <w:instrText xml:space="preserve"> _</w:instrText>
        </w:r>
        <w:r w:rsidRPr="00C031AD">
          <w:rPr>
            <w:noProof/>
            <w:webHidden/>
          </w:rPr>
          <w:instrText>Toc32934562 \h</w:instrText>
        </w:r>
        <w:r w:rsidRPr="00C031AD">
          <w:rPr>
            <w:noProof/>
            <w:webHidden/>
            <w:rtl/>
          </w:rPr>
          <w:instrText xml:space="preserve"> </w:instrText>
        </w:r>
        <w:r w:rsidRPr="00C031AD">
          <w:rPr>
            <w:rStyle w:val="Hyperlink"/>
            <w:noProof/>
            <w:rtl/>
          </w:rPr>
        </w:r>
        <w:r w:rsidRPr="00C031AD">
          <w:rPr>
            <w:rStyle w:val="Hyperlink"/>
            <w:noProof/>
            <w:rtl/>
          </w:rPr>
          <w:fldChar w:fldCharType="separate"/>
        </w:r>
        <w:r w:rsidRPr="00C031AD">
          <w:rPr>
            <w:noProof/>
            <w:webHidden/>
            <w:rtl/>
          </w:rPr>
          <w:t>5</w:t>
        </w:r>
        <w:r w:rsidRPr="00C031AD">
          <w:rPr>
            <w:rStyle w:val="Hyperlink"/>
            <w:noProof/>
            <w:rtl/>
          </w:rPr>
          <w:fldChar w:fldCharType="end"/>
        </w:r>
      </w:hyperlink>
    </w:p>
    <w:p w:rsidR="00C031AD" w:rsidRPr="00C031AD" w:rsidRDefault="00C031AD" w:rsidP="00C031AD">
      <w:pPr>
        <w:pStyle w:val="TOC2"/>
        <w:tabs>
          <w:tab w:val="right" w:leader="dot" w:pos="10194"/>
        </w:tabs>
        <w:rPr>
          <w:rFonts w:asciiTheme="minorHAnsi" w:eastAsiaTheme="minorEastAsia" w:hAnsiTheme="minorHAnsi" w:cstheme="minorBidi"/>
          <w:bCs w:val="0"/>
          <w:noProof/>
          <w:color w:val="auto"/>
          <w:szCs w:val="22"/>
          <w:rtl/>
        </w:rPr>
      </w:pPr>
      <w:hyperlink w:anchor="_Toc32934563" w:history="1">
        <w:r w:rsidRPr="00C031AD">
          <w:rPr>
            <w:rStyle w:val="Hyperlink"/>
            <w:noProof/>
            <w:rtl/>
          </w:rPr>
          <w:t>ج: صحت سلب</w:t>
        </w:r>
        <w:r w:rsidRPr="00C031AD">
          <w:rPr>
            <w:noProof/>
            <w:webHidden/>
            <w:rtl/>
          </w:rPr>
          <w:tab/>
        </w:r>
        <w:r w:rsidRPr="00C031AD">
          <w:rPr>
            <w:rStyle w:val="Hyperlink"/>
            <w:noProof/>
            <w:rtl/>
          </w:rPr>
          <w:fldChar w:fldCharType="begin"/>
        </w:r>
        <w:r w:rsidRPr="00C031AD">
          <w:rPr>
            <w:noProof/>
            <w:webHidden/>
            <w:rtl/>
          </w:rPr>
          <w:instrText xml:space="preserve"> </w:instrText>
        </w:r>
        <w:r w:rsidRPr="00C031AD">
          <w:rPr>
            <w:noProof/>
            <w:webHidden/>
          </w:rPr>
          <w:instrText>PAGEREF</w:instrText>
        </w:r>
        <w:r w:rsidRPr="00C031AD">
          <w:rPr>
            <w:noProof/>
            <w:webHidden/>
            <w:rtl/>
          </w:rPr>
          <w:instrText xml:space="preserve"> _</w:instrText>
        </w:r>
        <w:r w:rsidRPr="00C031AD">
          <w:rPr>
            <w:noProof/>
            <w:webHidden/>
          </w:rPr>
          <w:instrText>Toc32934563 \h</w:instrText>
        </w:r>
        <w:r w:rsidRPr="00C031AD">
          <w:rPr>
            <w:noProof/>
            <w:webHidden/>
            <w:rtl/>
          </w:rPr>
          <w:instrText xml:space="preserve"> </w:instrText>
        </w:r>
        <w:r w:rsidRPr="00C031AD">
          <w:rPr>
            <w:rStyle w:val="Hyperlink"/>
            <w:noProof/>
            <w:rtl/>
          </w:rPr>
        </w:r>
        <w:r w:rsidRPr="00C031AD">
          <w:rPr>
            <w:rStyle w:val="Hyperlink"/>
            <w:noProof/>
            <w:rtl/>
          </w:rPr>
          <w:fldChar w:fldCharType="separate"/>
        </w:r>
        <w:r w:rsidRPr="00C031AD">
          <w:rPr>
            <w:noProof/>
            <w:webHidden/>
            <w:rtl/>
          </w:rPr>
          <w:t>6</w:t>
        </w:r>
        <w:r w:rsidRPr="00C031AD">
          <w:rPr>
            <w:rStyle w:val="Hyperlink"/>
            <w:noProof/>
            <w:rtl/>
          </w:rPr>
          <w:fldChar w:fldCharType="end"/>
        </w:r>
      </w:hyperlink>
    </w:p>
    <w:p w:rsidR="00C031AD" w:rsidRPr="00C031AD" w:rsidRDefault="00C031AD" w:rsidP="00C031AD">
      <w:pPr>
        <w:pStyle w:val="TOC1"/>
        <w:rPr>
          <w:rFonts w:asciiTheme="minorHAnsi" w:eastAsiaTheme="minorEastAsia" w:hAnsiTheme="minorHAnsi" w:cstheme="minorBidi"/>
          <w:noProof/>
          <w:color w:val="auto"/>
          <w:szCs w:val="22"/>
          <w:rtl/>
        </w:rPr>
      </w:pPr>
      <w:hyperlink w:anchor="_Toc32934564" w:history="1">
        <w:r w:rsidRPr="00C031AD">
          <w:rPr>
            <w:rStyle w:val="Hyperlink"/>
            <w:noProof/>
            <w:rtl/>
          </w:rPr>
          <w:t>أدله قائل</w:t>
        </w:r>
        <w:r w:rsidRPr="00C031AD">
          <w:rPr>
            <w:rStyle w:val="Hyperlink"/>
            <w:rFonts w:hint="cs"/>
            <w:noProof/>
            <w:rtl/>
          </w:rPr>
          <w:t>ی</w:t>
        </w:r>
        <w:r w:rsidRPr="00C031AD">
          <w:rPr>
            <w:rStyle w:val="Hyperlink"/>
            <w:rFonts w:hint="eastAsia"/>
            <w:noProof/>
            <w:rtl/>
          </w:rPr>
          <w:t>ن</w:t>
        </w:r>
        <w:r w:rsidRPr="00C031AD">
          <w:rPr>
            <w:rStyle w:val="Hyperlink"/>
            <w:noProof/>
            <w:rtl/>
          </w:rPr>
          <w:t xml:space="preserve"> وضع مشتق برا</w:t>
        </w:r>
        <w:r w:rsidRPr="00C031AD">
          <w:rPr>
            <w:rStyle w:val="Hyperlink"/>
            <w:rFonts w:hint="cs"/>
            <w:noProof/>
            <w:rtl/>
          </w:rPr>
          <w:t>ی</w:t>
        </w:r>
        <w:r w:rsidRPr="00C031AD">
          <w:rPr>
            <w:rStyle w:val="Hyperlink"/>
            <w:noProof/>
            <w:rtl/>
          </w:rPr>
          <w:t xml:space="preserve"> أعم</w:t>
        </w:r>
        <w:r w:rsidRPr="00C031AD">
          <w:rPr>
            <w:noProof/>
            <w:webHidden/>
            <w:rtl/>
          </w:rPr>
          <w:tab/>
        </w:r>
        <w:r w:rsidRPr="00C031AD">
          <w:rPr>
            <w:rStyle w:val="Hyperlink"/>
            <w:noProof/>
            <w:rtl/>
          </w:rPr>
          <w:fldChar w:fldCharType="begin"/>
        </w:r>
        <w:r w:rsidRPr="00C031AD">
          <w:rPr>
            <w:noProof/>
            <w:webHidden/>
            <w:rtl/>
          </w:rPr>
          <w:instrText xml:space="preserve"> </w:instrText>
        </w:r>
        <w:r w:rsidRPr="00C031AD">
          <w:rPr>
            <w:noProof/>
            <w:webHidden/>
          </w:rPr>
          <w:instrText>PAGEREF</w:instrText>
        </w:r>
        <w:r w:rsidRPr="00C031AD">
          <w:rPr>
            <w:noProof/>
            <w:webHidden/>
            <w:rtl/>
          </w:rPr>
          <w:instrText xml:space="preserve"> _</w:instrText>
        </w:r>
        <w:r w:rsidRPr="00C031AD">
          <w:rPr>
            <w:noProof/>
            <w:webHidden/>
          </w:rPr>
          <w:instrText>Toc32934564 \h</w:instrText>
        </w:r>
        <w:r w:rsidRPr="00C031AD">
          <w:rPr>
            <w:noProof/>
            <w:webHidden/>
            <w:rtl/>
          </w:rPr>
          <w:instrText xml:space="preserve"> </w:instrText>
        </w:r>
        <w:r w:rsidRPr="00C031AD">
          <w:rPr>
            <w:rStyle w:val="Hyperlink"/>
            <w:noProof/>
            <w:rtl/>
          </w:rPr>
        </w:r>
        <w:r w:rsidRPr="00C031AD">
          <w:rPr>
            <w:rStyle w:val="Hyperlink"/>
            <w:noProof/>
            <w:rtl/>
          </w:rPr>
          <w:fldChar w:fldCharType="separate"/>
        </w:r>
        <w:r w:rsidRPr="00C031AD">
          <w:rPr>
            <w:noProof/>
            <w:webHidden/>
            <w:rtl/>
          </w:rPr>
          <w:t>6</w:t>
        </w:r>
        <w:r w:rsidRPr="00C031AD">
          <w:rPr>
            <w:rStyle w:val="Hyperlink"/>
            <w:noProof/>
            <w:rtl/>
          </w:rPr>
          <w:fldChar w:fldCharType="end"/>
        </w:r>
      </w:hyperlink>
    </w:p>
    <w:p w:rsidR="00C031AD" w:rsidRPr="00C031AD" w:rsidRDefault="00C031AD" w:rsidP="00C031AD">
      <w:pPr>
        <w:pStyle w:val="TOC2"/>
        <w:tabs>
          <w:tab w:val="right" w:leader="dot" w:pos="10194"/>
        </w:tabs>
        <w:rPr>
          <w:rFonts w:asciiTheme="minorHAnsi" w:eastAsiaTheme="minorEastAsia" w:hAnsiTheme="minorHAnsi" w:cstheme="minorBidi"/>
          <w:bCs w:val="0"/>
          <w:noProof/>
          <w:color w:val="auto"/>
          <w:szCs w:val="22"/>
          <w:rtl/>
        </w:rPr>
      </w:pPr>
      <w:hyperlink w:anchor="_Toc32934565" w:history="1">
        <w:r w:rsidRPr="00C031AD">
          <w:rPr>
            <w:rStyle w:val="Hyperlink"/>
            <w:noProof/>
            <w:rtl/>
          </w:rPr>
          <w:t>الف: تبادر</w:t>
        </w:r>
        <w:r w:rsidRPr="00C031AD">
          <w:rPr>
            <w:noProof/>
            <w:webHidden/>
            <w:rtl/>
          </w:rPr>
          <w:tab/>
        </w:r>
        <w:r w:rsidRPr="00C031AD">
          <w:rPr>
            <w:rStyle w:val="Hyperlink"/>
            <w:noProof/>
            <w:rtl/>
          </w:rPr>
          <w:fldChar w:fldCharType="begin"/>
        </w:r>
        <w:r w:rsidRPr="00C031AD">
          <w:rPr>
            <w:noProof/>
            <w:webHidden/>
            <w:rtl/>
          </w:rPr>
          <w:instrText xml:space="preserve"> </w:instrText>
        </w:r>
        <w:r w:rsidRPr="00C031AD">
          <w:rPr>
            <w:noProof/>
            <w:webHidden/>
          </w:rPr>
          <w:instrText>PAGEREF</w:instrText>
        </w:r>
        <w:r w:rsidRPr="00C031AD">
          <w:rPr>
            <w:noProof/>
            <w:webHidden/>
            <w:rtl/>
          </w:rPr>
          <w:instrText xml:space="preserve"> _</w:instrText>
        </w:r>
        <w:r w:rsidRPr="00C031AD">
          <w:rPr>
            <w:noProof/>
            <w:webHidden/>
          </w:rPr>
          <w:instrText>Toc32934565 \h</w:instrText>
        </w:r>
        <w:r w:rsidRPr="00C031AD">
          <w:rPr>
            <w:noProof/>
            <w:webHidden/>
            <w:rtl/>
          </w:rPr>
          <w:instrText xml:space="preserve"> </w:instrText>
        </w:r>
        <w:r w:rsidRPr="00C031AD">
          <w:rPr>
            <w:rStyle w:val="Hyperlink"/>
            <w:noProof/>
            <w:rtl/>
          </w:rPr>
        </w:r>
        <w:r w:rsidRPr="00C031AD">
          <w:rPr>
            <w:rStyle w:val="Hyperlink"/>
            <w:noProof/>
            <w:rtl/>
          </w:rPr>
          <w:fldChar w:fldCharType="separate"/>
        </w:r>
        <w:r w:rsidRPr="00C031AD">
          <w:rPr>
            <w:noProof/>
            <w:webHidden/>
            <w:rtl/>
          </w:rPr>
          <w:t>6</w:t>
        </w:r>
        <w:r w:rsidRPr="00C031AD">
          <w:rPr>
            <w:rStyle w:val="Hyperlink"/>
            <w:noProof/>
            <w:rtl/>
          </w:rPr>
          <w:fldChar w:fldCharType="end"/>
        </w:r>
      </w:hyperlink>
    </w:p>
    <w:p w:rsidR="00C031AD" w:rsidRPr="00C031AD" w:rsidRDefault="00C031AD" w:rsidP="00C031AD">
      <w:pPr>
        <w:pStyle w:val="TOC3"/>
        <w:tabs>
          <w:tab w:val="right" w:leader="dot" w:pos="10194"/>
        </w:tabs>
        <w:rPr>
          <w:rFonts w:asciiTheme="minorHAnsi" w:eastAsiaTheme="minorEastAsia" w:hAnsiTheme="minorHAnsi" w:cstheme="minorBidi"/>
          <w:bCs w:val="0"/>
          <w:iCs w:val="0"/>
          <w:noProof/>
          <w:color w:val="auto"/>
          <w:szCs w:val="22"/>
          <w:rtl/>
        </w:rPr>
      </w:pPr>
      <w:hyperlink w:anchor="_Toc32934566" w:history="1">
        <w:r w:rsidRPr="00C031AD">
          <w:rPr>
            <w:rStyle w:val="Hyperlink"/>
            <w:iCs w:val="0"/>
            <w:noProof/>
            <w:rtl/>
          </w:rPr>
          <w:t>مناقشه</w:t>
        </w:r>
        <w:r w:rsidRPr="00C031AD">
          <w:rPr>
            <w:iCs w:val="0"/>
            <w:noProof/>
            <w:webHidden/>
            <w:rtl/>
          </w:rPr>
          <w:tab/>
        </w:r>
        <w:r w:rsidRPr="00C031AD">
          <w:rPr>
            <w:rStyle w:val="Hyperlink"/>
            <w:iCs w:val="0"/>
            <w:noProof/>
            <w:rtl/>
          </w:rPr>
          <w:fldChar w:fldCharType="begin"/>
        </w:r>
        <w:r w:rsidRPr="00C031AD">
          <w:rPr>
            <w:iCs w:val="0"/>
            <w:noProof/>
            <w:webHidden/>
            <w:rtl/>
          </w:rPr>
          <w:instrText xml:space="preserve"> </w:instrText>
        </w:r>
        <w:r w:rsidRPr="00C031AD">
          <w:rPr>
            <w:iCs w:val="0"/>
            <w:noProof/>
            <w:webHidden/>
          </w:rPr>
          <w:instrText>PAGEREF</w:instrText>
        </w:r>
        <w:r w:rsidRPr="00C031AD">
          <w:rPr>
            <w:iCs w:val="0"/>
            <w:noProof/>
            <w:webHidden/>
            <w:rtl/>
          </w:rPr>
          <w:instrText xml:space="preserve"> _</w:instrText>
        </w:r>
        <w:r w:rsidRPr="00C031AD">
          <w:rPr>
            <w:iCs w:val="0"/>
            <w:noProof/>
            <w:webHidden/>
          </w:rPr>
          <w:instrText>Toc32934566 \h</w:instrText>
        </w:r>
        <w:r w:rsidRPr="00C031AD">
          <w:rPr>
            <w:iCs w:val="0"/>
            <w:noProof/>
            <w:webHidden/>
            <w:rtl/>
          </w:rPr>
          <w:instrText xml:space="preserve"> </w:instrText>
        </w:r>
        <w:r w:rsidRPr="00C031AD">
          <w:rPr>
            <w:rStyle w:val="Hyperlink"/>
            <w:iCs w:val="0"/>
            <w:noProof/>
            <w:rtl/>
          </w:rPr>
        </w:r>
        <w:r w:rsidRPr="00C031AD">
          <w:rPr>
            <w:rStyle w:val="Hyperlink"/>
            <w:iCs w:val="0"/>
            <w:noProof/>
            <w:rtl/>
          </w:rPr>
          <w:fldChar w:fldCharType="separate"/>
        </w:r>
        <w:r w:rsidRPr="00C031AD">
          <w:rPr>
            <w:iCs w:val="0"/>
            <w:noProof/>
            <w:webHidden/>
            <w:rtl/>
          </w:rPr>
          <w:t>6</w:t>
        </w:r>
        <w:r w:rsidRPr="00C031AD">
          <w:rPr>
            <w:rStyle w:val="Hyperlink"/>
            <w:iCs w:val="0"/>
            <w:noProof/>
            <w:rtl/>
          </w:rPr>
          <w:fldChar w:fldCharType="end"/>
        </w:r>
      </w:hyperlink>
    </w:p>
    <w:p w:rsidR="00C91EB6" w:rsidRPr="00C91EB6" w:rsidRDefault="00C031AD" w:rsidP="00A65697">
      <w:pPr>
        <w:jc w:val="both"/>
      </w:pPr>
      <w:r>
        <w:rPr>
          <w:rFonts w:cs="B Titr"/>
          <w:noProof/>
          <w:webHidden/>
          <w:color w:val="632423" w:themeColor="accent2" w:themeShade="80"/>
          <w:szCs w:val="24"/>
          <w:rtl/>
        </w:rPr>
        <w:fldChar w:fldCharType="end"/>
      </w:r>
    </w:p>
    <w:p w:rsidR="00F343FB" w:rsidRPr="00A6366F" w:rsidRDefault="00F842AD" w:rsidP="00A6569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35A6B">
        <w:rPr>
          <w:rtl/>
        </w:rPr>
        <w:t>أدله وضع مشتق بر أعم</w:t>
      </w:r>
      <w:r w:rsidR="00386C11" w:rsidRPr="00A6366F">
        <w:rPr>
          <w:rFonts w:hint="cs"/>
          <w:rtl/>
        </w:rPr>
        <w:t>/</w:t>
      </w:r>
      <w:bookmarkStart w:id="2" w:name="BokSabj_d"/>
      <w:bookmarkEnd w:id="2"/>
      <w:r w:rsidR="009C1E9F">
        <w:rPr>
          <w:rFonts w:hint="cs"/>
          <w:rtl/>
        </w:rPr>
        <w:t xml:space="preserve"> </w:t>
      </w:r>
      <w:r w:rsidR="00035A6B">
        <w:rPr>
          <w:rtl/>
        </w:rPr>
        <w:t>مشتق</w:t>
      </w:r>
      <w:r w:rsidR="009C1E9F">
        <w:rPr>
          <w:rFonts w:hint="cs"/>
          <w:rtl/>
        </w:rPr>
        <w:t>/</w:t>
      </w:r>
      <w:r w:rsidR="00386C11" w:rsidRPr="00A6366F">
        <w:rPr>
          <w:rFonts w:hint="cs"/>
          <w:rtl/>
        </w:rPr>
        <w:t xml:space="preserve"> </w:t>
      </w:r>
      <w:bookmarkStart w:id="3" w:name="Bokkolli"/>
      <w:bookmarkEnd w:id="3"/>
      <w:r w:rsidR="00035A6B">
        <w:rPr>
          <w:rtl/>
        </w:rPr>
        <w:t>مقدمه علم اصول</w:t>
      </w:r>
      <w:r w:rsidR="001B6799" w:rsidRPr="00A6366F">
        <w:rPr>
          <w:rFonts w:hint="cs"/>
          <w:rtl/>
        </w:rPr>
        <w:t xml:space="preserve"> </w:t>
      </w:r>
    </w:p>
    <w:p w:rsidR="008F5B4D" w:rsidRPr="009C66D5" w:rsidRDefault="008F5B4D" w:rsidP="00A65697">
      <w:pPr>
        <w:jc w:val="both"/>
        <w:rPr>
          <w:rStyle w:val="Emphasis"/>
          <w:b/>
          <w:bCs w:val="0"/>
          <w:rtl/>
        </w:rPr>
      </w:pPr>
      <w:r w:rsidRPr="009C66D5">
        <w:rPr>
          <w:rStyle w:val="Emphasis"/>
          <w:rFonts w:hint="cs"/>
          <w:b/>
          <w:bCs w:val="0"/>
          <w:rtl/>
        </w:rPr>
        <w:t>خلاصه مباحث گذشته:</w:t>
      </w:r>
    </w:p>
    <w:p w:rsidR="00247D2F" w:rsidRPr="003A6148" w:rsidRDefault="009C1E9F" w:rsidP="00A65697">
      <w:pPr>
        <w:pBdr>
          <w:bottom w:val="double" w:sz="6" w:space="1" w:color="auto"/>
        </w:pBdr>
        <w:jc w:val="both"/>
      </w:pPr>
      <w:r>
        <w:rPr>
          <w:rFonts w:hint="cs"/>
          <w:rtl/>
        </w:rPr>
        <w:t>بحث در مشتق قرار دارد که وضع آن برای خصوص متلبس به مبدأ یا أعم از</w:t>
      </w:r>
      <w:r w:rsidR="00B618BC">
        <w:rPr>
          <w:rFonts w:hint="cs"/>
          <w:rtl/>
        </w:rPr>
        <w:t xml:space="preserve"> آن مورد اختلاف واقع شده است. </w:t>
      </w:r>
      <w:r w:rsidR="00886E93">
        <w:rPr>
          <w:rFonts w:hint="cs"/>
          <w:rtl/>
        </w:rPr>
        <w:t>در مورد وضع مشتق برای متلبس به مبدأ یا أعم ادله ای مطرح شده است که مورد بررسی قرار می گیرد.</w:t>
      </w:r>
    </w:p>
    <w:p w:rsidR="001A1EA5" w:rsidRDefault="009C1E9F" w:rsidP="00A65697">
      <w:pPr>
        <w:pStyle w:val="Heading1"/>
        <w:jc w:val="both"/>
        <w:rPr>
          <w:rtl/>
        </w:rPr>
      </w:pPr>
      <w:bookmarkStart w:id="4" w:name="_Toc32934556"/>
      <w:r>
        <w:rPr>
          <w:rFonts w:hint="cs"/>
          <w:rtl/>
        </w:rPr>
        <w:t xml:space="preserve">أدله قائلین </w:t>
      </w:r>
      <w:r w:rsidR="00A87C77">
        <w:rPr>
          <w:rFonts w:hint="cs"/>
          <w:rtl/>
        </w:rPr>
        <w:t>وضع مشتق بر متلبس</w:t>
      </w:r>
      <w:bookmarkEnd w:id="4"/>
    </w:p>
    <w:p w:rsidR="00BA61FC" w:rsidRPr="00BA61FC" w:rsidRDefault="00BA61FC" w:rsidP="00A65697">
      <w:pPr>
        <w:jc w:val="both"/>
        <w:rPr>
          <w:rtl/>
        </w:rPr>
      </w:pPr>
      <w:r>
        <w:rPr>
          <w:rFonts w:hint="cs"/>
          <w:rtl/>
        </w:rPr>
        <w:t>در مورد وضع مشتق برای خصوص متلبس به مبدأ یا أعم از آن،</w:t>
      </w:r>
      <w:r w:rsidR="00886E93">
        <w:rPr>
          <w:rFonts w:hint="cs"/>
          <w:rtl/>
        </w:rPr>
        <w:t xml:space="preserve"> مشهور قائل به وضع مشتق برای خصوص متلبس شده اند و</w:t>
      </w:r>
      <w:r>
        <w:rPr>
          <w:rFonts w:hint="cs"/>
          <w:rtl/>
        </w:rPr>
        <w:t xml:space="preserve"> استدلالاتی مطرح کرده اند.</w:t>
      </w:r>
    </w:p>
    <w:p w:rsidR="009C1E9F" w:rsidRDefault="001F650B" w:rsidP="00A65697">
      <w:pPr>
        <w:pStyle w:val="Heading2"/>
        <w:jc w:val="both"/>
        <w:rPr>
          <w:rtl/>
        </w:rPr>
      </w:pPr>
      <w:r>
        <w:t xml:space="preserve"> </w:t>
      </w:r>
      <w:bookmarkStart w:id="5" w:name="_Toc32934557"/>
      <w:r>
        <w:rPr>
          <w:rFonts w:hint="cs"/>
          <w:rtl/>
        </w:rPr>
        <w:t>الف: تبادر</w:t>
      </w:r>
      <w:bookmarkEnd w:id="5"/>
    </w:p>
    <w:p w:rsidR="00C14E43" w:rsidRDefault="00BA61FC" w:rsidP="00A65697">
      <w:pPr>
        <w:jc w:val="both"/>
        <w:rPr>
          <w:rtl/>
        </w:rPr>
      </w:pPr>
      <w:r>
        <w:rPr>
          <w:rFonts w:hint="cs"/>
          <w:rtl/>
        </w:rPr>
        <w:t>اولین دلیل برای وضع مشتق برای خصوص متلبس به مبدأ، تبادر است.</w:t>
      </w:r>
    </w:p>
    <w:p w:rsidR="008764E9" w:rsidRDefault="008764E9" w:rsidP="00A65697">
      <w:pPr>
        <w:jc w:val="both"/>
        <w:rPr>
          <w:rtl/>
        </w:rPr>
      </w:pPr>
      <w:r>
        <w:rPr>
          <w:rFonts w:hint="cs"/>
          <w:rtl/>
        </w:rPr>
        <w:t xml:space="preserve">در مورد دلیلیت تبادر بیان شده است که وقتی تعبیر «زید عالم» به کار برده می شود، </w:t>
      </w:r>
      <w:r w:rsidR="00811956">
        <w:rPr>
          <w:rFonts w:hint="cs"/>
          <w:rtl/>
        </w:rPr>
        <w:t xml:space="preserve">به ذهن </w:t>
      </w:r>
      <w:r>
        <w:rPr>
          <w:rFonts w:hint="cs"/>
          <w:rtl/>
        </w:rPr>
        <w:t>عالم بودن بالفعل زید تبادر می کند و تبادر از علائم حقیقت محسوب می شود.</w:t>
      </w:r>
    </w:p>
    <w:p w:rsidR="00922BFF" w:rsidRDefault="00922BFF" w:rsidP="00A65697">
      <w:pPr>
        <w:pStyle w:val="Heading3"/>
        <w:jc w:val="both"/>
        <w:rPr>
          <w:rFonts w:hint="cs"/>
          <w:rtl/>
        </w:rPr>
      </w:pPr>
      <w:bookmarkStart w:id="6" w:name="_Toc32934558"/>
      <w:r>
        <w:rPr>
          <w:rFonts w:hint="cs"/>
          <w:rtl/>
        </w:rPr>
        <w:t>بررسی مناقشه در تبادر مبنی بر احتمال خطور معنای متلبس به ذهن به جهت انصراف</w:t>
      </w:r>
      <w:bookmarkEnd w:id="6"/>
    </w:p>
    <w:p w:rsidR="008764E9" w:rsidRDefault="008764E9" w:rsidP="00A65697">
      <w:pPr>
        <w:jc w:val="both"/>
        <w:rPr>
          <w:rtl/>
        </w:rPr>
      </w:pPr>
      <w:r>
        <w:rPr>
          <w:rFonts w:hint="cs"/>
          <w:rtl/>
        </w:rPr>
        <w:t xml:space="preserve">در </w:t>
      </w:r>
      <w:r w:rsidR="00811956">
        <w:rPr>
          <w:rFonts w:hint="cs"/>
          <w:rtl/>
        </w:rPr>
        <w:t>مورد تبادر</w:t>
      </w:r>
      <w:r>
        <w:rPr>
          <w:rFonts w:hint="cs"/>
          <w:rtl/>
        </w:rPr>
        <w:t xml:space="preserve"> معنای متلبس </w:t>
      </w:r>
      <w:r w:rsidR="00A65697">
        <w:rPr>
          <w:rFonts w:hint="cs"/>
          <w:rtl/>
        </w:rPr>
        <w:t xml:space="preserve">به مبدأ </w:t>
      </w:r>
      <w:r>
        <w:rPr>
          <w:rFonts w:hint="cs"/>
          <w:rtl/>
        </w:rPr>
        <w:t>اشکال شده است که چه بسا منشأ تبادر</w:t>
      </w:r>
      <w:r w:rsidR="00A65697">
        <w:rPr>
          <w:rFonts w:hint="cs"/>
          <w:rtl/>
        </w:rPr>
        <w:t>،</w:t>
      </w:r>
      <w:r>
        <w:rPr>
          <w:rFonts w:hint="cs"/>
          <w:rtl/>
        </w:rPr>
        <w:t xml:space="preserve"> وضع شدن مشتق برای خصوص متلبس نباشد، بلکه انصراف که ناشی از کثرت استعمال است، موجب خطور خصوص معنای متلبس به ذهن شده باشد. </w:t>
      </w:r>
      <w:r w:rsidR="00C47577">
        <w:rPr>
          <w:rFonts w:hint="cs"/>
          <w:rtl/>
        </w:rPr>
        <w:t xml:space="preserve">از طرف </w:t>
      </w:r>
      <w:r w:rsidR="00C47577">
        <w:rPr>
          <w:rFonts w:hint="cs"/>
          <w:rtl/>
        </w:rPr>
        <w:lastRenderedPageBreak/>
        <w:t>دیگر انصراف هم منافاتی با وضع مشتق بر أعم نداشته و ممکن است که در عین وضع برای أعم، انصراف به خصوص متلبس به مبدأ داشته باشد.</w:t>
      </w:r>
    </w:p>
    <w:p w:rsidR="005213CE" w:rsidRDefault="005213CE" w:rsidP="005213CE">
      <w:pPr>
        <w:pStyle w:val="Heading4"/>
        <w:rPr>
          <w:rtl/>
        </w:rPr>
      </w:pPr>
      <w:bookmarkStart w:id="7" w:name="_Toc32934559"/>
      <w:r>
        <w:rPr>
          <w:rFonts w:hint="cs"/>
          <w:rtl/>
        </w:rPr>
        <w:t>پاسخ صاحب کفایه</w:t>
      </w:r>
      <w:bookmarkEnd w:id="7"/>
    </w:p>
    <w:p w:rsidR="00922BFF" w:rsidRDefault="00922BFF" w:rsidP="00276CFE">
      <w:pPr>
        <w:jc w:val="both"/>
        <w:rPr>
          <w:rFonts w:hint="cs"/>
          <w:rtl/>
        </w:rPr>
      </w:pPr>
      <w:r>
        <w:rPr>
          <w:rFonts w:hint="cs"/>
          <w:rtl/>
        </w:rPr>
        <w:t xml:space="preserve">صاحب کفایه </w:t>
      </w:r>
      <w:r w:rsidR="00BB7C59">
        <w:rPr>
          <w:rFonts w:hint="cs"/>
          <w:rtl/>
        </w:rPr>
        <w:t xml:space="preserve">که از قائلین وضع مشتق برای خصوص متلبس بوده و دلیلیت تبادر را پذیرفته اند، </w:t>
      </w:r>
      <w:r>
        <w:rPr>
          <w:rFonts w:hint="cs"/>
          <w:rtl/>
        </w:rPr>
        <w:t xml:space="preserve">در پاسخ از این اشکال فرموده اند: اگر استعمال مشتق در من انقضی عنه المبدأ بیشتر از استعمال در خصوص متلبس به مبدأ نباشد، حداقل کثیر است و لذا </w:t>
      </w:r>
      <w:r w:rsidR="00276CFE">
        <w:rPr>
          <w:rFonts w:hint="cs"/>
          <w:rtl/>
        </w:rPr>
        <w:t xml:space="preserve">نمی تواند </w:t>
      </w:r>
      <w:r>
        <w:rPr>
          <w:rFonts w:hint="cs"/>
          <w:rtl/>
        </w:rPr>
        <w:t>منشأ ظهور مشتق در خصوص متلبس به مبدأ</w:t>
      </w:r>
      <w:r w:rsidR="00276CFE">
        <w:rPr>
          <w:rFonts w:hint="cs"/>
          <w:rtl/>
        </w:rPr>
        <w:t>،</w:t>
      </w:r>
      <w:r w:rsidR="009647A4">
        <w:rPr>
          <w:rFonts w:hint="cs"/>
          <w:rtl/>
        </w:rPr>
        <w:t xml:space="preserve"> انصراف ناشی از کثرت استعمال باشد.</w:t>
      </w:r>
    </w:p>
    <w:p w:rsidR="009647A4" w:rsidRDefault="009647A4" w:rsidP="00DB208E">
      <w:pPr>
        <w:jc w:val="both"/>
        <w:rPr>
          <w:rtl/>
        </w:rPr>
      </w:pPr>
      <w:r>
        <w:rPr>
          <w:rFonts w:hint="cs"/>
          <w:rtl/>
        </w:rPr>
        <w:t xml:space="preserve">صاحب کفایه بعد از بیان مطلب مذکور با اشکال دیگری مواجه شده است </w:t>
      </w:r>
      <w:r w:rsidR="00DB208E">
        <w:rPr>
          <w:rFonts w:hint="cs"/>
          <w:rtl/>
        </w:rPr>
        <w:t xml:space="preserve">مبنی بر اینکه </w:t>
      </w:r>
      <w:r w:rsidR="00984947">
        <w:rPr>
          <w:rFonts w:hint="cs"/>
          <w:rtl/>
        </w:rPr>
        <w:t>استعمال</w:t>
      </w:r>
      <w:r w:rsidR="00DB208E">
        <w:rPr>
          <w:rFonts w:hint="cs"/>
          <w:rtl/>
        </w:rPr>
        <w:t>ِ</w:t>
      </w:r>
      <w:r w:rsidR="00984947">
        <w:rPr>
          <w:rFonts w:hint="cs"/>
          <w:rtl/>
        </w:rPr>
        <w:t xml:space="preserve"> کثیر مشتق در من انقضی عنه المبدأ در حالی که مشتق برای خصوص متلبس وضع شده است، با </w:t>
      </w:r>
      <w:r w:rsidR="003F56E2">
        <w:rPr>
          <w:rFonts w:hint="cs"/>
          <w:rtl/>
        </w:rPr>
        <w:t xml:space="preserve">حکمت </w:t>
      </w:r>
      <w:r w:rsidR="00984947">
        <w:rPr>
          <w:rFonts w:hint="cs"/>
          <w:rtl/>
        </w:rPr>
        <w:t>وضع مشتق برای خصوص متلبس فعلی سازگا</w:t>
      </w:r>
      <w:r w:rsidR="003F56E2">
        <w:rPr>
          <w:rFonts w:hint="cs"/>
          <w:rtl/>
        </w:rPr>
        <w:t>ر نخواهد بود</w:t>
      </w:r>
      <w:r w:rsidR="00984947">
        <w:rPr>
          <w:rFonts w:hint="cs"/>
          <w:rtl/>
        </w:rPr>
        <w:t>.</w:t>
      </w:r>
    </w:p>
    <w:p w:rsidR="003F56E2" w:rsidRDefault="003F56E2" w:rsidP="00A65697">
      <w:pPr>
        <w:jc w:val="both"/>
        <w:rPr>
          <w:rtl/>
        </w:rPr>
      </w:pPr>
      <w:r>
        <w:rPr>
          <w:rFonts w:hint="cs"/>
          <w:rtl/>
        </w:rPr>
        <w:t xml:space="preserve">ایشان در پاسخ از این اشکال فرموده اند: فرضا اگر پذیرفته شود که کثرت استعمال لفظ در معنای مجازی خلاف حکمت وضع </w:t>
      </w:r>
      <w:r w:rsidR="00DB208E">
        <w:rPr>
          <w:rFonts w:hint="cs"/>
          <w:rtl/>
        </w:rPr>
        <w:t>است</w:t>
      </w:r>
      <w:r>
        <w:rPr>
          <w:rFonts w:hint="cs"/>
          <w:rtl/>
        </w:rPr>
        <w:t>، گفته می شود که مشتق در معنای من انقضی عنه المبدأ استعمال نشده است بلکه اطلاق شده است</w:t>
      </w:r>
      <w:r w:rsidR="002D3825">
        <w:rPr>
          <w:rFonts w:hint="cs"/>
          <w:rtl/>
        </w:rPr>
        <w:t xml:space="preserve">؛ یعنی </w:t>
      </w:r>
      <w:r w:rsidR="001957FD">
        <w:rPr>
          <w:rFonts w:hint="cs"/>
          <w:rtl/>
        </w:rPr>
        <w:t>به عنوان مثال اگر زید ماه پیشین</w:t>
      </w:r>
      <w:r w:rsidR="002D3825">
        <w:rPr>
          <w:rFonts w:hint="cs"/>
          <w:rtl/>
        </w:rPr>
        <w:t xml:space="preserve"> از خانه عمرو دزدی کرده باشد، تعبیر «زید</w:t>
      </w:r>
      <w:r w:rsidR="001957FD">
        <w:rPr>
          <w:rFonts w:hint="cs"/>
          <w:rtl/>
        </w:rPr>
        <w:t>ٌ</w:t>
      </w:r>
      <w:r w:rsidR="002D3825">
        <w:rPr>
          <w:rFonts w:hint="cs"/>
          <w:rtl/>
        </w:rPr>
        <w:t xml:space="preserve"> سارق</w:t>
      </w:r>
      <w:r w:rsidR="001957FD">
        <w:rPr>
          <w:rFonts w:hint="cs"/>
          <w:rtl/>
        </w:rPr>
        <w:t>ُ</w:t>
      </w:r>
      <w:r w:rsidR="002D3825">
        <w:rPr>
          <w:rFonts w:hint="cs"/>
          <w:rtl/>
        </w:rPr>
        <w:t xml:space="preserve"> دار عمرو</w:t>
      </w:r>
      <w:r w:rsidR="001957FD">
        <w:rPr>
          <w:rFonts w:hint="cs"/>
          <w:rtl/>
        </w:rPr>
        <w:t>ٍ</w:t>
      </w:r>
      <w:r w:rsidR="002D3825">
        <w:rPr>
          <w:rFonts w:hint="cs"/>
          <w:rtl/>
        </w:rPr>
        <w:t xml:space="preserve">» به کار برده می شود که در آن تعبیر سارق بر زید </w:t>
      </w:r>
      <w:r w:rsidR="003F36DE">
        <w:rPr>
          <w:rFonts w:hint="cs"/>
          <w:rtl/>
        </w:rPr>
        <w:t>اطلاق شده است</w:t>
      </w:r>
      <w:r w:rsidR="00C4288A">
        <w:rPr>
          <w:rFonts w:hint="cs"/>
          <w:rtl/>
        </w:rPr>
        <w:t>. حال</w:t>
      </w:r>
      <w:r w:rsidR="003F36DE">
        <w:rPr>
          <w:rFonts w:hint="cs"/>
          <w:rtl/>
        </w:rPr>
        <w:t xml:space="preserve"> اگر مشتق حقیقت در أعم باشد، </w:t>
      </w:r>
      <w:r w:rsidR="00C4288A">
        <w:rPr>
          <w:rFonts w:hint="cs"/>
          <w:rtl/>
        </w:rPr>
        <w:t xml:space="preserve">این تعبیر </w:t>
      </w:r>
      <w:r w:rsidR="003F36DE">
        <w:rPr>
          <w:rFonts w:hint="cs"/>
          <w:rtl/>
        </w:rPr>
        <w:t>به این معنا خواهد بود که به لحاظ شامل شدن معنای سارق نسبت به کسی که سابقا سرقت کرده است، زید بالفعل مصداق سارق است، اما</w:t>
      </w:r>
      <w:r w:rsidR="00FA7DB6">
        <w:rPr>
          <w:rFonts w:hint="cs"/>
          <w:rtl/>
        </w:rPr>
        <w:t xml:space="preserve"> با توجه به تبادر خصوص متلبس در مورد </w:t>
      </w:r>
      <w:r w:rsidR="003F36DE">
        <w:rPr>
          <w:rFonts w:hint="cs"/>
          <w:rtl/>
        </w:rPr>
        <w:t>مشتق</w:t>
      </w:r>
      <w:r w:rsidR="00FA7DB6">
        <w:rPr>
          <w:rFonts w:hint="cs"/>
          <w:rtl/>
        </w:rPr>
        <w:t>،</w:t>
      </w:r>
      <w:r w:rsidR="003F36DE">
        <w:rPr>
          <w:rFonts w:hint="cs"/>
          <w:rtl/>
        </w:rPr>
        <w:t xml:space="preserve"> </w:t>
      </w:r>
      <w:r w:rsidR="000B4A9F">
        <w:rPr>
          <w:rFonts w:hint="cs"/>
          <w:rtl/>
        </w:rPr>
        <w:t>در معنای «زید سارق»</w:t>
      </w:r>
      <w:r w:rsidR="00FA7DB6">
        <w:rPr>
          <w:rFonts w:hint="cs"/>
          <w:rtl/>
        </w:rPr>
        <w:t xml:space="preserve"> گفته می شود، یعنی </w:t>
      </w:r>
      <w:r w:rsidR="000B4A9F">
        <w:rPr>
          <w:rFonts w:hint="cs"/>
          <w:rtl/>
        </w:rPr>
        <w:t>زید سابقا سارق بوده است.</w:t>
      </w:r>
    </w:p>
    <w:p w:rsidR="000B4A9F" w:rsidRDefault="000B4A9F" w:rsidP="00A65697">
      <w:pPr>
        <w:jc w:val="both"/>
        <w:rPr>
          <w:rFonts w:hint="cs"/>
          <w:rtl/>
        </w:rPr>
      </w:pPr>
      <w:r>
        <w:rPr>
          <w:rFonts w:hint="cs"/>
          <w:rtl/>
        </w:rPr>
        <w:t xml:space="preserve">بنابراین استعمال مشتق در من انقضی عنه المبدأ کثیر است، اما </w:t>
      </w:r>
      <w:r w:rsidR="00A42DF8">
        <w:rPr>
          <w:rFonts w:hint="cs"/>
          <w:rtl/>
        </w:rPr>
        <w:t>به عنوان مثال تعبیر «زید</w:t>
      </w:r>
      <w:r w:rsidR="00BA0B67">
        <w:rPr>
          <w:rFonts w:hint="cs"/>
          <w:rtl/>
        </w:rPr>
        <w:t>ٌ</w:t>
      </w:r>
      <w:r w:rsidR="00A42DF8">
        <w:rPr>
          <w:rFonts w:hint="cs"/>
          <w:rtl/>
        </w:rPr>
        <w:t xml:space="preserve"> سارق</w:t>
      </w:r>
      <w:r w:rsidR="00BA0B67">
        <w:rPr>
          <w:rFonts w:hint="cs"/>
          <w:rtl/>
        </w:rPr>
        <w:t>ُ</w:t>
      </w:r>
      <w:r w:rsidR="00A42DF8">
        <w:rPr>
          <w:rFonts w:hint="cs"/>
          <w:rtl/>
        </w:rPr>
        <w:t xml:space="preserve"> دار عمرو» </w:t>
      </w:r>
      <w:r w:rsidR="005E1416">
        <w:rPr>
          <w:rFonts w:hint="cs"/>
          <w:rtl/>
        </w:rPr>
        <w:t xml:space="preserve">دارای </w:t>
      </w:r>
      <w:r w:rsidR="003C5CFF">
        <w:rPr>
          <w:rFonts w:hint="cs"/>
          <w:rtl/>
        </w:rPr>
        <w:t>دو توجیه خواهد بود:</w:t>
      </w:r>
    </w:p>
    <w:p w:rsidR="003C5CFF" w:rsidRDefault="003C5CFF" w:rsidP="00A65697">
      <w:pPr>
        <w:pStyle w:val="ListParagraph"/>
        <w:numPr>
          <w:ilvl w:val="0"/>
          <w:numId w:val="16"/>
        </w:numPr>
        <w:jc w:val="both"/>
        <w:rPr>
          <w:rFonts w:hint="cs"/>
        </w:rPr>
      </w:pPr>
      <w:r>
        <w:rPr>
          <w:rFonts w:hint="cs"/>
          <w:rtl/>
        </w:rPr>
        <w:t>توجیه قائلین به وضع مشتق بر أعم این است که زید بالفعل سارق است؛ چون سارق را به معنای «ذات صدر منه السرقه ولو سابقا»</w:t>
      </w:r>
      <w:r w:rsidR="001153FA">
        <w:rPr>
          <w:rFonts w:hint="cs"/>
          <w:rtl/>
        </w:rPr>
        <w:t xml:space="preserve"> دانسته شده است که این معنا در مورد زید وجود دارد.</w:t>
      </w:r>
    </w:p>
    <w:p w:rsidR="001153FA" w:rsidRDefault="00A42DF8" w:rsidP="00A65697">
      <w:pPr>
        <w:pStyle w:val="ListParagraph"/>
        <w:numPr>
          <w:ilvl w:val="0"/>
          <w:numId w:val="16"/>
        </w:numPr>
        <w:jc w:val="both"/>
        <w:rPr>
          <w:rFonts w:hint="cs"/>
        </w:rPr>
      </w:pPr>
      <w:r>
        <w:rPr>
          <w:rFonts w:hint="cs"/>
          <w:rtl/>
        </w:rPr>
        <w:t>توجیه قائلین به وضع مشت</w:t>
      </w:r>
      <w:r w:rsidR="005E1416">
        <w:rPr>
          <w:rFonts w:hint="cs"/>
          <w:rtl/>
        </w:rPr>
        <w:t xml:space="preserve">ق برای خصوص متلبس این است که </w:t>
      </w:r>
      <w:r w:rsidR="00C96E3D">
        <w:rPr>
          <w:rFonts w:hint="cs"/>
          <w:rtl/>
        </w:rPr>
        <w:t>«</w:t>
      </w:r>
      <w:r w:rsidR="005E1416">
        <w:rPr>
          <w:rFonts w:hint="cs"/>
          <w:rtl/>
        </w:rPr>
        <w:t>زید</w:t>
      </w:r>
      <w:r w:rsidR="00C96E3D">
        <w:rPr>
          <w:rFonts w:hint="cs"/>
          <w:rtl/>
        </w:rPr>
        <w:t xml:space="preserve"> کان سارقا»</w:t>
      </w:r>
      <w:r w:rsidR="005E1416">
        <w:rPr>
          <w:rFonts w:hint="cs"/>
          <w:rtl/>
        </w:rPr>
        <w:t xml:space="preserve"> </w:t>
      </w:r>
      <w:r w:rsidR="00B56B2C">
        <w:rPr>
          <w:rFonts w:hint="cs"/>
          <w:rtl/>
        </w:rPr>
        <w:t>است</w:t>
      </w:r>
      <w:r w:rsidR="001153FA">
        <w:rPr>
          <w:rFonts w:hint="cs"/>
          <w:rtl/>
        </w:rPr>
        <w:t>.</w:t>
      </w:r>
    </w:p>
    <w:p w:rsidR="004E1C6C" w:rsidRDefault="001153FA" w:rsidP="00A40C56">
      <w:pPr>
        <w:jc w:val="both"/>
        <w:rPr>
          <w:rtl/>
        </w:rPr>
      </w:pPr>
      <w:r>
        <w:rPr>
          <w:rFonts w:hint="cs"/>
          <w:rtl/>
        </w:rPr>
        <w:t xml:space="preserve">در نتیجه </w:t>
      </w:r>
      <w:r w:rsidR="004B2653">
        <w:rPr>
          <w:rFonts w:hint="cs"/>
          <w:rtl/>
        </w:rPr>
        <w:t xml:space="preserve">عدم صحت </w:t>
      </w:r>
      <w:r>
        <w:rPr>
          <w:rFonts w:hint="cs"/>
          <w:rtl/>
        </w:rPr>
        <w:t xml:space="preserve">منشأ </w:t>
      </w:r>
      <w:r w:rsidR="00A40C56">
        <w:rPr>
          <w:rFonts w:hint="cs"/>
          <w:rtl/>
        </w:rPr>
        <w:t xml:space="preserve">بودن کثرت استعمال نسبت به </w:t>
      </w:r>
      <w:r w:rsidR="00F64050">
        <w:rPr>
          <w:rFonts w:hint="cs"/>
          <w:rtl/>
        </w:rPr>
        <w:t>تبادر خصوص متلبس به مبدأ</w:t>
      </w:r>
      <w:r w:rsidR="00A40C56">
        <w:rPr>
          <w:rFonts w:hint="cs"/>
          <w:rtl/>
        </w:rPr>
        <w:t xml:space="preserve"> </w:t>
      </w:r>
      <w:r w:rsidR="004B2653">
        <w:rPr>
          <w:rFonts w:hint="cs"/>
          <w:rtl/>
        </w:rPr>
        <w:t>روشن خواهد شد؛ چون استعمال مشتق و تطبیق آن بر من انقضی عنه المبدأ اگر نسبت به متلب</w:t>
      </w:r>
      <w:r w:rsidR="00273DC2">
        <w:rPr>
          <w:rFonts w:hint="cs"/>
          <w:rtl/>
        </w:rPr>
        <w:t>س به مبدأ اکثر نباشد، کثیر است</w:t>
      </w:r>
      <w:r w:rsidR="00B56D0B">
        <w:rPr>
          <w:rFonts w:hint="cs"/>
          <w:rtl/>
        </w:rPr>
        <w:t xml:space="preserve"> که به این جهت </w:t>
      </w:r>
      <w:r w:rsidR="00273DC2">
        <w:rPr>
          <w:rFonts w:hint="cs"/>
          <w:rtl/>
        </w:rPr>
        <w:t>تبادر معنای خصوص متلبس به ج</w:t>
      </w:r>
      <w:r w:rsidR="00B56D0B">
        <w:rPr>
          <w:rFonts w:hint="cs"/>
          <w:rtl/>
        </w:rPr>
        <w:t xml:space="preserve">هت انصراف نخواهد بود.  توجیه مخالفت نداشتن استعمال کثیر مشتق در من انقضی عنه المبدأ در عین وضع آن برای خصوص </w:t>
      </w:r>
      <w:r w:rsidR="00BB7C59">
        <w:rPr>
          <w:rFonts w:hint="cs"/>
          <w:rtl/>
        </w:rPr>
        <w:t>متلبس،</w:t>
      </w:r>
      <w:r w:rsidR="00104496">
        <w:rPr>
          <w:rFonts w:hint="cs"/>
          <w:rtl/>
        </w:rPr>
        <w:t xml:space="preserve"> با حکمت وضع هم به این صورت خواهد شد که استعمال به نحو تطبیق مشتق بر </w:t>
      </w:r>
      <w:r w:rsidR="00104496">
        <w:rPr>
          <w:rFonts w:hint="cs"/>
          <w:rtl/>
        </w:rPr>
        <w:lastRenderedPageBreak/>
        <w:t>من انقضی عنه المبدأ است و طبق نظر ما</w:t>
      </w:r>
      <w:r w:rsidR="00104496">
        <w:rPr>
          <w:rStyle w:val="FootnoteReference"/>
          <w:rtl/>
        </w:rPr>
        <w:footnoteReference w:id="1"/>
      </w:r>
      <w:r w:rsidR="00104496">
        <w:rPr>
          <w:rFonts w:hint="cs"/>
          <w:rtl/>
        </w:rPr>
        <w:t xml:space="preserve"> که مشتق وضع برای خصوص متلبس شده است،</w:t>
      </w:r>
      <w:r w:rsidR="004E1C6C">
        <w:rPr>
          <w:rFonts w:hint="cs"/>
          <w:rtl/>
        </w:rPr>
        <w:t xml:space="preserve"> «زید سارق دار عمرو» به لحاظ زمان تلبس زمان سابق بوده و معنای آن «زید کان سارقا» خواهد بود بر خلاف قائلین وضع مشتق برای أعم که زید را بالفعل سارق می دانند.</w:t>
      </w:r>
      <w:r w:rsidR="00C14E43">
        <w:rPr>
          <w:rStyle w:val="FootnoteReference"/>
          <w:rtl/>
        </w:rPr>
        <w:footnoteReference w:id="2"/>
      </w:r>
    </w:p>
    <w:p w:rsidR="00D622B6" w:rsidRDefault="00D622B6" w:rsidP="00D622B6">
      <w:pPr>
        <w:pStyle w:val="Heading5"/>
        <w:rPr>
          <w:rtl/>
        </w:rPr>
      </w:pPr>
      <w:bookmarkStart w:id="8" w:name="_Toc32934560"/>
      <w:r>
        <w:rPr>
          <w:rFonts w:hint="cs"/>
          <w:rtl/>
        </w:rPr>
        <w:t>مناقشه در کلام صاحب کفایه</w:t>
      </w:r>
      <w:bookmarkEnd w:id="8"/>
    </w:p>
    <w:p w:rsidR="004E1C6C" w:rsidRDefault="004659B2" w:rsidP="00A65697">
      <w:pPr>
        <w:jc w:val="both"/>
        <w:rPr>
          <w:rFonts w:hint="cs"/>
          <w:rtl/>
        </w:rPr>
      </w:pPr>
      <w:r>
        <w:rPr>
          <w:rFonts w:hint="cs"/>
          <w:rtl/>
        </w:rPr>
        <w:t xml:space="preserve">به نظر ما اساسا تلاش صاحب کفایه برای پاسخ از اشکال مطرح شده مبنی بر </w:t>
      </w:r>
      <w:r w:rsidR="00FA7AA6">
        <w:rPr>
          <w:rFonts w:hint="cs"/>
          <w:rtl/>
        </w:rPr>
        <w:t xml:space="preserve">احتمال </w:t>
      </w:r>
      <w:r>
        <w:rPr>
          <w:rFonts w:hint="cs"/>
          <w:rtl/>
        </w:rPr>
        <w:t>نشأت تبادر از کثرت استعمال مشتق در متلبس فعلی به مبدأ وجهی ندارد</w:t>
      </w:r>
      <w:r w:rsidR="00FA7AA6">
        <w:rPr>
          <w:rFonts w:hint="cs"/>
          <w:rtl/>
        </w:rPr>
        <w:t>؛ چون انصراف مشتق به خصوص متلبس به مبدأ انصراف بدوی نیست بلکه انصراف مستقر است و لذا با توجه به بدوی نبودن استمرار</w:t>
      </w:r>
      <w:r w:rsidR="00D622B6">
        <w:rPr>
          <w:rFonts w:hint="cs"/>
          <w:rtl/>
        </w:rPr>
        <w:t>،</w:t>
      </w:r>
      <w:r w:rsidR="00FA7AA6">
        <w:rPr>
          <w:rFonts w:hint="cs"/>
          <w:rtl/>
        </w:rPr>
        <w:t xml:space="preserve"> نکات دیگر اهمیت نداشته و حتی در صورت ناشی شدن این انصراف از کثرت استعمال قابل تمسک بوده و کشف از وضع تعینی مشتق برای خصوص </w:t>
      </w:r>
      <w:r w:rsidR="00DB756C">
        <w:rPr>
          <w:rFonts w:hint="cs"/>
          <w:rtl/>
        </w:rPr>
        <w:t>متلبس خواهد کرد</w:t>
      </w:r>
      <w:r w:rsidR="000004EF">
        <w:rPr>
          <w:rFonts w:hint="cs"/>
          <w:rtl/>
        </w:rPr>
        <w:t>؛ چون کثرت استعمال مشتق منشأ می شود که بین مشتق و معنای متلبس فعلی به مبدأ</w:t>
      </w:r>
      <w:r w:rsidR="00DB756C">
        <w:rPr>
          <w:rFonts w:hint="cs"/>
          <w:rtl/>
        </w:rPr>
        <w:t>،</w:t>
      </w:r>
      <w:r w:rsidR="000004EF">
        <w:rPr>
          <w:rFonts w:hint="cs"/>
          <w:rtl/>
        </w:rPr>
        <w:t xml:space="preserve"> قرن أکید و ملازمه ذهنیه ایجاد شده و این ملازمه به نحوی باشد که از مشتقی که بدون قرینه ذکر شده است، معنای متلب</w:t>
      </w:r>
      <w:r w:rsidR="00645FB1">
        <w:rPr>
          <w:rFonts w:hint="cs"/>
          <w:rtl/>
        </w:rPr>
        <w:t>س فعلی به مبدأ به ذهن خطور کند و همین وضع تعینی کافی خواهد بود.</w:t>
      </w:r>
    </w:p>
    <w:p w:rsidR="004E1C6C" w:rsidRDefault="00645FB1" w:rsidP="001361DB">
      <w:pPr>
        <w:jc w:val="both"/>
        <w:rPr>
          <w:rFonts w:hint="cs"/>
          <w:rtl/>
        </w:rPr>
      </w:pPr>
      <w:r>
        <w:rPr>
          <w:rFonts w:hint="cs"/>
          <w:rtl/>
        </w:rPr>
        <w:t xml:space="preserve">مطلب بالاتر این است که حتی اگر تبادر </w:t>
      </w:r>
      <w:r w:rsidR="007D3116">
        <w:rPr>
          <w:rFonts w:hint="cs"/>
          <w:rtl/>
        </w:rPr>
        <w:t xml:space="preserve">کاشف </w:t>
      </w:r>
      <w:r>
        <w:rPr>
          <w:rFonts w:hint="cs"/>
          <w:rtl/>
        </w:rPr>
        <w:t>ا</w:t>
      </w:r>
      <w:r w:rsidR="007D3116">
        <w:rPr>
          <w:rFonts w:hint="cs"/>
          <w:rtl/>
        </w:rPr>
        <w:t>ز وضع تعیینی یا تعینی</w:t>
      </w:r>
      <w:r>
        <w:rPr>
          <w:rFonts w:hint="cs"/>
          <w:rtl/>
        </w:rPr>
        <w:t xml:space="preserve"> </w:t>
      </w:r>
      <w:r w:rsidR="007D3116">
        <w:rPr>
          <w:rFonts w:hint="cs"/>
          <w:rtl/>
        </w:rPr>
        <w:t>ن</w:t>
      </w:r>
      <w:r>
        <w:rPr>
          <w:rFonts w:hint="cs"/>
          <w:rtl/>
        </w:rPr>
        <w:t>باشد،</w:t>
      </w:r>
      <w:r w:rsidR="007D3116">
        <w:rPr>
          <w:rFonts w:hint="cs"/>
          <w:rtl/>
        </w:rPr>
        <w:t xml:space="preserve"> مشکلی ایجاد نمی شود؛ چون</w:t>
      </w:r>
      <w:r>
        <w:rPr>
          <w:rFonts w:hint="cs"/>
          <w:rtl/>
        </w:rPr>
        <w:t xml:space="preserve"> مهم این است که تبادر از ظهور لفظ در هنگام استعمال آن در یک معنا </w:t>
      </w:r>
      <w:r w:rsidR="007D3116">
        <w:rPr>
          <w:rFonts w:hint="cs"/>
          <w:rtl/>
        </w:rPr>
        <w:t>کشف کند ولو اینکه این ظهور ناشی از قرینه نوعیه عامه باشد</w:t>
      </w:r>
      <w:r w:rsidR="00A273E3">
        <w:rPr>
          <w:rFonts w:hint="cs"/>
          <w:rtl/>
        </w:rPr>
        <w:t xml:space="preserve"> کما اینکه </w:t>
      </w:r>
      <w:r w:rsidR="001361DB">
        <w:rPr>
          <w:rFonts w:hint="cs"/>
          <w:rtl/>
        </w:rPr>
        <w:t xml:space="preserve">از نظر وضعی </w:t>
      </w:r>
      <w:r w:rsidR="00DB756C">
        <w:rPr>
          <w:rFonts w:hint="cs"/>
          <w:rtl/>
        </w:rPr>
        <w:t xml:space="preserve">تعبیر </w:t>
      </w:r>
      <w:r w:rsidR="00A273E3">
        <w:rPr>
          <w:rFonts w:hint="cs"/>
          <w:rtl/>
        </w:rPr>
        <w:t>«</w:t>
      </w:r>
      <w:r w:rsidR="007D3116">
        <w:rPr>
          <w:rFonts w:hint="cs"/>
          <w:rtl/>
        </w:rPr>
        <w:t>ما لایؤکل لحمه»</w:t>
      </w:r>
      <w:r w:rsidR="00A273E3">
        <w:rPr>
          <w:rFonts w:hint="cs"/>
          <w:rtl/>
        </w:rPr>
        <w:t xml:space="preserve"> شامل انسان می شود، اما قرینه عامه موجب شده است که این عنوان نسبت به انسان انصراف داشته باشد و همین مقدار کافی خواهد بود؛ چون ما دنبال وضع نیستیم بلکه دنبال ظهور هستیم.</w:t>
      </w:r>
      <w:r w:rsidR="00F31D6C">
        <w:rPr>
          <w:rFonts w:hint="cs"/>
          <w:rtl/>
        </w:rPr>
        <w:t xml:space="preserve"> در مورد وجود </w:t>
      </w:r>
      <w:r w:rsidR="001361DB">
        <w:rPr>
          <w:rFonts w:hint="cs"/>
          <w:rtl/>
        </w:rPr>
        <w:t xml:space="preserve">این ظهور </w:t>
      </w:r>
      <w:r w:rsidR="00F31D6C">
        <w:rPr>
          <w:rFonts w:hint="cs"/>
          <w:rtl/>
        </w:rPr>
        <w:t xml:space="preserve">در زمان ائمه علیهم السلام </w:t>
      </w:r>
      <w:r w:rsidR="001361DB">
        <w:rPr>
          <w:rFonts w:hint="cs"/>
          <w:rtl/>
        </w:rPr>
        <w:t xml:space="preserve">هم </w:t>
      </w:r>
      <w:r w:rsidR="00F31D6C">
        <w:rPr>
          <w:rFonts w:hint="cs"/>
          <w:rtl/>
        </w:rPr>
        <w:t xml:space="preserve">از اطمینان به عدم تغییر ظهورات یا استصحاب </w:t>
      </w:r>
      <w:r w:rsidR="001361DB">
        <w:rPr>
          <w:rFonts w:hint="cs"/>
          <w:rtl/>
        </w:rPr>
        <w:t>قهقرائی بر اساس بنا</w:t>
      </w:r>
      <w:r w:rsidR="00893103">
        <w:rPr>
          <w:rFonts w:hint="cs"/>
          <w:rtl/>
        </w:rPr>
        <w:t>ی</w:t>
      </w:r>
      <w:r w:rsidR="001361DB">
        <w:rPr>
          <w:rFonts w:hint="cs"/>
          <w:rtl/>
        </w:rPr>
        <w:t xml:space="preserve"> عقلائی بر عدم تغییر ظهورات استفاده</w:t>
      </w:r>
      <w:r w:rsidR="00893103">
        <w:rPr>
          <w:rFonts w:hint="cs"/>
          <w:rtl/>
        </w:rPr>
        <w:t xml:space="preserve"> شده و ظهور زمان ائمه علیهم السلام هم ثابت خواهد شد.</w:t>
      </w:r>
    </w:p>
    <w:p w:rsidR="00893103" w:rsidRDefault="00893103" w:rsidP="00AC0006">
      <w:pPr>
        <w:jc w:val="both"/>
        <w:rPr>
          <w:rtl/>
        </w:rPr>
      </w:pPr>
      <w:r>
        <w:rPr>
          <w:rFonts w:hint="cs"/>
          <w:rtl/>
        </w:rPr>
        <w:t xml:space="preserve">بنابراین پاسخ از </w:t>
      </w:r>
      <w:r w:rsidR="001D0D40">
        <w:rPr>
          <w:rFonts w:hint="cs"/>
          <w:rtl/>
        </w:rPr>
        <w:t>عدم کشف تبادر نسبت به وضع مشتق برای خصوص متلبس به این صورت خواهد بود که تبادر کشف از ظهور خواهد کرد ولو اینکه ظهور ناشی از قرینه عامه نوعیه باشد و همین مقدار کافی است که با این بیان دیگر نیازی به پاسخ شهید صدر از این اشکال وجود ندارد؛ چون شهید</w:t>
      </w:r>
      <w:r w:rsidR="00AC0006">
        <w:rPr>
          <w:rFonts w:hint="cs"/>
          <w:rtl/>
        </w:rPr>
        <w:t xml:space="preserve"> صدر در پاسخ از عدم کشف </w:t>
      </w:r>
      <w:r w:rsidR="001D0D40">
        <w:rPr>
          <w:rFonts w:hint="cs"/>
          <w:rtl/>
        </w:rPr>
        <w:t xml:space="preserve">وضع مشتق </w:t>
      </w:r>
      <w:r w:rsidR="00AC0006">
        <w:rPr>
          <w:rFonts w:hint="cs"/>
          <w:rtl/>
        </w:rPr>
        <w:t xml:space="preserve">توسط تبادر </w:t>
      </w:r>
      <w:r w:rsidR="001D0D40">
        <w:rPr>
          <w:rFonts w:hint="cs"/>
          <w:rtl/>
        </w:rPr>
        <w:t xml:space="preserve">این گونه پاسخ داده اند که </w:t>
      </w:r>
      <w:r w:rsidR="00AC0006">
        <w:rPr>
          <w:rFonts w:hint="cs"/>
          <w:rtl/>
        </w:rPr>
        <w:t>حداقل</w:t>
      </w:r>
      <w:r w:rsidR="00AC0006">
        <w:rPr>
          <w:rFonts w:hint="cs"/>
          <w:rtl/>
        </w:rPr>
        <w:t xml:space="preserve"> </w:t>
      </w:r>
      <w:r w:rsidR="001D0D40">
        <w:rPr>
          <w:rFonts w:hint="cs"/>
          <w:rtl/>
        </w:rPr>
        <w:t xml:space="preserve">انصراف غیربدوی از وضع </w:t>
      </w:r>
      <w:r w:rsidR="00081478">
        <w:rPr>
          <w:rFonts w:hint="cs"/>
          <w:rtl/>
        </w:rPr>
        <w:t>تعینی کشف می کند.</w:t>
      </w:r>
    </w:p>
    <w:p w:rsidR="0092490D" w:rsidRDefault="0092490D" w:rsidP="0092490D">
      <w:pPr>
        <w:pStyle w:val="Heading3"/>
        <w:rPr>
          <w:rtl/>
        </w:rPr>
      </w:pPr>
      <w:bookmarkStart w:id="9" w:name="_Toc32934561"/>
      <w:r>
        <w:rPr>
          <w:rFonts w:hint="cs"/>
          <w:rtl/>
        </w:rPr>
        <w:lastRenderedPageBreak/>
        <w:t>بررسی کثرت استعمال مشتق در من انقضی عنه المبدأ</w:t>
      </w:r>
      <w:bookmarkEnd w:id="9"/>
    </w:p>
    <w:p w:rsidR="004E1C6C" w:rsidRDefault="00C224BF" w:rsidP="00A65697">
      <w:pPr>
        <w:jc w:val="both"/>
        <w:rPr>
          <w:rtl/>
        </w:rPr>
      </w:pPr>
      <w:r>
        <w:rPr>
          <w:rFonts w:hint="cs"/>
          <w:rtl/>
        </w:rPr>
        <w:t>یکی از مطالب نیازمند بررسی این است که صاحب کفایه در مورد استعمال مشتق ادعاء کرده اند که اگر استعمال آن در من انقضی عنه المبدأ اکثر نباشد، کثیر است.</w:t>
      </w:r>
    </w:p>
    <w:p w:rsidR="004D1B69" w:rsidRDefault="006A6563" w:rsidP="004D1B69">
      <w:pPr>
        <w:jc w:val="both"/>
        <w:rPr>
          <w:rtl/>
        </w:rPr>
      </w:pPr>
      <w:r>
        <w:rPr>
          <w:rFonts w:hint="cs"/>
          <w:rtl/>
        </w:rPr>
        <w:t xml:space="preserve">شهید صدر </w:t>
      </w:r>
      <w:r w:rsidR="009B3ECB">
        <w:rPr>
          <w:rFonts w:hint="cs"/>
          <w:rtl/>
        </w:rPr>
        <w:t xml:space="preserve">در مورد کلام </w:t>
      </w:r>
      <w:r>
        <w:rPr>
          <w:rFonts w:hint="cs"/>
          <w:rtl/>
        </w:rPr>
        <w:t xml:space="preserve">صاحب کفایه فرموده اند: </w:t>
      </w:r>
      <w:r w:rsidR="00495AF6">
        <w:rPr>
          <w:rFonts w:hint="cs"/>
          <w:rtl/>
        </w:rPr>
        <w:t>کلام صاحب کفایه صحیح نیست و برای روشن عدم صحت آن باید اقسام جملات مورد بررسی قرار گیرد</w:t>
      </w:r>
      <w:r w:rsidR="004D1B69">
        <w:rPr>
          <w:rFonts w:hint="cs"/>
          <w:rtl/>
        </w:rPr>
        <w:t>:</w:t>
      </w:r>
    </w:p>
    <w:p w:rsidR="008D2CC6" w:rsidRDefault="009B3ECB" w:rsidP="004D1B69">
      <w:pPr>
        <w:pStyle w:val="ListParagraph"/>
        <w:numPr>
          <w:ilvl w:val="0"/>
          <w:numId w:val="18"/>
        </w:numPr>
        <w:jc w:val="both"/>
        <w:rPr>
          <w:rFonts w:hint="cs"/>
          <w:rtl/>
        </w:rPr>
      </w:pPr>
      <w:r>
        <w:rPr>
          <w:rFonts w:hint="cs"/>
          <w:rtl/>
        </w:rPr>
        <w:t xml:space="preserve"> </w:t>
      </w:r>
      <w:r w:rsidR="00BE3E6F">
        <w:rPr>
          <w:rFonts w:hint="cs"/>
          <w:rtl/>
        </w:rPr>
        <w:t xml:space="preserve">در </w:t>
      </w:r>
      <w:r w:rsidR="00495AF6">
        <w:rPr>
          <w:rFonts w:hint="cs"/>
          <w:rtl/>
        </w:rPr>
        <w:t xml:space="preserve">برخی </w:t>
      </w:r>
      <w:r>
        <w:rPr>
          <w:rFonts w:hint="cs"/>
          <w:rtl/>
        </w:rPr>
        <w:t xml:space="preserve">از </w:t>
      </w:r>
      <w:r w:rsidR="00495AF6">
        <w:rPr>
          <w:rFonts w:hint="cs"/>
          <w:rtl/>
        </w:rPr>
        <w:t xml:space="preserve">جملات </w:t>
      </w:r>
      <w:r w:rsidR="000E41D6">
        <w:rPr>
          <w:rFonts w:hint="cs"/>
          <w:rtl/>
        </w:rPr>
        <w:t>مانند «أکرم العالم»</w:t>
      </w:r>
      <w:r w:rsidR="00930CEB">
        <w:rPr>
          <w:rFonts w:hint="cs"/>
          <w:rtl/>
        </w:rPr>
        <w:t xml:space="preserve"> یا «أهن الفاسق» که</w:t>
      </w:r>
      <w:r w:rsidR="000E41D6">
        <w:rPr>
          <w:rFonts w:hint="cs"/>
          <w:rtl/>
        </w:rPr>
        <w:t xml:space="preserve"> </w:t>
      </w:r>
      <w:r w:rsidR="00495AF6">
        <w:rPr>
          <w:rFonts w:hint="cs"/>
          <w:rtl/>
        </w:rPr>
        <w:t xml:space="preserve">مشتق به عنوان موضوع قرار </w:t>
      </w:r>
      <w:r w:rsidR="00BE3E6F">
        <w:rPr>
          <w:rFonts w:hint="cs"/>
          <w:rtl/>
        </w:rPr>
        <w:t>گرفته</w:t>
      </w:r>
      <w:r w:rsidR="000E41D6">
        <w:rPr>
          <w:rFonts w:hint="cs"/>
          <w:rtl/>
        </w:rPr>
        <w:t xml:space="preserve"> </w:t>
      </w:r>
      <w:r w:rsidR="009D411F">
        <w:rPr>
          <w:rFonts w:hint="cs"/>
          <w:rtl/>
        </w:rPr>
        <w:t xml:space="preserve">و به نحو قضیه حقیقیه بیان شده است، </w:t>
      </w:r>
      <w:r w:rsidR="000E41D6">
        <w:rPr>
          <w:rFonts w:hint="cs"/>
          <w:rtl/>
        </w:rPr>
        <w:t xml:space="preserve">مشتق بر فردی تطبیق نشده است تا استعمال آن در أعم یا خصوص متلبس بالمبدأ مورد بررسی قرار گیرد بلکه باید تبادر عرف </w:t>
      </w:r>
      <w:r w:rsidR="00BE3E6F">
        <w:rPr>
          <w:rFonts w:hint="cs"/>
          <w:rtl/>
        </w:rPr>
        <w:t xml:space="preserve">مورد بررسی قرار گیرد </w:t>
      </w:r>
      <w:r w:rsidR="000E41D6">
        <w:rPr>
          <w:rFonts w:hint="cs"/>
          <w:rtl/>
        </w:rPr>
        <w:t xml:space="preserve">که بلااشکال </w:t>
      </w:r>
      <w:r w:rsidR="0025126A">
        <w:rPr>
          <w:rFonts w:hint="cs"/>
          <w:rtl/>
        </w:rPr>
        <w:t>عرف از «أکرم العالم» وجوب اکرام فردی را می فهمد که بالفعل عالم است.</w:t>
      </w:r>
      <w:r w:rsidR="00930CEB">
        <w:rPr>
          <w:rFonts w:hint="cs"/>
          <w:rtl/>
        </w:rPr>
        <w:t xml:space="preserve"> اما وجوب اکرام فردی که سابقا عالم بوده است، </w:t>
      </w:r>
      <w:r w:rsidR="00AD0BBE">
        <w:rPr>
          <w:rFonts w:hint="cs"/>
          <w:rtl/>
        </w:rPr>
        <w:t>فهمیده نمی شود.</w:t>
      </w:r>
      <w:r w:rsidR="00930CEB">
        <w:rPr>
          <w:rFonts w:hint="cs"/>
          <w:rtl/>
        </w:rPr>
        <w:t xml:space="preserve"> این مطلب به معنای تبادر متلبس فعلی به مبدأ از مشتق است.</w:t>
      </w:r>
    </w:p>
    <w:p w:rsidR="0020433C" w:rsidRDefault="00AD0BBE" w:rsidP="0020433C">
      <w:pPr>
        <w:pStyle w:val="ListParagraph"/>
        <w:numPr>
          <w:ilvl w:val="0"/>
          <w:numId w:val="18"/>
        </w:numPr>
        <w:jc w:val="both"/>
      </w:pPr>
      <w:r w:rsidRPr="0020433C">
        <w:rPr>
          <w:rFonts w:ascii="Sakkal Majalla" w:hAnsi="Sakkal Majalla" w:hint="cs"/>
          <w:rtl/>
        </w:rPr>
        <w:t>قسم دوم از جملات، جملاتی هستند که در آنها</w:t>
      </w:r>
      <w:r w:rsidR="00AC25C3" w:rsidRPr="0020433C">
        <w:rPr>
          <w:rFonts w:ascii="Sakkal Majalla" w:hAnsi="Sakkal Majalla" w:hint="cs"/>
          <w:rtl/>
        </w:rPr>
        <w:t xml:space="preserve"> مشتقاتی </w:t>
      </w:r>
      <w:r w:rsidR="0020433C">
        <w:rPr>
          <w:rFonts w:ascii="Sakkal Majalla" w:hAnsi="Sakkal Majalla" w:hint="cs"/>
          <w:rtl/>
        </w:rPr>
        <w:t>مانند</w:t>
      </w:r>
      <w:r w:rsidR="00CE6D1A" w:rsidRPr="0020433C">
        <w:rPr>
          <w:rFonts w:ascii="Sakkal Majalla" w:hAnsi="Sakkal Majalla" w:cs="Sakkal Majalla" w:hint="cs"/>
          <w:color w:val="008000"/>
          <w:rtl/>
        </w:rPr>
        <w:t>﴿</w:t>
      </w:r>
      <w:r w:rsidR="00CE6D1A" w:rsidRPr="0020433C">
        <w:rPr>
          <w:color w:val="008000"/>
          <w:rtl/>
        </w:rPr>
        <w:t>السَّارِقُ وَ السَّارِقَةُ فَاقْطَعُوا أَيْدِيَهُما</w:t>
      </w:r>
      <w:r w:rsidR="00CE6D1A" w:rsidRPr="0020433C">
        <w:rPr>
          <w:rFonts w:ascii="Sakkal Majalla" w:hAnsi="Sakkal Majalla" w:cs="Sakkal Majalla" w:hint="cs"/>
          <w:color w:val="008000"/>
          <w:rtl/>
        </w:rPr>
        <w:t>﴾</w:t>
      </w:r>
      <w:r w:rsidR="00CE6D1A">
        <w:rPr>
          <w:rStyle w:val="FootnoteReference"/>
          <w:color w:val="008000"/>
          <w:rtl/>
        </w:rPr>
        <w:footnoteReference w:id="3"/>
      </w:r>
      <w:r w:rsidR="00AC25C3" w:rsidRPr="0020433C">
        <w:rPr>
          <w:rFonts w:hint="cs"/>
          <w:color w:val="008000"/>
          <w:rtl/>
        </w:rPr>
        <w:t xml:space="preserve">، </w:t>
      </w:r>
      <w:r w:rsidR="00C34685" w:rsidRPr="0020433C">
        <w:rPr>
          <w:rFonts w:ascii="Sakkal Majalla" w:hAnsi="Sakkal Majalla" w:cs="Sakkal Majalla" w:hint="cs"/>
          <w:color w:val="008000"/>
          <w:rtl/>
        </w:rPr>
        <w:t>﴿</w:t>
      </w:r>
      <w:r w:rsidR="00C34685" w:rsidRPr="0020433C">
        <w:rPr>
          <w:color w:val="008000"/>
          <w:rtl/>
        </w:rPr>
        <w:t>الزَّانِيَةُ وَ الزَّانِي فَاجْلِدُوا كُلَّ واحِدٍ مِنْهُما مِائَةَ جَلْدَة</w:t>
      </w:r>
      <w:r w:rsidR="00C34685" w:rsidRPr="0020433C">
        <w:rPr>
          <w:rFonts w:ascii="Sakkal Majalla" w:hAnsi="Sakkal Majalla" w:cs="Sakkal Majalla" w:hint="cs"/>
          <w:color w:val="008000"/>
          <w:rtl/>
        </w:rPr>
        <w:t>﴾</w:t>
      </w:r>
      <w:r w:rsidR="00C34685">
        <w:rPr>
          <w:rStyle w:val="FootnoteReference"/>
          <w:color w:val="008000"/>
          <w:rtl/>
        </w:rPr>
        <w:footnoteReference w:id="4"/>
      </w:r>
      <w:r w:rsidR="005B6273" w:rsidRPr="0020433C">
        <w:rPr>
          <w:rFonts w:hint="cs"/>
          <w:color w:val="008000"/>
          <w:rtl/>
        </w:rPr>
        <w:t xml:space="preserve"> </w:t>
      </w:r>
      <w:r w:rsidR="003F57D9">
        <w:rPr>
          <w:rFonts w:hint="cs"/>
          <w:rtl/>
        </w:rPr>
        <w:t xml:space="preserve">به کار رفته که مبدأ آنها آنی الوجود بوده و </w:t>
      </w:r>
      <w:r w:rsidR="005B6273">
        <w:rPr>
          <w:rFonts w:hint="cs"/>
          <w:rtl/>
        </w:rPr>
        <w:t xml:space="preserve">جملات اسنادی </w:t>
      </w:r>
      <w:r w:rsidR="00B04ADE">
        <w:rPr>
          <w:rFonts w:hint="cs"/>
          <w:rtl/>
        </w:rPr>
        <w:t>را تشکیل داده اند</w:t>
      </w:r>
      <w:r w:rsidR="003F57D9">
        <w:rPr>
          <w:rFonts w:hint="cs"/>
          <w:rtl/>
        </w:rPr>
        <w:t xml:space="preserve">. </w:t>
      </w:r>
      <w:r w:rsidR="00D34E1F">
        <w:rPr>
          <w:rFonts w:hint="cs"/>
          <w:rtl/>
        </w:rPr>
        <w:t xml:space="preserve">در مثال های ذکر شده </w:t>
      </w:r>
      <w:r w:rsidR="005B6273">
        <w:rPr>
          <w:rFonts w:hint="cs"/>
          <w:rtl/>
        </w:rPr>
        <w:t>سارق یا زانی بودن</w:t>
      </w:r>
      <w:r w:rsidR="00CE4603">
        <w:rPr>
          <w:rFonts w:hint="cs"/>
          <w:rtl/>
        </w:rPr>
        <w:t xml:space="preserve"> اسناد</w:t>
      </w:r>
      <w:r w:rsidR="005B6273">
        <w:rPr>
          <w:rFonts w:hint="cs"/>
          <w:rtl/>
        </w:rPr>
        <w:t xml:space="preserve"> داده شده </w:t>
      </w:r>
      <w:r w:rsidR="00D34E1F">
        <w:rPr>
          <w:rFonts w:hint="cs"/>
          <w:rtl/>
        </w:rPr>
        <w:t xml:space="preserve">و حدّ ثابت شده </w:t>
      </w:r>
      <w:r w:rsidR="005B6273">
        <w:rPr>
          <w:rFonts w:hint="cs"/>
          <w:rtl/>
        </w:rPr>
        <w:t>است</w:t>
      </w:r>
      <w:r w:rsidR="0020433C">
        <w:rPr>
          <w:rFonts w:hint="cs"/>
          <w:rtl/>
        </w:rPr>
        <w:t>،</w:t>
      </w:r>
      <w:r w:rsidR="005B6273">
        <w:rPr>
          <w:rFonts w:hint="cs"/>
          <w:rtl/>
        </w:rPr>
        <w:t xml:space="preserve"> </w:t>
      </w:r>
      <w:r w:rsidR="006F23E9">
        <w:rPr>
          <w:rFonts w:hint="cs"/>
          <w:rtl/>
        </w:rPr>
        <w:t xml:space="preserve">در حالی </w:t>
      </w:r>
      <w:r w:rsidR="005B6273">
        <w:rPr>
          <w:rFonts w:hint="cs"/>
          <w:rtl/>
        </w:rPr>
        <w:t>که</w:t>
      </w:r>
      <w:r w:rsidR="00CE4603">
        <w:rPr>
          <w:rFonts w:hint="cs"/>
          <w:rtl/>
        </w:rPr>
        <w:t xml:space="preserve"> سرقت یا زنا در مورد </w:t>
      </w:r>
      <w:r w:rsidR="006F23E9">
        <w:rPr>
          <w:rFonts w:hint="cs"/>
          <w:rtl/>
        </w:rPr>
        <w:t xml:space="preserve">انجام دهنده سرقت و زنا </w:t>
      </w:r>
      <w:r w:rsidR="00CE4603">
        <w:rPr>
          <w:rFonts w:hint="cs"/>
          <w:rtl/>
        </w:rPr>
        <w:t>منقضی شده است</w:t>
      </w:r>
      <w:r w:rsidR="004934C6">
        <w:rPr>
          <w:rFonts w:hint="cs"/>
          <w:rtl/>
        </w:rPr>
        <w:t>.</w:t>
      </w:r>
      <w:r w:rsidR="00CE4603">
        <w:rPr>
          <w:rFonts w:hint="cs"/>
          <w:rtl/>
        </w:rPr>
        <w:t xml:space="preserve"> </w:t>
      </w:r>
      <w:r w:rsidR="00E043D3">
        <w:rPr>
          <w:rFonts w:hint="cs"/>
          <w:rtl/>
        </w:rPr>
        <w:t>این موارد در نزد کسی که مشتق را حقیقت در خصوص متلبس به مبدأ می داند، به معنای «من کان سارقا یقطع یده» و «من کان زانیا</w:t>
      </w:r>
      <w:r w:rsidR="00882404">
        <w:rPr>
          <w:rFonts w:hint="cs"/>
          <w:rtl/>
        </w:rPr>
        <w:t xml:space="preserve"> یجلد» خواهد بود</w:t>
      </w:r>
      <w:r w:rsidR="0055775C">
        <w:rPr>
          <w:rFonts w:hint="cs"/>
          <w:rtl/>
        </w:rPr>
        <w:t xml:space="preserve">؛ چون </w:t>
      </w:r>
      <w:r w:rsidR="007571B5">
        <w:rPr>
          <w:rFonts w:hint="cs"/>
          <w:rtl/>
        </w:rPr>
        <w:t>این جملات ظهور اتحاد زمان اسناد و نطق ندارد</w:t>
      </w:r>
      <w:r w:rsidR="00640879" w:rsidRPr="00640879">
        <w:rPr>
          <w:rFonts w:hint="cs"/>
          <w:rtl/>
        </w:rPr>
        <w:t xml:space="preserve"> </w:t>
      </w:r>
      <w:r w:rsidR="00640879">
        <w:rPr>
          <w:rFonts w:hint="cs"/>
          <w:rtl/>
        </w:rPr>
        <w:t xml:space="preserve">و از طرف دیگر فرد در </w:t>
      </w:r>
      <w:r w:rsidR="00640879">
        <w:rPr>
          <w:rFonts w:hint="cs"/>
          <w:rtl/>
        </w:rPr>
        <w:t xml:space="preserve">حال سرقت یا زنا حدّ زده نمی شود </w:t>
      </w:r>
      <w:r w:rsidR="007571B5">
        <w:rPr>
          <w:rFonts w:hint="cs"/>
          <w:rtl/>
        </w:rPr>
        <w:t xml:space="preserve">که </w:t>
      </w:r>
      <w:r w:rsidR="0055775C">
        <w:rPr>
          <w:rFonts w:hint="cs"/>
          <w:rtl/>
        </w:rPr>
        <w:t xml:space="preserve">همین امر قرینه بر این معنا خواهد شد، در حالی که در مورد «أکرم العالم» </w:t>
      </w:r>
      <w:r w:rsidR="00A7564A">
        <w:rPr>
          <w:rFonts w:hint="cs"/>
          <w:rtl/>
        </w:rPr>
        <w:t xml:space="preserve">که جمله حقیقیه است، قرینه وجود ندارد و در نتیجه </w:t>
      </w:r>
      <w:r w:rsidR="0055775C">
        <w:rPr>
          <w:rFonts w:hint="cs"/>
          <w:rtl/>
        </w:rPr>
        <w:t>اسناد به من انقضی عنه العلم داده نشده است.</w:t>
      </w:r>
    </w:p>
    <w:p w:rsidR="004D1B69" w:rsidRDefault="00E10ABC" w:rsidP="0020433C">
      <w:pPr>
        <w:pStyle w:val="ListParagraph"/>
        <w:jc w:val="both"/>
        <w:rPr>
          <w:rtl/>
        </w:rPr>
      </w:pPr>
      <w:r>
        <w:rPr>
          <w:rFonts w:hint="cs"/>
          <w:rtl/>
        </w:rPr>
        <w:t xml:space="preserve">بنابراین در </w:t>
      </w:r>
      <w:r w:rsidR="00A7564A">
        <w:rPr>
          <w:rFonts w:hint="cs"/>
          <w:rtl/>
        </w:rPr>
        <w:t xml:space="preserve">قسم دوم </w:t>
      </w:r>
      <w:r>
        <w:rPr>
          <w:rFonts w:hint="cs"/>
          <w:rtl/>
        </w:rPr>
        <w:t xml:space="preserve">اگرچه اسناد </w:t>
      </w:r>
      <w:r w:rsidR="00A7564A">
        <w:rPr>
          <w:rFonts w:hint="cs"/>
          <w:rtl/>
        </w:rPr>
        <w:t xml:space="preserve">به لحاظ </w:t>
      </w:r>
      <w:r w:rsidR="00B50B51">
        <w:rPr>
          <w:rFonts w:hint="cs"/>
          <w:rtl/>
        </w:rPr>
        <w:t xml:space="preserve">من </w:t>
      </w:r>
      <w:r w:rsidR="00A7564A">
        <w:rPr>
          <w:rFonts w:hint="cs"/>
          <w:rtl/>
        </w:rPr>
        <w:t>انقضی عنه المبدأ</w:t>
      </w:r>
      <w:r>
        <w:rPr>
          <w:rFonts w:hint="cs"/>
          <w:rtl/>
        </w:rPr>
        <w:t xml:space="preserve"> صورت گرفته است</w:t>
      </w:r>
      <w:r w:rsidR="004D1B69">
        <w:rPr>
          <w:rFonts w:hint="cs"/>
          <w:rtl/>
        </w:rPr>
        <w:t xml:space="preserve">، </w:t>
      </w:r>
      <w:r>
        <w:rPr>
          <w:rFonts w:hint="cs"/>
          <w:rtl/>
        </w:rPr>
        <w:t>اما نکته این است که این نوع جملات کثیر نیست</w:t>
      </w:r>
      <w:r w:rsidR="004D1B69">
        <w:rPr>
          <w:rFonts w:hint="cs"/>
          <w:rtl/>
        </w:rPr>
        <w:t xml:space="preserve">ند. </w:t>
      </w:r>
    </w:p>
    <w:p w:rsidR="00B50B51" w:rsidRDefault="00B50B51" w:rsidP="00DA20B2">
      <w:pPr>
        <w:pStyle w:val="ListParagraph"/>
        <w:numPr>
          <w:ilvl w:val="0"/>
          <w:numId w:val="18"/>
        </w:numPr>
        <w:jc w:val="both"/>
        <w:rPr>
          <w:rFonts w:hint="cs"/>
          <w:rtl/>
        </w:rPr>
      </w:pPr>
      <w:r>
        <w:rPr>
          <w:rFonts w:hint="cs"/>
          <w:rtl/>
        </w:rPr>
        <w:t>قسم سوم جملات حملیه مانند «شیخ المفید عالم» است که موضوع آن</w:t>
      </w:r>
      <w:r w:rsidR="00DA20B2">
        <w:rPr>
          <w:rFonts w:hint="cs"/>
          <w:rtl/>
        </w:rPr>
        <w:t>ها</w:t>
      </w:r>
      <w:r>
        <w:rPr>
          <w:rFonts w:hint="cs"/>
          <w:rtl/>
        </w:rPr>
        <w:t xml:space="preserve"> بالفعل معدوم است. در این قسم </w:t>
      </w:r>
      <w:r w:rsidR="00DA20B2">
        <w:rPr>
          <w:rFonts w:hint="cs"/>
          <w:rtl/>
        </w:rPr>
        <w:t xml:space="preserve">از </w:t>
      </w:r>
      <w:r>
        <w:rPr>
          <w:rFonts w:hint="cs"/>
          <w:rtl/>
        </w:rPr>
        <w:t xml:space="preserve">جملات هم </w:t>
      </w:r>
      <w:r w:rsidR="00CF666C">
        <w:rPr>
          <w:rFonts w:hint="cs"/>
          <w:rtl/>
        </w:rPr>
        <w:t xml:space="preserve">موضوع اساسا معدوم است و لذا ظاهر </w:t>
      </w:r>
      <w:r w:rsidR="00DA20B2">
        <w:rPr>
          <w:rFonts w:hint="cs"/>
          <w:rtl/>
        </w:rPr>
        <w:t xml:space="preserve">در این مطلب </w:t>
      </w:r>
      <w:r w:rsidR="00CF666C">
        <w:rPr>
          <w:rFonts w:hint="cs"/>
          <w:rtl/>
        </w:rPr>
        <w:t xml:space="preserve">خواهد بود که </w:t>
      </w:r>
      <w:r w:rsidR="00DA20B2">
        <w:rPr>
          <w:rFonts w:hint="cs"/>
          <w:rtl/>
        </w:rPr>
        <w:t xml:space="preserve">شیخ مفید </w:t>
      </w:r>
      <w:r w:rsidR="00CF666C">
        <w:rPr>
          <w:rFonts w:hint="cs"/>
          <w:rtl/>
        </w:rPr>
        <w:t>در زمان وجود عالم بوده است.</w:t>
      </w:r>
    </w:p>
    <w:p w:rsidR="00CF666C" w:rsidRDefault="00CF666C" w:rsidP="00A65697">
      <w:pPr>
        <w:jc w:val="both"/>
        <w:rPr>
          <w:rFonts w:hint="cs"/>
          <w:rtl/>
        </w:rPr>
      </w:pPr>
      <w:r>
        <w:rPr>
          <w:rFonts w:hint="cs"/>
          <w:rtl/>
        </w:rPr>
        <w:lastRenderedPageBreak/>
        <w:t>بنابراین در مورد من انقضی عنه المبدأ استعمالات کثیر وجود ندارد.</w:t>
      </w:r>
      <w:r w:rsidR="006B309B">
        <w:rPr>
          <w:rStyle w:val="FootnoteReference"/>
          <w:rtl/>
        </w:rPr>
        <w:footnoteReference w:id="5"/>
      </w:r>
    </w:p>
    <w:p w:rsidR="00CF666C" w:rsidRDefault="00CF666C" w:rsidP="006B309B">
      <w:pPr>
        <w:jc w:val="both"/>
        <w:rPr>
          <w:rtl/>
        </w:rPr>
      </w:pPr>
      <w:r>
        <w:rPr>
          <w:rFonts w:hint="cs"/>
          <w:rtl/>
        </w:rPr>
        <w:t xml:space="preserve">به نظر ما کلام شهید صدر متین است. اما به نظر می رسد که صاحب کفایه </w:t>
      </w:r>
      <w:r w:rsidR="00DB03A5">
        <w:rPr>
          <w:rFonts w:hint="cs"/>
          <w:rtl/>
        </w:rPr>
        <w:t xml:space="preserve">که </w:t>
      </w:r>
      <w:r>
        <w:rPr>
          <w:rFonts w:hint="cs"/>
          <w:rtl/>
        </w:rPr>
        <w:t>استعمال مشتق در من انقضی عنه المبدأ</w:t>
      </w:r>
      <w:r w:rsidR="00616538">
        <w:rPr>
          <w:rFonts w:hint="cs"/>
          <w:rtl/>
        </w:rPr>
        <w:t xml:space="preserve"> </w:t>
      </w:r>
      <w:r w:rsidR="00DB03A5">
        <w:rPr>
          <w:rFonts w:hint="cs"/>
          <w:rtl/>
        </w:rPr>
        <w:t xml:space="preserve">را کثیر دانسته اند، نظر به اسم فاعل و مفعول هایی مانند «زید ضارب عمرو» یا «عمرو مضروب زید» </w:t>
      </w:r>
      <w:r w:rsidR="006B309B">
        <w:rPr>
          <w:rFonts w:hint="cs"/>
          <w:rtl/>
        </w:rPr>
        <w:t xml:space="preserve">داشته </w:t>
      </w:r>
      <w:r w:rsidR="00DB03A5">
        <w:rPr>
          <w:rFonts w:hint="cs"/>
          <w:rtl/>
        </w:rPr>
        <w:t>است ک</w:t>
      </w:r>
      <w:r w:rsidR="00366862">
        <w:rPr>
          <w:rFonts w:hint="cs"/>
          <w:rtl/>
        </w:rPr>
        <w:t xml:space="preserve">ه مبدأ آنها آنی الوجود بوده است که دراین موارد به جهت آنی بودن، مبدأ </w:t>
      </w:r>
      <w:r w:rsidR="00F53CBF">
        <w:rPr>
          <w:rFonts w:hint="cs"/>
          <w:rtl/>
        </w:rPr>
        <w:t>منقضی شده</w:t>
      </w:r>
      <w:r w:rsidR="00366862">
        <w:rPr>
          <w:rFonts w:hint="cs"/>
          <w:rtl/>
        </w:rPr>
        <w:t xml:space="preserve"> ولی در مورد آن</w:t>
      </w:r>
      <w:r w:rsidR="00F53CBF">
        <w:rPr>
          <w:rFonts w:hint="cs"/>
          <w:rtl/>
        </w:rPr>
        <w:t>ها مشتق به کار برده می شود.</w:t>
      </w:r>
      <w:r w:rsidR="00366862">
        <w:rPr>
          <w:rFonts w:hint="cs"/>
          <w:rtl/>
        </w:rPr>
        <w:t xml:space="preserve"> اما به نظر ما این استعمالات کثیر نیست و کسی هم که مشتق را حقیقت در خصوص متلبس می داند، در این موارد اطل</w:t>
      </w:r>
      <w:r w:rsidR="00F40FCF">
        <w:rPr>
          <w:rFonts w:hint="cs"/>
          <w:rtl/>
        </w:rPr>
        <w:t>اق را به لحاظ زمان تلبس می داند و لذا «زید ضارب عمرو» به معنای «زید کان ضارب عمرو» و «عمرو مضروب زید» به معنای «عمرو کان مضروب زید» خواهد بود.</w:t>
      </w:r>
    </w:p>
    <w:p w:rsidR="00356B5C" w:rsidRDefault="00F40FCF" w:rsidP="00A65697">
      <w:pPr>
        <w:jc w:val="both"/>
        <w:rPr>
          <w:rtl/>
        </w:rPr>
      </w:pPr>
      <w:r>
        <w:rPr>
          <w:rFonts w:hint="cs"/>
          <w:rtl/>
        </w:rPr>
        <w:t xml:space="preserve">بنابراین </w:t>
      </w:r>
      <w:r w:rsidR="00712839">
        <w:rPr>
          <w:rFonts w:hint="cs"/>
          <w:rtl/>
        </w:rPr>
        <w:t>انصاف این است که دلیلیت تبادر نسبت به وضع مشتق برای خصوص متلبس دلیل قابل قبولی است.</w:t>
      </w:r>
      <w:r>
        <w:rPr>
          <w:rFonts w:hint="cs"/>
          <w:rtl/>
        </w:rPr>
        <w:t xml:space="preserve"> </w:t>
      </w:r>
    </w:p>
    <w:p w:rsidR="00C34685" w:rsidRDefault="00C34685" w:rsidP="00A65697">
      <w:pPr>
        <w:pStyle w:val="Heading2"/>
        <w:jc w:val="both"/>
        <w:rPr>
          <w:rtl/>
        </w:rPr>
      </w:pPr>
      <w:bookmarkStart w:id="10" w:name="_Toc32934562"/>
      <w:r>
        <w:rPr>
          <w:rFonts w:hint="cs"/>
          <w:rtl/>
        </w:rPr>
        <w:t>ب: تضاد مبادی مشتقات در نظر عرف</w:t>
      </w:r>
      <w:bookmarkEnd w:id="10"/>
    </w:p>
    <w:p w:rsidR="00A87C77" w:rsidRDefault="00712839" w:rsidP="00F53CBF">
      <w:pPr>
        <w:jc w:val="both"/>
        <w:rPr>
          <w:rtl/>
        </w:rPr>
      </w:pPr>
      <w:r>
        <w:rPr>
          <w:rFonts w:hint="cs"/>
          <w:rtl/>
        </w:rPr>
        <w:t xml:space="preserve">دومین دلیل برای وضع مشتق برای خصوص متلبس این است که </w:t>
      </w:r>
      <w:r w:rsidR="00F53CBF">
        <w:rPr>
          <w:rFonts w:hint="cs"/>
          <w:rtl/>
        </w:rPr>
        <w:t xml:space="preserve">در ارتکاز عرفی </w:t>
      </w:r>
      <w:r>
        <w:rPr>
          <w:rFonts w:hint="cs"/>
          <w:rtl/>
        </w:rPr>
        <w:t xml:space="preserve">مشتقات با یکدیگر متضاد هستند و لذا استفاده از دو تعبیر عالم و جاهل </w:t>
      </w:r>
      <w:r w:rsidR="00EE617D">
        <w:rPr>
          <w:rFonts w:hint="cs"/>
          <w:rtl/>
        </w:rPr>
        <w:t xml:space="preserve">یا عادل و فاسق </w:t>
      </w:r>
      <w:r>
        <w:rPr>
          <w:rFonts w:hint="cs"/>
          <w:rtl/>
        </w:rPr>
        <w:t>در مورد یک فرد صحیح نخواهد بود</w:t>
      </w:r>
      <w:r w:rsidR="00EE617D">
        <w:rPr>
          <w:rFonts w:hint="cs"/>
          <w:rtl/>
        </w:rPr>
        <w:t xml:space="preserve">، در حالی که طبق قول أعم در مورد فردی </w:t>
      </w:r>
      <w:r w:rsidR="00CC2570">
        <w:rPr>
          <w:rFonts w:hint="cs"/>
          <w:rtl/>
        </w:rPr>
        <w:t xml:space="preserve">که </w:t>
      </w:r>
      <w:r w:rsidR="00EE617D">
        <w:rPr>
          <w:rFonts w:hint="cs"/>
          <w:rtl/>
        </w:rPr>
        <w:t>در حال حاضر عالم است، طبق تلبس فعلی او به علم از تعبیر عالم استفاده می شود و بر اساس اینکه سابقا جاهل بوده است، تعبیر جاهل هم در مورد او صادق خواهد بود و این مطلب خلاف مرتکز عرفی است.</w:t>
      </w:r>
      <w:r w:rsidR="00A86CF3">
        <w:rPr>
          <w:rFonts w:hint="cs"/>
          <w:rtl/>
        </w:rPr>
        <w:t xml:space="preserve"> در مورد اوصاف دیگر از قبیل عادل و فاسق بودن یا پیر و جوان بودن و... نیز همین گونه خواهد بود.</w:t>
      </w:r>
    </w:p>
    <w:p w:rsidR="00A87C77" w:rsidRDefault="00356B5C" w:rsidP="00A65697">
      <w:pPr>
        <w:jc w:val="both"/>
        <w:rPr>
          <w:rtl/>
        </w:rPr>
      </w:pPr>
      <w:r>
        <w:rPr>
          <w:rFonts w:hint="cs"/>
          <w:rtl/>
        </w:rPr>
        <w:t xml:space="preserve">بنابراین طبق این دلیل کلام قائل به وضع مشتقات برای أعم خلاف مرتکز </w:t>
      </w:r>
      <w:r w:rsidR="00CC2570">
        <w:rPr>
          <w:rFonts w:hint="cs"/>
          <w:rtl/>
        </w:rPr>
        <w:t>خواهد بود که انصافا این دلیل قابل پذیرش</w:t>
      </w:r>
      <w:r>
        <w:rPr>
          <w:rFonts w:hint="cs"/>
          <w:rtl/>
        </w:rPr>
        <w:t xml:space="preserve"> است.</w:t>
      </w:r>
    </w:p>
    <w:p w:rsidR="00FF5291" w:rsidRDefault="00FF5291" w:rsidP="00A65697">
      <w:pPr>
        <w:jc w:val="both"/>
        <w:rPr>
          <w:rtl/>
        </w:rPr>
      </w:pPr>
      <w:r>
        <w:rPr>
          <w:rFonts w:hint="cs"/>
          <w:rtl/>
        </w:rPr>
        <w:t xml:space="preserve">لازم به ذکر است که دلیلیت تبادر بر وضع مشتق بر خصوص متلبس هم مورد پذیرش قرار گرفت، اما ممکن است </w:t>
      </w:r>
      <w:r>
        <w:rPr>
          <w:rFonts w:hint="cs"/>
          <w:rtl/>
        </w:rPr>
        <w:t xml:space="preserve">در مورد برخی افراد که دچار شبهه شده اند، تبادر کافی نباشد و به عنوان مثال در مورد دو تعبیر «عالم» و «زانی» توان تحلیل و حکم کردن وجود نداشته باشد که در این موارد </w:t>
      </w:r>
      <w:r w:rsidR="00746008">
        <w:rPr>
          <w:rFonts w:hint="cs"/>
          <w:rtl/>
        </w:rPr>
        <w:t xml:space="preserve">از دلیل دوم کمک گرفته شده و گفته می شود که بنابر قول به أعم باید دو تعبیر عالم و جاهل در یک زمان بر یک فرد صادق باشد، در حالی که از نظر عرفی صحیح نیست و لذا روشن می شود که مشتق برای أعم از متلبس فعلی وضع نشده است. </w:t>
      </w:r>
    </w:p>
    <w:p w:rsidR="00A87C77" w:rsidRDefault="00A87C77" w:rsidP="00A65697">
      <w:pPr>
        <w:pStyle w:val="Heading2"/>
        <w:jc w:val="both"/>
        <w:rPr>
          <w:rtl/>
        </w:rPr>
      </w:pPr>
      <w:bookmarkStart w:id="11" w:name="_Toc32934563"/>
      <w:r>
        <w:rPr>
          <w:rFonts w:hint="cs"/>
          <w:rtl/>
        </w:rPr>
        <w:lastRenderedPageBreak/>
        <w:t>ج: صحت سلب</w:t>
      </w:r>
      <w:bookmarkEnd w:id="11"/>
    </w:p>
    <w:p w:rsidR="00DB7EAE" w:rsidRDefault="00746008" w:rsidP="00A65697">
      <w:pPr>
        <w:jc w:val="both"/>
        <w:rPr>
          <w:rtl/>
        </w:rPr>
      </w:pPr>
      <w:r>
        <w:rPr>
          <w:rFonts w:hint="cs"/>
          <w:rtl/>
        </w:rPr>
        <w:t xml:space="preserve">سومین دلیل برای وضع مشتق برای خصوص متلبس فعلی به مبدأ، صحت سلب از ذاتی است که مبدأ از آن زائل شده است. به عنوان مثال در مورد فردی </w:t>
      </w:r>
      <w:r w:rsidR="00CD1252">
        <w:rPr>
          <w:rFonts w:hint="cs"/>
          <w:rtl/>
        </w:rPr>
        <w:t xml:space="preserve">مانند زید </w:t>
      </w:r>
      <w:r>
        <w:rPr>
          <w:rFonts w:hint="cs"/>
          <w:rtl/>
        </w:rPr>
        <w:t>که سابقا جاهل بوده ولی در حال حاضر عالم است، می توان از تعبیر «</w:t>
      </w:r>
      <w:r w:rsidR="00CD1252">
        <w:rPr>
          <w:rFonts w:hint="cs"/>
          <w:rtl/>
        </w:rPr>
        <w:t>زید جاهل نیست» استفاده کرد و این تعبیر صحیح است کما اینکه در مورد زید که سابقا فاسق بوده است، می توان از «زید فاسق نیست» استفاده کرد که صحت سلب از من انقضی عنه المبدأ علامت بر وضع مشتق برای خصوص متلبس فعلی است.</w:t>
      </w:r>
    </w:p>
    <w:p w:rsidR="00640879" w:rsidRDefault="00640879" w:rsidP="00A65697">
      <w:pPr>
        <w:jc w:val="both"/>
        <w:rPr>
          <w:rtl/>
        </w:rPr>
      </w:pPr>
      <w:r>
        <w:rPr>
          <w:rFonts w:hint="cs"/>
          <w:rtl/>
        </w:rPr>
        <w:t xml:space="preserve">در مورد استفاده از صحت سلب در مورد مشتقاتی </w:t>
      </w:r>
      <w:r w:rsidR="00A92115">
        <w:rPr>
          <w:rFonts w:hint="cs"/>
          <w:rtl/>
        </w:rPr>
        <w:t>مانند «ضارب» که آنی الوجود هستند،</w:t>
      </w:r>
      <w:r w:rsidR="007D0B7A">
        <w:rPr>
          <w:rFonts w:hint="cs"/>
          <w:rtl/>
        </w:rPr>
        <w:t xml:space="preserve"> </w:t>
      </w:r>
      <w:r w:rsidR="006B0E4F">
        <w:rPr>
          <w:rFonts w:hint="cs"/>
          <w:rtl/>
        </w:rPr>
        <w:t xml:space="preserve">تذکر این نکته لازم است که </w:t>
      </w:r>
      <w:r w:rsidR="007D0B7A">
        <w:rPr>
          <w:rFonts w:hint="cs"/>
          <w:rtl/>
        </w:rPr>
        <w:t xml:space="preserve">با توجه به اینکه ظهور در اتحاد زمان اسناد و نطق </w:t>
      </w:r>
      <w:r w:rsidR="00EB7CB6">
        <w:rPr>
          <w:rFonts w:hint="cs"/>
          <w:rtl/>
        </w:rPr>
        <w:t xml:space="preserve">وجود </w:t>
      </w:r>
      <w:r w:rsidR="007D0B7A">
        <w:rPr>
          <w:rFonts w:hint="cs"/>
          <w:rtl/>
        </w:rPr>
        <w:t>ندارد، نمی توان در مورد زید که سابقا ضارب بوده است، از تعبیر «زید لیس بضارب» استفاده کرد</w:t>
      </w:r>
      <w:r w:rsidR="00453694">
        <w:rPr>
          <w:rFonts w:hint="cs"/>
          <w:rtl/>
        </w:rPr>
        <w:t>، اما استفاده از «الان زید لیس بضارب» صحیح است، در حالی که أعمی بالفعل زید را ضارب عمرو می داند؛ چون ضارب را به معنای «من ضرب» می داند و در نتیجه همان طور که تعبیر «لیس زید من ضرب عمرا» کاذب است، «زی</w:t>
      </w:r>
      <w:r w:rsidR="003D415A">
        <w:rPr>
          <w:rFonts w:hint="cs"/>
          <w:rtl/>
        </w:rPr>
        <w:t>د لیس بضارب» را نیز کذب می داند. اما نکته این است که بالوجدان صحیح و ص</w:t>
      </w:r>
      <w:r w:rsidR="00EB7CB6">
        <w:rPr>
          <w:rFonts w:hint="cs"/>
          <w:rtl/>
        </w:rPr>
        <w:t>ادق است که الان زید ضارب نیست که</w:t>
      </w:r>
      <w:r w:rsidR="003D415A">
        <w:rPr>
          <w:rFonts w:hint="cs"/>
          <w:rtl/>
        </w:rPr>
        <w:t xml:space="preserve"> این مطلب علامت بر وضع مشتق برای متلبس فعلی </w:t>
      </w:r>
      <w:r w:rsidR="00CB100D">
        <w:rPr>
          <w:rFonts w:hint="cs"/>
          <w:rtl/>
        </w:rPr>
        <w:t>حتی در مشتقات آنی الوجود خواهد</w:t>
      </w:r>
      <w:r w:rsidR="003D415A">
        <w:rPr>
          <w:rFonts w:hint="cs"/>
          <w:rtl/>
        </w:rPr>
        <w:t xml:space="preserve"> بود.</w:t>
      </w:r>
    </w:p>
    <w:p w:rsidR="00CB100D" w:rsidRDefault="00CB100D" w:rsidP="00A65697">
      <w:pPr>
        <w:jc w:val="both"/>
        <w:rPr>
          <w:rtl/>
        </w:rPr>
      </w:pPr>
      <w:r>
        <w:rPr>
          <w:rFonts w:hint="cs"/>
          <w:rtl/>
        </w:rPr>
        <w:t>بنابراین به نظر ما وضع مشتق برای خصوص متلبس فعلی روشن است.</w:t>
      </w:r>
    </w:p>
    <w:p w:rsidR="00DB7EAE" w:rsidRDefault="00272DEF" w:rsidP="00A65697">
      <w:pPr>
        <w:pStyle w:val="Heading1"/>
        <w:jc w:val="both"/>
        <w:rPr>
          <w:rtl/>
        </w:rPr>
      </w:pPr>
      <w:bookmarkStart w:id="12" w:name="_Toc32934564"/>
      <w:r>
        <w:rPr>
          <w:rFonts w:hint="cs"/>
          <w:rtl/>
        </w:rPr>
        <w:t>أدله قائلین وضع مشتق برای أعم</w:t>
      </w:r>
      <w:bookmarkEnd w:id="12"/>
    </w:p>
    <w:p w:rsidR="00272DEF" w:rsidRDefault="00B17169" w:rsidP="00A65697">
      <w:pPr>
        <w:jc w:val="both"/>
        <w:rPr>
          <w:rtl/>
        </w:rPr>
      </w:pPr>
      <w:r>
        <w:rPr>
          <w:rFonts w:hint="cs"/>
          <w:rtl/>
        </w:rPr>
        <w:t>قائلین</w:t>
      </w:r>
      <w:r w:rsidR="00CB100D">
        <w:rPr>
          <w:rFonts w:hint="cs"/>
          <w:rtl/>
        </w:rPr>
        <w:t xml:space="preserve"> وضع مشتق برای أعم از متلبس فعلی به ادله ای اشاره کرده اند که عبارتند از:</w:t>
      </w:r>
    </w:p>
    <w:p w:rsidR="00272DEF" w:rsidRDefault="00272DEF" w:rsidP="00A65697">
      <w:pPr>
        <w:pStyle w:val="Heading2"/>
        <w:jc w:val="both"/>
        <w:rPr>
          <w:rtl/>
        </w:rPr>
      </w:pPr>
      <w:bookmarkStart w:id="13" w:name="_Toc32934565"/>
      <w:r>
        <w:rPr>
          <w:rFonts w:hint="cs"/>
          <w:rtl/>
        </w:rPr>
        <w:t>الف: تبادر</w:t>
      </w:r>
      <w:bookmarkEnd w:id="13"/>
    </w:p>
    <w:p w:rsidR="00272DEF" w:rsidRDefault="00CB100D" w:rsidP="00A65697">
      <w:pPr>
        <w:jc w:val="both"/>
        <w:rPr>
          <w:rtl/>
        </w:rPr>
      </w:pPr>
      <w:r>
        <w:rPr>
          <w:rFonts w:hint="cs"/>
          <w:rtl/>
        </w:rPr>
        <w:t>اولین دلیل وضع مشتق برای أعم تبادر است؛ یعنی قائلین وضع مشتق برای أعم مدعی تبادر معنای أعم از متلبس فعلی شده و بیان کرده اند که به عنوان مثال در مورد «زید مضروب عمرو» خصوص مضروب فعلی تبادر نمی کند بلکه أعم از مضروب در حال حاضر و سابق است.</w:t>
      </w:r>
    </w:p>
    <w:p w:rsidR="0080102D" w:rsidRDefault="00272DEF" w:rsidP="00A65697">
      <w:pPr>
        <w:pStyle w:val="Heading3"/>
        <w:jc w:val="both"/>
        <w:rPr>
          <w:rtl/>
        </w:rPr>
      </w:pPr>
      <w:bookmarkStart w:id="14" w:name="_Toc32934566"/>
      <w:r>
        <w:rPr>
          <w:rFonts w:hint="cs"/>
          <w:rtl/>
        </w:rPr>
        <w:t>مناقشه</w:t>
      </w:r>
      <w:bookmarkEnd w:id="14"/>
    </w:p>
    <w:p w:rsidR="00CB100D" w:rsidRDefault="00CB100D" w:rsidP="00B17169">
      <w:pPr>
        <w:jc w:val="both"/>
      </w:pPr>
      <w:r>
        <w:rPr>
          <w:rFonts w:hint="cs"/>
          <w:rtl/>
        </w:rPr>
        <w:t xml:space="preserve">به نظر ما ادعای تبادر </w:t>
      </w:r>
      <w:r w:rsidR="00B17169">
        <w:rPr>
          <w:rFonts w:hint="cs"/>
          <w:rtl/>
        </w:rPr>
        <w:t xml:space="preserve">معنای </w:t>
      </w:r>
      <w:r>
        <w:rPr>
          <w:rFonts w:hint="cs"/>
          <w:rtl/>
        </w:rPr>
        <w:t>أعم از متلب</w:t>
      </w:r>
      <w:r w:rsidR="00B17169">
        <w:rPr>
          <w:rFonts w:hint="cs"/>
          <w:rtl/>
        </w:rPr>
        <w:t xml:space="preserve">س فعلی در مورد مشتقات صحیح نیست؛ چون </w:t>
      </w:r>
      <w:r w:rsidR="00CA4F94">
        <w:rPr>
          <w:rFonts w:hint="cs"/>
          <w:rtl/>
        </w:rPr>
        <w:t xml:space="preserve">نهایتا ادعای تبادر معنای أعم در مورد مشتقاتی </w:t>
      </w:r>
      <w:r w:rsidR="00E5304A">
        <w:rPr>
          <w:rFonts w:hint="cs"/>
          <w:rtl/>
        </w:rPr>
        <w:t xml:space="preserve">قابل طرح </w:t>
      </w:r>
      <w:r w:rsidR="00CA4F94">
        <w:rPr>
          <w:rFonts w:hint="cs"/>
          <w:rtl/>
        </w:rPr>
        <w:t>است که مبدأ آنها آنی الوجود است؛ چون روشن است که در مورد تعابیری همچون «زید ع</w:t>
      </w:r>
      <w:r w:rsidR="00E5304A">
        <w:rPr>
          <w:rFonts w:hint="cs"/>
          <w:rtl/>
        </w:rPr>
        <w:t>الم» یا «زید عادل» تبادر وجود ندارد</w:t>
      </w:r>
      <w:r w:rsidR="00CA4F94">
        <w:rPr>
          <w:rFonts w:hint="cs"/>
          <w:rtl/>
        </w:rPr>
        <w:t xml:space="preserve"> که حتی اگر فرد سابقا عالم یا عادل بوده است، این دو صفت بر او منطبق باشد.</w:t>
      </w:r>
    </w:p>
    <w:p w:rsidR="003E2A88" w:rsidRDefault="00330FEA" w:rsidP="00A65697">
      <w:pPr>
        <w:jc w:val="both"/>
        <w:rPr>
          <w:rtl/>
        </w:rPr>
      </w:pPr>
      <w:r>
        <w:rPr>
          <w:rFonts w:hint="cs"/>
          <w:rtl/>
        </w:rPr>
        <w:lastRenderedPageBreak/>
        <w:t>بنابراین نهایت امر این است که همانند مرحوم بروجردی که خصوص مشتقات دارای مبدأ آنی را وضع شده برای أ</w:t>
      </w:r>
      <w:r w:rsidR="00E5304A">
        <w:rPr>
          <w:rFonts w:hint="cs"/>
          <w:rtl/>
        </w:rPr>
        <w:t>عم دانسته اند، خصوص</w:t>
      </w:r>
      <w:r w:rsidR="003E2A88">
        <w:rPr>
          <w:rFonts w:hint="cs"/>
          <w:rtl/>
        </w:rPr>
        <w:t xml:space="preserve"> مشتقات دارای</w:t>
      </w:r>
      <w:r w:rsidR="00E5304A">
        <w:rPr>
          <w:rFonts w:hint="cs"/>
          <w:rtl/>
        </w:rPr>
        <w:t xml:space="preserve"> مبدأ آنی</w:t>
      </w:r>
      <w:r w:rsidR="003E2A88">
        <w:rPr>
          <w:rFonts w:hint="cs"/>
          <w:rtl/>
        </w:rPr>
        <w:t xml:space="preserve"> وضع </w:t>
      </w:r>
      <w:r w:rsidR="00E5304A">
        <w:rPr>
          <w:rFonts w:hint="cs"/>
          <w:rtl/>
        </w:rPr>
        <w:t xml:space="preserve">برای </w:t>
      </w:r>
      <w:r w:rsidR="003E2A88">
        <w:rPr>
          <w:rFonts w:hint="cs"/>
          <w:rtl/>
        </w:rPr>
        <w:t xml:space="preserve">أعم </w:t>
      </w:r>
      <w:r w:rsidR="00E5304A">
        <w:rPr>
          <w:rFonts w:hint="cs"/>
          <w:rtl/>
        </w:rPr>
        <w:t xml:space="preserve">شده </w:t>
      </w:r>
      <w:r w:rsidR="003E2A88">
        <w:rPr>
          <w:rFonts w:hint="cs"/>
          <w:rtl/>
        </w:rPr>
        <w:t>باشند، اما سایر مشتقات مانند عالم، عادل، محبوب و</w:t>
      </w:r>
      <w:r w:rsidR="00D72AB7">
        <w:rPr>
          <w:rFonts w:hint="cs"/>
          <w:rtl/>
        </w:rPr>
        <w:t>... وضع شده برای خصوص متلبس خواهند بود</w:t>
      </w:r>
      <w:r w:rsidR="003E2A88">
        <w:rPr>
          <w:rFonts w:hint="cs"/>
          <w:rtl/>
        </w:rPr>
        <w:t>.</w:t>
      </w:r>
    </w:p>
    <w:p w:rsidR="00196C50" w:rsidRDefault="00196C50" w:rsidP="00A65697">
      <w:pPr>
        <w:jc w:val="both"/>
        <w:rPr>
          <w:rtl/>
        </w:rPr>
      </w:pPr>
      <w:r>
        <w:rPr>
          <w:rFonts w:hint="cs"/>
          <w:rtl/>
        </w:rPr>
        <w:t>این در حالی است که اساساً وضع مشتق در مورد خصوص مشتقات دارای مبدأ آنی الوجود هم صحیح نیست؛ چون در مورد فردی که سابقا ضارب بوده اس</w:t>
      </w:r>
      <w:r w:rsidR="001D2A07">
        <w:rPr>
          <w:rFonts w:hint="cs"/>
          <w:rtl/>
        </w:rPr>
        <w:t xml:space="preserve">ت نمی توان گفت که الان ضارب است بلکه صرفا شخصی است که سابقا از او ضرب صادر شده است که این عدم صحت حمل حاکی از این است که </w:t>
      </w:r>
      <w:r w:rsidR="00FA21CE">
        <w:rPr>
          <w:rFonts w:hint="cs"/>
          <w:rtl/>
        </w:rPr>
        <w:t>استفاده از تعبیر «زید ضارب عمرو» در حالی که زید سابقا عمرو را مورد ضرب قرار داده است، با این توجیه بوده است که اسناد در زمان سابق است</w:t>
      </w:r>
      <w:r w:rsidR="00940C82">
        <w:rPr>
          <w:rFonts w:hint="cs"/>
          <w:rtl/>
        </w:rPr>
        <w:t>؛ چون در فعل های آنی الوجود ظهور وجود ندارد که اسناد به لحاظ زمان نطق است بلکه اسناد به لحاظ زمان سابق است و در نتیجه «زید ضارب عمرو» به معنای «زید کان ضارب عمرو» خواهد بود.</w:t>
      </w:r>
    </w:p>
    <w:p w:rsidR="0080102D" w:rsidRPr="0080102D" w:rsidRDefault="007B65A6" w:rsidP="00A65697">
      <w:pPr>
        <w:jc w:val="both"/>
      </w:pPr>
      <w:r>
        <w:rPr>
          <w:rFonts w:hint="cs"/>
          <w:rtl/>
        </w:rPr>
        <w:t xml:space="preserve">نتیجه این است که در مورد فعل های آنی الوجود هم معنای أعم تبادر نمی کند. در عین حال قائلین به وضع مشتق برای أعم به مواردی از قبیل </w:t>
      </w:r>
      <w:r w:rsidR="0080102D" w:rsidRPr="00D72AB7">
        <w:rPr>
          <w:rFonts w:ascii="Sakkal Majalla" w:hAnsi="Sakkal Majalla" w:cs="Sakkal Majalla" w:hint="cs"/>
          <w:color w:val="008000"/>
          <w:rtl/>
        </w:rPr>
        <w:t>﴿</w:t>
      </w:r>
      <w:r w:rsidR="0080102D" w:rsidRPr="00D72AB7">
        <w:rPr>
          <w:rFonts w:hint="cs"/>
          <w:color w:val="008000"/>
          <w:rtl/>
        </w:rPr>
        <w:t>السَّارِقُ</w:t>
      </w:r>
      <w:r w:rsidR="0080102D" w:rsidRPr="00D72AB7">
        <w:rPr>
          <w:color w:val="008000"/>
          <w:rtl/>
        </w:rPr>
        <w:t xml:space="preserve"> </w:t>
      </w:r>
      <w:r w:rsidR="0080102D" w:rsidRPr="00D72AB7">
        <w:rPr>
          <w:rFonts w:hint="cs"/>
          <w:color w:val="008000"/>
          <w:rtl/>
        </w:rPr>
        <w:t>وَ</w:t>
      </w:r>
      <w:r w:rsidR="0080102D" w:rsidRPr="00D72AB7">
        <w:rPr>
          <w:color w:val="008000"/>
          <w:rtl/>
        </w:rPr>
        <w:t xml:space="preserve"> </w:t>
      </w:r>
      <w:r w:rsidR="0080102D" w:rsidRPr="00D72AB7">
        <w:rPr>
          <w:rFonts w:hint="cs"/>
          <w:color w:val="008000"/>
          <w:rtl/>
        </w:rPr>
        <w:t>السَّارِقَةُ</w:t>
      </w:r>
      <w:r w:rsidR="0080102D" w:rsidRPr="00D72AB7">
        <w:rPr>
          <w:color w:val="008000"/>
          <w:rtl/>
        </w:rPr>
        <w:t xml:space="preserve"> </w:t>
      </w:r>
      <w:r w:rsidR="0080102D" w:rsidRPr="00D72AB7">
        <w:rPr>
          <w:rFonts w:hint="cs"/>
          <w:color w:val="008000"/>
          <w:rtl/>
        </w:rPr>
        <w:t>فَاقْطَعُوا</w:t>
      </w:r>
      <w:r w:rsidR="0080102D" w:rsidRPr="00D72AB7">
        <w:rPr>
          <w:color w:val="008000"/>
          <w:rtl/>
        </w:rPr>
        <w:t xml:space="preserve"> </w:t>
      </w:r>
      <w:r w:rsidR="0080102D" w:rsidRPr="00D72AB7">
        <w:rPr>
          <w:rFonts w:hint="cs"/>
          <w:color w:val="008000"/>
          <w:rtl/>
        </w:rPr>
        <w:t>أَيْدِيَهُما</w:t>
      </w:r>
      <w:r w:rsidR="0080102D" w:rsidRPr="00D72AB7">
        <w:rPr>
          <w:rFonts w:ascii="Sakkal Majalla" w:hAnsi="Sakkal Majalla" w:cs="Sakkal Majalla" w:hint="cs"/>
          <w:color w:val="008000"/>
          <w:rtl/>
        </w:rPr>
        <w:t>﴾</w:t>
      </w:r>
      <w:r w:rsidR="0080102D" w:rsidRPr="00D72AB7">
        <w:rPr>
          <w:color w:val="008000"/>
          <w:rtl/>
        </w:rPr>
        <w:t xml:space="preserve"> </w:t>
      </w:r>
      <w:r w:rsidR="0080102D" w:rsidRPr="00D72AB7">
        <w:rPr>
          <w:rFonts w:ascii="Sakkal Majalla" w:hAnsi="Sakkal Majalla" w:cs="Sakkal Majalla" w:hint="cs"/>
          <w:color w:val="008000"/>
          <w:rtl/>
        </w:rPr>
        <w:t>﴿</w:t>
      </w:r>
      <w:r w:rsidR="0080102D" w:rsidRPr="00D72AB7">
        <w:rPr>
          <w:rFonts w:hint="cs"/>
          <w:color w:val="008000"/>
          <w:rtl/>
        </w:rPr>
        <w:t>الزَّانِيَةُ</w:t>
      </w:r>
      <w:r w:rsidR="0080102D" w:rsidRPr="00D72AB7">
        <w:rPr>
          <w:color w:val="008000"/>
          <w:rtl/>
        </w:rPr>
        <w:t xml:space="preserve"> </w:t>
      </w:r>
      <w:r w:rsidR="0080102D" w:rsidRPr="00D72AB7">
        <w:rPr>
          <w:rFonts w:hint="cs"/>
          <w:color w:val="008000"/>
          <w:rtl/>
        </w:rPr>
        <w:t>وَ</w:t>
      </w:r>
      <w:r w:rsidR="0080102D" w:rsidRPr="00D72AB7">
        <w:rPr>
          <w:color w:val="008000"/>
          <w:rtl/>
        </w:rPr>
        <w:t xml:space="preserve"> </w:t>
      </w:r>
      <w:r w:rsidR="0080102D" w:rsidRPr="00D72AB7">
        <w:rPr>
          <w:rFonts w:hint="cs"/>
          <w:color w:val="008000"/>
          <w:rtl/>
        </w:rPr>
        <w:t>الزَّانِي</w:t>
      </w:r>
      <w:r w:rsidR="0080102D" w:rsidRPr="00D72AB7">
        <w:rPr>
          <w:color w:val="008000"/>
          <w:rtl/>
        </w:rPr>
        <w:t xml:space="preserve"> </w:t>
      </w:r>
      <w:r w:rsidR="0080102D" w:rsidRPr="00D72AB7">
        <w:rPr>
          <w:rFonts w:hint="cs"/>
          <w:color w:val="008000"/>
          <w:rtl/>
        </w:rPr>
        <w:t>فَاجْلِدُوا</w:t>
      </w:r>
      <w:r w:rsidR="0080102D" w:rsidRPr="00D72AB7">
        <w:rPr>
          <w:color w:val="008000"/>
          <w:rtl/>
        </w:rPr>
        <w:t xml:space="preserve"> </w:t>
      </w:r>
      <w:r w:rsidR="0080102D" w:rsidRPr="00D72AB7">
        <w:rPr>
          <w:rFonts w:hint="cs"/>
          <w:color w:val="008000"/>
          <w:rtl/>
        </w:rPr>
        <w:t>كُلَّ</w:t>
      </w:r>
      <w:r w:rsidR="0080102D" w:rsidRPr="00D72AB7">
        <w:rPr>
          <w:color w:val="008000"/>
          <w:rtl/>
        </w:rPr>
        <w:t xml:space="preserve"> </w:t>
      </w:r>
      <w:r w:rsidR="0080102D" w:rsidRPr="00D72AB7">
        <w:rPr>
          <w:rFonts w:hint="cs"/>
          <w:color w:val="008000"/>
          <w:rtl/>
        </w:rPr>
        <w:t>واحِدٍ</w:t>
      </w:r>
      <w:r w:rsidR="0080102D" w:rsidRPr="00D72AB7">
        <w:rPr>
          <w:color w:val="008000"/>
          <w:rtl/>
        </w:rPr>
        <w:t xml:space="preserve"> </w:t>
      </w:r>
      <w:r w:rsidR="0080102D" w:rsidRPr="00D72AB7">
        <w:rPr>
          <w:rFonts w:hint="cs"/>
          <w:color w:val="008000"/>
          <w:rtl/>
        </w:rPr>
        <w:t>مِنْهُما</w:t>
      </w:r>
      <w:r w:rsidR="0080102D" w:rsidRPr="00D72AB7">
        <w:rPr>
          <w:color w:val="008000"/>
          <w:rtl/>
        </w:rPr>
        <w:t xml:space="preserve"> </w:t>
      </w:r>
      <w:r w:rsidR="0080102D" w:rsidRPr="00D72AB7">
        <w:rPr>
          <w:rFonts w:hint="cs"/>
          <w:color w:val="008000"/>
          <w:rtl/>
        </w:rPr>
        <w:t>مِائَةَ</w:t>
      </w:r>
      <w:r w:rsidR="0080102D" w:rsidRPr="00D72AB7">
        <w:rPr>
          <w:color w:val="008000"/>
          <w:rtl/>
        </w:rPr>
        <w:t xml:space="preserve"> </w:t>
      </w:r>
      <w:r w:rsidR="0080102D" w:rsidRPr="00D72AB7">
        <w:rPr>
          <w:rFonts w:hint="cs"/>
          <w:color w:val="008000"/>
          <w:rtl/>
        </w:rPr>
        <w:t>جَلْدَة</w:t>
      </w:r>
      <w:r w:rsidR="0080102D" w:rsidRPr="00D72AB7">
        <w:rPr>
          <w:rFonts w:ascii="Sakkal Majalla" w:hAnsi="Sakkal Majalla" w:cs="Sakkal Majalla" w:hint="cs"/>
          <w:color w:val="008000"/>
          <w:rtl/>
        </w:rPr>
        <w:t>﴾</w:t>
      </w:r>
      <w:r w:rsidR="0080102D" w:rsidRPr="00D72AB7">
        <w:rPr>
          <w:rFonts w:cs="Sakkal Majalla"/>
          <w:color w:val="008000"/>
          <w:rtl/>
        </w:rPr>
        <w:t xml:space="preserve"> </w:t>
      </w:r>
      <w:r w:rsidR="0080102D" w:rsidRPr="00D72AB7">
        <w:rPr>
          <w:rFonts w:ascii="Sakkal Majalla" w:hAnsi="Sakkal Majalla" w:cs="Sakkal Majalla" w:hint="cs"/>
          <w:color w:val="008000"/>
          <w:rtl/>
        </w:rPr>
        <w:t>﴿</w:t>
      </w:r>
      <w:r w:rsidR="0080102D" w:rsidRPr="00D72AB7">
        <w:rPr>
          <w:color w:val="008000"/>
          <w:rtl/>
        </w:rPr>
        <w:t>لا يَنالُ عَهْدِي الظَّالِمِين</w:t>
      </w:r>
      <w:r w:rsidR="0080102D" w:rsidRPr="00D72AB7">
        <w:rPr>
          <w:rFonts w:ascii="Sakkal Majalla" w:hAnsi="Sakkal Majalla" w:cs="Sakkal Majalla" w:hint="cs"/>
          <w:color w:val="008000"/>
          <w:rtl/>
        </w:rPr>
        <w:t>﴾</w:t>
      </w:r>
      <w:r w:rsidR="0080102D">
        <w:rPr>
          <w:rStyle w:val="FootnoteReference"/>
          <w:rtl/>
        </w:rPr>
        <w:footnoteReference w:id="6"/>
      </w:r>
      <w:r w:rsidR="00A02AA7">
        <w:rPr>
          <w:rFonts w:hint="cs"/>
          <w:rtl/>
        </w:rPr>
        <w:t xml:space="preserve"> نقض کرده اند و در خصوص ظالم</w:t>
      </w:r>
      <w:r w:rsidR="00186A28">
        <w:rPr>
          <w:rFonts w:hint="cs"/>
          <w:rtl/>
        </w:rPr>
        <w:t xml:space="preserve"> در روایات مطرح شده است که </w:t>
      </w:r>
      <w:r w:rsidR="00A02AA7">
        <w:rPr>
          <w:rFonts w:hint="cs"/>
          <w:rtl/>
        </w:rPr>
        <w:t xml:space="preserve">کسی که بت پرستیده باشد، حتی بعد از توبه نیز امامت به او نخواهد رسید و لذا </w:t>
      </w:r>
      <w:r w:rsidR="00636074">
        <w:rPr>
          <w:rFonts w:hint="cs"/>
          <w:rtl/>
        </w:rPr>
        <w:t xml:space="preserve">توسط امام علیه السلام </w:t>
      </w:r>
      <w:r w:rsidR="00A02AA7">
        <w:rPr>
          <w:rFonts w:hint="cs"/>
          <w:rtl/>
        </w:rPr>
        <w:t xml:space="preserve">عنوان ظالم بر مشرکی که در ابتدای عمرو خود بت پرست بوده است، </w:t>
      </w:r>
      <w:r w:rsidR="00636074">
        <w:rPr>
          <w:rFonts w:hint="cs"/>
          <w:rtl/>
        </w:rPr>
        <w:t>تطبیق شده است که این موارد در جلسه آتی مورد بررسی قرار خواهد گرفت.</w:t>
      </w:r>
    </w:p>
    <w:p w:rsidR="00272DEF" w:rsidRPr="0080102D" w:rsidRDefault="00272DEF" w:rsidP="00A65697">
      <w:pPr>
        <w:jc w:val="both"/>
        <w:rPr>
          <w:color w:val="008000"/>
          <w:rtl/>
        </w:rPr>
      </w:pPr>
    </w:p>
    <w:p w:rsidR="0080102D" w:rsidRPr="0080102D" w:rsidRDefault="0080102D" w:rsidP="00A65697">
      <w:pPr>
        <w:jc w:val="both"/>
        <w:rPr>
          <w:rFonts w:hint="cs"/>
        </w:rPr>
      </w:pPr>
    </w:p>
    <w:sectPr w:rsidR="0080102D" w:rsidRPr="0080102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ACF" w:rsidRDefault="00917ACF" w:rsidP="008B750B">
      <w:pPr>
        <w:spacing w:line="240" w:lineRule="auto"/>
      </w:pPr>
      <w:r>
        <w:separator/>
      </w:r>
    </w:p>
  </w:endnote>
  <w:endnote w:type="continuationSeparator" w:id="0">
    <w:p w:rsidR="00917ACF" w:rsidRDefault="00917AC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A65C2" w:rsidTr="0020241A">
      <w:tc>
        <w:tcPr>
          <w:tcW w:w="3382" w:type="dxa"/>
          <w:tcBorders>
            <w:top w:val="nil"/>
            <w:left w:val="nil"/>
            <w:bottom w:val="nil"/>
            <w:right w:val="nil"/>
          </w:tcBorders>
        </w:tcPr>
        <w:p w:rsidR="006D44C1" w:rsidRPr="006A65C2" w:rsidRDefault="006D44C1" w:rsidP="006D44C1">
          <w:pPr>
            <w:pStyle w:val="Footer"/>
            <w:rPr>
              <w:sz w:val="20"/>
              <w:szCs w:val="26"/>
              <w:rtl/>
            </w:rPr>
          </w:pPr>
          <w:r w:rsidRPr="006A65C2">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6A65C2" w:rsidRDefault="006D44C1" w:rsidP="006D44C1">
          <w:pPr>
            <w:pStyle w:val="Footer"/>
            <w:jc w:val="right"/>
            <w:rPr>
              <w:sz w:val="20"/>
              <w:szCs w:val="26"/>
              <w:rtl/>
            </w:rPr>
          </w:pPr>
          <w:r w:rsidRPr="006A65C2">
            <w:rPr>
              <w:rFonts w:hint="cs"/>
              <w:sz w:val="20"/>
              <w:szCs w:val="26"/>
              <w:rtl/>
            </w:rPr>
            <w:t xml:space="preserve">صفحه </w:t>
          </w:r>
          <w:r w:rsidRPr="006A65C2">
            <w:rPr>
              <w:sz w:val="20"/>
              <w:szCs w:val="26"/>
            </w:rPr>
            <w:fldChar w:fldCharType="begin"/>
          </w:r>
          <w:r w:rsidRPr="006A65C2">
            <w:rPr>
              <w:sz w:val="20"/>
              <w:szCs w:val="26"/>
            </w:rPr>
            <w:instrText>PAGE   \* MERGEFORMAT</w:instrText>
          </w:r>
          <w:r w:rsidRPr="006A65C2">
            <w:rPr>
              <w:sz w:val="20"/>
              <w:szCs w:val="26"/>
            </w:rPr>
            <w:fldChar w:fldCharType="separate"/>
          </w:r>
          <w:r w:rsidR="00C031AD" w:rsidRPr="00C031AD">
            <w:rPr>
              <w:noProof/>
              <w:sz w:val="20"/>
              <w:szCs w:val="26"/>
              <w:rtl/>
              <w:lang w:val="fa-IR"/>
            </w:rPr>
            <w:t>7</w:t>
          </w:r>
          <w:r w:rsidRPr="006A65C2">
            <w:rPr>
              <w:noProof/>
              <w:sz w:val="20"/>
              <w:szCs w:val="26"/>
            </w:rPr>
            <w:fldChar w:fldCharType="end"/>
          </w:r>
        </w:p>
      </w:tc>
      <w:tc>
        <w:tcPr>
          <w:tcW w:w="4786" w:type="dxa"/>
          <w:tcBorders>
            <w:top w:val="nil"/>
            <w:left w:val="nil"/>
            <w:bottom w:val="nil"/>
            <w:right w:val="nil"/>
          </w:tcBorders>
          <w:vAlign w:val="center"/>
        </w:tcPr>
        <w:p w:rsidR="006D44C1" w:rsidRPr="006A65C2" w:rsidRDefault="00035A6B" w:rsidP="001B6799">
          <w:pPr>
            <w:pStyle w:val="Footer"/>
            <w:bidi w:val="0"/>
            <w:rPr>
              <w:color w:val="808080" w:themeColor="background1" w:themeShade="80"/>
              <w:sz w:val="20"/>
              <w:szCs w:val="26"/>
              <w:rtl/>
            </w:rPr>
          </w:pPr>
          <w:bookmarkStart w:id="22" w:name="BokAdres"/>
          <w:bookmarkEnd w:id="22"/>
          <w:r w:rsidRPr="006A65C2">
            <w:rPr>
              <w:color w:val="808080" w:themeColor="background1" w:themeShade="80"/>
              <w:sz w:val="20"/>
              <w:szCs w:val="26"/>
            </w:rPr>
            <w:t>U1ms4_13981129-090_mm2_mfeb.ir</w:t>
          </w:r>
        </w:p>
      </w:tc>
    </w:tr>
  </w:tbl>
  <w:p w:rsidR="00FA3B17" w:rsidRPr="006A65C2"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ACF" w:rsidRDefault="00917ACF" w:rsidP="008B750B">
      <w:pPr>
        <w:spacing w:line="240" w:lineRule="auto"/>
      </w:pPr>
      <w:r>
        <w:separator/>
      </w:r>
    </w:p>
  </w:footnote>
  <w:footnote w:type="continuationSeparator" w:id="0">
    <w:p w:rsidR="00917ACF" w:rsidRDefault="00917ACF" w:rsidP="008B750B">
      <w:pPr>
        <w:spacing w:line="240" w:lineRule="auto"/>
      </w:pPr>
      <w:r>
        <w:continuationSeparator/>
      </w:r>
    </w:p>
  </w:footnote>
  <w:footnote w:id="1">
    <w:p w:rsidR="00104496" w:rsidRDefault="00C031AD">
      <w:pPr>
        <w:pStyle w:val="FootnoteText"/>
        <w:rPr>
          <w:rFonts w:hint="cs"/>
          <w:rtl/>
        </w:rPr>
      </w:pPr>
      <w:r w:rsidRPr="00C031AD">
        <w:rPr>
          <w:rStyle w:val="FootnoteReference"/>
          <w:vertAlign w:val="baseline"/>
        </w:rPr>
        <w:footnoteRef/>
      </w:r>
      <w:r>
        <w:rPr>
          <w:rStyle w:val="FootnoteReference"/>
          <w:vertAlign w:val="baseline"/>
          <w:rtl/>
        </w:rPr>
        <w:t>.</w:t>
      </w:r>
      <w:r w:rsidR="00104496">
        <w:rPr>
          <w:rtl/>
        </w:rPr>
        <w:t xml:space="preserve"> </w:t>
      </w:r>
      <w:r w:rsidR="00104496">
        <w:rPr>
          <w:rFonts w:hint="cs"/>
          <w:rtl/>
        </w:rPr>
        <w:t>مقصود صاحب کفایه است.</w:t>
      </w:r>
    </w:p>
  </w:footnote>
  <w:footnote w:id="2">
    <w:p w:rsidR="00C14E43" w:rsidRPr="00C14E43" w:rsidRDefault="00C031AD" w:rsidP="00C14E43">
      <w:pPr>
        <w:pStyle w:val="FootnoteText"/>
      </w:pPr>
      <w:r w:rsidRPr="00C031AD">
        <w:footnoteRef/>
      </w:r>
      <w:r>
        <w:rPr>
          <w:rtl/>
        </w:rPr>
        <w:t>.</w:t>
      </w:r>
      <w:r w:rsidR="00C14E43" w:rsidRPr="00C14E43">
        <w:rPr>
          <w:rtl/>
        </w:rPr>
        <w:t xml:space="preserve"> </w:t>
      </w:r>
      <w:hyperlink r:id="rId1" w:history="1">
        <w:r w:rsidR="00C14E43" w:rsidRPr="00C14E43">
          <w:rPr>
            <w:rStyle w:val="Hyperlink"/>
            <w:rtl/>
          </w:rPr>
          <w:t>کفا</w:t>
        </w:r>
        <w:r w:rsidR="00C14E43" w:rsidRPr="00C14E43">
          <w:rPr>
            <w:rStyle w:val="Hyperlink"/>
            <w:rFonts w:hint="cs"/>
            <w:rtl/>
          </w:rPr>
          <w:t>ی</w:t>
        </w:r>
        <w:r w:rsidR="00C14E43" w:rsidRPr="00C14E43">
          <w:rPr>
            <w:rStyle w:val="Hyperlink"/>
            <w:rFonts w:hint="eastAsia"/>
            <w:rtl/>
          </w:rPr>
          <w:t>ه</w:t>
        </w:r>
        <w:r w:rsidR="00C14E43" w:rsidRPr="00C14E43">
          <w:rPr>
            <w:rStyle w:val="Hyperlink"/>
            <w:rtl/>
          </w:rPr>
          <w:t xml:space="preserve"> الاصول، آخوند خراسان</w:t>
        </w:r>
        <w:r w:rsidR="00C14E43" w:rsidRPr="00C14E43">
          <w:rPr>
            <w:rStyle w:val="Hyperlink"/>
            <w:rFonts w:hint="cs"/>
            <w:rtl/>
          </w:rPr>
          <w:t>ی</w:t>
        </w:r>
        <w:r w:rsidR="00C14E43" w:rsidRPr="00C14E43">
          <w:rPr>
            <w:rStyle w:val="Hyperlink"/>
            <w:rFonts w:hint="eastAsia"/>
            <w:rtl/>
          </w:rPr>
          <w:t>،</w:t>
        </w:r>
        <w:r w:rsidR="00C14E43" w:rsidRPr="00C14E43">
          <w:rPr>
            <w:rStyle w:val="Hyperlink"/>
            <w:rtl/>
          </w:rPr>
          <w:t xml:space="preserve"> ج1، ص45.</w:t>
        </w:r>
      </w:hyperlink>
    </w:p>
  </w:footnote>
  <w:footnote w:id="3">
    <w:p w:rsidR="00DA20B2" w:rsidRPr="00CE6D1A" w:rsidRDefault="00C031AD" w:rsidP="003B03A7">
      <w:pPr>
        <w:pStyle w:val="FootnoteText"/>
      </w:pPr>
      <w:r w:rsidRPr="00C031AD">
        <w:footnoteRef/>
      </w:r>
      <w:r>
        <w:rPr>
          <w:rtl/>
        </w:rPr>
        <w:t>.</w:t>
      </w:r>
      <w:r w:rsidR="00CE6D1A" w:rsidRPr="00CE6D1A">
        <w:rPr>
          <w:rtl/>
        </w:rPr>
        <w:t xml:space="preserve"> </w:t>
      </w:r>
      <w:r w:rsidR="00CE6D1A" w:rsidRPr="00CE6D1A">
        <w:rPr>
          <w:rFonts w:hint="eastAsia"/>
          <w:rtl/>
        </w:rPr>
        <w:t>سوره</w:t>
      </w:r>
      <w:r w:rsidR="00CE6D1A" w:rsidRPr="00CE6D1A">
        <w:rPr>
          <w:rtl/>
        </w:rPr>
        <w:t xml:space="preserve"> مائده، آيه 38.</w:t>
      </w:r>
    </w:p>
  </w:footnote>
  <w:footnote w:id="4">
    <w:p w:rsidR="00C34685" w:rsidRPr="00C34685" w:rsidRDefault="00C031AD" w:rsidP="00C34685">
      <w:pPr>
        <w:pStyle w:val="FootnoteText"/>
        <w:rPr>
          <w:rtl/>
        </w:rPr>
      </w:pPr>
      <w:r w:rsidRPr="00C031AD">
        <w:footnoteRef/>
      </w:r>
      <w:r>
        <w:rPr>
          <w:rtl/>
        </w:rPr>
        <w:t>.</w:t>
      </w:r>
      <w:r w:rsidR="00C34685" w:rsidRPr="00C34685">
        <w:rPr>
          <w:rtl/>
        </w:rPr>
        <w:t xml:space="preserve"> </w:t>
      </w:r>
      <w:r w:rsidR="00C34685" w:rsidRPr="00C34685">
        <w:rPr>
          <w:rFonts w:hint="eastAsia"/>
          <w:rtl/>
        </w:rPr>
        <w:t>سوره</w:t>
      </w:r>
      <w:r w:rsidR="00C34685" w:rsidRPr="00C34685">
        <w:rPr>
          <w:rtl/>
        </w:rPr>
        <w:t xml:space="preserve"> نور ، آيه 2.</w:t>
      </w:r>
    </w:p>
  </w:footnote>
  <w:footnote w:id="5">
    <w:p w:rsidR="006B309B" w:rsidRPr="006B309B" w:rsidRDefault="00C031AD" w:rsidP="006B309B">
      <w:pPr>
        <w:pStyle w:val="FootnoteText"/>
        <w:rPr>
          <w:rFonts w:hint="cs"/>
          <w:rtl/>
        </w:rPr>
      </w:pPr>
      <w:r w:rsidRPr="00C031AD">
        <w:footnoteRef/>
      </w:r>
      <w:r>
        <w:rPr>
          <w:rtl/>
        </w:rPr>
        <w:t>.</w:t>
      </w:r>
      <w:r w:rsidR="006B309B" w:rsidRPr="006B309B">
        <w:rPr>
          <w:rtl/>
        </w:rPr>
        <w:t xml:space="preserve"> </w:t>
      </w:r>
      <w:hyperlink r:id="rId2" w:history="1">
        <w:r w:rsidR="006B309B" w:rsidRPr="006B309B">
          <w:rPr>
            <w:rStyle w:val="Hyperlink"/>
            <w:rtl/>
          </w:rPr>
          <w:t>بحوث ف</w:t>
        </w:r>
        <w:r w:rsidR="006B309B" w:rsidRPr="006B309B">
          <w:rPr>
            <w:rStyle w:val="Hyperlink"/>
            <w:rFonts w:hint="cs"/>
            <w:rtl/>
          </w:rPr>
          <w:t>ی</w:t>
        </w:r>
        <w:r w:rsidR="006B309B" w:rsidRPr="006B309B">
          <w:rPr>
            <w:rStyle w:val="Hyperlink"/>
            <w:rtl/>
          </w:rPr>
          <w:t xml:space="preserve"> علم الأصول، الس</w:t>
        </w:r>
        <w:r w:rsidR="006B309B" w:rsidRPr="006B309B">
          <w:rPr>
            <w:rStyle w:val="Hyperlink"/>
            <w:rFonts w:hint="cs"/>
            <w:rtl/>
          </w:rPr>
          <w:t>ی</w:t>
        </w:r>
        <w:r w:rsidR="006B309B" w:rsidRPr="006B309B">
          <w:rPr>
            <w:rStyle w:val="Hyperlink"/>
            <w:rFonts w:hint="eastAsia"/>
            <w:rtl/>
          </w:rPr>
          <w:t>د</w:t>
        </w:r>
        <w:r w:rsidR="006B309B" w:rsidRPr="006B309B">
          <w:rPr>
            <w:rStyle w:val="Hyperlink"/>
            <w:rtl/>
          </w:rPr>
          <w:t xml:space="preserve"> محمد باقر الصدر، ج1، ص374.</w:t>
        </w:r>
      </w:hyperlink>
    </w:p>
  </w:footnote>
  <w:footnote w:id="6">
    <w:p w:rsidR="0080102D" w:rsidRPr="0080102D" w:rsidRDefault="00C031AD" w:rsidP="0080102D">
      <w:pPr>
        <w:pStyle w:val="FootnoteText"/>
        <w:rPr>
          <w:rtl/>
        </w:rPr>
      </w:pPr>
      <w:r w:rsidRPr="00C031AD">
        <w:footnoteRef/>
      </w:r>
      <w:r>
        <w:rPr>
          <w:rtl/>
        </w:rPr>
        <w:t>.</w:t>
      </w:r>
      <w:r w:rsidR="0080102D" w:rsidRPr="0080102D">
        <w:rPr>
          <w:rtl/>
        </w:rPr>
        <w:t xml:space="preserve"> </w:t>
      </w:r>
      <w:r w:rsidR="0080102D" w:rsidRPr="0080102D">
        <w:rPr>
          <w:rFonts w:hint="eastAsia"/>
          <w:rtl/>
        </w:rPr>
        <w:t>سوره</w:t>
      </w:r>
      <w:r w:rsidR="0080102D" w:rsidRPr="0080102D">
        <w:rPr>
          <w:rtl/>
        </w:rPr>
        <w:t xml:space="preserve"> بقره ، آيه 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035A6B">
      <w:rPr>
        <w:b/>
        <w:bCs/>
        <w:sz w:val="20"/>
        <w:szCs w:val="24"/>
        <w:rtl/>
      </w:rPr>
      <w:t>090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035A6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035A6B">
      <w:rPr>
        <w:b/>
        <w:bCs/>
        <w:color w:val="632423" w:themeColor="accent2" w:themeShade="80"/>
        <w:sz w:val="20"/>
        <w:szCs w:val="24"/>
        <w:rtl/>
      </w:rPr>
      <w:t>شه</w:t>
    </w:r>
    <w:r w:rsidR="00035A6B">
      <w:rPr>
        <w:rFonts w:hint="cs"/>
        <w:b/>
        <w:bCs/>
        <w:color w:val="632423" w:themeColor="accent2" w:themeShade="80"/>
        <w:sz w:val="20"/>
        <w:szCs w:val="24"/>
        <w:rtl/>
      </w:rPr>
      <w:t>ی</w:t>
    </w:r>
    <w:r w:rsidR="00035A6B">
      <w:rPr>
        <w:rFonts w:hint="eastAsia"/>
        <w:b/>
        <w:bCs/>
        <w:color w:val="632423" w:themeColor="accent2" w:themeShade="80"/>
        <w:sz w:val="20"/>
        <w:szCs w:val="24"/>
        <w:rtl/>
      </w:rPr>
      <w:t>د</w:t>
    </w:r>
    <w:r w:rsidR="00035A6B">
      <w:rPr>
        <w:rFonts w:hint="cs"/>
        <w:b/>
        <w:bCs/>
        <w:color w:val="632423" w:themeColor="accent2" w:themeShade="80"/>
        <w:sz w:val="20"/>
        <w:szCs w:val="24"/>
        <w:rtl/>
      </w:rPr>
      <w:t>ی</w:t>
    </w:r>
    <w:r w:rsidR="00035A6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035A6B">
      <w:rPr>
        <w:sz w:val="24"/>
        <w:szCs w:val="24"/>
        <w:rtl/>
      </w:rPr>
      <w:t>29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035A6B">
      <w:rPr>
        <w:color w:val="000000" w:themeColor="text1"/>
        <w:sz w:val="24"/>
        <w:szCs w:val="24"/>
        <w:rtl/>
      </w:rPr>
      <w:t>مشتق</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035A6B">
      <w:rPr>
        <w:sz w:val="24"/>
        <w:szCs w:val="24"/>
        <w:rtl/>
      </w:rPr>
      <w:t>مهد</w:t>
    </w:r>
    <w:r w:rsidR="00035A6B">
      <w:rPr>
        <w:rFonts w:hint="cs"/>
        <w:sz w:val="24"/>
        <w:szCs w:val="24"/>
        <w:rtl/>
      </w:rPr>
      <w:t>ی</w:t>
    </w:r>
    <w:r w:rsidR="00035A6B">
      <w:rPr>
        <w:sz w:val="24"/>
        <w:szCs w:val="24"/>
        <w:rtl/>
      </w:rPr>
      <w:t xml:space="preserve"> منصور</w:t>
    </w:r>
    <w:r w:rsidR="00035A6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A87C77">
      <w:rPr>
        <w:sz w:val="24"/>
        <w:szCs w:val="24"/>
        <w:rtl/>
      </w:rPr>
      <w:t xml:space="preserve">أدله وضع مشتق بر </w:t>
    </w:r>
    <w:r w:rsidR="00A87C77">
      <w:rPr>
        <w:rFonts w:hint="cs"/>
        <w:sz w:val="24"/>
        <w:szCs w:val="24"/>
        <w:rtl/>
      </w:rPr>
      <w:t>صحیح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9A606E"/>
    <w:multiLevelType w:val="hybridMultilevel"/>
    <w:tmpl w:val="1A1CE784"/>
    <w:lvl w:ilvl="0" w:tplc="1242A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C1FD3"/>
    <w:multiLevelType w:val="hybridMultilevel"/>
    <w:tmpl w:val="30A81300"/>
    <w:lvl w:ilvl="0" w:tplc="98963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737593"/>
    <w:multiLevelType w:val="hybridMultilevel"/>
    <w:tmpl w:val="FBFED22C"/>
    <w:lvl w:ilvl="0" w:tplc="CE4AA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3"/>
  </w:num>
  <w:num w:numId="15">
    <w:abstractNumId w:val="14"/>
  </w:num>
  <w:num w:numId="16">
    <w:abstractNumId w:val="15"/>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4EF"/>
    <w:rsid w:val="00000F4E"/>
    <w:rsid w:val="000072A3"/>
    <w:rsid w:val="00025777"/>
    <w:rsid w:val="00025B70"/>
    <w:rsid w:val="000353D7"/>
    <w:rsid w:val="00035A6B"/>
    <w:rsid w:val="00055496"/>
    <w:rsid w:val="00080A41"/>
    <w:rsid w:val="00081478"/>
    <w:rsid w:val="0008299B"/>
    <w:rsid w:val="000913AA"/>
    <w:rsid w:val="00094847"/>
    <w:rsid w:val="00096C63"/>
    <w:rsid w:val="000B4A9F"/>
    <w:rsid w:val="000B5DB5"/>
    <w:rsid w:val="000C3947"/>
    <w:rsid w:val="000D2A37"/>
    <w:rsid w:val="000D30E9"/>
    <w:rsid w:val="000D6818"/>
    <w:rsid w:val="000E335E"/>
    <w:rsid w:val="000E41D6"/>
    <w:rsid w:val="000F16CF"/>
    <w:rsid w:val="000F5BAC"/>
    <w:rsid w:val="00102585"/>
    <w:rsid w:val="00104496"/>
    <w:rsid w:val="00114AB7"/>
    <w:rsid w:val="001153FA"/>
    <w:rsid w:val="00116B2B"/>
    <w:rsid w:val="00124E3D"/>
    <w:rsid w:val="00127E95"/>
    <w:rsid w:val="00130659"/>
    <w:rsid w:val="001347C7"/>
    <w:rsid w:val="001356B0"/>
    <w:rsid w:val="001361DB"/>
    <w:rsid w:val="00151937"/>
    <w:rsid w:val="00181844"/>
    <w:rsid w:val="001837E9"/>
    <w:rsid w:val="00186A28"/>
    <w:rsid w:val="00187DFA"/>
    <w:rsid w:val="001957FD"/>
    <w:rsid w:val="00196C50"/>
    <w:rsid w:val="001A1BC1"/>
    <w:rsid w:val="001A1EA5"/>
    <w:rsid w:val="001A2574"/>
    <w:rsid w:val="001A27D7"/>
    <w:rsid w:val="001A294E"/>
    <w:rsid w:val="001A4ED8"/>
    <w:rsid w:val="001B2488"/>
    <w:rsid w:val="001B6799"/>
    <w:rsid w:val="001C1362"/>
    <w:rsid w:val="001D0D40"/>
    <w:rsid w:val="001D2A07"/>
    <w:rsid w:val="001D2E9A"/>
    <w:rsid w:val="001D597F"/>
    <w:rsid w:val="001E3FD4"/>
    <w:rsid w:val="001F0A16"/>
    <w:rsid w:val="001F650B"/>
    <w:rsid w:val="0020241A"/>
    <w:rsid w:val="00203821"/>
    <w:rsid w:val="0020433C"/>
    <w:rsid w:val="00211632"/>
    <w:rsid w:val="0021630D"/>
    <w:rsid w:val="0024121B"/>
    <w:rsid w:val="00247D2F"/>
    <w:rsid w:val="0025126A"/>
    <w:rsid w:val="00256560"/>
    <w:rsid w:val="00272DEF"/>
    <w:rsid w:val="00273DC2"/>
    <w:rsid w:val="0027605E"/>
    <w:rsid w:val="00276CFE"/>
    <w:rsid w:val="00281E00"/>
    <w:rsid w:val="00294A52"/>
    <w:rsid w:val="002B575F"/>
    <w:rsid w:val="002B729B"/>
    <w:rsid w:val="002C23B5"/>
    <w:rsid w:val="002C53A2"/>
    <w:rsid w:val="002D0040"/>
    <w:rsid w:val="002D2FA8"/>
    <w:rsid w:val="002D3825"/>
    <w:rsid w:val="002E220F"/>
    <w:rsid w:val="00307311"/>
    <w:rsid w:val="0032100F"/>
    <w:rsid w:val="00330FEA"/>
    <w:rsid w:val="0033402C"/>
    <w:rsid w:val="00340521"/>
    <w:rsid w:val="00345C73"/>
    <w:rsid w:val="00354A99"/>
    <w:rsid w:val="00356B5C"/>
    <w:rsid w:val="00360311"/>
    <w:rsid w:val="00361922"/>
    <w:rsid w:val="00366862"/>
    <w:rsid w:val="0037339B"/>
    <w:rsid w:val="00386C11"/>
    <w:rsid w:val="00397466"/>
    <w:rsid w:val="003A6148"/>
    <w:rsid w:val="003B03A7"/>
    <w:rsid w:val="003C33F6"/>
    <w:rsid w:val="003C3D2E"/>
    <w:rsid w:val="003C43A5"/>
    <w:rsid w:val="003C5CFF"/>
    <w:rsid w:val="003D415A"/>
    <w:rsid w:val="003E1C5C"/>
    <w:rsid w:val="003E2A88"/>
    <w:rsid w:val="003E6650"/>
    <w:rsid w:val="003F36DE"/>
    <w:rsid w:val="003F56E2"/>
    <w:rsid w:val="003F57D9"/>
    <w:rsid w:val="003F5B46"/>
    <w:rsid w:val="00401363"/>
    <w:rsid w:val="00402E47"/>
    <w:rsid w:val="0041572A"/>
    <w:rsid w:val="00425015"/>
    <w:rsid w:val="00430994"/>
    <w:rsid w:val="00441B6D"/>
    <w:rsid w:val="00453694"/>
    <w:rsid w:val="004556EF"/>
    <w:rsid w:val="00462B07"/>
    <w:rsid w:val="004659B2"/>
    <w:rsid w:val="00465BD2"/>
    <w:rsid w:val="004715C8"/>
    <w:rsid w:val="00481C31"/>
    <w:rsid w:val="00482FC1"/>
    <w:rsid w:val="00483027"/>
    <w:rsid w:val="004871AA"/>
    <w:rsid w:val="004918D7"/>
    <w:rsid w:val="004926E1"/>
    <w:rsid w:val="004934C6"/>
    <w:rsid w:val="00495AF6"/>
    <w:rsid w:val="004A2FEA"/>
    <w:rsid w:val="004B2653"/>
    <w:rsid w:val="004D1B69"/>
    <w:rsid w:val="004D2DD7"/>
    <w:rsid w:val="004D75C5"/>
    <w:rsid w:val="004E1C6C"/>
    <w:rsid w:val="004E2186"/>
    <w:rsid w:val="004E66FB"/>
    <w:rsid w:val="004F470A"/>
    <w:rsid w:val="004F4C59"/>
    <w:rsid w:val="00500C8F"/>
    <w:rsid w:val="00501909"/>
    <w:rsid w:val="00507BBB"/>
    <w:rsid w:val="005128DF"/>
    <w:rsid w:val="0051592A"/>
    <w:rsid w:val="005206FE"/>
    <w:rsid w:val="005213CE"/>
    <w:rsid w:val="005257ED"/>
    <w:rsid w:val="005306F8"/>
    <w:rsid w:val="0054023D"/>
    <w:rsid w:val="00541FB0"/>
    <w:rsid w:val="005426BF"/>
    <w:rsid w:val="0055775C"/>
    <w:rsid w:val="0056213C"/>
    <w:rsid w:val="00580C24"/>
    <w:rsid w:val="005968EF"/>
    <w:rsid w:val="00596C1E"/>
    <w:rsid w:val="005A2E26"/>
    <w:rsid w:val="005B6273"/>
    <w:rsid w:val="005B7BCA"/>
    <w:rsid w:val="005C0DAE"/>
    <w:rsid w:val="005C188E"/>
    <w:rsid w:val="005D2349"/>
    <w:rsid w:val="005E1416"/>
    <w:rsid w:val="005E1B60"/>
    <w:rsid w:val="005E5507"/>
    <w:rsid w:val="005E607B"/>
    <w:rsid w:val="005F0A8D"/>
    <w:rsid w:val="00601229"/>
    <w:rsid w:val="00603B67"/>
    <w:rsid w:val="006162A2"/>
    <w:rsid w:val="00616538"/>
    <w:rsid w:val="006240DA"/>
    <w:rsid w:val="0063256E"/>
    <w:rsid w:val="00633F04"/>
    <w:rsid w:val="00635219"/>
    <w:rsid w:val="00635EC0"/>
    <w:rsid w:val="00636074"/>
    <w:rsid w:val="00640879"/>
    <w:rsid w:val="00640B58"/>
    <w:rsid w:val="00645FB1"/>
    <w:rsid w:val="00651B02"/>
    <w:rsid w:val="00651B19"/>
    <w:rsid w:val="00660A29"/>
    <w:rsid w:val="00695519"/>
    <w:rsid w:val="006A4134"/>
    <w:rsid w:val="006A5DDA"/>
    <w:rsid w:val="006A6563"/>
    <w:rsid w:val="006A65C2"/>
    <w:rsid w:val="006A6701"/>
    <w:rsid w:val="006B0E4F"/>
    <w:rsid w:val="006B21F4"/>
    <w:rsid w:val="006B309B"/>
    <w:rsid w:val="006B3753"/>
    <w:rsid w:val="006B7AD6"/>
    <w:rsid w:val="006C50FD"/>
    <w:rsid w:val="006D1DD4"/>
    <w:rsid w:val="006D4014"/>
    <w:rsid w:val="006D44C1"/>
    <w:rsid w:val="006E5651"/>
    <w:rsid w:val="006E5B85"/>
    <w:rsid w:val="006F026A"/>
    <w:rsid w:val="006F23E9"/>
    <w:rsid w:val="0070265B"/>
    <w:rsid w:val="00704813"/>
    <w:rsid w:val="00712839"/>
    <w:rsid w:val="0072290D"/>
    <w:rsid w:val="00723D6D"/>
    <w:rsid w:val="00724537"/>
    <w:rsid w:val="00731724"/>
    <w:rsid w:val="0073474B"/>
    <w:rsid w:val="00735511"/>
    <w:rsid w:val="00737208"/>
    <w:rsid w:val="00744DE6"/>
    <w:rsid w:val="00746008"/>
    <w:rsid w:val="007571B5"/>
    <w:rsid w:val="00762452"/>
    <w:rsid w:val="007639E0"/>
    <w:rsid w:val="00775507"/>
    <w:rsid w:val="00783473"/>
    <w:rsid w:val="0078594B"/>
    <w:rsid w:val="00795E02"/>
    <w:rsid w:val="007979D0"/>
    <w:rsid w:val="007A4E18"/>
    <w:rsid w:val="007A7B8C"/>
    <w:rsid w:val="007B65A6"/>
    <w:rsid w:val="007C6D9E"/>
    <w:rsid w:val="007D0B7A"/>
    <w:rsid w:val="007D1C43"/>
    <w:rsid w:val="007D3116"/>
    <w:rsid w:val="007D6C53"/>
    <w:rsid w:val="007E1564"/>
    <w:rsid w:val="007E1E87"/>
    <w:rsid w:val="007E5B3F"/>
    <w:rsid w:val="007F2257"/>
    <w:rsid w:val="0080091D"/>
    <w:rsid w:val="0080102D"/>
    <w:rsid w:val="00804108"/>
    <w:rsid w:val="00804FC4"/>
    <w:rsid w:val="00810DCF"/>
    <w:rsid w:val="00811956"/>
    <w:rsid w:val="008155C0"/>
    <w:rsid w:val="00816367"/>
    <w:rsid w:val="00816A0B"/>
    <w:rsid w:val="00824B22"/>
    <w:rsid w:val="00830C53"/>
    <w:rsid w:val="00837FAA"/>
    <w:rsid w:val="00841F77"/>
    <w:rsid w:val="0085276D"/>
    <w:rsid w:val="00863390"/>
    <w:rsid w:val="0086385C"/>
    <w:rsid w:val="00871916"/>
    <w:rsid w:val="008764E9"/>
    <w:rsid w:val="00882404"/>
    <w:rsid w:val="00886E93"/>
    <w:rsid w:val="00893103"/>
    <w:rsid w:val="008956DD"/>
    <w:rsid w:val="008A510E"/>
    <w:rsid w:val="008A522A"/>
    <w:rsid w:val="008B4464"/>
    <w:rsid w:val="008B750B"/>
    <w:rsid w:val="008C3162"/>
    <w:rsid w:val="008D1F14"/>
    <w:rsid w:val="008D2CC6"/>
    <w:rsid w:val="008E3924"/>
    <w:rsid w:val="008F13F7"/>
    <w:rsid w:val="008F5B4D"/>
    <w:rsid w:val="00907425"/>
    <w:rsid w:val="00917ACF"/>
    <w:rsid w:val="00922BFF"/>
    <w:rsid w:val="00923C34"/>
    <w:rsid w:val="00924152"/>
    <w:rsid w:val="0092490D"/>
    <w:rsid w:val="0092513D"/>
    <w:rsid w:val="00927A9F"/>
    <w:rsid w:val="00930CEB"/>
    <w:rsid w:val="009335CC"/>
    <w:rsid w:val="00935A55"/>
    <w:rsid w:val="00940C82"/>
    <w:rsid w:val="00941CEB"/>
    <w:rsid w:val="0094720F"/>
    <w:rsid w:val="00953B28"/>
    <w:rsid w:val="00954322"/>
    <w:rsid w:val="00954FD4"/>
    <w:rsid w:val="00957CAA"/>
    <w:rsid w:val="009647A4"/>
    <w:rsid w:val="0096778A"/>
    <w:rsid w:val="00977656"/>
    <w:rsid w:val="009846A7"/>
    <w:rsid w:val="00984947"/>
    <w:rsid w:val="0098794D"/>
    <w:rsid w:val="0099497B"/>
    <w:rsid w:val="009A43BA"/>
    <w:rsid w:val="009B0D05"/>
    <w:rsid w:val="009B3ECB"/>
    <w:rsid w:val="009B4CA6"/>
    <w:rsid w:val="009B79F8"/>
    <w:rsid w:val="009C1E9F"/>
    <w:rsid w:val="009C66D5"/>
    <w:rsid w:val="009D13FD"/>
    <w:rsid w:val="009D266A"/>
    <w:rsid w:val="009D411F"/>
    <w:rsid w:val="009F7E07"/>
    <w:rsid w:val="00A01522"/>
    <w:rsid w:val="00A02AA7"/>
    <w:rsid w:val="00A10A11"/>
    <w:rsid w:val="00A13C6A"/>
    <w:rsid w:val="00A17B09"/>
    <w:rsid w:val="00A273E3"/>
    <w:rsid w:val="00A40C56"/>
    <w:rsid w:val="00A42DF8"/>
    <w:rsid w:val="00A457C6"/>
    <w:rsid w:val="00A46AD0"/>
    <w:rsid w:val="00A47063"/>
    <w:rsid w:val="00A473A8"/>
    <w:rsid w:val="00A513F0"/>
    <w:rsid w:val="00A61AC8"/>
    <w:rsid w:val="00A6366F"/>
    <w:rsid w:val="00A65697"/>
    <w:rsid w:val="00A65D4C"/>
    <w:rsid w:val="00A70512"/>
    <w:rsid w:val="00A7564A"/>
    <w:rsid w:val="00A86CF3"/>
    <w:rsid w:val="00A87C77"/>
    <w:rsid w:val="00A92115"/>
    <w:rsid w:val="00AA1F60"/>
    <w:rsid w:val="00AA40D7"/>
    <w:rsid w:val="00AB5F7D"/>
    <w:rsid w:val="00AC0006"/>
    <w:rsid w:val="00AC0C50"/>
    <w:rsid w:val="00AC25C3"/>
    <w:rsid w:val="00AC6FE2"/>
    <w:rsid w:val="00AD0BBE"/>
    <w:rsid w:val="00AF3925"/>
    <w:rsid w:val="00B04ADE"/>
    <w:rsid w:val="00B1296B"/>
    <w:rsid w:val="00B17169"/>
    <w:rsid w:val="00B2292F"/>
    <w:rsid w:val="00B43169"/>
    <w:rsid w:val="00B501A8"/>
    <w:rsid w:val="00B50B51"/>
    <w:rsid w:val="00B55AE4"/>
    <w:rsid w:val="00B56B2C"/>
    <w:rsid w:val="00B56D0B"/>
    <w:rsid w:val="00B618BC"/>
    <w:rsid w:val="00B70B46"/>
    <w:rsid w:val="00B739B0"/>
    <w:rsid w:val="00B814A3"/>
    <w:rsid w:val="00B96F38"/>
    <w:rsid w:val="00BA0B67"/>
    <w:rsid w:val="00BA61FC"/>
    <w:rsid w:val="00BB7C59"/>
    <w:rsid w:val="00BC716B"/>
    <w:rsid w:val="00BD0E74"/>
    <w:rsid w:val="00BD5F8C"/>
    <w:rsid w:val="00BE29DD"/>
    <w:rsid w:val="00BE3E6F"/>
    <w:rsid w:val="00C031AD"/>
    <w:rsid w:val="00C066AF"/>
    <w:rsid w:val="00C10E06"/>
    <w:rsid w:val="00C145B8"/>
    <w:rsid w:val="00C14E43"/>
    <w:rsid w:val="00C224BF"/>
    <w:rsid w:val="00C2438F"/>
    <w:rsid w:val="00C31AF0"/>
    <w:rsid w:val="00C32A7E"/>
    <w:rsid w:val="00C34685"/>
    <w:rsid w:val="00C34F28"/>
    <w:rsid w:val="00C368DF"/>
    <w:rsid w:val="00C4288A"/>
    <w:rsid w:val="00C442C5"/>
    <w:rsid w:val="00C47577"/>
    <w:rsid w:val="00C57B5C"/>
    <w:rsid w:val="00C57C7C"/>
    <w:rsid w:val="00C61049"/>
    <w:rsid w:val="00C63FFE"/>
    <w:rsid w:val="00C91EB6"/>
    <w:rsid w:val="00C96E3D"/>
    <w:rsid w:val="00CA10B0"/>
    <w:rsid w:val="00CA2F8E"/>
    <w:rsid w:val="00CA3EE2"/>
    <w:rsid w:val="00CA4F94"/>
    <w:rsid w:val="00CA7FD5"/>
    <w:rsid w:val="00CB100D"/>
    <w:rsid w:val="00CB3287"/>
    <w:rsid w:val="00CB33E2"/>
    <w:rsid w:val="00CB4E68"/>
    <w:rsid w:val="00CC2570"/>
    <w:rsid w:val="00CC2733"/>
    <w:rsid w:val="00CD0050"/>
    <w:rsid w:val="00CD1252"/>
    <w:rsid w:val="00CE4603"/>
    <w:rsid w:val="00CE6D1A"/>
    <w:rsid w:val="00CE7481"/>
    <w:rsid w:val="00CF0A8F"/>
    <w:rsid w:val="00CF666C"/>
    <w:rsid w:val="00D048CE"/>
    <w:rsid w:val="00D10998"/>
    <w:rsid w:val="00D15CBD"/>
    <w:rsid w:val="00D221CB"/>
    <w:rsid w:val="00D23391"/>
    <w:rsid w:val="00D31805"/>
    <w:rsid w:val="00D34E1F"/>
    <w:rsid w:val="00D552B9"/>
    <w:rsid w:val="00D622B6"/>
    <w:rsid w:val="00D72AB7"/>
    <w:rsid w:val="00D735B2"/>
    <w:rsid w:val="00D74021"/>
    <w:rsid w:val="00D76D01"/>
    <w:rsid w:val="00D922A9"/>
    <w:rsid w:val="00D9394A"/>
    <w:rsid w:val="00DA20B2"/>
    <w:rsid w:val="00DB03A5"/>
    <w:rsid w:val="00DB0CBB"/>
    <w:rsid w:val="00DB208E"/>
    <w:rsid w:val="00DB67CC"/>
    <w:rsid w:val="00DB756C"/>
    <w:rsid w:val="00DB7EAE"/>
    <w:rsid w:val="00DC3783"/>
    <w:rsid w:val="00DE1070"/>
    <w:rsid w:val="00E00219"/>
    <w:rsid w:val="00E0316B"/>
    <w:rsid w:val="00E043D3"/>
    <w:rsid w:val="00E10ABC"/>
    <w:rsid w:val="00E25E10"/>
    <w:rsid w:val="00E50B41"/>
    <w:rsid w:val="00E5219B"/>
    <w:rsid w:val="00E52D07"/>
    <w:rsid w:val="00E5304A"/>
    <w:rsid w:val="00E5518B"/>
    <w:rsid w:val="00E609FE"/>
    <w:rsid w:val="00E630BE"/>
    <w:rsid w:val="00E72EDF"/>
    <w:rsid w:val="00E75920"/>
    <w:rsid w:val="00E80D96"/>
    <w:rsid w:val="00E871FA"/>
    <w:rsid w:val="00E936A4"/>
    <w:rsid w:val="00E954BB"/>
    <w:rsid w:val="00EA45E7"/>
    <w:rsid w:val="00EB78E3"/>
    <w:rsid w:val="00EB7BE3"/>
    <w:rsid w:val="00EB7CB6"/>
    <w:rsid w:val="00EC1C4B"/>
    <w:rsid w:val="00EC735A"/>
    <w:rsid w:val="00ED5F38"/>
    <w:rsid w:val="00EE617D"/>
    <w:rsid w:val="00EF27FE"/>
    <w:rsid w:val="00F07FB6"/>
    <w:rsid w:val="00F149D0"/>
    <w:rsid w:val="00F16B53"/>
    <w:rsid w:val="00F25ECD"/>
    <w:rsid w:val="00F318BE"/>
    <w:rsid w:val="00F31D6C"/>
    <w:rsid w:val="00F33297"/>
    <w:rsid w:val="00F343FB"/>
    <w:rsid w:val="00F359FE"/>
    <w:rsid w:val="00F40FCF"/>
    <w:rsid w:val="00F42159"/>
    <w:rsid w:val="00F4256E"/>
    <w:rsid w:val="00F42EE1"/>
    <w:rsid w:val="00F53CBF"/>
    <w:rsid w:val="00F60F1F"/>
    <w:rsid w:val="00F64050"/>
    <w:rsid w:val="00F64141"/>
    <w:rsid w:val="00F67508"/>
    <w:rsid w:val="00F71FC9"/>
    <w:rsid w:val="00F73B48"/>
    <w:rsid w:val="00F74F51"/>
    <w:rsid w:val="00F842AD"/>
    <w:rsid w:val="00F914EB"/>
    <w:rsid w:val="00F91B85"/>
    <w:rsid w:val="00F938E7"/>
    <w:rsid w:val="00FA21CE"/>
    <w:rsid w:val="00FA3B17"/>
    <w:rsid w:val="00FA5E8D"/>
    <w:rsid w:val="00FA5F3D"/>
    <w:rsid w:val="00FA7AA6"/>
    <w:rsid w:val="00FA7DB6"/>
    <w:rsid w:val="00FB399E"/>
    <w:rsid w:val="00FB7F50"/>
    <w:rsid w:val="00FC2A85"/>
    <w:rsid w:val="00FC40AF"/>
    <w:rsid w:val="00FC73B9"/>
    <w:rsid w:val="00FD0A16"/>
    <w:rsid w:val="00FE3D7D"/>
    <w:rsid w:val="00FE6DCF"/>
    <w:rsid w:val="00FF529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C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64/1/374/&#1576;&#1705;&#1604;&#1575;&#1605;%20" TargetMode="External"/><Relationship Id="rId1" Type="http://schemas.openxmlformats.org/officeDocument/2006/relationships/hyperlink" Target="http://lib.eshia.ir/27004/1/45/&#1578;&#1576;&#1575;&#1583;&#158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D860-ECA1-4C8F-8093-88616F7F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291</TotalTime>
  <Pages>7</Pages>
  <Words>1917</Words>
  <Characters>10929</Characters>
  <Application>Microsoft Office Word</Application>
  <DocSecurity>0</DocSecurity>
  <Lines>91</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12821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9</cp:revision>
  <dcterms:created xsi:type="dcterms:W3CDTF">2020-02-18T04:53:00Z</dcterms:created>
  <dcterms:modified xsi:type="dcterms:W3CDTF">2020-02-18T12:39:00Z</dcterms:modified>
  <cp:contentStatus>ویرایش 2.5</cp:contentStatus>
  <cp:version>2.7</cp:version>
</cp:coreProperties>
</file>