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428FF" w:rsidRDefault="003428FF" w:rsidP="003428F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0893640" w:history="1">
        <w:r w:rsidRPr="002A24E6">
          <w:rPr>
            <w:rStyle w:val="ac"/>
            <w:rFonts w:ascii="Cambria" w:eastAsia="Times New Roman" w:hAnsi="Cambria" w:hint="eastAsia"/>
            <w:b/>
            <w:bCs/>
            <w:noProof/>
            <w:kern w:val="32"/>
            <w:rtl/>
          </w:rPr>
          <w:t>فصل</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ف</w:t>
        </w:r>
        <w:r w:rsidRPr="002A24E6">
          <w:rPr>
            <w:rStyle w:val="ac"/>
            <w:rFonts w:ascii="Cambria" w:eastAsia="Times New Roman" w:hAnsi="Cambria" w:hint="cs"/>
            <w:b/>
            <w:bCs/>
            <w:noProof/>
            <w:kern w:val="32"/>
            <w:rtl/>
          </w:rPr>
          <w:t>ی</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الستر</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و</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428FF" w:rsidRDefault="003428FF" w:rsidP="003428FF">
      <w:pPr>
        <w:pStyle w:val="11"/>
        <w:rPr>
          <w:rFonts w:asciiTheme="minorHAnsi" w:eastAsiaTheme="minorEastAsia" w:hAnsiTheme="minorHAnsi" w:cstheme="minorBidi"/>
          <w:noProof/>
          <w:color w:val="auto"/>
          <w:szCs w:val="22"/>
          <w:rtl/>
        </w:rPr>
      </w:pPr>
      <w:hyperlink w:anchor="_Toc510893641" w:history="1">
        <w:r w:rsidRPr="002A24E6">
          <w:rPr>
            <w:rStyle w:val="ac"/>
            <w:rFonts w:ascii="Cambria" w:eastAsia="Times New Roman" w:hAnsi="Cambria" w:hint="eastAsia"/>
            <w:b/>
            <w:bCs/>
            <w:noProof/>
            <w:kern w:val="32"/>
            <w:rtl/>
          </w:rPr>
          <w:t>أدله</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قول</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به</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جواز</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نظر</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به</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وجه</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و</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کف</w:t>
        </w:r>
        <w:r w:rsidRPr="002A24E6">
          <w:rPr>
            <w:rStyle w:val="ac"/>
            <w:rFonts w:ascii="Cambria" w:eastAsia="Times New Roman" w:hAnsi="Cambria" w:hint="cs"/>
            <w:b/>
            <w:bCs/>
            <w:noProof/>
            <w:kern w:val="32"/>
            <w:rtl/>
          </w:rPr>
          <w:t>ی</w:t>
        </w:r>
        <w:r w:rsidRPr="002A24E6">
          <w:rPr>
            <w:rStyle w:val="ac"/>
            <w:rFonts w:ascii="Cambria" w:eastAsia="Times New Roman" w:hAnsi="Cambria" w:hint="eastAsia"/>
            <w:b/>
            <w:bCs/>
            <w:noProof/>
            <w:kern w:val="32"/>
            <w:rtl/>
          </w:rPr>
          <w:t>ن</w:t>
        </w:r>
        <w:r w:rsidRPr="002A24E6">
          <w:rPr>
            <w:rStyle w:val="ac"/>
            <w:rFonts w:ascii="Cambria" w:eastAsia="Times New Roman" w:hAnsi="Cambria"/>
            <w:b/>
            <w:bCs/>
            <w:noProof/>
            <w:kern w:val="32"/>
            <w:rtl/>
          </w:rPr>
          <w:t xml:space="preserve"> </w:t>
        </w:r>
        <w:r w:rsidRPr="002A24E6">
          <w:rPr>
            <w:rStyle w:val="ac"/>
            <w:rFonts w:ascii="Cambria" w:eastAsia="Times New Roman" w:hAnsi="Cambria" w:hint="eastAsia"/>
            <w:b/>
            <w:bCs/>
            <w:noProof/>
            <w:kern w:val="32"/>
            <w:rtl/>
          </w:rPr>
          <w:t>أجنب</w:t>
        </w:r>
        <w:r w:rsidRPr="002A24E6">
          <w:rPr>
            <w:rStyle w:val="ac"/>
            <w:rFonts w:ascii="Cambria" w:eastAsia="Times New Roman" w:hAnsi="Cambria" w:hint="cs"/>
            <w:b/>
            <w:bCs/>
            <w:noProof/>
            <w:kern w:val="32"/>
            <w:rtl/>
          </w:rPr>
          <w:t>ی</w:t>
        </w:r>
        <w:r w:rsidRPr="002A24E6">
          <w:rPr>
            <w:rStyle w:val="ac"/>
            <w:rFonts w:ascii="Cambria" w:eastAsia="Times New Roman" w:hAnsi="Cambria" w:hint="eastAsia"/>
            <w:b/>
            <w:bCs/>
            <w:noProof/>
            <w:kern w:val="32"/>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428FF" w:rsidRDefault="003428FF" w:rsidP="003428FF">
      <w:pPr>
        <w:pStyle w:val="22"/>
        <w:tabs>
          <w:tab w:val="right" w:leader="dot" w:pos="10194"/>
        </w:tabs>
        <w:rPr>
          <w:rFonts w:asciiTheme="minorHAnsi" w:eastAsiaTheme="minorEastAsia" w:hAnsiTheme="minorHAnsi" w:cstheme="minorBidi"/>
          <w:bCs w:val="0"/>
          <w:noProof/>
          <w:color w:val="auto"/>
          <w:szCs w:val="22"/>
          <w:rtl/>
        </w:rPr>
      </w:pPr>
      <w:hyperlink w:anchor="_Toc510893642" w:history="1">
        <w:r w:rsidRPr="002A24E6">
          <w:rPr>
            <w:rStyle w:val="ac"/>
            <w:rFonts w:ascii="Cambria" w:eastAsia="Times New Roman" w:hAnsi="Cambria" w:hint="eastAsia"/>
            <w:b/>
            <w:i/>
            <w:noProof/>
            <w:rtl/>
          </w:rPr>
          <w:t>روا</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ت</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هشتم</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موثقه</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سکون</w:t>
        </w:r>
        <w:r w:rsidRPr="002A24E6">
          <w:rPr>
            <w:rStyle w:val="ac"/>
            <w:rFonts w:ascii="Cambria" w:eastAsia="Times New Roman" w:hAnsi="Cambria" w:hint="cs"/>
            <w:b/>
            <w:i/>
            <w:noProof/>
            <w:rtl/>
          </w:rPr>
          <w:t>ی</w:t>
        </w:r>
        <w:r w:rsidRPr="002A24E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428FF" w:rsidRDefault="003428FF" w:rsidP="003428FF">
      <w:pPr>
        <w:pStyle w:val="32"/>
        <w:tabs>
          <w:tab w:val="right" w:leader="dot" w:pos="10194"/>
        </w:tabs>
        <w:rPr>
          <w:rFonts w:asciiTheme="minorHAnsi" w:eastAsiaTheme="minorEastAsia" w:hAnsiTheme="minorHAnsi" w:cstheme="minorBidi"/>
          <w:bCs w:val="0"/>
          <w:iCs w:val="0"/>
          <w:noProof/>
          <w:color w:val="auto"/>
          <w:szCs w:val="22"/>
          <w:rtl/>
        </w:rPr>
      </w:pPr>
      <w:hyperlink w:anchor="_Toc510893643" w:history="1">
        <w:r w:rsidRPr="002A24E6">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428FF" w:rsidRDefault="003428FF" w:rsidP="003428FF">
      <w:pPr>
        <w:pStyle w:val="22"/>
        <w:tabs>
          <w:tab w:val="right" w:leader="dot" w:pos="10194"/>
        </w:tabs>
        <w:rPr>
          <w:rFonts w:asciiTheme="minorHAnsi" w:eastAsiaTheme="minorEastAsia" w:hAnsiTheme="minorHAnsi" w:cstheme="minorBidi"/>
          <w:bCs w:val="0"/>
          <w:noProof/>
          <w:color w:val="auto"/>
          <w:szCs w:val="22"/>
          <w:rtl/>
        </w:rPr>
      </w:pPr>
      <w:hyperlink w:anchor="_Toc510893644" w:history="1">
        <w:r w:rsidRPr="002A24E6">
          <w:rPr>
            <w:rStyle w:val="ac"/>
            <w:rFonts w:ascii="Cambria" w:eastAsia="Times New Roman" w:hAnsi="Cambria" w:hint="eastAsia"/>
            <w:b/>
            <w:i/>
            <w:noProof/>
            <w:rtl/>
          </w:rPr>
          <w:t>روا</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ت</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نهم</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صح</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حه</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عل</w:t>
        </w:r>
        <w:r w:rsidRPr="002A24E6">
          <w:rPr>
            <w:rStyle w:val="ac"/>
            <w:rFonts w:ascii="Cambria" w:eastAsia="Times New Roman" w:hAnsi="Cambria" w:hint="cs"/>
            <w:b/>
            <w:i/>
            <w:noProof/>
            <w:rtl/>
          </w:rPr>
          <w:t>ی</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بن</w:t>
        </w:r>
        <w:r w:rsidRPr="002A24E6">
          <w:rPr>
            <w:rStyle w:val="ac"/>
            <w:rFonts w:ascii="Cambria" w:eastAsia="Times New Roman" w:hAnsi="Cambria"/>
            <w:b/>
            <w:i/>
            <w:noProof/>
            <w:rtl/>
          </w:rPr>
          <w:t xml:space="preserve"> </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قط</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ن</w:t>
        </w:r>
        <w:r w:rsidRPr="002A24E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428FF" w:rsidRDefault="003428FF" w:rsidP="003428FF">
      <w:pPr>
        <w:pStyle w:val="32"/>
        <w:tabs>
          <w:tab w:val="right" w:leader="dot" w:pos="10194"/>
        </w:tabs>
        <w:rPr>
          <w:rFonts w:asciiTheme="minorHAnsi" w:eastAsiaTheme="minorEastAsia" w:hAnsiTheme="minorHAnsi" w:cstheme="minorBidi"/>
          <w:bCs w:val="0"/>
          <w:iCs w:val="0"/>
          <w:noProof/>
          <w:color w:val="auto"/>
          <w:szCs w:val="22"/>
          <w:rtl/>
        </w:rPr>
      </w:pPr>
      <w:hyperlink w:anchor="_Toc510893645" w:history="1">
        <w:r w:rsidRPr="002A24E6">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428FF" w:rsidRDefault="003428FF" w:rsidP="003428FF">
      <w:pPr>
        <w:pStyle w:val="22"/>
        <w:tabs>
          <w:tab w:val="right" w:leader="dot" w:pos="10194"/>
        </w:tabs>
        <w:rPr>
          <w:rFonts w:asciiTheme="minorHAnsi" w:eastAsiaTheme="minorEastAsia" w:hAnsiTheme="minorHAnsi" w:cstheme="minorBidi"/>
          <w:bCs w:val="0"/>
          <w:noProof/>
          <w:color w:val="auto"/>
          <w:szCs w:val="22"/>
          <w:rtl/>
        </w:rPr>
      </w:pPr>
      <w:hyperlink w:anchor="_Toc510893646" w:history="1">
        <w:r w:rsidRPr="002A24E6">
          <w:rPr>
            <w:rStyle w:val="ac"/>
            <w:rFonts w:ascii="Cambria" w:eastAsia="Times New Roman" w:hAnsi="Cambria" w:hint="eastAsia"/>
            <w:b/>
            <w:i/>
            <w:noProof/>
            <w:rtl/>
          </w:rPr>
          <w:t>روا</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ت</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دهم</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روا</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ت</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أب</w:t>
        </w:r>
        <w:r w:rsidRPr="002A24E6">
          <w:rPr>
            <w:rStyle w:val="ac"/>
            <w:rFonts w:ascii="Cambria" w:eastAsia="Times New Roman" w:hAnsi="Cambria" w:hint="cs"/>
            <w:b/>
            <w:i/>
            <w:noProof/>
            <w:rtl/>
          </w:rPr>
          <w:t>ی</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بص</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ر</w:t>
        </w:r>
        <w:r w:rsidRPr="002A24E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428FF" w:rsidRDefault="003428FF" w:rsidP="003428FF">
      <w:pPr>
        <w:pStyle w:val="22"/>
        <w:tabs>
          <w:tab w:val="right" w:leader="dot" w:pos="10194"/>
        </w:tabs>
        <w:rPr>
          <w:rFonts w:asciiTheme="minorHAnsi" w:eastAsiaTheme="minorEastAsia" w:hAnsiTheme="minorHAnsi" w:cstheme="minorBidi"/>
          <w:bCs w:val="0"/>
          <w:noProof/>
          <w:color w:val="auto"/>
          <w:szCs w:val="22"/>
          <w:rtl/>
        </w:rPr>
      </w:pPr>
      <w:hyperlink w:anchor="_Toc510893647" w:history="1">
        <w:r w:rsidRPr="002A24E6">
          <w:rPr>
            <w:rStyle w:val="ac"/>
            <w:rFonts w:ascii="Cambria" w:eastAsia="Times New Roman" w:hAnsi="Cambria" w:hint="eastAsia"/>
            <w:b/>
            <w:i/>
            <w:noProof/>
            <w:rtl/>
          </w:rPr>
          <w:t>روا</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ت</w:t>
        </w:r>
        <w:r w:rsidRPr="002A24E6">
          <w:rPr>
            <w:rStyle w:val="ac"/>
            <w:rFonts w:ascii="Cambria" w:eastAsia="Times New Roman" w:hAnsi="Cambria"/>
            <w:b/>
            <w:i/>
            <w:noProof/>
            <w:rtl/>
          </w:rPr>
          <w:t xml:space="preserve"> </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ازدهم</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صح</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حه</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بزنط</w:t>
        </w:r>
        <w:r w:rsidRPr="002A24E6">
          <w:rPr>
            <w:rStyle w:val="ac"/>
            <w:rFonts w:ascii="Cambria" w:eastAsia="Times New Roman" w:hAnsi="Cambria" w:hint="cs"/>
            <w:b/>
            <w:i/>
            <w:noProof/>
            <w:rtl/>
          </w:rPr>
          <w:t>ی</w:t>
        </w:r>
        <w:r w:rsidRPr="002A24E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428FF" w:rsidRDefault="003428FF" w:rsidP="003428FF">
      <w:pPr>
        <w:pStyle w:val="32"/>
        <w:tabs>
          <w:tab w:val="right" w:leader="dot" w:pos="10194"/>
        </w:tabs>
        <w:rPr>
          <w:rFonts w:asciiTheme="minorHAnsi" w:eastAsiaTheme="minorEastAsia" w:hAnsiTheme="minorHAnsi" w:cstheme="minorBidi"/>
          <w:bCs w:val="0"/>
          <w:iCs w:val="0"/>
          <w:noProof/>
          <w:color w:val="auto"/>
          <w:szCs w:val="22"/>
          <w:rtl/>
        </w:rPr>
      </w:pPr>
      <w:hyperlink w:anchor="_Toc510893648" w:history="1">
        <w:r w:rsidRPr="002A24E6">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428FF" w:rsidRDefault="003428FF" w:rsidP="003428FF">
      <w:pPr>
        <w:pStyle w:val="22"/>
        <w:tabs>
          <w:tab w:val="right" w:leader="dot" w:pos="10194"/>
        </w:tabs>
        <w:rPr>
          <w:rFonts w:asciiTheme="minorHAnsi" w:eastAsiaTheme="minorEastAsia" w:hAnsiTheme="minorHAnsi" w:cstheme="minorBidi"/>
          <w:bCs w:val="0"/>
          <w:noProof/>
          <w:color w:val="auto"/>
          <w:szCs w:val="22"/>
          <w:rtl/>
        </w:rPr>
      </w:pPr>
      <w:hyperlink w:anchor="_Toc510893649" w:history="1">
        <w:r w:rsidRPr="002A24E6">
          <w:rPr>
            <w:rStyle w:val="ac"/>
            <w:rFonts w:ascii="Cambria" w:eastAsia="Times New Roman" w:hAnsi="Cambria" w:hint="eastAsia"/>
            <w:b/>
            <w:i/>
            <w:noProof/>
            <w:rtl/>
          </w:rPr>
          <w:t>روا</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ت</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دوازدهم</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موثقه</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زرعه</w:t>
        </w:r>
        <w:r w:rsidRPr="002A24E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Toc510893649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428FF" w:rsidRDefault="003428FF" w:rsidP="003428FF">
      <w:pPr>
        <w:pStyle w:val="32"/>
        <w:tabs>
          <w:tab w:val="right" w:leader="dot" w:pos="10194"/>
        </w:tabs>
        <w:rPr>
          <w:rFonts w:asciiTheme="minorHAnsi" w:eastAsiaTheme="minorEastAsia" w:hAnsiTheme="minorHAnsi" w:cstheme="minorBidi"/>
          <w:bCs w:val="0"/>
          <w:iCs w:val="0"/>
          <w:noProof/>
          <w:color w:val="auto"/>
          <w:szCs w:val="22"/>
          <w:rtl/>
        </w:rPr>
      </w:pPr>
      <w:hyperlink w:anchor="_Toc510893650" w:history="1">
        <w:r w:rsidRPr="002A24E6">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428FF" w:rsidRDefault="003428FF" w:rsidP="003428FF">
      <w:pPr>
        <w:pStyle w:val="11"/>
        <w:rPr>
          <w:rFonts w:asciiTheme="minorHAnsi" w:eastAsiaTheme="minorEastAsia" w:hAnsiTheme="minorHAnsi" w:cstheme="minorBidi"/>
          <w:noProof/>
          <w:color w:val="auto"/>
          <w:szCs w:val="22"/>
          <w:rtl/>
        </w:rPr>
      </w:pPr>
      <w:hyperlink w:anchor="_Toc510893651" w:history="1">
        <w:r w:rsidRPr="002A24E6">
          <w:rPr>
            <w:rStyle w:val="ac"/>
            <w:rFonts w:hint="eastAsia"/>
            <w:noProof/>
            <w:rtl/>
          </w:rPr>
          <w:t>خلاصه</w:t>
        </w:r>
        <w:r w:rsidRPr="002A24E6">
          <w:rPr>
            <w:rStyle w:val="ac"/>
            <w:noProof/>
            <w:rtl/>
          </w:rPr>
          <w:t xml:space="preserve"> </w:t>
        </w:r>
        <w:r w:rsidRPr="002A24E6">
          <w:rPr>
            <w:rStyle w:val="ac"/>
            <w:rFonts w:hint="eastAsia"/>
            <w:noProof/>
            <w:rtl/>
          </w:rPr>
          <w:t>بحث</w:t>
        </w:r>
        <w:r w:rsidRPr="002A24E6">
          <w:rPr>
            <w:rStyle w:val="ac"/>
            <w:noProof/>
            <w:rtl/>
          </w:rPr>
          <w:t xml:space="preserve"> </w:t>
        </w:r>
        <w:r w:rsidRPr="002A24E6">
          <w:rPr>
            <w:rStyle w:val="ac"/>
            <w:rFonts w:hint="eastAsia"/>
            <w:noProof/>
            <w:rtl/>
          </w:rPr>
          <w:t>از</w:t>
        </w:r>
        <w:r w:rsidRPr="002A24E6">
          <w:rPr>
            <w:rStyle w:val="ac"/>
            <w:noProof/>
            <w:rtl/>
          </w:rPr>
          <w:t xml:space="preserve"> </w:t>
        </w:r>
        <w:r w:rsidRPr="002A24E6">
          <w:rPr>
            <w:rStyle w:val="ac"/>
            <w:rFonts w:hint="eastAsia"/>
            <w:noProof/>
            <w:rtl/>
          </w:rPr>
          <w:t>حکم</w:t>
        </w:r>
        <w:r w:rsidRPr="002A24E6">
          <w:rPr>
            <w:rStyle w:val="ac"/>
            <w:noProof/>
            <w:rtl/>
          </w:rPr>
          <w:t xml:space="preserve"> </w:t>
        </w:r>
        <w:r w:rsidRPr="002A24E6">
          <w:rPr>
            <w:rStyle w:val="ac"/>
            <w:rFonts w:hint="eastAsia"/>
            <w:noProof/>
            <w:rtl/>
          </w:rPr>
          <w:t>نظر</w:t>
        </w:r>
        <w:r w:rsidRPr="002A24E6">
          <w:rPr>
            <w:rStyle w:val="ac"/>
            <w:noProof/>
            <w:rtl/>
          </w:rPr>
          <w:t xml:space="preserve"> </w:t>
        </w:r>
        <w:r w:rsidRPr="002A24E6">
          <w:rPr>
            <w:rStyle w:val="ac"/>
            <w:rFonts w:hint="eastAsia"/>
            <w:noProof/>
            <w:rtl/>
          </w:rPr>
          <w:t>به</w:t>
        </w:r>
        <w:r w:rsidRPr="002A24E6">
          <w:rPr>
            <w:rStyle w:val="ac"/>
            <w:noProof/>
            <w:rtl/>
          </w:rPr>
          <w:t xml:space="preserve"> </w:t>
        </w:r>
        <w:r w:rsidRPr="002A24E6">
          <w:rPr>
            <w:rStyle w:val="ac"/>
            <w:rFonts w:hint="eastAsia"/>
            <w:noProof/>
            <w:rtl/>
          </w:rPr>
          <w:t>وجه</w:t>
        </w:r>
        <w:r w:rsidRPr="002A24E6">
          <w:rPr>
            <w:rStyle w:val="ac"/>
            <w:noProof/>
            <w:rtl/>
          </w:rPr>
          <w:t xml:space="preserve"> </w:t>
        </w:r>
        <w:r w:rsidRPr="002A24E6">
          <w:rPr>
            <w:rStyle w:val="ac"/>
            <w:rFonts w:hint="eastAsia"/>
            <w:noProof/>
            <w:rtl/>
          </w:rPr>
          <w:t>و</w:t>
        </w:r>
        <w:r w:rsidRPr="002A24E6">
          <w:rPr>
            <w:rStyle w:val="ac"/>
            <w:noProof/>
            <w:rtl/>
          </w:rPr>
          <w:t xml:space="preserve"> </w:t>
        </w:r>
        <w:r w:rsidRPr="002A24E6">
          <w:rPr>
            <w:rStyle w:val="ac"/>
            <w:rFonts w:hint="eastAsia"/>
            <w:noProof/>
            <w:rtl/>
          </w:rPr>
          <w:t>کف</w:t>
        </w:r>
        <w:r w:rsidRPr="002A24E6">
          <w:rPr>
            <w:rStyle w:val="ac"/>
            <w:rFonts w:hint="cs"/>
            <w:noProof/>
            <w:rtl/>
          </w:rPr>
          <w:t>ی</w:t>
        </w:r>
        <w:r w:rsidRPr="002A24E6">
          <w:rPr>
            <w:rStyle w:val="ac"/>
            <w:rFonts w:hint="eastAsia"/>
            <w:noProof/>
            <w:rtl/>
          </w:rPr>
          <w:t>ن</w:t>
        </w:r>
        <w:r w:rsidRPr="002A24E6">
          <w:rPr>
            <w:rStyle w:val="ac"/>
            <w:noProof/>
            <w:rtl/>
          </w:rPr>
          <w:t xml:space="preserve"> </w:t>
        </w:r>
        <w:r w:rsidRPr="002A24E6">
          <w:rPr>
            <w:rStyle w:val="ac"/>
            <w:rFonts w:hint="eastAsia"/>
            <w:noProof/>
            <w:rtl/>
          </w:rPr>
          <w:t>أجنب</w:t>
        </w:r>
        <w:r w:rsidRPr="002A24E6">
          <w:rPr>
            <w:rStyle w:val="ac"/>
            <w:rFonts w:hint="cs"/>
            <w:noProof/>
            <w:rtl/>
          </w:rPr>
          <w:t>ی</w:t>
        </w:r>
        <w:r w:rsidRPr="002A24E6">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428FF" w:rsidRDefault="003428FF" w:rsidP="003428FF">
      <w:pPr>
        <w:pStyle w:val="11"/>
        <w:rPr>
          <w:rFonts w:asciiTheme="minorHAnsi" w:eastAsiaTheme="minorEastAsia" w:hAnsiTheme="minorHAnsi" w:cstheme="minorBidi"/>
          <w:noProof/>
          <w:color w:val="auto"/>
          <w:szCs w:val="22"/>
          <w:rtl/>
        </w:rPr>
      </w:pPr>
      <w:hyperlink w:anchor="_Toc510893652" w:history="1">
        <w:r w:rsidRPr="002A24E6">
          <w:rPr>
            <w:rStyle w:val="ac"/>
            <w:rFonts w:hint="eastAsia"/>
            <w:noProof/>
            <w:rtl/>
          </w:rPr>
          <w:t>بررس</w:t>
        </w:r>
        <w:r w:rsidRPr="002A24E6">
          <w:rPr>
            <w:rStyle w:val="ac"/>
            <w:rFonts w:hint="cs"/>
            <w:noProof/>
            <w:rtl/>
          </w:rPr>
          <w:t>ی</w:t>
        </w:r>
        <w:r w:rsidRPr="002A24E6">
          <w:rPr>
            <w:rStyle w:val="ac"/>
            <w:noProof/>
            <w:rtl/>
          </w:rPr>
          <w:t xml:space="preserve"> </w:t>
        </w:r>
        <w:r w:rsidRPr="002A24E6">
          <w:rPr>
            <w:rStyle w:val="ac"/>
            <w:rFonts w:hint="eastAsia"/>
            <w:noProof/>
            <w:rtl/>
          </w:rPr>
          <w:t>مرجحات</w:t>
        </w:r>
        <w:r w:rsidRPr="002A24E6">
          <w:rPr>
            <w:rStyle w:val="ac"/>
            <w:noProof/>
            <w:rtl/>
          </w:rPr>
          <w:t xml:space="preserve"> </w:t>
        </w:r>
        <w:r w:rsidRPr="002A24E6">
          <w:rPr>
            <w:rStyle w:val="ac"/>
            <w:rFonts w:hint="eastAsia"/>
            <w:noProof/>
            <w:rtl/>
          </w:rPr>
          <w:t>در</w:t>
        </w:r>
        <w:r w:rsidRPr="002A24E6">
          <w:rPr>
            <w:rStyle w:val="ac"/>
            <w:noProof/>
            <w:rtl/>
          </w:rPr>
          <w:t xml:space="preserve"> </w:t>
        </w:r>
        <w:r w:rsidRPr="002A24E6">
          <w:rPr>
            <w:rStyle w:val="ac"/>
            <w:rFonts w:hint="eastAsia"/>
            <w:noProof/>
            <w:rtl/>
          </w:rPr>
          <w:t>فرض</w:t>
        </w:r>
        <w:r w:rsidRPr="002A24E6">
          <w:rPr>
            <w:rStyle w:val="ac"/>
            <w:noProof/>
            <w:rtl/>
          </w:rPr>
          <w:t xml:space="preserve"> </w:t>
        </w:r>
        <w:r w:rsidRPr="002A24E6">
          <w:rPr>
            <w:rStyle w:val="ac"/>
            <w:rFonts w:hint="eastAsia"/>
            <w:noProof/>
            <w:rtl/>
          </w:rPr>
          <w:t>تعارض</w:t>
        </w:r>
        <w:r w:rsidRPr="002A24E6">
          <w:rPr>
            <w:rStyle w:val="ac"/>
            <w:noProof/>
            <w:rtl/>
          </w:rPr>
          <w:t xml:space="preserve"> </w:t>
        </w:r>
        <w:r w:rsidRPr="002A24E6">
          <w:rPr>
            <w:rStyle w:val="ac"/>
            <w:rFonts w:hint="eastAsia"/>
            <w:noProof/>
            <w:rtl/>
          </w:rPr>
          <w:t>ب</w:t>
        </w:r>
        <w:r w:rsidRPr="002A24E6">
          <w:rPr>
            <w:rStyle w:val="ac"/>
            <w:rFonts w:hint="cs"/>
            <w:noProof/>
            <w:rtl/>
          </w:rPr>
          <w:t>ی</w:t>
        </w:r>
        <w:r w:rsidRPr="002A24E6">
          <w:rPr>
            <w:rStyle w:val="ac"/>
            <w:rFonts w:hint="eastAsia"/>
            <w:noProof/>
            <w:rtl/>
          </w:rPr>
          <w:t>ن</w:t>
        </w:r>
        <w:r w:rsidRPr="002A24E6">
          <w:rPr>
            <w:rStyle w:val="ac"/>
            <w:noProof/>
            <w:rtl/>
          </w:rPr>
          <w:t xml:space="preserve"> </w:t>
        </w:r>
        <w:r w:rsidRPr="002A24E6">
          <w:rPr>
            <w:rStyle w:val="ac"/>
            <w:rFonts w:hint="eastAsia"/>
            <w:noProof/>
            <w:rtl/>
          </w:rPr>
          <w:t>طائفه</w:t>
        </w:r>
        <w:r w:rsidRPr="002A24E6">
          <w:rPr>
            <w:rStyle w:val="ac"/>
            <w:noProof/>
            <w:rtl/>
          </w:rPr>
          <w:t xml:space="preserve"> </w:t>
        </w:r>
        <w:r w:rsidRPr="002A24E6">
          <w:rPr>
            <w:rStyle w:val="ac"/>
            <w:rFonts w:hint="eastAsia"/>
            <w:noProof/>
            <w:rtl/>
          </w:rPr>
          <w:t>مجوزه</w:t>
        </w:r>
        <w:r w:rsidRPr="002A24E6">
          <w:rPr>
            <w:rStyle w:val="ac"/>
            <w:noProof/>
            <w:rtl/>
          </w:rPr>
          <w:t xml:space="preserve"> </w:t>
        </w:r>
        <w:r w:rsidRPr="002A24E6">
          <w:rPr>
            <w:rStyle w:val="ac"/>
            <w:rFonts w:hint="eastAsia"/>
            <w:noProof/>
            <w:rtl/>
          </w:rPr>
          <w:t>و</w:t>
        </w:r>
        <w:r w:rsidRPr="002A24E6">
          <w:rPr>
            <w:rStyle w:val="ac"/>
            <w:noProof/>
            <w:rtl/>
          </w:rPr>
          <w:t xml:space="preserve"> </w:t>
        </w:r>
        <w:r w:rsidRPr="002A24E6">
          <w:rPr>
            <w:rStyle w:val="ac"/>
            <w:rFonts w:hint="eastAsia"/>
            <w:noProof/>
            <w:rtl/>
          </w:rPr>
          <w:t>مانعه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428FF" w:rsidRDefault="003428FF" w:rsidP="003428FF">
      <w:pPr>
        <w:pStyle w:val="22"/>
        <w:tabs>
          <w:tab w:val="right" w:leader="dot" w:pos="10194"/>
        </w:tabs>
        <w:rPr>
          <w:rFonts w:asciiTheme="minorHAnsi" w:eastAsiaTheme="minorEastAsia" w:hAnsiTheme="minorHAnsi" w:cstheme="minorBidi"/>
          <w:bCs w:val="0"/>
          <w:noProof/>
          <w:color w:val="auto"/>
          <w:szCs w:val="22"/>
          <w:rtl/>
        </w:rPr>
      </w:pPr>
      <w:hyperlink w:anchor="_Toc510893653" w:history="1">
        <w:r w:rsidRPr="002A24E6">
          <w:rPr>
            <w:rStyle w:val="ac"/>
            <w:rFonts w:ascii="Cambria" w:eastAsia="Times New Roman" w:hAnsi="Cambria" w:hint="eastAsia"/>
            <w:b/>
            <w:i/>
            <w:noProof/>
            <w:rtl/>
          </w:rPr>
          <w:t>دل</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ل</w:t>
        </w:r>
        <w:r w:rsidRPr="002A24E6">
          <w:rPr>
            <w:rStyle w:val="ac"/>
            <w:rFonts w:ascii="Cambria" w:eastAsia="Times New Roman" w:hAnsi="Cambria" w:hint="cs"/>
            <w:b/>
            <w:i/>
            <w:noProof/>
            <w:rtl/>
          </w:rPr>
          <w:t>ی</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د</w:t>
        </w:r>
        <w:r w:rsidRPr="002A24E6">
          <w:rPr>
            <w:rStyle w:val="ac"/>
            <w:rFonts w:ascii="Cambria" w:eastAsia="Times New Roman" w:hAnsi="Cambria" w:hint="cs"/>
            <w:b/>
            <w:i/>
            <w:noProof/>
            <w:rtl/>
          </w:rPr>
          <w:t>ی</w:t>
        </w:r>
        <w:r w:rsidRPr="002A24E6">
          <w:rPr>
            <w:rStyle w:val="ac"/>
            <w:rFonts w:ascii="Cambria" w:eastAsia="Times New Roman" w:hAnsi="Cambria" w:hint="eastAsia"/>
            <w:b/>
            <w:i/>
            <w:noProof/>
            <w:rtl/>
          </w:rPr>
          <w:t>گر</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بر</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حرمت</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نظر</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از</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مرحوم</w:t>
        </w:r>
        <w:r w:rsidRPr="002A24E6">
          <w:rPr>
            <w:rStyle w:val="ac"/>
            <w:rFonts w:ascii="Cambria" w:eastAsia="Times New Roman" w:hAnsi="Cambria"/>
            <w:b/>
            <w:i/>
            <w:noProof/>
            <w:rtl/>
          </w:rPr>
          <w:t xml:space="preserve"> </w:t>
        </w:r>
        <w:r w:rsidRPr="002A24E6">
          <w:rPr>
            <w:rStyle w:val="ac"/>
            <w:rFonts w:ascii="Cambria" w:eastAsia="Times New Roman" w:hAnsi="Cambria" w:hint="eastAsia"/>
            <w:b/>
            <w:i/>
            <w:noProof/>
            <w:rtl/>
          </w:rPr>
          <w:t>خو</w:t>
        </w:r>
        <w:r w:rsidRPr="002A24E6">
          <w:rPr>
            <w:rStyle w:val="ac"/>
            <w:rFonts w:ascii="Cambria" w:eastAsia="Times New Roman" w:hAnsi="Cambria"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428FF" w:rsidRDefault="003428FF" w:rsidP="003428FF">
      <w:pPr>
        <w:pStyle w:val="32"/>
        <w:tabs>
          <w:tab w:val="right" w:leader="dot" w:pos="10194"/>
        </w:tabs>
        <w:rPr>
          <w:rFonts w:asciiTheme="minorHAnsi" w:eastAsiaTheme="minorEastAsia" w:hAnsiTheme="minorHAnsi" w:cstheme="minorBidi"/>
          <w:bCs w:val="0"/>
          <w:iCs w:val="0"/>
          <w:noProof/>
          <w:color w:val="auto"/>
          <w:szCs w:val="22"/>
          <w:rtl/>
        </w:rPr>
      </w:pPr>
      <w:hyperlink w:anchor="_Toc510893654" w:history="1">
        <w:r w:rsidRPr="002A24E6">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428FF" w:rsidRDefault="003428FF" w:rsidP="003428FF">
      <w:pPr>
        <w:pStyle w:val="11"/>
        <w:rPr>
          <w:rFonts w:asciiTheme="minorHAnsi" w:eastAsiaTheme="minorEastAsia" w:hAnsiTheme="minorHAnsi" w:cstheme="minorBidi"/>
          <w:noProof/>
          <w:color w:val="auto"/>
          <w:szCs w:val="22"/>
          <w:rtl/>
        </w:rPr>
      </w:pPr>
      <w:hyperlink w:anchor="_Toc510893655" w:history="1">
        <w:r w:rsidRPr="002A24E6">
          <w:rPr>
            <w:rStyle w:val="ac"/>
            <w:rFonts w:hint="eastAsia"/>
            <w:noProof/>
            <w:rtl/>
          </w:rPr>
          <w:t>تمسک</w:t>
        </w:r>
        <w:r w:rsidRPr="002A24E6">
          <w:rPr>
            <w:rStyle w:val="ac"/>
            <w:noProof/>
            <w:rtl/>
          </w:rPr>
          <w:t xml:space="preserve"> </w:t>
        </w:r>
        <w:r w:rsidRPr="002A24E6">
          <w:rPr>
            <w:rStyle w:val="ac"/>
            <w:rFonts w:hint="eastAsia"/>
            <w:noProof/>
            <w:rtl/>
          </w:rPr>
          <w:t>به</w:t>
        </w:r>
        <w:r w:rsidRPr="002A24E6">
          <w:rPr>
            <w:rStyle w:val="ac"/>
            <w:noProof/>
            <w:rtl/>
          </w:rPr>
          <w:t xml:space="preserve"> </w:t>
        </w:r>
        <w:r w:rsidRPr="002A24E6">
          <w:rPr>
            <w:rStyle w:val="ac"/>
            <w:rFonts w:hint="eastAsia"/>
            <w:noProof/>
            <w:rtl/>
          </w:rPr>
          <w:t>مذاق</w:t>
        </w:r>
        <w:r w:rsidRPr="002A24E6">
          <w:rPr>
            <w:rStyle w:val="ac"/>
            <w:noProof/>
            <w:rtl/>
          </w:rPr>
          <w:t xml:space="preserve"> </w:t>
        </w:r>
        <w:r w:rsidRPr="002A24E6">
          <w:rPr>
            <w:rStyle w:val="ac"/>
            <w:rFonts w:hint="eastAsia"/>
            <w:noProof/>
            <w:rtl/>
          </w:rPr>
          <w:t>شارع</w:t>
        </w:r>
        <w:r w:rsidRPr="002A24E6">
          <w:rPr>
            <w:rStyle w:val="ac"/>
            <w:noProof/>
            <w:rtl/>
          </w:rPr>
          <w:t xml:space="preserve"> </w:t>
        </w:r>
        <w:r w:rsidRPr="002A24E6">
          <w:rPr>
            <w:rStyle w:val="ac"/>
            <w:rFonts w:hint="eastAsia"/>
            <w:noProof/>
            <w:rtl/>
          </w:rPr>
          <w:t>برا</w:t>
        </w:r>
        <w:r w:rsidRPr="002A24E6">
          <w:rPr>
            <w:rStyle w:val="ac"/>
            <w:rFonts w:hint="cs"/>
            <w:noProof/>
            <w:rtl/>
          </w:rPr>
          <w:t>ی</w:t>
        </w:r>
        <w:r w:rsidRPr="002A24E6">
          <w:rPr>
            <w:rStyle w:val="ac"/>
            <w:noProof/>
            <w:rtl/>
          </w:rPr>
          <w:t xml:space="preserve"> </w:t>
        </w:r>
        <w:r w:rsidRPr="002A24E6">
          <w:rPr>
            <w:rStyle w:val="ac"/>
            <w:rFonts w:hint="eastAsia"/>
            <w:noProof/>
            <w:rtl/>
          </w:rPr>
          <w:t>قول</w:t>
        </w:r>
        <w:r w:rsidRPr="002A24E6">
          <w:rPr>
            <w:rStyle w:val="ac"/>
            <w:noProof/>
            <w:rtl/>
          </w:rPr>
          <w:t xml:space="preserve"> </w:t>
        </w:r>
        <w:r w:rsidRPr="002A24E6">
          <w:rPr>
            <w:rStyle w:val="ac"/>
            <w:rFonts w:hint="eastAsia"/>
            <w:noProof/>
            <w:rtl/>
          </w:rPr>
          <w:t>به</w:t>
        </w:r>
        <w:r w:rsidRPr="002A24E6">
          <w:rPr>
            <w:rStyle w:val="ac"/>
            <w:noProof/>
            <w:rtl/>
          </w:rPr>
          <w:t xml:space="preserve"> </w:t>
        </w:r>
        <w:r w:rsidRPr="002A24E6">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428FF" w:rsidRDefault="003428FF" w:rsidP="003428FF">
      <w:pPr>
        <w:pStyle w:val="22"/>
        <w:tabs>
          <w:tab w:val="right" w:leader="dot" w:pos="10194"/>
        </w:tabs>
        <w:rPr>
          <w:rFonts w:asciiTheme="minorHAnsi" w:eastAsiaTheme="minorEastAsia" w:hAnsiTheme="minorHAnsi" w:cstheme="minorBidi"/>
          <w:bCs w:val="0"/>
          <w:noProof/>
          <w:color w:val="auto"/>
          <w:szCs w:val="22"/>
          <w:rtl/>
        </w:rPr>
      </w:pPr>
      <w:hyperlink w:anchor="_Toc510893656" w:history="1">
        <w:r w:rsidRPr="002A24E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428FF" w:rsidRDefault="003428FF" w:rsidP="003428FF">
      <w:pPr>
        <w:pStyle w:val="11"/>
        <w:rPr>
          <w:rFonts w:asciiTheme="minorHAnsi" w:eastAsiaTheme="minorEastAsia" w:hAnsiTheme="minorHAnsi" w:cstheme="minorBidi"/>
          <w:noProof/>
          <w:color w:val="auto"/>
          <w:szCs w:val="22"/>
          <w:rtl/>
        </w:rPr>
      </w:pPr>
      <w:hyperlink w:anchor="_Toc510893657" w:history="1">
        <w:r w:rsidRPr="002A24E6">
          <w:rPr>
            <w:rStyle w:val="ac"/>
            <w:rFonts w:hint="eastAsia"/>
            <w:noProof/>
            <w:rtl/>
          </w:rPr>
          <w:t>بررس</w:t>
        </w:r>
        <w:r w:rsidRPr="002A24E6">
          <w:rPr>
            <w:rStyle w:val="ac"/>
            <w:rFonts w:hint="cs"/>
            <w:noProof/>
            <w:rtl/>
          </w:rPr>
          <w:t>ی</w:t>
        </w:r>
        <w:r w:rsidRPr="002A24E6">
          <w:rPr>
            <w:rStyle w:val="ac"/>
            <w:noProof/>
            <w:rtl/>
          </w:rPr>
          <w:t xml:space="preserve"> </w:t>
        </w:r>
        <w:r w:rsidRPr="002A24E6">
          <w:rPr>
            <w:rStyle w:val="ac"/>
            <w:rFonts w:hint="eastAsia"/>
            <w:noProof/>
            <w:rtl/>
          </w:rPr>
          <w:t>مقدار</w:t>
        </w:r>
        <w:r w:rsidRPr="002A24E6">
          <w:rPr>
            <w:rStyle w:val="ac"/>
            <w:noProof/>
            <w:rtl/>
          </w:rPr>
          <w:t xml:space="preserve"> </w:t>
        </w:r>
        <w:r w:rsidRPr="002A24E6">
          <w:rPr>
            <w:rStyle w:val="ac"/>
            <w:rFonts w:hint="eastAsia"/>
            <w:noProof/>
            <w:rtl/>
          </w:rPr>
          <w:t>ستر</w:t>
        </w:r>
        <w:r w:rsidRPr="002A24E6">
          <w:rPr>
            <w:rStyle w:val="ac"/>
            <w:noProof/>
            <w:rtl/>
          </w:rPr>
          <w:t xml:space="preserve"> </w:t>
        </w:r>
        <w:r w:rsidRPr="002A24E6">
          <w:rPr>
            <w:rStyle w:val="ac"/>
            <w:rFonts w:hint="eastAsia"/>
            <w:noProof/>
            <w:rtl/>
          </w:rPr>
          <w:t>واجب</w:t>
        </w:r>
        <w:r w:rsidRPr="002A24E6">
          <w:rPr>
            <w:rStyle w:val="ac"/>
            <w:noProof/>
            <w:rtl/>
          </w:rPr>
          <w:t xml:space="preserve"> </w:t>
        </w:r>
        <w:r w:rsidRPr="002A24E6">
          <w:rPr>
            <w:rStyle w:val="ac"/>
            <w:rFonts w:hint="eastAsia"/>
            <w:noProof/>
            <w:rtl/>
          </w:rPr>
          <w:t>از</w:t>
        </w:r>
        <w:r w:rsidRPr="002A24E6">
          <w:rPr>
            <w:rStyle w:val="ac"/>
            <w:noProof/>
            <w:rtl/>
          </w:rPr>
          <w:t xml:space="preserve"> </w:t>
        </w:r>
        <w:r w:rsidRPr="002A24E6">
          <w:rPr>
            <w:rStyle w:val="ac"/>
            <w:rFonts w:hint="eastAsia"/>
            <w:noProof/>
            <w:rtl/>
          </w:rPr>
          <w:t>بدن</w:t>
        </w:r>
        <w:r w:rsidRPr="002A24E6">
          <w:rPr>
            <w:rStyle w:val="ac"/>
            <w:noProof/>
            <w:rtl/>
          </w:rPr>
          <w:t xml:space="preserve"> </w:t>
        </w:r>
        <w:r w:rsidRPr="002A24E6">
          <w:rPr>
            <w:rStyle w:val="ac"/>
            <w:rFonts w:hint="eastAsia"/>
            <w:noProof/>
            <w:rtl/>
          </w:rPr>
          <w:t>مرد</w:t>
        </w:r>
        <w:r w:rsidRPr="002A24E6">
          <w:rPr>
            <w:rStyle w:val="ac"/>
            <w:noProof/>
            <w:rtl/>
          </w:rPr>
          <w:t xml:space="preserve"> </w:t>
        </w:r>
        <w:r w:rsidRPr="002A24E6">
          <w:rPr>
            <w:rStyle w:val="ac"/>
            <w:rFonts w:hint="eastAsia"/>
            <w:noProof/>
            <w:rtl/>
          </w:rPr>
          <w:t>در</w:t>
        </w:r>
        <w:r w:rsidRPr="002A24E6">
          <w:rPr>
            <w:rStyle w:val="ac"/>
            <w:noProof/>
            <w:rtl/>
          </w:rPr>
          <w:t xml:space="preserve"> </w:t>
        </w:r>
        <w:r w:rsidRPr="002A24E6">
          <w:rPr>
            <w:rStyle w:val="ac"/>
            <w:rFonts w:hint="eastAsia"/>
            <w:noProof/>
            <w:rtl/>
          </w:rPr>
          <w:t>برابر</w:t>
        </w:r>
        <w:r w:rsidRPr="002A24E6">
          <w:rPr>
            <w:rStyle w:val="ac"/>
            <w:noProof/>
            <w:rtl/>
          </w:rPr>
          <w:t xml:space="preserve"> </w:t>
        </w:r>
        <w:r w:rsidRPr="002A24E6">
          <w:rPr>
            <w:rStyle w:val="ac"/>
            <w:rFonts w:hint="eastAsia"/>
            <w:noProof/>
            <w:rtl/>
          </w:rPr>
          <w:t>مرد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Toc510893657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3428F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236C0">
        <w:rPr>
          <w:rFonts w:hint="cs"/>
          <w:rtl/>
        </w:rPr>
        <w:t>أدله</w:t>
      </w:r>
      <w:r w:rsidR="001236C0">
        <w:rPr>
          <w:rtl/>
        </w:rPr>
        <w:t xml:space="preserve"> </w:t>
      </w:r>
      <w:r w:rsidR="001236C0">
        <w:rPr>
          <w:rFonts w:hint="cs"/>
          <w:rtl/>
        </w:rPr>
        <w:t>قول</w:t>
      </w:r>
      <w:r w:rsidR="001236C0">
        <w:rPr>
          <w:rtl/>
        </w:rPr>
        <w:t xml:space="preserve"> </w:t>
      </w:r>
      <w:r w:rsidR="001236C0">
        <w:rPr>
          <w:rFonts w:hint="cs"/>
          <w:rtl/>
        </w:rPr>
        <w:t>به</w:t>
      </w:r>
      <w:r w:rsidR="001236C0">
        <w:rPr>
          <w:rtl/>
        </w:rPr>
        <w:t xml:space="preserve"> </w:t>
      </w:r>
      <w:r w:rsidR="001236C0">
        <w:rPr>
          <w:rFonts w:hint="cs"/>
          <w:rtl/>
        </w:rPr>
        <w:t>جواز</w:t>
      </w:r>
      <w:r w:rsidR="001236C0">
        <w:rPr>
          <w:rtl/>
        </w:rPr>
        <w:t xml:space="preserve"> </w:t>
      </w:r>
      <w:r w:rsidR="001236C0">
        <w:rPr>
          <w:rFonts w:hint="cs"/>
          <w:rtl/>
        </w:rPr>
        <w:t>نظر</w:t>
      </w:r>
      <w:r w:rsidR="001236C0">
        <w:rPr>
          <w:rtl/>
        </w:rPr>
        <w:t xml:space="preserve"> </w:t>
      </w:r>
      <w:r w:rsidR="001236C0">
        <w:rPr>
          <w:rFonts w:hint="cs"/>
          <w:rtl/>
        </w:rPr>
        <w:t>به</w:t>
      </w:r>
      <w:r w:rsidR="001236C0">
        <w:rPr>
          <w:rtl/>
        </w:rPr>
        <w:t xml:space="preserve"> </w:t>
      </w:r>
      <w:r w:rsidR="001236C0">
        <w:rPr>
          <w:rFonts w:hint="cs"/>
          <w:rtl/>
        </w:rPr>
        <w:t>وجه</w:t>
      </w:r>
      <w:r w:rsidR="001236C0">
        <w:rPr>
          <w:rtl/>
        </w:rPr>
        <w:t xml:space="preserve"> </w:t>
      </w:r>
      <w:r w:rsidR="001236C0">
        <w:rPr>
          <w:rFonts w:hint="cs"/>
          <w:rtl/>
        </w:rPr>
        <w:t>و</w:t>
      </w:r>
      <w:r w:rsidR="001236C0">
        <w:rPr>
          <w:rtl/>
        </w:rPr>
        <w:t xml:space="preserve"> </w:t>
      </w:r>
      <w:r w:rsidR="001236C0">
        <w:rPr>
          <w:rFonts w:hint="cs"/>
          <w:rtl/>
        </w:rPr>
        <w:t>کفین</w:t>
      </w:r>
      <w:r w:rsidR="001236C0">
        <w:rPr>
          <w:rtl/>
        </w:rPr>
        <w:t xml:space="preserve"> </w:t>
      </w:r>
      <w:r w:rsidR="001236C0">
        <w:rPr>
          <w:rFonts w:hint="cs"/>
          <w:rtl/>
        </w:rPr>
        <w:t>أجنبیه</w:t>
      </w:r>
      <w:r w:rsidR="001236C0">
        <w:rPr>
          <w:rtl/>
        </w:rPr>
        <w:t xml:space="preserve"> </w:t>
      </w:r>
      <w:r w:rsidR="00025B70">
        <w:rPr>
          <w:rFonts w:hint="cs"/>
          <w:rtl/>
        </w:rPr>
        <w:t xml:space="preserve"> </w:t>
      </w:r>
      <w:r w:rsidR="00386C11" w:rsidRPr="00A6366F">
        <w:rPr>
          <w:rFonts w:hint="cs"/>
          <w:rtl/>
        </w:rPr>
        <w:t>/</w:t>
      </w:r>
      <w:bookmarkStart w:id="2" w:name="BokSabj_d"/>
      <w:bookmarkEnd w:id="2"/>
      <w:r w:rsidR="001236C0">
        <w:rPr>
          <w:rFonts w:hint="cs"/>
          <w:rtl/>
        </w:rPr>
        <w:t>فصل</w:t>
      </w:r>
      <w:r w:rsidR="001236C0">
        <w:rPr>
          <w:rtl/>
        </w:rPr>
        <w:t xml:space="preserve"> </w:t>
      </w:r>
      <w:r w:rsidR="001236C0">
        <w:rPr>
          <w:rFonts w:hint="cs"/>
          <w:rtl/>
        </w:rPr>
        <w:t>فی</w:t>
      </w:r>
      <w:r w:rsidR="001236C0">
        <w:rPr>
          <w:rtl/>
        </w:rPr>
        <w:t xml:space="preserve"> </w:t>
      </w:r>
      <w:r w:rsidR="001236C0">
        <w:rPr>
          <w:rFonts w:hint="cs"/>
          <w:rtl/>
        </w:rPr>
        <w:t>الستر</w:t>
      </w:r>
      <w:r w:rsidR="001236C0">
        <w:rPr>
          <w:rtl/>
        </w:rPr>
        <w:t xml:space="preserve"> </w:t>
      </w:r>
      <w:r w:rsidR="001236C0">
        <w:rPr>
          <w:rFonts w:hint="cs"/>
          <w:rtl/>
        </w:rPr>
        <w:t>و</w:t>
      </w:r>
      <w:r w:rsidR="001236C0">
        <w:rPr>
          <w:rtl/>
        </w:rPr>
        <w:t xml:space="preserve"> </w:t>
      </w:r>
      <w:r w:rsidR="001236C0">
        <w:rPr>
          <w:rFonts w:hint="cs"/>
          <w:rtl/>
        </w:rPr>
        <w:t>الساتر</w:t>
      </w:r>
      <w:r w:rsidR="00386C11" w:rsidRPr="00A6366F">
        <w:rPr>
          <w:rFonts w:hint="cs"/>
          <w:rtl/>
        </w:rPr>
        <w:t xml:space="preserve"> /</w:t>
      </w:r>
      <w:bookmarkStart w:id="3" w:name="Bokkolli"/>
      <w:bookmarkEnd w:id="3"/>
      <w:r w:rsidR="001236C0">
        <w:rPr>
          <w:rFonts w:hint="cs"/>
          <w:rtl/>
        </w:rPr>
        <w:t>کتاب</w:t>
      </w:r>
      <w:r w:rsidR="001236C0">
        <w:rPr>
          <w:rtl/>
        </w:rPr>
        <w:t xml:space="preserve"> </w:t>
      </w:r>
      <w:r w:rsidR="001236C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A6FEF" w:rsidP="003A6148">
      <w:pPr>
        <w:pBdr>
          <w:bottom w:val="double" w:sz="6" w:space="1" w:color="auto"/>
        </w:pBdr>
        <w:rPr>
          <w:rtl/>
        </w:rPr>
      </w:pPr>
      <w:r>
        <w:rPr>
          <w:rFonts w:hint="cs"/>
          <w:rtl/>
        </w:rPr>
        <w:t>بحث در حکم نظر به وجه و کفین زن أجنبیه بود که مشهور قائل به وجوب ستر و حرمت نظر شدند. أدله مشهور بررسی شد. به أدله قول به جواز نظر به وجه و کفین أجنبیه رسیدیم و هفت روایت را در جلسه قبل بررسی کردیم.</w:t>
      </w:r>
    </w:p>
    <w:p w:rsidR="00247D2F" w:rsidRPr="003A6148" w:rsidRDefault="00247D2F" w:rsidP="003A6148">
      <w:pPr>
        <w:pBdr>
          <w:bottom w:val="double" w:sz="6" w:space="1" w:color="auto"/>
        </w:pBdr>
      </w:pPr>
    </w:p>
    <w:p w:rsidR="008F5B4D" w:rsidRDefault="008F5B4D" w:rsidP="003A6148"/>
    <w:p w:rsidR="005A6FEF" w:rsidRPr="005A6FEF" w:rsidRDefault="005A6FEF" w:rsidP="005A6FEF">
      <w:pPr>
        <w:keepNext/>
        <w:spacing w:before="120"/>
        <w:outlineLvl w:val="0"/>
        <w:rPr>
          <w:rFonts w:ascii="Cambria" w:eastAsia="Times New Roman" w:hAnsi="Cambria" w:cs="B Titr"/>
          <w:b/>
          <w:bCs/>
          <w:color w:val="0100FF"/>
          <w:kern w:val="32"/>
          <w:sz w:val="32"/>
          <w:szCs w:val="32"/>
          <w:rtl/>
        </w:rPr>
      </w:pPr>
      <w:bookmarkStart w:id="4" w:name="_Toc510893640"/>
      <w:r w:rsidRPr="005A6FEF">
        <w:rPr>
          <w:rFonts w:ascii="Cambria" w:eastAsia="Times New Roman" w:hAnsi="Cambria" w:cs="B Titr" w:hint="cs"/>
          <w:b/>
          <w:bCs/>
          <w:color w:val="0100FF"/>
          <w:kern w:val="32"/>
          <w:sz w:val="32"/>
          <w:szCs w:val="32"/>
          <w:rtl/>
        </w:rPr>
        <w:t>فصل فی الستر و الساتر</w:t>
      </w:r>
      <w:bookmarkEnd w:id="4"/>
    </w:p>
    <w:p w:rsidR="005A6FEF" w:rsidRPr="005A6FEF" w:rsidRDefault="005A6FEF" w:rsidP="005A6FEF">
      <w:pPr>
        <w:keepNext/>
        <w:spacing w:before="120"/>
        <w:outlineLvl w:val="0"/>
        <w:rPr>
          <w:rFonts w:ascii="Cambria" w:eastAsia="Times New Roman" w:hAnsi="Cambria" w:cs="B Titr"/>
          <w:b/>
          <w:bCs/>
          <w:color w:val="0100FF"/>
          <w:kern w:val="32"/>
          <w:sz w:val="32"/>
          <w:szCs w:val="32"/>
          <w:rtl/>
        </w:rPr>
      </w:pPr>
      <w:bookmarkStart w:id="5" w:name="_Toc510893641"/>
      <w:r w:rsidRPr="005A6FEF">
        <w:rPr>
          <w:rFonts w:ascii="Cambria" w:eastAsia="Times New Roman" w:hAnsi="Cambria" w:cs="B Titr" w:hint="cs"/>
          <w:b/>
          <w:bCs/>
          <w:color w:val="0100FF"/>
          <w:kern w:val="32"/>
          <w:sz w:val="32"/>
          <w:szCs w:val="32"/>
          <w:rtl/>
        </w:rPr>
        <w:t>أدله قول به جواز نظر به وجه و کفین أجنبیه</w:t>
      </w:r>
      <w:bookmarkEnd w:id="5"/>
    </w:p>
    <w:p w:rsidR="005A6FEF" w:rsidRPr="005A6FEF" w:rsidRDefault="005A6FEF" w:rsidP="005A6FEF">
      <w:pPr>
        <w:rPr>
          <w:rtl/>
        </w:rPr>
      </w:pPr>
      <w:r w:rsidRPr="005A6FEF">
        <w:rPr>
          <w:rFonts w:hint="cs"/>
          <w:rtl/>
        </w:rPr>
        <w:t>بحث راجع به روایاتی بود که برای قول به جواز نظر به وجه و کفین زن أجنبیه به آن استدلال شد. به روایت هشتم رسیدیم؛</w:t>
      </w:r>
    </w:p>
    <w:p w:rsidR="005A6FEF" w:rsidRPr="005A6FEF" w:rsidRDefault="005A6FEF" w:rsidP="005A6FEF">
      <w:pPr>
        <w:keepNext/>
        <w:spacing w:before="240" w:after="60"/>
        <w:outlineLvl w:val="1"/>
        <w:rPr>
          <w:rFonts w:ascii="Cambria" w:eastAsia="Times New Roman" w:hAnsi="Cambria" w:cs="B Titr"/>
          <w:b/>
          <w:bCs/>
          <w:i/>
          <w:color w:val="0000FE"/>
          <w:sz w:val="28"/>
          <w:szCs w:val="30"/>
          <w:rtl/>
        </w:rPr>
      </w:pPr>
      <w:bookmarkStart w:id="6" w:name="_Toc510893642"/>
      <w:r w:rsidRPr="005A6FEF">
        <w:rPr>
          <w:rFonts w:ascii="Cambria" w:eastAsia="Times New Roman" w:hAnsi="Cambria" w:cs="B Titr" w:hint="cs"/>
          <w:b/>
          <w:bCs/>
          <w:i/>
          <w:color w:val="0000FE"/>
          <w:sz w:val="28"/>
          <w:szCs w:val="30"/>
          <w:rtl/>
        </w:rPr>
        <w:lastRenderedPageBreak/>
        <w:t>روایت هشتم (موثقه سکونی)</w:t>
      </w:r>
      <w:bookmarkEnd w:id="6"/>
    </w:p>
    <w:p w:rsidR="005A6FEF" w:rsidRPr="005A6FEF" w:rsidRDefault="005A6FEF" w:rsidP="005A6FEF">
      <w:pPr>
        <w:rPr>
          <w:rtl/>
        </w:rPr>
      </w:pPr>
      <w:r w:rsidRPr="005A6FEF">
        <w:rPr>
          <w:rFonts w:hint="cs"/>
          <w:color w:val="008000"/>
          <w:rtl/>
        </w:rPr>
        <w:t>مُحَمَّدُ بْنُ يَعْقُوبَ عَنْ عَلِيِّ بْنِ إِبْرَاهِيمَ عَنْ أَبِيهِ عَنِ النَّوْفَلِيِّ عَنِ السَّكُونِيِّ عَنْ أَبِي عَبْدِ اللَّهِ ع قَالَ: إِنَّ أَمِيرَ الْمُؤْمِنِينَ ع نَهَى عَنِ الْقَنَازِعِ- وَ الْقُصَصِ وَ نَقْشِ الْخِضَابِ عَلَى الرَّاحَةِ- وَ قَالَ إِنَّمَا هَلَكَتْ نِسَاءُ بَنِي إِسْرَائِيلَ- مِنْ قِبَلِ الْقُصَصِ وَ نَقْشِ الْخِضَابِ</w:t>
      </w:r>
      <w:r w:rsidRPr="005A6FEF">
        <w:rPr>
          <w:rFonts w:hint="cs"/>
          <w:rtl/>
        </w:rPr>
        <w:t>.</w:t>
      </w:r>
      <w:r w:rsidRPr="005A6FEF">
        <w:rPr>
          <w:vertAlign w:val="superscript"/>
          <w:rtl/>
        </w:rPr>
        <w:footnoteReference w:id="1"/>
      </w:r>
    </w:p>
    <w:p w:rsidR="005A6FEF" w:rsidRPr="005A6FEF" w:rsidRDefault="005A6FEF" w:rsidP="00DC71AE">
      <w:pPr>
        <w:rPr>
          <w:rtl/>
        </w:rPr>
      </w:pPr>
      <w:r w:rsidRPr="005A6FEF">
        <w:rPr>
          <w:rFonts w:hint="cs"/>
          <w:rtl/>
        </w:rPr>
        <w:t xml:space="preserve">أمیر المؤمنین </w:t>
      </w:r>
      <w:r w:rsidR="00DC71AE">
        <w:rPr>
          <w:rFonts w:hint="cs"/>
          <w:rtl/>
        </w:rPr>
        <w:t xml:space="preserve">علیه السلام </w:t>
      </w:r>
      <w:r w:rsidRPr="005A6FEF">
        <w:rPr>
          <w:rFonts w:hint="cs"/>
          <w:rtl/>
        </w:rPr>
        <w:t xml:space="preserve">نهی کرد </w:t>
      </w:r>
      <w:r w:rsidR="00DC71AE">
        <w:rPr>
          <w:rFonts w:hint="cs"/>
          <w:rtl/>
        </w:rPr>
        <w:t xml:space="preserve">که زن ها بر کف دست خود خضاب بمالند و با خضاب و حنا به کف دست خود نقش بدهند و </w:t>
      </w:r>
      <w:r w:rsidRPr="005A6FEF">
        <w:rPr>
          <w:rFonts w:hint="cs"/>
          <w:rtl/>
        </w:rPr>
        <w:t>همین طور از قصص و قنازع نهی کرد که معنا خواهیم کرد.</w:t>
      </w:r>
    </w:p>
    <w:p w:rsidR="005A6FEF" w:rsidRPr="005A6FEF" w:rsidRDefault="005A6FEF" w:rsidP="00DC71AE">
      <w:pPr>
        <w:rPr>
          <w:rFonts w:cs="Sakkal Majalla"/>
          <w:rtl/>
        </w:rPr>
      </w:pPr>
      <w:r w:rsidRPr="005A6FEF">
        <w:rPr>
          <w:rFonts w:hint="cs"/>
          <w:b/>
          <w:bCs/>
          <w:rtl/>
        </w:rPr>
        <w:t>گفته می شود</w:t>
      </w:r>
      <w:r w:rsidR="00DC71AE" w:rsidRPr="009841B5">
        <w:rPr>
          <w:rFonts w:hint="cs"/>
          <w:b/>
          <w:bCs/>
          <w:rtl/>
        </w:rPr>
        <w:t xml:space="preserve"> که:</w:t>
      </w:r>
      <w:r w:rsidRPr="005A6FEF">
        <w:rPr>
          <w:rFonts w:hint="cs"/>
          <w:rtl/>
        </w:rPr>
        <w:t xml:space="preserve"> اگر ابدای کفین برای غیر محرم حرام می بود </w:t>
      </w:r>
      <w:r w:rsidR="00DC71AE">
        <w:rPr>
          <w:rFonts w:hint="cs"/>
          <w:rtl/>
        </w:rPr>
        <w:t xml:space="preserve">و بر زن واجب می بود که کفین خود را از نامحرم بپوشاند </w:t>
      </w:r>
      <w:r w:rsidRPr="005A6FEF">
        <w:rPr>
          <w:rFonts w:hint="cs"/>
          <w:rtl/>
        </w:rPr>
        <w:t>چه اشکالی داشت که زن در ک</w:t>
      </w:r>
      <w:r w:rsidR="00DC71AE">
        <w:rPr>
          <w:rFonts w:hint="cs"/>
          <w:rtl/>
        </w:rPr>
        <w:t xml:space="preserve">ف دست خود به شکل خیلی زیبایی نقاشی کند تا شوهر خود را جذب کند؟ لذا معلوم می شود که کشف کفین نزد أجانب جایز است و لذا أمیر المؤمنین فرمود بر کف دست خود نقش خضاب نکنید که ابدای زینت می شود. </w:t>
      </w:r>
    </w:p>
    <w:p w:rsidR="005A6FEF" w:rsidRDefault="005A6FEF" w:rsidP="005A6FEF">
      <w:pPr>
        <w:keepNext/>
        <w:spacing w:before="240" w:after="60"/>
        <w:outlineLvl w:val="2"/>
        <w:rPr>
          <w:rFonts w:ascii="Cambria" w:eastAsia="Times New Roman" w:hAnsi="Cambria" w:cs="B Titr"/>
          <w:b/>
          <w:bCs/>
          <w:color w:val="0000FD"/>
          <w:sz w:val="26"/>
          <w:rtl/>
        </w:rPr>
      </w:pPr>
      <w:bookmarkStart w:id="7" w:name="_Toc510893643"/>
      <w:r w:rsidRPr="005A6FEF">
        <w:rPr>
          <w:rFonts w:ascii="Cambria" w:eastAsia="Times New Roman" w:hAnsi="Cambria" w:cs="B Titr" w:hint="cs"/>
          <w:b/>
          <w:bCs/>
          <w:color w:val="0000FD"/>
          <w:sz w:val="26"/>
          <w:rtl/>
        </w:rPr>
        <w:t>مناقشه</w:t>
      </w:r>
      <w:bookmarkEnd w:id="7"/>
    </w:p>
    <w:p w:rsidR="00DC71AE" w:rsidRPr="004743A5" w:rsidRDefault="00DC71AE" w:rsidP="00DC71AE">
      <w:pPr>
        <w:rPr>
          <w:b/>
          <w:bCs/>
          <w:rtl/>
        </w:rPr>
      </w:pPr>
      <w:r w:rsidRPr="004743A5">
        <w:rPr>
          <w:rFonts w:hint="cs"/>
          <w:b/>
          <w:bCs/>
          <w:rtl/>
        </w:rPr>
        <w:t>اشکال این مطلب این است که:</w:t>
      </w:r>
    </w:p>
    <w:p w:rsidR="005A6FEF" w:rsidRPr="005A6FEF" w:rsidRDefault="005A6FEF" w:rsidP="005A6FEF">
      <w:pPr>
        <w:rPr>
          <w:rtl/>
        </w:rPr>
      </w:pPr>
      <w:r w:rsidRPr="005A6FEF">
        <w:rPr>
          <w:rFonts w:hint="cs"/>
          <w:b/>
          <w:bCs/>
          <w:rtl/>
        </w:rPr>
        <w:t>أولاً:</w:t>
      </w:r>
      <w:r w:rsidRPr="005A6FEF">
        <w:rPr>
          <w:rFonts w:hint="cs"/>
          <w:rtl/>
        </w:rPr>
        <w:t xml:space="preserve"> </w:t>
      </w:r>
      <w:r w:rsidR="001F591E">
        <w:rPr>
          <w:rFonts w:hint="cs"/>
          <w:rtl/>
        </w:rPr>
        <w:t xml:space="preserve">این روایت، </w:t>
      </w:r>
      <w:r w:rsidRPr="005A6FEF">
        <w:rPr>
          <w:rFonts w:hint="cs"/>
          <w:rtl/>
        </w:rPr>
        <w:t>نهایت دلیل بر جواز ابداء و نشان دادن کفین به أجانب است و بر جواز نظر أجانب دلالت نمی کند.</w:t>
      </w:r>
    </w:p>
    <w:p w:rsidR="005A6FEF" w:rsidRPr="005A6FEF" w:rsidRDefault="005A6FEF" w:rsidP="005A6FEF">
      <w:pPr>
        <w:rPr>
          <w:rtl/>
        </w:rPr>
      </w:pPr>
      <w:r w:rsidRPr="005A6FEF">
        <w:rPr>
          <w:rFonts w:hint="cs"/>
          <w:b/>
          <w:bCs/>
          <w:rtl/>
        </w:rPr>
        <w:t>ثانیاً:</w:t>
      </w:r>
      <w:r w:rsidRPr="005A6FEF">
        <w:rPr>
          <w:rFonts w:hint="cs"/>
          <w:rtl/>
        </w:rPr>
        <w:t xml:space="preserve"> چه اشکالی دارد که کشف کفین در نزد أجانب</w:t>
      </w:r>
      <w:r w:rsidR="004743A5">
        <w:rPr>
          <w:rFonts w:hint="cs"/>
          <w:rtl/>
        </w:rPr>
        <w:t xml:space="preserve"> به طور عمدی یک حرام باشد و ابدای زینت در کفین</w:t>
      </w:r>
      <w:r w:rsidRPr="005A6FEF">
        <w:rPr>
          <w:rFonts w:hint="cs"/>
          <w:rtl/>
        </w:rPr>
        <w:t xml:space="preserve"> نزد اجانب حرام دیگری باشد: مثل این که ناخن مصنوعی در دست خود قرار داده باشد یا نقش و نگاری در دست خود کشیده باشد.</w:t>
      </w:r>
      <w:r w:rsidR="00BE0711">
        <w:rPr>
          <w:rFonts w:hint="cs"/>
          <w:rtl/>
        </w:rPr>
        <w:t xml:space="preserve"> و روایت هم می گوید که هلاک زنان بنی اسرائیل به خاطر ابدای زینت بوده است.</w:t>
      </w:r>
    </w:p>
    <w:p w:rsidR="00873A8C" w:rsidRDefault="005A6FEF" w:rsidP="00873A8C">
      <w:pPr>
        <w:rPr>
          <w:rtl/>
        </w:rPr>
      </w:pPr>
      <w:r w:rsidRPr="005A6FEF">
        <w:rPr>
          <w:rFonts w:hint="cs"/>
          <w:b/>
          <w:bCs/>
          <w:rtl/>
        </w:rPr>
        <w:t>ثالثاً:</w:t>
      </w:r>
      <w:r w:rsidRPr="005A6FEF">
        <w:rPr>
          <w:rFonts w:hint="cs"/>
          <w:rtl/>
        </w:rPr>
        <w:t xml:space="preserve"> اگر این روایت دلیل بر جواز کشف باشد در قنازع چه می کنید</w:t>
      </w:r>
      <w:r w:rsidR="00BE0711">
        <w:rPr>
          <w:rFonts w:hint="cs"/>
          <w:rtl/>
        </w:rPr>
        <w:t>؟</w:t>
      </w:r>
      <w:r w:rsidRPr="005A6FEF">
        <w:rPr>
          <w:rFonts w:hint="cs"/>
          <w:rtl/>
        </w:rPr>
        <w:t>؛ قنازع به این معنا است که موی أطراف سر را بتراشند و موی وسط سر بماند شبیه آنچه در زمان های قدیم انجام می دادند و شاید الآن هم باشد؛ اگر قنازع نبود آیا زن ها می ت</w:t>
      </w:r>
      <w:r w:rsidR="00873A8C">
        <w:rPr>
          <w:rFonts w:hint="cs"/>
          <w:rtl/>
        </w:rPr>
        <w:t>وانستند موی خودشان را نشان دهند؟!</w:t>
      </w:r>
      <w:r w:rsidRPr="005A6FEF">
        <w:rPr>
          <w:rFonts w:hint="cs"/>
          <w:rtl/>
        </w:rPr>
        <w:t xml:space="preserve"> یا قصص که به معنای موی جلوی سر است</w:t>
      </w:r>
      <w:r w:rsidR="00873A8C">
        <w:rPr>
          <w:rFonts w:hint="cs"/>
          <w:rtl/>
        </w:rPr>
        <w:t xml:space="preserve"> (و در مجمع البحرین به شعر الناصیه معنا می کند)</w:t>
      </w:r>
      <w:r w:rsidRPr="005A6FEF">
        <w:rPr>
          <w:rFonts w:hint="cs"/>
          <w:rtl/>
        </w:rPr>
        <w:t xml:space="preserve"> آیا به این معنا است که اگر شعر حالت قصص نبود ابدای بقیه شعر اشکال ندارد و تنه</w:t>
      </w:r>
      <w:r w:rsidR="00873A8C">
        <w:rPr>
          <w:rFonts w:hint="cs"/>
          <w:rtl/>
        </w:rPr>
        <w:t>ا ابدای شعر الناصیه اشکال دارد؟</w:t>
      </w:r>
    </w:p>
    <w:p w:rsidR="005A6FEF" w:rsidRPr="005A6FEF" w:rsidRDefault="005A6FEF" w:rsidP="008650A9">
      <w:pPr>
        <w:rPr>
          <w:rtl/>
        </w:rPr>
      </w:pPr>
      <w:r w:rsidRPr="005A6FEF">
        <w:rPr>
          <w:rFonts w:hint="cs"/>
          <w:rtl/>
        </w:rPr>
        <w:t>یا این که ذکر این ها به این خاطر بوده است که این ها محل ابتلاء بوده است یعنی</w:t>
      </w:r>
      <w:r w:rsidR="00873A8C">
        <w:rPr>
          <w:rFonts w:hint="cs"/>
          <w:rtl/>
        </w:rPr>
        <w:t xml:space="preserve"> منافات ندارد که</w:t>
      </w:r>
      <w:r w:rsidRPr="005A6FEF">
        <w:rPr>
          <w:rFonts w:hint="cs"/>
          <w:rtl/>
        </w:rPr>
        <w:t xml:space="preserve"> ابدای شعر و اب</w:t>
      </w:r>
      <w:r w:rsidR="00873A8C">
        <w:rPr>
          <w:rFonts w:hint="cs"/>
          <w:rtl/>
        </w:rPr>
        <w:t>دای وجه</w:t>
      </w:r>
      <w:r w:rsidRPr="005A6FEF">
        <w:rPr>
          <w:rFonts w:hint="cs"/>
          <w:rtl/>
        </w:rPr>
        <w:t xml:space="preserve"> وکفین مطلقاً حرام باشد ولی به این ج</w:t>
      </w:r>
      <w:r w:rsidR="00873A8C">
        <w:rPr>
          <w:rFonts w:hint="cs"/>
          <w:rtl/>
        </w:rPr>
        <w:t>هت که مبتلا به قنازع و قصص و نقش</w:t>
      </w:r>
      <w:r w:rsidRPr="005A6FEF">
        <w:rPr>
          <w:rFonts w:hint="cs"/>
          <w:rtl/>
        </w:rPr>
        <w:t xml:space="preserve"> الخضاب بودند</w:t>
      </w:r>
      <w:r w:rsidR="00C71FCD">
        <w:rPr>
          <w:rFonts w:hint="cs"/>
          <w:rtl/>
        </w:rPr>
        <w:t xml:space="preserve"> و مفسده زیادی هم دارد،</w:t>
      </w:r>
      <w:r w:rsidR="00873A8C">
        <w:rPr>
          <w:rFonts w:hint="cs"/>
          <w:rtl/>
        </w:rPr>
        <w:t xml:space="preserve"> در روایت از</w:t>
      </w:r>
      <w:r w:rsidRPr="005A6FEF">
        <w:rPr>
          <w:rFonts w:hint="cs"/>
          <w:rtl/>
        </w:rPr>
        <w:t xml:space="preserve"> این ها </w:t>
      </w:r>
      <w:r w:rsidR="00873A8C">
        <w:rPr>
          <w:rFonts w:hint="cs"/>
          <w:rtl/>
        </w:rPr>
        <w:t>نهی کردند</w:t>
      </w:r>
      <w:r w:rsidR="00C71FCD">
        <w:rPr>
          <w:rFonts w:hint="cs"/>
          <w:rtl/>
        </w:rPr>
        <w:t xml:space="preserve"> (خصوصاً این که گاهی زن غافل می شود و دست خود را از چادر بیرون می آورد که اگر آرایش </w:t>
      </w:r>
      <w:r w:rsidR="00C71FCD">
        <w:rPr>
          <w:rFonts w:hint="cs"/>
          <w:rtl/>
        </w:rPr>
        <w:lastRenderedPageBreak/>
        <w:t xml:space="preserve">کرده باشد مهیّج است ولی اگر آرایش نکرده بود </w:t>
      </w:r>
      <w:r w:rsidR="005A5AF7">
        <w:rPr>
          <w:rFonts w:hint="cs"/>
          <w:rtl/>
        </w:rPr>
        <w:t>این مقدار مفسده بر آن مترتّب نمی شد</w:t>
      </w:r>
      <w:r w:rsidR="00C71FCD">
        <w:rPr>
          <w:rFonts w:hint="cs"/>
          <w:rtl/>
        </w:rPr>
        <w:t>)</w:t>
      </w:r>
      <w:r w:rsidR="008650A9">
        <w:rPr>
          <w:rFonts w:hint="cs"/>
          <w:rtl/>
        </w:rPr>
        <w:t xml:space="preserve"> و ربطی به این جهت ندارد که نهی به </w:t>
      </w:r>
      <w:r w:rsidRPr="005A6FEF">
        <w:rPr>
          <w:rFonts w:hint="cs"/>
          <w:rtl/>
        </w:rPr>
        <w:t>خاطر نشان ندادن</w:t>
      </w:r>
      <w:r w:rsidR="008650A9">
        <w:rPr>
          <w:rFonts w:hint="cs"/>
          <w:rtl/>
        </w:rPr>
        <w:t xml:space="preserve"> قصص و قنازع و نقش الخضاب</w:t>
      </w:r>
      <w:r w:rsidRPr="005A6FEF">
        <w:rPr>
          <w:rFonts w:hint="cs"/>
          <w:rtl/>
        </w:rPr>
        <w:t xml:space="preserve"> به نامحرم باشد که اگر این ها نبود بتواند وجه و کفین را نشان دهد.</w:t>
      </w:r>
    </w:p>
    <w:p w:rsidR="005A6FEF" w:rsidRPr="005A6FEF" w:rsidRDefault="005A6FEF" w:rsidP="005A6FEF">
      <w:pPr>
        <w:keepNext/>
        <w:spacing w:before="240" w:after="60"/>
        <w:outlineLvl w:val="1"/>
        <w:rPr>
          <w:rFonts w:ascii="Cambria" w:eastAsia="Times New Roman" w:hAnsi="Cambria" w:cs="B Titr"/>
          <w:b/>
          <w:bCs/>
          <w:i/>
          <w:color w:val="0000FE"/>
          <w:sz w:val="28"/>
          <w:szCs w:val="30"/>
          <w:rtl/>
        </w:rPr>
      </w:pPr>
      <w:bookmarkStart w:id="8" w:name="_Toc510893644"/>
      <w:r w:rsidRPr="005A6FEF">
        <w:rPr>
          <w:rFonts w:ascii="Cambria" w:eastAsia="Times New Roman" w:hAnsi="Cambria" w:cs="B Titr" w:hint="cs"/>
          <w:b/>
          <w:bCs/>
          <w:i/>
          <w:color w:val="0000FE"/>
          <w:sz w:val="28"/>
          <w:szCs w:val="30"/>
          <w:rtl/>
        </w:rPr>
        <w:t>روایت نهم (صحیحه علی بن یقطین)</w:t>
      </w:r>
      <w:bookmarkEnd w:id="8"/>
    </w:p>
    <w:p w:rsidR="005A6FEF" w:rsidRDefault="005A6FEF" w:rsidP="005A6FEF">
      <w:pPr>
        <w:rPr>
          <w:rtl/>
        </w:rPr>
      </w:pPr>
      <w:r w:rsidRPr="005A6FEF">
        <w:rPr>
          <w:rFonts w:hint="cs"/>
          <w:color w:val="008000"/>
          <w:rtl/>
        </w:rPr>
        <w:t>وَ بِإِسْنَادِهِ عَنْ أَحْمَدَ بْنِ مُحَمَّدٍ عَنْ (أَخِيهِ جَعْفَرِ بْنِ عِيسَى) عَنِ ابْنِ يَقْطِينٍ عَنْ أَبِي الْحَسَنِ الْأَوَّلِ ع قَالَ: لَا بَأْسَ بِالشَّهَادَةِ عَلَى إِقْرَارِ الْمَرْأَةِ- وَ لَيْسَتْ بِمُسْفِرَةٍ إِذَا عُرِفَتْ بِعَيْنِهَا أَوْ حَضَرَ مَنْ يَعْرِفُهَا- فَأَمَّا إِذَا كَانَتْ لَا تُعْرَفُ بِعَيْنِهَا وَ لَا يَحْضُرُ مَنْ يَعْرِفُهَا- فَلَا يَجُوزُ لِلشُّهُودِ أَنْ يَشْهَدُوا عَلَيْهَا وَ عَلَى إِقْرَارِهَا- دُونَ أَنْ تُسْفِرَ وَ يَنْظُرُونَ إِلَيْهَا</w:t>
      </w:r>
      <w:r w:rsidRPr="005A6FEF">
        <w:rPr>
          <w:rFonts w:hint="cs"/>
          <w:rtl/>
        </w:rPr>
        <w:t>.</w:t>
      </w:r>
      <w:r w:rsidRPr="005A6FEF">
        <w:rPr>
          <w:vertAlign w:val="superscript"/>
        </w:rPr>
        <w:footnoteReference w:id="2"/>
      </w:r>
    </w:p>
    <w:p w:rsidR="001F591E" w:rsidRDefault="0040623B" w:rsidP="005A6FEF">
      <w:pPr>
        <w:rPr>
          <w:rFonts w:hint="cs"/>
          <w:rtl/>
        </w:rPr>
      </w:pPr>
      <w:r>
        <w:rPr>
          <w:rFonts w:hint="cs"/>
          <w:rtl/>
        </w:rPr>
        <w:t>حضرت فرمود اگر زنی است که تا او را نبینند نمی توانند او را شناسایی کنند و شاهدی هم نیست که بگویند این زن کیست و شاهد ها باید به او نگاه کنن تا بگویند مثلاً این زن، زن فلانی است؛ در اینجا شاهدین به زن می گویند که روی خود را باز کند تا روی او را ببینند و بعد شهادت بدهند.</w:t>
      </w:r>
    </w:p>
    <w:p w:rsidR="0040623B" w:rsidRPr="005A6FEF" w:rsidRDefault="0040623B" w:rsidP="005A6FEF">
      <w:r>
        <w:rPr>
          <w:rFonts w:hint="cs"/>
          <w:rtl/>
        </w:rPr>
        <w:t>گفته می شود این روایت دلیل بر جواز نظر و جواز کشف است.</w:t>
      </w:r>
    </w:p>
    <w:p w:rsidR="005A6FEF" w:rsidRPr="005A6FEF" w:rsidRDefault="005A6FEF" w:rsidP="005A6FEF">
      <w:pPr>
        <w:keepNext/>
        <w:spacing w:before="240" w:after="60"/>
        <w:outlineLvl w:val="2"/>
        <w:rPr>
          <w:rFonts w:ascii="Cambria" w:eastAsia="Times New Roman" w:hAnsi="Cambria" w:cs="B Titr"/>
          <w:b/>
          <w:bCs/>
          <w:color w:val="0000FD"/>
          <w:sz w:val="26"/>
          <w:rtl/>
        </w:rPr>
      </w:pPr>
      <w:bookmarkStart w:id="9" w:name="_Toc510893645"/>
      <w:r w:rsidRPr="005A6FEF">
        <w:rPr>
          <w:rFonts w:ascii="Cambria" w:eastAsia="Times New Roman" w:hAnsi="Cambria" w:cs="B Titr" w:hint="cs"/>
          <w:b/>
          <w:bCs/>
          <w:color w:val="0000FD"/>
          <w:sz w:val="26"/>
          <w:rtl/>
        </w:rPr>
        <w:t>مناقشه</w:t>
      </w:r>
      <w:bookmarkEnd w:id="9"/>
    </w:p>
    <w:p w:rsidR="005A6FEF" w:rsidRPr="005A6FEF" w:rsidRDefault="0040623B" w:rsidP="005A6FEF">
      <w:pPr>
        <w:rPr>
          <w:rtl/>
        </w:rPr>
      </w:pPr>
      <w:r>
        <w:rPr>
          <w:rFonts w:hint="cs"/>
          <w:rtl/>
        </w:rPr>
        <w:t xml:space="preserve">و لکن این روایت در خصوص فرض است </w:t>
      </w:r>
      <w:r w:rsidR="00650125">
        <w:rPr>
          <w:rFonts w:hint="cs"/>
          <w:rtl/>
        </w:rPr>
        <w:t>که شهادت متوقّف بر کشف وجه و نظر به وجه باشد و نمی توان از آن جواز کشف و جواز نظر به طور مطلق را استفاده کرد.</w:t>
      </w:r>
    </w:p>
    <w:p w:rsidR="005A6FEF" w:rsidRPr="005A6FEF" w:rsidRDefault="005A6FEF" w:rsidP="005A6FEF">
      <w:pPr>
        <w:keepNext/>
        <w:spacing w:before="240" w:after="60"/>
        <w:outlineLvl w:val="1"/>
        <w:rPr>
          <w:rFonts w:ascii="Cambria" w:eastAsia="Times New Roman" w:hAnsi="Cambria" w:cs="B Titr"/>
          <w:b/>
          <w:bCs/>
          <w:i/>
          <w:color w:val="0000FE"/>
          <w:sz w:val="28"/>
          <w:szCs w:val="30"/>
          <w:rtl/>
        </w:rPr>
      </w:pPr>
      <w:bookmarkStart w:id="10" w:name="_Toc510893646"/>
      <w:r w:rsidRPr="005A6FEF">
        <w:rPr>
          <w:rFonts w:ascii="Cambria" w:eastAsia="Times New Roman" w:hAnsi="Cambria" w:cs="B Titr" w:hint="cs"/>
          <w:b/>
          <w:bCs/>
          <w:i/>
          <w:color w:val="0000FE"/>
          <w:sz w:val="28"/>
          <w:szCs w:val="30"/>
          <w:rtl/>
        </w:rPr>
        <w:t>روایت دهم (روایت أبی بصیر)</w:t>
      </w:r>
      <w:bookmarkEnd w:id="10"/>
    </w:p>
    <w:p w:rsidR="005A6FEF" w:rsidRPr="005A6FEF" w:rsidRDefault="005A6FEF" w:rsidP="005A6FEF">
      <w:pPr>
        <w:rPr>
          <w:rtl/>
        </w:rPr>
      </w:pPr>
      <w:r w:rsidRPr="005A6FEF">
        <w:rPr>
          <w:rFonts w:hint="cs"/>
          <w:color w:val="008000"/>
          <w:rtl/>
        </w:rPr>
        <w:t>وَ بِإِسْنَادِهِ عَنْ مُحَمَّدِ بْنِ أَحْمَدَ بْنِ يَحْيَى عَنِ الْحَسَنِ بْنِ خُرَّزَادَ</w:t>
      </w:r>
      <w:r w:rsidRPr="005A6FEF">
        <w:rPr>
          <w:rFonts w:hint="cs"/>
          <w:color w:val="008000"/>
        </w:rPr>
        <w:t>‌</w:t>
      </w:r>
      <w:r w:rsidRPr="005A6FEF">
        <w:rPr>
          <w:rFonts w:hint="cs"/>
          <w:color w:val="008000"/>
          <w:rtl/>
        </w:rPr>
        <w:t xml:space="preserve"> عَنِ الْحُسَيْنِ بْنِ رَاشِدٍ عَنْ عَلِيِّ بْنِ إِسْمَاعِيلَ عَنْ أَبِي بَصِيرٍ قَالَ سَمِعْتُ أَبَا عَبْدِ اللَّهِ ع يَقُولُ إِذَا مَاتَتِ الْمَرْأَةُ مَعَ قَوْمٍ لَيْسَ لَهَا فِيهِمْ مَحْرَمٌ- يَصُبُّونَ الْمَاءَ عَلَيْهَا صَبّاً- وَ رَجُلٌ مَاتَ مَعَ نِسْوَةٍ لَيْسَ فِيهِنَّ لَهُ مَحْرَمٌ- فَقَالَ أَبُو حَنِيفَةَ يَصْبُبْنَ الْمَاءَ عَلَيْهِ صَبّاً- فَقَالَ أَبُو عَبْدِ اللَّهِ ع بَلْ يَحِلُّ لَهُنَّ أَنْ يَمْسَسْنَ مِنْهُ- مَا كَانَ يَحِلُّ لَهُنَّ أَنْ يَنْظُرْنَ مِنْهُ إِلَيْهِ وَ هُوَ حَيٌّ- فَإِذَا بَلَغْنَ الْمَوْضِعَ الَّذِي لَا يَحِلُّ لَهُنَّ النَّظَرُ إِلَيْهِ- وَ لَا مَسُّهُ وَ هُوَ حَيٌّ صَبَبْنَ الْمَاءَ عَلَيْهِ صَبّاً</w:t>
      </w:r>
      <w:r w:rsidRPr="005A6FEF">
        <w:rPr>
          <w:rFonts w:hint="cs"/>
          <w:rtl/>
        </w:rPr>
        <w:t>.</w:t>
      </w:r>
      <w:r w:rsidRPr="005A6FEF">
        <w:rPr>
          <w:vertAlign w:val="superscript"/>
          <w:rtl/>
        </w:rPr>
        <w:footnoteReference w:id="3"/>
      </w:r>
    </w:p>
    <w:p w:rsidR="005A6FEF" w:rsidRPr="005A6FEF" w:rsidRDefault="007D63FB" w:rsidP="005A6FEF">
      <w:pPr>
        <w:rPr>
          <w:rtl/>
        </w:rPr>
      </w:pPr>
      <w:r>
        <w:rPr>
          <w:rFonts w:hint="cs"/>
          <w:rtl/>
        </w:rPr>
        <w:lastRenderedPageBreak/>
        <w:t>اگر زنی بمیرد و محرمی نزد ا</w:t>
      </w:r>
      <w:r w:rsidR="006D0072">
        <w:rPr>
          <w:rFonts w:hint="cs"/>
          <w:rtl/>
        </w:rPr>
        <w:t xml:space="preserve">و نباشد وظیفه او چیست؟ حضرت فرمود «یصبّون الماء علیها صبّا». حال  اگر مردی بمیرد و </w:t>
      </w:r>
      <w:r>
        <w:rPr>
          <w:rFonts w:hint="cs"/>
          <w:rtl/>
        </w:rPr>
        <w:t>تنها زنان أجنبیه با او باشند وظیفه چیست؟ أبوحنیفه گفت که در این صورت هم «یصببن الماء علیه صبّا» ولی حضرت فرمود چنین نیست بلکه برای زنان نامحرم جایز است که در هر کجا که در حال حیات می توانستند نظر کنند، مسّ هم بکنند</w:t>
      </w:r>
      <w:r w:rsidR="00E90456">
        <w:rPr>
          <w:rFonts w:hint="cs"/>
          <w:rtl/>
        </w:rPr>
        <w:t>.</w:t>
      </w:r>
    </w:p>
    <w:p w:rsidR="00CF0763" w:rsidRDefault="00E90456" w:rsidP="005A6FEF">
      <w:pPr>
        <w:rPr>
          <w:rtl/>
        </w:rPr>
      </w:pPr>
      <w:r>
        <w:rPr>
          <w:rFonts w:hint="cs"/>
          <w:rtl/>
        </w:rPr>
        <w:t>این روایت اگر دلیل بر جواز نظر باشد دلیل بر جواز نظر زن أجنبیه به وجه و کفین مرد أجنبی است</w:t>
      </w:r>
      <w:r w:rsidR="00CF0763">
        <w:rPr>
          <w:rFonts w:hint="cs"/>
          <w:rtl/>
        </w:rPr>
        <w:t>.</w:t>
      </w:r>
      <w:r>
        <w:rPr>
          <w:rFonts w:hint="cs"/>
          <w:rtl/>
        </w:rPr>
        <w:t xml:space="preserve"> ولی عکس آن که مرد أجنبی بخواهد به وجه و کفین </w:t>
      </w:r>
      <w:r w:rsidR="00CF0763">
        <w:rPr>
          <w:rFonts w:hint="cs"/>
          <w:rtl/>
        </w:rPr>
        <w:t xml:space="preserve">زن </w:t>
      </w:r>
      <w:r>
        <w:rPr>
          <w:rFonts w:hint="cs"/>
          <w:rtl/>
        </w:rPr>
        <w:t>أجنبیه نگاه کند</w:t>
      </w:r>
      <w:r w:rsidR="00CF0763">
        <w:rPr>
          <w:rFonts w:hint="cs"/>
          <w:rtl/>
        </w:rPr>
        <w:t>؛</w:t>
      </w:r>
    </w:p>
    <w:p w:rsidR="00CF0763" w:rsidRDefault="00CF0763" w:rsidP="00CF0763">
      <w:pPr>
        <w:rPr>
          <w:rtl/>
        </w:rPr>
      </w:pPr>
      <w:r w:rsidRPr="009841B5">
        <w:rPr>
          <w:rFonts w:hint="cs"/>
          <w:b/>
          <w:bCs/>
          <w:rtl/>
        </w:rPr>
        <w:t>ممکن است کسی از روایت استفاده کند که</w:t>
      </w:r>
      <w:r>
        <w:rPr>
          <w:rFonts w:hint="cs"/>
          <w:rtl/>
        </w:rPr>
        <w:t xml:space="preserve">: </w:t>
      </w:r>
      <w:r w:rsidR="00F21EC0">
        <w:rPr>
          <w:rFonts w:hint="cs"/>
          <w:rtl/>
        </w:rPr>
        <w:t xml:space="preserve">نگاه مرد به وجه و کفین أجنبیه </w:t>
      </w:r>
      <w:r>
        <w:rPr>
          <w:rFonts w:hint="cs"/>
          <w:rtl/>
        </w:rPr>
        <w:t>جایز نیست زیرا در جایی که زنی می میرد و تنها مردان أجنبی در نزد او هستند حضرت فرمود «یصبون الماء علیها صبّا» و اجازه نداد جسد این زن نامحرم را مسّ کنند و یا به جسد این زن نامحرم نگاه کنند.</w:t>
      </w:r>
    </w:p>
    <w:p w:rsidR="003360D2" w:rsidRDefault="003360D2" w:rsidP="00CF0763">
      <w:pPr>
        <w:rPr>
          <w:rtl/>
        </w:rPr>
      </w:pPr>
      <w:r>
        <w:rPr>
          <w:rFonts w:hint="cs"/>
          <w:rtl/>
        </w:rPr>
        <w:t>مرحوم داماد این روایت را در أدله قول به جواز مطرح کرده است و مناقشه کرده اند البته مناقشه ایشان با مطلب ما فرق می کند و می گوییم:</w:t>
      </w:r>
    </w:p>
    <w:p w:rsidR="005A6FEF" w:rsidRDefault="005A6FEF" w:rsidP="00826DA6">
      <w:pPr>
        <w:rPr>
          <w:rFonts w:hint="cs"/>
          <w:rtl/>
        </w:rPr>
      </w:pPr>
      <w:r w:rsidRPr="005A6FEF">
        <w:rPr>
          <w:rFonts w:hint="cs"/>
          <w:rtl/>
        </w:rPr>
        <w:t>این روایت دلیل بر جواز نظر زن أجنبیه به بدن مرد أجنبی است یعنی موضعی از بدن مرد أجنبی</w:t>
      </w:r>
      <w:r w:rsidR="00826DA6">
        <w:rPr>
          <w:rFonts w:hint="cs"/>
          <w:rtl/>
        </w:rPr>
        <w:t xml:space="preserve"> که</w:t>
      </w:r>
      <w:r w:rsidRPr="005A6FEF">
        <w:rPr>
          <w:rFonts w:hint="cs"/>
          <w:rtl/>
        </w:rPr>
        <w:t xml:space="preserve"> زنان نامحرم در حال حیات او می توانستند نگاه کنند در حال موت او چون کس دیگری نیست</w:t>
      </w:r>
      <w:r w:rsidR="00826DA6">
        <w:rPr>
          <w:rFonts w:hint="cs"/>
          <w:rtl/>
        </w:rPr>
        <w:t xml:space="preserve"> او را غسل بدهند</w:t>
      </w:r>
      <w:r w:rsidRPr="005A6FEF">
        <w:rPr>
          <w:rFonts w:hint="cs"/>
          <w:rtl/>
        </w:rPr>
        <w:t xml:space="preserve"> می توانند مسّ هم بکنند. ولی در جایی که زنی مرده است و تنها برای غسل او مرد وجود دارد </w:t>
      </w:r>
      <w:r w:rsidR="00826DA6">
        <w:rPr>
          <w:rFonts w:hint="cs"/>
          <w:rtl/>
        </w:rPr>
        <w:t>«یصبّون الماء علیها صبّا»</w:t>
      </w:r>
    </w:p>
    <w:p w:rsidR="005A6FEF" w:rsidRPr="005A6FEF" w:rsidRDefault="00826DA6" w:rsidP="00826DA6">
      <w:pPr>
        <w:rPr>
          <w:rtl/>
        </w:rPr>
      </w:pPr>
      <w:r>
        <w:rPr>
          <w:rFonts w:hint="cs"/>
          <w:rtl/>
        </w:rPr>
        <w:t xml:space="preserve">نمی خواهم بگویم که این روایت دلیل بر حرمت نظر به وجه و کفین زن أجنبیه است ولی استدلال به این روایت برای استفاده جواز نظر وجهی ندارد. بله اگر بخواهند بگویند که نظر زن أجنبیه به وجه و کفین مرد أجنبی جایز است؛ استدلال به این روایت، استدلال خوبی است. و لکن </w:t>
      </w:r>
      <w:r w:rsidR="005A6FEF" w:rsidRPr="005A6FEF">
        <w:rPr>
          <w:rFonts w:hint="cs"/>
          <w:rtl/>
        </w:rPr>
        <w:t>سند روایت أبی بصیر ضعیف است و در سند آن حسن بن خ</w:t>
      </w:r>
      <w:r w:rsidR="006819A7">
        <w:rPr>
          <w:rFonts w:hint="cs"/>
          <w:rtl/>
        </w:rPr>
        <w:t>ُ</w:t>
      </w:r>
      <w:r w:rsidR="005A6FEF" w:rsidRPr="005A6FEF">
        <w:rPr>
          <w:rFonts w:hint="cs"/>
          <w:rtl/>
        </w:rPr>
        <w:t>رزاد است.</w:t>
      </w:r>
    </w:p>
    <w:p w:rsidR="005A6FEF" w:rsidRPr="005A6FEF" w:rsidRDefault="005A6FEF" w:rsidP="005A6FEF">
      <w:pPr>
        <w:keepNext/>
        <w:spacing w:before="240" w:after="60"/>
        <w:outlineLvl w:val="1"/>
        <w:rPr>
          <w:rFonts w:ascii="Cambria" w:eastAsia="Times New Roman" w:hAnsi="Cambria" w:cs="B Titr"/>
          <w:b/>
          <w:bCs/>
          <w:i/>
          <w:color w:val="0000FE"/>
          <w:sz w:val="28"/>
          <w:szCs w:val="30"/>
          <w:rtl/>
        </w:rPr>
      </w:pPr>
      <w:bookmarkStart w:id="11" w:name="_Toc510893647"/>
      <w:r w:rsidRPr="005A6FEF">
        <w:rPr>
          <w:rFonts w:ascii="Cambria" w:eastAsia="Times New Roman" w:hAnsi="Cambria" w:cs="B Titr" w:hint="cs"/>
          <w:b/>
          <w:bCs/>
          <w:i/>
          <w:color w:val="0000FE"/>
          <w:sz w:val="28"/>
          <w:szCs w:val="30"/>
          <w:rtl/>
        </w:rPr>
        <w:t>روایت یازدهم</w:t>
      </w:r>
      <w:r w:rsidR="008E21D4">
        <w:rPr>
          <w:rFonts w:ascii="Cambria" w:eastAsia="Times New Roman" w:hAnsi="Cambria" w:cs="B Titr" w:hint="cs"/>
          <w:b/>
          <w:bCs/>
          <w:i/>
          <w:color w:val="0000FE"/>
          <w:sz w:val="28"/>
          <w:szCs w:val="30"/>
          <w:rtl/>
        </w:rPr>
        <w:t xml:space="preserve"> (صحیحه بزنطی)</w:t>
      </w:r>
      <w:bookmarkEnd w:id="11"/>
    </w:p>
    <w:p w:rsidR="005A6FEF" w:rsidRDefault="005A6FEF" w:rsidP="005A6FEF">
      <w:pPr>
        <w:rPr>
          <w:rtl/>
        </w:rPr>
      </w:pPr>
      <w:r w:rsidRPr="005A6FEF">
        <w:rPr>
          <w:rFonts w:hint="cs"/>
          <w:color w:val="008000"/>
          <w:rtl/>
        </w:rPr>
        <w:t>وَ عَنْ عِدَّةٍ مِنْ أَصْحَابِنَا عَنْ سَهْلِ بْنِ زِيَادٍ عَنْ أَحْمَدَ بْنِ مُحَمَّدٍ عَنْ أَبِي الْحَسَنِ ع قَالَ: مَرَّ أَبُو جَعْفَرٍ ع بِامْرَأَةٍ مُحْرِمَةٍ- قَدِ اسْتَتَرَتْ بِمِرْوَحَةٍ- فَأَمَاطَ الْمِرْوَحَةَ بِنَفْسِهِ عَنْ وَجْهِهَا</w:t>
      </w:r>
      <w:r w:rsidRPr="005A6FEF">
        <w:rPr>
          <w:rFonts w:hint="cs"/>
          <w:rtl/>
        </w:rPr>
        <w:t>.</w:t>
      </w:r>
      <w:r w:rsidRPr="005A6FEF">
        <w:rPr>
          <w:vertAlign w:val="superscript"/>
        </w:rPr>
        <w:footnoteReference w:id="4"/>
      </w:r>
    </w:p>
    <w:p w:rsidR="008E21D4" w:rsidRPr="005A6FEF" w:rsidRDefault="008E21D4" w:rsidP="005A6FEF">
      <w:r>
        <w:rPr>
          <w:rFonts w:hint="cs"/>
          <w:rtl/>
        </w:rPr>
        <w:t>زن محرمی با یک بادبزن روی خود را پوشانده بود که حضرت خودشان این بادبزن را از روی صورت این زن محرمه دور کردند.</w:t>
      </w:r>
    </w:p>
    <w:p w:rsidR="005A6FEF" w:rsidRPr="005A6FEF" w:rsidRDefault="005A6FEF" w:rsidP="005A6FEF">
      <w:pPr>
        <w:rPr>
          <w:rtl/>
        </w:rPr>
      </w:pPr>
      <w:r w:rsidRPr="005A6FEF">
        <w:rPr>
          <w:rFonts w:hint="cs"/>
          <w:b/>
          <w:bCs/>
          <w:rtl/>
        </w:rPr>
        <w:lastRenderedPageBreak/>
        <w:t>گفته می شود که</w:t>
      </w:r>
      <w:r w:rsidR="00F21EC0" w:rsidRPr="00F21EC0">
        <w:rPr>
          <w:rFonts w:hint="cs"/>
          <w:b/>
          <w:bCs/>
          <w:rtl/>
        </w:rPr>
        <w:t>:</w:t>
      </w:r>
      <w:r w:rsidRPr="005A6FEF">
        <w:rPr>
          <w:rFonts w:hint="cs"/>
          <w:rtl/>
        </w:rPr>
        <w:t xml:space="preserve"> ستر وجه بر این زن واجب نبود </w:t>
      </w:r>
      <w:r w:rsidR="008E21D4">
        <w:rPr>
          <w:rFonts w:hint="cs"/>
          <w:rtl/>
        </w:rPr>
        <w:t>و نظر به وجه هم جایز بود که حضرت این بادبزن را با دست خود (یا با قضیب که در برخی نقل ها است) از روی این زن دور کردند.</w:t>
      </w:r>
    </w:p>
    <w:p w:rsidR="005A6FEF" w:rsidRDefault="005A6FEF" w:rsidP="005A6FEF">
      <w:pPr>
        <w:keepNext/>
        <w:spacing w:before="240" w:after="60"/>
        <w:outlineLvl w:val="2"/>
        <w:rPr>
          <w:rFonts w:ascii="Cambria" w:eastAsia="Times New Roman" w:hAnsi="Cambria" w:cs="B Titr"/>
          <w:b/>
          <w:bCs/>
          <w:color w:val="0000FD"/>
          <w:sz w:val="26"/>
          <w:rtl/>
        </w:rPr>
      </w:pPr>
      <w:bookmarkStart w:id="12" w:name="_Toc510893648"/>
      <w:r w:rsidRPr="005A6FEF">
        <w:rPr>
          <w:rFonts w:ascii="Cambria" w:eastAsia="Times New Roman" w:hAnsi="Cambria" w:cs="B Titr" w:hint="cs"/>
          <w:b/>
          <w:bCs/>
          <w:color w:val="0000FD"/>
          <w:sz w:val="26"/>
          <w:rtl/>
        </w:rPr>
        <w:t>مناقشه</w:t>
      </w:r>
      <w:bookmarkEnd w:id="12"/>
    </w:p>
    <w:p w:rsidR="008E21D4" w:rsidRPr="008E21D4" w:rsidRDefault="008E21D4" w:rsidP="008E21D4">
      <w:pPr>
        <w:rPr>
          <w:b/>
          <w:bCs/>
          <w:rtl/>
        </w:rPr>
      </w:pPr>
      <w:r w:rsidRPr="008E21D4">
        <w:rPr>
          <w:rFonts w:hint="cs"/>
          <w:b/>
          <w:bCs/>
          <w:rtl/>
        </w:rPr>
        <w:t>جواب این است که:</w:t>
      </w:r>
    </w:p>
    <w:p w:rsidR="005A6FEF" w:rsidRPr="005A6FEF" w:rsidRDefault="005A6FEF" w:rsidP="005A6FEF">
      <w:pPr>
        <w:rPr>
          <w:rtl/>
        </w:rPr>
      </w:pPr>
      <w:r w:rsidRPr="005A6FEF">
        <w:rPr>
          <w:rFonts w:hint="cs"/>
          <w:b/>
          <w:bCs/>
          <w:rtl/>
        </w:rPr>
        <w:t>أولاً:</w:t>
      </w:r>
      <w:r w:rsidRPr="005A6FEF">
        <w:rPr>
          <w:rFonts w:hint="cs"/>
          <w:rtl/>
        </w:rPr>
        <w:t xml:space="preserve"> این روایت مختص به محرمه است و نمی توان به غیر زن محرم</w:t>
      </w:r>
      <w:r w:rsidR="008E21D4">
        <w:rPr>
          <w:rFonts w:hint="cs"/>
          <w:rtl/>
        </w:rPr>
        <w:t>ه</w:t>
      </w:r>
      <w:r w:rsidRPr="005A6FEF">
        <w:rPr>
          <w:rFonts w:hint="cs"/>
          <w:rtl/>
        </w:rPr>
        <w:t xml:space="preserve"> تعدّی کرد. زن محرم</w:t>
      </w:r>
      <w:r w:rsidR="008E21D4">
        <w:rPr>
          <w:rFonts w:hint="cs"/>
          <w:rtl/>
        </w:rPr>
        <w:t>ه</w:t>
      </w:r>
      <w:r w:rsidRPr="005A6FEF">
        <w:rPr>
          <w:rFonts w:hint="cs"/>
          <w:rtl/>
        </w:rPr>
        <w:t xml:space="preserve"> مثل مرد محرم که نباید سر خود را بپوشاند، نباید صورت خود را بپوشاند.</w:t>
      </w:r>
    </w:p>
    <w:p w:rsidR="005A6FEF" w:rsidRPr="005A6FEF" w:rsidRDefault="005A6FEF" w:rsidP="002343D8">
      <w:pPr>
        <w:rPr>
          <w:rtl/>
        </w:rPr>
      </w:pPr>
      <w:r w:rsidRPr="005A6FEF">
        <w:rPr>
          <w:rFonts w:hint="cs"/>
          <w:b/>
          <w:bCs/>
          <w:rtl/>
        </w:rPr>
        <w:t>ثانیاً:</w:t>
      </w:r>
      <w:r w:rsidRPr="005A6FEF">
        <w:rPr>
          <w:rFonts w:hint="cs"/>
          <w:rtl/>
        </w:rPr>
        <w:t xml:space="preserve"> در</w:t>
      </w:r>
      <w:r w:rsidR="008E21D4">
        <w:rPr>
          <w:rFonts w:hint="cs"/>
          <w:rtl/>
        </w:rPr>
        <w:t xml:space="preserve"> مورد خود زن محرمه گفته اند که ا</w:t>
      </w:r>
      <w:r w:rsidR="008C61FF">
        <w:rPr>
          <w:rFonts w:hint="cs"/>
          <w:rtl/>
        </w:rPr>
        <w:t>گر نامحرمی از روبرویش عبور کرد اسدال کند یعنی آنچه بر سرش است به روی خود بکشد؛ در</w:t>
      </w:r>
      <w:r w:rsidRPr="005A6FEF">
        <w:rPr>
          <w:rFonts w:hint="cs"/>
          <w:rtl/>
        </w:rPr>
        <w:t xml:space="preserve"> حال احرام </w:t>
      </w:r>
      <w:r w:rsidR="008C61FF">
        <w:rPr>
          <w:rFonts w:hint="cs"/>
          <w:rtl/>
        </w:rPr>
        <w:t xml:space="preserve">تغطیه یعنی </w:t>
      </w:r>
      <w:r w:rsidRPr="005A6FEF">
        <w:rPr>
          <w:rFonts w:hint="cs"/>
          <w:rtl/>
        </w:rPr>
        <w:t>این که با</w:t>
      </w:r>
      <w:r w:rsidR="008C61FF">
        <w:rPr>
          <w:rFonts w:hint="cs"/>
          <w:rtl/>
        </w:rPr>
        <w:t>د</w:t>
      </w:r>
      <w:r w:rsidRPr="005A6FEF">
        <w:rPr>
          <w:rFonts w:hint="cs"/>
          <w:rtl/>
        </w:rPr>
        <w:t>بزن را روی صورت خود بچسباند یا پوشیه بزند ی</w:t>
      </w:r>
      <w:r w:rsidR="008C61FF">
        <w:rPr>
          <w:rFonts w:hint="cs"/>
          <w:rtl/>
        </w:rPr>
        <w:t>ا نقاب بزند جایز نیست ولی</w:t>
      </w:r>
      <w:r w:rsidRPr="005A6FEF">
        <w:rPr>
          <w:rFonts w:hint="cs"/>
          <w:rtl/>
        </w:rPr>
        <w:t xml:space="preserve"> اگر نامحرمی عبور کرد چادر خود را روی صورت خود </w:t>
      </w:r>
      <w:r w:rsidR="008C61FF">
        <w:rPr>
          <w:rFonts w:hint="cs"/>
          <w:rtl/>
        </w:rPr>
        <w:t>بکشد که این کار جایز است و حتّی مرحوم خویی فرموده اند این کار احتیاط واجب است زیرا ایشان ستر وجه و کفین را بر زن نزد أجانب واجب می دانست</w:t>
      </w:r>
      <w:r w:rsidR="002719D8">
        <w:rPr>
          <w:rFonts w:hint="cs"/>
          <w:rtl/>
        </w:rPr>
        <w:t xml:space="preserve"> لذا فرموده است که ما همه جا احتیاط واجب می کنیم و در اینجا هم احتیاط واجب می کنیم و می گوییم زن محرمه وقتی پوشیه می زند نباید به صورتش بچسبد و به همین خاطر مقلّدات مرحوم خویی عایقی روی سر خود قرار می دادند که باعث می شد پوشیه با فاصله روی صورت آن ها قرار بگیرد. ولی آقای سیستانی فرموده اند این کار اشکال دارد و </w:t>
      </w:r>
      <w:r w:rsidR="002343D8">
        <w:rPr>
          <w:rFonts w:hint="cs"/>
          <w:rtl/>
        </w:rPr>
        <w:t>راه این که نامحرم این ها را نبیند اسدال است یعنی وقتی نامحرم می آید روسری یا چادری که روی سرشان است را جلوی صورت خود آویزان کنند که حتّی اگر به صورتشان بچسبد اشکال ندارد (تسدل ما علی رأسها علی وجهها). البته آقای سیستانی که ستر وجه و کفین را واجب نمی داند.</w:t>
      </w:r>
      <w:r w:rsidR="00546CED">
        <w:rPr>
          <w:rFonts w:hint="cs"/>
          <w:rtl/>
        </w:rPr>
        <w:t xml:space="preserve"> و توجّه شود که نقاب زدن، اسدال نیست زیرا نقاب را روی صورت می بندند و این گونه نیست که آنچه روی سر است را روی صورت بیاورند و محرم نباید نقاب بزند «المحرم لا تتنقّب»</w:t>
      </w:r>
    </w:p>
    <w:p w:rsidR="005A6FEF" w:rsidRPr="005A6FEF" w:rsidRDefault="005A6FEF" w:rsidP="005A6FEF">
      <w:pPr>
        <w:rPr>
          <w:rtl/>
        </w:rPr>
      </w:pPr>
      <w:r w:rsidRPr="005A6FEF">
        <w:rPr>
          <w:rFonts w:hint="cs"/>
          <w:rtl/>
        </w:rPr>
        <w:t>پس این روایت دلیل بر جواز نظر نشد و دلیل بر جواز کشف</w:t>
      </w:r>
      <w:r w:rsidR="00546CED">
        <w:rPr>
          <w:rFonts w:hint="cs"/>
          <w:rtl/>
        </w:rPr>
        <w:t xml:space="preserve"> هم نشد و مرحوم خویی فرمود که به نظر من هم زن محرمه نباید نقاب بزند ولی وقتی نامحرمی را دید باید به نحوی روی خود را بپوشاند.</w:t>
      </w:r>
    </w:p>
    <w:p w:rsidR="005A6FEF" w:rsidRPr="005A6FEF" w:rsidRDefault="005A6FEF" w:rsidP="005A6FEF">
      <w:pPr>
        <w:keepNext/>
        <w:spacing w:before="240" w:after="60"/>
        <w:outlineLvl w:val="1"/>
        <w:rPr>
          <w:rFonts w:ascii="Cambria" w:eastAsia="Times New Roman" w:hAnsi="Cambria" w:cs="B Titr"/>
          <w:b/>
          <w:bCs/>
          <w:i/>
          <w:color w:val="0000FE"/>
          <w:sz w:val="28"/>
          <w:szCs w:val="30"/>
          <w:rtl/>
        </w:rPr>
      </w:pPr>
      <w:bookmarkStart w:id="13" w:name="_Toc510893649"/>
      <w:r w:rsidRPr="005A6FEF">
        <w:rPr>
          <w:rFonts w:ascii="Cambria" w:eastAsia="Times New Roman" w:hAnsi="Cambria" w:cs="B Titr" w:hint="cs"/>
          <w:b/>
          <w:bCs/>
          <w:i/>
          <w:color w:val="0000FE"/>
          <w:sz w:val="28"/>
          <w:szCs w:val="30"/>
          <w:rtl/>
        </w:rPr>
        <w:t>روایت دوازدهم (موثقه زرعه)</w:t>
      </w:r>
      <w:bookmarkEnd w:id="13"/>
    </w:p>
    <w:p w:rsidR="005A6FEF" w:rsidRDefault="005A6FEF" w:rsidP="005A6FEF">
      <w:pPr>
        <w:rPr>
          <w:rtl/>
        </w:rPr>
      </w:pPr>
      <w:r w:rsidRPr="005A6FEF">
        <w:rPr>
          <w:rFonts w:hint="cs"/>
          <w:color w:val="008000"/>
          <w:rtl/>
        </w:rPr>
        <w:t xml:space="preserve">عِدَّةٌ مِنْ أَصْحَابِنَا عَنْ أَحْمَدَ بْنِ مُحَمَّدِ بْنِ عِيسَى عَنْ عَلِيِّ بْنِ الْحَكَمِ عَنْ زُرْعَةَ بْنِ مُحَمَّدٍ قَالَ: كَانَ رَجُلٌ بِالْمَدِينَةِ وَ كَانَ لَهُ جَارِيَةٌ نَفِيسَةٌ فَوَقَعَتْ فِي قَلْبِ رَجُلٍ وَ أُعْجِبَ بِهَا فَشَكَا ذَلِكَ إِلَى أَبِي عَبْدِ اللَّهِ ع قَالَ تَعَرَّضْ لِرُؤْيَتِهَا وَ كُلَّمَا رَأَيْتَهَا فَقُلْ أَسْأَلُ اللَّهَ مِنْ </w:t>
      </w:r>
      <w:r w:rsidRPr="005A6FEF">
        <w:rPr>
          <w:rFonts w:hint="cs"/>
          <w:color w:val="008000"/>
          <w:rtl/>
        </w:rPr>
        <w:lastRenderedPageBreak/>
        <w:t>فَضْلِهِ</w:t>
      </w:r>
      <w:r w:rsidRPr="005A6FEF">
        <w:rPr>
          <w:rFonts w:hint="cs"/>
          <w:color w:val="008000"/>
        </w:rPr>
        <w:t>‌</w:t>
      </w:r>
      <w:r w:rsidRPr="005A6FEF">
        <w:rPr>
          <w:rFonts w:hint="cs"/>
          <w:color w:val="008000"/>
          <w:rtl/>
        </w:rPr>
        <w:t xml:space="preserve"> فَفَعَلَ فَمَا لَبِثَ إِلَّا يَسِيراً حَتَّى عَرَضَ لِوَلِيِّهَا سَفَرٌ فَجَاءَ إِلَى الرَّجُلِ فَقَالَ يَا فُلَانُ أَنْتَ جَارِي وَ أَوْثَقُ النَّاسِ عِنْدِي وَ قَدْ عَرَضَ لِي سَفَرٌ وَ أَنَا أُحِبُّ أَنْ أُودِعَكَ فُلَانَةَ جَارِيَتِي تَكُونُ عِنْدَكَ فَقَالَ الرَّجُلُ لَيْسَ لِي امْرَأَةٌ وَ لَا مَعِي فِي مَنْزِلِي امْرَأَةٌ فَكَيْفَ تَكُونُ جَارِيَتُكَ عِنْدِي فَقَالَ أُقَوِّمُهَا عَلَيْكَ بِالثَّمَنِ وَ تَضْمَنُهُ لِي تَكُونُ عِنْدَكَ فَإِذَا أَنَا قَدِمْتُ فَبِعْنِيهَا أَشْتَرِيهَا مِنْكَ وَ إِنْ نِلْتَ مِنْهَا نِلْتَ مَا يَحِلُّ لَكَ فَفَعَلَ وَ غَلَّظَ عَلَيْهِ فِي الثَّمَنِ وَ خَرَجَ الرَّجُلُ فَمَكَثَتْ عِنْدَهُ مَا شَاءَ اللَّهُ حَتَّى قَضَى وَطَرَهُ مِنْهَا ثُمَّ قَدِمَ رَسُولٌ لِبَعْضِ خُلَفَاءِ بَنِي أُمَيَّةَ يَشْتَرِي لَهُ جَوَارِيَ فَكَانَتْ هِيَ فِيمَنْ سُمِّيَ أَنْ يُشْتَرَى فَبَعَثَ الْوَالِي إِلَيْهِ فَقَالَ لَهُ جَارِيَةَ فُلَانٍ قَالَ فُلَانٌ غَائِبٌ فَقَهَرَهُ عَلَى بَيْعِهَا وَ أَعْطَاهُ مِنَ الثَّمَنِ مَا كَانَ فِيهِ رِبْحٌ فَلَمَّا أُخِذَتِ الْجَارِيَةُ وَ أُخْرِجَ بِهَا مِنَ الْمَدِينَةِ قَدِمَ مَوْلَاهَا فَأَوَّلُ شَيْ‌ءٍ سَأَلَهُ سَأَلَهُ عَنِ الْجَارِيَةِ كَيْفَ هِيَ فَأَخْبَرَهُ بِخَبَرِهَا وَ أَخْرَجَ إِلَيْهِ الْمَالَ كُلَّهُ الَّذِي قَوَّمَهُ عَلَيْهِ وَ الَّذِي رَبِحَ فَقَالَ هَذَا ثَمَنُهَا فَخُذْهُ فَأَبَى الرَّجُلُ وَ قَالَ لَا آخُذُ إِلَّا مَا قَوَّمْتُ عَلَيْكَ وَ مَا كَانَ مِنْ فَضْلٍ فَخُذْهُ لَكَ هَنِيئاً فَصَنَعَ اللَّهُ لَهُ بِحُسْنِ نِيَّتِهِ</w:t>
      </w:r>
      <w:r w:rsidRPr="005A6FEF">
        <w:rPr>
          <w:rFonts w:hint="cs"/>
          <w:rtl/>
        </w:rPr>
        <w:t>.</w:t>
      </w:r>
      <w:r w:rsidRPr="005A6FEF">
        <w:rPr>
          <w:vertAlign w:val="superscript"/>
          <w:rtl/>
        </w:rPr>
        <w:footnoteReference w:id="5"/>
      </w:r>
    </w:p>
    <w:p w:rsidR="00CB016E" w:rsidRDefault="00CB016E" w:rsidP="005A6FEF">
      <w:pPr>
        <w:rPr>
          <w:rtl/>
        </w:rPr>
      </w:pPr>
      <w:r>
        <w:rPr>
          <w:rFonts w:hint="cs"/>
          <w:rtl/>
        </w:rPr>
        <w:t>خدمت امام صادق علیه السلام آمد و سؤال کرد که همسایه ما یک کنیز زیبایی دارد و دل من سمت آن رفته است چه کنم؟ حضرت فرمود برو یک کاری کن که او را ببینی و هر گاه که او را دیدی دعا کن و بگو «أسأل الله من فضله». بعد از مدتی برای صاحب جاریه سفر ضروری پیش آمد و خواست که جاریه را پیش او أمانت بگذارد که او قبول نکرد و گفت اگر بخواهی از تو می خرم و همسایه هم قبول کرد و با قیمت گران خرید. این همسایه سفر رفت و این شخص مؤمن مدتها با این جاریه زندگی می کرد و از او استمتاع می برد.</w:t>
      </w:r>
    </w:p>
    <w:p w:rsidR="00CB016E" w:rsidRDefault="00CB016E" w:rsidP="005A6FEF">
      <w:pPr>
        <w:rPr>
          <w:rFonts w:hint="cs"/>
          <w:rtl/>
        </w:rPr>
      </w:pPr>
      <w:r>
        <w:rPr>
          <w:rFonts w:hint="cs"/>
          <w:rtl/>
        </w:rPr>
        <w:t>در روایت تعبیر کرد «تعرّض لرؤیتها» که به این معنا است که به جاریه نظر کن و لو می دانی این نظر موجب اثاره شهوت می شود.</w:t>
      </w:r>
    </w:p>
    <w:p w:rsidR="005A6FEF" w:rsidRPr="005A6FEF" w:rsidRDefault="005A6FEF" w:rsidP="005A6FEF">
      <w:pPr>
        <w:keepNext/>
        <w:spacing w:before="240" w:after="60"/>
        <w:outlineLvl w:val="2"/>
        <w:rPr>
          <w:rFonts w:ascii="Cambria" w:eastAsia="Times New Roman" w:hAnsi="Cambria" w:cs="B Titr"/>
          <w:b/>
          <w:bCs/>
          <w:color w:val="0000FD"/>
          <w:sz w:val="26"/>
          <w:rtl/>
        </w:rPr>
      </w:pPr>
      <w:bookmarkStart w:id="14" w:name="_Toc510893650"/>
      <w:r w:rsidRPr="005A6FEF">
        <w:rPr>
          <w:rFonts w:ascii="Cambria" w:eastAsia="Times New Roman" w:hAnsi="Cambria" w:cs="B Titr" w:hint="cs"/>
          <w:b/>
          <w:bCs/>
          <w:color w:val="0000FD"/>
          <w:sz w:val="26"/>
          <w:rtl/>
        </w:rPr>
        <w:t>مناقشه</w:t>
      </w:r>
      <w:bookmarkEnd w:id="14"/>
    </w:p>
    <w:p w:rsidR="0063700F" w:rsidRDefault="0063700F" w:rsidP="0063700F">
      <w:pPr>
        <w:rPr>
          <w:rFonts w:hint="cs"/>
          <w:b/>
          <w:bCs/>
          <w:rtl/>
        </w:rPr>
      </w:pPr>
      <w:r w:rsidRPr="0063700F">
        <w:rPr>
          <w:rFonts w:hint="cs"/>
          <w:b/>
          <w:bCs/>
          <w:rtl/>
        </w:rPr>
        <w:t xml:space="preserve">به نظر ما این روایت قابل استدلال نیست </w:t>
      </w:r>
      <w:r>
        <w:rPr>
          <w:rFonts w:hint="cs"/>
          <w:b/>
          <w:bCs/>
          <w:rtl/>
        </w:rPr>
        <w:t>زیرا؛</w:t>
      </w:r>
    </w:p>
    <w:p w:rsidR="005A6FEF" w:rsidRPr="005A6FEF" w:rsidRDefault="005A6FEF" w:rsidP="00EA1BD7">
      <w:pPr>
        <w:rPr>
          <w:rtl/>
        </w:rPr>
      </w:pPr>
      <w:r w:rsidRPr="005A6FEF">
        <w:rPr>
          <w:rFonts w:hint="cs"/>
          <w:b/>
          <w:bCs/>
          <w:rtl/>
        </w:rPr>
        <w:t>أولاً:</w:t>
      </w:r>
      <w:r w:rsidRPr="005A6FEF">
        <w:rPr>
          <w:rFonts w:hint="cs"/>
          <w:rtl/>
        </w:rPr>
        <w:t xml:space="preserve"> مورد این روایت جاریه است و نظر به موی جاریه هم بدون قصد شهوت جایز است</w:t>
      </w:r>
      <w:r w:rsidR="00EA1BD7">
        <w:rPr>
          <w:rFonts w:hint="cs"/>
          <w:rtl/>
        </w:rPr>
        <w:t xml:space="preserve"> و به طریق أولی نظر به وجه و کفین او جایز است</w:t>
      </w:r>
      <w:r w:rsidRPr="005A6FEF">
        <w:rPr>
          <w:rFonts w:hint="cs"/>
          <w:rtl/>
        </w:rPr>
        <w:t xml:space="preserve">. و مورد روایت هم این نیست که این شخص به داعی شهوت نگاه می کرد بلکه نگاه می کرد </w:t>
      </w:r>
      <w:r w:rsidR="0063700F">
        <w:rPr>
          <w:rFonts w:hint="cs"/>
          <w:rtl/>
        </w:rPr>
        <w:t>برای این که دعاء کند.</w:t>
      </w:r>
      <w:r w:rsidR="00EA1BD7">
        <w:rPr>
          <w:rFonts w:hint="cs"/>
          <w:rtl/>
        </w:rPr>
        <w:t xml:space="preserve"> بله در مورد خرید، دلیل داریم که نگاه کند که چه چیزی را می خرد. و </w:t>
      </w:r>
      <w:r w:rsidR="00C64BFA">
        <w:rPr>
          <w:rFonts w:hint="cs"/>
          <w:rtl/>
        </w:rPr>
        <w:t>در این جا هم تعبیر «اعجب بها» به این معنا است که اتّفاقاً جاریه را دیده بود و خوشش آمده بود.</w:t>
      </w:r>
    </w:p>
    <w:p w:rsidR="005A6FEF" w:rsidRDefault="005A6FEF" w:rsidP="00663E8F">
      <w:pPr>
        <w:rPr>
          <w:rtl/>
        </w:rPr>
      </w:pPr>
      <w:r w:rsidRPr="005A6FEF">
        <w:rPr>
          <w:rFonts w:hint="cs"/>
          <w:b/>
          <w:bCs/>
          <w:rtl/>
        </w:rPr>
        <w:lastRenderedPageBreak/>
        <w:t>و ثانیاً:</w:t>
      </w:r>
      <w:r w:rsidRPr="005A6FEF">
        <w:rPr>
          <w:rFonts w:hint="cs"/>
          <w:rtl/>
        </w:rPr>
        <w:t xml:space="preserve"> تعرّض لرؤیتها ندارد که به جسد آن نگاه کند</w:t>
      </w:r>
      <w:r w:rsidR="00FF2DBA">
        <w:rPr>
          <w:rFonts w:hint="cs"/>
          <w:rtl/>
        </w:rPr>
        <w:t xml:space="preserve"> و چشم چرانی کند</w:t>
      </w:r>
      <w:r w:rsidRPr="005A6FEF">
        <w:rPr>
          <w:rFonts w:hint="cs"/>
          <w:rtl/>
        </w:rPr>
        <w:t xml:space="preserve"> و نص در نظر به وجه و کفین نیست و</w:t>
      </w:r>
      <w:r w:rsidR="00663E8F">
        <w:rPr>
          <w:rFonts w:hint="cs"/>
          <w:rtl/>
        </w:rPr>
        <w:t xml:space="preserve"> مقتضای جمع بین این روایت و روایات دیگر این است که بگوییم</w:t>
      </w:r>
      <w:r w:rsidRPr="005A6FEF">
        <w:rPr>
          <w:rFonts w:hint="cs"/>
          <w:rtl/>
        </w:rPr>
        <w:t xml:space="preserve"> مراد این باشد که از ورای ثیاب به او نگاه کن تا </w:t>
      </w:r>
      <w:r w:rsidR="00D45049">
        <w:rPr>
          <w:rFonts w:hint="cs"/>
          <w:rtl/>
        </w:rPr>
        <w:t>موضوع برای دعا درست شود و ب</w:t>
      </w:r>
      <w:r w:rsidR="00CE7150">
        <w:rPr>
          <w:rFonts w:hint="cs"/>
          <w:rtl/>
        </w:rPr>
        <w:t>توانی دعا کنی و مورد روایت هم نظر به داعی شهوت نیست.</w:t>
      </w:r>
    </w:p>
    <w:p w:rsidR="00F21EC0" w:rsidRDefault="00F21EC0" w:rsidP="00F21EC0">
      <w:pPr>
        <w:pStyle w:val="1"/>
        <w:rPr>
          <w:rFonts w:hint="cs"/>
          <w:rtl/>
        </w:rPr>
      </w:pPr>
      <w:bookmarkStart w:id="15" w:name="_Toc510893651"/>
      <w:r>
        <w:rPr>
          <w:rFonts w:hint="cs"/>
          <w:rtl/>
        </w:rPr>
        <w:t>خلاصه بحث از حکم نظر به وجه و کفین أجنبیه</w:t>
      </w:r>
      <w:bookmarkEnd w:id="15"/>
    </w:p>
    <w:p w:rsidR="008D10CE" w:rsidRPr="008D10CE" w:rsidRDefault="00CE7150" w:rsidP="008D10CE">
      <w:pPr>
        <w:rPr>
          <w:b/>
          <w:bCs/>
          <w:rtl/>
        </w:rPr>
      </w:pPr>
      <w:r w:rsidRPr="008D10CE">
        <w:rPr>
          <w:rFonts w:hint="cs"/>
          <w:b/>
          <w:bCs/>
          <w:rtl/>
        </w:rPr>
        <w:t xml:space="preserve">خلاصه </w:t>
      </w:r>
      <w:r w:rsidR="008D10CE" w:rsidRPr="008D10CE">
        <w:rPr>
          <w:rFonts w:hint="cs"/>
          <w:b/>
          <w:bCs/>
          <w:rtl/>
        </w:rPr>
        <w:t>این بحث این است که:</w:t>
      </w:r>
    </w:p>
    <w:p w:rsidR="008D10CE" w:rsidRDefault="00CE7150" w:rsidP="008D10CE">
      <w:pPr>
        <w:rPr>
          <w:rtl/>
        </w:rPr>
      </w:pPr>
      <w:r>
        <w:rPr>
          <w:rFonts w:hint="cs"/>
          <w:rtl/>
        </w:rPr>
        <w:t xml:space="preserve">ما أدله حرمت نظر به وجه و کفین أجنبیه را قاصر دانستیم که بر فرض دلالت آن تمام باشد </w:t>
      </w:r>
      <w:r w:rsidR="008D10CE">
        <w:rPr>
          <w:rFonts w:hint="cs"/>
          <w:rtl/>
        </w:rPr>
        <w:t>که عمده آن روایت «لا بأس أن ینظر إلی وجهها اذا أراد أن یتزوّجها» و روایت «تتنقّب و تظهر للشهود» بود؛</w:t>
      </w:r>
      <w:r w:rsidR="005354EA">
        <w:rPr>
          <w:rFonts w:hint="cs"/>
          <w:rtl/>
        </w:rPr>
        <w:t xml:space="preserve"> </w:t>
      </w:r>
      <w:r w:rsidR="005A6FEF" w:rsidRPr="005A6FEF">
        <w:rPr>
          <w:rFonts w:hint="cs"/>
          <w:rtl/>
        </w:rPr>
        <w:t xml:space="preserve">مقتضای جمع عرفی بین </w:t>
      </w:r>
      <w:r w:rsidR="005354EA">
        <w:rPr>
          <w:rFonts w:hint="cs"/>
          <w:rtl/>
        </w:rPr>
        <w:t xml:space="preserve">این </w:t>
      </w:r>
      <w:r w:rsidR="008D10CE">
        <w:rPr>
          <w:rFonts w:hint="cs"/>
          <w:rtl/>
        </w:rPr>
        <w:t>روایات</w:t>
      </w:r>
      <w:r w:rsidR="005A6FEF" w:rsidRPr="005A6FEF">
        <w:rPr>
          <w:rFonts w:hint="cs"/>
          <w:rtl/>
        </w:rPr>
        <w:t xml:space="preserve"> و روایات طائفه دوم که مقتضای جواز نظر به </w:t>
      </w:r>
      <w:r w:rsidR="008D10CE">
        <w:rPr>
          <w:rFonts w:hint="cs"/>
          <w:rtl/>
        </w:rPr>
        <w:t xml:space="preserve">وجه و کفین </w:t>
      </w:r>
      <w:r w:rsidR="005A6FEF" w:rsidRPr="005A6FEF">
        <w:rPr>
          <w:rFonts w:hint="cs"/>
          <w:rtl/>
        </w:rPr>
        <w:t xml:space="preserve">أجنبیه بود این است که روایات </w:t>
      </w:r>
      <w:r w:rsidR="008D10CE">
        <w:rPr>
          <w:rFonts w:hint="cs"/>
          <w:rtl/>
        </w:rPr>
        <w:t>طائفه أول را بر کراهت حمل کنیم.</w:t>
      </w:r>
    </w:p>
    <w:p w:rsidR="00F21EC0" w:rsidRDefault="00F21EC0" w:rsidP="00F21EC0">
      <w:pPr>
        <w:pStyle w:val="1"/>
        <w:rPr>
          <w:rtl/>
        </w:rPr>
      </w:pPr>
      <w:bookmarkStart w:id="16" w:name="_Toc510893652"/>
      <w:r>
        <w:rPr>
          <w:rFonts w:hint="cs"/>
          <w:rtl/>
        </w:rPr>
        <w:t>بررسی مرجحات در فرض تعارض بین طائفه مجوزه و مانعه</w:t>
      </w:r>
      <w:bookmarkEnd w:id="16"/>
    </w:p>
    <w:p w:rsidR="008D10CE" w:rsidRPr="00F21EC0" w:rsidRDefault="005A6FEF" w:rsidP="008D10CE">
      <w:pPr>
        <w:rPr>
          <w:b/>
          <w:bCs/>
          <w:rtl/>
        </w:rPr>
      </w:pPr>
      <w:r w:rsidRPr="005A6FEF">
        <w:rPr>
          <w:rFonts w:hint="cs"/>
          <w:b/>
          <w:bCs/>
          <w:rtl/>
        </w:rPr>
        <w:t>و اگر نوبت به تعارض برسد</w:t>
      </w:r>
      <w:r w:rsidR="008D10CE" w:rsidRPr="00F21EC0">
        <w:rPr>
          <w:rFonts w:hint="cs"/>
          <w:b/>
          <w:bCs/>
          <w:rtl/>
        </w:rPr>
        <w:t xml:space="preserve"> و مستقرّ باشد</w:t>
      </w:r>
      <w:r w:rsidRPr="005A6FEF">
        <w:rPr>
          <w:rFonts w:hint="cs"/>
          <w:b/>
          <w:bCs/>
          <w:rtl/>
        </w:rPr>
        <w:t xml:space="preserve"> باید سراغ </w:t>
      </w:r>
      <w:r w:rsidR="008D10CE" w:rsidRPr="00F21EC0">
        <w:rPr>
          <w:rFonts w:hint="cs"/>
          <w:b/>
          <w:bCs/>
          <w:rtl/>
        </w:rPr>
        <w:t>اعمال مرجّحات برویم؛</w:t>
      </w:r>
    </w:p>
    <w:p w:rsidR="00F21EC0" w:rsidRDefault="005A6FEF" w:rsidP="00265634">
      <w:pPr>
        <w:rPr>
          <w:rtl/>
        </w:rPr>
      </w:pPr>
      <w:r w:rsidRPr="005A6FEF">
        <w:rPr>
          <w:rFonts w:hint="cs"/>
          <w:rtl/>
        </w:rPr>
        <w:t>یکی از مرجّحات موافقت با کتاب است که مرحوم خویی فرمود «لا یبدین زینتهنّ الا لبعولتهنّ» بر عدم جواز نظر به وجه و کفین أجنبیه دلالت م</w:t>
      </w:r>
      <w:r w:rsidR="008D10CE">
        <w:rPr>
          <w:rFonts w:hint="cs"/>
          <w:rtl/>
        </w:rPr>
        <w:t xml:space="preserve">ی کند ولی ما این را قبول نداریم. البته دلالت قرآن بر جواز نظر به وجه و کفین أجنبیه را نیز قبول نداریم </w:t>
      </w:r>
      <w:r w:rsidRPr="005A6FEF">
        <w:rPr>
          <w:rFonts w:hint="cs"/>
          <w:rtl/>
        </w:rPr>
        <w:t xml:space="preserve">و لذا موافقت کتاب مرجح </w:t>
      </w:r>
      <w:r w:rsidR="00D93E68">
        <w:rPr>
          <w:rFonts w:hint="cs"/>
          <w:rtl/>
        </w:rPr>
        <w:t xml:space="preserve">هیچ کدام از دو طرف </w:t>
      </w:r>
      <w:r w:rsidR="00F21EC0">
        <w:rPr>
          <w:rFonts w:hint="cs"/>
          <w:rtl/>
        </w:rPr>
        <w:t>نمی شود.</w:t>
      </w:r>
    </w:p>
    <w:p w:rsidR="00F21EC0" w:rsidRDefault="005A6FEF" w:rsidP="00265634">
      <w:pPr>
        <w:rPr>
          <w:rtl/>
        </w:rPr>
      </w:pPr>
      <w:r w:rsidRPr="005A6FEF">
        <w:rPr>
          <w:rFonts w:hint="cs"/>
          <w:rtl/>
        </w:rPr>
        <w:t>أما مخالفت عامه</w:t>
      </w:r>
      <w:r w:rsidR="00D93E68">
        <w:rPr>
          <w:rFonts w:hint="cs"/>
          <w:rtl/>
        </w:rPr>
        <w:t xml:space="preserve"> گفته می شود که عامه نوعاً قائل به حرمت نظر به وجه و کفین هستند و اگر ترجیحی باشد با طائفه ثانیه مجوزه نظر به وجه و کفین است</w:t>
      </w:r>
      <w:r w:rsidRPr="005A6FEF">
        <w:rPr>
          <w:rFonts w:hint="cs"/>
          <w:rtl/>
        </w:rPr>
        <w:t xml:space="preserve"> و لکن ما بررسی کردیم و متوجّه</w:t>
      </w:r>
      <w:r w:rsidR="00D93E68">
        <w:rPr>
          <w:rFonts w:hint="cs"/>
          <w:rtl/>
        </w:rPr>
        <w:t xml:space="preserve"> شدیم که عامه هم اختلاف دارند؛ در تذکره از اکثر علمای شافعیه نقل کرده است که می گویند نظر به وجه و کفین جایز است. بله </w:t>
      </w:r>
      <w:r w:rsidRPr="005A6FEF">
        <w:rPr>
          <w:rFonts w:hint="cs"/>
          <w:rtl/>
        </w:rPr>
        <w:t>شیخ طوسی در خلا</w:t>
      </w:r>
      <w:r w:rsidR="00D93E68">
        <w:rPr>
          <w:rFonts w:hint="cs"/>
          <w:rtl/>
        </w:rPr>
        <w:t>ف نقل کرده است که أحمد بن حنبل قائل به حرمت نظر به وجه و کفین شده است. لذا عامه هم اختلاف دارند و نمی توان گفت «خذ بما خالف العامه مرجّح کدام یک از دو طرف است.</w:t>
      </w:r>
    </w:p>
    <w:p w:rsidR="005A6FEF" w:rsidRDefault="005A6FEF" w:rsidP="00265634">
      <w:pPr>
        <w:rPr>
          <w:rFonts w:hint="cs"/>
          <w:rtl/>
        </w:rPr>
      </w:pPr>
      <w:r w:rsidRPr="005A6FEF">
        <w:rPr>
          <w:rFonts w:hint="cs"/>
          <w:rtl/>
        </w:rPr>
        <w:t>شهرت هم ولو میان قدماء با قول به حرمت نظر به وجه و کفین أجنبیه است ولی شهرت بین فقهاء در عصر غیبت از مرجّحات نیست و شهرت در زمان أصحاب أئمه مرجّح است</w:t>
      </w:r>
      <w:r w:rsidR="00265634">
        <w:rPr>
          <w:rFonts w:hint="cs"/>
          <w:rtl/>
        </w:rPr>
        <w:t xml:space="preserve">؛ «المجمع علیه بین أصحابک»، </w:t>
      </w:r>
      <w:r w:rsidRPr="005A6FEF">
        <w:rPr>
          <w:rFonts w:hint="cs"/>
          <w:rtl/>
        </w:rPr>
        <w:t xml:space="preserve">که باید شهرت هم </w:t>
      </w:r>
      <w:r w:rsidR="00265634">
        <w:rPr>
          <w:rFonts w:hint="cs"/>
          <w:rtl/>
        </w:rPr>
        <w:t>قریب به اتّفاق</w:t>
      </w:r>
      <w:r w:rsidRPr="005A6FEF">
        <w:rPr>
          <w:rFonts w:hint="cs"/>
          <w:rtl/>
        </w:rPr>
        <w:t xml:space="preserve"> باشد که تعبیر «المجمع علیه» </w:t>
      </w:r>
      <w:r w:rsidR="00265634">
        <w:rPr>
          <w:rFonts w:hint="cs"/>
          <w:rtl/>
        </w:rPr>
        <w:t>صدق کند و در مقابل قول مخالف شاذ نادر شود. که در اینجا این طور نیست و لذا اگر تعارض کنند و جمع عرفی هم وجود نداشت نوبت به أصل برائت از حرمت نظر به وجه و کفین در أجنبیه می رسد.</w:t>
      </w:r>
    </w:p>
    <w:p w:rsidR="00265634" w:rsidRPr="005A6FEF" w:rsidRDefault="00265634" w:rsidP="00265634">
      <w:pPr>
        <w:rPr>
          <w:b/>
          <w:bCs/>
          <w:rtl/>
        </w:rPr>
      </w:pPr>
      <w:r w:rsidRPr="00F21EC0">
        <w:rPr>
          <w:rFonts w:hint="cs"/>
          <w:b/>
          <w:bCs/>
          <w:rtl/>
        </w:rPr>
        <w:t>در آخر بحث مطالبی را بیان می کنیم؛</w:t>
      </w:r>
    </w:p>
    <w:p w:rsidR="005A6FEF" w:rsidRPr="005A6FEF" w:rsidRDefault="005A6FEF" w:rsidP="005A6FEF">
      <w:pPr>
        <w:keepNext/>
        <w:spacing w:before="240" w:after="60"/>
        <w:outlineLvl w:val="1"/>
        <w:rPr>
          <w:rFonts w:ascii="Cambria" w:eastAsia="Times New Roman" w:hAnsi="Cambria" w:cs="B Titr"/>
          <w:b/>
          <w:bCs/>
          <w:i/>
          <w:color w:val="0000FE"/>
          <w:sz w:val="28"/>
          <w:szCs w:val="30"/>
          <w:rtl/>
        </w:rPr>
      </w:pPr>
      <w:bookmarkStart w:id="17" w:name="_Toc510893653"/>
      <w:r w:rsidRPr="005A6FEF">
        <w:rPr>
          <w:rFonts w:ascii="Cambria" w:eastAsia="Times New Roman" w:hAnsi="Cambria" w:cs="B Titr" w:hint="cs"/>
          <w:b/>
          <w:bCs/>
          <w:i/>
          <w:color w:val="0000FE"/>
          <w:sz w:val="28"/>
          <w:szCs w:val="30"/>
          <w:rtl/>
        </w:rPr>
        <w:lastRenderedPageBreak/>
        <w:t>دلیلی دیگر بر حرمت نظر از مرحوم خویی</w:t>
      </w:r>
      <w:bookmarkEnd w:id="17"/>
    </w:p>
    <w:p w:rsidR="005A6FEF" w:rsidRPr="005A6FEF" w:rsidRDefault="005A6FEF" w:rsidP="00B54A6B">
      <w:pPr>
        <w:rPr>
          <w:rtl/>
        </w:rPr>
      </w:pPr>
      <w:r w:rsidRPr="005A6FEF">
        <w:rPr>
          <w:rFonts w:hint="cs"/>
          <w:rtl/>
        </w:rPr>
        <w:t>مرحوم خویی در کتاب الصلاة قائل به جواز نظر به وجه و کفین بود ولی در کتاب النکاح قائل به حرمت نظر به وجه و کفین أجنبیه شد و در کتاب النکاح فرموده است که اگر نظر به وجه و کفین</w:t>
      </w:r>
      <w:r w:rsidR="00B54A6B">
        <w:rPr>
          <w:rFonts w:hint="cs"/>
          <w:rtl/>
        </w:rPr>
        <w:t xml:space="preserve"> أجنبیه</w:t>
      </w:r>
      <w:r w:rsidRPr="005A6FEF">
        <w:rPr>
          <w:rFonts w:hint="cs"/>
          <w:rtl/>
        </w:rPr>
        <w:t xml:space="preserve"> جایز بود از واضحات می شد</w:t>
      </w:r>
      <w:r w:rsidR="00B54A6B">
        <w:rPr>
          <w:rFonts w:hint="cs"/>
          <w:rtl/>
        </w:rPr>
        <w:t xml:space="preserve"> و شهرت پیدا می کرد در حالی که از متقدّمین کسی قائل به جواز نظر نشده است مگر شیخ طوسی ره و بعض متأخّرینی که تابع ایشان بوده اند و نوعاً قائل به حرمت نظر به وجه و کفین أجنبیه بوده اند.</w:t>
      </w:r>
      <w:r w:rsidRPr="005A6FEF">
        <w:rPr>
          <w:rFonts w:hint="cs"/>
          <w:rtl/>
        </w:rPr>
        <w:t xml:space="preserve"> </w:t>
      </w:r>
    </w:p>
    <w:p w:rsidR="005A6FEF" w:rsidRPr="005A6FEF" w:rsidRDefault="005A6FEF" w:rsidP="005A6FEF">
      <w:pPr>
        <w:keepNext/>
        <w:spacing w:before="240" w:after="60"/>
        <w:outlineLvl w:val="2"/>
        <w:rPr>
          <w:rFonts w:ascii="Cambria" w:eastAsia="Times New Roman" w:hAnsi="Cambria" w:cs="B Titr"/>
          <w:b/>
          <w:bCs/>
          <w:color w:val="0000FD"/>
          <w:sz w:val="26"/>
          <w:rtl/>
        </w:rPr>
      </w:pPr>
      <w:bookmarkStart w:id="18" w:name="_Toc510893654"/>
      <w:r w:rsidRPr="005A6FEF">
        <w:rPr>
          <w:rFonts w:ascii="Cambria" w:eastAsia="Times New Roman" w:hAnsi="Cambria" w:cs="B Titr" w:hint="cs"/>
          <w:b/>
          <w:bCs/>
          <w:color w:val="0000FD"/>
          <w:sz w:val="26"/>
          <w:rtl/>
        </w:rPr>
        <w:t>مناقشه</w:t>
      </w:r>
      <w:bookmarkEnd w:id="18"/>
    </w:p>
    <w:p w:rsidR="00675AF5" w:rsidRDefault="005A6FEF" w:rsidP="00675AF5">
      <w:pPr>
        <w:rPr>
          <w:rtl/>
        </w:rPr>
      </w:pPr>
      <w:r w:rsidRPr="005A6FEF">
        <w:rPr>
          <w:rFonts w:hint="cs"/>
          <w:b/>
          <w:bCs/>
          <w:rtl/>
        </w:rPr>
        <w:t>این فرمایش مرحوم خویی عیجب است زیرا؛</w:t>
      </w:r>
      <w:r w:rsidR="00B54A6B">
        <w:rPr>
          <w:rFonts w:hint="cs"/>
          <w:rtl/>
        </w:rPr>
        <w:t xml:space="preserve"> ما «لو کان لبان و اشتهر» را در تکالیف الزامیه شنیده بودیم که اگر مثلاً</w:t>
      </w:r>
      <w:r w:rsidR="00675AF5">
        <w:rPr>
          <w:rFonts w:hint="cs"/>
          <w:rtl/>
        </w:rPr>
        <w:t xml:space="preserve"> غسل احرام یا وفای به عهد واجب می بود به خاطر کثرت ابتلاء به آن لبان و اشتهر. ولی اگر نظر به وجه و کفین جایز بود لبان و اشتهر از کجا  استفاده می شود؟ خیلی از مواردی که مرحوم خویی فتوای به حلیت می دهد مورد اختلاف بین علماء است مثلاً ایشان جواز به خلف وعد می دهد در حالی که جواز خلف وعد از واضحات نیست. یا مثلاً ایشان قائل به جواز توریه است ولی آیا از واضحات است؟ لذا این گونه نیست که هر چه قائل به جواز آن شدیم از واضحات بشود بلکه هر چند مبتلا به بوده است ولی عملاء با هم اختلاف دارند.</w:t>
      </w:r>
    </w:p>
    <w:p w:rsidR="005A6FEF" w:rsidRDefault="00675AF5" w:rsidP="00675AF5">
      <w:pPr>
        <w:rPr>
          <w:rtl/>
        </w:rPr>
      </w:pPr>
      <w:r>
        <w:rPr>
          <w:rFonts w:hint="cs"/>
          <w:rtl/>
        </w:rPr>
        <w:t xml:space="preserve">بلکه می توان عکس مطلب مرحوم خویی را بیان کرد که اگر نظر به وجه و کفین حرام بود باید از مسلّمات می شد. البته ما به این مطلب خیلی </w:t>
      </w:r>
      <w:r w:rsidR="008E06F6">
        <w:rPr>
          <w:rFonts w:hint="cs"/>
          <w:rtl/>
        </w:rPr>
        <w:t>اصرار نداریم زیرا مشهور قدماء قائل به حرمت نظر به وجه و کفین بودند ولی به هر حال فرمایش مرحوم خویی ناتمام است که لو جاز النظر لصارت من المشهورات و اشتهر.</w:t>
      </w:r>
    </w:p>
    <w:p w:rsidR="00F21EC0" w:rsidRDefault="00F21EC0" w:rsidP="00F21EC0">
      <w:pPr>
        <w:pStyle w:val="1"/>
        <w:rPr>
          <w:rFonts w:hint="cs"/>
          <w:rtl/>
        </w:rPr>
      </w:pPr>
      <w:bookmarkStart w:id="19" w:name="_Toc510893655"/>
      <w:r>
        <w:rPr>
          <w:rFonts w:hint="cs"/>
          <w:rtl/>
        </w:rPr>
        <w:t>تمسک به مذاق شارع برای قول به حرمت</w:t>
      </w:r>
      <w:bookmarkEnd w:id="19"/>
    </w:p>
    <w:p w:rsidR="000838BF" w:rsidRDefault="008E06F6" w:rsidP="00F74B9C">
      <w:pPr>
        <w:rPr>
          <w:rtl/>
        </w:rPr>
      </w:pPr>
      <w:r>
        <w:rPr>
          <w:rFonts w:hint="cs"/>
          <w:rtl/>
        </w:rPr>
        <w:t>برخی مذاق شارع را مطرح می کنند که: مظهر جمال زن روی او می باشد و مفسده ای که نگاه به صورت زن دارد کمتر از مفسده نظر به بقیه بدن آن ها</w:t>
      </w:r>
      <w:r w:rsidR="000838BF">
        <w:rPr>
          <w:rFonts w:hint="cs"/>
          <w:rtl/>
        </w:rPr>
        <w:t xml:space="preserve"> نیست؛</w:t>
      </w:r>
    </w:p>
    <w:p w:rsidR="000838BF" w:rsidRDefault="000838BF" w:rsidP="000838BF">
      <w:pPr>
        <w:pStyle w:val="20"/>
        <w:rPr>
          <w:rtl/>
        </w:rPr>
      </w:pPr>
      <w:bookmarkStart w:id="20" w:name="_Toc510893656"/>
      <w:r>
        <w:rPr>
          <w:rFonts w:hint="cs"/>
          <w:rtl/>
        </w:rPr>
        <w:t>مناقشه</w:t>
      </w:r>
      <w:bookmarkEnd w:id="20"/>
    </w:p>
    <w:p w:rsidR="008E06F6" w:rsidRDefault="008E06F6" w:rsidP="00F74B9C">
      <w:pPr>
        <w:rPr>
          <w:rtl/>
        </w:rPr>
      </w:pPr>
      <w:r>
        <w:rPr>
          <w:rFonts w:hint="cs"/>
          <w:rtl/>
        </w:rPr>
        <w:t xml:space="preserve">این مطالب در حدّی نیست که علم آور باشد و أولاً انصاف این است که مفسده نگاه به زن بی حجاب نسبت به مفسده نگاه به زن با حجاب بیشتر </w:t>
      </w:r>
      <w:r w:rsidR="00FC536C">
        <w:rPr>
          <w:rFonts w:hint="cs"/>
          <w:rtl/>
        </w:rPr>
        <w:t>است و نمی توان انکار واضحات کرد. ثانیاً گاهی موانعی</w:t>
      </w:r>
      <w:r w:rsidR="00F74B9C">
        <w:rPr>
          <w:rFonts w:hint="cs"/>
          <w:rtl/>
        </w:rPr>
        <w:t xml:space="preserve"> برای حرمت نظر</w:t>
      </w:r>
      <w:r w:rsidR="00FC536C">
        <w:rPr>
          <w:rFonts w:hint="cs"/>
          <w:rtl/>
        </w:rPr>
        <w:t xml:space="preserve"> وجود دارد </w:t>
      </w:r>
      <w:r w:rsidR="00F74B9C">
        <w:rPr>
          <w:rFonts w:hint="cs"/>
          <w:rtl/>
        </w:rPr>
        <w:t xml:space="preserve">و منشأ می شود که شارع نظر به وجه و کفین را حرام نکند مثل این که حرام کردن آن موجب تضییق بر مردم می شود وگرنه مذاق شارع مگر </w:t>
      </w:r>
      <w:r w:rsidR="00F74B9C">
        <w:rPr>
          <w:rFonts w:hint="cs"/>
          <w:rtl/>
        </w:rPr>
        <w:lastRenderedPageBreak/>
        <w:t>مختص زنان زیبارو است؟ باید این مذاق شارع را در مورد مردان زیبارو هم بیان کنیم که نمی شود این مطالب را گفت. و شارع مصالح و مفاسد را محاسبه کرده است و گاهی فعلی مفسده تامه داشته است و حرام کرده است و گاهی حرمت یک فعلی موجب تضییق أمر بر مؤمنین بوده است و حرام نکرده است.</w:t>
      </w:r>
    </w:p>
    <w:p w:rsidR="000838BF" w:rsidRDefault="000838BF" w:rsidP="000838BF">
      <w:pPr>
        <w:pStyle w:val="1"/>
        <w:rPr>
          <w:rtl/>
        </w:rPr>
      </w:pPr>
      <w:bookmarkStart w:id="21" w:name="_Toc510893657"/>
      <w:r>
        <w:rPr>
          <w:rFonts w:hint="cs"/>
          <w:rtl/>
        </w:rPr>
        <w:t>بررسی مقدار ستر واجب از بدن مرد در برابر مرد</w:t>
      </w:r>
      <w:bookmarkEnd w:id="21"/>
    </w:p>
    <w:p w:rsidR="00F74B9C" w:rsidRPr="005A6FEF" w:rsidRDefault="00F74B9C" w:rsidP="00F74B9C">
      <w:pPr>
        <w:rPr>
          <w:rtl/>
        </w:rPr>
      </w:pPr>
      <w:r w:rsidRPr="000838BF">
        <w:rPr>
          <w:rFonts w:hint="cs"/>
          <w:b/>
          <w:bCs/>
          <w:rtl/>
        </w:rPr>
        <w:t>مطلب دیگر در این بحث این است که:</w:t>
      </w:r>
      <w:r>
        <w:rPr>
          <w:rFonts w:hint="cs"/>
          <w:rtl/>
        </w:rPr>
        <w:t xml:space="preserve"> قبلاً بیان کردیم که مرحوم خویی راجع به عورت زنان محرم مثل صاحب عروه احتیاط واجب کرد که ما بین سرّه و رکبه عورت است و لکن برخی از روایات است که راجع به مرد هم این مفاد را مطرح کرده اند و</w:t>
      </w:r>
      <w:r w:rsidR="00824E07">
        <w:rPr>
          <w:rFonts w:hint="cs"/>
          <w:rtl/>
        </w:rPr>
        <w:t xml:space="preserve"> برخی به آن فتوا داده اند؛</w:t>
      </w:r>
      <w:r>
        <w:rPr>
          <w:rFonts w:hint="cs"/>
          <w:rtl/>
        </w:rPr>
        <w:t xml:space="preserve"> قاضی ابن برّاج در </w:t>
      </w:r>
      <w:r w:rsidR="00824E07">
        <w:rPr>
          <w:rFonts w:hint="cs"/>
          <w:rtl/>
        </w:rPr>
        <w:t>مهذّب می گوید «عورة الرجال من السرّة إلی الرکبتین» و أبوالصلاح حلبی می گوید «عورة الرجل من سرّته إلی رکبته»؛ و طبق این فتوا اگر کسی حمام می رود یا برای شنا به استخر می رود و دیگری او را می بیند باید بین ناف تا زانوی خود را بپوشاند</w:t>
      </w:r>
      <w:r w:rsidR="00925F09">
        <w:rPr>
          <w:rFonts w:hint="cs"/>
          <w:rtl/>
        </w:rPr>
        <w:t>. و برخی از روایات هم مؤیّد این مطلب است که در جلسه بعد دنبال خواهیم کرد و وارد مسأله بعد خواهیم شد.</w:t>
      </w:r>
    </w:p>
    <w:p w:rsidR="001A1EA5" w:rsidRPr="006162A2" w:rsidRDefault="001A1EA5" w:rsidP="006162A2">
      <w:pPr>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A3" w:rsidRDefault="003C5DA3" w:rsidP="008B750B">
      <w:pPr>
        <w:spacing w:line="240" w:lineRule="auto"/>
      </w:pPr>
      <w:r>
        <w:separator/>
      </w:r>
    </w:p>
  </w:endnote>
  <w:endnote w:type="continuationSeparator" w:id="0">
    <w:p w:rsidR="003C5DA3" w:rsidRDefault="003C5DA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428FF" w:rsidRPr="003428FF">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1236C0" w:rsidP="001B6799">
          <w:pPr>
            <w:pStyle w:val="a6"/>
            <w:bidi w:val="0"/>
            <w:rPr>
              <w:color w:val="808080" w:themeColor="background1" w:themeShade="80"/>
              <w:rtl/>
            </w:rPr>
          </w:pPr>
          <w:bookmarkStart w:id="29" w:name="BokAdres"/>
          <w:bookmarkEnd w:id="29"/>
          <w:r>
            <w:rPr>
              <w:color w:val="808080" w:themeColor="background1" w:themeShade="80"/>
            </w:rPr>
            <w:t>F1ms4_13960118-091_hr1_mfeb.ir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A3" w:rsidRDefault="003C5DA3" w:rsidP="008B750B">
      <w:pPr>
        <w:spacing w:line="240" w:lineRule="auto"/>
      </w:pPr>
      <w:r>
        <w:separator/>
      </w:r>
    </w:p>
  </w:footnote>
  <w:footnote w:type="continuationSeparator" w:id="0">
    <w:p w:rsidR="003C5DA3" w:rsidRDefault="003C5DA3" w:rsidP="008B750B">
      <w:pPr>
        <w:spacing w:line="240" w:lineRule="auto"/>
      </w:pPr>
      <w:r>
        <w:continuationSeparator/>
      </w:r>
    </w:p>
  </w:footnote>
  <w:footnote w:id="1">
    <w:p w:rsidR="005A6FEF" w:rsidRPr="002C74B5" w:rsidRDefault="005A6FEF" w:rsidP="005A6FEF">
      <w:pPr>
        <w:pStyle w:val="a9"/>
        <w:rPr>
          <w:rtl/>
        </w:rPr>
      </w:pPr>
      <w:r w:rsidRPr="002C74B5">
        <w:footnoteRef/>
      </w:r>
      <w:r w:rsidRPr="002C74B5">
        <w:rPr>
          <w:rtl/>
        </w:rPr>
        <w:t xml:space="preserve"> </w:t>
      </w:r>
      <w:hyperlink r:id="rId1" w:history="1">
        <w:r w:rsidRPr="002C74B5">
          <w:rPr>
            <w:rStyle w:val="ac"/>
            <w:rFonts w:hint="cs"/>
            <w:rtl/>
          </w:rPr>
          <w:t>وسائل</w:t>
        </w:r>
        <w:r w:rsidRPr="002C74B5">
          <w:rPr>
            <w:rStyle w:val="ac"/>
            <w:rtl/>
          </w:rPr>
          <w:t xml:space="preserve"> </w:t>
        </w:r>
        <w:r w:rsidRPr="002C74B5">
          <w:rPr>
            <w:rStyle w:val="ac"/>
            <w:rFonts w:hint="cs"/>
            <w:rtl/>
          </w:rPr>
          <w:t>الشیعة،</w:t>
        </w:r>
        <w:r w:rsidRPr="002C74B5">
          <w:rPr>
            <w:rStyle w:val="ac"/>
            <w:rtl/>
          </w:rPr>
          <w:t xml:space="preserve"> </w:t>
        </w:r>
        <w:r w:rsidRPr="002C74B5">
          <w:rPr>
            <w:rStyle w:val="ac"/>
            <w:rFonts w:hint="cs"/>
            <w:rtl/>
          </w:rPr>
          <w:t>الشیخ</w:t>
        </w:r>
        <w:r w:rsidRPr="002C74B5">
          <w:rPr>
            <w:rStyle w:val="ac"/>
            <w:rtl/>
          </w:rPr>
          <w:t xml:space="preserve"> </w:t>
        </w:r>
        <w:r w:rsidRPr="002C74B5">
          <w:rPr>
            <w:rStyle w:val="ac"/>
            <w:rFonts w:hint="cs"/>
            <w:rtl/>
          </w:rPr>
          <w:t>الحر</w:t>
        </w:r>
        <w:r w:rsidRPr="002C74B5">
          <w:rPr>
            <w:rStyle w:val="ac"/>
            <w:rtl/>
          </w:rPr>
          <w:t xml:space="preserve"> </w:t>
        </w:r>
        <w:r w:rsidRPr="002C74B5">
          <w:rPr>
            <w:rStyle w:val="ac"/>
            <w:rFonts w:hint="cs"/>
            <w:rtl/>
          </w:rPr>
          <w:t>العاملي،</w:t>
        </w:r>
        <w:r w:rsidRPr="002C74B5">
          <w:rPr>
            <w:rStyle w:val="ac"/>
            <w:rtl/>
          </w:rPr>
          <w:t xml:space="preserve"> </w:t>
        </w:r>
        <w:r w:rsidRPr="002C74B5">
          <w:rPr>
            <w:rStyle w:val="ac"/>
            <w:rFonts w:hint="cs"/>
            <w:rtl/>
          </w:rPr>
          <w:t>ج</w:t>
        </w:r>
        <w:r w:rsidRPr="002C74B5">
          <w:rPr>
            <w:rStyle w:val="ac"/>
            <w:rtl/>
          </w:rPr>
          <w:t>20</w:t>
        </w:r>
        <w:r w:rsidRPr="002C74B5">
          <w:rPr>
            <w:rStyle w:val="ac"/>
            <w:rFonts w:hint="cs"/>
            <w:rtl/>
          </w:rPr>
          <w:t>،</w:t>
        </w:r>
        <w:r w:rsidRPr="002C74B5">
          <w:rPr>
            <w:rStyle w:val="ac"/>
            <w:rtl/>
          </w:rPr>
          <w:t xml:space="preserve"> </w:t>
        </w:r>
        <w:r w:rsidRPr="002C74B5">
          <w:rPr>
            <w:rStyle w:val="ac"/>
            <w:rFonts w:hint="cs"/>
            <w:rtl/>
          </w:rPr>
          <w:t>ص</w:t>
        </w:r>
        <w:r w:rsidRPr="002C74B5">
          <w:rPr>
            <w:rStyle w:val="ac"/>
            <w:rtl/>
          </w:rPr>
          <w:t>186</w:t>
        </w:r>
        <w:r w:rsidRPr="002C74B5">
          <w:rPr>
            <w:rStyle w:val="ac"/>
            <w:rFonts w:hint="cs"/>
            <w:rtl/>
          </w:rPr>
          <w:t>،</w:t>
        </w:r>
        <w:r w:rsidRPr="002C74B5">
          <w:rPr>
            <w:rStyle w:val="ac"/>
            <w:rtl/>
          </w:rPr>
          <w:t xml:space="preserve"> </w:t>
        </w:r>
        <w:r w:rsidRPr="002C74B5">
          <w:rPr>
            <w:rStyle w:val="ac"/>
            <w:rFonts w:hint="cs"/>
            <w:rtl/>
          </w:rPr>
          <w:t>أبواب</w:t>
        </w:r>
        <w:r w:rsidRPr="002C74B5">
          <w:rPr>
            <w:rStyle w:val="ac"/>
            <w:rtl/>
          </w:rPr>
          <w:t xml:space="preserve"> </w:t>
        </w:r>
        <w:r w:rsidRPr="002C74B5">
          <w:rPr>
            <w:rStyle w:val="ac"/>
            <w:rFonts w:hint="cs"/>
            <w:rtl/>
          </w:rPr>
          <w:t>مقدمات</w:t>
        </w:r>
        <w:r w:rsidRPr="002C74B5">
          <w:rPr>
            <w:rStyle w:val="ac"/>
            <w:rtl/>
          </w:rPr>
          <w:t xml:space="preserve"> </w:t>
        </w:r>
        <w:r w:rsidRPr="002C74B5">
          <w:rPr>
            <w:rStyle w:val="ac"/>
            <w:rFonts w:hint="cs"/>
            <w:rtl/>
          </w:rPr>
          <w:t>النکاح،</w:t>
        </w:r>
        <w:r w:rsidRPr="002C74B5">
          <w:rPr>
            <w:rStyle w:val="ac"/>
            <w:rtl/>
          </w:rPr>
          <w:t xml:space="preserve"> </w:t>
        </w:r>
        <w:r w:rsidRPr="002C74B5">
          <w:rPr>
            <w:rStyle w:val="ac"/>
            <w:rFonts w:hint="cs"/>
            <w:rtl/>
          </w:rPr>
          <w:t>باب</w:t>
        </w:r>
        <w:r w:rsidRPr="002C74B5">
          <w:rPr>
            <w:rStyle w:val="ac"/>
            <w:rtl/>
          </w:rPr>
          <w:t>100</w:t>
        </w:r>
        <w:r w:rsidRPr="002C74B5">
          <w:rPr>
            <w:rStyle w:val="ac"/>
            <w:rFonts w:hint="cs"/>
            <w:rtl/>
          </w:rPr>
          <w:t>،</w:t>
        </w:r>
        <w:r w:rsidRPr="002C74B5">
          <w:rPr>
            <w:rStyle w:val="ac"/>
            <w:rtl/>
          </w:rPr>
          <w:t xml:space="preserve"> </w:t>
        </w:r>
        <w:r w:rsidRPr="002C74B5">
          <w:rPr>
            <w:rStyle w:val="ac"/>
            <w:rFonts w:hint="cs"/>
            <w:rtl/>
          </w:rPr>
          <w:t>ح</w:t>
        </w:r>
        <w:r w:rsidRPr="002C74B5">
          <w:rPr>
            <w:rStyle w:val="ac"/>
            <w:rtl/>
          </w:rPr>
          <w:t>1</w:t>
        </w:r>
        <w:r w:rsidRPr="002C74B5">
          <w:rPr>
            <w:rStyle w:val="ac"/>
            <w:rFonts w:hint="cs"/>
            <w:rtl/>
          </w:rPr>
          <w:t>،</w:t>
        </w:r>
        <w:r w:rsidRPr="002C74B5">
          <w:rPr>
            <w:rStyle w:val="ac"/>
            <w:rtl/>
          </w:rPr>
          <w:t xml:space="preserve"> </w:t>
        </w:r>
        <w:r w:rsidRPr="002C74B5">
          <w:rPr>
            <w:rStyle w:val="ac"/>
            <w:rFonts w:hint="cs"/>
            <w:rtl/>
          </w:rPr>
          <w:t>ط</w:t>
        </w:r>
        <w:r w:rsidRPr="002C74B5">
          <w:rPr>
            <w:rStyle w:val="ac"/>
            <w:rtl/>
          </w:rPr>
          <w:t xml:space="preserve"> </w:t>
        </w:r>
        <w:r w:rsidRPr="002C74B5">
          <w:rPr>
            <w:rStyle w:val="ac"/>
            <w:rFonts w:hint="cs"/>
            <w:rtl/>
          </w:rPr>
          <w:t>آل</w:t>
        </w:r>
        <w:r w:rsidRPr="002C74B5">
          <w:rPr>
            <w:rStyle w:val="ac"/>
            <w:rtl/>
          </w:rPr>
          <w:t xml:space="preserve"> </w:t>
        </w:r>
        <w:r w:rsidRPr="002C74B5">
          <w:rPr>
            <w:rStyle w:val="ac"/>
            <w:rFonts w:hint="cs"/>
            <w:rtl/>
          </w:rPr>
          <w:t>البيت</w:t>
        </w:r>
        <w:r w:rsidRPr="002C74B5">
          <w:rPr>
            <w:rStyle w:val="ac"/>
            <w:rtl/>
          </w:rPr>
          <w:t>.</w:t>
        </w:r>
      </w:hyperlink>
    </w:p>
  </w:footnote>
  <w:footnote w:id="2">
    <w:p w:rsidR="005A6FEF" w:rsidRPr="00D74C6F" w:rsidRDefault="005A6FEF" w:rsidP="005A6FEF">
      <w:pPr>
        <w:pStyle w:val="a9"/>
        <w:rPr>
          <w:rtl/>
        </w:rPr>
      </w:pPr>
      <w:r w:rsidRPr="00D74C6F">
        <w:footnoteRef/>
      </w:r>
      <w:r w:rsidRPr="00D74C6F">
        <w:rPr>
          <w:rtl/>
        </w:rPr>
        <w:t xml:space="preserve"> </w:t>
      </w:r>
      <w:hyperlink r:id="rId2" w:history="1">
        <w:r w:rsidRPr="00D74C6F">
          <w:rPr>
            <w:rStyle w:val="ac"/>
            <w:rFonts w:hint="cs"/>
            <w:rtl/>
          </w:rPr>
          <w:t>وسائل</w:t>
        </w:r>
        <w:r w:rsidRPr="00D74C6F">
          <w:rPr>
            <w:rStyle w:val="ac"/>
            <w:rtl/>
          </w:rPr>
          <w:t xml:space="preserve"> </w:t>
        </w:r>
        <w:r w:rsidRPr="00D74C6F">
          <w:rPr>
            <w:rStyle w:val="ac"/>
            <w:rFonts w:hint="cs"/>
            <w:rtl/>
          </w:rPr>
          <w:t>الشیعة،</w:t>
        </w:r>
        <w:r w:rsidRPr="00D74C6F">
          <w:rPr>
            <w:rStyle w:val="ac"/>
            <w:rtl/>
          </w:rPr>
          <w:t xml:space="preserve"> </w:t>
        </w:r>
        <w:r w:rsidRPr="00D74C6F">
          <w:rPr>
            <w:rStyle w:val="ac"/>
            <w:rFonts w:hint="cs"/>
            <w:rtl/>
          </w:rPr>
          <w:t>الشیخ</w:t>
        </w:r>
        <w:r w:rsidRPr="00D74C6F">
          <w:rPr>
            <w:rStyle w:val="ac"/>
            <w:rtl/>
          </w:rPr>
          <w:t xml:space="preserve"> </w:t>
        </w:r>
        <w:r w:rsidRPr="00D74C6F">
          <w:rPr>
            <w:rStyle w:val="ac"/>
            <w:rFonts w:hint="cs"/>
            <w:rtl/>
          </w:rPr>
          <w:t>الحر</w:t>
        </w:r>
        <w:r w:rsidRPr="00D74C6F">
          <w:rPr>
            <w:rStyle w:val="ac"/>
            <w:rtl/>
          </w:rPr>
          <w:t xml:space="preserve"> </w:t>
        </w:r>
        <w:r w:rsidRPr="00D74C6F">
          <w:rPr>
            <w:rStyle w:val="ac"/>
            <w:rFonts w:hint="cs"/>
            <w:rtl/>
          </w:rPr>
          <w:t>العاملي،</w:t>
        </w:r>
        <w:r w:rsidRPr="00D74C6F">
          <w:rPr>
            <w:rStyle w:val="ac"/>
            <w:rtl/>
          </w:rPr>
          <w:t xml:space="preserve"> </w:t>
        </w:r>
        <w:r w:rsidRPr="00D74C6F">
          <w:rPr>
            <w:rStyle w:val="ac"/>
            <w:rFonts w:hint="cs"/>
            <w:rtl/>
          </w:rPr>
          <w:t>ج</w:t>
        </w:r>
        <w:r w:rsidRPr="00D74C6F">
          <w:rPr>
            <w:rStyle w:val="ac"/>
            <w:rtl/>
          </w:rPr>
          <w:t>27</w:t>
        </w:r>
        <w:r w:rsidRPr="00D74C6F">
          <w:rPr>
            <w:rStyle w:val="ac"/>
            <w:rFonts w:hint="cs"/>
            <w:rtl/>
          </w:rPr>
          <w:t>،</w:t>
        </w:r>
        <w:r w:rsidRPr="00D74C6F">
          <w:rPr>
            <w:rStyle w:val="ac"/>
            <w:rtl/>
          </w:rPr>
          <w:t xml:space="preserve"> </w:t>
        </w:r>
        <w:r w:rsidRPr="00D74C6F">
          <w:rPr>
            <w:rStyle w:val="ac"/>
            <w:rFonts w:hint="cs"/>
            <w:rtl/>
          </w:rPr>
          <w:t>ص</w:t>
        </w:r>
        <w:r w:rsidRPr="00D74C6F">
          <w:rPr>
            <w:rStyle w:val="ac"/>
            <w:rtl/>
          </w:rPr>
          <w:t>402</w:t>
        </w:r>
        <w:r w:rsidRPr="00D74C6F">
          <w:rPr>
            <w:rStyle w:val="ac"/>
            <w:rFonts w:hint="cs"/>
            <w:rtl/>
          </w:rPr>
          <w:t>،</w:t>
        </w:r>
        <w:r w:rsidRPr="00D74C6F">
          <w:rPr>
            <w:rStyle w:val="ac"/>
            <w:rtl/>
          </w:rPr>
          <w:t xml:space="preserve"> </w:t>
        </w:r>
        <w:r w:rsidRPr="00D74C6F">
          <w:rPr>
            <w:rStyle w:val="ac"/>
            <w:rFonts w:hint="cs"/>
            <w:rtl/>
          </w:rPr>
          <w:t>أبواب</w:t>
        </w:r>
        <w:r w:rsidRPr="00D74C6F">
          <w:rPr>
            <w:rStyle w:val="ac"/>
            <w:rtl/>
          </w:rPr>
          <w:t xml:space="preserve"> </w:t>
        </w:r>
        <w:r w:rsidRPr="00D74C6F">
          <w:rPr>
            <w:rStyle w:val="ac"/>
            <w:rFonts w:hint="cs"/>
            <w:rtl/>
          </w:rPr>
          <w:t>الشهادات،</w:t>
        </w:r>
        <w:r w:rsidRPr="00D74C6F">
          <w:rPr>
            <w:rStyle w:val="ac"/>
            <w:rtl/>
          </w:rPr>
          <w:t xml:space="preserve"> </w:t>
        </w:r>
        <w:r w:rsidRPr="00D74C6F">
          <w:rPr>
            <w:rStyle w:val="ac"/>
            <w:rFonts w:hint="cs"/>
            <w:rtl/>
          </w:rPr>
          <w:t>باب</w:t>
        </w:r>
        <w:r w:rsidRPr="00D74C6F">
          <w:rPr>
            <w:rStyle w:val="ac"/>
            <w:rtl/>
          </w:rPr>
          <w:t>43</w:t>
        </w:r>
        <w:r w:rsidRPr="00D74C6F">
          <w:rPr>
            <w:rStyle w:val="ac"/>
            <w:rFonts w:hint="cs"/>
            <w:rtl/>
          </w:rPr>
          <w:t>،</w:t>
        </w:r>
        <w:r w:rsidRPr="00D74C6F">
          <w:rPr>
            <w:rStyle w:val="ac"/>
            <w:rtl/>
          </w:rPr>
          <w:t xml:space="preserve"> </w:t>
        </w:r>
        <w:r w:rsidRPr="00D74C6F">
          <w:rPr>
            <w:rStyle w:val="ac"/>
            <w:rFonts w:hint="cs"/>
            <w:rtl/>
          </w:rPr>
          <w:t>ح</w:t>
        </w:r>
        <w:r w:rsidRPr="00D74C6F">
          <w:rPr>
            <w:rStyle w:val="ac"/>
            <w:rtl/>
          </w:rPr>
          <w:t>3</w:t>
        </w:r>
        <w:r w:rsidRPr="00D74C6F">
          <w:rPr>
            <w:rStyle w:val="ac"/>
            <w:rFonts w:hint="cs"/>
            <w:rtl/>
          </w:rPr>
          <w:t>،</w:t>
        </w:r>
        <w:r w:rsidRPr="00D74C6F">
          <w:rPr>
            <w:rStyle w:val="ac"/>
            <w:rtl/>
          </w:rPr>
          <w:t xml:space="preserve"> </w:t>
        </w:r>
        <w:r w:rsidRPr="00D74C6F">
          <w:rPr>
            <w:rStyle w:val="ac"/>
            <w:rFonts w:hint="cs"/>
            <w:rtl/>
          </w:rPr>
          <w:t>ط</w:t>
        </w:r>
        <w:r w:rsidRPr="00D74C6F">
          <w:rPr>
            <w:rStyle w:val="ac"/>
            <w:rtl/>
          </w:rPr>
          <w:t xml:space="preserve"> </w:t>
        </w:r>
        <w:r w:rsidRPr="00D74C6F">
          <w:rPr>
            <w:rStyle w:val="ac"/>
            <w:rFonts w:hint="cs"/>
            <w:rtl/>
          </w:rPr>
          <w:t>آل</w:t>
        </w:r>
        <w:r w:rsidRPr="00D74C6F">
          <w:rPr>
            <w:rStyle w:val="ac"/>
            <w:rtl/>
          </w:rPr>
          <w:t xml:space="preserve"> </w:t>
        </w:r>
        <w:r w:rsidRPr="00D74C6F">
          <w:rPr>
            <w:rStyle w:val="ac"/>
            <w:rFonts w:hint="cs"/>
            <w:rtl/>
          </w:rPr>
          <w:t>البيت</w:t>
        </w:r>
        <w:r w:rsidRPr="00D74C6F">
          <w:rPr>
            <w:rStyle w:val="ac"/>
            <w:rtl/>
          </w:rPr>
          <w:t>.</w:t>
        </w:r>
      </w:hyperlink>
    </w:p>
  </w:footnote>
  <w:footnote w:id="3">
    <w:p w:rsidR="005A6FEF" w:rsidRPr="00ED7C45" w:rsidRDefault="005A6FEF" w:rsidP="005A6FEF">
      <w:pPr>
        <w:pStyle w:val="a9"/>
        <w:rPr>
          <w:rtl/>
        </w:rPr>
      </w:pPr>
      <w:r w:rsidRPr="00ED7C45">
        <w:footnoteRef/>
      </w:r>
      <w:r w:rsidRPr="00ED7C45">
        <w:rPr>
          <w:rtl/>
        </w:rPr>
        <w:t xml:space="preserve"> </w:t>
      </w:r>
      <w:hyperlink r:id="rId3" w:history="1">
        <w:r w:rsidRPr="00ED7C45">
          <w:rPr>
            <w:rStyle w:val="ac"/>
            <w:rFonts w:hint="cs"/>
            <w:rtl/>
          </w:rPr>
          <w:t>وسائل</w:t>
        </w:r>
        <w:r w:rsidRPr="00ED7C45">
          <w:rPr>
            <w:rStyle w:val="ac"/>
            <w:rtl/>
          </w:rPr>
          <w:t xml:space="preserve"> </w:t>
        </w:r>
        <w:r w:rsidRPr="00ED7C45">
          <w:rPr>
            <w:rStyle w:val="ac"/>
            <w:rFonts w:hint="cs"/>
            <w:rtl/>
          </w:rPr>
          <w:t>الشیعة،</w:t>
        </w:r>
        <w:r w:rsidRPr="00ED7C45">
          <w:rPr>
            <w:rStyle w:val="ac"/>
            <w:rtl/>
          </w:rPr>
          <w:t xml:space="preserve"> </w:t>
        </w:r>
        <w:r w:rsidRPr="00ED7C45">
          <w:rPr>
            <w:rStyle w:val="ac"/>
            <w:rFonts w:hint="cs"/>
            <w:rtl/>
          </w:rPr>
          <w:t>الشیخ</w:t>
        </w:r>
        <w:r w:rsidRPr="00ED7C45">
          <w:rPr>
            <w:rStyle w:val="ac"/>
            <w:rtl/>
          </w:rPr>
          <w:t xml:space="preserve"> </w:t>
        </w:r>
        <w:r w:rsidRPr="00ED7C45">
          <w:rPr>
            <w:rStyle w:val="ac"/>
            <w:rFonts w:hint="cs"/>
            <w:rtl/>
          </w:rPr>
          <w:t>الحر</w:t>
        </w:r>
        <w:r w:rsidRPr="00ED7C45">
          <w:rPr>
            <w:rStyle w:val="ac"/>
            <w:rtl/>
          </w:rPr>
          <w:t xml:space="preserve"> </w:t>
        </w:r>
        <w:r w:rsidRPr="00ED7C45">
          <w:rPr>
            <w:rStyle w:val="ac"/>
            <w:rFonts w:hint="cs"/>
            <w:rtl/>
          </w:rPr>
          <w:t>العاملي،</w:t>
        </w:r>
        <w:r w:rsidRPr="00ED7C45">
          <w:rPr>
            <w:rStyle w:val="ac"/>
            <w:rtl/>
          </w:rPr>
          <w:t xml:space="preserve"> </w:t>
        </w:r>
        <w:r w:rsidRPr="00ED7C45">
          <w:rPr>
            <w:rStyle w:val="ac"/>
            <w:rFonts w:hint="cs"/>
            <w:rtl/>
          </w:rPr>
          <w:t>ج</w:t>
        </w:r>
        <w:r w:rsidRPr="00ED7C45">
          <w:rPr>
            <w:rStyle w:val="ac"/>
            <w:rtl/>
          </w:rPr>
          <w:t>2</w:t>
        </w:r>
        <w:r w:rsidRPr="00ED7C45">
          <w:rPr>
            <w:rStyle w:val="ac"/>
            <w:rFonts w:hint="cs"/>
            <w:rtl/>
          </w:rPr>
          <w:t>،</w:t>
        </w:r>
        <w:r w:rsidRPr="00ED7C45">
          <w:rPr>
            <w:rStyle w:val="ac"/>
            <w:rtl/>
          </w:rPr>
          <w:t xml:space="preserve"> </w:t>
        </w:r>
        <w:r w:rsidRPr="00ED7C45">
          <w:rPr>
            <w:rStyle w:val="ac"/>
            <w:rFonts w:hint="cs"/>
            <w:rtl/>
          </w:rPr>
          <w:t>ص</w:t>
        </w:r>
        <w:r w:rsidRPr="00ED7C45">
          <w:rPr>
            <w:rStyle w:val="ac"/>
            <w:rtl/>
          </w:rPr>
          <w:t>525</w:t>
        </w:r>
        <w:r w:rsidRPr="00ED7C45">
          <w:rPr>
            <w:rStyle w:val="ac"/>
            <w:rFonts w:hint="cs"/>
            <w:rtl/>
          </w:rPr>
          <w:t>،</w:t>
        </w:r>
        <w:r w:rsidRPr="00ED7C45">
          <w:rPr>
            <w:rStyle w:val="ac"/>
            <w:rtl/>
          </w:rPr>
          <w:t xml:space="preserve"> </w:t>
        </w:r>
        <w:r w:rsidRPr="00ED7C45">
          <w:rPr>
            <w:rStyle w:val="ac"/>
            <w:rFonts w:hint="cs"/>
            <w:rtl/>
          </w:rPr>
          <w:t>أبواب</w:t>
        </w:r>
        <w:r w:rsidRPr="00ED7C45">
          <w:rPr>
            <w:rStyle w:val="ac"/>
            <w:rtl/>
          </w:rPr>
          <w:t xml:space="preserve"> </w:t>
        </w:r>
        <w:r w:rsidRPr="00ED7C45">
          <w:rPr>
            <w:rStyle w:val="ac"/>
            <w:rFonts w:hint="cs"/>
            <w:rtl/>
          </w:rPr>
          <w:t>غسل</w:t>
        </w:r>
        <w:r w:rsidRPr="00ED7C45">
          <w:rPr>
            <w:rStyle w:val="ac"/>
            <w:rtl/>
          </w:rPr>
          <w:t xml:space="preserve"> </w:t>
        </w:r>
        <w:r w:rsidRPr="00ED7C45">
          <w:rPr>
            <w:rStyle w:val="ac"/>
            <w:rFonts w:hint="cs"/>
            <w:rtl/>
          </w:rPr>
          <w:t>المیّت،</w:t>
        </w:r>
        <w:r w:rsidRPr="00ED7C45">
          <w:rPr>
            <w:rStyle w:val="ac"/>
            <w:rtl/>
          </w:rPr>
          <w:t xml:space="preserve"> </w:t>
        </w:r>
        <w:r w:rsidRPr="00ED7C45">
          <w:rPr>
            <w:rStyle w:val="ac"/>
            <w:rFonts w:hint="cs"/>
            <w:rtl/>
          </w:rPr>
          <w:t>باب</w:t>
        </w:r>
        <w:r w:rsidRPr="00ED7C45">
          <w:rPr>
            <w:rStyle w:val="ac"/>
            <w:rtl/>
          </w:rPr>
          <w:t>22</w:t>
        </w:r>
        <w:r w:rsidRPr="00ED7C45">
          <w:rPr>
            <w:rStyle w:val="ac"/>
            <w:rFonts w:hint="cs"/>
            <w:rtl/>
          </w:rPr>
          <w:t>،</w:t>
        </w:r>
        <w:r w:rsidRPr="00ED7C45">
          <w:rPr>
            <w:rStyle w:val="ac"/>
            <w:rtl/>
          </w:rPr>
          <w:t xml:space="preserve"> </w:t>
        </w:r>
        <w:r w:rsidRPr="00ED7C45">
          <w:rPr>
            <w:rStyle w:val="ac"/>
            <w:rFonts w:hint="cs"/>
            <w:rtl/>
          </w:rPr>
          <w:t>ح</w:t>
        </w:r>
        <w:r w:rsidRPr="00ED7C45">
          <w:rPr>
            <w:rStyle w:val="ac"/>
            <w:rtl/>
          </w:rPr>
          <w:t>10</w:t>
        </w:r>
        <w:r w:rsidRPr="00ED7C45">
          <w:rPr>
            <w:rStyle w:val="ac"/>
            <w:rFonts w:hint="cs"/>
            <w:rtl/>
          </w:rPr>
          <w:t>،</w:t>
        </w:r>
        <w:r w:rsidRPr="00ED7C45">
          <w:rPr>
            <w:rStyle w:val="ac"/>
            <w:rtl/>
          </w:rPr>
          <w:t xml:space="preserve"> </w:t>
        </w:r>
        <w:r w:rsidRPr="00ED7C45">
          <w:rPr>
            <w:rStyle w:val="ac"/>
            <w:rFonts w:hint="cs"/>
            <w:rtl/>
          </w:rPr>
          <w:t>ط</w:t>
        </w:r>
        <w:r w:rsidRPr="00ED7C45">
          <w:rPr>
            <w:rStyle w:val="ac"/>
            <w:rtl/>
          </w:rPr>
          <w:t xml:space="preserve"> </w:t>
        </w:r>
        <w:r w:rsidRPr="00ED7C45">
          <w:rPr>
            <w:rStyle w:val="ac"/>
            <w:rFonts w:hint="cs"/>
            <w:rtl/>
          </w:rPr>
          <w:t>آل</w:t>
        </w:r>
        <w:r w:rsidRPr="00ED7C45">
          <w:rPr>
            <w:rStyle w:val="ac"/>
            <w:rtl/>
          </w:rPr>
          <w:t xml:space="preserve"> </w:t>
        </w:r>
        <w:r w:rsidRPr="00ED7C45">
          <w:rPr>
            <w:rStyle w:val="ac"/>
            <w:rFonts w:hint="cs"/>
            <w:rtl/>
          </w:rPr>
          <w:t>البيت</w:t>
        </w:r>
        <w:r w:rsidRPr="00ED7C45">
          <w:rPr>
            <w:rStyle w:val="ac"/>
            <w:rtl/>
          </w:rPr>
          <w:t>.</w:t>
        </w:r>
      </w:hyperlink>
    </w:p>
  </w:footnote>
  <w:footnote w:id="4">
    <w:p w:rsidR="005A6FEF" w:rsidRPr="00AE5A2C" w:rsidRDefault="005A6FEF" w:rsidP="005A6FEF">
      <w:pPr>
        <w:pStyle w:val="a9"/>
        <w:rPr>
          <w:rtl/>
        </w:rPr>
      </w:pPr>
      <w:r w:rsidRPr="00AE5A2C">
        <w:footnoteRef/>
      </w:r>
      <w:r w:rsidRPr="00AE5A2C">
        <w:rPr>
          <w:rtl/>
        </w:rPr>
        <w:t xml:space="preserve"> </w:t>
      </w:r>
      <w:hyperlink r:id="rId4" w:history="1">
        <w:r w:rsidRPr="00AE5A2C">
          <w:rPr>
            <w:rStyle w:val="ac"/>
            <w:rFonts w:hint="cs"/>
            <w:rtl/>
          </w:rPr>
          <w:t>وسائل</w:t>
        </w:r>
        <w:r w:rsidRPr="00AE5A2C">
          <w:rPr>
            <w:rStyle w:val="ac"/>
            <w:rtl/>
          </w:rPr>
          <w:t xml:space="preserve"> </w:t>
        </w:r>
        <w:r w:rsidRPr="00AE5A2C">
          <w:rPr>
            <w:rStyle w:val="ac"/>
            <w:rFonts w:hint="cs"/>
            <w:rtl/>
          </w:rPr>
          <w:t>الشیعة،</w:t>
        </w:r>
        <w:r w:rsidRPr="00AE5A2C">
          <w:rPr>
            <w:rStyle w:val="ac"/>
            <w:rtl/>
          </w:rPr>
          <w:t xml:space="preserve"> </w:t>
        </w:r>
        <w:r w:rsidRPr="00AE5A2C">
          <w:rPr>
            <w:rStyle w:val="ac"/>
            <w:rFonts w:hint="cs"/>
            <w:rtl/>
          </w:rPr>
          <w:t>الشیخ</w:t>
        </w:r>
        <w:r w:rsidRPr="00AE5A2C">
          <w:rPr>
            <w:rStyle w:val="ac"/>
            <w:rtl/>
          </w:rPr>
          <w:t xml:space="preserve"> </w:t>
        </w:r>
        <w:r w:rsidRPr="00AE5A2C">
          <w:rPr>
            <w:rStyle w:val="ac"/>
            <w:rFonts w:hint="cs"/>
            <w:rtl/>
          </w:rPr>
          <w:t>الحر</w:t>
        </w:r>
        <w:r w:rsidRPr="00AE5A2C">
          <w:rPr>
            <w:rStyle w:val="ac"/>
            <w:rtl/>
          </w:rPr>
          <w:t xml:space="preserve"> </w:t>
        </w:r>
        <w:r w:rsidRPr="00AE5A2C">
          <w:rPr>
            <w:rStyle w:val="ac"/>
            <w:rFonts w:hint="cs"/>
            <w:rtl/>
          </w:rPr>
          <w:t>العاملي،</w:t>
        </w:r>
        <w:r w:rsidRPr="00AE5A2C">
          <w:rPr>
            <w:rStyle w:val="ac"/>
            <w:rtl/>
          </w:rPr>
          <w:t xml:space="preserve"> </w:t>
        </w:r>
        <w:r w:rsidRPr="00AE5A2C">
          <w:rPr>
            <w:rStyle w:val="ac"/>
            <w:rFonts w:hint="cs"/>
            <w:rtl/>
          </w:rPr>
          <w:t>ج</w:t>
        </w:r>
        <w:r w:rsidRPr="00AE5A2C">
          <w:rPr>
            <w:rStyle w:val="ac"/>
            <w:rtl/>
          </w:rPr>
          <w:t>12</w:t>
        </w:r>
        <w:r w:rsidRPr="00AE5A2C">
          <w:rPr>
            <w:rStyle w:val="ac"/>
            <w:rFonts w:hint="cs"/>
            <w:rtl/>
          </w:rPr>
          <w:t>،</w:t>
        </w:r>
        <w:r w:rsidRPr="00AE5A2C">
          <w:rPr>
            <w:rStyle w:val="ac"/>
            <w:rtl/>
          </w:rPr>
          <w:t xml:space="preserve"> </w:t>
        </w:r>
        <w:r w:rsidRPr="00AE5A2C">
          <w:rPr>
            <w:rStyle w:val="ac"/>
            <w:rFonts w:hint="cs"/>
            <w:rtl/>
          </w:rPr>
          <w:t>ص</w:t>
        </w:r>
        <w:r w:rsidRPr="00AE5A2C">
          <w:rPr>
            <w:rStyle w:val="ac"/>
            <w:rtl/>
          </w:rPr>
          <w:t>494</w:t>
        </w:r>
        <w:r w:rsidRPr="00AE5A2C">
          <w:rPr>
            <w:rStyle w:val="ac"/>
            <w:rFonts w:hint="cs"/>
            <w:rtl/>
          </w:rPr>
          <w:t>،</w:t>
        </w:r>
        <w:r w:rsidRPr="00AE5A2C">
          <w:rPr>
            <w:rStyle w:val="ac"/>
            <w:rtl/>
          </w:rPr>
          <w:t xml:space="preserve"> </w:t>
        </w:r>
        <w:r w:rsidRPr="00AE5A2C">
          <w:rPr>
            <w:rStyle w:val="ac"/>
            <w:rFonts w:hint="cs"/>
            <w:rtl/>
          </w:rPr>
          <w:t>أبواب</w:t>
        </w:r>
        <w:r w:rsidRPr="00AE5A2C">
          <w:rPr>
            <w:rStyle w:val="ac"/>
            <w:rtl/>
          </w:rPr>
          <w:t xml:space="preserve"> </w:t>
        </w:r>
        <w:r w:rsidRPr="00AE5A2C">
          <w:rPr>
            <w:rStyle w:val="ac"/>
            <w:rFonts w:hint="cs"/>
            <w:rtl/>
          </w:rPr>
          <w:t>تروک</w:t>
        </w:r>
        <w:r w:rsidRPr="00AE5A2C">
          <w:rPr>
            <w:rStyle w:val="ac"/>
            <w:rtl/>
          </w:rPr>
          <w:t xml:space="preserve"> </w:t>
        </w:r>
        <w:r w:rsidRPr="00AE5A2C">
          <w:rPr>
            <w:rStyle w:val="ac"/>
            <w:rFonts w:hint="cs"/>
            <w:rtl/>
          </w:rPr>
          <w:t>الاحرام،</w:t>
        </w:r>
        <w:r w:rsidRPr="00AE5A2C">
          <w:rPr>
            <w:rStyle w:val="ac"/>
            <w:rtl/>
          </w:rPr>
          <w:t xml:space="preserve"> </w:t>
        </w:r>
        <w:r w:rsidRPr="00AE5A2C">
          <w:rPr>
            <w:rStyle w:val="ac"/>
            <w:rFonts w:hint="cs"/>
            <w:rtl/>
          </w:rPr>
          <w:t>باب</w:t>
        </w:r>
        <w:r w:rsidRPr="00AE5A2C">
          <w:rPr>
            <w:rStyle w:val="ac"/>
            <w:rtl/>
          </w:rPr>
          <w:t>48</w:t>
        </w:r>
        <w:r w:rsidRPr="00AE5A2C">
          <w:rPr>
            <w:rStyle w:val="ac"/>
            <w:rFonts w:hint="cs"/>
            <w:rtl/>
          </w:rPr>
          <w:t>،</w:t>
        </w:r>
        <w:r w:rsidRPr="00AE5A2C">
          <w:rPr>
            <w:rStyle w:val="ac"/>
            <w:rtl/>
          </w:rPr>
          <w:t xml:space="preserve"> </w:t>
        </w:r>
        <w:r w:rsidRPr="00AE5A2C">
          <w:rPr>
            <w:rStyle w:val="ac"/>
            <w:rFonts w:hint="cs"/>
            <w:rtl/>
          </w:rPr>
          <w:t>ح</w:t>
        </w:r>
        <w:r w:rsidRPr="00AE5A2C">
          <w:rPr>
            <w:rStyle w:val="ac"/>
            <w:rtl/>
          </w:rPr>
          <w:t>4</w:t>
        </w:r>
        <w:r w:rsidRPr="00AE5A2C">
          <w:rPr>
            <w:rStyle w:val="ac"/>
            <w:rFonts w:hint="cs"/>
            <w:rtl/>
          </w:rPr>
          <w:t>،</w:t>
        </w:r>
        <w:r w:rsidRPr="00AE5A2C">
          <w:rPr>
            <w:rStyle w:val="ac"/>
            <w:rtl/>
          </w:rPr>
          <w:t xml:space="preserve"> </w:t>
        </w:r>
        <w:r w:rsidRPr="00AE5A2C">
          <w:rPr>
            <w:rStyle w:val="ac"/>
            <w:rFonts w:hint="cs"/>
            <w:rtl/>
          </w:rPr>
          <w:t>ط</w:t>
        </w:r>
        <w:r w:rsidRPr="00AE5A2C">
          <w:rPr>
            <w:rStyle w:val="ac"/>
            <w:rtl/>
          </w:rPr>
          <w:t xml:space="preserve"> </w:t>
        </w:r>
        <w:r w:rsidRPr="00AE5A2C">
          <w:rPr>
            <w:rStyle w:val="ac"/>
            <w:rFonts w:hint="cs"/>
            <w:rtl/>
          </w:rPr>
          <w:t>آل</w:t>
        </w:r>
        <w:r w:rsidRPr="00AE5A2C">
          <w:rPr>
            <w:rStyle w:val="ac"/>
            <w:rtl/>
          </w:rPr>
          <w:t xml:space="preserve"> </w:t>
        </w:r>
        <w:r w:rsidRPr="00AE5A2C">
          <w:rPr>
            <w:rStyle w:val="ac"/>
            <w:rFonts w:hint="cs"/>
            <w:rtl/>
          </w:rPr>
          <w:t>البيت</w:t>
        </w:r>
        <w:r w:rsidRPr="00AE5A2C">
          <w:rPr>
            <w:rStyle w:val="ac"/>
            <w:rtl/>
          </w:rPr>
          <w:t>.</w:t>
        </w:r>
      </w:hyperlink>
    </w:p>
  </w:footnote>
  <w:footnote w:id="5">
    <w:p w:rsidR="005A6FEF" w:rsidRPr="00EA6BFE" w:rsidRDefault="005A6FEF" w:rsidP="005A6FEF">
      <w:pPr>
        <w:pStyle w:val="a9"/>
        <w:rPr>
          <w:rtl/>
        </w:rPr>
      </w:pPr>
      <w:r w:rsidRPr="00EA6BFE">
        <w:footnoteRef/>
      </w:r>
      <w:r w:rsidRPr="00EA6BFE">
        <w:rPr>
          <w:rtl/>
        </w:rPr>
        <w:t xml:space="preserve"> </w:t>
      </w:r>
      <w:hyperlink r:id="rId5" w:history="1">
        <w:r w:rsidRPr="00EA6BFE">
          <w:rPr>
            <w:rStyle w:val="ac"/>
            <w:rFonts w:hint="cs"/>
            <w:rtl/>
          </w:rPr>
          <w:t>الکافی،</w:t>
        </w:r>
        <w:r w:rsidRPr="00EA6BFE">
          <w:rPr>
            <w:rStyle w:val="ac"/>
            <w:rtl/>
          </w:rPr>
          <w:t xml:space="preserve"> </w:t>
        </w:r>
        <w:r w:rsidRPr="00EA6BFE">
          <w:rPr>
            <w:rStyle w:val="ac"/>
            <w:rFonts w:hint="cs"/>
            <w:rtl/>
          </w:rPr>
          <w:t>محمد</w:t>
        </w:r>
        <w:r w:rsidRPr="00EA6BFE">
          <w:rPr>
            <w:rStyle w:val="ac"/>
            <w:rtl/>
          </w:rPr>
          <w:t xml:space="preserve"> </w:t>
        </w:r>
        <w:r w:rsidRPr="00EA6BFE">
          <w:rPr>
            <w:rStyle w:val="ac"/>
            <w:rFonts w:hint="cs"/>
            <w:rtl/>
          </w:rPr>
          <w:t>بن</w:t>
        </w:r>
        <w:r w:rsidRPr="00EA6BFE">
          <w:rPr>
            <w:rStyle w:val="ac"/>
            <w:rtl/>
          </w:rPr>
          <w:t xml:space="preserve"> </w:t>
        </w:r>
        <w:r w:rsidRPr="00EA6BFE">
          <w:rPr>
            <w:rStyle w:val="ac"/>
            <w:rFonts w:hint="cs"/>
            <w:rtl/>
          </w:rPr>
          <w:t>یعقوب</w:t>
        </w:r>
        <w:r w:rsidRPr="00EA6BFE">
          <w:rPr>
            <w:rStyle w:val="ac"/>
            <w:rtl/>
          </w:rPr>
          <w:t xml:space="preserve"> </w:t>
        </w:r>
        <w:r w:rsidRPr="00EA6BFE">
          <w:rPr>
            <w:rStyle w:val="ac"/>
            <w:rFonts w:hint="cs"/>
            <w:rtl/>
          </w:rPr>
          <w:t>کلینی،</w:t>
        </w:r>
        <w:r w:rsidRPr="00EA6BFE">
          <w:rPr>
            <w:rStyle w:val="ac"/>
            <w:rtl/>
          </w:rPr>
          <w:t xml:space="preserve"> </w:t>
        </w:r>
        <w:r w:rsidRPr="00EA6BFE">
          <w:rPr>
            <w:rStyle w:val="ac"/>
            <w:rFonts w:hint="cs"/>
            <w:rtl/>
          </w:rPr>
          <w:t>ج</w:t>
        </w:r>
        <w:r w:rsidRPr="00EA6BFE">
          <w:rPr>
            <w:rStyle w:val="ac"/>
            <w:rtl/>
          </w:rPr>
          <w:t>5</w:t>
        </w:r>
        <w:r w:rsidRPr="00EA6BFE">
          <w:rPr>
            <w:rStyle w:val="ac"/>
            <w:rFonts w:hint="cs"/>
            <w:rtl/>
          </w:rPr>
          <w:t>،</w:t>
        </w:r>
        <w:r w:rsidRPr="00EA6BFE">
          <w:rPr>
            <w:rStyle w:val="ac"/>
            <w:rtl/>
          </w:rPr>
          <w:t xml:space="preserve"> </w:t>
        </w:r>
        <w:r w:rsidRPr="00EA6BFE">
          <w:rPr>
            <w:rStyle w:val="ac"/>
            <w:rFonts w:hint="cs"/>
            <w:rtl/>
          </w:rPr>
          <w:t>ص</w:t>
        </w:r>
        <w:r w:rsidRPr="00EA6BFE">
          <w:rPr>
            <w:rStyle w:val="ac"/>
            <w:rtl/>
          </w:rPr>
          <w:t>559.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1236C0">
      <w:rPr>
        <w:b/>
        <w:bCs/>
        <w:sz w:val="20"/>
        <w:szCs w:val="24"/>
        <w:rtl/>
      </w:rPr>
      <w:t>091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1236C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1236C0">
      <w:rPr>
        <w:rFonts w:hint="cs"/>
        <w:b/>
        <w:bCs/>
        <w:color w:val="632423" w:themeColor="accent2" w:themeShade="80"/>
        <w:sz w:val="20"/>
        <w:szCs w:val="24"/>
        <w:rtl/>
      </w:rPr>
      <w:t>شهیدی</w:t>
    </w:r>
    <w:r w:rsidR="001236C0">
      <w:rPr>
        <w:b/>
        <w:bCs/>
        <w:color w:val="632423" w:themeColor="accent2" w:themeShade="80"/>
        <w:sz w:val="20"/>
        <w:szCs w:val="24"/>
        <w:rtl/>
      </w:rPr>
      <w:t xml:space="preserve"> </w:t>
    </w:r>
    <w:r w:rsidR="001236C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1236C0">
      <w:rPr>
        <w:sz w:val="24"/>
        <w:szCs w:val="24"/>
        <w:rtl/>
      </w:rPr>
      <w:t>18 /1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1236C0">
      <w:rPr>
        <w:rFonts w:hint="cs"/>
        <w:color w:val="000000" w:themeColor="text1"/>
        <w:sz w:val="24"/>
        <w:szCs w:val="24"/>
        <w:rtl/>
      </w:rPr>
      <w:t>فصل</w:t>
    </w:r>
    <w:r w:rsidR="001236C0">
      <w:rPr>
        <w:color w:val="000000" w:themeColor="text1"/>
        <w:sz w:val="24"/>
        <w:szCs w:val="24"/>
        <w:rtl/>
      </w:rPr>
      <w:t xml:space="preserve"> </w:t>
    </w:r>
    <w:r w:rsidR="001236C0">
      <w:rPr>
        <w:rFonts w:hint="cs"/>
        <w:color w:val="000000" w:themeColor="text1"/>
        <w:sz w:val="24"/>
        <w:szCs w:val="24"/>
        <w:rtl/>
      </w:rPr>
      <w:t>فی</w:t>
    </w:r>
    <w:r w:rsidR="001236C0">
      <w:rPr>
        <w:color w:val="000000" w:themeColor="text1"/>
        <w:sz w:val="24"/>
        <w:szCs w:val="24"/>
        <w:rtl/>
      </w:rPr>
      <w:t xml:space="preserve"> </w:t>
    </w:r>
    <w:r w:rsidR="001236C0">
      <w:rPr>
        <w:rFonts w:hint="cs"/>
        <w:color w:val="000000" w:themeColor="text1"/>
        <w:sz w:val="24"/>
        <w:szCs w:val="24"/>
        <w:rtl/>
      </w:rPr>
      <w:t>الستر</w:t>
    </w:r>
    <w:r w:rsidR="001236C0">
      <w:rPr>
        <w:color w:val="000000" w:themeColor="text1"/>
        <w:sz w:val="24"/>
        <w:szCs w:val="24"/>
        <w:rtl/>
      </w:rPr>
      <w:t xml:space="preserve"> </w:t>
    </w:r>
    <w:r w:rsidR="001236C0">
      <w:rPr>
        <w:rFonts w:hint="cs"/>
        <w:color w:val="000000" w:themeColor="text1"/>
        <w:sz w:val="24"/>
        <w:szCs w:val="24"/>
        <w:rtl/>
      </w:rPr>
      <w:t>و</w:t>
    </w:r>
    <w:r w:rsidR="001236C0">
      <w:rPr>
        <w:color w:val="000000" w:themeColor="text1"/>
        <w:sz w:val="24"/>
        <w:szCs w:val="24"/>
        <w:rtl/>
      </w:rPr>
      <w:t xml:space="preserve"> </w:t>
    </w:r>
    <w:r w:rsidR="001236C0">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1236C0">
      <w:rPr>
        <w:rFonts w:hint="cs"/>
        <w:sz w:val="24"/>
        <w:szCs w:val="24"/>
        <w:rtl/>
      </w:rPr>
      <w:t>حسن</w:t>
    </w:r>
    <w:r w:rsidR="001236C0">
      <w:rPr>
        <w:sz w:val="24"/>
        <w:szCs w:val="24"/>
        <w:rtl/>
      </w:rPr>
      <w:t xml:space="preserve"> </w:t>
    </w:r>
    <w:r w:rsidR="001236C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1236C0">
      <w:rPr>
        <w:rFonts w:hint="cs"/>
        <w:sz w:val="24"/>
        <w:szCs w:val="24"/>
        <w:rtl/>
      </w:rPr>
      <w:t>أدله</w:t>
    </w:r>
    <w:r w:rsidR="001236C0">
      <w:rPr>
        <w:sz w:val="24"/>
        <w:szCs w:val="24"/>
        <w:rtl/>
      </w:rPr>
      <w:t xml:space="preserve"> </w:t>
    </w:r>
    <w:r w:rsidR="001236C0">
      <w:rPr>
        <w:rFonts w:hint="cs"/>
        <w:sz w:val="24"/>
        <w:szCs w:val="24"/>
        <w:rtl/>
      </w:rPr>
      <w:t>قول</w:t>
    </w:r>
    <w:r w:rsidR="001236C0">
      <w:rPr>
        <w:sz w:val="24"/>
        <w:szCs w:val="24"/>
        <w:rtl/>
      </w:rPr>
      <w:t xml:space="preserve"> </w:t>
    </w:r>
    <w:r w:rsidR="001236C0">
      <w:rPr>
        <w:rFonts w:hint="cs"/>
        <w:sz w:val="24"/>
        <w:szCs w:val="24"/>
        <w:rtl/>
      </w:rPr>
      <w:t>به</w:t>
    </w:r>
    <w:r w:rsidR="001236C0">
      <w:rPr>
        <w:sz w:val="24"/>
        <w:szCs w:val="24"/>
        <w:rtl/>
      </w:rPr>
      <w:t xml:space="preserve"> </w:t>
    </w:r>
    <w:r w:rsidR="001236C0">
      <w:rPr>
        <w:rFonts w:hint="cs"/>
        <w:sz w:val="24"/>
        <w:szCs w:val="24"/>
        <w:rtl/>
      </w:rPr>
      <w:t>جواز</w:t>
    </w:r>
    <w:r w:rsidR="001236C0">
      <w:rPr>
        <w:sz w:val="24"/>
        <w:szCs w:val="24"/>
        <w:rtl/>
      </w:rPr>
      <w:t xml:space="preserve"> </w:t>
    </w:r>
    <w:r w:rsidR="001236C0">
      <w:rPr>
        <w:rFonts w:hint="cs"/>
        <w:sz w:val="24"/>
        <w:szCs w:val="24"/>
        <w:rtl/>
      </w:rPr>
      <w:t>نظر</w:t>
    </w:r>
    <w:r w:rsidR="001236C0">
      <w:rPr>
        <w:sz w:val="24"/>
        <w:szCs w:val="24"/>
        <w:rtl/>
      </w:rPr>
      <w:t xml:space="preserve"> </w:t>
    </w:r>
    <w:r w:rsidR="001236C0">
      <w:rPr>
        <w:rFonts w:hint="cs"/>
        <w:sz w:val="24"/>
        <w:szCs w:val="24"/>
        <w:rtl/>
      </w:rPr>
      <w:t>به</w:t>
    </w:r>
    <w:r w:rsidR="001236C0">
      <w:rPr>
        <w:sz w:val="24"/>
        <w:szCs w:val="24"/>
        <w:rtl/>
      </w:rPr>
      <w:t xml:space="preserve"> </w:t>
    </w:r>
    <w:r w:rsidR="001236C0">
      <w:rPr>
        <w:rFonts w:hint="cs"/>
        <w:sz w:val="24"/>
        <w:szCs w:val="24"/>
        <w:rtl/>
      </w:rPr>
      <w:t>وجه</w:t>
    </w:r>
    <w:r w:rsidR="001236C0">
      <w:rPr>
        <w:sz w:val="24"/>
        <w:szCs w:val="24"/>
        <w:rtl/>
      </w:rPr>
      <w:t xml:space="preserve"> </w:t>
    </w:r>
    <w:r w:rsidR="001236C0">
      <w:rPr>
        <w:rFonts w:hint="cs"/>
        <w:sz w:val="24"/>
        <w:szCs w:val="24"/>
        <w:rtl/>
      </w:rPr>
      <w:t>و</w:t>
    </w:r>
    <w:r w:rsidR="001236C0">
      <w:rPr>
        <w:sz w:val="24"/>
        <w:szCs w:val="24"/>
        <w:rtl/>
      </w:rPr>
      <w:t xml:space="preserve"> </w:t>
    </w:r>
    <w:r w:rsidR="001236C0">
      <w:rPr>
        <w:rFonts w:hint="cs"/>
        <w:sz w:val="24"/>
        <w:szCs w:val="24"/>
        <w:rtl/>
      </w:rPr>
      <w:t>کفین</w:t>
    </w:r>
    <w:r w:rsidR="001236C0">
      <w:rPr>
        <w:sz w:val="24"/>
        <w:szCs w:val="24"/>
        <w:rtl/>
      </w:rPr>
      <w:t xml:space="preserve"> </w:t>
    </w:r>
    <w:r w:rsidR="001236C0">
      <w:rPr>
        <w:rFonts w:hint="cs"/>
        <w:sz w:val="24"/>
        <w:szCs w:val="24"/>
        <w:rtl/>
      </w:rPr>
      <w:t>أجنبیه</w:t>
    </w:r>
    <w:r w:rsidR="001236C0">
      <w:rPr>
        <w:sz w:val="24"/>
        <w:szCs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38BF"/>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36C0"/>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591E"/>
    <w:rsid w:val="0020241A"/>
    <w:rsid w:val="00203821"/>
    <w:rsid w:val="00211632"/>
    <w:rsid w:val="0021630D"/>
    <w:rsid w:val="002343D8"/>
    <w:rsid w:val="0024121B"/>
    <w:rsid w:val="00247D2F"/>
    <w:rsid w:val="00256560"/>
    <w:rsid w:val="00265634"/>
    <w:rsid w:val="002719D8"/>
    <w:rsid w:val="0027605E"/>
    <w:rsid w:val="00281E00"/>
    <w:rsid w:val="00294A52"/>
    <w:rsid w:val="002B575F"/>
    <w:rsid w:val="002B729B"/>
    <w:rsid w:val="002C23B5"/>
    <w:rsid w:val="002C53A2"/>
    <w:rsid w:val="002C7EEF"/>
    <w:rsid w:val="002D0040"/>
    <w:rsid w:val="002D2FA8"/>
    <w:rsid w:val="002E220F"/>
    <w:rsid w:val="00307311"/>
    <w:rsid w:val="0032100F"/>
    <w:rsid w:val="0033402C"/>
    <w:rsid w:val="003360D2"/>
    <w:rsid w:val="00340521"/>
    <w:rsid w:val="003428FF"/>
    <w:rsid w:val="00345C73"/>
    <w:rsid w:val="00354A99"/>
    <w:rsid w:val="00360311"/>
    <w:rsid w:val="00361922"/>
    <w:rsid w:val="0037339B"/>
    <w:rsid w:val="00386C11"/>
    <w:rsid w:val="00397466"/>
    <w:rsid w:val="003A6148"/>
    <w:rsid w:val="003C33F6"/>
    <w:rsid w:val="003C3D2E"/>
    <w:rsid w:val="003C43A5"/>
    <w:rsid w:val="003C5DA3"/>
    <w:rsid w:val="003E1C5C"/>
    <w:rsid w:val="003E6650"/>
    <w:rsid w:val="003F5B46"/>
    <w:rsid w:val="00401363"/>
    <w:rsid w:val="00402E47"/>
    <w:rsid w:val="0040623B"/>
    <w:rsid w:val="00425015"/>
    <w:rsid w:val="00430994"/>
    <w:rsid w:val="00441B6D"/>
    <w:rsid w:val="004556EF"/>
    <w:rsid w:val="00462B07"/>
    <w:rsid w:val="00465BD2"/>
    <w:rsid w:val="004715C8"/>
    <w:rsid w:val="004743A5"/>
    <w:rsid w:val="00481C31"/>
    <w:rsid w:val="00482FC1"/>
    <w:rsid w:val="00483027"/>
    <w:rsid w:val="004871AA"/>
    <w:rsid w:val="004918D7"/>
    <w:rsid w:val="004926E1"/>
    <w:rsid w:val="004A2FEA"/>
    <w:rsid w:val="004D2DD7"/>
    <w:rsid w:val="004D75C5"/>
    <w:rsid w:val="004E2186"/>
    <w:rsid w:val="004E66FB"/>
    <w:rsid w:val="004F470A"/>
    <w:rsid w:val="004F4C59"/>
    <w:rsid w:val="004F6FC7"/>
    <w:rsid w:val="00500C8F"/>
    <w:rsid w:val="00501909"/>
    <w:rsid w:val="00507BBB"/>
    <w:rsid w:val="005128DF"/>
    <w:rsid w:val="0051592A"/>
    <w:rsid w:val="005206FE"/>
    <w:rsid w:val="005257ED"/>
    <w:rsid w:val="005306F8"/>
    <w:rsid w:val="005354EA"/>
    <w:rsid w:val="0054023D"/>
    <w:rsid w:val="005426BF"/>
    <w:rsid w:val="00546CED"/>
    <w:rsid w:val="0056213C"/>
    <w:rsid w:val="00580C24"/>
    <w:rsid w:val="005968EF"/>
    <w:rsid w:val="00596C1E"/>
    <w:rsid w:val="005A2E26"/>
    <w:rsid w:val="005A5AF7"/>
    <w:rsid w:val="005A6FEF"/>
    <w:rsid w:val="005B1837"/>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3700F"/>
    <w:rsid w:val="00640B58"/>
    <w:rsid w:val="00650125"/>
    <w:rsid w:val="00651B02"/>
    <w:rsid w:val="00651B19"/>
    <w:rsid w:val="00660A29"/>
    <w:rsid w:val="00663E8F"/>
    <w:rsid w:val="00675AF5"/>
    <w:rsid w:val="006819A7"/>
    <w:rsid w:val="00695519"/>
    <w:rsid w:val="006A4134"/>
    <w:rsid w:val="006A5DDA"/>
    <w:rsid w:val="006A6701"/>
    <w:rsid w:val="006B21F4"/>
    <w:rsid w:val="006B3753"/>
    <w:rsid w:val="006B7AD6"/>
    <w:rsid w:val="006C50FD"/>
    <w:rsid w:val="006D0072"/>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3FB"/>
    <w:rsid w:val="007D6C53"/>
    <w:rsid w:val="007E1564"/>
    <w:rsid w:val="007E1E87"/>
    <w:rsid w:val="007E5B3F"/>
    <w:rsid w:val="007F2257"/>
    <w:rsid w:val="0080091D"/>
    <w:rsid w:val="00804108"/>
    <w:rsid w:val="00804FC4"/>
    <w:rsid w:val="00816367"/>
    <w:rsid w:val="00816A0B"/>
    <w:rsid w:val="00824B22"/>
    <w:rsid w:val="00824E07"/>
    <w:rsid w:val="00826DA6"/>
    <w:rsid w:val="00830C53"/>
    <w:rsid w:val="00837FAA"/>
    <w:rsid w:val="00841F77"/>
    <w:rsid w:val="0085276D"/>
    <w:rsid w:val="00863390"/>
    <w:rsid w:val="0086385C"/>
    <w:rsid w:val="008650A9"/>
    <w:rsid w:val="00871916"/>
    <w:rsid w:val="00873A8C"/>
    <w:rsid w:val="008956DD"/>
    <w:rsid w:val="008A510E"/>
    <w:rsid w:val="008A522A"/>
    <w:rsid w:val="008B4464"/>
    <w:rsid w:val="008B750B"/>
    <w:rsid w:val="008C3162"/>
    <w:rsid w:val="008C61FF"/>
    <w:rsid w:val="008D10CE"/>
    <w:rsid w:val="008D1F14"/>
    <w:rsid w:val="008E06F6"/>
    <w:rsid w:val="008E21D4"/>
    <w:rsid w:val="008E3924"/>
    <w:rsid w:val="008F13F7"/>
    <w:rsid w:val="008F5B4D"/>
    <w:rsid w:val="00907425"/>
    <w:rsid w:val="00923C34"/>
    <w:rsid w:val="00924152"/>
    <w:rsid w:val="0092513D"/>
    <w:rsid w:val="00925F09"/>
    <w:rsid w:val="00927A9F"/>
    <w:rsid w:val="009335CC"/>
    <w:rsid w:val="00935A55"/>
    <w:rsid w:val="00941CEB"/>
    <w:rsid w:val="0094720F"/>
    <w:rsid w:val="00953B28"/>
    <w:rsid w:val="00954322"/>
    <w:rsid w:val="00957CAA"/>
    <w:rsid w:val="0096778A"/>
    <w:rsid w:val="00977656"/>
    <w:rsid w:val="009841B5"/>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4A6B"/>
    <w:rsid w:val="00B55AE4"/>
    <w:rsid w:val="00B70B46"/>
    <w:rsid w:val="00B739B0"/>
    <w:rsid w:val="00B814A3"/>
    <w:rsid w:val="00B96F38"/>
    <w:rsid w:val="00BC716B"/>
    <w:rsid w:val="00BD0E74"/>
    <w:rsid w:val="00BD5F8C"/>
    <w:rsid w:val="00BE0711"/>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64BFA"/>
    <w:rsid w:val="00C71FCD"/>
    <w:rsid w:val="00C91EB6"/>
    <w:rsid w:val="00CA10B0"/>
    <w:rsid w:val="00CA2F8E"/>
    <w:rsid w:val="00CA3EE2"/>
    <w:rsid w:val="00CA7FD5"/>
    <w:rsid w:val="00CB016E"/>
    <w:rsid w:val="00CB3287"/>
    <w:rsid w:val="00CB33E2"/>
    <w:rsid w:val="00CB4E68"/>
    <w:rsid w:val="00CC2733"/>
    <w:rsid w:val="00CD0050"/>
    <w:rsid w:val="00CE7150"/>
    <w:rsid w:val="00CE7481"/>
    <w:rsid w:val="00CF0763"/>
    <w:rsid w:val="00CF0A8F"/>
    <w:rsid w:val="00D048CE"/>
    <w:rsid w:val="00D10998"/>
    <w:rsid w:val="00D12FF1"/>
    <w:rsid w:val="00D15CBD"/>
    <w:rsid w:val="00D221CB"/>
    <w:rsid w:val="00D23391"/>
    <w:rsid w:val="00D31805"/>
    <w:rsid w:val="00D45049"/>
    <w:rsid w:val="00D552B9"/>
    <w:rsid w:val="00D735B2"/>
    <w:rsid w:val="00D74021"/>
    <w:rsid w:val="00D76D01"/>
    <w:rsid w:val="00D922A9"/>
    <w:rsid w:val="00D9394A"/>
    <w:rsid w:val="00D93E68"/>
    <w:rsid w:val="00DB0CBB"/>
    <w:rsid w:val="00DB67CC"/>
    <w:rsid w:val="00DC3783"/>
    <w:rsid w:val="00DC71AE"/>
    <w:rsid w:val="00DE1070"/>
    <w:rsid w:val="00E00219"/>
    <w:rsid w:val="00E0316B"/>
    <w:rsid w:val="00E25E10"/>
    <w:rsid w:val="00E46694"/>
    <w:rsid w:val="00E50B41"/>
    <w:rsid w:val="00E5219B"/>
    <w:rsid w:val="00E52D07"/>
    <w:rsid w:val="00E5518B"/>
    <w:rsid w:val="00E609FE"/>
    <w:rsid w:val="00E630BE"/>
    <w:rsid w:val="00E75920"/>
    <w:rsid w:val="00E80D96"/>
    <w:rsid w:val="00E871FA"/>
    <w:rsid w:val="00E90456"/>
    <w:rsid w:val="00E936A4"/>
    <w:rsid w:val="00E954BB"/>
    <w:rsid w:val="00EA1BD7"/>
    <w:rsid w:val="00EA45E7"/>
    <w:rsid w:val="00EB78E3"/>
    <w:rsid w:val="00EB7BE3"/>
    <w:rsid w:val="00EC1C4B"/>
    <w:rsid w:val="00EC735A"/>
    <w:rsid w:val="00ED5F38"/>
    <w:rsid w:val="00EF27FE"/>
    <w:rsid w:val="00F07FB6"/>
    <w:rsid w:val="00F149D0"/>
    <w:rsid w:val="00F16B53"/>
    <w:rsid w:val="00F21EC0"/>
    <w:rsid w:val="00F25ECD"/>
    <w:rsid w:val="00F318BE"/>
    <w:rsid w:val="00F33297"/>
    <w:rsid w:val="00F343FB"/>
    <w:rsid w:val="00F359FE"/>
    <w:rsid w:val="00F42159"/>
    <w:rsid w:val="00F4256E"/>
    <w:rsid w:val="00F42EE1"/>
    <w:rsid w:val="00F60F1F"/>
    <w:rsid w:val="00F64141"/>
    <w:rsid w:val="00F67508"/>
    <w:rsid w:val="00F71FC9"/>
    <w:rsid w:val="00F73B48"/>
    <w:rsid w:val="00F74B9C"/>
    <w:rsid w:val="00F74F51"/>
    <w:rsid w:val="00F842AD"/>
    <w:rsid w:val="00F914EB"/>
    <w:rsid w:val="00F91B85"/>
    <w:rsid w:val="00F938E7"/>
    <w:rsid w:val="00FA3B17"/>
    <w:rsid w:val="00FA5E8D"/>
    <w:rsid w:val="00FA5F3D"/>
    <w:rsid w:val="00FB399E"/>
    <w:rsid w:val="00FB7F50"/>
    <w:rsid w:val="00FC2A85"/>
    <w:rsid w:val="00FC40AF"/>
    <w:rsid w:val="00FC536C"/>
    <w:rsid w:val="00FC73B9"/>
    <w:rsid w:val="00FD0A16"/>
    <w:rsid w:val="00FE3D7D"/>
    <w:rsid w:val="00FE6DCF"/>
    <w:rsid w:val="00FF2DB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525/&#1740;&#1605;&#1587;&#1587;&#1606;" TargetMode="External"/><Relationship Id="rId2" Type="http://schemas.openxmlformats.org/officeDocument/2006/relationships/hyperlink" Target="http://lib.eshia.ir/11025/27/402/&#1576;&#1575;&#1604;&#1588;&#1607;&#1575;&#1583;&#1577;" TargetMode="External"/><Relationship Id="rId1" Type="http://schemas.openxmlformats.org/officeDocument/2006/relationships/hyperlink" Target="http://lib.eshia.ir/11025/20/186/&#1575;&#1604;&#1602;&#1589;&#1589;" TargetMode="External"/><Relationship Id="rId5" Type="http://schemas.openxmlformats.org/officeDocument/2006/relationships/hyperlink" Target="http://lib.eshia.ir/11005/5/559/&#1606;&#1601;&#1740;&#1587;&#1607;" TargetMode="External"/><Relationship Id="rId4" Type="http://schemas.openxmlformats.org/officeDocument/2006/relationships/hyperlink" Target="http://lib.eshia.ir/11025/12/494/&#1576;&#1605;&#1585;&#1608;&#158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F0E9-2CF1-413B-845C-0C170AD6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346</TotalTime>
  <Pages>9</Pages>
  <Words>2577</Words>
  <Characters>14690</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17233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29</cp:revision>
  <dcterms:created xsi:type="dcterms:W3CDTF">2018-04-07T09:28:00Z</dcterms:created>
  <dcterms:modified xsi:type="dcterms:W3CDTF">2018-04-07T15:15:00Z</dcterms:modified>
  <cp:contentStatus>ویرایش 2.5</cp:contentStatus>
  <cp:version>2.7</cp:version>
</cp:coreProperties>
</file>