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867C6" w:rsidRDefault="007867C6" w:rsidP="007867C6">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682754" w:history="1">
        <w:r w:rsidRPr="00DA23DA">
          <w:rPr>
            <w:rStyle w:val="ac"/>
            <w:rFonts w:hint="eastAsia"/>
            <w:noProof/>
            <w:rtl/>
          </w:rPr>
          <w:t>شرائط</w:t>
        </w:r>
        <w:r w:rsidRPr="00DA23DA">
          <w:rPr>
            <w:rStyle w:val="ac"/>
            <w:noProof/>
            <w:rtl/>
          </w:rPr>
          <w:t xml:space="preserve"> </w:t>
        </w:r>
        <w:r w:rsidRPr="00DA23DA">
          <w:rPr>
            <w:rStyle w:val="ac"/>
            <w:rFonts w:hint="eastAsia"/>
            <w:noProof/>
            <w:rtl/>
          </w:rPr>
          <w:t>لباس</w:t>
        </w:r>
        <w:r w:rsidRPr="00DA23DA">
          <w:rPr>
            <w:rStyle w:val="ac"/>
            <w:noProof/>
            <w:rtl/>
          </w:rPr>
          <w:t xml:space="preserve"> </w:t>
        </w:r>
        <w:r w:rsidRPr="00DA23DA">
          <w:rPr>
            <w:rStyle w:val="ac"/>
            <w:rFonts w:hint="eastAsia"/>
            <w:noProof/>
            <w:rtl/>
          </w:rPr>
          <w:t>مصل</w:t>
        </w:r>
        <w:r w:rsidRPr="00DA23D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Toc4682754 \h</w:instrText>
        </w:r>
        <w:r>
          <w:rPr>
            <w:noProof/>
            <w:webHidden/>
            <w:rtl/>
          </w:rPr>
          <w:instrText xml:space="preserve"> </w:instrText>
        </w:r>
        <w:r>
          <w:rPr>
            <w:rStyle w:val="ac"/>
            <w:noProof/>
            <w:rtl/>
          </w:rPr>
        </w:r>
        <w:r>
          <w:rPr>
            <w:rStyle w:val="ac"/>
            <w:noProof/>
            <w:rtl/>
          </w:rPr>
          <w:fldChar w:fldCharType="separate"/>
        </w:r>
        <w:r w:rsidR="009A5A27">
          <w:rPr>
            <w:noProof/>
            <w:webHidden/>
            <w:rtl/>
          </w:rPr>
          <w:t>1</w:t>
        </w:r>
        <w:r>
          <w:rPr>
            <w:rStyle w:val="ac"/>
            <w:noProof/>
            <w:rtl/>
          </w:rPr>
          <w:fldChar w:fldCharType="end"/>
        </w:r>
      </w:hyperlink>
    </w:p>
    <w:p w:rsidR="007867C6" w:rsidRDefault="007867C6" w:rsidP="007867C6">
      <w:pPr>
        <w:pStyle w:val="11"/>
        <w:rPr>
          <w:rFonts w:asciiTheme="minorHAnsi" w:eastAsiaTheme="minorEastAsia" w:hAnsiTheme="minorHAnsi" w:cstheme="minorBidi"/>
          <w:noProof/>
          <w:color w:val="auto"/>
          <w:szCs w:val="22"/>
          <w:rtl/>
        </w:rPr>
      </w:pPr>
      <w:hyperlink w:anchor="_Toc4682755" w:history="1">
        <w:r w:rsidRPr="00DA23DA">
          <w:rPr>
            <w:rStyle w:val="ac"/>
            <w:rFonts w:hint="eastAsia"/>
            <w:noProof/>
            <w:rtl/>
          </w:rPr>
          <w:t>شرط</w:t>
        </w:r>
        <w:r w:rsidRPr="00DA23DA">
          <w:rPr>
            <w:rStyle w:val="ac"/>
            <w:noProof/>
            <w:rtl/>
          </w:rPr>
          <w:t xml:space="preserve"> </w:t>
        </w:r>
        <w:r w:rsidRPr="00DA23DA">
          <w:rPr>
            <w:rStyle w:val="ac"/>
            <w:rFonts w:hint="eastAsia"/>
            <w:noProof/>
            <w:rtl/>
          </w:rPr>
          <w:t>ششم</w:t>
        </w:r>
        <w:r w:rsidRPr="00DA23DA">
          <w:rPr>
            <w:rStyle w:val="ac"/>
            <w:noProof/>
            <w:rtl/>
          </w:rPr>
          <w:t xml:space="preserve"> (</w:t>
        </w:r>
        <w:r w:rsidRPr="00DA23DA">
          <w:rPr>
            <w:rStyle w:val="ac"/>
            <w:rFonts w:hint="eastAsia"/>
            <w:noProof/>
            <w:rtl/>
          </w:rPr>
          <w:t>از</w:t>
        </w:r>
        <w:r w:rsidRPr="00DA23DA">
          <w:rPr>
            <w:rStyle w:val="ac"/>
            <w:noProof/>
            <w:rtl/>
          </w:rPr>
          <w:t xml:space="preserve"> </w:t>
        </w:r>
        <w:r w:rsidRPr="00DA23DA">
          <w:rPr>
            <w:rStyle w:val="ac"/>
            <w:rFonts w:hint="eastAsia"/>
            <w:noProof/>
            <w:rtl/>
          </w:rPr>
          <w:t>حر</w:t>
        </w:r>
        <w:r w:rsidRPr="00DA23DA">
          <w:rPr>
            <w:rStyle w:val="ac"/>
            <w:rFonts w:hint="cs"/>
            <w:noProof/>
            <w:rtl/>
          </w:rPr>
          <w:t>ی</w:t>
        </w:r>
        <w:r w:rsidRPr="00DA23DA">
          <w:rPr>
            <w:rStyle w:val="ac"/>
            <w:rFonts w:hint="eastAsia"/>
            <w:noProof/>
            <w:rtl/>
          </w:rPr>
          <w:t>ر</w:t>
        </w:r>
        <w:r w:rsidRPr="00DA23DA">
          <w:rPr>
            <w:rStyle w:val="ac"/>
            <w:noProof/>
            <w:rtl/>
          </w:rPr>
          <w:t xml:space="preserve"> </w:t>
        </w:r>
        <w:r w:rsidRPr="00DA23DA">
          <w:rPr>
            <w:rStyle w:val="ac"/>
            <w:rFonts w:hint="eastAsia"/>
            <w:noProof/>
            <w:rtl/>
          </w:rPr>
          <w:t>خالص</w:t>
        </w:r>
        <w:r w:rsidRPr="00DA23DA">
          <w:rPr>
            <w:rStyle w:val="ac"/>
            <w:noProof/>
            <w:rtl/>
          </w:rPr>
          <w:t xml:space="preserve"> </w:t>
        </w:r>
        <w:r w:rsidRPr="00DA23DA">
          <w:rPr>
            <w:rStyle w:val="ac"/>
            <w:rFonts w:hint="eastAsia"/>
            <w:noProof/>
            <w:rtl/>
          </w:rPr>
          <w:t>نبودن</w:t>
        </w:r>
        <w:r w:rsidRPr="00DA23D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Toc4682755 \h</w:instrText>
        </w:r>
        <w:r>
          <w:rPr>
            <w:noProof/>
            <w:webHidden/>
            <w:rtl/>
          </w:rPr>
          <w:instrText xml:space="preserve"> </w:instrText>
        </w:r>
        <w:r>
          <w:rPr>
            <w:rStyle w:val="ac"/>
            <w:noProof/>
            <w:rtl/>
          </w:rPr>
        </w:r>
        <w:r>
          <w:rPr>
            <w:rStyle w:val="ac"/>
            <w:noProof/>
            <w:rtl/>
          </w:rPr>
          <w:fldChar w:fldCharType="separate"/>
        </w:r>
        <w:r w:rsidR="009A5A27">
          <w:rPr>
            <w:noProof/>
            <w:webHidden/>
            <w:rtl/>
          </w:rPr>
          <w:t>1</w:t>
        </w:r>
        <w:r>
          <w:rPr>
            <w:rStyle w:val="ac"/>
            <w:noProof/>
            <w:rtl/>
          </w:rPr>
          <w:fldChar w:fldCharType="end"/>
        </w:r>
      </w:hyperlink>
    </w:p>
    <w:p w:rsidR="007867C6" w:rsidRDefault="007867C6" w:rsidP="007867C6">
      <w:pPr>
        <w:pStyle w:val="22"/>
        <w:tabs>
          <w:tab w:val="right" w:leader="dot" w:pos="10194"/>
        </w:tabs>
        <w:rPr>
          <w:rFonts w:asciiTheme="minorHAnsi" w:eastAsiaTheme="minorEastAsia" w:hAnsiTheme="minorHAnsi" w:cstheme="minorBidi"/>
          <w:bCs w:val="0"/>
          <w:noProof/>
          <w:color w:val="auto"/>
          <w:szCs w:val="22"/>
          <w:rtl/>
        </w:rPr>
      </w:pPr>
      <w:hyperlink w:anchor="_Toc4682756" w:history="1">
        <w:r w:rsidRPr="00DA23DA">
          <w:rPr>
            <w:rStyle w:val="ac"/>
            <w:rFonts w:hint="eastAsia"/>
            <w:noProof/>
            <w:rtl/>
          </w:rPr>
          <w:t>بررس</w:t>
        </w:r>
        <w:r w:rsidRPr="00DA23DA">
          <w:rPr>
            <w:rStyle w:val="ac"/>
            <w:rFonts w:hint="cs"/>
            <w:noProof/>
            <w:rtl/>
          </w:rPr>
          <w:t>ی</w:t>
        </w:r>
        <w:r w:rsidRPr="00DA23DA">
          <w:rPr>
            <w:rStyle w:val="ac"/>
            <w:noProof/>
            <w:rtl/>
          </w:rPr>
          <w:t xml:space="preserve"> </w:t>
        </w:r>
        <w:r w:rsidRPr="00DA23DA">
          <w:rPr>
            <w:rStyle w:val="ac"/>
            <w:rFonts w:hint="eastAsia"/>
            <w:noProof/>
            <w:rtl/>
          </w:rPr>
          <w:t>حکم</w:t>
        </w:r>
        <w:r w:rsidRPr="00DA23DA">
          <w:rPr>
            <w:rStyle w:val="ac"/>
            <w:noProof/>
            <w:rtl/>
          </w:rPr>
          <w:t xml:space="preserve"> </w:t>
        </w:r>
        <w:r w:rsidRPr="00DA23DA">
          <w:rPr>
            <w:rStyle w:val="ac"/>
            <w:rFonts w:hint="eastAsia"/>
            <w:noProof/>
            <w:rtl/>
          </w:rPr>
          <w:t>حر</w:t>
        </w:r>
        <w:r w:rsidRPr="00DA23DA">
          <w:rPr>
            <w:rStyle w:val="ac"/>
            <w:rFonts w:hint="cs"/>
            <w:noProof/>
            <w:rtl/>
          </w:rPr>
          <w:t>ی</w:t>
        </w:r>
        <w:r w:rsidRPr="00DA23DA">
          <w:rPr>
            <w:rStyle w:val="ac"/>
            <w:rFonts w:hint="eastAsia"/>
            <w:noProof/>
            <w:rtl/>
          </w:rPr>
          <w:t>ر</w:t>
        </w:r>
        <w:r w:rsidRPr="00DA23DA">
          <w:rPr>
            <w:rStyle w:val="ac"/>
            <w:noProof/>
            <w:rtl/>
          </w:rPr>
          <w:t xml:space="preserve"> </w:t>
        </w:r>
        <w:r w:rsidRPr="00DA23DA">
          <w:rPr>
            <w:rStyle w:val="ac"/>
            <w:rFonts w:hint="eastAsia"/>
            <w:noProof/>
            <w:rtl/>
          </w:rPr>
          <w:t>در</w:t>
        </w:r>
        <w:r w:rsidRPr="00DA23DA">
          <w:rPr>
            <w:rStyle w:val="ac"/>
            <w:noProof/>
            <w:rtl/>
          </w:rPr>
          <w:t xml:space="preserve"> </w:t>
        </w:r>
        <w:r w:rsidRPr="00DA23DA">
          <w:rPr>
            <w:rStyle w:val="ac"/>
            <w:rFonts w:hint="eastAsia"/>
            <w:noProof/>
            <w:rtl/>
          </w:rPr>
          <w:t>غ</w:t>
        </w:r>
        <w:r w:rsidRPr="00DA23DA">
          <w:rPr>
            <w:rStyle w:val="ac"/>
            <w:rFonts w:hint="cs"/>
            <w:noProof/>
            <w:rtl/>
          </w:rPr>
          <w:t>ی</w:t>
        </w:r>
        <w:r w:rsidRPr="00DA23DA">
          <w:rPr>
            <w:rStyle w:val="ac"/>
            <w:rFonts w:hint="eastAsia"/>
            <w:noProof/>
            <w:rtl/>
          </w:rPr>
          <w:t>ر</w:t>
        </w:r>
        <w:r w:rsidRPr="00DA23DA">
          <w:rPr>
            <w:rStyle w:val="ac"/>
            <w:noProof/>
            <w:rtl/>
          </w:rPr>
          <w:t xml:space="preserve"> </w:t>
        </w:r>
        <w:r w:rsidRPr="00DA23DA">
          <w:rPr>
            <w:rStyle w:val="ac"/>
            <w:rFonts w:hint="eastAsia"/>
            <w:noProof/>
            <w:rtl/>
          </w:rPr>
          <w:t>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Toc4682756 \h</w:instrText>
        </w:r>
        <w:r>
          <w:rPr>
            <w:noProof/>
            <w:webHidden/>
            <w:rtl/>
          </w:rPr>
          <w:instrText xml:space="preserve"> </w:instrText>
        </w:r>
        <w:r>
          <w:rPr>
            <w:rStyle w:val="ac"/>
            <w:noProof/>
            <w:rtl/>
          </w:rPr>
        </w:r>
        <w:r>
          <w:rPr>
            <w:rStyle w:val="ac"/>
            <w:noProof/>
            <w:rtl/>
          </w:rPr>
          <w:fldChar w:fldCharType="separate"/>
        </w:r>
        <w:r w:rsidR="009A5A27">
          <w:rPr>
            <w:noProof/>
            <w:webHidden/>
            <w:rtl/>
          </w:rPr>
          <w:t>2</w:t>
        </w:r>
        <w:r>
          <w:rPr>
            <w:rStyle w:val="ac"/>
            <w:noProof/>
            <w:rtl/>
          </w:rPr>
          <w:fldChar w:fldCharType="end"/>
        </w:r>
      </w:hyperlink>
    </w:p>
    <w:p w:rsidR="007867C6" w:rsidRDefault="007867C6" w:rsidP="007867C6">
      <w:pPr>
        <w:pStyle w:val="32"/>
        <w:tabs>
          <w:tab w:val="right" w:leader="dot" w:pos="10194"/>
        </w:tabs>
        <w:rPr>
          <w:rFonts w:asciiTheme="minorHAnsi" w:eastAsiaTheme="minorEastAsia" w:hAnsiTheme="minorHAnsi" w:cstheme="minorBidi"/>
          <w:bCs w:val="0"/>
          <w:iCs w:val="0"/>
          <w:noProof/>
          <w:color w:val="auto"/>
          <w:szCs w:val="22"/>
          <w:rtl/>
        </w:rPr>
      </w:pPr>
      <w:hyperlink w:anchor="_Toc4682757" w:history="1">
        <w:r w:rsidRPr="00DA23DA">
          <w:rPr>
            <w:rStyle w:val="ac"/>
            <w:rFonts w:hint="eastAsia"/>
            <w:noProof/>
            <w:rtl/>
          </w:rPr>
          <w:t>وجه</w:t>
        </w:r>
        <w:r w:rsidRPr="00DA23DA">
          <w:rPr>
            <w:rStyle w:val="ac"/>
            <w:noProof/>
            <w:rtl/>
          </w:rPr>
          <w:t xml:space="preserve"> </w:t>
        </w:r>
        <w:r w:rsidRPr="00DA23DA">
          <w:rPr>
            <w:rStyle w:val="ac"/>
            <w:rFonts w:hint="eastAsia"/>
            <w:noProof/>
            <w:rtl/>
          </w:rPr>
          <w:t>صحت</w:t>
        </w:r>
        <w:r w:rsidRPr="00DA23DA">
          <w:rPr>
            <w:rStyle w:val="ac"/>
            <w:noProof/>
            <w:rtl/>
          </w:rPr>
          <w:t xml:space="preserve"> </w:t>
        </w:r>
        <w:r w:rsidRPr="00DA23DA">
          <w:rPr>
            <w:rStyle w:val="ac"/>
            <w:rFonts w:hint="eastAsia"/>
            <w:noProof/>
            <w:rtl/>
          </w:rPr>
          <w:t>نماز</w:t>
        </w:r>
        <w:r w:rsidRPr="00DA23DA">
          <w:rPr>
            <w:rStyle w:val="ac"/>
            <w:noProof/>
            <w:rtl/>
          </w:rPr>
          <w:t xml:space="preserve"> </w:t>
        </w:r>
        <w:r w:rsidRPr="00DA23DA">
          <w:rPr>
            <w:rStyle w:val="ac"/>
            <w:rFonts w:hint="eastAsia"/>
            <w:noProof/>
            <w:rtl/>
          </w:rPr>
          <w:t>در</w:t>
        </w:r>
        <w:r w:rsidRPr="00DA23DA">
          <w:rPr>
            <w:rStyle w:val="ac"/>
            <w:noProof/>
            <w:rtl/>
          </w:rPr>
          <w:t xml:space="preserve"> </w:t>
        </w:r>
        <w:r w:rsidRPr="00DA23DA">
          <w:rPr>
            <w:rStyle w:val="ac"/>
            <w:rFonts w:hint="eastAsia"/>
            <w:noProof/>
            <w:rtl/>
          </w:rPr>
          <w:t>حر</w:t>
        </w:r>
        <w:r w:rsidRPr="00DA23DA">
          <w:rPr>
            <w:rStyle w:val="ac"/>
            <w:rFonts w:hint="cs"/>
            <w:noProof/>
            <w:rtl/>
          </w:rPr>
          <w:t>ی</w:t>
        </w:r>
        <w:r w:rsidRPr="00DA23DA">
          <w:rPr>
            <w:rStyle w:val="ac"/>
            <w:rFonts w:hint="eastAsia"/>
            <w:noProof/>
            <w:rtl/>
          </w:rPr>
          <w:t>ر</w:t>
        </w:r>
        <w:r w:rsidRPr="00DA23DA">
          <w:rPr>
            <w:rStyle w:val="ac"/>
            <w:noProof/>
            <w:rtl/>
          </w:rPr>
          <w:t xml:space="preserve"> </w:t>
        </w:r>
        <w:r w:rsidRPr="00DA23DA">
          <w:rPr>
            <w:rStyle w:val="ac"/>
            <w:rFonts w:hint="eastAsia"/>
            <w:noProof/>
            <w:rtl/>
          </w:rPr>
          <w:t>از</w:t>
        </w:r>
        <w:r w:rsidRPr="00DA23DA">
          <w:rPr>
            <w:rStyle w:val="ac"/>
            <w:noProof/>
            <w:rtl/>
          </w:rPr>
          <w:t xml:space="preserve"> </w:t>
        </w:r>
        <w:r w:rsidRPr="00DA23DA">
          <w:rPr>
            <w:rStyle w:val="ac"/>
            <w:rFonts w:hint="eastAsia"/>
            <w:noProof/>
            <w:rtl/>
          </w:rPr>
          <w:t>غ</w:t>
        </w:r>
        <w:r w:rsidRPr="00DA23DA">
          <w:rPr>
            <w:rStyle w:val="ac"/>
            <w:rFonts w:hint="cs"/>
            <w:noProof/>
            <w:rtl/>
          </w:rPr>
          <w:t>ی</w:t>
        </w:r>
        <w:r w:rsidRPr="00DA23DA">
          <w:rPr>
            <w:rStyle w:val="ac"/>
            <w:rFonts w:hint="eastAsia"/>
            <w:noProof/>
            <w:rtl/>
          </w:rPr>
          <w:t>ر</w:t>
        </w:r>
        <w:r w:rsidRPr="00DA23DA">
          <w:rPr>
            <w:rStyle w:val="ac"/>
            <w:noProof/>
            <w:rtl/>
          </w:rPr>
          <w:t xml:space="preserve"> </w:t>
        </w:r>
        <w:r w:rsidRPr="00DA23DA">
          <w:rPr>
            <w:rStyle w:val="ac"/>
            <w:rFonts w:hint="eastAsia"/>
            <w:noProof/>
            <w:rtl/>
          </w:rPr>
          <w:t>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Toc4682757 \h</w:instrText>
        </w:r>
        <w:r>
          <w:rPr>
            <w:noProof/>
            <w:webHidden/>
            <w:rtl/>
          </w:rPr>
          <w:instrText xml:space="preserve"> </w:instrText>
        </w:r>
        <w:r>
          <w:rPr>
            <w:rStyle w:val="ac"/>
            <w:noProof/>
            <w:rtl/>
          </w:rPr>
        </w:r>
        <w:r>
          <w:rPr>
            <w:rStyle w:val="ac"/>
            <w:noProof/>
            <w:rtl/>
          </w:rPr>
          <w:fldChar w:fldCharType="separate"/>
        </w:r>
        <w:r w:rsidR="009A5A27">
          <w:rPr>
            <w:noProof/>
            <w:webHidden/>
            <w:rtl/>
          </w:rPr>
          <w:t>2</w:t>
        </w:r>
        <w:r>
          <w:rPr>
            <w:rStyle w:val="ac"/>
            <w:noProof/>
            <w:rtl/>
          </w:rPr>
          <w:fldChar w:fldCharType="end"/>
        </w:r>
      </w:hyperlink>
    </w:p>
    <w:p w:rsidR="007867C6" w:rsidRDefault="007867C6" w:rsidP="007867C6">
      <w:pPr>
        <w:pStyle w:val="42"/>
        <w:tabs>
          <w:tab w:val="right" w:leader="dot" w:pos="10194"/>
        </w:tabs>
        <w:rPr>
          <w:rFonts w:asciiTheme="minorHAnsi" w:eastAsiaTheme="minorEastAsia" w:hAnsiTheme="minorHAnsi" w:cstheme="minorBidi"/>
          <w:bCs w:val="0"/>
          <w:noProof/>
          <w:color w:val="auto"/>
          <w:szCs w:val="22"/>
          <w:rtl/>
        </w:rPr>
      </w:pPr>
      <w:hyperlink w:anchor="_Toc4682758" w:history="1">
        <w:r w:rsidRPr="00DA23DA">
          <w:rPr>
            <w:rStyle w:val="ac"/>
            <w:rFonts w:hint="eastAsia"/>
            <w:noProof/>
            <w:rtl/>
          </w:rPr>
          <w:t>مناقشه</w:t>
        </w:r>
        <w:r w:rsidRPr="00DA23DA">
          <w:rPr>
            <w:rStyle w:val="ac"/>
            <w:noProof/>
            <w:rtl/>
          </w:rPr>
          <w:t xml:space="preserve"> </w:t>
        </w:r>
        <w:r w:rsidRPr="00DA23DA">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Toc4682758 \h</w:instrText>
        </w:r>
        <w:r>
          <w:rPr>
            <w:noProof/>
            <w:webHidden/>
            <w:rtl/>
          </w:rPr>
          <w:instrText xml:space="preserve"> </w:instrText>
        </w:r>
        <w:r>
          <w:rPr>
            <w:rStyle w:val="ac"/>
            <w:noProof/>
            <w:rtl/>
          </w:rPr>
        </w:r>
        <w:r>
          <w:rPr>
            <w:rStyle w:val="ac"/>
            <w:noProof/>
            <w:rtl/>
          </w:rPr>
          <w:fldChar w:fldCharType="separate"/>
        </w:r>
        <w:r w:rsidR="009A5A27">
          <w:rPr>
            <w:noProof/>
            <w:webHidden/>
            <w:rtl/>
          </w:rPr>
          <w:t>3</w:t>
        </w:r>
        <w:r>
          <w:rPr>
            <w:rStyle w:val="ac"/>
            <w:noProof/>
            <w:rtl/>
          </w:rPr>
          <w:fldChar w:fldCharType="end"/>
        </w:r>
      </w:hyperlink>
    </w:p>
    <w:p w:rsidR="007867C6" w:rsidRDefault="007867C6" w:rsidP="007867C6">
      <w:pPr>
        <w:pStyle w:val="42"/>
        <w:tabs>
          <w:tab w:val="right" w:leader="dot" w:pos="10194"/>
        </w:tabs>
        <w:rPr>
          <w:rFonts w:asciiTheme="minorHAnsi" w:eastAsiaTheme="minorEastAsia" w:hAnsiTheme="minorHAnsi" w:cstheme="minorBidi"/>
          <w:bCs w:val="0"/>
          <w:noProof/>
          <w:color w:val="auto"/>
          <w:szCs w:val="22"/>
          <w:rtl/>
        </w:rPr>
      </w:pPr>
      <w:hyperlink w:anchor="_Toc4682759" w:history="1">
        <w:r w:rsidRPr="00DA23DA">
          <w:rPr>
            <w:rStyle w:val="ac"/>
            <w:rFonts w:hint="eastAsia"/>
            <w:noProof/>
            <w:rtl/>
          </w:rPr>
          <w:t>مناقشه</w:t>
        </w:r>
        <w:r w:rsidRPr="00DA23DA">
          <w:rPr>
            <w:rStyle w:val="ac"/>
            <w:noProof/>
            <w:rtl/>
          </w:rPr>
          <w:t xml:space="preserve"> </w:t>
        </w:r>
        <w:r w:rsidRPr="00DA23DA">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Toc4682759 \h</w:instrText>
        </w:r>
        <w:r>
          <w:rPr>
            <w:noProof/>
            <w:webHidden/>
            <w:rtl/>
          </w:rPr>
          <w:instrText xml:space="preserve"> </w:instrText>
        </w:r>
        <w:r>
          <w:rPr>
            <w:rStyle w:val="ac"/>
            <w:noProof/>
            <w:rtl/>
          </w:rPr>
        </w:r>
        <w:r>
          <w:rPr>
            <w:rStyle w:val="ac"/>
            <w:noProof/>
            <w:rtl/>
          </w:rPr>
          <w:fldChar w:fldCharType="separate"/>
        </w:r>
        <w:r w:rsidR="009A5A27">
          <w:rPr>
            <w:noProof/>
            <w:webHidden/>
            <w:rtl/>
          </w:rPr>
          <w:t>3</w:t>
        </w:r>
        <w:r>
          <w:rPr>
            <w:rStyle w:val="ac"/>
            <w:noProof/>
            <w:rtl/>
          </w:rPr>
          <w:fldChar w:fldCharType="end"/>
        </w:r>
      </w:hyperlink>
    </w:p>
    <w:p w:rsidR="007867C6" w:rsidRDefault="007867C6" w:rsidP="007867C6">
      <w:pPr>
        <w:pStyle w:val="22"/>
        <w:tabs>
          <w:tab w:val="right" w:leader="dot" w:pos="10194"/>
        </w:tabs>
        <w:rPr>
          <w:rFonts w:asciiTheme="minorHAnsi" w:eastAsiaTheme="minorEastAsia" w:hAnsiTheme="minorHAnsi" w:cstheme="minorBidi"/>
          <w:bCs w:val="0"/>
          <w:noProof/>
          <w:color w:val="auto"/>
          <w:szCs w:val="22"/>
          <w:rtl/>
        </w:rPr>
      </w:pPr>
      <w:hyperlink w:anchor="_Toc4682760" w:history="1">
        <w:r w:rsidRPr="00DA23DA">
          <w:rPr>
            <w:rStyle w:val="ac"/>
            <w:rFonts w:hint="eastAsia"/>
            <w:noProof/>
            <w:rtl/>
          </w:rPr>
          <w:t>بررس</w:t>
        </w:r>
        <w:r w:rsidRPr="00DA23DA">
          <w:rPr>
            <w:rStyle w:val="ac"/>
            <w:rFonts w:hint="cs"/>
            <w:noProof/>
            <w:rtl/>
          </w:rPr>
          <w:t>ی</w:t>
        </w:r>
        <w:r w:rsidRPr="00DA23DA">
          <w:rPr>
            <w:rStyle w:val="ac"/>
            <w:noProof/>
            <w:rtl/>
          </w:rPr>
          <w:t xml:space="preserve"> </w:t>
        </w:r>
        <w:r w:rsidRPr="00DA23DA">
          <w:rPr>
            <w:rStyle w:val="ac"/>
            <w:rFonts w:hint="eastAsia"/>
            <w:noProof/>
            <w:rtl/>
          </w:rPr>
          <w:t>حکم</w:t>
        </w:r>
        <w:r w:rsidRPr="00DA23DA">
          <w:rPr>
            <w:rStyle w:val="ac"/>
            <w:noProof/>
            <w:rtl/>
          </w:rPr>
          <w:t xml:space="preserve"> </w:t>
        </w:r>
        <w:r w:rsidRPr="00DA23DA">
          <w:rPr>
            <w:rStyle w:val="ac"/>
            <w:rFonts w:hint="eastAsia"/>
            <w:noProof/>
            <w:rtl/>
          </w:rPr>
          <w:t>حر</w:t>
        </w:r>
        <w:r w:rsidRPr="00DA23DA">
          <w:rPr>
            <w:rStyle w:val="ac"/>
            <w:rFonts w:hint="cs"/>
            <w:noProof/>
            <w:rtl/>
          </w:rPr>
          <w:t>ی</w:t>
        </w:r>
        <w:r w:rsidRPr="00DA23DA">
          <w:rPr>
            <w:rStyle w:val="ac"/>
            <w:rFonts w:hint="eastAsia"/>
            <w:noProof/>
            <w:rtl/>
          </w:rPr>
          <w:t>ر</w:t>
        </w:r>
        <w:r w:rsidRPr="00DA23DA">
          <w:rPr>
            <w:rStyle w:val="ac"/>
            <w:noProof/>
            <w:rtl/>
          </w:rPr>
          <w:t xml:space="preserve"> </w:t>
        </w:r>
        <w:r w:rsidRPr="00DA23DA">
          <w:rPr>
            <w:rStyle w:val="ac"/>
            <w:rFonts w:hint="eastAsia"/>
            <w:noProof/>
            <w:rtl/>
          </w:rPr>
          <w:t>در</w:t>
        </w:r>
        <w:r w:rsidRPr="00DA23DA">
          <w:rPr>
            <w:rStyle w:val="ac"/>
            <w:noProof/>
            <w:rtl/>
          </w:rPr>
          <w:t xml:space="preserve"> </w:t>
        </w:r>
        <w:r w:rsidRPr="00DA23DA">
          <w:rPr>
            <w:rStyle w:val="ac"/>
            <w:rFonts w:hint="eastAsia"/>
            <w:noProof/>
            <w:rtl/>
          </w:rPr>
          <w:t>ما</w:t>
        </w:r>
        <w:r w:rsidRPr="00DA23DA">
          <w:rPr>
            <w:rStyle w:val="ac"/>
            <w:noProof/>
            <w:rtl/>
          </w:rPr>
          <w:t xml:space="preserve"> </w:t>
        </w:r>
        <w:r w:rsidRPr="00DA23DA">
          <w:rPr>
            <w:rStyle w:val="ac"/>
            <w:rFonts w:hint="eastAsia"/>
            <w:noProof/>
            <w:rtl/>
          </w:rPr>
          <w:t>لاتتم</w:t>
        </w:r>
        <w:r w:rsidRPr="00DA23DA">
          <w:rPr>
            <w:rStyle w:val="ac"/>
            <w:noProof/>
            <w:rtl/>
          </w:rPr>
          <w:t xml:space="preserve"> </w:t>
        </w:r>
        <w:r w:rsidRPr="00DA23DA">
          <w:rPr>
            <w:rStyle w:val="ac"/>
            <w:rFonts w:hint="eastAsia"/>
            <w:noProof/>
            <w:rtl/>
          </w:rPr>
          <w:t>ف</w:t>
        </w:r>
        <w:r w:rsidRPr="00DA23DA">
          <w:rPr>
            <w:rStyle w:val="ac"/>
            <w:rFonts w:hint="cs"/>
            <w:noProof/>
            <w:rtl/>
          </w:rPr>
          <w:t>ی</w:t>
        </w:r>
        <w:r w:rsidRPr="00DA23DA">
          <w:rPr>
            <w:rStyle w:val="ac"/>
            <w:rFonts w:hint="eastAsia"/>
            <w:noProof/>
            <w:rtl/>
          </w:rPr>
          <w:t>ه</w:t>
        </w:r>
        <w:r w:rsidRPr="00DA23DA">
          <w:rPr>
            <w:rStyle w:val="ac"/>
            <w:noProof/>
            <w:rtl/>
          </w:rPr>
          <w:t xml:space="preserve"> </w:t>
        </w:r>
        <w:r w:rsidRPr="00DA23DA">
          <w:rPr>
            <w:rStyle w:val="ac"/>
            <w:rFonts w:hint="eastAsia"/>
            <w:noProof/>
            <w:rtl/>
          </w:rPr>
          <w:t>الصلاة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Toc4682760 \h</w:instrText>
        </w:r>
        <w:r>
          <w:rPr>
            <w:noProof/>
            <w:webHidden/>
            <w:rtl/>
          </w:rPr>
          <w:instrText xml:space="preserve"> </w:instrText>
        </w:r>
        <w:r>
          <w:rPr>
            <w:rStyle w:val="ac"/>
            <w:noProof/>
            <w:rtl/>
          </w:rPr>
        </w:r>
        <w:r>
          <w:rPr>
            <w:rStyle w:val="ac"/>
            <w:noProof/>
            <w:rtl/>
          </w:rPr>
          <w:fldChar w:fldCharType="separate"/>
        </w:r>
        <w:r w:rsidR="009A5A27">
          <w:rPr>
            <w:noProof/>
            <w:webHidden/>
            <w:rtl/>
          </w:rPr>
          <w:t>4</w:t>
        </w:r>
        <w:r>
          <w:rPr>
            <w:rStyle w:val="ac"/>
            <w:noProof/>
            <w:rtl/>
          </w:rPr>
          <w:fldChar w:fldCharType="end"/>
        </w:r>
      </w:hyperlink>
    </w:p>
    <w:p w:rsidR="007867C6" w:rsidRDefault="007867C6" w:rsidP="007867C6">
      <w:pPr>
        <w:pStyle w:val="32"/>
        <w:tabs>
          <w:tab w:val="right" w:leader="dot" w:pos="10194"/>
        </w:tabs>
        <w:rPr>
          <w:rFonts w:asciiTheme="minorHAnsi" w:eastAsiaTheme="minorEastAsia" w:hAnsiTheme="minorHAnsi" w:cstheme="minorBidi"/>
          <w:bCs w:val="0"/>
          <w:iCs w:val="0"/>
          <w:noProof/>
          <w:color w:val="auto"/>
          <w:szCs w:val="22"/>
          <w:rtl/>
        </w:rPr>
      </w:pPr>
      <w:hyperlink w:anchor="_Toc4682761" w:history="1">
        <w:r w:rsidRPr="00DA23DA">
          <w:rPr>
            <w:rStyle w:val="ac"/>
            <w:rFonts w:hint="eastAsia"/>
            <w:noProof/>
            <w:rtl/>
          </w:rPr>
          <w:t>روا</w:t>
        </w:r>
        <w:r w:rsidRPr="00DA23DA">
          <w:rPr>
            <w:rStyle w:val="ac"/>
            <w:rFonts w:hint="cs"/>
            <w:noProof/>
            <w:rtl/>
          </w:rPr>
          <w:t>ی</w:t>
        </w:r>
        <w:r w:rsidRPr="00DA23DA">
          <w:rPr>
            <w:rStyle w:val="ac"/>
            <w:rFonts w:hint="eastAsia"/>
            <w:noProof/>
            <w:rtl/>
          </w:rPr>
          <w:t>ت</w:t>
        </w:r>
        <w:r w:rsidRPr="00DA23DA">
          <w:rPr>
            <w:rStyle w:val="ac"/>
            <w:noProof/>
            <w:rtl/>
          </w:rPr>
          <w:t xml:space="preserve"> </w:t>
        </w:r>
        <w:r w:rsidRPr="00DA23DA">
          <w:rPr>
            <w:rStyle w:val="ac"/>
            <w:rFonts w:hint="eastAsia"/>
            <w:noProof/>
            <w:rtl/>
          </w:rPr>
          <w:t>دال</w:t>
        </w:r>
        <w:r w:rsidRPr="00DA23DA">
          <w:rPr>
            <w:rStyle w:val="ac"/>
            <w:noProof/>
            <w:rtl/>
          </w:rPr>
          <w:t xml:space="preserve"> </w:t>
        </w:r>
        <w:r w:rsidRPr="00DA23DA">
          <w:rPr>
            <w:rStyle w:val="ac"/>
            <w:rFonts w:hint="eastAsia"/>
            <w:noProof/>
            <w:rtl/>
          </w:rPr>
          <w:t>بر</w:t>
        </w:r>
        <w:r w:rsidRPr="00DA23DA">
          <w:rPr>
            <w:rStyle w:val="ac"/>
            <w:noProof/>
            <w:rtl/>
          </w:rPr>
          <w:t xml:space="preserve"> </w:t>
        </w:r>
        <w:r w:rsidRPr="00DA23DA">
          <w:rPr>
            <w:rStyle w:val="ac"/>
            <w:rFonts w:hint="eastAsia"/>
            <w:noProof/>
            <w:rtl/>
          </w:rPr>
          <w:t>بطلان</w:t>
        </w:r>
        <w:r w:rsidRPr="00DA23DA">
          <w:rPr>
            <w:rStyle w:val="ac"/>
            <w:noProof/>
            <w:rtl/>
          </w:rPr>
          <w:t xml:space="preserve"> (</w:t>
        </w:r>
        <w:r w:rsidRPr="00DA23DA">
          <w:rPr>
            <w:rStyle w:val="ac"/>
            <w:rFonts w:hint="eastAsia"/>
            <w:noProof/>
            <w:rtl/>
          </w:rPr>
          <w:t>صح</w:t>
        </w:r>
        <w:r w:rsidRPr="00DA23DA">
          <w:rPr>
            <w:rStyle w:val="ac"/>
            <w:rFonts w:hint="cs"/>
            <w:noProof/>
            <w:rtl/>
          </w:rPr>
          <w:t>ی</w:t>
        </w:r>
        <w:r w:rsidRPr="00DA23DA">
          <w:rPr>
            <w:rStyle w:val="ac"/>
            <w:rFonts w:hint="eastAsia"/>
            <w:noProof/>
            <w:rtl/>
          </w:rPr>
          <w:t>حه</w:t>
        </w:r>
        <w:r w:rsidRPr="00DA23DA">
          <w:rPr>
            <w:rStyle w:val="ac"/>
            <w:noProof/>
            <w:rtl/>
          </w:rPr>
          <w:t xml:space="preserve"> </w:t>
        </w:r>
        <w:r w:rsidRPr="00DA23DA">
          <w:rPr>
            <w:rStyle w:val="ac"/>
            <w:rFonts w:hint="eastAsia"/>
            <w:noProof/>
            <w:rtl/>
          </w:rPr>
          <w:t>محمد</w:t>
        </w:r>
        <w:r w:rsidRPr="00DA23DA">
          <w:rPr>
            <w:rStyle w:val="ac"/>
            <w:noProof/>
            <w:rtl/>
          </w:rPr>
          <w:t xml:space="preserve"> </w:t>
        </w:r>
        <w:r w:rsidRPr="00DA23DA">
          <w:rPr>
            <w:rStyle w:val="ac"/>
            <w:rFonts w:hint="eastAsia"/>
            <w:noProof/>
            <w:rtl/>
          </w:rPr>
          <w:t>بن</w:t>
        </w:r>
        <w:r w:rsidRPr="00DA23DA">
          <w:rPr>
            <w:rStyle w:val="ac"/>
            <w:noProof/>
            <w:rtl/>
          </w:rPr>
          <w:t xml:space="preserve"> </w:t>
        </w:r>
        <w:r w:rsidRPr="00DA23DA">
          <w:rPr>
            <w:rStyle w:val="ac"/>
            <w:rFonts w:hint="eastAsia"/>
            <w:noProof/>
            <w:rtl/>
          </w:rPr>
          <w:t>عبدالجبار</w:t>
        </w:r>
        <w:r w:rsidRPr="00DA23D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Toc4682761 \h</w:instrText>
        </w:r>
        <w:r>
          <w:rPr>
            <w:noProof/>
            <w:webHidden/>
            <w:rtl/>
          </w:rPr>
          <w:instrText xml:space="preserve"> </w:instrText>
        </w:r>
        <w:r>
          <w:rPr>
            <w:rStyle w:val="ac"/>
            <w:noProof/>
            <w:rtl/>
          </w:rPr>
        </w:r>
        <w:r>
          <w:rPr>
            <w:rStyle w:val="ac"/>
            <w:noProof/>
            <w:rtl/>
          </w:rPr>
          <w:fldChar w:fldCharType="separate"/>
        </w:r>
        <w:r w:rsidR="009A5A27">
          <w:rPr>
            <w:noProof/>
            <w:webHidden/>
            <w:rtl/>
          </w:rPr>
          <w:t>5</w:t>
        </w:r>
        <w:r>
          <w:rPr>
            <w:rStyle w:val="ac"/>
            <w:noProof/>
            <w:rtl/>
          </w:rPr>
          <w:fldChar w:fldCharType="end"/>
        </w:r>
      </w:hyperlink>
    </w:p>
    <w:p w:rsidR="007867C6" w:rsidRDefault="007867C6" w:rsidP="007867C6">
      <w:pPr>
        <w:pStyle w:val="32"/>
        <w:tabs>
          <w:tab w:val="right" w:leader="dot" w:pos="10194"/>
        </w:tabs>
        <w:rPr>
          <w:rFonts w:asciiTheme="minorHAnsi" w:eastAsiaTheme="minorEastAsia" w:hAnsiTheme="minorHAnsi" w:cstheme="minorBidi"/>
          <w:bCs w:val="0"/>
          <w:iCs w:val="0"/>
          <w:noProof/>
          <w:color w:val="auto"/>
          <w:szCs w:val="22"/>
          <w:rtl/>
        </w:rPr>
      </w:pPr>
      <w:hyperlink w:anchor="_Toc4682762" w:history="1">
        <w:r w:rsidRPr="00DA23DA">
          <w:rPr>
            <w:rStyle w:val="ac"/>
            <w:rFonts w:hint="eastAsia"/>
            <w:noProof/>
            <w:rtl/>
          </w:rPr>
          <w:t>روا</w:t>
        </w:r>
        <w:r w:rsidRPr="00DA23DA">
          <w:rPr>
            <w:rStyle w:val="ac"/>
            <w:rFonts w:hint="cs"/>
            <w:noProof/>
            <w:rtl/>
          </w:rPr>
          <w:t>ی</w:t>
        </w:r>
        <w:r w:rsidRPr="00DA23DA">
          <w:rPr>
            <w:rStyle w:val="ac"/>
            <w:rFonts w:hint="eastAsia"/>
            <w:noProof/>
            <w:rtl/>
          </w:rPr>
          <w:t>ت</w:t>
        </w:r>
        <w:r w:rsidRPr="00DA23DA">
          <w:rPr>
            <w:rStyle w:val="ac"/>
            <w:noProof/>
            <w:rtl/>
          </w:rPr>
          <w:t xml:space="preserve"> </w:t>
        </w:r>
        <w:r w:rsidRPr="00DA23DA">
          <w:rPr>
            <w:rStyle w:val="ac"/>
            <w:rFonts w:hint="eastAsia"/>
            <w:noProof/>
            <w:rtl/>
          </w:rPr>
          <w:t>دال</w:t>
        </w:r>
        <w:r w:rsidRPr="00DA23DA">
          <w:rPr>
            <w:rStyle w:val="ac"/>
            <w:noProof/>
            <w:rtl/>
          </w:rPr>
          <w:t xml:space="preserve"> </w:t>
        </w:r>
        <w:r w:rsidRPr="00DA23DA">
          <w:rPr>
            <w:rStyle w:val="ac"/>
            <w:rFonts w:hint="eastAsia"/>
            <w:noProof/>
            <w:rtl/>
          </w:rPr>
          <w:t>بر</w:t>
        </w:r>
        <w:r w:rsidRPr="00DA23DA">
          <w:rPr>
            <w:rStyle w:val="ac"/>
            <w:noProof/>
            <w:rtl/>
          </w:rPr>
          <w:t xml:space="preserve"> </w:t>
        </w:r>
        <w:r w:rsidRPr="00DA23DA">
          <w:rPr>
            <w:rStyle w:val="ac"/>
            <w:rFonts w:hint="eastAsia"/>
            <w:noProof/>
            <w:rtl/>
          </w:rPr>
          <w:t>صحت</w:t>
        </w:r>
        <w:r w:rsidRPr="00DA23DA">
          <w:rPr>
            <w:rStyle w:val="ac"/>
            <w:noProof/>
            <w:rtl/>
          </w:rPr>
          <w:t xml:space="preserve"> (</w:t>
        </w:r>
        <w:r w:rsidRPr="00DA23DA">
          <w:rPr>
            <w:rStyle w:val="ac"/>
            <w:rFonts w:hint="eastAsia"/>
            <w:noProof/>
            <w:rtl/>
          </w:rPr>
          <w:t>روا</w:t>
        </w:r>
        <w:r w:rsidRPr="00DA23DA">
          <w:rPr>
            <w:rStyle w:val="ac"/>
            <w:rFonts w:hint="cs"/>
            <w:noProof/>
            <w:rtl/>
          </w:rPr>
          <w:t>ی</w:t>
        </w:r>
        <w:r w:rsidRPr="00DA23DA">
          <w:rPr>
            <w:rStyle w:val="ac"/>
            <w:rFonts w:hint="eastAsia"/>
            <w:noProof/>
            <w:rtl/>
          </w:rPr>
          <w:t>ت</w:t>
        </w:r>
        <w:r w:rsidRPr="00DA23DA">
          <w:rPr>
            <w:rStyle w:val="ac"/>
            <w:noProof/>
            <w:rtl/>
          </w:rPr>
          <w:t xml:space="preserve"> </w:t>
        </w:r>
        <w:r w:rsidRPr="00DA23DA">
          <w:rPr>
            <w:rStyle w:val="ac"/>
            <w:rFonts w:hint="eastAsia"/>
            <w:noProof/>
            <w:rtl/>
          </w:rPr>
          <w:t>أحمد</w:t>
        </w:r>
        <w:r w:rsidRPr="00DA23DA">
          <w:rPr>
            <w:rStyle w:val="ac"/>
            <w:noProof/>
            <w:rtl/>
          </w:rPr>
          <w:t xml:space="preserve"> </w:t>
        </w:r>
        <w:r w:rsidRPr="00DA23DA">
          <w:rPr>
            <w:rStyle w:val="ac"/>
            <w:rFonts w:hint="eastAsia"/>
            <w:noProof/>
            <w:rtl/>
          </w:rPr>
          <w:t>بن</w:t>
        </w:r>
        <w:r w:rsidRPr="00DA23DA">
          <w:rPr>
            <w:rStyle w:val="ac"/>
            <w:noProof/>
            <w:rtl/>
          </w:rPr>
          <w:t xml:space="preserve"> </w:t>
        </w:r>
        <w:r w:rsidRPr="00DA23DA">
          <w:rPr>
            <w:rStyle w:val="ac"/>
            <w:rFonts w:hint="eastAsia"/>
            <w:noProof/>
            <w:rtl/>
          </w:rPr>
          <w:t>هلال</w:t>
        </w:r>
        <w:r w:rsidRPr="00DA23DA">
          <w:rPr>
            <w:rStyle w:val="ac"/>
            <w:noProof/>
            <w:rtl/>
          </w:rPr>
          <w:t xml:space="preserve"> </w:t>
        </w:r>
        <w:r w:rsidRPr="00DA23DA">
          <w:rPr>
            <w:rStyle w:val="ac"/>
            <w:rFonts w:hint="eastAsia"/>
            <w:noProof/>
            <w:rtl/>
          </w:rPr>
          <w:t>عبرتائ</w:t>
        </w:r>
        <w:r w:rsidRPr="00DA23DA">
          <w:rPr>
            <w:rStyle w:val="ac"/>
            <w:rFonts w:hint="cs"/>
            <w:noProof/>
            <w:rtl/>
          </w:rPr>
          <w:t>ی</w:t>
        </w:r>
        <w:r w:rsidRPr="00DA23D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Toc4682762 \h</w:instrText>
        </w:r>
        <w:r>
          <w:rPr>
            <w:noProof/>
            <w:webHidden/>
            <w:rtl/>
          </w:rPr>
          <w:instrText xml:space="preserve"> </w:instrText>
        </w:r>
        <w:r>
          <w:rPr>
            <w:rStyle w:val="ac"/>
            <w:noProof/>
            <w:rtl/>
          </w:rPr>
        </w:r>
        <w:r>
          <w:rPr>
            <w:rStyle w:val="ac"/>
            <w:noProof/>
            <w:rtl/>
          </w:rPr>
          <w:fldChar w:fldCharType="separate"/>
        </w:r>
        <w:r w:rsidR="009A5A27">
          <w:rPr>
            <w:noProof/>
            <w:webHidden/>
            <w:rtl/>
          </w:rPr>
          <w:t>5</w:t>
        </w:r>
        <w:r>
          <w:rPr>
            <w:rStyle w:val="ac"/>
            <w:noProof/>
            <w:rtl/>
          </w:rPr>
          <w:fldChar w:fldCharType="end"/>
        </w:r>
      </w:hyperlink>
    </w:p>
    <w:p w:rsidR="007867C6" w:rsidRDefault="007867C6" w:rsidP="007867C6">
      <w:pPr>
        <w:pStyle w:val="32"/>
        <w:tabs>
          <w:tab w:val="right" w:leader="dot" w:pos="10194"/>
        </w:tabs>
        <w:rPr>
          <w:rFonts w:asciiTheme="minorHAnsi" w:eastAsiaTheme="minorEastAsia" w:hAnsiTheme="minorHAnsi" w:cstheme="minorBidi"/>
          <w:bCs w:val="0"/>
          <w:iCs w:val="0"/>
          <w:noProof/>
          <w:color w:val="auto"/>
          <w:szCs w:val="22"/>
          <w:rtl/>
        </w:rPr>
      </w:pPr>
      <w:hyperlink w:anchor="_Toc4682763" w:history="1">
        <w:r w:rsidRPr="00DA23DA">
          <w:rPr>
            <w:rStyle w:val="ac"/>
            <w:rFonts w:hint="eastAsia"/>
            <w:noProof/>
            <w:rtl/>
          </w:rPr>
          <w:t>نظر</w:t>
        </w:r>
        <w:r w:rsidRPr="00DA23DA">
          <w:rPr>
            <w:rStyle w:val="ac"/>
            <w:noProof/>
            <w:rtl/>
          </w:rPr>
          <w:t xml:space="preserve"> </w:t>
        </w:r>
        <w:r w:rsidRPr="00DA23DA">
          <w:rPr>
            <w:rStyle w:val="ac"/>
            <w:rFonts w:hint="eastAsia"/>
            <w:noProof/>
            <w:rtl/>
          </w:rPr>
          <w:t>مرحوم</w:t>
        </w:r>
        <w:r w:rsidRPr="00DA23DA">
          <w:rPr>
            <w:rStyle w:val="ac"/>
            <w:noProof/>
            <w:rtl/>
          </w:rPr>
          <w:t xml:space="preserve"> </w:t>
        </w:r>
        <w:r w:rsidRPr="00DA23DA">
          <w:rPr>
            <w:rStyle w:val="ac"/>
            <w:rFonts w:hint="eastAsia"/>
            <w:noProof/>
            <w:rtl/>
          </w:rPr>
          <w:t>خو</w:t>
        </w:r>
        <w:r w:rsidRPr="00DA23DA">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Toc4682763 \h</w:instrText>
        </w:r>
        <w:r>
          <w:rPr>
            <w:noProof/>
            <w:webHidden/>
            <w:rtl/>
          </w:rPr>
          <w:instrText xml:space="preserve"> </w:instrText>
        </w:r>
        <w:r>
          <w:rPr>
            <w:rStyle w:val="ac"/>
            <w:noProof/>
            <w:rtl/>
          </w:rPr>
        </w:r>
        <w:r>
          <w:rPr>
            <w:rStyle w:val="ac"/>
            <w:noProof/>
            <w:rtl/>
          </w:rPr>
          <w:fldChar w:fldCharType="separate"/>
        </w:r>
        <w:r w:rsidR="009A5A27">
          <w:rPr>
            <w:noProof/>
            <w:webHidden/>
            <w:rtl/>
          </w:rPr>
          <w:t>5</w:t>
        </w:r>
        <w:r>
          <w:rPr>
            <w:rStyle w:val="ac"/>
            <w:noProof/>
            <w:rtl/>
          </w:rPr>
          <w:fldChar w:fldCharType="end"/>
        </w:r>
      </w:hyperlink>
    </w:p>
    <w:p w:rsidR="007867C6" w:rsidRDefault="007867C6" w:rsidP="007867C6">
      <w:pPr>
        <w:pStyle w:val="32"/>
        <w:tabs>
          <w:tab w:val="right" w:leader="dot" w:pos="10194"/>
        </w:tabs>
        <w:rPr>
          <w:rFonts w:asciiTheme="minorHAnsi" w:eastAsiaTheme="minorEastAsia" w:hAnsiTheme="minorHAnsi" w:cstheme="minorBidi"/>
          <w:bCs w:val="0"/>
          <w:iCs w:val="0"/>
          <w:noProof/>
          <w:color w:val="auto"/>
          <w:szCs w:val="22"/>
          <w:rtl/>
        </w:rPr>
      </w:pPr>
      <w:hyperlink w:anchor="_Toc4682764" w:history="1">
        <w:r w:rsidRPr="00DA23DA">
          <w:rPr>
            <w:rStyle w:val="ac"/>
            <w:rFonts w:hint="eastAsia"/>
            <w:noProof/>
            <w:rtl/>
          </w:rPr>
          <w:t>راهها</w:t>
        </w:r>
        <w:r w:rsidRPr="00DA23DA">
          <w:rPr>
            <w:rStyle w:val="ac"/>
            <w:rFonts w:hint="cs"/>
            <w:noProof/>
            <w:rtl/>
          </w:rPr>
          <w:t>ی</w:t>
        </w:r>
        <w:r w:rsidRPr="00DA23DA">
          <w:rPr>
            <w:rStyle w:val="ac"/>
            <w:noProof/>
            <w:rtl/>
          </w:rPr>
          <w:t xml:space="preserve"> </w:t>
        </w:r>
        <w:r w:rsidRPr="00DA23DA">
          <w:rPr>
            <w:rStyle w:val="ac"/>
            <w:rFonts w:hint="eastAsia"/>
            <w:noProof/>
            <w:rtl/>
          </w:rPr>
          <w:t>تصح</w:t>
        </w:r>
        <w:r w:rsidRPr="00DA23DA">
          <w:rPr>
            <w:rStyle w:val="ac"/>
            <w:rFonts w:hint="cs"/>
            <w:noProof/>
            <w:rtl/>
          </w:rPr>
          <w:t>ی</w:t>
        </w:r>
        <w:r w:rsidRPr="00DA23DA">
          <w:rPr>
            <w:rStyle w:val="ac"/>
            <w:rFonts w:hint="eastAsia"/>
            <w:noProof/>
            <w:rtl/>
          </w:rPr>
          <w:t>ح</w:t>
        </w:r>
        <w:r w:rsidRPr="00DA23DA">
          <w:rPr>
            <w:rStyle w:val="ac"/>
            <w:noProof/>
            <w:rtl/>
          </w:rPr>
          <w:t xml:space="preserve"> </w:t>
        </w:r>
        <w:r w:rsidRPr="00DA23DA">
          <w:rPr>
            <w:rStyle w:val="ac"/>
            <w:rFonts w:hint="eastAsia"/>
            <w:noProof/>
            <w:rtl/>
          </w:rPr>
          <w:t>سند</w:t>
        </w:r>
        <w:r w:rsidRPr="00DA23DA">
          <w:rPr>
            <w:rStyle w:val="ac"/>
            <w:noProof/>
            <w:rtl/>
          </w:rPr>
          <w:t xml:space="preserve"> </w:t>
        </w:r>
        <w:r w:rsidRPr="00DA23DA">
          <w:rPr>
            <w:rStyle w:val="ac"/>
            <w:rFonts w:hint="eastAsia"/>
            <w:noProof/>
            <w:rtl/>
          </w:rPr>
          <w:t>أحمد</w:t>
        </w:r>
        <w:r w:rsidRPr="00DA23DA">
          <w:rPr>
            <w:rStyle w:val="ac"/>
            <w:noProof/>
            <w:rtl/>
          </w:rPr>
          <w:t xml:space="preserve"> </w:t>
        </w:r>
        <w:r w:rsidRPr="00DA23DA">
          <w:rPr>
            <w:rStyle w:val="ac"/>
            <w:rFonts w:hint="eastAsia"/>
            <w:noProof/>
            <w:rtl/>
          </w:rPr>
          <w:t>بن</w:t>
        </w:r>
        <w:r w:rsidRPr="00DA23DA">
          <w:rPr>
            <w:rStyle w:val="ac"/>
            <w:noProof/>
            <w:rtl/>
          </w:rPr>
          <w:t xml:space="preserve"> </w:t>
        </w:r>
        <w:r w:rsidRPr="00DA23DA">
          <w:rPr>
            <w:rStyle w:val="ac"/>
            <w:rFonts w:hint="eastAsia"/>
            <w:noProof/>
            <w:rtl/>
          </w:rPr>
          <w:t>هلال</w:t>
        </w:r>
        <w:r w:rsidRPr="00DA23DA">
          <w:rPr>
            <w:rStyle w:val="ac"/>
            <w:noProof/>
            <w:rtl/>
          </w:rPr>
          <w:t xml:space="preserve"> </w:t>
        </w:r>
        <w:r w:rsidRPr="00DA23DA">
          <w:rPr>
            <w:rStyle w:val="ac"/>
            <w:rFonts w:hint="eastAsia"/>
            <w:noProof/>
            <w:rtl/>
          </w:rPr>
          <w:t>عبرتائ</w:t>
        </w:r>
        <w:r w:rsidRPr="00DA23DA">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Toc4682764 \h</w:instrText>
        </w:r>
        <w:r>
          <w:rPr>
            <w:noProof/>
            <w:webHidden/>
            <w:rtl/>
          </w:rPr>
          <w:instrText xml:space="preserve"> </w:instrText>
        </w:r>
        <w:r>
          <w:rPr>
            <w:rStyle w:val="ac"/>
            <w:noProof/>
            <w:rtl/>
          </w:rPr>
        </w:r>
        <w:r>
          <w:rPr>
            <w:rStyle w:val="ac"/>
            <w:noProof/>
            <w:rtl/>
          </w:rPr>
          <w:fldChar w:fldCharType="separate"/>
        </w:r>
        <w:r w:rsidR="009A5A27">
          <w:rPr>
            <w:noProof/>
            <w:webHidden/>
            <w:rtl/>
          </w:rPr>
          <w:t>7</w:t>
        </w:r>
        <w:r>
          <w:rPr>
            <w:rStyle w:val="ac"/>
            <w:noProof/>
            <w:rtl/>
          </w:rPr>
          <w:fldChar w:fldCharType="end"/>
        </w:r>
      </w:hyperlink>
    </w:p>
    <w:p w:rsidR="007867C6" w:rsidRDefault="007867C6" w:rsidP="007867C6">
      <w:pPr>
        <w:pStyle w:val="42"/>
        <w:tabs>
          <w:tab w:val="right" w:leader="dot" w:pos="10194"/>
        </w:tabs>
        <w:rPr>
          <w:rFonts w:asciiTheme="minorHAnsi" w:eastAsiaTheme="minorEastAsia" w:hAnsiTheme="minorHAnsi" w:cstheme="minorBidi"/>
          <w:bCs w:val="0"/>
          <w:noProof/>
          <w:color w:val="auto"/>
          <w:szCs w:val="22"/>
          <w:rtl/>
        </w:rPr>
      </w:pPr>
      <w:hyperlink w:anchor="_Toc4682765" w:history="1">
        <w:r w:rsidRPr="00DA23DA">
          <w:rPr>
            <w:rStyle w:val="ac"/>
            <w:rFonts w:hint="eastAsia"/>
            <w:noProof/>
            <w:rtl/>
          </w:rPr>
          <w:t>راه</w:t>
        </w:r>
        <w:r w:rsidRPr="00DA23DA">
          <w:rPr>
            <w:rStyle w:val="ac"/>
            <w:noProof/>
            <w:rtl/>
          </w:rPr>
          <w:t xml:space="preserve"> </w:t>
        </w:r>
        <w:r w:rsidRPr="00DA23DA">
          <w:rPr>
            <w:rStyle w:val="ac"/>
            <w:rFonts w:hint="eastAsia"/>
            <w:noProof/>
            <w:rtl/>
          </w:rPr>
          <w:t>أول</w:t>
        </w:r>
        <w:r w:rsidRPr="00DA23DA">
          <w:rPr>
            <w:rStyle w:val="ac"/>
            <w:noProof/>
            <w:rtl/>
          </w:rPr>
          <w:t xml:space="preserve"> (</w:t>
        </w:r>
        <w:r w:rsidRPr="00DA23DA">
          <w:rPr>
            <w:rStyle w:val="ac"/>
            <w:rFonts w:hint="eastAsia"/>
            <w:noProof/>
            <w:rtl/>
          </w:rPr>
          <w:t>توث</w:t>
        </w:r>
        <w:r w:rsidRPr="00DA23DA">
          <w:rPr>
            <w:rStyle w:val="ac"/>
            <w:rFonts w:hint="cs"/>
            <w:noProof/>
            <w:rtl/>
          </w:rPr>
          <w:t>ی</w:t>
        </w:r>
        <w:r w:rsidRPr="00DA23DA">
          <w:rPr>
            <w:rStyle w:val="ac"/>
            <w:rFonts w:hint="eastAsia"/>
            <w:noProof/>
            <w:rtl/>
          </w:rPr>
          <w:t>ق</w:t>
        </w:r>
        <w:r w:rsidRPr="00DA23DA">
          <w:rPr>
            <w:rStyle w:val="ac"/>
            <w:noProof/>
            <w:rtl/>
          </w:rPr>
          <w:t xml:space="preserve"> </w:t>
        </w:r>
        <w:r w:rsidRPr="00DA23DA">
          <w:rPr>
            <w:rStyle w:val="ac"/>
            <w:rFonts w:hint="eastAsia"/>
            <w:noProof/>
            <w:rtl/>
          </w:rPr>
          <w:t>أحمد</w:t>
        </w:r>
        <w:r w:rsidRPr="00DA23DA">
          <w:rPr>
            <w:rStyle w:val="ac"/>
            <w:noProof/>
            <w:rtl/>
          </w:rPr>
          <w:t xml:space="preserve"> </w:t>
        </w:r>
        <w:r w:rsidRPr="00DA23DA">
          <w:rPr>
            <w:rStyle w:val="ac"/>
            <w:rFonts w:hint="eastAsia"/>
            <w:noProof/>
            <w:rtl/>
          </w:rPr>
          <w:t>بن</w:t>
        </w:r>
        <w:r w:rsidRPr="00DA23DA">
          <w:rPr>
            <w:rStyle w:val="ac"/>
            <w:noProof/>
            <w:rtl/>
          </w:rPr>
          <w:t xml:space="preserve"> </w:t>
        </w:r>
        <w:r w:rsidRPr="00DA23DA">
          <w:rPr>
            <w:rStyle w:val="ac"/>
            <w:rFonts w:hint="eastAsia"/>
            <w:noProof/>
            <w:rtl/>
          </w:rPr>
          <w:t>هلال</w:t>
        </w:r>
        <w:r w:rsidRPr="00DA23D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Toc4682765 \h</w:instrText>
        </w:r>
        <w:r>
          <w:rPr>
            <w:noProof/>
            <w:webHidden/>
            <w:rtl/>
          </w:rPr>
          <w:instrText xml:space="preserve"> </w:instrText>
        </w:r>
        <w:r>
          <w:rPr>
            <w:rStyle w:val="ac"/>
            <w:noProof/>
            <w:rtl/>
          </w:rPr>
        </w:r>
        <w:r>
          <w:rPr>
            <w:rStyle w:val="ac"/>
            <w:noProof/>
            <w:rtl/>
          </w:rPr>
          <w:fldChar w:fldCharType="separate"/>
        </w:r>
        <w:r w:rsidR="009A5A27">
          <w:rPr>
            <w:noProof/>
            <w:webHidden/>
            <w:rtl/>
          </w:rPr>
          <w:t>7</w:t>
        </w:r>
        <w:r>
          <w:rPr>
            <w:rStyle w:val="ac"/>
            <w:noProof/>
            <w:rtl/>
          </w:rPr>
          <w:fldChar w:fldCharType="end"/>
        </w:r>
      </w:hyperlink>
    </w:p>
    <w:p w:rsidR="007867C6" w:rsidRDefault="007867C6" w:rsidP="007867C6">
      <w:pPr>
        <w:pStyle w:val="42"/>
        <w:tabs>
          <w:tab w:val="right" w:leader="dot" w:pos="10194"/>
        </w:tabs>
        <w:rPr>
          <w:rFonts w:asciiTheme="minorHAnsi" w:eastAsiaTheme="minorEastAsia" w:hAnsiTheme="minorHAnsi" w:cstheme="minorBidi"/>
          <w:bCs w:val="0"/>
          <w:noProof/>
          <w:color w:val="auto"/>
          <w:szCs w:val="22"/>
          <w:rtl/>
        </w:rPr>
      </w:pPr>
      <w:hyperlink w:anchor="_Toc4682766" w:history="1">
        <w:r w:rsidRPr="00DA23DA">
          <w:rPr>
            <w:rStyle w:val="ac"/>
            <w:rFonts w:hint="eastAsia"/>
            <w:noProof/>
            <w:rtl/>
          </w:rPr>
          <w:t>راه</w:t>
        </w:r>
        <w:r w:rsidRPr="00DA23DA">
          <w:rPr>
            <w:rStyle w:val="ac"/>
            <w:noProof/>
            <w:rtl/>
          </w:rPr>
          <w:t xml:space="preserve"> </w:t>
        </w:r>
        <w:r w:rsidRPr="00DA23DA">
          <w:rPr>
            <w:rStyle w:val="ac"/>
            <w:rFonts w:hint="eastAsia"/>
            <w:noProof/>
            <w:rtl/>
          </w:rPr>
          <w:t>دوم</w:t>
        </w:r>
        <w:r w:rsidRPr="00DA23DA">
          <w:rPr>
            <w:rStyle w:val="ac"/>
            <w:noProof/>
            <w:rtl/>
          </w:rPr>
          <w:t xml:space="preserve"> (</w:t>
        </w:r>
        <w:r w:rsidRPr="00DA23DA">
          <w:rPr>
            <w:rStyle w:val="ac"/>
            <w:rFonts w:hint="eastAsia"/>
            <w:noProof/>
            <w:rtl/>
          </w:rPr>
          <w:t>اعتماد</w:t>
        </w:r>
        <w:r w:rsidRPr="00DA23DA">
          <w:rPr>
            <w:rStyle w:val="ac"/>
            <w:noProof/>
            <w:rtl/>
          </w:rPr>
          <w:t xml:space="preserve"> </w:t>
        </w:r>
        <w:r w:rsidRPr="00DA23DA">
          <w:rPr>
            <w:rStyle w:val="ac"/>
            <w:rFonts w:hint="eastAsia"/>
            <w:noProof/>
            <w:rtl/>
          </w:rPr>
          <w:t>أصحاب</w:t>
        </w:r>
        <w:r w:rsidRPr="00DA23DA">
          <w:rPr>
            <w:rStyle w:val="ac"/>
            <w:noProof/>
            <w:rtl/>
          </w:rPr>
          <w:t xml:space="preserve"> </w:t>
        </w:r>
        <w:r w:rsidRPr="00DA23DA">
          <w:rPr>
            <w:rStyle w:val="ac"/>
            <w:rFonts w:hint="eastAsia"/>
            <w:noProof/>
            <w:rtl/>
          </w:rPr>
          <w:t>به</w:t>
        </w:r>
        <w:r w:rsidRPr="00DA23DA">
          <w:rPr>
            <w:rStyle w:val="ac"/>
            <w:noProof/>
            <w:rtl/>
          </w:rPr>
          <w:t xml:space="preserve"> </w:t>
        </w:r>
        <w:r w:rsidRPr="00DA23DA">
          <w:rPr>
            <w:rStyle w:val="ac"/>
            <w:rFonts w:hint="eastAsia"/>
            <w:noProof/>
            <w:rtl/>
          </w:rPr>
          <w:t>روا</w:t>
        </w:r>
        <w:r w:rsidRPr="00DA23DA">
          <w:rPr>
            <w:rStyle w:val="ac"/>
            <w:rFonts w:hint="cs"/>
            <w:noProof/>
            <w:rtl/>
          </w:rPr>
          <w:t>ی</w:t>
        </w:r>
        <w:r w:rsidRPr="00DA23DA">
          <w:rPr>
            <w:rStyle w:val="ac"/>
            <w:rFonts w:hint="eastAsia"/>
            <w:noProof/>
            <w:rtl/>
          </w:rPr>
          <w:t>ت</w:t>
        </w:r>
        <w:r w:rsidRPr="00DA23D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Toc4682766 \h</w:instrText>
        </w:r>
        <w:r>
          <w:rPr>
            <w:noProof/>
            <w:webHidden/>
            <w:rtl/>
          </w:rPr>
          <w:instrText xml:space="preserve"> </w:instrText>
        </w:r>
        <w:r>
          <w:rPr>
            <w:rStyle w:val="ac"/>
            <w:noProof/>
            <w:rtl/>
          </w:rPr>
        </w:r>
        <w:r>
          <w:rPr>
            <w:rStyle w:val="ac"/>
            <w:noProof/>
            <w:rtl/>
          </w:rPr>
          <w:fldChar w:fldCharType="separate"/>
        </w:r>
        <w:r w:rsidR="009A5A27">
          <w:rPr>
            <w:noProof/>
            <w:webHidden/>
            <w:rtl/>
          </w:rPr>
          <w:t>7</w:t>
        </w:r>
        <w:r>
          <w:rPr>
            <w:rStyle w:val="ac"/>
            <w:noProof/>
            <w:rtl/>
          </w:rPr>
          <w:fldChar w:fldCharType="end"/>
        </w:r>
      </w:hyperlink>
    </w:p>
    <w:p w:rsidR="007867C6" w:rsidRDefault="007867C6" w:rsidP="007867C6">
      <w:pPr>
        <w:pStyle w:val="42"/>
        <w:tabs>
          <w:tab w:val="right" w:leader="dot" w:pos="10194"/>
        </w:tabs>
        <w:rPr>
          <w:rFonts w:asciiTheme="minorHAnsi" w:eastAsiaTheme="minorEastAsia" w:hAnsiTheme="minorHAnsi" w:cstheme="minorBidi"/>
          <w:bCs w:val="0"/>
          <w:noProof/>
          <w:color w:val="auto"/>
          <w:szCs w:val="22"/>
          <w:rtl/>
        </w:rPr>
      </w:pPr>
      <w:hyperlink w:anchor="_Toc4682767" w:history="1">
        <w:r w:rsidRPr="00DA23DA">
          <w:rPr>
            <w:rStyle w:val="ac"/>
            <w:rFonts w:hint="eastAsia"/>
            <w:noProof/>
            <w:rtl/>
          </w:rPr>
          <w:t>راه</w:t>
        </w:r>
        <w:r w:rsidRPr="00DA23DA">
          <w:rPr>
            <w:rStyle w:val="ac"/>
            <w:noProof/>
            <w:rtl/>
          </w:rPr>
          <w:t xml:space="preserve"> </w:t>
        </w:r>
        <w:r w:rsidRPr="00DA23DA">
          <w:rPr>
            <w:rStyle w:val="ac"/>
            <w:rFonts w:hint="eastAsia"/>
            <w:noProof/>
            <w:rtl/>
          </w:rPr>
          <w:t>سوم</w:t>
        </w:r>
        <w:r w:rsidRPr="00DA23DA">
          <w:rPr>
            <w:rStyle w:val="ac"/>
            <w:noProof/>
            <w:rtl/>
          </w:rPr>
          <w:t xml:space="preserve"> (</w:t>
        </w:r>
        <w:r w:rsidRPr="00DA23DA">
          <w:rPr>
            <w:rStyle w:val="ac"/>
            <w:rFonts w:hint="eastAsia"/>
            <w:noProof/>
            <w:rtl/>
          </w:rPr>
          <w:t>تعو</w:t>
        </w:r>
        <w:r w:rsidRPr="00DA23DA">
          <w:rPr>
            <w:rStyle w:val="ac"/>
            <w:rFonts w:hint="cs"/>
            <w:noProof/>
            <w:rtl/>
          </w:rPr>
          <w:t>ی</w:t>
        </w:r>
        <w:r w:rsidRPr="00DA23DA">
          <w:rPr>
            <w:rStyle w:val="ac"/>
            <w:rFonts w:hint="eastAsia"/>
            <w:noProof/>
            <w:rtl/>
          </w:rPr>
          <w:t>ض</w:t>
        </w:r>
        <w:r w:rsidRPr="00DA23DA">
          <w:rPr>
            <w:rStyle w:val="ac"/>
            <w:noProof/>
            <w:rtl/>
          </w:rPr>
          <w:t xml:space="preserve"> </w:t>
        </w:r>
        <w:r w:rsidRPr="00DA23DA">
          <w:rPr>
            <w:rStyle w:val="ac"/>
            <w:rFonts w:hint="eastAsia"/>
            <w:noProof/>
            <w:rtl/>
          </w:rPr>
          <w:t>سند</w:t>
        </w:r>
        <w:r w:rsidRPr="00DA23D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Toc4682767 \h</w:instrText>
        </w:r>
        <w:r>
          <w:rPr>
            <w:noProof/>
            <w:webHidden/>
            <w:rtl/>
          </w:rPr>
          <w:instrText xml:space="preserve"> </w:instrText>
        </w:r>
        <w:r>
          <w:rPr>
            <w:rStyle w:val="ac"/>
            <w:noProof/>
            <w:rtl/>
          </w:rPr>
        </w:r>
        <w:r>
          <w:rPr>
            <w:rStyle w:val="ac"/>
            <w:noProof/>
            <w:rtl/>
          </w:rPr>
          <w:fldChar w:fldCharType="separate"/>
        </w:r>
        <w:r w:rsidR="009A5A27">
          <w:rPr>
            <w:noProof/>
            <w:webHidden/>
            <w:rtl/>
          </w:rPr>
          <w:t>7</w:t>
        </w:r>
        <w:r>
          <w:rPr>
            <w:rStyle w:val="ac"/>
            <w:noProof/>
            <w:rtl/>
          </w:rPr>
          <w:fldChar w:fldCharType="end"/>
        </w:r>
      </w:hyperlink>
    </w:p>
    <w:p w:rsidR="007867C6" w:rsidRDefault="007867C6" w:rsidP="007867C6">
      <w:pPr>
        <w:pStyle w:val="42"/>
        <w:tabs>
          <w:tab w:val="right" w:leader="dot" w:pos="10194"/>
        </w:tabs>
        <w:rPr>
          <w:rFonts w:asciiTheme="minorHAnsi" w:eastAsiaTheme="minorEastAsia" w:hAnsiTheme="minorHAnsi" w:cstheme="minorBidi"/>
          <w:bCs w:val="0"/>
          <w:noProof/>
          <w:color w:val="auto"/>
          <w:szCs w:val="22"/>
          <w:rtl/>
        </w:rPr>
      </w:pPr>
      <w:hyperlink w:anchor="_Toc4682768" w:history="1">
        <w:r w:rsidRPr="00DA23DA">
          <w:rPr>
            <w:rStyle w:val="ac"/>
            <w:rFonts w:hint="eastAsia"/>
            <w:noProof/>
            <w:rtl/>
          </w:rPr>
          <w:t>راه</w:t>
        </w:r>
        <w:r w:rsidRPr="00DA23DA">
          <w:rPr>
            <w:rStyle w:val="ac"/>
            <w:noProof/>
            <w:rtl/>
          </w:rPr>
          <w:t xml:space="preserve"> </w:t>
        </w:r>
        <w:r w:rsidRPr="00DA23DA">
          <w:rPr>
            <w:rStyle w:val="ac"/>
            <w:rFonts w:hint="eastAsia"/>
            <w:noProof/>
            <w:rtl/>
          </w:rPr>
          <w:t>چهارم</w:t>
        </w:r>
        <w:r w:rsidRPr="00DA23DA">
          <w:rPr>
            <w:rStyle w:val="ac"/>
            <w:noProof/>
            <w:rtl/>
          </w:rPr>
          <w:t xml:space="preserve"> (</w:t>
        </w:r>
        <w:r w:rsidRPr="00DA23DA">
          <w:rPr>
            <w:rStyle w:val="ac"/>
            <w:rFonts w:hint="eastAsia"/>
            <w:noProof/>
            <w:rtl/>
          </w:rPr>
          <w:t>عمل</w:t>
        </w:r>
        <w:r w:rsidRPr="00DA23DA">
          <w:rPr>
            <w:rStyle w:val="ac"/>
            <w:noProof/>
            <w:rtl/>
          </w:rPr>
          <w:t xml:space="preserve"> </w:t>
        </w:r>
        <w:r w:rsidRPr="00DA23DA">
          <w:rPr>
            <w:rStyle w:val="ac"/>
            <w:rFonts w:hint="eastAsia"/>
            <w:noProof/>
            <w:rtl/>
          </w:rPr>
          <w:t>أصحاب</w:t>
        </w:r>
        <w:r w:rsidRPr="00DA23D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Toc4682768 \h</w:instrText>
        </w:r>
        <w:r>
          <w:rPr>
            <w:noProof/>
            <w:webHidden/>
            <w:rtl/>
          </w:rPr>
          <w:instrText xml:space="preserve"> </w:instrText>
        </w:r>
        <w:r>
          <w:rPr>
            <w:rStyle w:val="ac"/>
            <w:noProof/>
            <w:rtl/>
          </w:rPr>
        </w:r>
        <w:r>
          <w:rPr>
            <w:rStyle w:val="ac"/>
            <w:noProof/>
            <w:rtl/>
          </w:rPr>
          <w:fldChar w:fldCharType="separate"/>
        </w:r>
        <w:r w:rsidR="009A5A27">
          <w:rPr>
            <w:noProof/>
            <w:webHidden/>
            <w:rtl/>
          </w:rPr>
          <w:t>8</w:t>
        </w:r>
        <w:r>
          <w:rPr>
            <w:rStyle w:val="ac"/>
            <w:noProof/>
            <w:rtl/>
          </w:rPr>
          <w:fldChar w:fldCharType="end"/>
        </w:r>
      </w:hyperlink>
    </w:p>
    <w:p w:rsidR="007867C6" w:rsidRDefault="007867C6" w:rsidP="007867C6">
      <w:pPr>
        <w:pStyle w:val="52"/>
        <w:tabs>
          <w:tab w:val="right" w:leader="dot" w:pos="10194"/>
        </w:tabs>
        <w:rPr>
          <w:rFonts w:asciiTheme="minorHAnsi" w:eastAsiaTheme="minorEastAsia" w:hAnsiTheme="minorHAnsi" w:cstheme="minorBidi"/>
          <w:bCs w:val="0"/>
          <w:noProof/>
          <w:color w:val="auto"/>
          <w:szCs w:val="22"/>
          <w:rtl/>
        </w:rPr>
      </w:pPr>
      <w:hyperlink w:anchor="_Toc4682769" w:history="1">
        <w:r w:rsidRPr="00DA23DA">
          <w:rPr>
            <w:rStyle w:val="ac"/>
            <w:rFonts w:hint="eastAsia"/>
            <w:noProof/>
            <w:rtl/>
          </w:rPr>
          <w:t>مناقشه</w:t>
        </w:r>
        <w:r w:rsidRPr="00DA23DA">
          <w:rPr>
            <w:rStyle w:val="ac"/>
            <w:noProof/>
            <w:rtl/>
          </w:rPr>
          <w:t xml:space="preserve"> </w:t>
        </w:r>
        <w:r w:rsidRPr="00DA23DA">
          <w:rPr>
            <w:rStyle w:val="ac"/>
            <w:rFonts w:hint="eastAsia"/>
            <w:noProof/>
            <w:rtl/>
          </w:rPr>
          <w:t>در</w:t>
        </w:r>
        <w:r w:rsidRPr="00DA23DA">
          <w:rPr>
            <w:rStyle w:val="ac"/>
            <w:noProof/>
            <w:rtl/>
          </w:rPr>
          <w:t xml:space="preserve"> </w:t>
        </w:r>
        <w:r w:rsidRPr="00DA23DA">
          <w:rPr>
            <w:rStyle w:val="ac"/>
            <w:rFonts w:hint="eastAsia"/>
            <w:noProof/>
            <w:rtl/>
          </w:rPr>
          <w:t>راه</w:t>
        </w:r>
        <w:r w:rsidRPr="00DA23DA">
          <w:rPr>
            <w:rStyle w:val="ac"/>
            <w:noProof/>
            <w:rtl/>
          </w:rPr>
          <w:t xml:space="preserve"> </w:t>
        </w:r>
        <w:r w:rsidRPr="00DA23DA">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Toc4682769 \h</w:instrText>
        </w:r>
        <w:r>
          <w:rPr>
            <w:noProof/>
            <w:webHidden/>
            <w:rtl/>
          </w:rPr>
          <w:instrText xml:space="preserve"> </w:instrText>
        </w:r>
        <w:r>
          <w:rPr>
            <w:rStyle w:val="ac"/>
            <w:noProof/>
            <w:rtl/>
          </w:rPr>
        </w:r>
        <w:r>
          <w:rPr>
            <w:rStyle w:val="ac"/>
            <w:noProof/>
            <w:rtl/>
          </w:rPr>
          <w:fldChar w:fldCharType="separate"/>
        </w:r>
        <w:r w:rsidR="009A5A27">
          <w:rPr>
            <w:noProof/>
            <w:webHidden/>
            <w:rtl/>
          </w:rPr>
          <w:t>8</w:t>
        </w:r>
        <w:r>
          <w:rPr>
            <w:rStyle w:val="ac"/>
            <w:noProof/>
            <w:rtl/>
          </w:rPr>
          <w:fldChar w:fldCharType="end"/>
        </w:r>
      </w:hyperlink>
    </w:p>
    <w:p w:rsidR="007867C6" w:rsidRDefault="007867C6" w:rsidP="007867C6">
      <w:pPr>
        <w:pStyle w:val="61"/>
        <w:tabs>
          <w:tab w:val="right" w:leader="dot" w:pos="10194"/>
        </w:tabs>
        <w:rPr>
          <w:rFonts w:asciiTheme="minorHAnsi" w:eastAsiaTheme="minorEastAsia" w:hAnsiTheme="minorHAnsi" w:cstheme="minorBidi"/>
          <w:bCs w:val="0"/>
          <w:noProof/>
          <w:color w:val="auto"/>
          <w:szCs w:val="22"/>
          <w:rtl/>
        </w:rPr>
      </w:pPr>
      <w:hyperlink w:anchor="_Toc4682770" w:history="1">
        <w:r w:rsidRPr="00DA23DA">
          <w:rPr>
            <w:rStyle w:val="ac"/>
            <w:rFonts w:hint="eastAsia"/>
            <w:noProof/>
            <w:rtl/>
          </w:rPr>
          <w:t>مناقشه</w:t>
        </w:r>
        <w:r w:rsidRPr="00DA23DA">
          <w:rPr>
            <w:rStyle w:val="ac"/>
            <w:noProof/>
            <w:rtl/>
          </w:rPr>
          <w:t xml:space="preserve"> </w:t>
        </w:r>
        <w:r w:rsidRPr="00DA23DA">
          <w:rPr>
            <w:rStyle w:val="ac"/>
            <w:rFonts w:hint="eastAsia"/>
            <w:noProof/>
            <w:rtl/>
          </w:rPr>
          <w:t>أول</w:t>
        </w:r>
        <w:r w:rsidRPr="00DA23DA">
          <w:rPr>
            <w:rStyle w:val="ac"/>
            <w:noProof/>
            <w:rtl/>
          </w:rPr>
          <w:t xml:space="preserve"> (</w:t>
        </w:r>
        <w:r w:rsidRPr="00DA23DA">
          <w:rPr>
            <w:rStyle w:val="ac"/>
            <w:rFonts w:hint="eastAsia"/>
            <w:noProof/>
            <w:rtl/>
          </w:rPr>
          <w:t>تعارض</w:t>
        </w:r>
        <w:r w:rsidRPr="00DA23DA">
          <w:rPr>
            <w:rStyle w:val="ac"/>
            <w:noProof/>
            <w:rtl/>
          </w:rPr>
          <w:t xml:space="preserve"> </w:t>
        </w:r>
        <w:r w:rsidRPr="00DA23DA">
          <w:rPr>
            <w:rStyle w:val="ac"/>
            <w:rFonts w:hint="eastAsia"/>
            <w:noProof/>
            <w:rtl/>
          </w:rPr>
          <w:t>توث</w:t>
        </w:r>
        <w:r w:rsidRPr="00DA23DA">
          <w:rPr>
            <w:rStyle w:val="ac"/>
            <w:rFonts w:hint="cs"/>
            <w:noProof/>
            <w:rtl/>
          </w:rPr>
          <w:t>ی</w:t>
        </w:r>
        <w:r w:rsidRPr="00DA23DA">
          <w:rPr>
            <w:rStyle w:val="ac"/>
            <w:rFonts w:hint="eastAsia"/>
            <w:noProof/>
            <w:rtl/>
          </w:rPr>
          <w:t>ق</w:t>
        </w:r>
        <w:r w:rsidRPr="00DA23DA">
          <w:rPr>
            <w:rStyle w:val="ac"/>
            <w:noProof/>
            <w:rtl/>
          </w:rPr>
          <w:t xml:space="preserve"> </w:t>
        </w:r>
        <w:r w:rsidRPr="00DA23DA">
          <w:rPr>
            <w:rStyle w:val="ac"/>
            <w:rFonts w:hint="eastAsia"/>
            <w:noProof/>
            <w:rtl/>
          </w:rPr>
          <w:t>نجاش</w:t>
        </w:r>
        <w:r w:rsidRPr="00DA23DA">
          <w:rPr>
            <w:rStyle w:val="ac"/>
            <w:rFonts w:hint="cs"/>
            <w:noProof/>
            <w:rtl/>
          </w:rPr>
          <w:t>ی</w:t>
        </w:r>
        <w:r w:rsidRPr="00DA23DA">
          <w:rPr>
            <w:rStyle w:val="ac"/>
            <w:noProof/>
            <w:rtl/>
          </w:rPr>
          <w:t xml:space="preserve"> </w:t>
        </w:r>
        <w:r w:rsidRPr="00DA23DA">
          <w:rPr>
            <w:rStyle w:val="ac"/>
            <w:rFonts w:hint="eastAsia"/>
            <w:noProof/>
            <w:rtl/>
          </w:rPr>
          <w:t>با</w:t>
        </w:r>
        <w:r w:rsidRPr="00DA23DA">
          <w:rPr>
            <w:rStyle w:val="ac"/>
            <w:noProof/>
            <w:rtl/>
          </w:rPr>
          <w:t xml:space="preserve"> </w:t>
        </w:r>
        <w:r w:rsidRPr="00DA23DA">
          <w:rPr>
            <w:rStyle w:val="ac"/>
            <w:rFonts w:hint="eastAsia"/>
            <w:noProof/>
            <w:rtl/>
          </w:rPr>
          <w:t>تضع</w:t>
        </w:r>
        <w:r w:rsidRPr="00DA23DA">
          <w:rPr>
            <w:rStyle w:val="ac"/>
            <w:rFonts w:hint="cs"/>
            <w:noProof/>
            <w:rtl/>
          </w:rPr>
          <w:t>ی</w:t>
        </w:r>
        <w:r w:rsidRPr="00DA23DA">
          <w:rPr>
            <w:rStyle w:val="ac"/>
            <w:rFonts w:hint="eastAsia"/>
            <w:noProof/>
            <w:rtl/>
          </w:rPr>
          <w:t>ف</w:t>
        </w:r>
        <w:r w:rsidRPr="00DA23DA">
          <w:rPr>
            <w:rStyle w:val="ac"/>
            <w:noProof/>
            <w:rtl/>
          </w:rPr>
          <w:t xml:space="preserve"> </w:t>
        </w:r>
        <w:r w:rsidRPr="00DA23DA">
          <w:rPr>
            <w:rStyle w:val="ac"/>
            <w:rFonts w:hint="eastAsia"/>
            <w:noProof/>
            <w:rtl/>
          </w:rPr>
          <w:t>ش</w:t>
        </w:r>
        <w:r w:rsidRPr="00DA23DA">
          <w:rPr>
            <w:rStyle w:val="ac"/>
            <w:rFonts w:hint="cs"/>
            <w:noProof/>
            <w:rtl/>
          </w:rPr>
          <w:t>ی</w:t>
        </w:r>
        <w:r w:rsidRPr="00DA23DA">
          <w:rPr>
            <w:rStyle w:val="ac"/>
            <w:rFonts w:hint="eastAsia"/>
            <w:noProof/>
            <w:rtl/>
          </w:rPr>
          <w:t>خ</w:t>
        </w:r>
        <w:r w:rsidRPr="00DA23DA">
          <w:rPr>
            <w:rStyle w:val="ac"/>
            <w:noProof/>
            <w:rtl/>
          </w:rPr>
          <w:t xml:space="preserve"> </w:t>
        </w:r>
        <w:r w:rsidRPr="00DA23DA">
          <w:rPr>
            <w:rStyle w:val="ac"/>
            <w:rFonts w:hint="eastAsia"/>
            <w:noProof/>
            <w:rtl/>
          </w:rPr>
          <w:t>طوس</w:t>
        </w:r>
        <w:r w:rsidRPr="00DA23DA">
          <w:rPr>
            <w:rStyle w:val="ac"/>
            <w:rFonts w:hint="cs"/>
            <w:noProof/>
            <w:rtl/>
          </w:rPr>
          <w:t>ی</w:t>
        </w:r>
        <w:r w:rsidRPr="00DA23D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Toc4682770 \h</w:instrText>
        </w:r>
        <w:r>
          <w:rPr>
            <w:noProof/>
            <w:webHidden/>
            <w:rtl/>
          </w:rPr>
          <w:instrText xml:space="preserve"> </w:instrText>
        </w:r>
        <w:r>
          <w:rPr>
            <w:rStyle w:val="ac"/>
            <w:noProof/>
            <w:rtl/>
          </w:rPr>
        </w:r>
        <w:r>
          <w:rPr>
            <w:rStyle w:val="ac"/>
            <w:noProof/>
            <w:rtl/>
          </w:rPr>
          <w:fldChar w:fldCharType="separate"/>
        </w:r>
        <w:r w:rsidR="009A5A27">
          <w:rPr>
            <w:noProof/>
            <w:webHidden/>
            <w:rtl/>
          </w:rPr>
          <w:t>8</w:t>
        </w:r>
        <w:r>
          <w:rPr>
            <w:rStyle w:val="ac"/>
            <w:noProof/>
            <w:rtl/>
          </w:rPr>
          <w:fldChar w:fldCharType="end"/>
        </w:r>
      </w:hyperlink>
    </w:p>
    <w:p w:rsidR="00C91EB6" w:rsidRPr="00C91EB6" w:rsidRDefault="007867C6"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560BA1">
        <w:rPr>
          <w:rFonts w:hint="cs"/>
          <w:rtl/>
        </w:rPr>
        <w:t>شرط</w:t>
      </w:r>
      <w:r w:rsidR="00560BA1">
        <w:rPr>
          <w:rtl/>
        </w:rPr>
        <w:t xml:space="preserve"> </w:t>
      </w:r>
      <w:r w:rsidR="00560BA1">
        <w:rPr>
          <w:rFonts w:hint="cs"/>
          <w:rtl/>
        </w:rPr>
        <w:t>ششم</w:t>
      </w:r>
      <w:r w:rsidR="00560BA1">
        <w:rPr>
          <w:rtl/>
        </w:rPr>
        <w:t xml:space="preserve"> (</w:t>
      </w:r>
      <w:r w:rsidR="00560BA1">
        <w:rPr>
          <w:rFonts w:hint="cs"/>
          <w:rtl/>
        </w:rPr>
        <w:t>از</w:t>
      </w:r>
      <w:r w:rsidR="00560BA1">
        <w:rPr>
          <w:rtl/>
        </w:rPr>
        <w:t xml:space="preserve"> </w:t>
      </w:r>
      <w:r w:rsidR="00560BA1">
        <w:rPr>
          <w:rFonts w:hint="cs"/>
          <w:rtl/>
        </w:rPr>
        <w:t>حریر</w:t>
      </w:r>
      <w:r w:rsidR="00560BA1">
        <w:rPr>
          <w:rtl/>
        </w:rPr>
        <w:t xml:space="preserve"> </w:t>
      </w:r>
      <w:r w:rsidR="00560BA1">
        <w:rPr>
          <w:rFonts w:hint="cs"/>
          <w:rtl/>
        </w:rPr>
        <w:t>محض</w:t>
      </w:r>
      <w:r w:rsidR="00560BA1">
        <w:rPr>
          <w:rtl/>
        </w:rPr>
        <w:t xml:space="preserve"> </w:t>
      </w:r>
      <w:r w:rsidR="00560BA1">
        <w:rPr>
          <w:rFonts w:hint="cs"/>
          <w:rtl/>
        </w:rPr>
        <w:t>نبودن</w:t>
      </w:r>
      <w:r w:rsidR="00560BA1">
        <w:rPr>
          <w:rtl/>
        </w:rPr>
        <w:t>)</w:t>
      </w:r>
      <w:r w:rsidR="00025B70">
        <w:rPr>
          <w:rFonts w:hint="cs"/>
          <w:rtl/>
        </w:rPr>
        <w:t xml:space="preserve"> </w:t>
      </w:r>
      <w:r w:rsidR="00386C11" w:rsidRPr="00A6366F">
        <w:rPr>
          <w:rFonts w:hint="cs"/>
          <w:rtl/>
        </w:rPr>
        <w:t>/</w:t>
      </w:r>
      <w:bookmarkStart w:id="2" w:name="BokSabj_d"/>
      <w:bookmarkEnd w:id="2"/>
      <w:r w:rsidR="00560BA1">
        <w:rPr>
          <w:rFonts w:hint="cs"/>
          <w:rtl/>
        </w:rPr>
        <w:t>شرائط</w:t>
      </w:r>
      <w:r w:rsidR="00560BA1">
        <w:rPr>
          <w:rtl/>
        </w:rPr>
        <w:t xml:space="preserve"> </w:t>
      </w:r>
      <w:r w:rsidR="00560BA1">
        <w:rPr>
          <w:rFonts w:hint="cs"/>
          <w:rtl/>
        </w:rPr>
        <w:t>لباس</w:t>
      </w:r>
      <w:r w:rsidR="00560BA1">
        <w:rPr>
          <w:rtl/>
        </w:rPr>
        <w:t xml:space="preserve"> </w:t>
      </w:r>
      <w:r w:rsidR="00560BA1">
        <w:rPr>
          <w:rFonts w:hint="cs"/>
          <w:rtl/>
        </w:rPr>
        <w:t>مصلی</w:t>
      </w:r>
      <w:r w:rsidR="00386C11" w:rsidRPr="00A6366F">
        <w:rPr>
          <w:rFonts w:hint="cs"/>
          <w:rtl/>
        </w:rPr>
        <w:t xml:space="preserve"> /</w:t>
      </w:r>
      <w:bookmarkStart w:id="3" w:name="Bokkolli"/>
      <w:bookmarkEnd w:id="3"/>
      <w:r w:rsidR="00560BA1">
        <w:rPr>
          <w:rFonts w:hint="cs"/>
          <w:rtl/>
        </w:rPr>
        <w:t>کتاب</w:t>
      </w:r>
      <w:r w:rsidR="00560BA1">
        <w:rPr>
          <w:rtl/>
        </w:rPr>
        <w:t xml:space="preserve"> </w:t>
      </w:r>
      <w:r w:rsidR="00560BA1">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9F5B40" w:rsidP="003A6148">
      <w:pPr>
        <w:pBdr>
          <w:bottom w:val="double" w:sz="6" w:space="1" w:color="auto"/>
        </w:pBdr>
        <w:rPr>
          <w:rtl/>
        </w:rPr>
      </w:pPr>
      <w:r>
        <w:rPr>
          <w:rFonts w:hint="cs"/>
          <w:rtl/>
        </w:rPr>
        <w:t>بحث در رابطه با بطلان نماز در حریر محض بود که أدله بطلان نماز در حریر محض در جلسه قبل بیان شد.</w:t>
      </w:r>
    </w:p>
    <w:p w:rsidR="00247D2F" w:rsidRPr="003A6148" w:rsidRDefault="00247D2F" w:rsidP="003A6148">
      <w:pPr>
        <w:pBdr>
          <w:bottom w:val="double" w:sz="6" w:space="1" w:color="auto"/>
        </w:pBdr>
      </w:pPr>
    </w:p>
    <w:p w:rsidR="008F5B4D" w:rsidRDefault="008F5B4D" w:rsidP="003A6148"/>
    <w:p w:rsidR="00EA2725" w:rsidRPr="00EA2725" w:rsidRDefault="00EA2725" w:rsidP="00EA2725">
      <w:pPr>
        <w:pStyle w:val="1"/>
        <w:rPr>
          <w:rtl/>
        </w:rPr>
      </w:pPr>
      <w:bookmarkStart w:id="4" w:name="_Toc4507145"/>
      <w:bookmarkStart w:id="5" w:name="_Toc4682754"/>
      <w:r w:rsidRPr="00EA2725">
        <w:rPr>
          <w:rFonts w:hint="cs"/>
          <w:rtl/>
        </w:rPr>
        <w:t>شرائط لباس مصلی</w:t>
      </w:r>
      <w:bookmarkEnd w:id="4"/>
      <w:bookmarkEnd w:id="5"/>
    </w:p>
    <w:p w:rsidR="00EA2725" w:rsidRPr="00EA2725" w:rsidRDefault="00EA2725" w:rsidP="00EA2725">
      <w:pPr>
        <w:pStyle w:val="1"/>
        <w:rPr>
          <w:rtl/>
        </w:rPr>
      </w:pPr>
      <w:bookmarkStart w:id="6" w:name="_Toc4507146"/>
      <w:bookmarkStart w:id="7" w:name="_Toc4682755"/>
      <w:r w:rsidRPr="00EA2725">
        <w:rPr>
          <w:rFonts w:hint="cs"/>
          <w:rtl/>
        </w:rPr>
        <w:t>شرط ششم (از حریر خالص نبودن)</w:t>
      </w:r>
      <w:bookmarkEnd w:id="6"/>
      <w:bookmarkEnd w:id="7"/>
    </w:p>
    <w:p w:rsidR="00EA2725" w:rsidRPr="00EA2725" w:rsidRDefault="00EA2725" w:rsidP="00EA2725">
      <w:pPr>
        <w:rPr>
          <w:color w:val="000080"/>
          <w:rtl/>
        </w:rPr>
      </w:pPr>
      <w:r w:rsidRPr="00EA2725">
        <w:rPr>
          <w:rFonts w:hint="cs"/>
          <w:color w:val="000080"/>
          <w:u w:val="single"/>
          <w:rtl/>
        </w:rPr>
        <w:t>السادس أن لا يكون حريرا محضا للرجال</w:t>
      </w:r>
      <w:r w:rsidRPr="00EA2725">
        <w:rPr>
          <w:rFonts w:hint="cs"/>
          <w:color w:val="000080"/>
          <w:u w:val="single"/>
        </w:rPr>
        <w:t>‌</w:t>
      </w:r>
      <w:r w:rsidRPr="00EA2725">
        <w:rPr>
          <w:rFonts w:hint="cs"/>
          <w:color w:val="000080"/>
          <w:u w:val="single"/>
          <w:rtl/>
        </w:rPr>
        <w:t xml:space="preserve"> سواء كان ساترا للعورة أو كان الساتر غيره و سواء كان مما تتم فيه الصلاة أو لا على الأقوى كالتكة و‌ القلنسوة و نحوهما بل يحرم لبسه في غير حال الصلاة أيضا إلا مع الضرورة لبرد أو مرض و في حال الحرب و </w:t>
      </w:r>
      <w:r w:rsidRPr="00EA2725">
        <w:rPr>
          <w:rFonts w:hint="cs"/>
          <w:color w:val="000080"/>
          <w:u w:val="single"/>
          <w:rtl/>
        </w:rPr>
        <w:lastRenderedPageBreak/>
        <w:t>حينئذ تجوز الصلاة فيه أيضا</w:t>
      </w:r>
      <w:r w:rsidRPr="00EA2725">
        <w:rPr>
          <w:rFonts w:hint="cs"/>
          <w:color w:val="000080"/>
          <w:rtl/>
        </w:rPr>
        <w:t xml:space="preserve"> و إن كان الأحوط أن يجعل ساتره من غير الحرير و لا بأس به للنساء بل تجوز صلاتهن فيه أيضا على الأقوى بل و كذا الخنثى المشكل و كذا لا بأس بالممتزج بغيره من قطن أو غيره مما يخرجه عن صدق الخلوص و المحوضة و كذا لا بأس بالكف به و إن زاد على أربع أصابع و إن كان الأحوط ترك ما زاد عليها و لا بأس بالمحمول منه أيضا و إن كان مما تتم فيه الصلاة‌</w:t>
      </w:r>
    </w:p>
    <w:p w:rsidR="003C04DE" w:rsidRPr="001A27D7" w:rsidRDefault="009440CF" w:rsidP="006F04E3">
      <w:pPr>
        <w:rPr>
          <w:rFonts w:hint="cs"/>
          <w:rtl/>
        </w:rPr>
      </w:pPr>
      <w:r>
        <w:rPr>
          <w:rFonts w:hint="cs"/>
          <w:rtl/>
        </w:rPr>
        <w:t>بحث راجع به نماز در حریر محض بود؛ صاحب عروه فرمود بین این که حریر محض ساتر عورت باشد یا نباشد فرقی نیست و نیز</w:t>
      </w:r>
      <w:r w:rsidR="00DB5262">
        <w:rPr>
          <w:rFonts w:hint="cs"/>
          <w:rtl/>
        </w:rPr>
        <w:t xml:space="preserve"> فرقی نیست</w:t>
      </w:r>
      <w:r>
        <w:rPr>
          <w:rFonts w:hint="cs"/>
          <w:rtl/>
        </w:rPr>
        <w:t xml:space="preserve"> بین این که حریر محض </w:t>
      </w:r>
      <w:r w:rsidR="00DB5262">
        <w:rPr>
          <w:rFonts w:hint="cs"/>
          <w:rtl/>
        </w:rPr>
        <w:t xml:space="preserve">از لباس های </w:t>
      </w:r>
      <w:r>
        <w:rPr>
          <w:rFonts w:hint="cs"/>
          <w:rtl/>
        </w:rPr>
        <w:t>ما تتم فیه الصلاة</w:t>
      </w:r>
      <w:r w:rsidR="00DB5262">
        <w:rPr>
          <w:rFonts w:hint="cs"/>
          <w:rtl/>
        </w:rPr>
        <w:t xml:space="preserve"> باشد یا </w:t>
      </w:r>
      <w:r w:rsidR="002A664C">
        <w:rPr>
          <w:rFonts w:hint="cs"/>
          <w:rtl/>
        </w:rPr>
        <w:t xml:space="preserve">یا ما لاتتم فیه الصلاة باشد </w:t>
      </w:r>
      <w:r w:rsidR="00DB5262">
        <w:rPr>
          <w:rFonts w:hint="cs"/>
          <w:rtl/>
        </w:rPr>
        <w:t xml:space="preserve">مثل کلاه و جوراب و کمربند باشد که برای ستر عورت رجل </w:t>
      </w:r>
      <w:r w:rsidR="006F04E3">
        <w:rPr>
          <w:rFonts w:hint="cs"/>
          <w:rtl/>
        </w:rPr>
        <w:t>که اندام متعارفی دارد</w:t>
      </w:r>
      <w:r w:rsidR="00DB5262">
        <w:rPr>
          <w:rFonts w:hint="cs"/>
          <w:rtl/>
        </w:rPr>
        <w:t xml:space="preserve"> کفایت نمی کند</w:t>
      </w:r>
      <w:r w:rsidR="00BD26C7">
        <w:rPr>
          <w:rFonts w:hint="cs"/>
          <w:rtl/>
        </w:rPr>
        <w:t xml:space="preserve"> و کلاه به این شکل است و انسان متعارف با کلاه</w:t>
      </w:r>
      <w:r w:rsidR="00243E49">
        <w:rPr>
          <w:rFonts w:hint="cs"/>
          <w:rtl/>
        </w:rPr>
        <w:t xml:space="preserve"> یا جوراب</w:t>
      </w:r>
      <w:r w:rsidR="00BD26C7">
        <w:rPr>
          <w:rFonts w:hint="cs"/>
          <w:rtl/>
        </w:rPr>
        <w:t xml:space="preserve"> نمی تواند ستر عورت کند</w:t>
      </w:r>
      <w:r w:rsidR="007038DB">
        <w:rPr>
          <w:rFonts w:hint="cs"/>
          <w:rtl/>
        </w:rPr>
        <w:t>.</w:t>
      </w:r>
    </w:p>
    <w:p w:rsidR="007038DB" w:rsidRDefault="00D54D80" w:rsidP="007038DB">
      <w:pPr>
        <w:pStyle w:val="20"/>
        <w:rPr>
          <w:rtl/>
        </w:rPr>
      </w:pPr>
      <w:bookmarkStart w:id="8" w:name="_Toc4682756"/>
      <w:r>
        <w:rPr>
          <w:rFonts w:hint="cs"/>
          <w:rtl/>
        </w:rPr>
        <w:t>بررسی حکم حریر در غیر ساتر</w:t>
      </w:r>
      <w:bookmarkEnd w:id="8"/>
    </w:p>
    <w:p w:rsidR="007038DB" w:rsidRDefault="00243E49" w:rsidP="007038DB">
      <w:pPr>
        <w:rPr>
          <w:rtl/>
        </w:rPr>
      </w:pPr>
      <w:r w:rsidRPr="007038DB">
        <w:rPr>
          <w:rFonts w:hint="cs"/>
          <w:b/>
          <w:bCs/>
          <w:rtl/>
        </w:rPr>
        <w:t>راجع به مطلب أول «فرقی نیست که ساتر از حریر باشد یا غیر ساتر از حریر محض باشد» می گوییم</w:t>
      </w:r>
      <w:r w:rsidR="007038DB">
        <w:rPr>
          <w:rFonts w:hint="cs"/>
          <w:rtl/>
        </w:rPr>
        <w:t>:</w:t>
      </w:r>
    </w:p>
    <w:p w:rsidR="00D54D80" w:rsidRDefault="00D54D80" w:rsidP="00E64B83">
      <w:pPr>
        <w:pStyle w:val="30"/>
        <w:rPr>
          <w:rtl/>
        </w:rPr>
      </w:pPr>
      <w:bookmarkStart w:id="9" w:name="_Toc4682757"/>
      <w:r>
        <w:rPr>
          <w:rFonts w:hint="cs"/>
          <w:rtl/>
        </w:rPr>
        <w:t>وجه صحت نماز</w:t>
      </w:r>
      <w:r w:rsidR="00E64B83">
        <w:rPr>
          <w:rFonts w:hint="cs"/>
          <w:rtl/>
        </w:rPr>
        <w:t xml:space="preserve"> در حریر از غیر ساتر</w:t>
      </w:r>
      <w:bookmarkEnd w:id="9"/>
    </w:p>
    <w:p w:rsidR="001A1EA5" w:rsidRDefault="00D13AE5" w:rsidP="007038DB">
      <w:pPr>
        <w:rPr>
          <w:rFonts w:hint="cs"/>
          <w:rtl/>
        </w:rPr>
      </w:pPr>
      <w:r>
        <w:rPr>
          <w:rFonts w:hint="cs"/>
          <w:rtl/>
        </w:rPr>
        <w:t>منشأ شبهه فرق این است که اگر نماز در حریر به عنوان نماز در حریر دلیل بر منع نداشت و می خواستیم از باب حرمت تکلیفیه پوشیدن حریر بر مرد، بطلان نماز در حریر را استفاده کنیم این تفصیل جا داشته که بگوییم ساتر از حریر مثل ساتر مغصوب می شود</w:t>
      </w:r>
      <w:r w:rsidR="00CD775C">
        <w:rPr>
          <w:rFonts w:hint="cs"/>
          <w:rtl/>
        </w:rPr>
        <w:t xml:space="preserve"> و همان طور که لبس ساتر مغصوب تکلیفاً حرام است و دیگر بنا بر امتناع اجتماع أمر و نهی نمی تواند مصداق تستّر واجب در نماز باشد ساتر از حریر نیز مصداق حرام تکلیفی است و دیگر نمی تواند مصداق ساتر واجب در نماز باشد. ولی غیر ساتر ربطی به أجزای و شرائط نماز ندارد تا اجتماع أمر و نهی لازم بیاید مثلاً</w:t>
      </w:r>
      <w:r w:rsidR="000D3997">
        <w:rPr>
          <w:rFonts w:hint="cs"/>
          <w:rtl/>
        </w:rPr>
        <w:t xml:space="preserve"> اگر پیراهن حریر باشد شبیه پیراهن غصبی است و نماز در آن صحیح است بلکه حکم در مورد پیراهن حریر سهل تر است زیرا </w:t>
      </w:r>
      <w:r w:rsidR="008A4058">
        <w:rPr>
          <w:rFonts w:hint="cs"/>
          <w:rtl/>
        </w:rPr>
        <w:t xml:space="preserve">در مورد پیراهن غصبی گفته می شود که حرکت مصلی از قیام به رکوع یا از جلوس به قیام علّت تامه حرکت این لباس مغصوب است و حرکت این لباس مغصوب مصداق غصب است پس این حرکت از قیام به رکوع، علّت تامه حرام (یعنی تحریک ثوب مغصوب) است و علّت تامه حرام نمی تواند </w:t>
      </w:r>
      <w:r w:rsidR="00946B25">
        <w:rPr>
          <w:rFonts w:hint="cs"/>
          <w:rtl/>
        </w:rPr>
        <w:t>عبادت باشد و لکن این مطلب در حریر نمی آید زیرا تنها لبس حریر حرام است و تکان دادن حریر حرام نیست</w:t>
      </w:r>
      <w:r w:rsidR="00B05653">
        <w:rPr>
          <w:rFonts w:hint="cs"/>
          <w:rtl/>
        </w:rPr>
        <w:t xml:space="preserve"> و از قیام به رکوع رفتن که موجب حرکت لباس حریر می شود ربط</w:t>
      </w:r>
      <w:r w:rsidR="0045237F">
        <w:rPr>
          <w:rFonts w:hint="cs"/>
          <w:rtl/>
        </w:rPr>
        <w:t>ی به حرمت تکلیفی لبس حریر ندارد و تنها ساتر اگر حریر باشد مشکل اجتماع أمر و نهی لازم می آید.</w:t>
      </w:r>
    </w:p>
    <w:p w:rsidR="00E64B83" w:rsidRDefault="00E64B83" w:rsidP="00E64B83">
      <w:pPr>
        <w:pStyle w:val="40"/>
        <w:rPr>
          <w:rtl/>
        </w:rPr>
      </w:pPr>
      <w:bookmarkStart w:id="10" w:name="_Toc4682758"/>
      <w:r>
        <w:rPr>
          <w:rFonts w:hint="cs"/>
          <w:rtl/>
        </w:rPr>
        <w:lastRenderedPageBreak/>
        <w:t>مناقشه أول</w:t>
      </w:r>
      <w:bookmarkEnd w:id="10"/>
    </w:p>
    <w:p w:rsidR="0045237F" w:rsidRDefault="0045237F" w:rsidP="007038DB">
      <w:pPr>
        <w:rPr>
          <w:rFonts w:hint="cs"/>
          <w:rtl/>
        </w:rPr>
      </w:pPr>
      <w:r w:rsidRPr="007038DB">
        <w:rPr>
          <w:rFonts w:hint="cs"/>
          <w:b/>
          <w:bCs/>
          <w:rtl/>
        </w:rPr>
        <w:t xml:space="preserve">که </w:t>
      </w:r>
      <w:r w:rsidR="008B519E" w:rsidRPr="007038DB">
        <w:rPr>
          <w:rFonts w:hint="cs"/>
          <w:b/>
          <w:bCs/>
          <w:rtl/>
        </w:rPr>
        <w:t>ما قبلاً جواب دادیم:</w:t>
      </w:r>
      <w:r w:rsidR="008B519E">
        <w:rPr>
          <w:rFonts w:hint="cs"/>
          <w:rtl/>
        </w:rPr>
        <w:t xml:space="preserve"> شرط اگر توصلی باشد مشکلی ندارد حرام باشد مانند ساتر مغصوب که در نماز شرط توصّلی است و خود تستّر تکلیفاً حرام است ولی متعلّق أمر ضمنی در نماز ذات شرط نیست بلکه تقیّد الصلاة بهذا الشرط (یعنی خواندن نماز در این حال) متعلّق أمر ضمنی است و ترکیب، ترکیب انضمامی است</w:t>
      </w:r>
      <w:r w:rsidR="0082192B">
        <w:rPr>
          <w:rFonts w:hint="cs"/>
          <w:rtl/>
        </w:rPr>
        <w:t xml:space="preserve"> یعنی در خارج یک تستّر به ساتر مغصوب داریم که حرام است و یک خواندن نماز در این حال داریم که مصداق واجب است و این ها دو چیز اند و شاهد آن این است که از یکدیگر قابل تفکیک اند و لذا می گفتیم اگر کسی ساتر مباح ندارد </w:t>
      </w:r>
      <w:r w:rsidR="001B5600">
        <w:rPr>
          <w:rFonts w:hint="cs"/>
          <w:rtl/>
        </w:rPr>
        <w:t>وظیفه اش نماز عریانی است ولی اگر این شخص به سوء اختیار</w:t>
      </w:r>
      <w:r w:rsidR="0068764C">
        <w:rPr>
          <w:rFonts w:hint="cs"/>
          <w:rtl/>
        </w:rPr>
        <w:t>، ده دقیقه داخل وقت نماز این ساتر مغصوب را می پوشد در این صورت به نحو ترتّبی واجب است در این حال نماز بخواند زیرا مشکلی ندارد که شارع به او بگوید «مبادا ساتر مغصوب بپوشی ولی اگر ساتر مغصوب می پوشی باید در این حال نماز بخوانی و حق نداری نمازت را تأخیر بیندازی و بعداً نماز عریاناً بخوانی» یعنی من نمی گویم ساتر مغصوب بپوش ولی اگر ساتر مغصوب می پوشی باید در این حال نماز بخوانی</w:t>
      </w:r>
      <w:r w:rsidR="00BE433F">
        <w:rPr>
          <w:rFonts w:hint="cs"/>
          <w:rtl/>
        </w:rPr>
        <w:t>؛ و بیان</w:t>
      </w:r>
      <w:r w:rsidR="00173834">
        <w:rPr>
          <w:rFonts w:hint="cs"/>
          <w:rtl/>
        </w:rPr>
        <w:t xml:space="preserve"> ترتّبی علامت ترکیب انضمامی است.</w:t>
      </w:r>
    </w:p>
    <w:p w:rsidR="00E64B83" w:rsidRDefault="00E64B83" w:rsidP="00E64B83">
      <w:pPr>
        <w:pStyle w:val="40"/>
        <w:rPr>
          <w:rtl/>
        </w:rPr>
      </w:pPr>
      <w:bookmarkStart w:id="11" w:name="_Toc4682759"/>
      <w:r>
        <w:rPr>
          <w:rFonts w:hint="cs"/>
          <w:rtl/>
        </w:rPr>
        <w:t>مناقشه دوم</w:t>
      </w:r>
      <w:bookmarkEnd w:id="11"/>
    </w:p>
    <w:p w:rsidR="00173834" w:rsidRDefault="00173834" w:rsidP="008B519E">
      <w:pPr>
        <w:rPr>
          <w:rtl/>
        </w:rPr>
      </w:pPr>
      <w:r>
        <w:rPr>
          <w:rFonts w:hint="cs"/>
          <w:rtl/>
        </w:rPr>
        <w:t>لذا اگر لبس حریر تنها حرمت تکلیفی داشته باشد هر چند شاید برخی در ساتر حریر قائل به بطلان نماز بشوند</w:t>
      </w:r>
      <w:r w:rsidR="003265C3">
        <w:rPr>
          <w:rFonts w:hint="cs"/>
          <w:rtl/>
        </w:rPr>
        <w:t xml:space="preserve"> ولی به نظر ما در همین ساتر نیز مشکل ایجاد نمی کند زیرا ترکیب انضمامی است و تستّر به ساتر غصبی حرام است ولی ایقاع نماز در این حال مصداق مأمور به است و اشکالی ندارد.</w:t>
      </w:r>
    </w:p>
    <w:p w:rsidR="003934C9" w:rsidRDefault="003934C9" w:rsidP="00D54D80">
      <w:pPr>
        <w:rPr>
          <w:rtl/>
        </w:rPr>
      </w:pPr>
      <w:r>
        <w:rPr>
          <w:rFonts w:hint="cs"/>
          <w:rtl/>
        </w:rPr>
        <w:t xml:space="preserve">و </w:t>
      </w:r>
      <w:r w:rsidR="00D54D80">
        <w:rPr>
          <w:rFonts w:hint="cs"/>
          <w:rtl/>
        </w:rPr>
        <w:t>لکن</w:t>
      </w:r>
      <w:r>
        <w:rPr>
          <w:rFonts w:hint="cs"/>
          <w:rtl/>
        </w:rPr>
        <w:t xml:space="preserve"> مشکل نماز در حریر این است که نهی ارشادی دارد و ظاهر «لاتحل الصلاة فی</w:t>
      </w:r>
      <w:r w:rsidR="0024162F">
        <w:rPr>
          <w:rFonts w:hint="cs"/>
          <w:rtl/>
        </w:rPr>
        <w:t xml:space="preserve"> حریر محض</w:t>
      </w:r>
      <w:r>
        <w:rPr>
          <w:rFonts w:hint="cs"/>
          <w:rtl/>
        </w:rPr>
        <w:t>» ارشاد به مانعیّت است و لذا کسی که از ابتدای وقت تا اواخر وقت مضطرّ به لبس حریر شود لبس حریر بر او حلال می شود و لکن حق ندارد در این حال نماز بخواند زیرا حرمت تکلیفیه لبس حریر با عنوان ثانوی اکراه و اضطرار رفع می شود ولی حرمت وضعیه و «لاتحل الصلاة فی</w:t>
      </w:r>
      <w:r w:rsidR="0024162F">
        <w:rPr>
          <w:rFonts w:hint="cs"/>
          <w:rtl/>
        </w:rPr>
        <w:t xml:space="preserve"> حریر محض</w:t>
      </w:r>
      <w:r>
        <w:rPr>
          <w:rFonts w:hint="cs"/>
          <w:rtl/>
        </w:rPr>
        <w:t>» رفع نمی شود زیرا این شخص می تواند در آخر وقت نمازی بخواند که مبتلا به این مانع نیست در حالی که در ساتر مغصوب همین که شخصی مضطر به نماز در ساتر مغصوب شود نماز خواندن در ساتر مغصوب جایز می شود و هیچ مشکلی پیدا نمی کند زیرا در مورد نماز در ثوب مغصوب نهی ارشادی و «لاتصل فی الثوب المغصوب» نداشتیم ولی در مورد لبس حریر دو خطاب داریم.</w:t>
      </w:r>
    </w:p>
    <w:p w:rsidR="00B6485E" w:rsidRDefault="00B6485E" w:rsidP="008B519E">
      <w:pPr>
        <w:rPr>
          <w:rtl/>
        </w:rPr>
      </w:pPr>
      <w:r>
        <w:rPr>
          <w:rFonts w:hint="cs"/>
          <w:rtl/>
        </w:rPr>
        <w:t>پس نظر صاحب عروه صحیح است که بین این که ساتر از حریر محض باشد یا غیر ساتر از حریر محض باشد تفاوتی وجود ندارد زیرا «لا تحل الصلاة فی</w:t>
      </w:r>
      <w:r w:rsidR="0024162F">
        <w:rPr>
          <w:rFonts w:hint="cs"/>
          <w:rtl/>
        </w:rPr>
        <w:t xml:space="preserve"> حریر محض</w:t>
      </w:r>
      <w:r>
        <w:rPr>
          <w:rFonts w:hint="cs"/>
          <w:rtl/>
        </w:rPr>
        <w:t>» نهی ارشادی به بطلان نماز در حریر محض است و اطلاق دارد.</w:t>
      </w:r>
    </w:p>
    <w:p w:rsidR="00D54D80" w:rsidRDefault="00D54D80" w:rsidP="00D54D80">
      <w:pPr>
        <w:pStyle w:val="20"/>
        <w:rPr>
          <w:rtl/>
        </w:rPr>
      </w:pPr>
      <w:bookmarkStart w:id="12" w:name="_Toc4682760"/>
      <w:r>
        <w:rPr>
          <w:rFonts w:hint="cs"/>
          <w:rtl/>
        </w:rPr>
        <w:lastRenderedPageBreak/>
        <w:t>بررسی حکم حریر در ما لاتتم فیه الصلاة</w:t>
      </w:r>
      <w:bookmarkEnd w:id="12"/>
    </w:p>
    <w:p w:rsidR="00A906EB" w:rsidRPr="00D54D80" w:rsidRDefault="00A906EB" w:rsidP="008B519E">
      <w:pPr>
        <w:rPr>
          <w:rFonts w:hint="cs"/>
          <w:b/>
          <w:bCs/>
          <w:rtl/>
        </w:rPr>
      </w:pPr>
      <w:r w:rsidRPr="00D54D80">
        <w:rPr>
          <w:rFonts w:hint="cs"/>
          <w:b/>
          <w:bCs/>
          <w:rtl/>
        </w:rPr>
        <w:t>أما این که صاحب عروه فرمود «بین این که ما تتم فیه الصلاة باشد یا ما لاتتم فیه الصلاة باشد فرقی نیست» بحث مهمی است؛</w:t>
      </w:r>
    </w:p>
    <w:p w:rsidR="00A906EB" w:rsidRDefault="00A906EB" w:rsidP="00AB13FB">
      <w:pPr>
        <w:rPr>
          <w:rFonts w:hint="cs"/>
          <w:rtl/>
        </w:rPr>
      </w:pPr>
      <w:r>
        <w:rPr>
          <w:rFonts w:hint="cs"/>
          <w:rtl/>
        </w:rPr>
        <w:t>منسوب به مشهور این است که «نماز در حریر محض در فرضی که این حریر محض لاتتم فیه الصلاة باشد اشکال ندارد مثل کلاه از حریر محض و جوراب و کمربند» و لکن صاحب عروه بر خلاف مشهور فرموده است حریر محض حتّی اگر ما لاتتم فیه الصلاة باشد نماز در آن جایز نیست و قول ایشان موافق با کلام صدوق در فقیه است</w:t>
      </w:r>
      <w:r w:rsidR="0018499C">
        <w:rPr>
          <w:rFonts w:hint="cs"/>
          <w:rtl/>
        </w:rPr>
        <w:t xml:space="preserve"> </w:t>
      </w:r>
      <w:r w:rsidR="00AD3BE1">
        <w:rPr>
          <w:rFonts w:hint="cs"/>
          <w:rtl/>
        </w:rPr>
        <w:t>«</w:t>
      </w:r>
      <w:r w:rsidR="00AD3BE1" w:rsidRPr="00AD3BE1">
        <w:rPr>
          <w:rFonts w:hint="cs"/>
          <w:color w:val="000080"/>
          <w:rtl/>
        </w:rPr>
        <w:t>وَ لَا تَجُوزُ الصَّلَاةُ فِي تِكَّةٍ رَأْسُهَا مِنْ إِبْرِيسَمٍ</w:t>
      </w:r>
      <w:r w:rsidR="00AD3BE1">
        <w:rPr>
          <w:rFonts w:hint="cs"/>
          <w:rtl/>
        </w:rPr>
        <w:t>»</w:t>
      </w:r>
      <w:r w:rsidR="00AD3BE1">
        <w:rPr>
          <w:rStyle w:val="ab"/>
          <w:rtl/>
        </w:rPr>
        <w:footnoteReference w:id="1"/>
      </w:r>
      <w:r w:rsidR="00153E75">
        <w:rPr>
          <w:rFonts w:hint="cs"/>
          <w:rtl/>
        </w:rPr>
        <w:t xml:space="preserve"> یعنی در کمربندی که سر آن از ابریشم باشد نیز</w:t>
      </w:r>
      <w:r w:rsidR="00890217">
        <w:rPr>
          <w:rFonts w:hint="cs"/>
          <w:rtl/>
        </w:rPr>
        <w:t xml:space="preserve"> نمی توان نماز خواند. و اطلاق کلام شیخ مفید در مقنعه نیز همین است «</w:t>
      </w:r>
      <w:r w:rsidR="00890217" w:rsidRPr="00890217">
        <w:rPr>
          <w:rFonts w:hint="cs"/>
          <w:color w:val="000080"/>
          <w:rtl/>
        </w:rPr>
        <w:t>و لا يجوز للرجال الصلاة في الإبريسم المحض مع الاختيار و لا لبسه إلا مع الاضطرار و لا بأس أن تلبسه النساء و يصلين فيه و إن تنزهن عنه كان أفضل</w:t>
      </w:r>
      <w:r w:rsidR="00890217">
        <w:rPr>
          <w:rFonts w:hint="cs"/>
          <w:rtl/>
        </w:rPr>
        <w:t>»</w:t>
      </w:r>
      <w:r w:rsidR="00890217">
        <w:rPr>
          <w:rStyle w:val="ab"/>
          <w:rtl/>
        </w:rPr>
        <w:footnoteReference w:id="2"/>
      </w:r>
      <w:r w:rsidR="00890217">
        <w:rPr>
          <w:rFonts w:hint="cs"/>
          <w:rtl/>
        </w:rPr>
        <w:t xml:space="preserve"> و علامه در منتهی صریحاً می گوید: </w:t>
      </w:r>
      <w:r w:rsidR="00684022">
        <w:rPr>
          <w:rFonts w:hint="cs"/>
          <w:rtl/>
        </w:rPr>
        <w:t>«</w:t>
      </w:r>
      <w:r w:rsidR="00684022" w:rsidRPr="00684022">
        <w:rPr>
          <w:rFonts w:hint="cs"/>
          <w:color w:val="000080"/>
          <w:rtl/>
        </w:rPr>
        <w:t>هل تجوز الصلاة للرجال في التكة و القلنسوة إذا عملا من حرير‌ محض؟ فيه إشكال، و الأقرب المنع</w:t>
      </w:r>
      <w:r w:rsidR="00684022">
        <w:rPr>
          <w:rFonts w:hint="cs"/>
          <w:rtl/>
        </w:rPr>
        <w:t>»</w:t>
      </w:r>
      <w:r w:rsidR="00684022">
        <w:rPr>
          <w:rStyle w:val="ab"/>
          <w:rtl/>
        </w:rPr>
        <w:footnoteReference w:id="3"/>
      </w:r>
      <w:r w:rsidR="003B55FD">
        <w:rPr>
          <w:rFonts w:hint="cs"/>
          <w:rtl/>
        </w:rPr>
        <w:t xml:space="preserve"> و همین طور علامه در مختلف فرموده است أقوی منع است و شهید ره در بیان می فرماید «</w:t>
      </w:r>
      <w:r w:rsidR="00AB13FB" w:rsidRPr="00AB13FB">
        <w:rPr>
          <w:rFonts w:hint="cs"/>
          <w:color w:val="000080"/>
          <w:rtl/>
        </w:rPr>
        <w:t>و لا تجوز في الحرير المحض للرجال و الخناثى، إلا في الحرب و عند الضرورة كالبرد و القمل، و يجوز للنساء مطلقاً على الأصح. و لا فرق بين كون الممنوع منه ساتراً للعورة أو لا</w:t>
      </w:r>
      <w:r w:rsidR="00AB13FB">
        <w:rPr>
          <w:rFonts w:hint="cs"/>
          <w:rtl/>
        </w:rPr>
        <w:t>»</w:t>
      </w:r>
      <w:r w:rsidR="00AB13FB">
        <w:rPr>
          <w:rStyle w:val="ab"/>
          <w:rtl/>
        </w:rPr>
        <w:footnoteReference w:id="4"/>
      </w:r>
      <w:r w:rsidR="00756106">
        <w:rPr>
          <w:rFonts w:hint="cs"/>
          <w:rtl/>
        </w:rPr>
        <w:t xml:space="preserve"> و محقق أردبیلی در مجمع الفائده و صاحب مدارک و جمع دیگری از أعلام این نظر را دارند.</w:t>
      </w:r>
    </w:p>
    <w:p w:rsidR="00E1381C" w:rsidRDefault="00756106" w:rsidP="00E1381C">
      <w:pPr>
        <w:rPr>
          <w:rtl/>
        </w:rPr>
      </w:pPr>
      <w:r>
        <w:rPr>
          <w:rFonts w:hint="cs"/>
          <w:rtl/>
        </w:rPr>
        <w:t>ولی در جواهر گفته است «الأشهر هو الجواز» و محقق همدانی  در مصباح الفقیه</w:t>
      </w:r>
      <w:r w:rsidR="00E64B83">
        <w:rPr>
          <w:rFonts w:hint="cs"/>
          <w:rtl/>
        </w:rPr>
        <w:t xml:space="preserve"> فرموده است</w:t>
      </w:r>
      <w:r>
        <w:rPr>
          <w:rFonts w:hint="cs"/>
          <w:rtl/>
        </w:rPr>
        <w:t xml:space="preserve"> «الاشهر هو الجواز بل نسب إلی المشهور» و ظاهراً علامه در بحار و صاحب حدائق این گونه نسبت داده اند </w:t>
      </w:r>
      <w:r w:rsidR="001A7330">
        <w:rPr>
          <w:rFonts w:hint="cs"/>
          <w:rtl/>
        </w:rPr>
        <w:t xml:space="preserve">که أشهر قول به جواز در حریری است که لاتتم فیه </w:t>
      </w:r>
      <w:r w:rsidR="00E1381C">
        <w:rPr>
          <w:rFonts w:hint="cs"/>
          <w:rtl/>
        </w:rPr>
        <w:t>الصلاة است بلکه مشهور چنین است. و «أشهر» در جایی گفته می شود که قول مخالف نیز مشهور است ولی این قول مشهور تر است ولی «بل المشهور» یعنی قول مخالف غیر مشهور است و شاذّ است یعنی طبق این بیان قول صاحب عروه قول شاذّ می شود.</w:t>
      </w:r>
    </w:p>
    <w:p w:rsidR="00E64B83" w:rsidRDefault="00E64B83" w:rsidP="00E64B83">
      <w:pPr>
        <w:pStyle w:val="30"/>
        <w:rPr>
          <w:rtl/>
        </w:rPr>
      </w:pPr>
      <w:bookmarkStart w:id="13" w:name="_Toc4682761"/>
      <w:r>
        <w:rPr>
          <w:rFonts w:hint="cs"/>
          <w:rtl/>
        </w:rPr>
        <w:lastRenderedPageBreak/>
        <w:t>روایت دال بر بطلان (صحیحه محمد بن عبدالجبار)</w:t>
      </w:r>
      <w:bookmarkEnd w:id="13"/>
    </w:p>
    <w:p w:rsidR="00E1381C" w:rsidRPr="00E64B83" w:rsidRDefault="00E1381C" w:rsidP="00E1381C">
      <w:pPr>
        <w:rPr>
          <w:rFonts w:hint="cs"/>
          <w:b/>
          <w:bCs/>
          <w:rtl/>
        </w:rPr>
      </w:pPr>
      <w:r w:rsidRPr="00E64B83">
        <w:rPr>
          <w:rFonts w:hint="cs"/>
          <w:b/>
          <w:bCs/>
          <w:rtl/>
        </w:rPr>
        <w:t>و منشأ اختلاف علما</w:t>
      </w:r>
      <w:r w:rsidR="00F73266" w:rsidRPr="00E64B83">
        <w:rPr>
          <w:rFonts w:hint="cs"/>
          <w:b/>
          <w:bCs/>
          <w:rtl/>
        </w:rPr>
        <w:t>، اختلاف روایات است:</w:t>
      </w:r>
    </w:p>
    <w:p w:rsidR="00F73266" w:rsidRDefault="00F73266" w:rsidP="00F914DD">
      <w:pPr>
        <w:rPr>
          <w:rFonts w:hint="cs"/>
          <w:rtl/>
        </w:rPr>
      </w:pPr>
      <w:r>
        <w:rPr>
          <w:rFonts w:hint="cs"/>
          <w:rtl/>
        </w:rPr>
        <w:t>صحیحه محمد بن عبدالجبار صریحاً فرمود نماز در قلنسوه حریر محض یا قلنسوه دیباج جایز نیست زیرا مورد سؤال این دو بود.</w:t>
      </w:r>
      <w:r w:rsidR="00F914DD">
        <w:rPr>
          <w:rFonts w:hint="cs"/>
          <w:rtl/>
        </w:rPr>
        <w:t xml:space="preserve"> [</w:t>
      </w:r>
      <w:r w:rsidR="00F914DD" w:rsidRPr="00F914DD">
        <w:rPr>
          <w:rFonts w:hint="cs"/>
          <w:color w:val="008000"/>
          <w:rtl/>
        </w:rPr>
        <w:t>مُحَمَّدُ بْنُ يَعْقُوبَ عَنْ أَحْمَدَ بْنِ إِدْرِيسَ عَنْ مُحَمَّدِ بْنِ عَبْدِ الْجَبَّارِ قَالَ: كَتَبْتُ إِلَى أَبِي مُحَمَّدٍ ع أَسْأَلُهُ هَلْ يُصَلَّى فِي قَلَنْسُوَةِ حَرِيرٍ مَحْضٍ أَوْ قَلَنْسُوَةِ دِيبَاجٍ فَكَتَبَ لَا تَحِلُّ الصَّلَاةُ فِي حَرِيرٍ مَحْضٍ</w:t>
      </w:r>
      <w:r w:rsidR="00F914DD" w:rsidRPr="00F914DD">
        <w:rPr>
          <w:rFonts w:hint="cs"/>
          <w:rtl/>
        </w:rPr>
        <w:t>.</w:t>
      </w:r>
      <w:r w:rsidR="00F914DD" w:rsidRPr="00F914DD">
        <w:rPr>
          <w:vertAlign w:val="superscript"/>
        </w:rPr>
        <w:footnoteReference w:id="5"/>
      </w:r>
      <w:r w:rsidR="00F914DD">
        <w:rPr>
          <w:rFonts w:hint="cs"/>
          <w:rtl/>
        </w:rPr>
        <w:t>]</w:t>
      </w:r>
    </w:p>
    <w:p w:rsidR="00E64B83" w:rsidRDefault="00E64B83" w:rsidP="00E64B83">
      <w:pPr>
        <w:pStyle w:val="30"/>
        <w:rPr>
          <w:rtl/>
        </w:rPr>
      </w:pPr>
      <w:bookmarkStart w:id="14" w:name="_Toc4682762"/>
      <w:r>
        <w:rPr>
          <w:rFonts w:hint="cs"/>
          <w:rtl/>
        </w:rPr>
        <w:t>روایت دال بر صحت (روایت أحمد بن هلال عبرتائی)</w:t>
      </w:r>
      <w:bookmarkEnd w:id="14"/>
    </w:p>
    <w:p w:rsidR="0023419E" w:rsidRDefault="0023419E" w:rsidP="00F914DD">
      <w:pPr>
        <w:rPr>
          <w:rtl/>
        </w:rPr>
      </w:pPr>
      <w:r>
        <w:rPr>
          <w:rFonts w:hint="cs"/>
          <w:rtl/>
        </w:rPr>
        <w:t>در مقابل روایتی است که شیخ طوسی نقل می کند؛</w:t>
      </w:r>
    </w:p>
    <w:p w:rsidR="004766E1" w:rsidRDefault="004766E1" w:rsidP="004766E1">
      <w:pPr>
        <w:rPr>
          <w:rtl/>
        </w:rPr>
      </w:pPr>
      <w:r w:rsidRPr="004766E1">
        <w:rPr>
          <w:rFonts w:hint="cs"/>
          <w:color w:val="008000"/>
          <w:rtl/>
        </w:rPr>
        <w:t>سَعْدٌ عَنْ مُوسَى بْنِ الْحَسَنِ عَنْ أَحْمَدَ بْنِ هِلَالٍ عَنِ ابْنِ أَبِي عُمَيْرٍ عَنْ حَمَّادٍ عَنِ الْحَلَبِيِّ عَنْ أَبِي عَبْدِ اللَّهِ ع قَالَ: كُلُّ مَا لَا تَجُوزُ الصَّلَاةُ فِيهِ وَحْدَهُ فَلَا بَأْسَ بِالصَّلَاةِ فِيهِ مِثْلُ التِّكَّةِ الْإِبْرِيسَمِ وَ الْقَلَنْسُوَةِ وَ الْخُفِّ وَ الزُّنَّارِ يَكُونُ فِي السَّرَاوِيلِ وَ يُصَلَّى فِيهِ</w:t>
      </w:r>
      <w:r w:rsidRPr="004766E1">
        <w:rPr>
          <w:rFonts w:hint="cs"/>
          <w:rtl/>
        </w:rPr>
        <w:t>.</w:t>
      </w:r>
      <w:r>
        <w:rPr>
          <w:rStyle w:val="ab"/>
          <w:rtl/>
        </w:rPr>
        <w:footnoteReference w:id="6"/>
      </w:r>
    </w:p>
    <w:p w:rsidR="004766E1" w:rsidRDefault="004766E1" w:rsidP="004766E1">
      <w:pPr>
        <w:rPr>
          <w:rtl/>
        </w:rPr>
      </w:pPr>
      <w:r>
        <w:rPr>
          <w:rFonts w:hint="cs"/>
          <w:rtl/>
        </w:rPr>
        <w:t>هر چیزی که نماز در آن به تنهایی صحیح نیست یعنی ما لاتتم فیه الصلاة است و ساتر عورت رجال نیست مثل کلاه و کمربندی که ساتر عورت نیست، اشکالی ندارد در آن نماز خوانده شود.</w:t>
      </w:r>
    </w:p>
    <w:p w:rsidR="00620992" w:rsidRDefault="00620992" w:rsidP="00ED66D0">
      <w:pPr>
        <w:rPr>
          <w:rtl/>
        </w:rPr>
      </w:pPr>
      <w:r>
        <w:rPr>
          <w:rFonts w:hint="cs"/>
          <w:rtl/>
        </w:rPr>
        <w:t xml:space="preserve">و وقتی نماز در حریر از ما لاتتم فیه الصلاة جایز باشد </w:t>
      </w:r>
      <w:r w:rsidR="00ED66D0">
        <w:rPr>
          <w:rFonts w:hint="cs"/>
          <w:rtl/>
        </w:rPr>
        <w:t xml:space="preserve">به التزام دلالت می کند که </w:t>
      </w:r>
      <w:r>
        <w:rPr>
          <w:rFonts w:hint="cs"/>
          <w:rtl/>
        </w:rPr>
        <w:t xml:space="preserve">لبس آن هم در غیر نماز جایز </w:t>
      </w:r>
      <w:r w:rsidR="00ED66D0">
        <w:rPr>
          <w:rFonts w:hint="cs"/>
          <w:rtl/>
        </w:rPr>
        <w:t>است</w:t>
      </w:r>
      <w:r>
        <w:rPr>
          <w:rFonts w:hint="cs"/>
          <w:rtl/>
        </w:rPr>
        <w:t xml:space="preserve"> یعنی بر اساس این روایت لبس حریر از ما لاتتم فیه الصلاة تکلیفاً و وضعاً جایز است.</w:t>
      </w:r>
    </w:p>
    <w:p w:rsidR="005A0AC1" w:rsidRDefault="005A0AC1" w:rsidP="004766E1">
      <w:pPr>
        <w:rPr>
          <w:rFonts w:hint="cs"/>
          <w:rtl/>
        </w:rPr>
      </w:pPr>
      <w:r>
        <w:rPr>
          <w:rFonts w:hint="cs"/>
          <w:rtl/>
        </w:rPr>
        <w:t>در سند أحمد بن هلال عبرتائی وجود دارد که اگر سند را درست کردیم نوبت به جمع بین این روایت و صحیحه محمد بن عبدالجبار می رسد؛</w:t>
      </w:r>
    </w:p>
    <w:p w:rsidR="00630084" w:rsidRDefault="00630084" w:rsidP="00630084">
      <w:pPr>
        <w:pStyle w:val="30"/>
        <w:rPr>
          <w:rtl/>
        </w:rPr>
      </w:pPr>
      <w:bookmarkStart w:id="15" w:name="_Toc4682763"/>
      <w:r>
        <w:rPr>
          <w:rFonts w:hint="cs"/>
          <w:rtl/>
        </w:rPr>
        <w:t>نظر مرحوم خویی</w:t>
      </w:r>
      <w:bookmarkEnd w:id="15"/>
    </w:p>
    <w:p w:rsidR="005A0AC1" w:rsidRPr="00376F49" w:rsidRDefault="005A0AC1" w:rsidP="004766E1">
      <w:pPr>
        <w:rPr>
          <w:rFonts w:hint="cs"/>
          <w:b/>
          <w:bCs/>
          <w:rtl/>
        </w:rPr>
      </w:pPr>
      <w:r w:rsidRPr="00376F49">
        <w:rPr>
          <w:rFonts w:hint="cs"/>
          <w:b/>
          <w:bCs/>
          <w:rtl/>
        </w:rPr>
        <w:t>مرحوم خویی هم سند را درست کرده اند و هم بین دو روایت جمع عرفی کرده اند؛</w:t>
      </w:r>
    </w:p>
    <w:p w:rsidR="005A0AC1" w:rsidRDefault="005A0AC1" w:rsidP="004766E1">
      <w:pPr>
        <w:rPr>
          <w:rFonts w:hint="cs"/>
          <w:rtl/>
        </w:rPr>
      </w:pPr>
      <w:r>
        <w:rPr>
          <w:rFonts w:hint="cs"/>
          <w:rtl/>
        </w:rPr>
        <w:t xml:space="preserve">نجاشی راجع به أحمد بن هلال فرموده است «صالح الروایة یعرف منها و ینکر» و صالح الروایة توثیق است و «یعرف منها و ینکر» یعنی بعضی از أحادیث او مشتمل بر مطالب مستنکر است که خلاف حکم مسلّم شرع است که این مطلب دلیل نمی شود که أحمد بن هلال جعل کرده باشد بلکه چه بسا واسطه بین او </w:t>
      </w:r>
      <w:r w:rsidR="00544527">
        <w:rPr>
          <w:rFonts w:hint="cs"/>
          <w:rtl/>
        </w:rPr>
        <w:t>و بین امام علیه السلام دروغ گفته باشد یا اشتباه کرده باشد</w:t>
      </w:r>
      <w:r w:rsidR="00A06C07">
        <w:rPr>
          <w:rFonts w:hint="cs"/>
          <w:rtl/>
        </w:rPr>
        <w:t>.</w:t>
      </w:r>
    </w:p>
    <w:p w:rsidR="00A06C07" w:rsidRDefault="00A06C07" w:rsidP="004766E1">
      <w:pPr>
        <w:rPr>
          <w:rtl/>
        </w:rPr>
      </w:pPr>
      <w:r>
        <w:rPr>
          <w:rFonts w:hint="cs"/>
          <w:rtl/>
        </w:rPr>
        <w:lastRenderedPageBreak/>
        <w:t>و أما راجع به دلالت نیز جمع عرفی وجود دارد زیرا قبلاً در مورد موثقه ابن بکیر بیان کرده ایم که</w:t>
      </w:r>
      <w:r w:rsidR="00376F49">
        <w:rPr>
          <w:rFonts w:hint="cs"/>
          <w:rtl/>
        </w:rPr>
        <w:t xml:space="preserve"> همان طور که اگر مخصص متصل ذکر می شد اشکالی نداشت،</w:t>
      </w:r>
      <w:r>
        <w:rPr>
          <w:rFonts w:hint="cs"/>
          <w:rtl/>
        </w:rPr>
        <w:t xml:space="preserve"> اخراج مورد سؤال با مخصص منفصل</w:t>
      </w:r>
      <w:r w:rsidR="00376F49">
        <w:rPr>
          <w:rFonts w:hint="cs"/>
          <w:rtl/>
        </w:rPr>
        <w:t xml:space="preserve"> نیز</w:t>
      </w:r>
      <w:r>
        <w:rPr>
          <w:rFonts w:hint="cs"/>
          <w:rtl/>
        </w:rPr>
        <w:t xml:space="preserve"> اشکالی ندارد یعنی هر چند </w:t>
      </w:r>
      <w:r w:rsidR="0033195D">
        <w:rPr>
          <w:rFonts w:hint="cs"/>
          <w:rtl/>
        </w:rPr>
        <w:t xml:space="preserve">از قلنسوه ابریشم سؤال شده است ولی امام علیه السلام به صورت کلی جواب دادند که </w:t>
      </w:r>
      <w:r w:rsidR="00A707AE">
        <w:rPr>
          <w:rFonts w:hint="cs"/>
          <w:rtl/>
        </w:rPr>
        <w:t>«لاتحل الصلاة فی</w:t>
      </w:r>
      <w:r w:rsidR="0024162F">
        <w:rPr>
          <w:rFonts w:hint="cs"/>
          <w:rtl/>
        </w:rPr>
        <w:t xml:space="preserve"> حریر محض</w:t>
      </w:r>
      <w:r w:rsidR="00A707AE">
        <w:rPr>
          <w:rFonts w:hint="cs"/>
          <w:rtl/>
        </w:rPr>
        <w:t xml:space="preserve">» و مصلحت نبود بیان کنند که </w:t>
      </w:r>
      <w:r w:rsidR="00376F49">
        <w:rPr>
          <w:rFonts w:hint="cs"/>
          <w:rtl/>
        </w:rPr>
        <w:t xml:space="preserve">در مورد سؤال شما نماز خواندن اشکال ندارد: </w:t>
      </w:r>
      <w:r w:rsidR="00A707AE">
        <w:rPr>
          <w:rFonts w:hint="cs"/>
          <w:rtl/>
        </w:rPr>
        <w:t>«لا بأس بالصلاة فی قلنسوة أبریسم» و این مطلب را در روایت أحمد بن هلال ب</w:t>
      </w:r>
      <w:r w:rsidR="00376F49">
        <w:rPr>
          <w:rFonts w:hint="cs"/>
          <w:rtl/>
        </w:rPr>
        <w:t>یان کرده اند.</w:t>
      </w:r>
    </w:p>
    <w:p w:rsidR="0019393E" w:rsidRDefault="0019393E" w:rsidP="004766E1">
      <w:pPr>
        <w:rPr>
          <w:rFonts w:hint="cs"/>
          <w:rtl/>
        </w:rPr>
      </w:pPr>
      <w:r w:rsidRPr="000C1C84">
        <w:rPr>
          <w:rFonts w:hint="cs"/>
          <w:b/>
          <w:bCs/>
          <w:rtl/>
        </w:rPr>
        <w:t>نکته:</w:t>
      </w:r>
      <w:r>
        <w:rPr>
          <w:rFonts w:hint="cs"/>
          <w:rtl/>
        </w:rPr>
        <w:t xml:space="preserve"> تأخیر بیان از وقت حاجت که بعضی آقایان در کلاس اشاره می کنند در جایی قبیح است که موجب تفویت واجب شود </w:t>
      </w:r>
      <w:r w:rsidR="0060296B">
        <w:rPr>
          <w:rFonts w:hint="cs"/>
          <w:rtl/>
        </w:rPr>
        <w:t>و در اینجا این گونه نیست زیرا موافق با احتیاط است و جواب کلی امام علیه السلام موجب می شود که سائل در قلنسوه ابریشم نیز نماز نخواند.</w:t>
      </w:r>
      <w:r w:rsidR="000C1C84">
        <w:rPr>
          <w:rFonts w:hint="cs"/>
          <w:rtl/>
        </w:rPr>
        <w:t xml:space="preserve"> و لذا از این جهت مشکلی وجود ندارد و مشکل تنها در عرفی بودن این جمع است.</w:t>
      </w:r>
    </w:p>
    <w:p w:rsidR="000C1C84" w:rsidRDefault="000C1C84" w:rsidP="000C1C84">
      <w:pPr>
        <w:rPr>
          <w:rtl/>
        </w:rPr>
      </w:pPr>
      <w:r w:rsidRPr="00630084">
        <w:rPr>
          <w:rFonts w:hint="cs"/>
          <w:b/>
          <w:bCs/>
          <w:rtl/>
        </w:rPr>
        <w:t>اگر هم گفته شود جمع عرفی نیست و تعارض مستقر است</w:t>
      </w:r>
      <w:r>
        <w:rPr>
          <w:rFonts w:hint="cs"/>
          <w:rtl/>
        </w:rPr>
        <w:t>؛ همان طور که خواهد آمد این دو دسته مرجّحاتی ندارند و لذا بعد از تعارض و</w:t>
      </w:r>
      <w:r w:rsidR="00FE51E8">
        <w:rPr>
          <w:rFonts w:hint="cs"/>
          <w:rtl/>
        </w:rPr>
        <w:t xml:space="preserve"> تساقط نوبت به أصل برائت می رسد؛ برائت از حرمت لبس حریر از ما لاتتم فیه الصلاة و برائت از مانعیّت نماز در آن.</w:t>
      </w:r>
    </w:p>
    <w:p w:rsidR="000C1C84" w:rsidRDefault="000C1C84" w:rsidP="000C1C84">
      <w:pPr>
        <w:rPr>
          <w:rFonts w:hint="cs"/>
          <w:rtl/>
        </w:rPr>
      </w:pPr>
      <w:r>
        <w:rPr>
          <w:rFonts w:hint="cs"/>
          <w:rtl/>
        </w:rPr>
        <w:t>و لذا پویشدن لباس ابریشم که از ما لاتتم فیه الصلاة است چه در نماز و چه در غیر نماز ولو</w:t>
      </w:r>
      <w:r w:rsidR="00FE51E8">
        <w:rPr>
          <w:rFonts w:hint="cs"/>
          <w:rtl/>
        </w:rPr>
        <w:t xml:space="preserve"> به خاطر أصل برائت اشکالی ندارد.</w:t>
      </w:r>
    </w:p>
    <w:p w:rsidR="00FE2ED4" w:rsidRDefault="000C1C84" w:rsidP="00241D5C">
      <w:pPr>
        <w:rPr>
          <w:rtl/>
        </w:rPr>
      </w:pPr>
      <w:r w:rsidRPr="00630084">
        <w:rPr>
          <w:rFonts w:hint="cs"/>
          <w:b/>
          <w:bCs/>
          <w:rtl/>
        </w:rPr>
        <w:t xml:space="preserve">مرحوم خویی </w:t>
      </w:r>
      <w:r w:rsidR="00FE2ED4" w:rsidRPr="00630084">
        <w:rPr>
          <w:rFonts w:hint="cs"/>
          <w:b/>
          <w:bCs/>
          <w:rtl/>
        </w:rPr>
        <w:t>فرموده اند</w:t>
      </w:r>
      <w:r w:rsidR="00630084" w:rsidRPr="00630084">
        <w:rPr>
          <w:rFonts w:hint="cs"/>
          <w:b/>
          <w:bCs/>
          <w:rtl/>
        </w:rPr>
        <w:t>:</w:t>
      </w:r>
      <w:r w:rsidR="00241D5C">
        <w:rPr>
          <w:rFonts w:hint="cs"/>
          <w:rtl/>
        </w:rPr>
        <w:t xml:space="preserve"> این که </w:t>
      </w:r>
      <w:r w:rsidR="00FE2ED4">
        <w:rPr>
          <w:rFonts w:hint="cs"/>
          <w:rtl/>
        </w:rPr>
        <w:t>صاحب حدائق توهّم کرده است که بعد از تعارض مکاتبه محمد بن عبدالجبار و روایت أحمد بن هلال اگر نوبت به تساقط برسد</w:t>
      </w:r>
      <w:r w:rsidR="00FD39B6">
        <w:rPr>
          <w:rFonts w:hint="cs"/>
          <w:rtl/>
        </w:rPr>
        <w:t xml:space="preserve"> مرجع عام فوقانی است و عام فوقانی روایت «هل یصلی الرجل فی ثوب ابریسم قال لا» می باشد</w:t>
      </w:r>
      <w:r w:rsidR="00241D5C">
        <w:rPr>
          <w:rFonts w:hint="cs"/>
          <w:rtl/>
        </w:rPr>
        <w:t>؛ این مطلب صاحب حدائق صحیح نیست زیرا «ثوب» به ما تتم فیه الصلاة انصراف دارد و عرفاً به جوراب و کلاه به طور مطلق «ثوب» گفته نمی شود</w:t>
      </w:r>
      <w:r w:rsidR="00466597">
        <w:rPr>
          <w:rFonts w:hint="cs"/>
          <w:rtl/>
        </w:rPr>
        <w:t xml:space="preserve"> و انصراف به پیراهن و عبا و شلوار و لباده دارد. و به نظر ما این مطلب مرحوم خویی، مطلب خوبی است.</w:t>
      </w:r>
      <w:r w:rsidR="00FE51E8">
        <w:rPr>
          <w:rFonts w:hint="cs"/>
          <w:rtl/>
        </w:rPr>
        <w:t xml:space="preserve"> مرحوم خویی فرموده است اگر به ص</w:t>
      </w:r>
      <w:r w:rsidR="00B52FC5">
        <w:rPr>
          <w:rFonts w:hint="cs"/>
          <w:rtl/>
        </w:rPr>
        <w:t>ورت جمع ذکر شود «ثیاب» ممکن است</w:t>
      </w:r>
      <w:r w:rsidR="00FE51E8">
        <w:rPr>
          <w:rFonts w:hint="cs"/>
          <w:rtl/>
        </w:rPr>
        <w:t xml:space="preserve"> که شامل ما لاتتم فیه الصلاة نیز بشود</w:t>
      </w:r>
      <w:r w:rsidR="00B52FC5">
        <w:rPr>
          <w:rFonts w:hint="cs"/>
          <w:rtl/>
        </w:rPr>
        <w:t>.</w:t>
      </w:r>
      <w:r w:rsidR="002E1761">
        <w:rPr>
          <w:rFonts w:hint="cs"/>
          <w:rtl/>
        </w:rPr>
        <w:t xml:space="preserve"> ولی به هر حال در این روایت «ثوب» ذکر شده است که لاأقل شبهه انصراف از ما لاتتم فیه الصلاة دارد.</w:t>
      </w:r>
    </w:p>
    <w:p w:rsidR="00960927" w:rsidRDefault="00960927" w:rsidP="00241D5C">
      <w:pPr>
        <w:rPr>
          <w:rtl/>
        </w:rPr>
      </w:pPr>
      <w:r w:rsidRPr="00630084">
        <w:rPr>
          <w:rFonts w:hint="cs"/>
          <w:b/>
          <w:bCs/>
          <w:rtl/>
        </w:rPr>
        <w:t>نکته:</w:t>
      </w:r>
      <w:r>
        <w:rPr>
          <w:rFonts w:hint="cs"/>
          <w:rtl/>
        </w:rPr>
        <w:t xml:space="preserve"> در موارد دیگر نیز «ثوب» انصراف به «ما تتم فیه الصلاة» دارد مگر این که الغای خصوصیت شود مثلاً در مورد حکم نجس شدن«اغسله»، ما لاتتم فیه الصلاة و ما تتم فیه الصلاة عرفاً فرقی ندارد</w:t>
      </w:r>
      <w:r w:rsidR="00787E19">
        <w:rPr>
          <w:rFonts w:hint="cs"/>
          <w:rtl/>
        </w:rPr>
        <w:t>.</w:t>
      </w:r>
    </w:p>
    <w:p w:rsidR="000C1C84" w:rsidRDefault="00B33F22" w:rsidP="004766E1">
      <w:pPr>
        <w:rPr>
          <w:rtl/>
        </w:rPr>
      </w:pPr>
      <w:r>
        <w:rPr>
          <w:rFonts w:hint="cs"/>
          <w:rtl/>
        </w:rPr>
        <w:lastRenderedPageBreak/>
        <w:t>و لذا</w:t>
      </w:r>
      <w:r w:rsidR="008059AF">
        <w:rPr>
          <w:rFonts w:hint="cs"/>
          <w:rtl/>
        </w:rPr>
        <w:t xml:space="preserve"> مهم این است که سند روایت أحمد بن هلال را بررسی کنیم زیرا یا با مکاتبه محمد بن عبدالجبار جمع عرفی دارد و می توان مکاتبه را با این روایت تقیید زد و تقیید عرفی است و یا این که جمع عرفی نیست و نوبت به أصل برائت می رسد که در هر دو صورت جواز نماز در ما لاتتم فیه الصلاة  ثابت می شود.</w:t>
      </w:r>
    </w:p>
    <w:p w:rsidR="00B33F22" w:rsidRDefault="00B33F22" w:rsidP="00B33F22">
      <w:pPr>
        <w:pStyle w:val="30"/>
        <w:rPr>
          <w:rtl/>
        </w:rPr>
      </w:pPr>
      <w:bookmarkStart w:id="16" w:name="_Toc4682764"/>
      <w:r>
        <w:rPr>
          <w:rFonts w:hint="cs"/>
          <w:rtl/>
        </w:rPr>
        <w:t>راههای تصحیح سند أحمد بن هلال عبرتائی</w:t>
      </w:r>
      <w:bookmarkEnd w:id="16"/>
    </w:p>
    <w:p w:rsidR="00434CB7" w:rsidRDefault="00434CB7" w:rsidP="00434CB7">
      <w:pPr>
        <w:rPr>
          <w:rFonts w:hint="cs"/>
          <w:rtl/>
        </w:rPr>
      </w:pPr>
      <w:r>
        <w:rPr>
          <w:rFonts w:hint="cs"/>
          <w:rtl/>
        </w:rPr>
        <w:t>ما قبلاً راجع به أحمد بن هلال بحث اجمالی کرده ایم و بحث تفصیلی این است که راههایی برای اثبات صحت سند این روایت وجود دارد؛</w:t>
      </w:r>
    </w:p>
    <w:p w:rsidR="00B33F22" w:rsidRDefault="00B33F22" w:rsidP="00B33F22">
      <w:pPr>
        <w:pStyle w:val="40"/>
        <w:rPr>
          <w:rtl/>
        </w:rPr>
      </w:pPr>
      <w:bookmarkStart w:id="17" w:name="_Toc4682765"/>
      <w:r>
        <w:rPr>
          <w:rFonts w:hint="cs"/>
          <w:rtl/>
        </w:rPr>
        <w:t>راه أول (توثیق أحمد بن هلال)</w:t>
      </w:r>
      <w:bookmarkEnd w:id="17"/>
    </w:p>
    <w:p w:rsidR="007534B7" w:rsidRDefault="00434CB7" w:rsidP="007534B7">
      <w:pPr>
        <w:rPr>
          <w:rtl/>
        </w:rPr>
      </w:pPr>
      <w:r w:rsidRPr="0000250C">
        <w:rPr>
          <w:rFonts w:hint="cs"/>
          <w:b/>
          <w:bCs/>
          <w:rtl/>
        </w:rPr>
        <w:t>راه أول این است که</w:t>
      </w:r>
      <w:r>
        <w:rPr>
          <w:rFonts w:hint="cs"/>
          <w:rtl/>
        </w:rPr>
        <w:t xml:space="preserve">: </w:t>
      </w:r>
      <w:r w:rsidR="0000250C">
        <w:rPr>
          <w:rFonts w:hint="cs"/>
          <w:rtl/>
        </w:rPr>
        <w:t>خود احمد بن هلال را توثیق کنیم که مرحوم خویی از این راه پیش آمده اند و آقای زنجانی نیز پذیرفته اند.</w:t>
      </w:r>
    </w:p>
    <w:p w:rsidR="00B33F22" w:rsidRDefault="00B33F22" w:rsidP="00B33F22">
      <w:pPr>
        <w:pStyle w:val="40"/>
        <w:rPr>
          <w:rtl/>
        </w:rPr>
      </w:pPr>
      <w:bookmarkStart w:id="18" w:name="_Toc4682766"/>
      <w:r>
        <w:rPr>
          <w:rFonts w:hint="cs"/>
          <w:rtl/>
        </w:rPr>
        <w:t>راه دوم (اعتماد أصحاب</w:t>
      </w:r>
      <w:r w:rsidR="00DB7F2E">
        <w:rPr>
          <w:rFonts w:hint="cs"/>
          <w:rtl/>
        </w:rPr>
        <w:t xml:space="preserve"> به روایت</w:t>
      </w:r>
      <w:r>
        <w:rPr>
          <w:rFonts w:hint="cs"/>
          <w:rtl/>
        </w:rPr>
        <w:t>)</w:t>
      </w:r>
      <w:bookmarkEnd w:id="18"/>
    </w:p>
    <w:p w:rsidR="00434CB7" w:rsidRDefault="00434CB7" w:rsidP="00B33F22">
      <w:pPr>
        <w:rPr>
          <w:rtl/>
        </w:rPr>
      </w:pPr>
      <w:r w:rsidRPr="0000250C">
        <w:rPr>
          <w:rFonts w:hint="cs"/>
          <w:b/>
          <w:bCs/>
          <w:rtl/>
        </w:rPr>
        <w:t>راه دوم این است که</w:t>
      </w:r>
      <w:r w:rsidR="0000250C" w:rsidRPr="0000250C">
        <w:rPr>
          <w:rFonts w:hint="cs"/>
          <w:b/>
          <w:bCs/>
          <w:rtl/>
        </w:rPr>
        <w:t>:</w:t>
      </w:r>
      <w:r>
        <w:rPr>
          <w:rFonts w:hint="cs"/>
          <w:rtl/>
        </w:rPr>
        <w:t xml:space="preserve"> بگوییم أحمد بن هلال ضعیف است ولی سند این حدیث به محمد بن أبی عمیر می رسد و ابن غضائری گفته است نقل أحمد بن هلال از کتاب نوادر ابن </w:t>
      </w:r>
      <w:r w:rsidR="007534B7">
        <w:rPr>
          <w:rFonts w:hint="cs"/>
          <w:rtl/>
        </w:rPr>
        <w:t xml:space="preserve">أبی </w:t>
      </w:r>
      <w:r>
        <w:rPr>
          <w:rFonts w:hint="cs"/>
          <w:rtl/>
        </w:rPr>
        <w:t xml:space="preserve">عمیر و کتاب مشیخه حسن بن محبوب مورد اعتماد </w:t>
      </w:r>
      <w:r w:rsidR="007534B7">
        <w:rPr>
          <w:rFonts w:hint="cs"/>
          <w:rtl/>
        </w:rPr>
        <w:t>أصحاب</w:t>
      </w:r>
      <w:r>
        <w:rPr>
          <w:rFonts w:hint="cs"/>
          <w:rtl/>
        </w:rPr>
        <w:t xml:space="preserve"> بوده است </w:t>
      </w:r>
      <w:r w:rsidR="007534B7">
        <w:rPr>
          <w:rFonts w:hint="cs"/>
          <w:rtl/>
        </w:rPr>
        <w:t>که آقای داماد از این راه وارد شده اند.</w:t>
      </w:r>
      <w:r w:rsidR="0000250C">
        <w:rPr>
          <w:rFonts w:hint="cs"/>
          <w:rtl/>
        </w:rPr>
        <w:t xml:space="preserve"> و ممکن است وجه اعتماد أصحاب این باشد که أصحاب این دو کتاب را قبل از انحر</w:t>
      </w:r>
      <w:r w:rsidR="00771CE3">
        <w:rPr>
          <w:rFonts w:hint="cs"/>
          <w:rtl/>
        </w:rPr>
        <w:t>اف أحمد بن هلال از او گرفته اند و در آن زمان هنوز آدم خوبی بوده است.</w:t>
      </w:r>
    </w:p>
    <w:p w:rsidR="00B33F22" w:rsidRDefault="00B33F22" w:rsidP="00B33F22">
      <w:pPr>
        <w:pStyle w:val="40"/>
        <w:rPr>
          <w:rtl/>
        </w:rPr>
      </w:pPr>
      <w:bookmarkStart w:id="19" w:name="_Toc4682767"/>
      <w:r>
        <w:rPr>
          <w:rFonts w:hint="cs"/>
          <w:rtl/>
        </w:rPr>
        <w:t>راه سوم (تعویض سند)</w:t>
      </w:r>
      <w:bookmarkEnd w:id="19"/>
    </w:p>
    <w:p w:rsidR="007534B7" w:rsidRDefault="007534B7" w:rsidP="009E1416">
      <w:pPr>
        <w:rPr>
          <w:rtl/>
        </w:rPr>
      </w:pPr>
      <w:r w:rsidRPr="0000250C">
        <w:rPr>
          <w:rFonts w:hint="cs"/>
          <w:b/>
          <w:bCs/>
          <w:rtl/>
        </w:rPr>
        <w:t>راه سوم این است که:</w:t>
      </w:r>
      <w:r>
        <w:rPr>
          <w:rFonts w:hint="cs"/>
          <w:rtl/>
        </w:rPr>
        <w:t xml:space="preserve"> با تعویض سند، سند روایت را تصحیح کنیم یعنی شیخ طوسی در کتاب فهرست راجع به ابن أبی عمیر می گوید «أخبرنا بجمیع کتبه و روایاته» و بعد چندین سند ذکر می کند که معتبر است و اطلاق «أخبرنا بجمیع کتبه و روایاته» شامل این روایت نیز می شود</w:t>
      </w:r>
      <w:r w:rsidR="00D76CCD">
        <w:rPr>
          <w:rFonts w:hint="cs"/>
          <w:rtl/>
        </w:rPr>
        <w:t>.</w:t>
      </w:r>
      <w:r w:rsidR="00BF7121">
        <w:rPr>
          <w:rFonts w:hint="cs"/>
          <w:rtl/>
        </w:rPr>
        <w:t xml:space="preserve"> کسانی که قائل به این نظریه اند اسم آن را «نظریة تعویض السند» قرار می دهند</w:t>
      </w:r>
      <w:r w:rsidR="009E1416">
        <w:rPr>
          <w:rFonts w:hint="cs"/>
          <w:rtl/>
        </w:rPr>
        <w:t xml:space="preserve"> و مرحوم صدر در دوره أول اصول خود قائل به این نظریه بودند و مرحوم تبریزی تا أواخر عمر شریف خود به این نظریه قائل بودند</w:t>
      </w:r>
      <w:r w:rsidR="00360DEF">
        <w:rPr>
          <w:rFonts w:hint="cs"/>
          <w:rtl/>
        </w:rPr>
        <w:t>. یعنی سند ضعیف تا ابن أبی عمیر را بر می داریم و به جای آن سند مشترک در فهرست را که صحیح است قرار می دهیم و تعویض سند اختصاصی به ابن أبی عمیر ندارد و موارد متعددی است که شیخ طوسی تعبیر «أخبرنا بجمیع کتبه و روایاته» دارد که در آن موارد نیز می توان با تعویض سند، سند روایات را تصحیح کرد.</w:t>
      </w:r>
    </w:p>
    <w:p w:rsidR="004B6F66" w:rsidRDefault="00EA5AFD" w:rsidP="00EA5AFD">
      <w:pPr>
        <w:rPr>
          <w:rtl/>
        </w:rPr>
      </w:pPr>
      <w:r w:rsidRPr="004B6F66">
        <w:rPr>
          <w:rFonts w:hint="cs"/>
          <w:b/>
          <w:bCs/>
          <w:rtl/>
        </w:rPr>
        <w:t>اشکال نکنید که</w:t>
      </w:r>
      <w:r w:rsidR="004B6F66" w:rsidRPr="004B6F66">
        <w:rPr>
          <w:rFonts w:hint="cs"/>
          <w:b/>
          <w:bCs/>
          <w:rtl/>
        </w:rPr>
        <w:t>:</w:t>
      </w:r>
      <w:r>
        <w:rPr>
          <w:rFonts w:hint="cs"/>
          <w:rtl/>
        </w:rPr>
        <w:t xml:space="preserve"> ظاهر </w:t>
      </w:r>
      <w:r w:rsidRPr="00EA5AFD">
        <w:rPr>
          <w:rFonts w:hint="cs"/>
          <w:rtl/>
        </w:rPr>
        <w:t>«أخبرنا بجمیع کتبه و روایاته»</w:t>
      </w:r>
      <w:r>
        <w:rPr>
          <w:rFonts w:hint="cs"/>
          <w:rtl/>
        </w:rPr>
        <w:t xml:space="preserve"> روایات واقعیه ابن أبی عمیر است و شامل روایات مشکوکه نمی شود و معلوم نیست روایت محل بحث روایت ابن أبی عمیر باشد</w:t>
      </w:r>
      <w:r w:rsidR="00521220">
        <w:rPr>
          <w:rFonts w:hint="cs"/>
          <w:rtl/>
        </w:rPr>
        <w:t xml:space="preserve"> و شاید احمد بن هلال</w:t>
      </w:r>
      <w:r w:rsidR="004B6F66">
        <w:rPr>
          <w:rFonts w:hint="cs"/>
          <w:rtl/>
        </w:rPr>
        <w:t xml:space="preserve"> به ابن أبی عمیر دروغ بسته است.</w:t>
      </w:r>
    </w:p>
    <w:p w:rsidR="00EA5AFD" w:rsidRDefault="00521220" w:rsidP="002C2E8D">
      <w:pPr>
        <w:rPr>
          <w:rFonts w:hint="cs"/>
          <w:rtl/>
        </w:rPr>
      </w:pPr>
      <w:r w:rsidRPr="004B6F66">
        <w:rPr>
          <w:rFonts w:hint="cs"/>
          <w:b/>
          <w:bCs/>
          <w:rtl/>
        </w:rPr>
        <w:t>زیرا جواب می دهند که</w:t>
      </w:r>
      <w:r w:rsidR="004B6F66" w:rsidRPr="004B6F66">
        <w:rPr>
          <w:rFonts w:hint="cs"/>
          <w:b/>
          <w:bCs/>
          <w:rtl/>
        </w:rPr>
        <w:t>:</w:t>
      </w:r>
      <w:r>
        <w:rPr>
          <w:rFonts w:hint="cs"/>
          <w:rtl/>
        </w:rPr>
        <w:t xml:space="preserve"> طبق این معنا سخن شیخ طوسی لغو می شود زیرا شیخ طوسی می خواهد به روایات ابن أبی عمیر سند ذکر کند و اگر بگوید «من به أحادیث واقعیه ابن أبی عمیر سند صحیح دارم» فایده ای نخواهد داشت در حالی که قصد </w:t>
      </w:r>
      <w:r>
        <w:rPr>
          <w:rFonts w:hint="cs"/>
          <w:rtl/>
        </w:rPr>
        <w:lastRenderedPageBreak/>
        <w:t>شیخ طوسی خروج روایات از ارسال بوده است و در آخر مشیخه</w:t>
      </w:r>
      <w:r w:rsidR="00A8294F">
        <w:rPr>
          <w:rFonts w:hint="cs"/>
          <w:rtl/>
        </w:rPr>
        <w:t xml:space="preserve"> تهذیب</w:t>
      </w:r>
      <w:r>
        <w:rPr>
          <w:rFonts w:hint="cs"/>
          <w:rtl/>
        </w:rPr>
        <w:t xml:space="preserve"> ذکر کرده است که این اسناد را ذکر می کنم تا احادیث از ارسال خارج شود</w:t>
      </w:r>
      <w:r w:rsidR="00A8294F">
        <w:rPr>
          <w:rFonts w:hint="cs"/>
          <w:rtl/>
        </w:rPr>
        <w:t xml:space="preserve"> و مفصل آن را در فهرست بیان می کنم. و لذا طبق این معنا دیگر کلام شیخ طوسی روایات را </w:t>
      </w:r>
      <w:r w:rsidR="00FD406D">
        <w:rPr>
          <w:rFonts w:hint="cs"/>
          <w:rtl/>
        </w:rPr>
        <w:t>از ارسال خارج نمی کند زیرا در هر جا که بخواهیم این سند را تطبیق کنیم شبهه مصداقیه می شود</w:t>
      </w:r>
      <w:r w:rsidR="00731FC2">
        <w:rPr>
          <w:rFonts w:hint="cs"/>
          <w:rtl/>
        </w:rPr>
        <w:t xml:space="preserve"> و شک می کنیم از روایات واقعی ا</w:t>
      </w:r>
      <w:r w:rsidR="00A570C9">
        <w:rPr>
          <w:rFonts w:hint="cs"/>
          <w:rtl/>
        </w:rPr>
        <w:t>بن أبی عمیر می باشد نه نمی باشد و تمسک به عام در شبهه مصداقیه صحیح نیست. و اگر از خارج احراز کنم که این روایت، روایت واقعی ابن أبی عمیر است دیگر نیازی به شهادت شیخ طوسی نخواهم داشت.</w:t>
      </w:r>
      <w:r w:rsidR="002C2E8D">
        <w:rPr>
          <w:rFonts w:hint="cs"/>
          <w:rtl/>
        </w:rPr>
        <w:t xml:space="preserve"> لذا مراد از </w:t>
      </w:r>
      <w:r w:rsidR="002C2E8D" w:rsidRPr="002C2E8D">
        <w:rPr>
          <w:rFonts w:hint="cs"/>
          <w:rtl/>
        </w:rPr>
        <w:t>«أخبرنا بجمیع کتبه و روایاته»</w:t>
      </w:r>
      <w:r w:rsidR="002C2E8D">
        <w:rPr>
          <w:rFonts w:hint="cs"/>
          <w:rtl/>
        </w:rPr>
        <w:t xml:space="preserve"> کتب و روایات منسوب به ابن أبی عمیر است</w:t>
      </w:r>
      <w:r w:rsidR="00D158BF">
        <w:rPr>
          <w:rFonts w:hint="cs"/>
          <w:rtl/>
        </w:rPr>
        <w:t xml:space="preserve"> و نهایت می گوییم مراد مواردی است که به دست شیخ طوسی رسیده است و این روایت به دست شیخ طوسی رسیده است زیرا در خود تهذیب این روایت نقل شده است.</w:t>
      </w:r>
    </w:p>
    <w:p w:rsidR="00B33F22" w:rsidRDefault="00B33F22" w:rsidP="00B33F22">
      <w:pPr>
        <w:pStyle w:val="40"/>
        <w:rPr>
          <w:rtl/>
        </w:rPr>
      </w:pPr>
      <w:bookmarkStart w:id="20" w:name="_Toc4682768"/>
      <w:r>
        <w:rPr>
          <w:rFonts w:hint="cs"/>
          <w:rtl/>
        </w:rPr>
        <w:t>راه چهارم (عمل أصحاب)</w:t>
      </w:r>
      <w:bookmarkEnd w:id="20"/>
    </w:p>
    <w:p w:rsidR="00D158BF" w:rsidRDefault="00D158BF" w:rsidP="00771CE3">
      <w:pPr>
        <w:rPr>
          <w:rtl/>
        </w:rPr>
      </w:pPr>
      <w:r w:rsidRPr="00DD1248">
        <w:rPr>
          <w:rFonts w:hint="cs"/>
          <w:b/>
          <w:bCs/>
          <w:rtl/>
        </w:rPr>
        <w:t xml:space="preserve">راه </w:t>
      </w:r>
      <w:r w:rsidR="00771CE3" w:rsidRPr="00DD1248">
        <w:rPr>
          <w:rFonts w:hint="cs"/>
          <w:b/>
          <w:bCs/>
          <w:rtl/>
        </w:rPr>
        <w:t>چهارم این است که:</w:t>
      </w:r>
      <w:r w:rsidR="00771CE3">
        <w:rPr>
          <w:rFonts w:hint="cs"/>
          <w:rtl/>
        </w:rPr>
        <w:t xml:space="preserve"> سند روایت به عمل أصحاب و مشهور تصحیح شود.</w:t>
      </w:r>
    </w:p>
    <w:p w:rsidR="00B33F22" w:rsidRDefault="00B33F22" w:rsidP="006978E4">
      <w:pPr>
        <w:pStyle w:val="50"/>
        <w:rPr>
          <w:rFonts w:hint="cs"/>
          <w:rtl/>
        </w:rPr>
      </w:pPr>
      <w:bookmarkStart w:id="21" w:name="_Toc4682769"/>
      <w:r>
        <w:rPr>
          <w:rFonts w:hint="cs"/>
          <w:rtl/>
        </w:rPr>
        <w:t>مناقشه</w:t>
      </w:r>
      <w:r w:rsidR="006978E4">
        <w:rPr>
          <w:rFonts w:hint="cs"/>
          <w:rtl/>
        </w:rPr>
        <w:t xml:space="preserve"> در راه أول</w:t>
      </w:r>
      <w:bookmarkEnd w:id="21"/>
    </w:p>
    <w:p w:rsidR="006978E4" w:rsidRDefault="006978E4" w:rsidP="00771CE3">
      <w:pPr>
        <w:rPr>
          <w:rFonts w:hint="cs"/>
          <w:rtl/>
        </w:rPr>
      </w:pPr>
      <w:r>
        <w:rPr>
          <w:rFonts w:hint="cs"/>
          <w:rtl/>
        </w:rPr>
        <w:t>دو اشکال به راه مرحوم خویی بیان می شود؛</w:t>
      </w:r>
    </w:p>
    <w:p w:rsidR="00F84D6C" w:rsidRDefault="00F84D6C" w:rsidP="00771CE3">
      <w:pPr>
        <w:rPr>
          <w:rtl/>
        </w:rPr>
      </w:pPr>
      <w:r>
        <w:rPr>
          <w:rFonts w:hint="cs"/>
          <w:rtl/>
        </w:rPr>
        <w:t>ایشان فرمودند</w:t>
      </w:r>
      <w:r w:rsidR="006978E4">
        <w:rPr>
          <w:rFonts w:hint="cs"/>
          <w:rtl/>
        </w:rPr>
        <w:t xml:space="preserve"> نجاشی أحمد بن هلال را توثیق کرده است و تعبیر «صالح الروایة» </w:t>
      </w:r>
      <w:r>
        <w:rPr>
          <w:rFonts w:hint="cs"/>
          <w:rtl/>
        </w:rPr>
        <w:t>راجع به او دارد. علاوه بر این که</w:t>
      </w:r>
      <w:r w:rsidR="006978E4">
        <w:rPr>
          <w:rFonts w:hint="cs"/>
          <w:rtl/>
        </w:rPr>
        <w:t xml:space="preserve"> در رجال تفسیر قمی</w:t>
      </w:r>
      <w:r w:rsidR="00DB7821">
        <w:rPr>
          <w:rFonts w:hint="cs"/>
          <w:rtl/>
        </w:rPr>
        <w:t xml:space="preserve"> و رجال کامل الزیارات</w:t>
      </w:r>
      <w:r w:rsidR="006978E4">
        <w:rPr>
          <w:rFonts w:hint="cs"/>
          <w:rtl/>
        </w:rPr>
        <w:t xml:space="preserve"> نیز آمده است</w:t>
      </w:r>
      <w:r>
        <w:rPr>
          <w:rFonts w:hint="cs"/>
          <w:rtl/>
        </w:rPr>
        <w:t>.</w:t>
      </w:r>
    </w:p>
    <w:p w:rsidR="00C82182" w:rsidRDefault="00C82182" w:rsidP="00C82182">
      <w:pPr>
        <w:pStyle w:val="6"/>
        <w:rPr>
          <w:rtl/>
        </w:rPr>
      </w:pPr>
      <w:bookmarkStart w:id="22" w:name="_Toc4682770"/>
      <w:r>
        <w:rPr>
          <w:rFonts w:hint="cs"/>
          <w:rtl/>
        </w:rPr>
        <w:t>مناقشه أول (تعارض توثیق نجاشی با تضعیف شیخ طوسی)</w:t>
      </w:r>
      <w:bookmarkEnd w:id="22"/>
    </w:p>
    <w:p w:rsidR="00C82182" w:rsidRDefault="00F84D6C" w:rsidP="00771CE3">
      <w:pPr>
        <w:rPr>
          <w:rtl/>
        </w:rPr>
      </w:pPr>
      <w:r w:rsidRPr="00F84D6C">
        <w:rPr>
          <w:rFonts w:hint="cs"/>
          <w:b/>
          <w:bCs/>
          <w:rtl/>
        </w:rPr>
        <w:t>اشکال أول این است که:</w:t>
      </w:r>
    </w:p>
    <w:p w:rsidR="00C82182" w:rsidRDefault="00DB7821" w:rsidP="00771CE3">
      <w:pPr>
        <w:rPr>
          <w:rtl/>
        </w:rPr>
      </w:pPr>
      <w:r w:rsidRPr="00C82182">
        <w:rPr>
          <w:rFonts w:hint="cs"/>
          <w:b/>
          <w:bCs/>
          <w:rtl/>
        </w:rPr>
        <w:t>راجع به رجال تفسیر قمی</w:t>
      </w:r>
      <w:r w:rsidR="00C82182">
        <w:rPr>
          <w:rFonts w:hint="cs"/>
          <w:rtl/>
        </w:rPr>
        <w:t>:</w:t>
      </w:r>
      <w:r>
        <w:rPr>
          <w:rFonts w:hint="cs"/>
          <w:rtl/>
        </w:rPr>
        <w:t xml:space="preserve"> هر چند مرحوم خویی تا آخر توثیق عام را </w:t>
      </w:r>
      <w:r w:rsidR="00DF24FA">
        <w:rPr>
          <w:rFonts w:hint="cs"/>
          <w:rtl/>
        </w:rPr>
        <w:t xml:space="preserve">به خاطر دیباجه تفسیر قمی </w:t>
      </w:r>
      <w:r w:rsidR="00692C6D">
        <w:rPr>
          <w:rFonts w:hint="cs"/>
          <w:rtl/>
        </w:rPr>
        <w:t xml:space="preserve">(که در آن بیان کرده اند که أحادیث کتاب را از ثقات نقل می کنم) </w:t>
      </w:r>
      <w:r>
        <w:rPr>
          <w:rFonts w:hint="cs"/>
          <w:rtl/>
        </w:rPr>
        <w:t xml:space="preserve">قبول داشتند ولی ما بارها عرض کرده ایم که </w:t>
      </w:r>
      <w:r w:rsidR="004E2DA2">
        <w:rPr>
          <w:rFonts w:hint="cs"/>
          <w:rtl/>
        </w:rPr>
        <w:t xml:space="preserve">أصل این که کتاب به طور کامل برای علی بن ابراهیم قمی باشد ثابت نیست بلکه خلاف آن ثابت شده است کما این که </w:t>
      </w:r>
      <w:r w:rsidR="00753151">
        <w:rPr>
          <w:rFonts w:hint="cs"/>
          <w:rtl/>
        </w:rPr>
        <w:t>آقا بزرگ طهرانی در کتاب الذریعه حر</w:t>
      </w:r>
      <w:r w:rsidR="00DF24FA">
        <w:rPr>
          <w:rFonts w:hint="cs"/>
          <w:rtl/>
        </w:rPr>
        <w:t>ف تاء این مطلب را بیان کرده است.</w:t>
      </w:r>
      <w:r w:rsidR="00692C6D">
        <w:rPr>
          <w:rFonts w:hint="cs"/>
          <w:rtl/>
        </w:rPr>
        <w:t xml:space="preserve"> و نیز معلوم نیست دیبا</w:t>
      </w:r>
      <w:r w:rsidR="00133EE8">
        <w:rPr>
          <w:rFonts w:hint="cs"/>
          <w:rtl/>
        </w:rPr>
        <w:t>جه کلام علی بن ابراهیم قمی باشد.</w:t>
      </w:r>
    </w:p>
    <w:p w:rsidR="006978E4" w:rsidRDefault="00DF24FA" w:rsidP="00771CE3">
      <w:pPr>
        <w:rPr>
          <w:rFonts w:hint="cs"/>
          <w:rtl/>
        </w:rPr>
      </w:pPr>
      <w:r w:rsidRPr="00C82182">
        <w:rPr>
          <w:rFonts w:hint="cs"/>
          <w:b/>
          <w:bCs/>
          <w:rtl/>
        </w:rPr>
        <w:t>و راجع به کامل الزیارات</w:t>
      </w:r>
      <w:r w:rsidR="00C82182">
        <w:rPr>
          <w:rFonts w:hint="cs"/>
          <w:rtl/>
        </w:rPr>
        <w:t>:</w:t>
      </w:r>
      <w:r>
        <w:rPr>
          <w:rFonts w:hint="cs"/>
          <w:rtl/>
        </w:rPr>
        <w:t xml:space="preserve"> </w:t>
      </w:r>
      <w:r w:rsidR="00ED5151">
        <w:rPr>
          <w:rFonts w:hint="cs"/>
          <w:rtl/>
        </w:rPr>
        <w:t xml:space="preserve">(که تعبیر ما وصل إلینا من طریق الثقات من أصحابنا دارد) </w:t>
      </w:r>
      <w:r>
        <w:rPr>
          <w:rFonts w:hint="cs"/>
          <w:rtl/>
        </w:rPr>
        <w:t xml:space="preserve">خود مرحوم خویی نیز </w:t>
      </w:r>
      <w:r w:rsidR="00ED5151">
        <w:rPr>
          <w:rFonts w:hint="cs"/>
          <w:rtl/>
        </w:rPr>
        <w:t xml:space="preserve">در أواخر عمر </w:t>
      </w:r>
      <w:r>
        <w:rPr>
          <w:rFonts w:hint="cs"/>
          <w:rtl/>
        </w:rPr>
        <w:t>از نظر توثیق عام برگشتند و تنها مشایخ بدون واس</w:t>
      </w:r>
      <w:r w:rsidR="00375CC7">
        <w:rPr>
          <w:rFonts w:hint="cs"/>
          <w:rtl/>
        </w:rPr>
        <w:t>طه ابن قولویه را توثیق می کردند و به نظر ما این مطلب صحیح است و أحمد بن هلال عبرتائی از مشایخ مع الواسطه ابن قولویه است.</w:t>
      </w:r>
      <w:r w:rsidR="00F84D6C">
        <w:rPr>
          <w:rFonts w:hint="cs"/>
          <w:rtl/>
        </w:rPr>
        <w:t xml:space="preserve"> و لذا مهم تعبیر نجاشی است.</w:t>
      </w:r>
    </w:p>
    <w:p w:rsidR="00F84D6C" w:rsidRDefault="00F84D6C" w:rsidP="00771CE3">
      <w:pPr>
        <w:rPr>
          <w:rFonts w:hint="cs"/>
          <w:rtl/>
        </w:rPr>
      </w:pPr>
      <w:r w:rsidRPr="00C82182">
        <w:rPr>
          <w:rFonts w:hint="cs"/>
          <w:b/>
          <w:bCs/>
          <w:rtl/>
        </w:rPr>
        <w:lastRenderedPageBreak/>
        <w:t>و راجع به توثیق نجاشی</w:t>
      </w:r>
      <w:r w:rsidR="00A243E7" w:rsidRPr="00C82182">
        <w:rPr>
          <w:rFonts w:hint="cs"/>
          <w:b/>
          <w:bCs/>
          <w:rtl/>
        </w:rPr>
        <w:t xml:space="preserve"> به مرحوم خویی اشکال می کنیم که</w:t>
      </w:r>
      <w:r w:rsidR="00A243E7">
        <w:rPr>
          <w:rFonts w:hint="cs"/>
          <w:rtl/>
        </w:rPr>
        <w:t>: شیخ در استبصار این شخص را تضعیف کرده است و فرموده است «ضعیف فاسد المذهب لایتلفت إلی حدیثه» و این تضعیف با توثیق نجاشی تعارض می کند و جالب این است که خود مرحوم خویی در ترجمه أحمد بن هلال عبرتائی نقل کرده است که شیخ طوسی و نجاشی در ترجمه محمد بن أحمد بن یحیی صاحب کتاب نوادر الحکمه نقل کرده اند که ابن ولید از رجال نوادر الحکمه عده ای را از جمله أحمد بن هلال عبرتائی را استثناء کرد و مرحوم خویی در معجم الرجال</w:t>
      </w:r>
      <w:r w:rsidR="00FF6C19">
        <w:rPr>
          <w:rFonts w:hint="cs"/>
          <w:rtl/>
        </w:rPr>
        <w:t xml:space="preserve"> در دو مورد</w:t>
      </w:r>
      <w:r w:rsidR="00672129">
        <w:rPr>
          <w:rFonts w:hint="cs"/>
          <w:rtl/>
        </w:rPr>
        <w:t xml:space="preserve"> (یکی در ترجمه سهل بن زیاد و دیگری در معجم جلد 5 صفحه 204 راجع به حسن بن حسین لؤلؤیی می فرماید توثیق نجاشی با تضعیف ابن ولید تعارض می کند و تضعیف ابن ولید همین استثنایی است که </w:t>
      </w:r>
      <w:r w:rsidR="00DE634F">
        <w:rPr>
          <w:rFonts w:hint="cs"/>
          <w:rtl/>
        </w:rPr>
        <w:t>ابن ولید ذکر کرده است و حسن بن حسین لؤلؤیی را از رجال نوادر الحکمة استثناء کرده است)</w:t>
      </w:r>
      <w:r w:rsidR="00FF6C19">
        <w:rPr>
          <w:rFonts w:hint="cs"/>
          <w:rtl/>
        </w:rPr>
        <w:t xml:space="preserve"> صریحاً</w:t>
      </w:r>
      <w:r w:rsidR="00A243E7">
        <w:rPr>
          <w:rFonts w:hint="cs"/>
          <w:rtl/>
        </w:rPr>
        <w:t xml:space="preserve"> می فرمایند استثنای ابن ول</w:t>
      </w:r>
      <w:r w:rsidR="00CF0035">
        <w:rPr>
          <w:rFonts w:hint="cs"/>
          <w:rtl/>
        </w:rPr>
        <w:t>ید به معنای تضعیف این افراد است.</w:t>
      </w:r>
    </w:p>
    <w:p w:rsidR="00CF0035" w:rsidRPr="006162A2" w:rsidRDefault="00CF0035" w:rsidP="00771CE3">
      <w:pPr>
        <w:rPr>
          <w:rFonts w:hint="cs"/>
          <w:rtl/>
        </w:rPr>
      </w:pPr>
      <w:r>
        <w:rPr>
          <w:rFonts w:hint="cs"/>
          <w:rtl/>
        </w:rPr>
        <w:t xml:space="preserve">البته مرحوم خویی در بحث فقه خواسته اند جواب دهند که استثنای ابن ولید دلیل بر تضعیف این أفراد نیست و شاید ابن ولید در حال این أشخاص شک داشته است و لذا اعتماد نکرده است </w:t>
      </w:r>
      <w:r w:rsidR="00995FDC">
        <w:rPr>
          <w:rFonts w:hint="cs"/>
          <w:rtl/>
        </w:rPr>
        <w:t>و لذا استثنای ابن ولید تضعیف محسوب نمی شود تا با</w:t>
      </w:r>
      <w:r w:rsidR="005B1E58">
        <w:rPr>
          <w:rFonts w:hint="cs"/>
          <w:rtl/>
        </w:rPr>
        <w:t xml:space="preserve"> شهادت نجاشی به وثاقت تعارض کند ولی در معجم الرجال خلاف این مطلب را بیان کر</w:t>
      </w:r>
      <w:r w:rsidR="006D57E5">
        <w:rPr>
          <w:rFonts w:hint="cs"/>
          <w:rtl/>
        </w:rPr>
        <w:t>ده است و راجع به تضعیف شیخ طوسی در فقه مطلبی بیان نکرده اند و تنها بیان کرده اند که شیخ طوسی در ته</w:t>
      </w:r>
      <w:r w:rsidR="007859A8">
        <w:rPr>
          <w:rFonts w:hint="cs"/>
          <w:rtl/>
        </w:rPr>
        <w:t>ذیب فرموده است این شخص غالی است. ولی اشکال به مرحوم خویی این است که اگر در تهذیب تعبیر «غالی» دارد در استبصار صریحاً فرموده است که أحمد بن هلال عبرتائی ضعیف است و دیگر وجهی برای توجیه این تضعیف وجود ندارد.</w:t>
      </w:r>
    </w:p>
    <w:sectPr w:rsidR="00CF003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1C0" w:rsidRDefault="003741C0" w:rsidP="008B750B">
      <w:pPr>
        <w:spacing w:line="240" w:lineRule="auto"/>
      </w:pPr>
      <w:r>
        <w:separator/>
      </w:r>
    </w:p>
  </w:endnote>
  <w:endnote w:type="continuationSeparator" w:id="0">
    <w:p w:rsidR="003741C0" w:rsidRDefault="003741C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A5A27" w:rsidRPr="009A5A27">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560BA1" w:rsidP="001B6799">
          <w:pPr>
            <w:pStyle w:val="a6"/>
            <w:bidi w:val="0"/>
            <w:rPr>
              <w:color w:val="808080" w:themeColor="background1" w:themeShade="80"/>
              <w:rtl/>
            </w:rPr>
          </w:pPr>
          <w:bookmarkStart w:id="30" w:name="BokAdres"/>
          <w:bookmarkEnd w:id="30"/>
          <w:r>
            <w:rPr>
              <w:color w:val="808080" w:themeColor="background1" w:themeShade="80"/>
            </w:rPr>
            <w:t>F1ms4_13980106-091_hr1_mfeb.ir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1C0" w:rsidRDefault="003741C0" w:rsidP="008B750B">
      <w:pPr>
        <w:spacing w:line="240" w:lineRule="auto"/>
      </w:pPr>
      <w:r>
        <w:separator/>
      </w:r>
    </w:p>
  </w:footnote>
  <w:footnote w:type="continuationSeparator" w:id="0">
    <w:p w:rsidR="003741C0" w:rsidRDefault="003741C0" w:rsidP="008B750B">
      <w:pPr>
        <w:spacing w:line="240" w:lineRule="auto"/>
      </w:pPr>
      <w:r>
        <w:continuationSeparator/>
      </w:r>
    </w:p>
  </w:footnote>
  <w:footnote w:id="1">
    <w:p w:rsidR="00AD3BE1" w:rsidRPr="00AD3BE1" w:rsidRDefault="00AD3BE1" w:rsidP="00AD3BE1">
      <w:pPr>
        <w:pStyle w:val="a9"/>
        <w:rPr>
          <w:rFonts w:hint="cs"/>
        </w:rPr>
      </w:pPr>
      <w:r w:rsidRPr="00AD3BE1">
        <w:footnoteRef/>
      </w:r>
      <w:r w:rsidRPr="00AD3BE1">
        <w:rPr>
          <w:rtl/>
        </w:rPr>
        <w:t xml:space="preserve"> </w:t>
      </w:r>
      <w:hyperlink r:id="rId1" w:history="1">
        <w:r w:rsidRPr="00AD3BE1">
          <w:rPr>
            <w:rStyle w:val="ac"/>
            <w:rFonts w:hint="cs"/>
            <w:rtl/>
          </w:rPr>
          <w:t>من</w:t>
        </w:r>
        <w:r w:rsidRPr="00AD3BE1">
          <w:rPr>
            <w:rStyle w:val="ac"/>
            <w:rtl/>
          </w:rPr>
          <w:t xml:space="preserve"> </w:t>
        </w:r>
        <w:r w:rsidRPr="00AD3BE1">
          <w:rPr>
            <w:rStyle w:val="ac"/>
            <w:rFonts w:hint="cs"/>
            <w:rtl/>
          </w:rPr>
          <w:t>لا</w:t>
        </w:r>
        <w:r w:rsidRPr="00AD3BE1">
          <w:rPr>
            <w:rStyle w:val="ac"/>
            <w:rtl/>
          </w:rPr>
          <w:t xml:space="preserve"> </w:t>
        </w:r>
        <w:r w:rsidRPr="00AD3BE1">
          <w:rPr>
            <w:rStyle w:val="ac"/>
            <w:rFonts w:hint="cs"/>
            <w:rtl/>
          </w:rPr>
          <w:t>یحضره</w:t>
        </w:r>
        <w:r w:rsidRPr="00AD3BE1">
          <w:rPr>
            <w:rStyle w:val="ac"/>
            <w:rtl/>
          </w:rPr>
          <w:t xml:space="preserve"> </w:t>
        </w:r>
        <w:r w:rsidRPr="00AD3BE1">
          <w:rPr>
            <w:rStyle w:val="ac"/>
            <w:rFonts w:hint="cs"/>
            <w:rtl/>
          </w:rPr>
          <w:t>الفقیه،</w:t>
        </w:r>
        <w:r w:rsidRPr="00AD3BE1">
          <w:rPr>
            <w:rStyle w:val="ac"/>
            <w:rtl/>
          </w:rPr>
          <w:t xml:space="preserve"> </w:t>
        </w:r>
        <w:r w:rsidRPr="00AD3BE1">
          <w:rPr>
            <w:rStyle w:val="ac"/>
            <w:rFonts w:hint="cs"/>
            <w:rtl/>
          </w:rPr>
          <w:t>شیخ</w:t>
        </w:r>
        <w:r w:rsidRPr="00AD3BE1">
          <w:rPr>
            <w:rStyle w:val="ac"/>
            <w:rtl/>
          </w:rPr>
          <w:t xml:space="preserve"> </w:t>
        </w:r>
        <w:r w:rsidRPr="00AD3BE1">
          <w:rPr>
            <w:rStyle w:val="ac"/>
            <w:rFonts w:hint="cs"/>
            <w:rtl/>
          </w:rPr>
          <w:t>صدوق،</w:t>
        </w:r>
        <w:r w:rsidRPr="00AD3BE1">
          <w:rPr>
            <w:rStyle w:val="ac"/>
            <w:rtl/>
          </w:rPr>
          <w:t xml:space="preserve"> </w:t>
        </w:r>
        <w:r w:rsidRPr="00AD3BE1">
          <w:rPr>
            <w:rStyle w:val="ac"/>
            <w:rFonts w:hint="cs"/>
            <w:rtl/>
          </w:rPr>
          <w:t>ج</w:t>
        </w:r>
        <w:r w:rsidRPr="00AD3BE1">
          <w:rPr>
            <w:rStyle w:val="ac"/>
            <w:rtl/>
          </w:rPr>
          <w:t>1</w:t>
        </w:r>
        <w:r w:rsidRPr="00AD3BE1">
          <w:rPr>
            <w:rStyle w:val="ac"/>
            <w:rFonts w:hint="cs"/>
            <w:rtl/>
          </w:rPr>
          <w:t>،</w:t>
        </w:r>
        <w:r w:rsidRPr="00AD3BE1">
          <w:rPr>
            <w:rStyle w:val="ac"/>
            <w:rtl/>
          </w:rPr>
          <w:t xml:space="preserve"> </w:t>
        </w:r>
        <w:r w:rsidRPr="00AD3BE1">
          <w:rPr>
            <w:rStyle w:val="ac"/>
            <w:rFonts w:hint="cs"/>
            <w:rtl/>
          </w:rPr>
          <w:t>ص</w:t>
        </w:r>
        <w:r w:rsidRPr="00AD3BE1">
          <w:rPr>
            <w:rStyle w:val="ac"/>
            <w:rtl/>
          </w:rPr>
          <w:t>264.</w:t>
        </w:r>
      </w:hyperlink>
    </w:p>
  </w:footnote>
  <w:footnote w:id="2">
    <w:p w:rsidR="00890217" w:rsidRPr="00890217" w:rsidRDefault="00890217" w:rsidP="00890217">
      <w:pPr>
        <w:pStyle w:val="a9"/>
        <w:rPr>
          <w:rFonts w:hint="cs"/>
          <w:rtl/>
        </w:rPr>
      </w:pPr>
      <w:r w:rsidRPr="00890217">
        <w:footnoteRef/>
      </w:r>
      <w:r w:rsidRPr="00890217">
        <w:rPr>
          <w:rtl/>
        </w:rPr>
        <w:t xml:space="preserve"> </w:t>
      </w:r>
      <w:hyperlink r:id="rId2" w:history="1">
        <w:r w:rsidRPr="00890217">
          <w:rPr>
            <w:rStyle w:val="ac"/>
            <w:rFonts w:hint="cs"/>
            <w:rtl/>
          </w:rPr>
          <w:t>المقنع،</w:t>
        </w:r>
        <w:r w:rsidRPr="00890217">
          <w:rPr>
            <w:rStyle w:val="ac"/>
            <w:rtl/>
          </w:rPr>
          <w:t xml:space="preserve"> </w:t>
        </w:r>
        <w:r w:rsidRPr="00890217">
          <w:rPr>
            <w:rStyle w:val="ac"/>
            <w:rFonts w:hint="cs"/>
            <w:rtl/>
          </w:rPr>
          <w:t>شیخ</w:t>
        </w:r>
        <w:r w:rsidRPr="00890217">
          <w:rPr>
            <w:rStyle w:val="ac"/>
            <w:rtl/>
          </w:rPr>
          <w:t xml:space="preserve"> </w:t>
        </w:r>
        <w:r w:rsidRPr="00890217">
          <w:rPr>
            <w:rStyle w:val="ac"/>
            <w:rFonts w:hint="cs"/>
            <w:rtl/>
          </w:rPr>
          <w:t>صدوق،</w:t>
        </w:r>
        <w:r w:rsidRPr="00890217">
          <w:rPr>
            <w:rStyle w:val="ac"/>
            <w:rtl/>
          </w:rPr>
          <w:t xml:space="preserve"> </w:t>
        </w:r>
        <w:r w:rsidRPr="00890217">
          <w:rPr>
            <w:rStyle w:val="ac"/>
            <w:rFonts w:hint="cs"/>
            <w:rtl/>
          </w:rPr>
          <w:t>ج</w:t>
        </w:r>
        <w:r w:rsidRPr="00890217">
          <w:rPr>
            <w:rStyle w:val="ac"/>
            <w:rtl/>
          </w:rPr>
          <w:t>1</w:t>
        </w:r>
        <w:r w:rsidRPr="00890217">
          <w:rPr>
            <w:rStyle w:val="ac"/>
            <w:rFonts w:hint="cs"/>
            <w:rtl/>
          </w:rPr>
          <w:t>،</w:t>
        </w:r>
        <w:r w:rsidRPr="00890217">
          <w:rPr>
            <w:rStyle w:val="ac"/>
            <w:rtl/>
          </w:rPr>
          <w:t xml:space="preserve"> </w:t>
        </w:r>
        <w:r w:rsidRPr="00890217">
          <w:rPr>
            <w:rStyle w:val="ac"/>
            <w:rFonts w:hint="cs"/>
            <w:rtl/>
          </w:rPr>
          <w:t>ص</w:t>
        </w:r>
        <w:r w:rsidRPr="00890217">
          <w:rPr>
            <w:rStyle w:val="ac"/>
            <w:rtl/>
          </w:rPr>
          <w:t>150.</w:t>
        </w:r>
      </w:hyperlink>
    </w:p>
  </w:footnote>
  <w:footnote w:id="3">
    <w:p w:rsidR="00684022" w:rsidRDefault="00684022" w:rsidP="00684022">
      <w:pPr>
        <w:pStyle w:val="a9"/>
        <w:rPr>
          <w:rFonts w:hint="cs"/>
          <w:rtl/>
        </w:rPr>
      </w:pPr>
      <w:r>
        <w:rPr>
          <w:rStyle w:val="ab"/>
        </w:rPr>
        <w:footnoteRef/>
      </w:r>
      <w:r>
        <w:rPr>
          <w:rtl/>
        </w:rPr>
        <w:t xml:space="preserve"> </w:t>
      </w:r>
      <w:r w:rsidRPr="00684022">
        <w:rPr>
          <w:rFonts w:hint="cs"/>
          <w:rtl/>
        </w:rPr>
        <w:t>منتهى المطلب في تحقيق المذهب، ج‌4، ص: 224‌</w:t>
      </w:r>
    </w:p>
  </w:footnote>
  <w:footnote w:id="4">
    <w:p w:rsidR="00AB13FB" w:rsidRPr="00AB13FB" w:rsidRDefault="00AB13FB" w:rsidP="00AB13FB">
      <w:pPr>
        <w:pStyle w:val="a9"/>
        <w:rPr>
          <w:rFonts w:hint="cs"/>
        </w:rPr>
      </w:pPr>
      <w:r w:rsidRPr="00AB13FB">
        <w:footnoteRef/>
      </w:r>
      <w:r w:rsidRPr="00AB13FB">
        <w:rPr>
          <w:rtl/>
        </w:rPr>
        <w:t xml:space="preserve"> </w:t>
      </w:r>
      <w:hyperlink r:id="rId3" w:history="1">
        <w:r w:rsidRPr="00AB13FB">
          <w:rPr>
            <w:rStyle w:val="ac"/>
            <w:rFonts w:hint="cs"/>
            <w:rtl/>
          </w:rPr>
          <w:t>البیان،</w:t>
        </w:r>
        <w:r w:rsidRPr="00AB13FB">
          <w:rPr>
            <w:rStyle w:val="ac"/>
            <w:rtl/>
          </w:rPr>
          <w:t xml:space="preserve"> </w:t>
        </w:r>
        <w:r w:rsidRPr="00AB13FB">
          <w:rPr>
            <w:rStyle w:val="ac"/>
            <w:rFonts w:hint="cs"/>
            <w:rtl/>
          </w:rPr>
          <w:t>محمد</w:t>
        </w:r>
        <w:r w:rsidRPr="00AB13FB">
          <w:rPr>
            <w:rStyle w:val="ac"/>
            <w:rtl/>
          </w:rPr>
          <w:t xml:space="preserve"> </w:t>
        </w:r>
        <w:r w:rsidRPr="00AB13FB">
          <w:rPr>
            <w:rStyle w:val="ac"/>
            <w:rFonts w:hint="cs"/>
            <w:rtl/>
          </w:rPr>
          <w:t>بن</w:t>
        </w:r>
        <w:r w:rsidRPr="00AB13FB">
          <w:rPr>
            <w:rStyle w:val="ac"/>
            <w:rtl/>
          </w:rPr>
          <w:t xml:space="preserve"> </w:t>
        </w:r>
        <w:r w:rsidRPr="00AB13FB">
          <w:rPr>
            <w:rStyle w:val="ac"/>
            <w:rFonts w:hint="cs"/>
            <w:rtl/>
          </w:rPr>
          <w:t>مکی</w:t>
        </w:r>
        <w:r w:rsidRPr="00AB13FB">
          <w:rPr>
            <w:rStyle w:val="ac"/>
            <w:rtl/>
          </w:rPr>
          <w:t xml:space="preserve"> (</w:t>
        </w:r>
        <w:r w:rsidRPr="00AB13FB">
          <w:rPr>
            <w:rStyle w:val="ac"/>
            <w:rFonts w:hint="cs"/>
            <w:rtl/>
          </w:rPr>
          <w:t>الشیهد</w:t>
        </w:r>
        <w:r w:rsidRPr="00AB13FB">
          <w:rPr>
            <w:rStyle w:val="ac"/>
            <w:rtl/>
          </w:rPr>
          <w:t xml:space="preserve"> </w:t>
        </w:r>
        <w:r w:rsidRPr="00AB13FB">
          <w:rPr>
            <w:rStyle w:val="ac"/>
            <w:rFonts w:hint="cs"/>
            <w:rtl/>
          </w:rPr>
          <w:t>الاول</w:t>
        </w:r>
        <w:r w:rsidRPr="00AB13FB">
          <w:rPr>
            <w:rStyle w:val="ac"/>
            <w:rtl/>
          </w:rPr>
          <w:t>)</w:t>
        </w:r>
        <w:r w:rsidRPr="00AB13FB">
          <w:rPr>
            <w:rStyle w:val="ac"/>
            <w:rFonts w:hint="cs"/>
            <w:rtl/>
          </w:rPr>
          <w:t>،</w:t>
        </w:r>
        <w:r w:rsidRPr="00AB13FB">
          <w:rPr>
            <w:rStyle w:val="ac"/>
            <w:rtl/>
          </w:rPr>
          <w:t xml:space="preserve"> </w:t>
        </w:r>
        <w:r w:rsidRPr="00AB13FB">
          <w:rPr>
            <w:rStyle w:val="ac"/>
            <w:rFonts w:hint="cs"/>
            <w:rtl/>
          </w:rPr>
          <w:t>ج</w:t>
        </w:r>
        <w:r w:rsidRPr="00AB13FB">
          <w:rPr>
            <w:rStyle w:val="ac"/>
            <w:rtl/>
          </w:rPr>
          <w:t>1</w:t>
        </w:r>
        <w:r w:rsidRPr="00AB13FB">
          <w:rPr>
            <w:rStyle w:val="ac"/>
            <w:rFonts w:hint="cs"/>
            <w:rtl/>
          </w:rPr>
          <w:t>،</w:t>
        </w:r>
        <w:r w:rsidRPr="00AB13FB">
          <w:rPr>
            <w:rStyle w:val="ac"/>
            <w:rtl/>
          </w:rPr>
          <w:t xml:space="preserve"> </w:t>
        </w:r>
        <w:r w:rsidRPr="00AB13FB">
          <w:rPr>
            <w:rStyle w:val="ac"/>
            <w:rFonts w:hint="cs"/>
            <w:rtl/>
          </w:rPr>
          <w:t>ص</w:t>
        </w:r>
        <w:r w:rsidRPr="00AB13FB">
          <w:rPr>
            <w:rStyle w:val="ac"/>
            <w:rtl/>
          </w:rPr>
          <w:t>120.</w:t>
        </w:r>
      </w:hyperlink>
    </w:p>
  </w:footnote>
  <w:footnote w:id="5">
    <w:p w:rsidR="00F914DD" w:rsidRPr="00FE5D01" w:rsidRDefault="00F914DD" w:rsidP="00F914DD">
      <w:pPr>
        <w:pStyle w:val="a9"/>
        <w:rPr>
          <w:rtl/>
        </w:rPr>
      </w:pPr>
      <w:r w:rsidRPr="00FE5D01">
        <w:footnoteRef/>
      </w:r>
      <w:r w:rsidRPr="00FE5D01">
        <w:rPr>
          <w:rtl/>
        </w:rPr>
        <w:t xml:space="preserve"> </w:t>
      </w:r>
      <w:hyperlink r:id="rId4" w:history="1">
        <w:r w:rsidRPr="00FE5D01">
          <w:rPr>
            <w:rStyle w:val="ac"/>
            <w:rFonts w:hint="cs"/>
            <w:rtl/>
          </w:rPr>
          <w:t>تهذیب</w:t>
        </w:r>
        <w:r w:rsidRPr="00FE5D01">
          <w:rPr>
            <w:rStyle w:val="ac"/>
            <w:rtl/>
          </w:rPr>
          <w:t xml:space="preserve"> </w:t>
        </w:r>
        <w:r w:rsidRPr="00FE5D01">
          <w:rPr>
            <w:rStyle w:val="ac"/>
            <w:rFonts w:hint="cs"/>
            <w:rtl/>
          </w:rPr>
          <w:t>الاحکام،</w:t>
        </w:r>
        <w:r w:rsidRPr="00FE5D01">
          <w:rPr>
            <w:rStyle w:val="ac"/>
            <w:rtl/>
          </w:rPr>
          <w:t xml:space="preserve"> </w:t>
        </w:r>
        <w:r w:rsidRPr="00FE5D01">
          <w:rPr>
            <w:rStyle w:val="ac"/>
            <w:rFonts w:hint="cs"/>
            <w:rtl/>
          </w:rPr>
          <w:t>شیخ</w:t>
        </w:r>
        <w:r w:rsidRPr="00FE5D01">
          <w:rPr>
            <w:rStyle w:val="ac"/>
            <w:rtl/>
          </w:rPr>
          <w:t xml:space="preserve"> </w:t>
        </w:r>
        <w:r w:rsidRPr="00FE5D01">
          <w:rPr>
            <w:rStyle w:val="ac"/>
            <w:rFonts w:hint="cs"/>
            <w:rtl/>
          </w:rPr>
          <w:t>طوسی،</w:t>
        </w:r>
        <w:r w:rsidRPr="00FE5D01">
          <w:rPr>
            <w:rStyle w:val="ac"/>
            <w:rtl/>
          </w:rPr>
          <w:t xml:space="preserve"> </w:t>
        </w:r>
        <w:r w:rsidRPr="00FE5D01">
          <w:rPr>
            <w:rStyle w:val="ac"/>
            <w:rFonts w:hint="cs"/>
            <w:rtl/>
          </w:rPr>
          <w:t>ج</w:t>
        </w:r>
        <w:r w:rsidRPr="00FE5D01">
          <w:rPr>
            <w:rStyle w:val="ac"/>
            <w:rtl/>
          </w:rPr>
          <w:t>2</w:t>
        </w:r>
        <w:r w:rsidRPr="00FE5D01">
          <w:rPr>
            <w:rStyle w:val="ac"/>
            <w:rFonts w:hint="cs"/>
            <w:rtl/>
          </w:rPr>
          <w:t>،</w:t>
        </w:r>
        <w:r w:rsidRPr="00FE5D01">
          <w:rPr>
            <w:rStyle w:val="ac"/>
            <w:rtl/>
          </w:rPr>
          <w:t xml:space="preserve"> </w:t>
        </w:r>
        <w:r w:rsidRPr="00FE5D01">
          <w:rPr>
            <w:rStyle w:val="ac"/>
            <w:rFonts w:hint="cs"/>
            <w:rtl/>
          </w:rPr>
          <w:t>ص</w:t>
        </w:r>
        <w:r w:rsidRPr="00FE5D01">
          <w:rPr>
            <w:rStyle w:val="ac"/>
            <w:rtl/>
          </w:rPr>
          <w:t>207.</w:t>
        </w:r>
      </w:hyperlink>
    </w:p>
  </w:footnote>
  <w:footnote w:id="6">
    <w:p w:rsidR="004766E1" w:rsidRPr="004766E1" w:rsidRDefault="004766E1" w:rsidP="004766E1">
      <w:pPr>
        <w:pStyle w:val="a9"/>
        <w:rPr>
          <w:rFonts w:hint="cs"/>
        </w:rPr>
      </w:pPr>
      <w:r w:rsidRPr="004766E1">
        <w:footnoteRef/>
      </w:r>
      <w:r w:rsidRPr="004766E1">
        <w:rPr>
          <w:rtl/>
        </w:rPr>
        <w:t xml:space="preserve"> </w:t>
      </w:r>
      <w:hyperlink r:id="rId5" w:history="1">
        <w:r w:rsidRPr="004766E1">
          <w:rPr>
            <w:rStyle w:val="ac"/>
            <w:rFonts w:hint="cs"/>
            <w:rtl/>
          </w:rPr>
          <w:t>تهذیب</w:t>
        </w:r>
        <w:r w:rsidRPr="004766E1">
          <w:rPr>
            <w:rStyle w:val="ac"/>
            <w:rtl/>
          </w:rPr>
          <w:t xml:space="preserve"> </w:t>
        </w:r>
        <w:r w:rsidRPr="004766E1">
          <w:rPr>
            <w:rStyle w:val="ac"/>
            <w:rFonts w:hint="cs"/>
            <w:rtl/>
          </w:rPr>
          <w:t>الاحکام،</w:t>
        </w:r>
        <w:r w:rsidRPr="004766E1">
          <w:rPr>
            <w:rStyle w:val="ac"/>
            <w:rtl/>
          </w:rPr>
          <w:t xml:space="preserve"> </w:t>
        </w:r>
        <w:r w:rsidRPr="004766E1">
          <w:rPr>
            <w:rStyle w:val="ac"/>
            <w:rFonts w:hint="cs"/>
            <w:rtl/>
          </w:rPr>
          <w:t>شیخ</w:t>
        </w:r>
        <w:r w:rsidRPr="004766E1">
          <w:rPr>
            <w:rStyle w:val="ac"/>
            <w:rtl/>
          </w:rPr>
          <w:t xml:space="preserve"> </w:t>
        </w:r>
        <w:r w:rsidRPr="004766E1">
          <w:rPr>
            <w:rStyle w:val="ac"/>
            <w:rFonts w:hint="cs"/>
            <w:rtl/>
          </w:rPr>
          <w:t>طوسی،</w:t>
        </w:r>
        <w:r w:rsidRPr="004766E1">
          <w:rPr>
            <w:rStyle w:val="ac"/>
            <w:rtl/>
          </w:rPr>
          <w:t xml:space="preserve"> </w:t>
        </w:r>
        <w:r w:rsidRPr="004766E1">
          <w:rPr>
            <w:rStyle w:val="ac"/>
            <w:rFonts w:hint="cs"/>
            <w:rtl/>
          </w:rPr>
          <w:t>ج</w:t>
        </w:r>
        <w:r w:rsidRPr="004766E1">
          <w:rPr>
            <w:rStyle w:val="ac"/>
            <w:rtl/>
          </w:rPr>
          <w:t>2</w:t>
        </w:r>
        <w:r w:rsidRPr="004766E1">
          <w:rPr>
            <w:rStyle w:val="ac"/>
            <w:rFonts w:hint="cs"/>
            <w:rtl/>
          </w:rPr>
          <w:t>،</w:t>
        </w:r>
        <w:r w:rsidRPr="004766E1">
          <w:rPr>
            <w:rStyle w:val="ac"/>
            <w:rtl/>
          </w:rPr>
          <w:t xml:space="preserve"> </w:t>
        </w:r>
        <w:r w:rsidRPr="004766E1">
          <w:rPr>
            <w:rStyle w:val="ac"/>
            <w:rFonts w:hint="cs"/>
            <w:rtl/>
          </w:rPr>
          <w:t>ص</w:t>
        </w:r>
        <w:r w:rsidRPr="004766E1">
          <w:rPr>
            <w:rStyle w:val="ac"/>
            <w:rtl/>
          </w:rPr>
          <w:t>357.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3" w:name="BokNum"/>
    <w:bookmarkEnd w:id="23"/>
    <w:r w:rsidR="00560BA1">
      <w:rPr>
        <w:b/>
        <w:bCs/>
        <w:sz w:val="20"/>
        <w:szCs w:val="24"/>
        <w:rtl/>
      </w:rPr>
      <w:t>091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560BA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560BA1">
      <w:rPr>
        <w:rFonts w:hint="cs"/>
        <w:b/>
        <w:bCs/>
        <w:color w:val="632423" w:themeColor="accent2" w:themeShade="80"/>
        <w:sz w:val="20"/>
        <w:szCs w:val="24"/>
        <w:rtl/>
      </w:rPr>
      <w:t>شهیدی</w:t>
    </w:r>
    <w:r w:rsidR="00560BA1">
      <w:rPr>
        <w:b/>
        <w:bCs/>
        <w:color w:val="632423" w:themeColor="accent2" w:themeShade="80"/>
        <w:sz w:val="20"/>
        <w:szCs w:val="24"/>
        <w:rtl/>
      </w:rPr>
      <w:t xml:space="preserve"> </w:t>
    </w:r>
    <w:r w:rsidR="00560BA1">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6" w:name="BokTarikh"/>
    <w:bookmarkEnd w:id="26"/>
    <w:r w:rsidR="00560BA1">
      <w:rPr>
        <w:sz w:val="24"/>
        <w:szCs w:val="24"/>
        <w:rtl/>
      </w:rPr>
      <w:t>6 /1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7" w:name="BokSabj"/>
    <w:bookmarkEnd w:id="27"/>
    <w:r w:rsidR="00560BA1">
      <w:rPr>
        <w:rFonts w:hint="cs"/>
        <w:color w:val="000000" w:themeColor="text1"/>
        <w:sz w:val="24"/>
        <w:szCs w:val="24"/>
        <w:rtl/>
      </w:rPr>
      <w:t>شرائط</w:t>
    </w:r>
    <w:r w:rsidR="00560BA1">
      <w:rPr>
        <w:color w:val="000000" w:themeColor="text1"/>
        <w:sz w:val="24"/>
        <w:szCs w:val="24"/>
        <w:rtl/>
      </w:rPr>
      <w:t xml:space="preserve"> </w:t>
    </w:r>
    <w:r w:rsidR="00560BA1">
      <w:rPr>
        <w:rFonts w:hint="cs"/>
        <w:color w:val="000000" w:themeColor="text1"/>
        <w:sz w:val="24"/>
        <w:szCs w:val="24"/>
        <w:rtl/>
      </w:rPr>
      <w:t>لباس</w:t>
    </w:r>
    <w:r w:rsidR="00560BA1">
      <w:rPr>
        <w:color w:val="000000" w:themeColor="text1"/>
        <w:sz w:val="24"/>
        <w:szCs w:val="24"/>
        <w:rtl/>
      </w:rPr>
      <w:t xml:space="preserve"> </w:t>
    </w:r>
    <w:r w:rsidR="00560BA1">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8" w:name="Bokmoqarer"/>
    <w:bookmarkEnd w:id="28"/>
    <w:r w:rsidR="00560BA1">
      <w:rPr>
        <w:rFonts w:hint="cs"/>
        <w:sz w:val="24"/>
        <w:szCs w:val="24"/>
        <w:rtl/>
      </w:rPr>
      <w:t>حسن</w:t>
    </w:r>
    <w:r w:rsidR="00560BA1">
      <w:rPr>
        <w:sz w:val="24"/>
        <w:szCs w:val="24"/>
        <w:rtl/>
      </w:rPr>
      <w:t xml:space="preserve"> </w:t>
    </w:r>
    <w:r w:rsidR="00560BA1">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560BA1">
      <w:rPr>
        <w:rFonts w:hint="cs"/>
        <w:sz w:val="24"/>
        <w:szCs w:val="24"/>
        <w:rtl/>
      </w:rPr>
      <w:t>شرط</w:t>
    </w:r>
    <w:r w:rsidR="00560BA1">
      <w:rPr>
        <w:sz w:val="24"/>
        <w:szCs w:val="24"/>
        <w:rtl/>
      </w:rPr>
      <w:t xml:space="preserve"> </w:t>
    </w:r>
    <w:r w:rsidR="00560BA1">
      <w:rPr>
        <w:rFonts w:hint="cs"/>
        <w:sz w:val="24"/>
        <w:szCs w:val="24"/>
        <w:rtl/>
      </w:rPr>
      <w:t>ششم</w:t>
    </w:r>
    <w:r w:rsidR="00560BA1">
      <w:rPr>
        <w:sz w:val="24"/>
        <w:szCs w:val="24"/>
        <w:rtl/>
      </w:rPr>
      <w:t xml:space="preserve"> (</w:t>
    </w:r>
    <w:r w:rsidR="00560BA1">
      <w:rPr>
        <w:rFonts w:hint="cs"/>
        <w:sz w:val="24"/>
        <w:szCs w:val="24"/>
        <w:rtl/>
      </w:rPr>
      <w:t>از</w:t>
    </w:r>
    <w:r w:rsidR="00560BA1">
      <w:rPr>
        <w:sz w:val="24"/>
        <w:szCs w:val="24"/>
        <w:rtl/>
      </w:rPr>
      <w:t xml:space="preserve"> </w:t>
    </w:r>
    <w:r w:rsidR="00560BA1">
      <w:rPr>
        <w:rFonts w:hint="cs"/>
        <w:sz w:val="24"/>
        <w:szCs w:val="24"/>
        <w:rtl/>
      </w:rPr>
      <w:t>حریر</w:t>
    </w:r>
    <w:r w:rsidR="00560BA1">
      <w:rPr>
        <w:sz w:val="24"/>
        <w:szCs w:val="24"/>
        <w:rtl/>
      </w:rPr>
      <w:t xml:space="preserve"> </w:t>
    </w:r>
    <w:r w:rsidR="00560BA1">
      <w:rPr>
        <w:rFonts w:hint="cs"/>
        <w:sz w:val="24"/>
        <w:szCs w:val="24"/>
        <w:rtl/>
      </w:rPr>
      <w:t>محض</w:t>
    </w:r>
    <w:r w:rsidR="00560BA1">
      <w:rPr>
        <w:sz w:val="24"/>
        <w:szCs w:val="24"/>
        <w:rtl/>
      </w:rPr>
      <w:t xml:space="preserve"> </w:t>
    </w:r>
    <w:r w:rsidR="00560BA1">
      <w:rPr>
        <w:rFonts w:hint="cs"/>
        <w:sz w:val="24"/>
        <w:szCs w:val="24"/>
        <w:rtl/>
      </w:rPr>
      <w:t>نبودن</w:t>
    </w:r>
    <w:r w:rsidR="00560BA1">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50C"/>
    <w:rsid w:val="000072A3"/>
    <w:rsid w:val="00025777"/>
    <w:rsid w:val="00025B70"/>
    <w:rsid w:val="000353D7"/>
    <w:rsid w:val="00055496"/>
    <w:rsid w:val="000658B2"/>
    <w:rsid w:val="00080A41"/>
    <w:rsid w:val="0008299B"/>
    <w:rsid w:val="000913AA"/>
    <w:rsid w:val="00094847"/>
    <w:rsid w:val="00096C63"/>
    <w:rsid w:val="000B5DB5"/>
    <w:rsid w:val="000C1C84"/>
    <w:rsid w:val="000C3947"/>
    <w:rsid w:val="000D2A37"/>
    <w:rsid w:val="000D30E9"/>
    <w:rsid w:val="000D3997"/>
    <w:rsid w:val="000D6818"/>
    <w:rsid w:val="000E335E"/>
    <w:rsid w:val="000F16CF"/>
    <w:rsid w:val="000F5BAC"/>
    <w:rsid w:val="00102585"/>
    <w:rsid w:val="00114AB7"/>
    <w:rsid w:val="00116B2B"/>
    <w:rsid w:val="00124E3D"/>
    <w:rsid w:val="00127E95"/>
    <w:rsid w:val="00130659"/>
    <w:rsid w:val="00133EE8"/>
    <w:rsid w:val="001347C7"/>
    <w:rsid w:val="001356B0"/>
    <w:rsid w:val="0013642A"/>
    <w:rsid w:val="001476A4"/>
    <w:rsid w:val="00151937"/>
    <w:rsid w:val="00153E75"/>
    <w:rsid w:val="00173834"/>
    <w:rsid w:val="00181844"/>
    <w:rsid w:val="001837E9"/>
    <w:rsid w:val="0018499C"/>
    <w:rsid w:val="00187DFA"/>
    <w:rsid w:val="0019393E"/>
    <w:rsid w:val="001A1BC1"/>
    <w:rsid w:val="001A1EA5"/>
    <w:rsid w:val="001A2574"/>
    <w:rsid w:val="001A27D7"/>
    <w:rsid w:val="001A294E"/>
    <w:rsid w:val="001A4ED8"/>
    <w:rsid w:val="001A7330"/>
    <w:rsid w:val="001B2488"/>
    <w:rsid w:val="001B5600"/>
    <w:rsid w:val="001B6799"/>
    <w:rsid w:val="001C1362"/>
    <w:rsid w:val="001D2E9A"/>
    <w:rsid w:val="001D597F"/>
    <w:rsid w:val="001E3FD4"/>
    <w:rsid w:val="0020241A"/>
    <w:rsid w:val="00203821"/>
    <w:rsid w:val="00211632"/>
    <w:rsid w:val="0021630D"/>
    <w:rsid w:val="0023419E"/>
    <w:rsid w:val="0024121B"/>
    <w:rsid w:val="0024162F"/>
    <w:rsid w:val="00241D5C"/>
    <w:rsid w:val="00243E49"/>
    <w:rsid w:val="00247D2F"/>
    <w:rsid w:val="00256560"/>
    <w:rsid w:val="0027605E"/>
    <w:rsid w:val="00281E00"/>
    <w:rsid w:val="00294A52"/>
    <w:rsid w:val="002A664C"/>
    <w:rsid w:val="002B575F"/>
    <w:rsid w:val="002B729B"/>
    <w:rsid w:val="002C23B5"/>
    <w:rsid w:val="002C2E8D"/>
    <w:rsid w:val="002C53A2"/>
    <w:rsid w:val="002D0040"/>
    <w:rsid w:val="002D2FA8"/>
    <w:rsid w:val="002E1761"/>
    <w:rsid w:val="002E220F"/>
    <w:rsid w:val="00307311"/>
    <w:rsid w:val="0032100F"/>
    <w:rsid w:val="003265C3"/>
    <w:rsid w:val="0033195D"/>
    <w:rsid w:val="0033402C"/>
    <w:rsid w:val="00340521"/>
    <w:rsid w:val="00345C73"/>
    <w:rsid w:val="00353C10"/>
    <w:rsid w:val="00354A99"/>
    <w:rsid w:val="00360311"/>
    <w:rsid w:val="00360DEF"/>
    <w:rsid w:val="00361922"/>
    <w:rsid w:val="0037339B"/>
    <w:rsid w:val="003741C0"/>
    <w:rsid w:val="00375CC7"/>
    <w:rsid w:val="00376F49"/>
    <w:rsid w:val="00386C11"/>
    <w:rsid w:val="003934C9"/>
    <w:rsid w:val="00397466"/>
    <w:rsid w:val="003A6148"/>
    <w:rsid w:val="003B1B4A"/>
    <w:rsid w:val="003B55FD"/>
    <w:rsid w:val="003C04DE"/>
    <w:rsid w:val="003C33F6"/>
    <w:rsid w:val="003C3D2E"/>
    <w:rsid w:val="003C43A5"/>
    <w:rsid w:val="003E1C5C"/>
    <w:rsid w:val="003E6650"/>
    <w:rsid w:val="003F5B46"/>
    <w:rsid w:val="00401363"/>
    <w:rsid w:val="00402E47"/>
    <w:rsid w:val="00425015"/>
    <w:rsid w:val="00430994"/>
    <w:rsid w:val="00434CB7"/>
    <w:rsid w:val="00441B6D"/>
    <w:rsid w:val="0045237F"/>
    <w:rsid w:val="004556EF"/>
    <w:rsid w:val="00462B07"/>
    <w:rsid w:val="00465BD2"/>
    <w:rsid w:val="00466597"/>
    <w:rsid w:val="004715C8"/>
    <w:rsid w:val="004766E1"/>
    <w:rsid w:val="00481C31"/>
    <w:rsid w:val="00482FC1"/>
    <w:rsid w:val="00483027"/>
    <w:rsid w:val="004871AA"/>
    <w:rsid w:val="004918D7"/>
    <w:rsid w:val="004926E1"/>
    <w:rsid w:val="004A2FEA"/>
    <w:rsid w:val="004B6F66"/>
    <w:rsid w:val="004D2DD7"/>
    <w:rsid w:val="004D75C5"/>
    <w:rsid w:val="004E2186"/>
    <w:rsid w:val="004E2DA2"/>
    <w:rsid w:val="004E66FB"/>
    <w:rsid w:val="004F470A"/>
    <w:rsid w:val="004F4C59"/>
    <w:rsid w:val="00500C8F"/>
    <w:rsid w:val="00501909"/>
    <w:rsid w:val="00507B7D"/>
    <w:rsid w:val="00507BBB"/>
    <w:rsid w:val="005128DF"/>
    <w:rsid w:val="0051592A"/>
    <w:rsid w:val="005206FE"/>
    <w:rsid w:val="00521220"/>
    <w:rsid w:val="005257ED"/>
    <w:rsid w:val="005306F8"/>
    <w:rsid w:val="0054023D"/>
    <w:rsid w:val="005426BF"/>
    <w:rsid w:val="00544527"/>
    <w:rsid w:val="00560BA1"/>
    <w:rsid w:val="0056213C"/>
    <w:rsid w:val="00580C24"/>
    <w:rsid w:val="005968EF"/>
    <w:rsid w:val="00596C1E"/>
    <w:rsid w:val="005A0AC1"/>
    <w:rsid w:val="005A2E26"/>
    <w:rsid w:val="005B1E58"/>
    <w:rsid w:val="005B7BCA"/>
    <w:rsid w:val="005C0DAE"/>
    <w:rsid w:val="005C188E"/>
    <w:rsid w:val="005D2349"/>
    <w:rsid w:val="005E1B60"/>
    <w:rsid w:val="005E5507"/>
    <w:rsid w:val="005E607B"/>
    <w:rsid w:val="005F0A8D"/>
    <w:rsid w:val="00601229"/>
    <w:rsid w:val="0060296B"/>
    <w:rsid w:val="00603B67"/>
    <w:rsid w:val="006162A2"/>
    <w:rsid w:val="00620992"/>
    <w:rsid w:val="006240DA"/>
    <w:rsid w:val="00630084"/>
    <w:rsid w:val="0063256E"/>
    <w:rsid w:val="00633F04"/>
    <w:rsid w:val="00635219"/>
    <w:rsid w:val="00635EC0"/>
    <w:rsid w:val="00640B58"/>
    <w:rsid w:val="00651B02"/>
    <w:rsid w:val="00651B19"/>
    <w:rsid w:val="00660A29"/>
    <w:rsid w:val="00672129"/>
    <w:rsid w:val="00684022"/>
    <w:rsid w:val="0068764C"/>
    <w:rsid w:val="00692C6D"/>
    <w:rsid w:val="00695519"/>
    <w:rsid w:val="006978E4"/>
    <w:rsid w:val="006A4134"/>
    <w:rsid w:val="006A5DDA"/>
    <w:rsid w:val="006A6701"/>
    <w:rsid w:val="006B0104"/>
    <w:rsid w:val="006B21F4"/>
    <w:rsid w:val="006B3753"/>
    <w:rsid w:val="006B7AD6"/>
    <w:rsid w:val="006C50FD"/>
    <w:rsid w:val="006D1DD4"/>
    <w:rsid w:val="006D4014"/>
    <w:rsid w:val="006D44C1"/>
    <w:rsid w:val="006D57E5"/>
    <w:rsid w:val="006E5651"/>
    <w:rsid w:val="006E5B85"/>
    <w:rsid w:val="006F026A"/>
    <w:rsid w:val="006F04E3"/>
    <w:rsid w:val="0070265B"/>
    <w:rsid w:val="007038DB"/>
    <w:rsid w:val="00704813"/>
    <w:rsid w:val="0072290D"/>
    <w:rsid w:val="00723D6D"/>
    <w:rsid w:val="00724537"/>
    <w:rsid w:val="00731724"/>
    <w:rsid w:val="00731FC2"/>
    <w:rsid w:val="0073474B"/>
    <w:rsid w:val="00735511"/>
    <w:rsid w:val="00737208"/>
    <w:rsid w:val="00744DE6"/>
    <w:rsid w:val="00753151"/>
    <w:rsid w:val="007534B7"/>
    <w:rsid w:val="00756106"/>
    <w:rsid w:val="00762452"/>
    <w:rsid w:val="007639E0"/>
    <w:rsid w:val="00771CE3"/>
    <w:rsid w:val="00775507"/>
    <w:rsid w:val="00783473"/>
    <w:rsid w:val="0078594B"/>
    <w:rsid w:val="007859A8"/>
    <w:rsid w:val="007867C6"/>
    <w:rsid w:val="00787E19"/>
    <w:rsid w:val="00795E02"/>
    <w:rsid w:val="007979D0"/>
    <w:rsid w:val="007A4E18"/>
    <w:rsid w:val="007A7B8C"/>
    <w:rsid w:val="007C6D9E"/>
    <w:rsid w:val="007D1C43"/>
    <w:rsid w:val="007D6C53"/>
    <w:rsid w:val="007E1564"/>
    <w:rsid w:val="007E1E87"/>
    <w:rsid w:val="007E5B3F"/>
    <w:rsid w:val="007E7C6A"/>
    <w:rsid w:val="007F2257"/>
    <w:rsid w:val="0080091D"/>
    <w:rsid w:val="00804108"/>
    <w:rsid w:val="00804FC4"/>
    <w:rsid w:val="008059AF"/>
    <w:rsid w:val="00816367"/>
    <w:rsid w:val="00816A0B"/>
    <w:rsid w:val="0082192B"/>
    <w:rsid w:val="00824B22"/>
    <w:rsid w:val="00830C53"/>
    <w:rsid w:val="00837FAA"/>
    <w:rsid w:val="00841F77"/>
    <w:rsid w:val="0085276D"/>
    <w:rsid w:val="00863390"/>
    <w:rsid w:val="0086385C"/>
    <w:rsid w:val="00871916"/>
    <w:rsid w:val="00890217"/>
    <w:rsid w:val="008956DD"/>
    <w:rsid w:val="008A073B"/>
    <w:rsid w:val="008A4058"/>
    <w:rsid w:val="008A510E"/>
    <w:rsid w:val="008A522A"/>
    <w:rsid w:val="008B4464"/>
    <w:rsid w:val="008B519E"/>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40CF"/>
    <w:rsid w:val="00946B25"/>
    <w:rsid w:val="0094720F"/>
    <w:rsid w:val="00953B28"/>
    <w:rsid w:val="00954322"/>
    <w:rsid w:val="00957CAA"/>
    <w:rsid w:val="00960927"/>
    <w:rsid w:val="0096778A"/>
    <w:rsid w:val="00977656"/>
    <w:rsid w:val="009846A7"/>
    <w:rsid w:val="0098794D"/>
    <w:rsid w:val="0099497B"/>
    <w:rsid w:val="00995FDC"/>
    <w:rsid w:val="009A43BA"/>
    <w:rsid w:val="009A5A27"/>
    <w:rsid w:val="009B0D05"/>
    <w:rsid w:val="009B4CA6"/>
    <w:rsid w:val="009B79F8"/>
    <w:rsid w:val="009C66D5"/>
    <w:rsid w:val="009D13FD"/>
    <w:rsid w:val="009D266A"/>
    <w:rsid w:val="009E1416"/>
    <w:rsid w:val="009F5B40"/>
    <w:rsid w:val="009F7E07"/>
    <w:rsid w:val="00A01522"/>
    <w:rsid w:val="00A06C07"/>
    <w:rsid w:val="00A10A11"/>
    <w:rsid w:val="00A13C6A"/>
    <w:rsid w:val="00A17B09"/>
    <w:rsid w:val="00A243E7"/>
    <w:rsid w:val="00A457C6"/>
    <w:rsid w:val="00A46AD0"/>
    <w:rsid w:val="00A47063"/>
    <w:rsid w:val="00A473A8"/>
    <w:rsid w:val="00A513F0"/>
    <w:rsid w:val="00A570C9"/>
    <w:rsid w:val="00A61AC8"/>
    <w:rsid w:val="00A6366F"/>
    <w:rsid w:val="00A65D4C"/>
    <w:rsid w:val="00A70512"/>
    <w:rsid w:val="00A707AE"/>
    <w:rsid w:val="00A8294F"/>
    <w:rsid w:val="00A906EB"/>
    <w:rsid w:val="00AA1F60"/>
    <w:rsid w:val="00AA40D7"/>
    <w:rsid w:val="00AB13FB"/>
    <w:rsid w:val="00AB5F7D"/>
    <w:rsid w:val="00AC0C50"/>
    <w:rsid w:val="00AC6FE2"/>
    <w:rsid w:val="00AD3BE1"/>
    <w:rsid w:val="00AF3925"/>
    <w:rsid w:val="00B05653"/>
    <w:rsid w:val="00B1296B"/>
    <w:rsid w:val="00B2292F"/>
    <w:rsid w:val="00B33F22"/>
    <w:rsid w:val="00B43169"/>
    <w:rsid w:val="00B501A8"/>
    <w:rsid w:val="00B52FC5"/>
    <w:rsid w:val="00B55AE4"/>
    <w:rsid w:val="00B6485E"/>
    <w:rsid w:val="00B70B46"/>
    <w:rsid w:val="00B739B0"/>
    <w:rsid w:val="00B77738"/>
    <w:rsid w:val="00B814A3"/>
    <w:rsid w:val="00B96F38"/>
    <w:rsid w:val="00BC716B"/>
    <w:rsid w:val="00BD0E74"/>
    <w:rsid w:val="00BD26C7"/>
    <w:rsid w:val="00BD5F8C"/>
    <w:rsid w:val="00BE29DD"/>
    <w:rsid w:val="00BE433F"/>
    <w:rsid w:val="00BF7121"/>
    <w:rsid w:val="00C066AF"/>
    <w:rsid w:val="00C10E06"/>
    <w:rsid w:val="00C145B8"/>
    <w:rsid w:val="00C2438F"/>
    <w:rsid w:val="00C31AF0"/>
    <w:rsid w:val="00C32A7E"/>
    <w:rsid w:val="00C34F28"/>
    <w:rsid w:val="00C368DF"/>
    <w:rsid w:val="00C442C5"/>
    <w:rsid w:val="00C57B5C"/>
    <w:rsid w:val="00C57C7C"/>
    <w:rsid w:val="00C61049"/>
    <w:rsid w:val="00C63FFE"/>
    <w:rsid w:val="00C82182"/>
    <w:rsid w:val="00C91EB6"/>
    <w:rsid w:val="00CA10B0"/>
    <w:rsid w:val="00CA2F8E"/>
    <w:rsid w:val="00CA3EE2"/>
    <w:rsid w:val="00CA7FD5"/>
    <w:rsid w:val="00CB3287"/>
    <w:rsid w:val="00CB33E2"/>
    <w:rsid w:val="00CB4E68"/>
    <w:rsid w:val="00CC2733"/>
    <w:rsid w:val="00CD0050"/>
    <w:rsid w:val="00CD775C"/>
    <w:rsid w:val="00CE7481"/>
    <w:rsid w:val="00CF0035"/>
    <w:rsid w:val="00CF0A8F"/>
    <w:rsid w:val="00D048CE"/>
    <w:rsid w:val="00D10998"/>
    <w:rsid w:val="00D13AE5"/>
    <w:rsid w:val="00D158BF"/>
    <w:rsid w:val="00D15CBD"/>
    <w:rsid w:val="00D221CB"/>
    <w:rsid w:val="00D23391"/>
    <w:rsid w:val="00D31805"/>
    <w:rsid w:val="00D54D80"/>
    <w:rsid w:val="00D552B9"/>
    <w:rsid w:val="00D735B2"/>
    <w:rsid w:val="00D74021"/>
    <w:rsid w:val="00D76CCD"/>
    <w:rsid w:val="00D76D01"/>
    <w:rsid w:val="00D922A9"/>
    <w:rsid w:val="00D9394A"/>
    <w:rsid w:val="00DB0CBB"/>
    <w:rsid w:val="00DB5262"/>
    <w:rsid w:val="00DB67CC"/>
    <w:rsid w:val="00DB7821"/>
    <w:rsid w:val="00DB7F2E"/>
    <w:rsid w:val="00DC3783"/>
    <w:rsid w:val="00DD1248"/>
    <w:rsid w:val="00DE1070"/>
    <w:rsid w:val="00DE634F"/>
    <w:rsid w:val="00DF24FA"/>
    <w:rsid w:val="00E00219"/>
    <w:rsid w:val="00E0316B"/>
    <w:rsid w:val="00E1381C"/>
    <w:rsid w:val="00E25E10"/>
    <w:rsid w:val="00E31A0F"/>
    <w:rsid w:val="00E50B41"/>
    <w:rsid w:val="00E5219B"/>
    <w:rsid w:val="00E52D07"/>
    <w:rsid w:val="00E5518B"/>
    <w:rsid w:val="00E609FE"/>
    <w:rsid w:val="00E630BE"/>
    <w:rsid w:val="00E64B83"/>
    <w:rsid w:val="00E75920"/>
    <w:rsid w:val="00E80D96"/>
    <w:rsid w:val="00E825D9"/>
    <w:rsid w:val="00E871FA"/>
    <w:rsid w:val="00E936A4"/>
    <w:rsid w:val="00E954BB"/>
    <w:rsid w:val="00EA2725"/>
    <w:rsid w:val="00EA45E7"/>
    <w:rsid w:val="00EA5AFD"/>
    <w:rsid w:val="00EB78E3"/>
    <w:rsid w:val="00EB7BE3"/>
    <w:rsid w:val="00EC1C4B"/>
    <w:rsid w:val="00EC735A"/>
    <w:rsid w:val="00ED5151"/>
    <w:rsid w:val="00ED5F38"/>
    <w:rsid w:val="00ED66D0"/>
    <w:rsid w:val="00EF1985"/>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266"/>
    <w:rsid w:val="00F73B48"/>
    <w:rsid w:val="00F74F51"/>
    <w:rsid w:val="00F842AD"/>
    <w:rsid w:val="00F84D6C"/>
    <w:rsid w:val="00F914DD"/>
    <w:rsid w:val="00F914EB"/>
    <w:rsid w:val="00F91B85"/>
    <w:rsid w:val="00F938E7"/>
    <w:rsid w:val="00FA3B17"/>
    <w:rsid w:val="00FA5E8D"/>
    <w:rsid w:val="00FA5F3D"/>
    <w:rsid w:val="00FB399E"/>
    <w:rsid w:val="00FB7F50"/>
    <w:rsid w:val="00FC2A85"/>
    <w:rsid w:val="00FC40AF"/>
    <w:rsid w:val="00FC73B9"/>
    <w:rsid w:val="00FD0A16"/>
    <w:rsid w:val="00FD39B6"/>
    <w:rsid w:val="00FD406D"/>
    <w:rsid w:val="00FD5AD6"/>
    <w:rsid w:val="00FE2ED4"/>
    <w:rsid w:val="00FE3D7D"/>
    <w:rsid w:val="00FE51E8"/>
    <w:rsid w:val="00FE6DCF"/>
    <w:rsid w:val="00FF6BC0"/>
    <w:rsid w:val="00FF6C19"/>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4221459">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9658969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95421353">
      <w:bodyDiv w:val="1"/>
      <w:marLeft w:val="0"/>
      <w:marRight w:val="0"/>
      <w:marTop w:val="0"/>
      <w:marBottom w:val="0"/>
      <w:divBdr>
        <w:top w:val="none" w:sz="0" w:space="0" w:color="auto"/>
        <w:left w:val="none" w:sz="0" w:space="0" w:color="auto"/>
        <w:bottom w:val="none" w:sz="0" w:space="0" w:color="auto"/>
        <w:right w:val="none" w:sz="0" w:space="0" w:color="auto"/>
      </w:divBdr>
    </w:div>
    <w:div w:id="1162814429">
      <w:bodyDiv w:val="1"/>
      <w:marLeft w:val="0"/>
      <w:marRight w:val="0"/>
      <w:marTop w:val="0"/>
      <w:marBottom w:val="0"/>
      <w:divBdr>
        <w:top w:val="none" w:sz="0" w:space="0" w:color="auto"/>
        <w:left w:val="none" w:sz="0" w:space="0" w:color="auto"/>
        <w:bottom w:val="none" w:sz="0" w:space="0" w:color="auto"/>
        <w:right w:val="none" w:sz="0" w:space="0" w:color="auto"/>
      </w:divBdr>
    </w:div>
    <w:div w:id="118759530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8509772">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6357317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99235340">
      <w:bodyDiv w:val="1"/>
      <w:marLeft w:val="0"/>
      <w:marRight w:val="0"/>
      <w:marTop w:val="0"/>
      <w:marBottom w:val="0"/>
      <w:divBdr>
        <w:top w:val="none" w:sz="0" w:space="0" w:color="auto"/>
        <w:left w:val="none" w:sz="0" w:space="0" w:color="auto"/>
        <w:bottom w:val="none" w:sz="0" w:space="0" w:color="auto"/>
        <w:right w:val="none" w:sz="0" w:space="0" w:color="auto"/>
      </w:divBdr>
    </w:div>
    <w:div w:id="178017297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7160121">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75482726">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715351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06/1/120/&#1575;&#1604;&#1602;&#1605;&#1604;" TargetMode="External"/><Relationship Id="rId2" Type="http://schemas.openxmlformats.org/officeDocument/2006/relationships/hyperlink" Target="http://lib.eshia.ir/10050/1/150/&#1575;&#1604;&#1605;&#1581;&#1590;" TargetMode="External"/><Relationship Id="rId1" Type="http://schemas.openxmlformats.org/officeDocument/2006/relationships/hyperlink" Target="http://lib.eshia.ir/11021/1/264/&#1585;&#1571;&#1587;&#1607;&#1575;" TargetMode="External"/><Relationship Id="rId5" Type="http://schemas.openxmlformats.org/officeDocument/2006/relationships/hyperlink" Target="http://lib.eshia.ir/10083/2/357/&#1575;&#1604;&#1586;&#1606;&#1617;&#1575;&#1585;" TargetMode="External"/><Relationship Id="rId4" Type="http://schemas.openxmlformats.org/officeDocument/2006/relationships/hyperlink" Target="http://lib.eshia.ir/10083/2/207/&#1583;&#1740;&#1576;&#1575;&#15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F6B21-5185-48C2-8EAA-340F9B6A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2905</TotalTime>
  <Pages>9</Pages>
  <Words>2537</Words>
  <Characters>14463</Characters>
  <Application>Microsoft Office Word</Application>
  <DocSecurity>0</DocSecurity>
  <Lines>120</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16967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105</cp:revision>
  <cp:lastPrinted>2019-03-28T11:55:00Z</cp:lastPrinted>
  <dcterms:created xsi:type="dcterms:W3CDTF">2019-03-26T11:31:00Z</dcterms:created>
  <dcterms:modified xsi:type="dcterms:W3CDTF">2019-03-28T11:56:00Z</dcterms:modified>
  <cp:contentStatus>ویرایش 2.5</cp:contentStatus>
  <cp:version>2.7</cp:version>
</cp:coreProperties>
</file>