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85702">
        <w:rPr>
          <w:rFonts w:hint="cs"/>
          <w:rtl/>
        </w:rPr>
        <w:t>مقدار</w:t>
      </w:r>
      <w:r w:rsidR="00085702">
        <w:rPr>
          <w:rtl/>
        </w:rPr>
        <w:t xml:space="preserve"> </w:t>
      </w:r>
      <w:r w:rsidR="00085702">
        <w:rPr>
          <w:rFonts w:hint="cs"/>
          <w:rtl/>
        </w:rPr>
        <w:t>ستر</w:t>
      </w:r>
      <w:r w:rsidR="00085702">
        <w:rPr>
          <w:rtl/>
        </w:rPr>
        <w:t xml:space="preserve"> </w:t>
      </w:r>
      <w:r w:rsidR="00085702">
        <w:rPr>
          <w:rFonts w:hint="cs"/>
          <w:rtl/>
        </w:rPr>
        <w:t>واجب</w:t>
      </w:r>
      <w:r w:rsidR="00085702">
        <w:rPr>
          <w:rtl/>
        </w:rPr>
        <w:t xml:space="preserve"> </w:t>
      </w:r>
      <w:r w:rsidR="00085702">
        <w:rPr>
          <w:rFonts w:hint="cs"/>
          <w:rtl/>
        </w:rPr>
        <w:t>در</w:t>
      </w:r>
      <w:r w:rsidR="00085702">
        <w:rPr>
          <w:rtl/>
        </w:rPr>
        <w:t xml:space="preserve"> </w:t>
      </w:r>
      <w:r w:rsidR="00085702">
        <w:rPr>
          <w:rFonts w:hint="cs"/>
          <w:rtl/>
        </w:rPr>
        <w:t>مردان</w:t>
      </w:r>
      <w:r w:rsidR="00025B70">
        <w:rPr>
          <w:rFonts w:hint="cs"/>
          <w:rtl/>
        </w:rPr>
        <w:t xml:space="preserve"> </w:t>
      </w:r>
      <w:r w:rsidR="00386C11" w:rsidRPr="00A6366F">
        <w:rPr>
          <w:rFonts w:hint="cs"/>
          <w:rtl/>
        </w:rPr>
        <w:t>/</w:t>
      </w:r>
      <w:bookmarkStart w:id="1" w:name="BokSabj_d"/>
      <w:bookmarkEnd w:id="1"/>
      <w:r w:rsidR="00085702">
        <w:rPr>
          <w:rFonts w:hint="cs"/>
          <w:rtl/>
        </w:rPr>
        <w:t>فصل</w:t>
      </w:r>
      <w:r w:rsidR="00085702">
        <w:rPr>
          <w:rtl/>
        </w:rPr>
        <w:t xml:space="preserve"> </w:t>
      </w:r>
      <w:r w:rsidR="00085702">
        <w:rPr>
          <w:rFonts w:hint="cs"/>
          <w:rtl/>
        </w:rPr>
        <w:t>فی</w:t>
      </w:r>
      <w:r w:rsidR="00085702">
        <w:rPr>
          <w:rtl/>
        </w:rPr>
        <w:t xml:space="preserve"> </w:t>
      </w:r>
      <w:r w:rsidR="00085702">
        <w:rPr>
          <w:rFonts w:hint="cs"/>
          <w:rtl/>
        </w:rPr>
        <w:t>الستر</w:t>
      </w:r>
      <w:r w:rsidR="00085702">
        <w:rPr>
          <w:rtl/>
        </w:rPr>
        <w:t xml:space="preserve"> </w:t>
      </w:r>
      <w:r w:rsidR="00085702">
        <w:rPr>
          <w:rFonts w:hint="cs"/>
          <w:rtl/>
        </w:rPr>
        <w:t>و</w:t>
      </w:r>
      <w:r w:rsidR="00085702">
        <w:rPr>
          <w:rtl/>
        </w:rPr>
        <w:t xml:space="preserve"> </w:t>
      </w:r>
      <w:r w:rsidR="00085702">
        <w:rPr>
          <w:rFonts w:hint="cs"/>
          <w:rtl/>
        </w:rPr>
        <w:t>الساتر</w:t>
      </w:r>
      <w:r w:rsidR="00386C11" w:rsidRPr="00A6366F">
        <w:rPr>
          <w:rFonts w:hint="cs"/>
          <w:rtl/>
        </w:rPr>
        <w:t xml:space="preserve"> /</w:t>
      </w:r>
      <w:bookmarkStart w:id="2" w:name="Bokkolli"/>
      <w:bookmarkEnd w:id="2"/>
      <w:r w:rsidR="00085702">
        <w:rPr>
          <w:rFonts w:hint="cs"/>
          <w:rtl/>
        </w:rPr>
        <w:t>کتاب</w:t>
      </w:r>
      <w:r w:rsidR="00085702">
        <w:rPr>
          <w:rtl/>
        </w:rPr>
        <w:t xml:space="preserve"> </w:t>
      </w:r>
      <w:r w:rsidR="0008570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B7CDB" w:rsidP="003A6148">
      <w:pPr>
        <w:pBdr>
          <w:bottom w:val="double" w:sz="6" w:space="1" w:color="auto"/>
        </w:pBdr>
        <w:rPr>
          <w:rtl/>
        </w:rPr>
      </w:pPr>
      <w:r>
        <w:rPr>
          <w:rFonts w:hint="cs"/>
          <w:rtl/>
        </w:rPr>
        <w:t>بحث در مقدار ستر واجب در زنان و حکم نظر به وجه و کفین بود که به پایان رسید. در ادامه از مقدار ستر واجب در مردان بحث می شود.</w:t>
      </w:r>
    </w:p>
    <w:p w:rsidR="00247D2F" w:rsidRPr="003A6148" w:rsidRDefault="00247D2F" w:rsidP="003A6148">
      <w:pPr>
        <w:pBdr>
          <w:bottom w:val="double" w:sz="6" w:space="1" w:color="auto"/>
        </w:pBdr>
      </w:pPr>
    </w:p>
    <w:p w:rsidR="008F5B4D" w:rsidRDefault="008F5B4D" w:rsidP="003A6148"/>
    <w:p w:rsidR="004B7CDB" w:rsidRPr="004B7CDB" w:rsidRDefault="004B7CDB" w:rsidP="004B7CDB">
      <w:pPr>
        <w:keepNext/>
        <w:spacing w:before="120"/>
        <w:outlineLvl w:val="0"/>
        <w:rPr>
          <w:rFonts w:ascii="Cambria" w:eastAsia="Times New Roman" w:hAnsi="Cambria" w:cs="B Titr"/>
          <w:b/>
          <w:bCs/>
          <w:color w:val="0100FF"/>
          <w:kern w:val="32"/>
          <w:sz w:val="32"/>
          <w:szCs w:val="32"/>
          <w:rtl/>
        </w:rPr>
      </w:pPr>
      <w:r w:rsidRPr="004B7CDB">
        <w:rPr>
          <w:rFonts w:ascii="Cambria" w:eastAsia="Times New Roman" w:hAnsi="Cambria" w:cs="B Titr" w:hint="cs"/>
          <w:b/>
          <w:bCs/>
          <w:color w:val="0100FF"/>
          <w:kern w:val="32"/>
          <w:sz w:val="32"/>
          <w:szCs w:val="32"/>
          <w:rtl/>
        </w:rPr>
        <w:t>فصل فی الستر و الساتر</w:t>
      </w:r>
    </w:p>
    <w:p w:rsidR="004B7CDB" w:rsidRPr="004B7CDB" w:rsidRDefault="004B7CDB" w:rsidP="004B7CDB">
      <w:pPr>
        <w:keepNext/>
        <w:spacing w:before="120"/>
        <w:outlineLvl w:val="0"/>
        <w:rPr>
          <w:rFonts w:ascii="Cambria" w:eastAsia="Times New Roman" w:hAnsi="Cambria" w:cs="B Titr"/>
          <w:b/>
          <w:bCs/>
          <w:color w:val="0100FF"/>
          <w:kern w:val="32"/>
          <w:sz w:val="32"/>
          <w:szCs w:val="32"/>
          <w:rtl/>
        </w:rPr>
      </w:pPr>
      <w:r w:rsidRPr="004B7CDB">
        <w:rPr>
          <w:rFonts w:ascii="Cambria" w:eastAsia="Times New Roman" w:hAnsi="Cambria" w:cs="B Titr" w:hint="cs"/>
          <w:b/>
          <w:bCs/>
          <w:color w:val="0100FF"/>
          <w:kern w:val="32"/>
          <w:sz w:val="32"/>
          <w:szCs w:val="32"/>
          <w:rtl/>
        </w:rPr>
        <w:t>نکات باقیمانده راجع به حکم نظر به وجه و کفین أجنبیه</w:t>
      </w:r>
    </w:p>
    <w:p w:rsidR="004B7CDB" w:rsidRPr="004B7CDB" w:rsidRDefault="004B7CDB" w:rsidP="004B7CDB">
      <w:pPr>
        <w:rPr>
          <w:rFonts w:hint="cs"/>
          <w:rtl/>
        </w:rPr>
      </w:pPr>
      <w:r w:rsidRPr="004B7CDB">
        <w:rPr>
          <w:rFonts w:hint="cs"/>
          <w:rtl/>
        </w:rPr>
        <w:t>بحث راجع به حرمت نظر به وجه و کفین بود و روایاتی را مطرح کردیم و به این نتیجه رسیدیم که نظر به وجه و کفین أجنبیه حرام نیست.</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نکته أول</w:t>
      </w:r>
    </w:p>
    <w:p w:rsidR="004B7CDB" w:rsidRPr="004B7CDB" w:rsidRDefault="004B7CDB" w:rsidP="004B7CDB">
      <w:pPr>
        <w:rPr>
          <w:rFonts w:hint="cs"/>
          <w:rtl/>
        </w:rPr>
      </w:pPr>
      <w:r w:rsidRPr="004B7CDB">
        <w:rPr>
          <w:rFonts w:hint="cs"/>
          <w:rtl/>
        </w:rPr>
        <w:t>برخی از این روایات از نظر دلالی مشکل داشت که یکی از آن ها روایت أبی بصیر بود که راجع به جایی که مردی مرده است و مرد دیگر و زن محرمی وجود ندارد که در روایت فرمود زن های نامحرم او را غسل می دهند و به هر کجا که در حال حیات می توانستند نگاه کنند، بعد از وفات می توانند لمس هم بکنند.</w:t>
      </w:r>
    </w:p>
    <w:p w:rsidR="004B7CDB" w:rsidRPr="004B7CDB" w:rsidRDefault="004B7CDB" w:rsidP="004B7CDB">
      <w:pPr>
        <w:rPr>
          <w:rtl/>
        </w:rPr>
      </w:pPr>
      <w:r w:rsidRPr="004B7CDB">
        <w:rPr>
          <w:rFonts w:hint="cs"/>
          <w:b/>
          <w:bCs/>
          <w:rtl/>
        </w:rPr>
        <w:t>مرحوم داماد در تقریب استدلال به روایت أبی بصیر بر جواز نظر أجنبی به وجه و کفین أجنبیه فرموده است</w:t>
      </w:r>
      <w:r w:rsidRPr="004B7CDB">
        <w:rPr>
          <w:rFonts w:hint="cs"/>
          <w:rtl/>
        </w:rPr>
        <w:t>:</w:t>
      </w:r>
    </w:p>
    <w:p w:rsidR="004B7CDB" w:rsidRPr="004B7CDB" w:rsidRDefault="004B7CDB" w:rsidP="004B7CDB">
      <w:pPr>
        <w:rPr>
          <w:rtl/>
        </w:rPr>
      </w:pPr>
      <w:r w:rsidRPr="004B7CDB">
        <w:rPr>
          <w:rFonts w:hint="cs"/>
          <w:rtl/>
        </w:rPr>
        <w:t>ما به عدم احتمال فرق بین حکم زن و مرد می گوییم: حال که جایز است زن نامحرم به بعض جسد مرد نامحرم نگاه کند به ضمّ عدم فرق گفته می شود مرد نامحرم هم می تواند به بعض جسد زن نامحرم نگاه کند که قدرمتیقّن آن، جواز نگاه به وجه و کفین است.</w:t>
      </w:r>
    </w:p>
    <w:p w:rsidR="004B7CDB" w:rsidRPr="004B7CDB" w:rsidRDefault="004B7CDB" w:rsidP="004B7CDB">
      <w:pPr>
        <w:rPr>
          <w:rFonts w:hint="cs"/>
          <w:rtl/>
        </w:rPr>
      </w:pPr>
      <w:r w:rsidRPr="004B7CDB">
        <w:rPr>
          <w:rFonts w:hint="cs"/>
          <w:b/>
          <w:bCs/>
          <w:rtl/>
        </w:rPr>
        <w:t>و ایشان اشکال کرده است که:</w:t>
      </w:r>
      <w:r w:rsidRPr="004B7CDB">
        <w:rPr>
          <w:rFonts w:hint="cs"/>
          <w:rtl/>
        </w:rPr>
        <w:t xml:space="preserve"> روایت غیر از ضعف سند، اشکال دلالی دارد که: این مطلب که بین جواز نظر و جواز لمس ملازمه وجود دارد خلاف اجماع است و نمی توانیم به این روایت ملتزم شویم.</w:t>
      </w:r>
    </w:p>
    <w:p w:rsidR="004B7CDB" w:rsidRPr="004B7CDB" w:rsidRDefault="004B7CDB" w:rsidP="004B7CDB">
      <w:pPr>
        <w:rPr>
          <w:rFonts w:hint="cs"/>
          <w:b/>
          <w:bCs/>
          <w:rtl/>
        </w:rPr>
      </w:pPr>
      <w:r w:rsidRPr="004B7CDB">
        <w:rPr>
          <w:rFonts w:hint="cs"/>
          <w:b/>
          <w:bCs/>
          <w:rtl/>
        </w:rPr>
        <w:t>واقعاً این مطالب از مرحوم داماد این محقّق بزرگ، عجیب است؛</w:t>
      </w:r>
    </w:p>
    <w:p w:rsidR="004B7CDB" w:rsidRPr="004B7CDB" w:rsidRDefault="004B7CDB" w:rsidP="004B7CDB">
      <w:pPr>
        <w:rPr>
          <w:rFonts w:hint="cs"/>
          <w:rtl/>
        </w:rPr>
      </w:pPr>
      <w:r w:rsidRPr="004B7CDB">
        <w:rPr>
          <w:rFonts w:hint="cs"/>
          <w:b/>
          <w:bCs/>
          <w:rtl/>
        </w:rPr>
        <w:lastRenderedPageBreak/>
        <w:t>أولاً:</w:t>
      </w:r>
      <w:r w:rsidRPr="004B7CDB">
        <w:rPr>
          <w:rFonts w:hint="cs"/>
          <w:rtl/>
        </w:rPr>
        <w:t xml:space="preserve"> تقریب استدلال صحیح نیست زیرا؛ آیا ما واقعاً احتمال فرق بین جواز نظر زن به مرد و جواز نظر مرد زن نمی دهیم و اگر جایز باشد که زن به وجه و کفین مرد أجنبی نگاه کند پس جایز است که مرد هم به وجه و کفین أجنبیه نگاه کند؟! بین این دو ملازمه ای وجود ندارد و حتّی خود روایت خلاف این ملازمه را مطرح می کند زیرا در فرضی که زن نامحرمی از دنیا رفته بود و مردان نامحرم می خواستند او را غسل بدهند فرمود «یصبون الماء علیها صبا» ولی در موردی که مرد نامحرمی از دنیا رفته بود و زنان نامحرم می خواستند او را غسل بدهند، فرمود مواضعی که در حال حیات نظر به آن جایز بود را می توانند لمس کنند.</w:t>
      </w:r>
    </w:p>
    <w:p w:rsidR="004B7CDB" w:rsidRPr="004B7CDB" w:rsidRDefault="004B7CDB" w:rsidP="004B7CDB">
      <w:pPr>
        <w:rPr>
          <w:rFonts w:hint="cs"/>
          <w:rtl/>
        </w:rPr>
      </w:pPr>
      <w:r w:rsidRPr="004B7CDB">
        <w:rPr>
          <w:rFonts w:hint="cs"/>
          <w:b/>
          <w:bCs/>
          <w:rtl/>
        </w:rPr>
        <w:t>ثانیاً:</w:t>
      </w:r>
      <w:r w:rsidRPr="004B7CDB">
        <w:rPr>
          <w:rFonts w:hint="cs"/>
          <w:rtl/>
        </w:rPr>
        <w:t xml:space="preserve"> این که ایشان در اشکال به این استدلال فرمود «اجماع بر بطلان ملازمه بین جواز نظر و جواز لمس داریم»؛ می گوییم این اشکال وارد نیست ملازمه در روایت بین جواز نظر در حال حیات و جواز لمس بعد از وفات عند الاضطرار است: یعنی در این حال که مردی مرده است و مماثل او و محرمی نیست تا او را غسل بدهد حضرت فرمود بین جواز نظر و جواز لمس در این حال ملازمه وجود دارد. و اجماعی بر بطلان این ملازمه نداریم.</w:t>
      </w:r>
    </w:p>
    <w:p w:rsidR="004B7CDB" w:rsidRPr="004B7CDB" w:rsidRDefault="004B7CDB" w:rsidP="004B7CDB">
      <w:pPr>
        <w:rPr>
          <w:rFonts w:hint="cs"/>
          <w:rtl/>
        </w:rPr>
      </w:pPr>
      <w:r w:rsidRPr="004B7CDB">
        <w:rPr>
          <w:rFonts w:hint="cs"/>
          <w:rtl/>
        </w:rPr>
        <w:t>و لذا هم أصل تقریب در کلام ایشان ناتمام است و هم اشکال بر این تقریب ناتمام است.</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نکته دوم</w:t>
      </w:r>
    </w:p>
    <w:p w:rsidR="004B7CDB" w:rsidRPr="004B7CDB" w:rsidRDefault="004B7CDB" w:rsidP="004B7CDB">
      <w:pPr>
        <w:rPr>
          <w:rtl/>
        </w:rPr>
      </w:pPr>
      <w:r w:rsidRPr="004B7CDB">
        <w:rPr>
          <w:rFonts w:hint="cs"/>
          <w:rtl/>
        </w:rPr>
        <w:t>راجع به روایت سکونی که أمیر المؤمنین از قنازع و قصص و نقش الخضاب علی الراحه نهی کرد؛</w:t>
      </w:r>
    </w:p>
    <w:p w:rsidR="004B7CDB" w:rsidRPr="004B7CDB" w:rsidRDefault="004B7CDB" w:rsidP="004B7CDB">
      <w:pPr>
        <w:rPr>
          <w:rtl/>
        </w:rPr>
      </w:pPr>
      <w:r w:rsidRPr="004B7CDB">
        <w:rPr>
          <w:rFonts w:hint="cs"/>
          <w:rtl/>
        </w:rPr>
        <w:t>در کافی بابی ذکر کرده است به عنوان کراهت قنازع که در مورد صبیان است و ظاهراً ربطی به زن ندارد یعنی «نهی عن القنازع» مربوط به پسران است که موی أطراف سرشان را می تراشیدند و موی وسط سر آن ها را باقی می گذاشتند و این کار مکروه است و در روایت نوفلی داریم که معصوم علیه السلام از قنازع صبیان نهی کرد و در روایتی داریم که کودکی را نزد پیامبر (ص) آوردند و وقتی حضرت دیدند که این گونه سر پسر را تراشیده اند او را برای اسم گذاری و مانند آن تحویل نگرفت.</w:t>
      </w:r>
    </w:p>
    <w:p w:rsidR="004B7CDB" w:rsidRPr="004B7CDB" w:rsidRDefault="004B7CDB" w:rsidP="004B7CDB">
      <w:pPr>
        <w:keepNext/>
        <w:spacing w:before="120"/>
        <w:outlineLvl w:val="0"/>
        <w:rPr>
          <w:rFonts w:ascii="Cambria" w:eastAsia="Times New Roman" w:hAnsi="Cambria" w:cs="B Titr"/>
          <w:b/>
          <w:bCs/>
          <w:color w:val="0100FF"/>
          <w:kern w:val="32"/>
          <w:sz w:val="32"/>
          <w:szCs w:val="32"/>
          <w:rtl/>
        </w:rPr>
      </w:pPr>
      <w:r w:rsidRPr="004B7CDB">
        <w:rPr>
          <w:rFonts w:ascii="Cambria" w:eastAsia="Times New Roman" w:hAnsi="Cambria" w:cs="B Titr" w:hint="cs"/>
          <w:b/>
          <w:bCs/>
          <w:color w:val="0100FF"/>
          <w:kern w:val="32"/>
          <w:sz w:val="32"/>
          <w:szCs w:val="32"/>
          <w:rtl/>
        </w:rPr>
        <w:t>بررسی مقدار ستر واجب از بدن مرد در برابر مرد</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مقدار عورت مرد (از ناف تا زانو)</w:t>
      </w:r>
    </w:p>
    <w:p w:rsidR="004B7CDB" w:rsidRPr="004B7CDB" w:rsidRDefault="004B7CDB" w:rsidP="004B7CDB">
      <w:pPr>
        <w:rPr>
          <w:rFonts w:ascii="Traditional Arabic" w:eastAsia="Times New Roman" w:hAnsi="Traditional Arabic" w:cs="Traditional Arabic"/>
          <w:color w:val="66005C"/>
          <w:sz w:val="41"/>
          <w:szCs w:val="41"/>
          <w:rtl/>
        </w:rPr>
      </w:pPr>
      <w:r w:rsidRPr="004B7CDB">
        <w:rPr>
          <w:rFonts w:hint="cs"/>
          <w:rtl/>
        </w:rPr>
        <w:t>به ادامه بحث بر می گردیم؛ بحث در این بود که صاحب عروه و مرحوم خویی فرمودند علی الأحوط وجوباً عورت زن برای محارمش ما بین السرة و الرکبة است</w:t>
      </w:r>
      <w:r w:rsidRPr="004B7CDB">
        <w:rPr>
          <w:rFonts w:hint="cs"/>
          <w:b/>
          <w:bCs/>
          <w:rtl/>
        </w:rPr>
        <w:t xml:space="preserve"> </w:t>
      </w:r>
      <w:r w:rsidRPr="004B7CDB">
        <w:rPr>
          <w:rFonts w:hint="cs"/>
          <w:rtl/>
        </w:rPr>
        <w:t>دلیل آن هم روایت حسین بن علوان بود:</w:t>
      </w:r>
    </w:p>
    <w:p w:rsidR="004B7CDB" w:rsidRPr="004B7CDB" w:rsidRDefault="004B7CDB" w:rsidP="004B7CDB">
      <w:pPr>
        <w:rPr>
          <w:rFonts w:hint="cs"/>
          <w:rtl/>
        </w:rPr>
      </w:pPr>
      <w:r w:rsidRPr="004B7CDB">
        <w:rPr>
          <w:rFonts w:hint="cs"/>
          <w:color w:val="008000"/>
          <w:rtl/>
        </w:rPr>
        <w:lastRenderedPageBreak/>
        <w:t>عَبْدُ اللَّهِ بْنُ جَعْفَرٍ فِي قُرْبِ الْإِسْنَادِ عَنِ الْحَسَنِ بْنِ ظَرِيفٍ عَنِ الْحُسَيْنِ بْنِ عُلْوَانَ عَنْ جَعْفَرٍ عَنْ أَبِيهِ ع أَنَّهُ قَالَ: إِذَا زَوَّجَ الرَّجُلُ أَمَتَهُ فَلَا يَنْظُرَنَّ إِلَى عَوْرَتِهَا- وَ الْعَوْرَةُ مَا بَيْنَ السُّرَّةِ وَ الرُّكْبَةِ</w:t>
      </w:r>
      <w:r w:rsidRPr="004B7CDB">
        <w:rPr>
          <w:rFonts w:hint="cs"/>
          <w:rtl/>
        </w:rPr>
        <w:t>.</w:t>
      </w:r>
      <w:r w:rsidRPr="004B7CDB">
        <w:rPr>
          <w:vertAlign w:val="superscript"/>
        </w:rPr>
        <w:footnoteReference w:id="1"/>
      </w:r>
    </w:p>
    <w:p w:rsidR="004B7CDB" w:rsidRPr="004B7CDB" w:rsidRDefault="004B7CDB" w:rsidP="004B7CDB">
      <w:pPr>
        <w:rPr>
          <w:rFonts w:hint="cs"/>
          <w:rtl/>
        </w:rPr>
      </w:pPr>
      <w:r w:rsidRPr="004B7CDB">
        <w:rPr>
          <w:rFonts w:hint="cs"/>
          <w:b/>
          <w:bCs/>
          <w:rtl/>
        </w:rPr>
        <w:t>مرحوم خویی فرمود:</w:t>
      </w:r>
      <w:r w:rsidRPr="004B7CDB">
        <w:rPr>
          <w:rFonts w:hint="cs"/>
          <w:rtl/>
        </w:rPr>
        <w:t xml:space="preserve"> این روایت راجع به عورت نساء است و راجع به مطلق عورت نیست که شامل عورت رجال هم بشود زیرا ظاهر این لام، لام عهد است.</w:t>
      </w:r>
    </w:p>
    <w:p w:rsidR="004B7CDB" w:rsidRPr="004B7CDB" w:rsidRDefault="004B7CDB" w:rsidP="004B7CDB">
      <w:pPr>
        <w:rPr>
          <w:rtl/>
        </w:rPr>
      </w:pPr>
      <w:r w:rsidRPr="004B7CDB">
        <w:rPr>
          <w:rFonts w:hint="cs"/>
          <w:b/>
          <w:bCs/>
          <w:rtl/>
        </w:rPr>
        <w:t>به نظر ما:</w:t>
      </w:r>
      <w:r w:rsidRPr="004B7CDB">
        <w:rPr>
          <w:rFonts w:hint="cs"/>
          <w:rtl/>
        </w:rPr>
        <w:t xml:space="preserve"> ظاهر لام، لام جنس است و اگر ظاهر لام در «العورة» عهد باشد باید مراد از آن عورت أمه نسبت به مولایش باشد نه این که مراد از آن را عورت نساء بگیرم زیرا قبل از آن نساء را ذکر نمی کند.</w:t>
      </w:r>
    </w:p>
    <w:p w:rsidR="004B7CDB" w:rsidRPr="004B7CDB" w:rsidRDefault="004B7CDB" w:rsidP="004B7CDB">
      <w:pPr>
        <w:rPr>
          <w:rFonts w:hint="cs"/>
          <w:rtl/>
        </w:rPr>
      </w:pPr>
      <w:r w:rsidRPr="004B7CDB">
        <w:rPr>
          <w:rFonts w:hint="cs"/>
          <w:rtl/>
        </w:rPr>
        <w:t>مرحوم خویی که این بیان را مطرح کرده اند می خواسته اند بگویند که یک وقت اشتباه قاضی ابن برّاج و حلبی را مرتکب نشوید که گفتند «عورة الرجل ما بین السرة إلی الرکبة».</w:t>
      </w:r>
    </w:p>
    <w:p w:rsidR="004B7CDB" w:rsidRPr="004B7CDB" w:rsidRDefault="004B7CDB" w:rsidP="004B7CDB">
      <w:pPr>
        <w:rPr>
          <w:rFonts w:hint="cs"/>
          <w:rtl/>
        </w:rPr>
      </w:pPr>
      <w:r w:rsidRPr="004B7CDB">
        <w:rPr>
          <w:rFonts w:hint="cs"/>
          <w:b/>
          <w:bCs/>
          <w:rtl/>
        </w:rPr>
        <w:t>به نظر ما بحث باید عمیق تر شود زیرا</w:t>
      </w:r>
      <w:r w:rsidRPr="004B7CDB">
        <w:rPr>
          <w:rFonts w:hint="cs"/>
          <w:rtl/>
        </w:rPr>
        <w:t>: «العورة ما بین السرة  الرکبة» اطلاق دارد و جنس عورت را بیان می کند و اتّفاقاً برخی از روایات مؤیّد این اطلاق است که چند مورد را ذکر می کنیم؛</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أول (روایت صدوق)</w:t>
      </w:r>
    </w:p>
    <w:p w:rsidR="004B7CDB" w:rsidRPr="004B7CDB" w:rsidRDefault="004B7CDB" w:rsidP="004B7CDB">
      <w:pPr>
        <w:rPr>
          <w:rtl/>
        </w:rPr>
      </w:pPr>
      <w:r w:rsidRPr="004B7CDB">
        <w:rPr>
          <w:rFonts w:hint="cs"/>
          <w:rtl/>
        </w:rPr>
        <w:t>روایت صدوق در خصال در حدیث أربعمائه:</w:t>
      </w:r>
      <w:r w:rsidRPr="004B7CDB">
        <w:rPr>
          <w:rFonts w:ascii="Noor_Lotus" w:eastAsia="Times New Roman" w:hAnsi="Noor_Lotus" w:cs="Times New Roman" w:hint="cs"/>
          <w:color w:val="0F005F"/>
          <w:sz w:val="41"/>
          <w:szCs w:val="41"/>
          <w:rtl/>
        </w:rPr>
        <w:t xml:space="preserve"> </w:t>
      </w:r>
      <w:r w:rsidRPr="004B7CDB">
        <w:rPr>
          <w:rFonts w:hint="cs"/>
          <w:color w:val="008000"/>
          <w:rtl/>
        </w:rPr>
        <w:t>وَ فِي الْخِصَالِ بِإِسْنَادِهِ عَنْ عَلِيٍّ ع فِي حَدِيثِ الْأَرْبَعِمِائَةِ قَالَ: إِذَا تَعَرَّى الرَّجُلُ نَظَرَ إِلَيْهِ الشَّيْطَانُ فَطَمِعَ فِيهِ- فَاسْتَتِرُوا لَيْسَ لِلرَّجُلِ أَنْ يَكْشِفَ ثِيَابَهُ عَنْ فَخِذَيْهِ- وَ يَجْلِسَ بَيْنَ قَوْمٍ</w:t>
      </w:r>
      <w:r w:rsidRPr="004B7CDB">
        <w:rPr>
          <w:rFonts w:hint="cs"/>
          <w:rtl/>
        </w:rPr>
        <w:t>.</w:t>
      </w:r>
      <w:r w:rsidRPr="004B7CDB">
        <w:rPr>
          <w:vertAlign w:val="superscript"/>
        </w:rPr>
        <w:footnoteReference w:id="2"/>
      </w:r>
    </w:p>
    <w:p w:rsidR="004B7CDB" w:rsidRPr="004B7CDB" w:rsidRDefault="004B7CDB" w:rsidP="004B7CDB">
      <w:pPr>
        <w:rPr>
          <w:rtl/>
        </w:rPr>
      </w:pPr>
      <w:r w:rsidRPr="004B7CDB">
        <w:rPr>
          <w:rFonts w:hint="cs"/>
          <w:rtl/>
        </w:rPr>
        <w:t>نباید مرد، لباس را از ران (فخذ، ما بین زانو و إلیتین است) نزد مردان دیگر بردارد.</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مناقشه سندی</w:t>
      </w:r>
    </w:p>
    <w:p w:rsidR="004B7CDB" w:rsidRPr="004B7CDB" w:rsidRDefault="004B7CDB" w:rsidP="004B7CDB">
      <w:pPr>
        <w:rPr>
          <w:rtl/>
        </w:rPr>
      </w:pPr>
      <w:r w:rsidRPr="004B7CDB">
        <w:rPr>
          <w:rFonts w:hint="cs"/>
          <w:rtl/>
        </w:rPr>
        <w:t>البته ما سند حدیث أربعمأئه را قبول نکردیم چون قاسم بن یحیی عن جده الحسن بن راشد توثیق ندارند ولی مرحوم خویی می فرماید این رجال در کامل الزیارات اند و در ابتدا مرحوم خویی رجال کامل الزیارات را توثیق می کردند.</w:t>
      </w:r>
    </w:p>
    <w:p w:rsidR="004B7CDB" w:rsidRPr="004B7CDB" w:rsidRDefault="004B7CDB" w:rsidP="004B7CDB">
      <w:pPr>
        <w:rPr>
          <w:rFonts w:hint="cs"/>
          <w:rtl/>
        </w:rPr>
      </w:pPr>
      <w:r w:rsidRPr="004B7CDB">
        <w:rPr>
          <w:rFonts w:hint="cs"/>
          <w:rtl/>
        </w:rPr>
        <w:t>غیر از این که این دو نفر در کامل الزیارات اند که مرحوم خویی قبلاً قبول داشت؛ صدوق در کتاب من لایحضره الفقیه وقتی زیارت أول امام حسین علیه السلام (که خیلی زیارت زیبایی است) را نقل می کند می گوید: «</w:t>
      </w:r>
      <w:r w:rsidRPr="004B7CDB">
        <w:rPr>
          <w:rFonts w:hint="cs"/>
          <w:color w:val="000080"/>
          <w:rtl/>
        </w:rPr>
        <w:t xml:space="preserve">وَ قَدْ أَخْرَجْتُ فِي كِتَابِ الزِّيَارَاتِ وَ فِي كِتَابِ مَقْتَلِ الْحُسَيْنِ ع أَنْوَاعاً مِنَ الزِّيَارَاتِ وَ اخْتَرْتُ هَذِهِ لِهَذَا الْكِتَابِ لِأَنَّهَا أَصَحُّ الزِّيَارَاتِ عِنْدِي مِنْ طَرِيقِ الرِّوَايَةِ </w:t>
      </w:r>
      <w:r w:rsidRPr="004B7CDB">
        <w:rPr>
          <w:rFonts w:hint="cs"/>
          <w:color w:val="000080"/>
          <w:rtl/>
        </w:rPr>
        <w:lastRenderedPageBreak/>
        <w:t>وَ فِيهَا بَلَاغٌ وَ كِفَايَةٌ‌</w:t>
      </w:r>
      <w:r w:rsidRPr="004B7CDB">
        <w:rPr>
          <w:rFonts w:hint="cs"/>
          <w:rtl/>
        </w:rPr>
        <w:t>» صدوق زیارت اولای امام حسین علیه السلام را تصحیح می کند و در سند آن همین قاسم بن یحیی عن جده الحسن بن راشد است</w:t>
      </w:r>
      <w:r w:rsidRPr="004B7CDB">
        <w:rPr>
          <w:vertAlign w:val="superscript"/>
          <w:rtl/>
        </w:rPr>
        <w:footnoteReference w:id="3"/>
      </w:r>
      <w:r w:rsidRPr="004B7CDB">
        <w:rPr>
          <w:rFonts w:hint="cs"/>
          <w:rtl/>
        </w:rPr>
        <w:t>.</w:t>
      </w:r>
    </w:p>
    <w:p w:rsidR="004B7CDB" w:rsidRPr="004B7CDB" w:rsidRDefault="004B7CDB" w:rsidP="004B7CDB">
      <w:pPr>
        <w:rPr>
          <w:rtl/>
        </w:rPr>
      </w:pPr>
      <w:r w:rsidRPr="004B7CDB">
        <w:rPr>
          <w:rFonts w:hint="cs"/>
          <w:b/>
          <w:bCs/>
          <w:rtl/>
        </w:rPr>
        <w:t>البته ما اشکال کردیم که:</w:t>
      </w:r>
      <w:r w:rsidRPr="004B7CDB">
        <w:rPr>
          <w:rFonts w:hint="cs"/>
          <w:rtl/>
        </w:rPr>
        <w:t xml:space="preserve"> صحیح بودن نزد صدوق با صحیح بودن نزد ما ملازمه ندارد و شاید صدوق خبر مفید وثوق نوعی را معتبر می داند ولی ما معتبر نمی دانیم و باید مفید وثوق شخصی باشد و یا خبر از شخص ثقه باشد. لذا از نظر صدوق أصح سنداً است ولی معلوم نیست ما هم با او هم عقیده باشیم یعنی شاید به این خاطر که این روایت برای صدوق مفید وثوق نوعی بوده است و روایات دیگر مفید وثوق نوعی نبوده اند این روایت أصح سنداً شده است.</w:t>
      </w:r>
    </w:p>
    <w:p w:rsidR="004B7CDB" w:rsidRPr="004B7CDB" w:rsidRDefault="004B7CDB" w:rsidP="004B7CDB">
      <w:pPr>
        <w:rPr>
          <w:rtl/>
        </w:rPr>
      </w:pPr>
      <w:r w:rsidRPr="004B7CDB">
        <w:rPr>
          <w:rFonts w:hint="cs"/>
          <w:rtl/>
        </w:rPr>
        <w:t>گاهی صدوق می گوید که «رجاله ثقات» که این جمله شهادت به وثاقت است ولی گاهی می گوید «هذا الخبر صحیح» که شهادت به وثاقت نیست؛ مثلاً گاهی می گویند فلانی أعلم است که شهادت به أعلمیت است و گاهی می گویند فلانی واجب التقلید است که این شهادت به أعلمیت نیست و شاید قائل این جمله معقتد باشد که تقلید از أورع واجب است هر چند أعلم نباشد.</w:t>
      </w:r>
    </w:p>
    <w:p w:rsidR="004B7CDB" w:rsidRPr="004B7CDB" w:rsidRDefault="004B7CDB" w:rsidP="004B7CDB">
      <w:pPr>
        <w:rPr>
          <w:rtl/>
        </w:rPr>
      </w:pPr>
      <w:r w:rsidRPr="004B7CDB">
        <w:rPr>
          <w:rFonts w:hint="cs"/>
          <w:rtl/>
        </w:rPr>
        <w:t>و این که تعبیر به «أصح الزیارات» کردند؛ بحث راجع به أفعل تفضیل قبلاً مطرح کردیم که آیا أفعل تفضیل دلالت بر وجود مبدأ می کند یا نه؟ آقای زنجانی فرمودند که أفعل تفضیل دلالت بر وجود مبدأ نمی کند. ولی ما قبلاً بیان کردیم که این مطلب خلاف ظاهر است.</w:t>
      </w:r>
    </w:p>
    <w:p w:rsidR="004B7CDB" w:rsidRPr="004B7CDB" w:rsidRDefault="004B7CDB" w:rsidP="004B7CDB">
      <w:pPr>
        <w:rPr>
          <w:rtl/>
        </w:rPr>
      </w:pPr>
      <w:r w:rsidRPr="004B7CDB">
        <w:rPr>
          <w:rFonts w:hint="cs"/>
          <w:rtl/>
        </w:rPr>
        <w:t>تحف العقول هم این روایت را نقل کرده است و در ابتدا هم خطاب به خوانندگان می گوید: أحادیثی که رواه الثقات عن السادات، را قبول کنید؛ ولی ما اشکال کردیم که معلوم نیست که صاحب تحف العقول می خواهد بگوید همه راویان این أحادیث ثقه اند بلکه به طور کلی می گوید که شما مانند عامه نباشید و أحادیثی که ثقات از أئمه نقل کرده اند را بشنوید و عمل کنید ولی روشن نیست که بخواهد بگوید که تمام روایات تحف العقول مصداق ما رواه الثقات عن السادات است.</w:t>
      </w:r>
    </w:p>
    <w:p w:rsidR="004B7CDB" w:rsidRPr="004B7CDB" w:rsidRDefault="004B7CDB" w:rsidP="004B7CDB">
      <w:pPr>
        <w:keepNext/>
        <w:spacing w:before="240" w:after="60"/>
        <w:outlineLvl w:val="1"/>
        <w:rPr>
          <w:rFonts w:ascii="Cambria" w:eastAsia="Times New Roman" w:hAnsi="Cambria" w:cs="B Titr" w:hint="cs"/>
          <w:b/>
          <w:bCs/>
          <w:i/>
          <w:color w:val="0000FE"/>
          <w:sz w:val="28"/>
          <w:szCs w:val="30"/>
          <w:rtl/>
        </w:rPr>
      </w:pPr>
      <w:r w:rsidRPr="004B7CDB">
        <w:rPr>
          <w:rFonts w:ascii="Cambria" w:eastAsia="Times New Roman" w:hAnsi="Cambria" w:cs="B Titr" w:hint="cs"/>
          <w:b/>
          <w:bCs/>
          <w:i/>
          <w:color w:val="0000FE"/>
          <w:sz w:val="28"/>
          <w:szCs w:val="30"/>
          <w:rtl/>
        </w:rPr>
        <w:lastRenderedPageBreak/>
        <w:t>روایت دوم (روایت بشیر نبّال )</w:t>
      </w:r>
    </w:p>
    <w:p w:rsidR="004B7CDB" w:rsidRPr="004B7CDB" w:rsidRDefault="004B7CDB" w:rsidP="004B7CDB">
      <w:pPr>
        <w:rPr>
          <w:rtl/>
        </w:rPr>
      </w:pPr>
      <w:r w:rsidRPr="004B7CDB">
        <w:rPr>
          <w:rFonts w:hint="cs"/>
          <w:color w:val="008000"/>
          <w:rtl/>
        </w:rPr>
        <w:t>مُحَمَّدُ بْنُ يَعْقُوبَ عَنْ عِدَّةٍ مِنْ أَصْحَابِنَا عَنْ سَهْلِ بْنِ زِيَادٍ عَنْ مُحَمَّدِ بْنِ عِيسَى عَنْ إِسْمَاعِيلَ بْنِ يَسَارٍ عَنْ عُثْمَانَ بْنِ عَفَّانَ السَّدُوسِيِّ</w:t>
      </w:r>
      <w:r w:rsidRPr="004B7CDB">
        <w:rPr>
          <w:rFonts w:hint="cs"/>
          <w:color w:val="008000"/>
        </w:rPr>
        <w:t>‌</w:t>
      </w:r>
      <w:r w:rsidRPr="004B7CDB">
        <w:rPr>
          <w:rFonts w:hint="cs"/>
          <w:color w:val="008000"/>
          <w:rtl/>
        </w:rPr>
        <w:t xml:space="preserve"> عَنْ بَشِيرٍ النَّبَّالِ فِي حَدِيثٍ أَنَّ أَبَا جَعْفَرٍ ع دَخَلَ الْحَمَّامَ فَاتَّزَرَ بِإِزَارٍ- وَ غَطَّى رُكْبَتَيْهِ وَ سُرَّتَهُ- ثُمَّ أَمَرَ صَاحِبَ الْحَمَّامِ فَطَلَى مَا كَانَ خَارِجاً مِنَ الْإِزَارِ- ثُمَّ قَالَ اخْرُجْ عَنِّي ثُمَّ طَلَى هُوَ مَا تَحْتَهُ بِيَدِهِ- ثُمَّ قَالَ هَكَذَا فَافْعَلْ</w:t>
      </w:r>
      <w:r w:rsidRPr="004B7CDB">
        <w:rPr>
          <w:rFonts w:hint="cs"/>
          <w:rtl/>
        </w:rPr>
        <w:t>.</w:t>
      </w:r>
      <w:r w:rsidRPr="004B7CDB">
        <w:rPr>
          <w:vertAlign w:val="superscript"/>
          <w:rtl/>
        </w:rPr>
        <w:footnoteReference w:id="4"/>
      </w:r>
    </w:p>
    <w:p w:rsidR="004B7CDB" w:rsidRPr="004B7CDB" w:rsidRDefault="004B7CDB" w:rsidP="004B7CDB">
      <w:pPr>
        <w:rPr>
          <w:rtl/>
        </w:rPr>
      </w:pPr>
      <w:r w:rsidRPr="004B7CDB">
        <w:rPr>
          <w:rFonts w:hint="cs"/>
          <w:rtl/>
        </w:rPr>
        <w:t>حضرت با لنگی که از سره تا رکبه بدن حضرت را پوشانده بود به حمام تشریف بردند و حضرت ابتدا صاحب حمام را دعوت کردند که بدن مرا نوره بمال؛ او هم تمام بدن حضرت غیر از مقداری که زیر لنگ بود را نوره مالید سپس حضرت فرمود بیرون برو و خودشان زیر ازار را نوره مالیدند. و حضرت به بشیر نبال فرمودند که تو هم این گونه انجام بده یعنی ما بین سره و رکبه را تغطیه کن. و ظاهر أهر هم وجوب است.</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مناقشه سندی</w:t>
      </w:r>
    </w:p>
    <w:p w:rsidR="004B7CDB" w:rsidRPr="004B7CDB" w:rsidRDefault="004B7CDB" w:rsidP="004B7CDB">
      <w:pPr>
        <w:rPr>
          <w:rtl/>
        </w:rPr>
      </w:pPr>
      <w:r w:rsidRPr="004B7CDB">
        <w:rPr>
          <w:rFonts w:hint="cs"/>
          <w:rtl/>
        </w:rPr>
        <w:t>سند روایت ضعیف است و مشتمل بر ضعاف است؛ سهل بن زیاد، اسماعیل بن یسار، عثمان بن عفّان سدوسی، بشیر نبال این ها از مجاهیل اند.</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سوم (روایت دعائم الاسلام)</w:t>
      </w:r>
    </w:p>
    <w:p w:rsidR="004B7CDB" w:rsidRPr="004B7CDB" w:rsidRDefault="004B7CDB" w:rsidP="004B7CDB">
      <w:pPr>
        <w:rPr>
          <w:rFonts w:hint="cs"/>
          <w:rtl/>
        </w:rPr>
      </w:pPr>
      <w:r w:rsidRPr="004B7CDB">
        <w:rPr>
          <w:rFonts w:hint="cs"/>
          <w:color w:val="008000"/>
          <w:rtl/>
        </w:rPr>
        <w:t>روينا عن الأئمة ص أنهم أمروا بستر العورة و غض البصر عن عورات المسلمين و أن عورة الرجل ما بين الركبة إلى السرة و المرأة كلها عورة</w:t>
      </w:r>
      <w:r w:rsidRPr="004B7CDB">
        <w:rPr>
          <w:vertAlign w:val="superscript"/>
        </w:rPr>
        <w:footnoteReference w:id="5"/>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چهارم (روایت دعائم الاسلام)</w:t>
      </w:r>
    </w:p>
    <w:p w:rsidR="004B7CDB" w:rsidRPr="004B7CDB" w:rsidRDefault="004B7CDB" w:rsidP="004B7CDB">
      <w:r w:rsidRPr="004B7CDB">
        <w:rPr>
          <w:rFonts w:hint="cs"/>
          <w:color w:val="008000"/>
          <w:rtl/>
        </w:rPr>
        <w:t>وَ قَالَ ع يُجْعَلُ عَلَى الْمَيِّتِ حِينَ يُغَسَّلُ إِزَارٌ مِنْ سُرَّتِهِ إِلَى رُكْبَتَيْهِ وَ يُمِرُّ الْمَاءَ مِنْ تَحْتِهِ وَ يَلُفُّ الْغَاسِلُ عَلَى يَدِهِ خِرْقَةً وَ يُدْخِلُهَا مِنْ تَحْتِ الْإِزَارِ فَيَغْسِلُ فَرْجَهُ وَ سَائِرَ عَوْرَتِهِ الَّتِي تَحْتَ الْإِزَارِ</w:t>
      </w:r>
      <w:r w:rsidRPr="004B7CDB">
        <w:rPr>
          <w:rFonts w:hint="cs"/>
          <w:color w:val="008000"/>
        </w:rPr>
        <w:t>‌</w:t>
      </w:r>
      <w:r w:rsidRPr="004B7CDB">
        <w:rPr>
          <w:vertAlign w:val="superscript"/>
        </w:rPr>
        <w:footnoteReference w:id="6"/>
      </w:r>
    </w:p>
    <w:p w:rsidR="004B7CDB" w:rsidRPr="004B7CDB" w:rsidRDefault="004B7CDB" w:rsidP="004B7CDB">
      <w:pPr>
        <w:rPr>
          <w:rtl/>
        </w:rPr>
      </w:pPr>
      <w:r w:rsidRPr="004B7CDB">
        <w:rPr>
          <w:rFonts w:hint="cs"/>
          <w:rtl/>
        </w:rPr>
        <w:t>وقتی غسل میّت می دهی باید ازاری را از ناف تا زانوی او قرار دهی و به دست خود پارچه ای بگذاری و با آن فرج و سائر عورتی که در زیر ازار است را غسل بدهی.</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lastRenderedPageBreak/>
        <w:t>روایت پنجم (روایت عوالی اللئالی)</w:t>
      </w:r>
    </w:p>
    <w:p w:rsidR="004B7CDB" w:rsidRPr="004B7CDB" w:rsidRDefault="004B7CDB" w:rsidP="004B7CDB">
      <w:r w:rsidRPr="004B7CDB">
        <w:rPr>
          <w:rFonts w:hint="cs"/>
          <w:color w:val="008000"/>
          <w:rtl/>
        </w:rPr>
        <w:t>وَ رَوَى مَالِكٌ عَنْ سَالِمٍ [عَنْ] أَبِي النَّصْرِ عَنِ ابْنِ جُرْهُدُ عَنْ أَبِيهِ أَنَّ رَسُولَ اللَّهِ ع مَرَّ عَلَيْهِ وَ هُوَ كَاشِفٌ فَخِذَهُ فَقَالَ غَطِّهَا فَإِنَّ الْفَخِذَ عَوْرَةٌ</w:t>
      </w:r>
      <w:r w:rsidRPr="004B7CDB">
        <w:rPr>
          <w:rFonts w:hint="cs"/>
          <w:color w:val="008000"/>
        </w:rPr>
        <w:t>‌</w:t>
      </w:r>
      <w:r w:rsidRPr="004B7CDB">
        <w:rPr>
          <w:vertAlign w:val="superscript"/>
        </w:rPr>
        <w:footnoteReference w:id="7"/>
      </w:r>
    </w:p>
    <w:p w:rsidR="004B7CDB" w:rsidRPr="004B7CDB" w:rsidRDefault="004B7CDB" w:rsidP="004B7CDB">
      <w:pPr>
        <w:rPr>
          <w:rtl/>
        </w:rPr>
      </w:pPr>
      <w:r w:rsidRPr="004B7CDB">
        <w:rPr>
          <w:rFonts w:hint="cs"/>
          <w:rtl/>
        </w:rPr>
        <w:t>پنج روایت مطرح کردیم که بین ناف تا زانو حتّی بالنسبه به رجال عورت است .</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مناقشه در مفاد روایات</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أول:مناقشه سندی</w:t>
      </w:r>
    </w:p>
    <w:p w:rsidR="004B7CDB" w:rsidRPr="004B7CDB" w:rsidRDefault="004B7CDB" w:rsidP="004B7CDB">
      <w:pPr>
        <w:rPr>
          <w:rtl/>
        </w:rPr>
      </w:pPr>
      <w:r w:rsidRPr="004B7CDB">
        <w:rPr>
          <w:rFonts w:hint="cs"/>
          <w:rtl/>
        </w:rPr>
        <w:t>به نظر ما جواب از این روایات این است که ضعیف السند است. علاوه بر این که حدیث أول بر سنن و مستحبات زیادی مشتمل بود لذا دیگر ظهور در وجوب ندارد و مرحوم خویی هم با این که در جاهای دیگر قرینیت سیاق را قبول نداشت که ذکر عمدی یک خطاب مستحب قرینه بر عدم وجوب باشد در اینجا فرموده اند که در این حدیث مستحبات زیادی مطرح شده است و دیگر ظهور در وجوب ندارد.</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دوم: خلاف ارتکاز متشرعی</w:t>
      </w:r>
    </w:p>
    <w:p w:rsidR="004B7CDB" w:rsidRPr="004B7CDB" w:rsidRDefault="004B7CDB" w:rsidP="004B7CDB">
      <w:pPr>
        <w:rPr>
          <w:rFonts w:hint="cs"/>
          <w:rtl/>
        </w:rPr>
      </w:pPr>
      <w:r w:rsidRPr="004B7CDB">
        <w:rPr>
          <w:rFonts w:hint="cs"/>
          <w:rtl/>
        </w:rPr>
        <w:t>اشکال دیگر به این روایات این است که این روایات خلاف ارتکاز قطعی متشرعه است؛ ارتکاز قطعی متشرعه این بوده است که حمام می رفتند و شنا می رفتند و تنها ملتزم به ستر قبل و دبر بودند.</w:t>
      </w:r>
    </w:p>
    <w:p w:rsidR="004B7CDB" w:rsidRPr="004B7CDB" w:rsidRDefault="004B7CDB" w:rsidP="004B7CDB">
      <w:pPr>
        <w:keepNext/>
        <w:spacing w:before="240" w:after="60"/>
        <w:outlineLvl w:val="2"/>
        <w:rPr>
          <w:rFonts w:ascii="Cambria" w:eastAsia="Times New Roman" w:hAnsi="Cambria" w:cs="B Titr"/>
          <w:b/>
          <w:bCs/>
          <w:color w:val="0000FD"/>
          <w:sz w:val="26"/>
          <w:rtl/>
        </w:rPr>
      </w:pPr>
      <w:r w:rsidRPr="004B7CDB">
        <w:rPr>
          <w:rFonts w:ascii="Cambria" w:eastAsia="Times New Roman" w:hAnsi="Cambria" w:cs="B Titr" w:hint="cs"/>
          <w:b/>
          <w:bCs/>
          <w:color w:val="0000FD"/>
          <w:sz w:val="26"/>
          <w:rtl/>
        </w:rPr>
        <w:t>سوم: وجود روایات مخالف</w:t>
      </w:r>
    </w:p>
    <w:p w:rsidR="004B7CDB" w:rsidRPr="004B7CDB" w:rsidRDefault="004B7CDB" w:rsidP="004B7CDB">
      <w:pPr>
        <w:rPr>
          <w:rFonts w:hint="cs"/>
          <w:rtl/>
        </w:rPr>
      </w:pPr>
      <w:r w:rsidRPr="004B7CDB">
        <w:rPr>
          <w:rFonts w:hint="cs"/>
          <w:rtl/>
        </w:rPr>
        <w:t>اشکال دیگر این است که روایاتی داریم که مفاد آن این است که عورت الرجال تنها قبل و دبر است؛</w:t>
      </w:r>
    </w:p>
    <w:p w:rsidR="004B7CDB" w:rsidRPr="004B7CDB" w:rsidRDefault="004B7CDB" w:rsidP="004B7CDB">
      <w:pPr>
        <w:keepNext/>
        <w:spacing w:before="240" w:after="60"/>
        <w:outlineLvl w:val="3"/>
        <w:rPr>
          <w:rFonts w:eastAsia="Times New Roman" w:cs="B Titr" w:hint="cs"/>
          <w:b/>
          <w:bCs/>
          <w:color w:val="0000FC"/>
          <w:sz w:val="28"/>
          <w:szCs w:val="26"/>
          <w:rtl/>
        </w:rPr>
      </w:pPr>
      <w:r w:rsidRPr="004B7CDB">
        <w:rPr>
          <w:rFonts w:eastAsia="Times New Roman" w:cs="B Titr" w:hint="cs"/>
          <w:b/>
          <w:bCs/>
          <w:color w:val="0000FC"/>
          <w:sz w:val="28"/>
          <w:szCs w:val="26"/>
          <w:rtl/>
        </w:rPr>
        <w:t>روایت أول (صحیحه علی بن جعفر)</w:t>
      </w:r>
    </w:p>
    <w:p w:rsidR="004B7CDB" w:rsidRPr="004B7CDB" w:rsidRDefault="004B7CDB" w:rsidP="004B7CDB">
      <w:r w:rsidRPr="004B7CDB">
        <w:rPr>
          <w:rFonts w:hint="cs"/>
          <w:color w:val="008000"/>
          <w:rtl/>
        </w:rPr>
        <w:t>قَالَ: وَ سَأَلْتُهُ عَنِ الرَّجُلِ يَكُونُ بِبَطْنِ فَخِذِهِ أَوْ أَلْيَتِهِ الْجُرْحُ- هَلْ يَصْلُحُ لِلْمَرْأَةِ أَنْ تَنْظُرَ إِلَيْهِ وَ تُدَاوِيَهُ- قَالَ إِذَا لَمْ يَكُنْ عَوْرَةً فَلَا بَأْسَ</w:t>
      </w:r>
      <w:r w:rsidRPr="004B7CDB">
        <w:rPr>
          <w:rFonts w:hint="cs"/>
          <w:rtl/>
        </w:rPr>
        <w:t>.</w:t>
      </w:r>
      <w:r w:rsidRPr="004B7CDB">
        <w:rPr>
          <w:vertAlign w:val="superscript"/>
          <w:rtl/>
        </w:rPr>
        <w:footnoteReference w:id="8"/>
      </w:r>
    </w:p>
    <w:p w:rsidR="004B7CDB" w:rsidRPr="004B7CDB" w:rsidRDefault="004B7CDB" w:rsidP="004B7CDB">
      <w:pPr>
        <w:rPr>
          <w:rtl/>
        </w:rPr>
      </w:pPr>
      <w:r w:rsidRPr="004B7CDB">
        <w:rPr>
          <w:rFonts w:hint="cs"/>
          <w:rtl/>
        </w:rPr>
        <w:lastRenderedPageBreak/>
        <w:t>علی بن جعفر فرض که که جرح در فخذ یا الیتین قرار دارد و حضرت فرمود اگر عورت نباشد اشکال ندارد؛ ظاهرش این است که جواب این سؤال را می دهد یعنی می شود فخذ یا الیتین زخم باشد ولی عورت نباشد. و این که بگوییم مراد حضرت این است که چون این ها عورت هستند جایز نیست؛ این معنا عرفی نیست و ظاهر روایت این است که حضرت جواب سؤال را بیان می کند.</w:t>
      </w:r>
    </w:p>
    <w:p w:rsidR="004B7CDB" w:rsidRPr="004B7CDB" w:rsidRDefault="004B7CDB" w:rsidP="004B7CDB">
      <w:pPr>
        <w:rPr>
          <w:rtl/>
        </w:rPr>
      </w:pPr>
      <w:r w:rsidRPr="004B7CDB">
        <w:rPr>
          <w:rFonts w:hint="cs"/>
          <w:rtl/>
        </w:rPr>
        <w:t>و ما بیان کرده ایم که دلیل نداریم که نظر زن به غیر عورت مرد حرام باشد. بله مشهور گفته اند جایز نیست ولی ما گفتیم که این حرف دلیل ندارد.</w:t>
      </w:r>
    </w:p>
    <w:p w:rsidR="004B7CDB" w:rsidRPr="004B7CDB" w:rsidRDefault="004B7CDB" w:rsidP="004B7CDB">
      <w:pPr>
        <w:keepNext/>
        <w:spacing w:before="240" w:after="60"/>
        <w:outlineLvl w:val="3"/>
        <w:rPr>
          <w:rFonts w:eastAsia="Times New Roman" w:cs="B Titr"/>
          <w:b/>
          <w:bCs/>
          <w:color w:val="0000FC"/>
          <w:sz w:val="28"/>
          <w:szCs w:val="26"/>
          <w:rtl/>
        </w:rPr>
      </w:pPr>
      <w:r w:rsidRPr="004B7CDB">
        <w:rPr>
          <w:rFonts w:eastAsia="Times New Roman" w:cs="B Titr" w:hint="cs"/>
          <w:b/>
          <w:bCs/>
          <w:color w:val="0000FC"/>
          <w:sz w:val="28"/>
          <w:szCs w:val="26"/>
          <w:rtl/>
        </w:rPr>
        <w:t>روایت دوم (صحیحه ابن سنان)</w:t>
      </w:r>
    </w:p>
    <w:p w:rsidR="004B7CDB" w:rsidRPr="004B7CDB" w:rsidRDefault="004B7CDB" w:rsidP="004B7CDB">
      <w:r w:rsidRPr="004B7CDB">
        <w:rPr>
          <w:rFonts w:hint="cs"/>
          <w:color w:val="008000"/>
          <w:rtl/>
        </w:rPr>
        <w:t>وَ بِإِسْنَادِهِ عَنْ مُحَمَّدِ بْنِ عَلِيِّ بْنِ مَحْبُوبٍ عَنْ مُحَمَّدِ بْنِ عِيسَى عَنِ الْحَسَنِ بْنِ عَلِيٍّ عَنْ عَبْدِ اللَّهِ بْنِ سِنَانٍ عَنْ أَبِي عَبْدِ اللَّهِ ع قَالَ: سَأَلْتُهُ عَنْ عَوْرَةُ الْمُؤْمِنِ عَلَى الْمُؤْمِنِ حَرَامٌ- فَقَالَ نَعَمْ قُلْتُ أَعْنِي سُفْلَيْهِ- فَقَالَ لَيْسَ حَيْثُ تَذْهَبُ إِنَّمَا هُوَ إِذَاعَةُ سِرِّهِ</w:t>
      </w:r>
      <w:r w:rsidRPr="004B7CDB">
        <w:rPr>
          <w:rFonts w:hint="cs"/>
          <w:rtl/>
        </w:rPr>
        <w:t>.</w:t>
      </w:r>
      <w:r w:rsidRPr="004B7CDB">
        <w:rPr>
          <w:vertAlign w:val="superscript"/>
        </w:rPr>
        <w:footnoteReference w:id="9"/>
      </w:r>
    </w:p>
    <w:p w:rsidR="004B7CDB" w:rsidRPr="004B7CDB" w:rsidRDefault="004B7CDB" w:rsidP="004B7CDB">
      <w:pPr>
        <w:rPr>
          <w:rFonts w:hint="cs"/>
          <w:rtl/>
        </w:rPr>
      </w:pPr>
      <w:r w:rsidRPr="004B7CDB">
        <w:rPr>
          <w:rFonts w:hint="cs"/>
          <w:rtl/>
        </w:rPr>
        <w:t>ابن سنان می گوید از امام علیه السلام سؤال کردم که عورت مؤمن بر مؤمن حرام است حضرت فرمودند بله. ابن سنان می گوید مقصود من قبل و دبر است؛ حضرت فرمود این گونه که تو فکر می کنی نیست و بالاتر از این است و اذاعه سر مؤمن حرام است. یعنی حضرت تفسیر به فرد خفیّ کرد.</w:t>
      </w:r>
    </w:p>
    <w:p w:rsidR="004B7CDB" w:rsidRPr="004B7CDB" w:rsidRDefault="004B7CDB" w:rsidP="004B7CDB">
      <w:pPr>
        <w:rPr>
          <w:rtl/>
        </w:rPr>
      </w:pPr>
      <w:r w:rsidRPr="004B7CDB">
        <w:rPr>
          <w:rFonts w:hint="cs"/>
          <w:rtl/>
        </w:rPr>
        <w:t>از روایت معلوم می شود که مرتکز ابن سنان این بوده است که عورت مؤمن قبل و دبر است نه این که از ناف تا زانو عورت باشد.</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سوم (موثقه عمار)</w:t>
      </w:r>
    </w:p>
    <w:p w:rsidR="004B7CDB" w:rsidRPr="004B7CDB" w:rsidRDefault="004B7CDB" w:rsidP="004B7CDB">
      <w:pPr>
        <w:rPr>
          <w:rtl/>
        </w:rPr>
      </w:pPr>
      <w:r w:rsidRPr="004B7CDB">
        <w:rPr>
          <w:rFonts w:hint="cs"/>
          <w:color w:val="008000"/>
          <w:rtl/>
        </w:rPr>
        <w:t xml:space="preserve">مُحَمَّدُ بْنُ الْحَسَنِ عَنِ الْمُفِيدِ عَنِ الصَّدُوقِ عَنْ مُحَمَّدِ بْنِ الْحَسَنِ عَنْ أَحْمَدَ بْنِ إِدْرِيسَ عَنْ مُحَمَّدِ بْنِ أَحْمَدَ بْنِ يَحْيَى عَنْ أَحْمَدَ بْنِ الْحَسَنِ بْنِ عَلِيِّ بْنِ فَضَّالٍ عَنْ عَمْرِو بْنِ سَعِيدٍ عَنْ مُصَدِّقِ بْنِ صَدَقَةَ عَنْ عَمَّارِ بْنِ مُوسَى عَنْ أَبِي عَبْدِ اللَّهِ ع أَنَّهُ سُئِلَ عَنِ الْمَيِّتِ- فَذَكَرَ حَدِيثاً يَقُولُ فِيهِ.... </w:t>
      </w:r>
      <w:r w:rsidRPr="004B7CDB">
        <w:rPr>
          <w:rFonts w:hint="cs"/>
          <w:color w:val="008000"/>
          <w:u w:val="single"/>
          <w:rtl/>
        </w:rPr>
        <w:t>وَ قَالَ التَّكْفِينُ أَنْ تَبْدَأَ بِالْقَمِيصِ- ثُمَّ بِالْخِرْقَةِ فَوْقَ الْقَمِيصِ عَلَى أَلْيَيْهِ- وَ فَخِذَيْهِ وَ عَوْرَتِهِ</w:t>
      </w:r>
      <w:r w:rsidRPr="004B7CDB">
        <w:rPr>
          <w:rFonts w:hint="cs"/>
          <w:rtl/>
        </w:rPr>
        <w:t>....</w:t>
      </w:r>
      <w:r w:rsidRPr="004B7CDB">
        <w:rPr>
          <w:vertAlign w:val="superscript"/>
          <w:rtl/>
        </w:rPr>
        <w:footnoteReference w:id="10"/>
      </w:r>
    </w:p>
    <w:p w:rsidR="004B7CDB" w:rsidRPr="004B7CDB" w:rsidRDefault="004B7CDB" w:rsidP="004B7CDB">
      <w:pPr>
        <w:rPr>
          <w:rtl/>
        </w:rPr>
      </w:pPr>
      <w:r w:rsidRPr="004B7CDB">
        <w:rPr>
          <w:rFonts w:hint="cs"/>
          <w:rtl/>
        </w:rPr>
        <w:t>در روایت، عورت را در مقابل الیتین و فخذین قرار داد که معلوم می شود با هم فرق می کنند و خلاف ظاهر است که بگوییم عورت و دو تعبیر الیه و فخذ به گونه ای اند که اذا اجتمعا افترقا.</w:t>
      </w:r>
    </w:p>
    <w:p w:rsidR="004B7CDB" w:rsidRPr="004B7CDB" w:rsidRDefault="004B7CDB" w:rsidP="004B7CDB">
      <w:pPr>
        <w:rPr>
          <w:rFonts w:hint="cs"/>
          <w:rtl/>
        </w:rPr>
      </w:pPr>
      <w:r w:rsidRPr="004B7CDB">
        <w:rPr>
          <w:rFonts w:hint="cs"/>
          <w:rtl/>
        </w:rPr>
        <w:lastRenderedPageBreak/>
        <w:t>سند بقیه روایات ضعیف است؛</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چهارم</w:t>
      </w:r>
    </w:p>
    <w:p w:rsidR="004B7CDB" w:rsidRPr="004B7CDB" w:rsidRDefault="004B7CDB" w:rsidP="004B7CDB">
      <w:r w:rsidRPr="004B7CDB">
        <w:rPr>
          <w:rFonts w:hint="cs"/>
          <w:color w:val="008000"/>
          <w:rtl/>
        </w:rPr>
        <w:t>مُحَمَّدُ بْنُ الْحَسَنِ بِإِسْنَادِهِ عَنْ مُحَمَّدِ بْنِ عَلِيِّ بْنِ مَحْبُوبٍ عَنِ الْعَبَّاسِ عَنْ عَلِيِّ بْنِ إِسْمَاعِيلَ عَنْ مُحَمَّدِ بْنِ حَكِيمٍ قَالَ الْمِيثَمِيُّ لَا أَعْلَمُهُ إِلَّا قَالَ: رَأَيْتُ أَبَا عَبْدِ اللَّهِ ع أَوْ مَنْ رَآهُ مُتَجَرِّداً- وَ عَلَى عَوْرَتِهِ ثَوْبٌ فَقَالَ إِنَّ الْفَخِذَ لَيْسَتْ مِنَ الْعَوْرَةِ</w:t>
      </w:r>
      <w:r w:rsidRPr="004B7CDB">
        <w:rPr>
          <w:rFonts w:hint="cs"/>
          <w:rtl/>
        </w:rPr>
        <w:t>.</w:t>
      </w:r>
      <w:r w:rsidRPr="004B7CDB">
        <w:rPr>
          <w:vertAlign w:val="superscript"/>
        </w:rPr>
        <w:footnoteReference w:id="11"/>
      </w:r>
    </w:p>
    <w:p w:rsidR="004B7CDB" w:rsidRPr="004B7CDB" w:rsidRDefault="004B7CDB" w:rsidP="004B7CDB">
      <w:pPr>
        <w:rPr>
          <w:rtl/>
        </w:rPr>
      </w:pPr>
      <w:r w:rsidRPr="004B7CDB">
        <w:rPr>
          <w:rFonts w:hint="cs"/>
          <w:rtl/>
        </w:rPr>
        <w:t>راوی در همه چیز شک می کند؛ میثمی می گوید فکر می کنم محمد بن حکیم گفت که امام صادق علیه السلام را دیدم یا یک کس دیگری امام صادق را دیده بود. در روایت می گوید فخذ من مستور نیست ولی فخذ جزء عورت نیست.</w:t>
      </w:r>
    </w:p>
    <w:p w:rsidR="004B7CDB" w:rsidRPr="004B7CDB" w:rsidRDefault="004B7CDB" w:rsidP="004B7CDB">
      <w:pPr>
        <w:keepNext/>
        <w:spacing w:before="240" w:after="60"/>
        <w:outlineLvl w:val="1"/>
        <w:rPr>
          <w:rFonts w:ascii="Cambria" w:eastAsia="Times New Roman" w:hAnsi="Cambria" w:cs="B Titr"/>
          <w:b/>
          <w:bCs/>
          <w:i/>
          <w:color w:val="0000FE"/>
          <w:sz w:val="28"/>
          <w:szCs w:val="30"/>
          <w:rtl/>
        </w:rPr>
      </w:pPr>
      <w:r w:rsidRPr="004B7CDB">
        <w:rPr>
          <w:rFonts w:ascii="Cambria" w:eastAsia="Times New Roman" w:hAnsi="Cambria" w:cs="B Titr" w:hint="cs"/>
          <w:b/>
          <w:bCs/>
          <w:i/>
          <w:color w:val="0000FE"/>
          <w:sz w:val="28"/>
          <w:szCs w:val="30"/>
          <w:rtl/>
        </w:rPr>
        <w:t>روایت پنجم (مرسله ابی یحیی واسطی)</w:t>
      </w:r>
    </w:p>
    <w:p w:rsidR="004B7CDB" w:rsidRPr="004B7CDB" w:rsidRDefault="004B7CDB" w:rsidP="004B7CDB">
      <w:pPr>
        <w:rPr>
          <w:rtl/>
        </w:rPr>
      </w:pPr>
      <w:r w:rsidRPr="004B7CDB">
        <w:rPr>
          <w:rFonts w:hint="cs"/>
          <w:color w:val="008000"/>
          <w:rtl/>
        </w:rPr>
        <w:t>وَ بِإِسْنَادِهِ عَنْ أَحْمَدَ بْنِ مُحَمَّدٍ عَنْ أَبِي يَحْيَى الْوَاسِطِيِّ عَنْ بَعْضِ أَصْحَابِهِ عَنْ أَبِي الْحَسَنِ الْمَاضِي ع قَالَ: الْعَوْرَةُ عَوْرَتَانِ الْقُبُلُ وَ الدُّبُرُ وَ الدُّبُرُ مَسْتُورٌ بِالْأَلْيَتَيْنِ فَإِذَا سَتَرْتَ الْقَضِيبَ وَ الْبَيْضَتَيْنِ فَقَدْ سَتَرْتَ الْعَوْرَةَ</w:t>
      </w:r>
      <w:r w:rsidRPr="004B7CDB">
        <w:rPr>
          <w:rFonts w:hint="cs"/>
          <w:rtl/>
        </w:rPr>
        <w:t>.</w:t>
      </w:r>
      <w:r w:rsidRPr="004B7CDB">
        <w:rPr>
          <w:vertAlign w:val="superscript"/>
        </w:rPr>
        <w:footnoteReference w:id="12"/>
      </w:r>
    </w:p>
    <w:p w:rsidR="004B7CDB" w:rsidRPr="004B7CDB" w:rsidRDefault="004B7CDB" w:rsidP="004B7CDB">
      <w:r w:rsidRPr="004B7CDB">
        <w:rPr>
          <w:rFonts w:hint="cs"/>
          <w:rtl/>
        </w:rPr>
        <w:t>می گوید: دبر مستور به الیتین است و نیاز به ستر ندارد و اگر قضیب و بیضتین را بپوشانی دیگر عورت را پوشانده ای.</w:t>
      </w:r>
    </w:p>
    <w:p w:rsidR="004B7CDB" w:rsidRPr="004B7CDB" w:rsidRDefault="004B7CDB" w:rsidP="004B7CDB">
      <w:pPr>
        <w:keepNext/>
        <w:spacing w:before="240" w:after="60"/>
        <w:outlineLvl w:val="1"/>
        <w:rPr>
          <w:rFonts w:ascii="Cambria" w:eastAsia="Times New Roman" w:hAnsi="Cambria" w:cs="B Titr" w:hint="cs"/>
          <w:b/>
          <w:bCs/>
          <w:i/>
          <w:color w:val="0000FE"/>
          <w:sz w:val="28"/>
          <w:szCs w:val="30"/>
          <w:rtl/>
        </w:rPr>
      </w:pPr>
      <w:r w:rsidRPr="004B7CDB">
        <w:rPr>
          <w:rFonts w:ascii="Cambria" w:eastAsia="Times New Roman" w:hAnsi="Cambria" w:cs="B Titr" w:hint="cs"/>
          <w:b/>
          <w:bCs/>
          <w:i/>
          <w:color w:val="0000FE"/>
          <w:sz w:val="28"/>
          <w:szCs w:val="30"/>
          <w:rtl/>
        </w:rPr>
        <w:t>روایت ششم (مرسله صدوق)</w:t>
      </w:r>
    </w:p>
    <w:p w:rsidR="004B7CDB" w:rsidRPr="004B7CDB" w:rsidRDefault="004B7CDB" w:rsidP="004B7CDB">
      <w:r w:rsidRPr="004B7CDB">
        <w:rPr>
          <w:rFonts w:hint="cs"/>
          <w:color w:val="008000"/>
          <w:rtl/>
        </w:rPr>
        <w:t>وَ قَالَ الصَّادِقُ ع- الْفَخِذُ لَيْسَ مِنَ الْعَوْرَةِ</w:t>
      </w:r>
      <w:r w:rsidRPr="004B7CDB">
        <w:rPr>
          <w:rFonts w:hint="cs"/>
          <w:color w:val="008000"/>
        </w:rPr>
        <w:t>‌</w:t>
      </w:r>
      <w:r w:rsidRPr="004B7CDB">
        <w:rPr>
          <w:vertAlign w:val="superscript"/>
        </w:rPr>
        <w:footnoteReference w:id="13"/>
      </w:r>
    </w:p>
    <w:p w:rsidR="004B7CDB" w:rsidRPr="004B7CDB" w:rsidRDefault="004B7CDB" w:rsidP="004B7CDB">
      <w:pPr>
        <w:keepNext/>
        <w:spacing w:before="240" w:after="60"/>
        <w:outlineLvl w:val="1"/>
        <w:rPr>
          <w:rFonts w:ascii="Cambria" w:eastAsia="Times New Roman" w:hAnsi="Cambria" w:cs="B Titr" w:hint="cs"/>
          <w:b/>
          <w:bCs/>
          <w:i/>
          <w:color w:val="0000FE"/>
          <w:sz w:val="28"/>
          <w:szCs w:val="30"/>
          <w:rtl/>
        </w:rPr>
      </w:pPr>
      <w:r w:rsidRPr="004B7CDB">
        <w:rPr>
          <w:rFonts w:ascii="Cambria" w:eastAsia="Times New Roman" w:hAnsi="Cambria" w:cs="B Titr" w:hint="cs"/>
          <w:b/>
          <w:bCs/>
          <w:i/>
          <w:color w:val="0000FE"/>
          <w:sz w:val="28"/>
          <w:szCs w:val="30"/>
          <w:rtl/>
        </w:rPr>
        <w:t>روایت هفتم</w:t>
      </w:r>
    </w:p>
    <w:p w:rsidR="004B7CDB" w:rsidRPr="004B7CDB" w:rsidRDefault="004B7CDB" w:rsidP="004B7CDB">
      <w:pPr>
        <w:rPr>
          <w:rtl/>
        </w:rPr>
      </w:pPr>
      <w:r w:rsidRPr="004B7CDB">
        <w:rPr>
          <w:rFonts w:hint="cs"/>
          <w:rtl/>
        </w:rPr>
        <w:t>روایت سکونی که به نظر ما سند آن خوب است؛</w:t>
      </w:r>
    </w:p>
    <w:p w:rsidR="004B7CDB" w:rsidRPr="004B7CDB" w:rsidRDefault="004B7CDB" w:rsidP="004B7CDB">
      <w:pPr>
        <w:rPr>
          <w:rtl/>
        </w:rPr>
      </w:pPr>
      <w:r w:rsidRPr="004B7CDB">
        <w:rPr>
          <w:rFonts w:hint="cs"/>
          <w:color w:val="008000"/>
          <w:rtl/>
        </w:rPr>
        <w:t>مُحَمَّدُ بْنُ الْحَسَنِ بِإِسْنَادِهِ عَنْ مُحَمَّدِ بْنِ عَلِيِّ بْنِ مَحْبُوبٍ عَنْ أَحْمَدَ عَنِ الْبَرْقِيِّ عَنِ النَّوْفَلِيِّ عَنِ السَّكُونِيِّ عَنْ جَعْفَرٍ عَنْ أَبِيهِ ع أَنَّ النَّبِيَّ ص قَالَ: كَشْفُ السُّرَّةِ وَ الْفَخِذِ وَ الرُّكْبَةِ فِي الْمَسْجِدِ مِنَ الْعَوْرَةِ</w:t>
      </w:r>
      <w:r w:rsidRPr="004B7CDB">
        <w:rPr>
          <w:rFonts w:hint="cs"/>
          <w:rtl/>
        </w:rPr>
        <w:t>.</w:t>
      </w:r>
      <w:r w:rsidRPr="004B7CDB">
        <w:rPr>
          <w:vertAlign w:val="superscript"/>
          <w:rtl/>
        </w:rPr>
        <w:footnoteReference w:id="14"/>
      </w:r>
    </w:p>
    <w:p w:rsidR="004B7CDB" w:rsidRPr="004B7CDB" w:rsidRDefault="004B7CDB" w:rsidP="004B7CDB">
      <w:pPr>
        <w:rPr>
          <w:rtl/>
        </w:rPr>
      </w:pPr>
      <w:r w:rsidRPr="004B7CDB">
        <w:rPr>
          <w:rFonts w:hint="cs"/>
          <w:rtl/>
        </w:rPr>
        <w:lastRenderedPageBreak/>
        <w:t>کشف سره و فخذ و رکبه در مسجد از عورت است که مفهومش این است که در غیر مسجد از عورت نیست ولو فی الجمله. یعنی در غیر مسجد فی الجمله حلال است هر چند ممکن است در مدرسه علمیه هم همین حکم را داشته باشد و لکن فی الجمله مفهوم دارد.</w:t>
      </w:r>
    </w:p>
    <w:p w:rsidR="004B7CDB" w:rsidRPr="004B7CDB" w:rsidRDefault="004B7CDB" w:rsidP="004B7CDB">
      <w:pPr>
        <w:rPr>
          <w:rtl/>
        </w:rPr>
      </w:pPr>
      <w:r w:rsidRPr="004B7CDB">
        <w:rPr>
          <w:rFonts w:hint="cs"/>
          <w:rtl/>
        </w:rPr>
        <w:t>از این مسأله گذشتیم.</w:t>
      </w:r>
    </w:p>
    <w:p w:rsidR="004B7CDB" w:rsidRPr="004B7CDB" w:rsidRDefault="004B7CDB" w:rsidP="004B7CDB">
      <w:pPr>
        <w:keepNext/>
        <w:spacing w:before="120"/>
        <w:outlineLvl w:val="0"/>
        <w:rPr>
          <w:rFonts w:ascii="Cambria" w:eastAsia="Times New Roman" w:hAnsi="Cambria" w:cs="B Titr" w:hint="cs"/>
          <w:b/>
          <w:bCs/>
          <w:color w:val="0100FF"/>
          <w:kern w:val="32"/>
          <w:sz w:val="32"/>
          <w:szCs w:val="32"/>
          <w:rtl/>
        </w:rPr>
      </w:pPr>
      <w:r w:rsidRPr="004B7CDB">
        <w:rPr>
          <w:rFonts w:ascii="Cambria" w:eastAsia="Times New Roman" w:hAnsi="Cambria" w:cs="B Titr" w:hint="cs"/>
          <w:b/>
          <w:bCs/>
          <w:color w:val="0100FF"/>
          <w:kern w:val="32"/>
          <w:sz w:val="32"/>
          <w:szCs w:val="32"/>
          <w:rtl/>
        </w:rPr>
        <w:t>مسائل بحث أحکام فی نفسه ستر</w:t>
      </w:r>
    </w:p>
    <w:p w:rsidR="004B7CDB" w:rsidRPr="004B7CDB" w:rsidRDefault="004B7CDB" w:rsidP="004B7CDB">
      <w:pPr>
        <w:keepNext/>
        <w:spacing w:before="120"/>
        <w:outlineLvl w:val="0"/>
        <w:rPr>
          <w:rFonts w:ascii="Cambria" w:eastAsia="Times New Roman" w:hAnsi="Cambria" w:cs="B Titr" w:hint="cs"/>
          <w:b/>
          <w:bCs/>
          <w:color w:val="0100FF"/>
          <w:kern w:val="32"/>
          <w:sz w:val="32"/>
          <w:szCs w:val="32"/>
          <w:rtl/>
        </w:rPr>
      </w:pPr>
      <w:r w:rsidRPr="004B7CDB">
        <w:rPr>
          <w:rFonts w:ascii="Cambria" w:eastAsia="Times New Roman" w:hAnsi="Cambria" w:cs="B Titr" w:hint="cs"/>
          <w:b/>
          <w:bCs/>
          <w:color w:val="0100FF"/>
          <w:kern w:val="32"/>
          <w:sz w:val="32"/>
          <w:szCs w:val="32"/>
          <w:rtl/>
        </w:rPr>
        <w:t>مسأله أول (حکم موی منفصل)</w:t>
      </w:r>
    </w:p>
    <w:p w:rsidR="004B7CDB" w:rsidRPr="004B7CDB" w:rsidRDefault="004B7CDB" w:rsidP="004B7CDB">
      <w:pPr>
        <w:rPr>
          <w:rFonts w:hint="cs"/>
          <w:rtl/>
        </w:rPr>
      </w:pPr>
      <w:r w:rsidRPr="004B7CDB">
        <w:rPr>
          <w:rFonts w:hint="cs"/>
          <w:rtl/>
        </w:rPr>
        <w:t>صاحب عروه فرموده است؛</w:t>
      </w:r>
    </w:p>
    <w:p w:rsidR="004B7CDB" w:rsidRPr="004B7CDB" w:rsidRDefault="004B7CDB" w:rsidP="004B7CDB">
      <w:pPr>
        <w:rPr>
          <w:rFonts w:hint="cs"/>
          <w:color w:val="000080"/>
          <w:rtl/>
        </w:rPr>
      </w:pPr>
      <w:r w:rsidRPr="004B7CDB">
        <w:rPr>
          <w:rFonts w:hint="cs"/>
          <w:color w:val="000080"/>
          <w:rtl/>
        </w:rPr>
        <w:t>الظاهر وجوب ستر الشعر الموصول بالشعر</w:t>
      </w:r>
      <w:r w:rsidRPr="004B7CDB">
        <w:rPr>
          <w:rFonts w:hint="cs"/>
          <w:color w:val="000080"/>
        </w:rPr>
        <w:t>‌</w:t>
      </w:r>
      <w:r w:rsidRPr="004B7CDB">
        <w:rPr>
          <w:rFonts w:hint="cs"/>
          <w:color w:val="000080"/>
          <w:rtl/>
        </w:rPr>
        <w:t xml:space="preserve"> سواء كان من الرجل أو المرأة و حرمة النظر إليه و أما القرامل من غير الشعر و كذا الحلي ففي وجوب سترهما و حرمة النظر إليهما مع مستورية البشرة إشكال و إن كان أحوط‌</w:t>
      </w:r>
    </w:p>
    <w:p w:rsidR="004B7CDB" w:rsidRPr="004B7CDB" w:rsidRDefault="004B7CDB" w:rsidP="004B7CDB">
      <w:pPr>
        <w:rPr>
          <w:rFonts w:hint="cs"/>
          <w:rtl/>
        </w:rPr>
      </w:pPr>
      <w:r w:rsidRPr="004B7CDB">
        <w:rPr>
          <w:rFonts w:hint="cs"/>
          <w:rtl/>
        </w:rPr>
        <w:t>بحث در این است که زنی موی خود را تراشید یا اصلاح کرد و زنی دیگر این مو را به موی خود چسباند؛ حکم این از حیث وجوب ستر و حرمت نظر چیست؟ در این جا دو مسأله مطرح است؛</w:t>
      </w:r>
    </w:p>
    <w:p w:rsidR="004B7CDB" w:rsidRPr="004B7CDB" w:rsidRDefault="004B7CDB" w:rsidP="004B7CDB">
      <w:pPr>
        <w:rPr>
          <w:rtl/>
        </w:rPr>
      </w:pPr>
      <w:r w:rsidRPr="004B7CDB">
        <w:rPr>
          <w:rFonts w:hint="cs"/>
          <w:rtl/>
        </w:rPr>
        <w:t>أول این که: آیا نگاه به موی جدا شده از زن نامحرم جایز است یا نه؟ مثل این که از کنار آرایشگاه زنانه عبور می کنی و می بینی که در کنار آن موهای زنان نامحرم قرار گرفته است و گاهی صاحب آن مو را می شناسی و گاهی نمی شناسی؛ امام قدس سره احتیاط واجب کرده اند که نگاه نشود ولی مرحوم خویی فرموده اند که محتمل نیست که نظر به شعر منفصل أجنبیه حرام باشد؛ ولی ما وجه این کلام را نمی فهمیم زیرا بالأخره احتمال حرمت وجود دارد حال اگر می گویید که اطلاق أدله شامل شعر منفصل نمی شود خوب است ولی این که شرعاً محتمل نباشد که نگاه به شعر منفصل از أجنبیه حرام باشد را از کجا می دانیم مگر علم لدنّی داریم. و حداقل این است که اگر صاحب مو را بشناسیم احتمال حرمتش را می دهیم؛ وقتی احتمال حرمت می دهیم قائلین به استصحاب در شبهات حکمیه در اینجا حرمت نظر به این شعر را استصحاب می کنند؛ وقتی که این شعر وصل به بدن أجنبیه بود نگاه به آن حرام بود. و موضوع هم متعدّد نشده است زیرا تعدّد موضوع باید به نظر عرف محاسبه شود و عرف هم موضوع را واحد می بیند و می گوید همین مو بود که مصداق حرمت نظر بود و نگاه به آن حرام بود و شک می کنم هنوز هم نگاه به آن حرام است یا نه؟ استصحاب جاری می کنیم و عرفاً متصل بودن و منفصل بودن مو از حالات است.</w:t>
      </w:r>
    </w:p>
    <w:p w:rsidR="004B7CDB" w:rsidRPr="004B7CDB" w:rsidRDefault="004B7CDB" w:rsidP="004B7CDB">
      <w:pPr>
        <w:rPr>
          <w:rFonts w:hint="cs"/>
          <w:rtl/>
        </w:rPr>
      </w:pPr>
      <w:r w:rsidRPr="004B7CDB">
        <w:rPr>
          <w:rFonts w:hint="cs"/>
          <w:rtl/>
        </w:rPr>
        <w:t xml:space="preserve">حال اگر دست زن نامحرم جدا شود امام قدس سره فتوا داده اند که نگاه به آن حرام است و شاید وجه این که در مورد مو احتیاط واجب کرده است این باشد که سیره بر این بوده که به موی منفصل از أجنبیه نگاه می کردند. ولی به نظر ما اثبات سیره </w:t>
      </w:r>
      <w:r w:rsidRPr="004B7CDB">
        <w:rPr>
          <w:rFonts w:hint="cs"/>
          <w:rtl/>
        </w:rPr>
        <w:lastRenderedPageBreak/>
        <w:t>مشکل است و بر فرض بر نگاه به یک یا چند تار مو سیره باشد ولی در جایی که موهای زیادی بوده است آیا سیره بوده است؟ فعلاً این سیره برای ما محرز نیست. مهم این است که ما استصحاب در شبهات حکمیه را قبول نداریم و لذا أصالة الحل را جاری می کنیم. ولی کسانی که استصحاب را جاری می دانند شبهه حرمت قوی است.</w:t>
      </w:r>
    </w:p>
    <w:p w:rsidR="004B7CDB" w:rsidRPr="004B7CDB" w:rsidRDefault="004B7CDB" w:rsidP="004B7CDB">
      <w:pPr>
        <w:rPr>
          <w:rFonts w:hint="cs"/>
          <w:rtl/>
        </w:rPr>
      </w:pPr>
      <w:r w:rsidRPr="004B7CDB">
        <w:rPr>
          <w:rFonts w:hint="cs"/>
          <w:rtl/>
        </w:rPr>
        <w:t>بله اگر زنی ناخن خود را بچیند نگاه به ناخن جدا شده اشکال ندارد زیرا نگاه به جسد حرام است و به نظر عرفی بر ناخن جدا شده صدق جسد نمی کند ولی در مورد مو دلیل می گوید «لا ینظر إلی شعرها» که اطلاق این دلیل منصرف به شعر متصل است ولی مانع از استصحاب نیست.</w:t>
      </w:r>
    </w:p>
    <w:p w:rsidR="004B7CDB" w:rsidRPr="004B7CDB" w:rsidRDefault="004B7CDB" w:rsidP="004B7CDB">
      <w:pPr>
        <w:rPr>
          <w:rFonts w:hint="cs"/>
          <w:rtl/>
        </w:rPr>
      </w:pPr>
      <w:r w:rsidRPr="004B7CDB">
        <w:rPr>
          <w:rFonts w:hint="cs"/>
          <w:rtl/>
        </w:rPr>
        <w:t>کلام واقع می شود در بحث أصلی این مسأله که: همسر یک شخصی موی مصنوعی گذاشته است که گاهی این موی مصنوعی از زن نامحرم دیگری است و گاهی موی غیر طبیعی است؛ آیا نامحرم ها می توانند به این موی مصنوعی نگاه کنند؟ و در صورتی که این مو مربوط به یک زن نامحرمی است آیا محارم او می توانند به این مو نگاه کنند؟</w:t>
      </w:r>
    </w:p>
    <w:p w:rsidR="001A1EA5" w:rsidRPr="006162A2" w:rsidRDefault="004B7CDB" w:rsidP="004B7CDB">
      <w:pPr>
        <w:rPr>
          <w:rtl/>
        </w:rPr>
      </w:pPr>
      <w:r w:rsidRPr="004B7CDB">
        <w:rPr>
          <w:rFonts w:hint="cs"/>
          <w:rtl/>
        </w:rPr>
        <w:t>حکم قسمت دوم معلوم شد و یک مطلب جزئی هم باقی می ماند که در جلسه بعد مطرح خواهیم کرد.</w:t>
      </w:r>
      <w:bookmarkStart w:id="3" w:name="_GoBack"/>
      <w:bookmarkEnd w:id="3"/>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0C" w:rsidRDefault="0065630C" w:rsidP="008B750B">
      <w:pPr>
        <w:spacing w:line="240" w:lineRule="auto"/>
      </w:pPr>
      <w:r>
        <w:separator/>
      </w:r>
    </w:p>
  </w:endnote>
  <w:endnote w:type="continuationSeparator" w:id="0">
    <w:p w:rsidR="0065630C" w:rsidRDefault="0065630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B7CDB" w:rsidRPr="004B7CDB">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085702" w:rsidP="001B6799">
          <w:pPr>
            <w:pStyle w:val="a6"/>
            <w:bidi w:val="0"/>
            <w:rPr>
              <w:color w:val="808080" w:themeColor="background1" w:themeShade="80"/>
              <w:rtl/>
            </w:rPr>
          </w:pPr>
          <w:bookmarkStart w:id="11" w:name="BokAdres"/>
          <w:bookmarkEnd w:id="11"/>
          <w:r>
            <w:rPr>
              <w:color w:val="808080" w:themeColor="background1" w:themeShade="80"/>
            </w:rPr>
            <w:t>F1ms4_13970119-092_hr1_mfeb.ir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0C" w:rsidRDefault="0065630C" w:rsidP="008B750B">
      <w:pPr>
        <w:spacing w:line="240" w:lineRule="auto"/>
      </w:pPr>
      <w:r>
        <w:separator/>
      </w:r>
    </w:p>
  </w:footnote>
  <w:footnote w:type="continuationSeparator" w:id="0">
    <w:p w:rsidR="0065630C" w:rsidRDefault="0065630C" w:rsidP="008B750B">
      <w:pPr>
        <w:spacing w:line="240" w:lineRule="auto"/>
      </w:pPr>
      <w:r>
        <w:continuationSeparator/>
      </w:r>
    </w:p>
  </w:footnote>
  <w:footnote w:id="1">
    <w:p w:rsidR="004B7CDB" w:rsidRPr="003E278C" w:rsidRDefault="004B7CDB" w:rsidP="004B7CDB">
      <w:pPr>
        <w:pStyle w:val="a9"/>
        <w:rPr>
          <w:rFonts w:hint="cs"/>
          <w:rtl/>
        </w:rPr>
      </w:pPr>
      <w:r w:rsidRPr="003E278C">
        <w:footnoteRef/>
      </w:r>
      <w:r w:rsidRPr="003E278C">
        <w:rPr>
          <w:rtl/>
        </w:rPr>
        <w:t xml:space="preserve"> </w:t>
      </w:r>
      <w:hyperlink r:id="rId1" w:history="1">
        <w:r w:rsidRPr="003E278C">
          <w:rPr>
            <w:rStyle w:val="ac"/>
            <w:rFonts w:hint="cs"/>
            <w:rtl/>
          </w:rPr>
          <w:t>وسائل</w:t>
        </w:r>
        <w:r w:rsidRPr="003E278C">
          <w:rPr>
            <w:rStyle w:val="ac"/>
            <w:rtl/>
          </w:rPr>
          <w:t xml:space="preserve"> </w:t>
        </w:r>
        <w:r w:rsidRPr="003E278C">
          <w:rPr>
            <w:rStyle w:val="ac"/>
            <w:rFonts w:hint="cs"/>
            <w:rtl/>
          </w:rPr>
          <w:t>الشیعة،</w:t>
        </w:r>
        <w:r w:rsidRPr="003E278C">
          <w:rPr>
            <w:rStyle w:val="ac"/>
            <w:rtl/>
          </w:rPr>
          <w:t xml:space="preserve"> </w:t>
        </w:r>
        <w:r w:rsidRPr="003E278C">
          <w:rPr>
            <w:rStyle w:val="ac"/>
            <w:rFonts w:hint="cs"/>
            <w:rtl/>
          </w:rPr>
          <w:t>الشیخ</w:t>
        </w:r>
        <w:r w:rsidRPr="003E278C">
          <w:rPr>
            <w:rStyle w:val="ac"/>
            <w:rtl/>
          </w:rPr>
          <w:t xml:space="preserve"> </w:t>
        </w:r>
        <w:r w:rsidRPr="003E278C">
          <w:rPr>
            <w:rStyle w:val="ac"/>
            <w:rFonts w:hint="cs"/>
            <w:rtl/>
          </w:rPr>
          <w:t>الحر</w:t>
        </w:r>
        <w:r w:rsidRPr="003E278C">
          <w:rPr>
            <w:rStyle w:val="ac"/>
            <w:rtl/>
          </w:rPr>
          <w:t xml:space="preserve"> </w:t>
        </w:r>
        <w:r w:rsidRPr="003E278C">
          <w:rPr>
            <w:rStyle w:val="ac"/>
            <w:rFonts w:hint="cs"/>
            <w:rtl/>
          </w:rPr>
          <w:t>العاملي،</w:t>
        </w:r>
        <w:r w:rsidRPr="003E278C">
          <w:rPr>
            <w:rStyle w:val="ac"/>
            <w:rtl/>
          </w:rPr>
          <w:t xml:space="preserve"> </w:t>
        </w:r>
        <w:r w:rsidRPr="003E278C">
          <w:rPr>
            <w:rStyle w:val="ac"/>
            <w:rFonts w:hint="cs"/>
            <w:rtl/>
          </w:rPr>
          <w:t>ج</w:t>
        </w:r>
        <w:r w:rsidRPr="003E278C">
          <w:rPr>
            <w:rStyle w:val="ac"/>
            <w:rtl/>
          </w:rPr>
          <w:t>21</w:t>
        </w:r>
        <w:r w:rsidRPr="003E278C">
          <w:rPr>
            <w:rStyle w:val="ac"/>
            <w:rFonts w:hint="cs"/>
            <w:rtl/>
          </w:rPr>
          <w:t>،</w:t>
        </w:r>
        <w:r w:rsidRPr="003E278C">
          <w:rPr>
            <w:rStyle w:val="ac"/>
            <w:rtl/>
          </w:rPr>
          <w:t xml:space="preserve"> </w:t>
        </w:r>
        <w:r w:rsidRPr="003E278C">
          <w:rPr>
            <w:rStyle w:val="ac"/>
            <w:rFonts w:hint="cs"/>
            <w:rtl/>
          </w:rPr>
          <w:t>ص</w:t>
        </w:r>
        <w:r w:rsidRPr="003E278C">
          <w:rPr>
            <w:rStyle w:val="ac"/>
            <w:rtl/>
          </w:rPr>
          <w:t>148</w:t>
        </w:r>
        <w:r w:rsidRPr="003E278C">
          <w:rPr>
            <w:rStyle w:val="ac"/>
            <w:rFonts w:hint="cs"/>
            <w:rtl/>
          </w:rPr>
          <w:t>،</w:t>
        </w:r>
        <w:r w:rsidRPr="003E278C">
          <w:rPr>
            <w:rStyle w:val="ac"/>
            <w:rtl/>
          </w:rPr>
          <w:t xml:space="preserve"> </w:t>
        </w:r>
        <w:r w:rsidRPr="003E278C">
          <w:rPr>
            <w:rStyle w:val="ac"/>
            <w:rFonts w:hint="cs"/>
            <w:rtl/>
          </w:rPr>
          <w:t>أبواب</w:t>
        </w:r>
        <w:r w:rsidRPr="003E278C">
          <w:rPr>
            <w:rStyle w:val="ac"/>
            <w:rtl/>
          </w:rPr>
          <w:t xml:space="preserve"> </w:t>
        </w:r>
        <w:r w:rsidRPr="003E278C">
          <w:rPr>
            <w:rStyle w:val="ac"/>
            <w:rFonts w:hint="cs"/>
            <w:rtl/>
          </w:rPr>
          <w:t>نکاح</w:t>
        </w:r>
        <w:r w:rsidRPr="003E278C">
          <w:rPr>
            <w:rStyle w:val="ac"/>
            <w:rtl/>
          </w:rPr>
          <w:t xml:space="preserve"> </w:t>
        </w:r>
        <w:r w:rsidRPr="003E278C">
          <w:rPr>
            <w:rStyle w:val="ac"/>
            <w:rFonts w:hint="cs"/>
            <w:rtl/>
          </w:rPr>
          <w:t>العبید</w:t>
        </w:r>
        <w:r w:rsidRPr="003E278C">
          <w:rPr>
            <w:rStyle w:val="ac"/>
            <w:rtl/>
          </w:rPr>
          <w:t xml:space="preserve"> </w:t>
        </w:r>
        <w:r w:rsidRPr="003E278C">
          <w:rPr>
            <w:rStyle w:val="ac"/>
            <w:rFonts w:hint="cs"/>
            <w:rtl/>
          </w:rPr>
          <w:t>و</w:t>
        </w:r>
        <w:r w:rsidRPr="003E278C">
          <w:rPr>
            <w:rStyle w:val="ac"/>
            <w:rtl/>
          </w:rPr>
          <w:t xml:space="preserve"> </w:t>
        </w:r>
        <w:r w:rsidRPr="003E278C">
          <w:rPr>
            <w:rStyle w:val="ac"/>
            <w:rFonts w:hint="cs"/>
            <w:rtl/>
          </w:rPr>
          <w:t>الاماء،</w:t>
        </w:r>
        <w:r w:rsidRPr="003E278C">
          <w:rPr>
            <w:rStyle w:val="ac"/>
            <w:rtl/>
          </w:rPr>
          <w:t xml:space="preserve"> </w:t>
        </w:r>
        <w:r w:rsidRPr="003E278C">
          <w:rPr>
            <w:rStyle w:val="ac"/>
            <w:rFonts w:hint="cs"/>
            <w:rtl/>
          </w:rPr>
          <w:t>باب</w:t>
        </w:r>
        <w:r w:rsidRPr="003E278C">
          <w:rPr>
            <w:rStyle w:val="ac"/>
            <w:rtl/>
          </w:rPr>
          <w:t>44</w:t>
        </w:r>
        <w:r w:rsidRPr="003E278C">
          <w:rPr>
            <w:rStyle w:val="ac"/>
            <w:rFonts w:hint="cs"/>
            <w:rtl/>
          </w:rPr>
          <w:t>،</w:t>
        </w:r>
        <w:r w:rsidRPr="003E278C">
          <w:rPr>
            <w:rStyle w:val="ac"/>
            <w:rtl/>
          </w:rPr>
          <w:t xml:space="preserve"> </w:t>
        </w:r>
        <w:r w:rsidRPr="003E278C">
          <w:rPr>
            <w:rStyle w:val="ac"/>
            <w:rFonts w:hint="cs"/>
            <w:rtl/>
          </w:rPr>
          <w:t>ح</w:t>
        </w:r>
        <w:r w:rsidRPr="003E278C">
          <w:rPr>
            <w:rStyle w:val="ac"/>
            <w:rtl/>
          </w:rPr>
          <w:t>7</w:t>
        </w:r>
        <w:r w:rsidRPr="003E278C">
          <w:rPr>
            <w:rStyle w:val="ac"/>
            <w:rFonts w:hint="cs"/>
            <w:rtl/>
          </w:rPr>
          <w:t>،</w:t>
        </w:r>
        <w:r w:rsidRPr="003E278C">
          <w:rPr>
            <w:rStyle w:val="ac"/>
            <w:rtl/>
          </w:rPr>
          <w:t xml:space="preserve"> </w:t>
        </w:r>
        <w:r w:rsidRPr="003E278C">
          <w:rPr>
            <w:rStyle w:val="ac"/>
            <w:rFonts w:hint="cs"/>
            <w:rtl/>
          </w:rPr>
          <w:t>ط</w:t>
        </w:r>
        <w:r w:rsidRPr="003E278C">
          <w:rPr>
            <w:rStyle w:val="ac"/>
            <w:rtl/>
          </w:rPr>
          <w:t xml:space="preserve"> </w:t>
        </w:r>
        <w:r w:rsidRPr="003E278C">
          <w:rPr>
            <w:rStyle w:val="ac"/>
            <w:rFonts w:hint="cs"/>
            <w:rtl/>
          </w:rPr>
          <w:t>آل</w:t>
        </w:r>
        <w:r w:rsidRPr="003E278C">
          <w:rPr>
            <w:rStyle w:val="ac"/>
            <w:rtl/>
          </w:rPr>
          <w:t xml:space="preserve"> </w:t>
        </w:r>
        <w:r w:rsidRPr="003E278C">
          <w:rPr>
            <w:rStyle w:val="ac"/>
            <w:rFonts w:hint="cs"/>
            <w:rtl/>
          </w:rPr>
          <w:t>البيت</w:t>
        </w:r>
        <w:r w:rsidRPr="003E278C">
          <w:rPr>
            <w:rStyle w:val="ac"/>
            <w:rtl/>
          </w:rPr>
          <w:t>.</w:t>
        </w:r>
      </w:hyperlink>
    </w:p>
  </w:footnote>
  <w:footnote w:id="2">
    <w:p w:rsidR="004B7CDB" w:rsidRPr="00DF3952" w:rsidRDefault="004B7CDB" w:rsidP="004B7CDB">
      <w:pPr>
        <w:pStyle w:val="a9"/>
        <w:rPr>
          <w:rFonts w:hint="cs"/>
          <w:rtl/>
        </w:rPr>
      </w:pPr>
      <w:r w:rsidRPr="00DF3952">
        <w:footnoteRef/>
      </w:r>
      <w:r w:rsidRPr="00DF3952">
        <w:rPr>
          <w:rtl/>
        </w:rPr>
        <w:t xml:space="preserve"> </w:t>
      </w:r>
      <w:hyperlink r:id="rId2" w:history="1">
        <w:r w:rsidRPr="00DF3952">
          <w:rPr>
            <w:rStyle w:val="ac"/>
            <w:rFonts w:hint="cs"/>
            <w:rtl/>
          </w:rPr>
          <w:t>وسائل</w:t>
        </w:r>
        <w:r w:rsidRPr="00DF3952">
          <w:rPr>
            <w:rStyle w:val="ac"/>
            <w:rtl/>
          </w:rPr>
          <w:t xml:space="preserve"> </w:t>
        </w:r>
        <w:r w:rsidRPr="00DF3952">
          <w:rPr>
            <w:rStyle w:val="ac"/>
            <w:rFonts w:hint="cs"/>
            <w:rtl/>
          </w:rPr>
          <w:t>الشیعة،</w:t>
        </w:r>
        <w:r w:rsidRPr="00DF3952">
          <w:rPr>
            <w:rStyle w:val="ac"/>
            <w:rtl/>
          </w:rPr>
          <w:t xml:space="preserve"> </w:t>
        </w:r>
        <w:r w:rsidRPr="00DF3952">
          <w:rPr>
            <w:rStyle w:val="ac"/>
            <w:rFonts w:hint="cs"/>
            <w:rtl/>
          </w:rPr>
          <w:t>الشیخ</w:t>
        </w:r>
        <w:r w:rsidRPr="00DF3952">
          <w:rPr>
            <w:rStyle w:val="ac"/>
            <w:rtl/>
          </w:rPr>
          <w:t xml:space="preserve"> </w:t>
        </w:r>
        <w:r w:rsidRPr="00DF3952">
          <w:rPr>
            <w:rStyle w:val="ac"/>
            <w:rFonts w:hint="cs"/>
            <w:rtl/>
          </w:rPr>
          <w:t>الحر</w:t>
        </w:r>
        <w:r w:rsidRPr="00DF3952">
          <w:rPr>
            <w:rStyle w:val="ac"/>
            <w:rtl/>
          </w:rPr>
          <w:t xml:space="preserve"> </w:t>
        </w:r>
        <w:r w:rsidRPr="00DF3952">
          <w:rPr>
            <w:rStyle w:val="ac"/>
            <w:rFonts w:hint="cs"/>
            <w:rtl/>
          </w:rPr>
          <w:t>العاملي،</w:t>
        </w:r>
        <w:r w:rsidRPr="00DF3952">
          <w:rPr>
            <w:rStyle w:val="ac"/>
            <w:rtl/>
          </w:rPr>
          <w:t xml:space="preserve"> </w:t>
        </w:r>
        <w:r w:rsidRPr="00DF3952">
          <w:rPr>
            <w:rStyle w:val="ac"/>
            <w:rFonts w:hint="cs"/>
            <w:rtl/>
          </w:rPr>
          <w:t>ج</w:t>
        </w:r>
        <w:r w:rsidRPr="00DF3952">
          <w:rPr>
            <w:rStyle w:val="ac"/>
            <w:rtl/>
          </w:rPr>
          <w:t>5</w:t>
        </w:r>
        <w:r w:rsidRPr="00DF3952">
          <w:rPr>
            <w:rStyle w:val="ac"/>
            <w:rFonts w:hint="cs"/>
            <w:rtl/>
          </w:rPr>
          <w:t>،</w:t>
        </w:r>
        <w:r w:rsidRPr="00DF3952">
          <w:rPr>
            <w:rStyle w:val="ac"/>
            <w:rtl/>
          </w:rPr>
          <w:t xml:space="preserve"> </w:t>
        </w:r>
        <w:r w:rsidRPr="00DF3952">
          <w:rPr>
            <w:rStyle w:val="ac"/>
            <w:rFonts w:hint="cs"/>
            <w:rtl/>
          </w:rPr>
          <w:t>ص</w:t>
        </w:r>
        <w:r w:rsidRPr="00DF3952">
          <w:rPr>
            <w:rStyle w:val="ac"/>
            <w:rtl/>
          </w:rPr>
          <w:t>23</w:t>
        </w:r>
        <w:r w:rsidRPr="00DF3952">
          <w:rPr>
            <w:rStyle w:val="ac"/>
            <w:rFonts w:hint="cs"/>
            <w:rtl/>
          </w:rPr>
          <w:t>،</w:t>
        </w:r>
        <w:r w:rsidRPr="00DF3952">
          <w:rPr>
            <w:rStyle w:val="ac"/>
            <w:rtl/>
          </w:rPr>
          <w:t xml:space="preserve"> </w:t>
        </w:r>
        <w:r w:rsidRPr="00DF3952">
          <w:rPr>
            <w:rStyle w:val="ac"/>
            <w:rFonts w:hint="cs"/>
            <w:rtl/>
          </w:rPr>
          <w:t>أبواب</w:t>
        </w:r>
        <w:r w:rsidRPr="00DF3952">
          <w:rPr>
            <w:rStyle w:val="ac"/>
            <w:rtl/>
          </w:rPr>
          <w:t xml:space="preserve"> </w:t>
        </w:r>
        <w:r w:rsidRPr="00DF3952">
          <w:rPr>
            <w:rStyle w:val="ac"/>
            <w:rFonts w:hint="cs"/>
            <w:rtl/>
          </w:rPr>
          <w:t>احکام</w:t>
        </w:r>
        <w:r w:rsidRPr="00DF3952">
          <w:rPr>
            <w:rStyle w:val="ac"/>
            <w:rtl/>
          </w:rPr>
          <w:t xml:space="preserve"> </w:t>
        </w:r>
        <w:r w:rsidRPr="00DF3952">
          <w:rPr>
            <w:rStyle w:val="ac"/>
            <w:rFonts w:hint="cs"/>
            <w:rtl/>
          </w:rPr>
          <w:t>الملابس،</w:t>
        </w:r>
        <w:r w:rsidRPr="00DF3952">
          <w:rPr>
            <w:rStyle w:val="ac"/>
            <w:rtl/>
          </w:rPr>
          <w:t xml:space="preserve"> </w:t>
        </w:r>
        <w:r w:rsidRPr="00DF3952">
          <w:rPr>
            <w:rStyle w:val="ac"/>
            <w:rFonts w:hint="cs"/>
            <w:rtl/>
          </w:rPr>
          <w:t>باب</w:t>
        </w:r>
        <w:r w:rsidRPr="00DF3952">
          <w:rPr>
            <w:rStyle w:val="ac"/>
            <w:rtl/>
          </w:rPr>
          <w:t>10</w:t>
        </w:r>
        <w:r w:rsidRPr="00DF3952">
          <w:rPr>
            <w:rStyle w:val="ac"/>
            <w:rFonts w:hint="cs"/>
            <w:rtl/>
          </w:rPr>
          <w:t>،</w:t>
        </w:r>
        <w:r w:rsidRPr="00DF3952">
          <w:rPr>
            <w:rStyle w:val="ac"/>
            <w:rtl/>
          </w:rPr>
          <w:t xml:space="preserve"> </w:t>
        </w:r>
        <w:r w:rsidRPr="00DF3952">
          <w:rPr>
            <w:rStyle w:val="ac"/>
            <w:rFonts w:hint="cs"/>
            <w:rtl/>
          </w:rPr>
          <w:t>ح</w:t>
        </w:r>
        <w:r w:rsidRPr="00DF3952">
          <w:rPr>
            <w:rStyle w:val="ac"/>
            <w:rtl/>
          </w:rPr>
          <w:t>3</w:t>
        </w:r>
        <w:r w:rsidRPr="00DF3952">
          <w:rPr>
            <w:rStyle w:val="ac"/>
            <w:rFonts w:hint="cs"/>
            <w:rtl/>
          </w:rPr>
          <w:t>،</w:t>
        </w:r>
        <w:r w:rsidRPr="00DF3952">
          <w:rPr>
            <w:rStyle w:val="ac"/>
            <w:rtl/>
          </w:rPr>
          <w:t xml:space="preserve"> </w:t>
        </w:r>
        <w:r w:rsidRPr="00DF3952">
          <w:rPr>
            <w:rStyle w:val="ac"/>
            <w:rFonts w:hint="cs"/>
            <w:rtl/>
          </w:rPr>
          <w:t>ط</w:t>
        </w:r>
        <w:r w:rsidRPr="00DF3952">
          <w:rPr>
            <w:rStyle w:val="ac"/>
            <w:rtl/>
          </w:rPr>
          <w:t xml:space="preserve"> </w:t>
        </w:r>
        <w:r w:rsidRPr="00DF3952">
          <w:rPr>
            <w:rStyle w:val="ac"/>
            <w:rFonts w:hint="cs"/>
            <w:rtl/>
          </w:rPr>
          <w:t>آل</w:t>
        </w:r>
        <w:r w:rsidRPr="00DF3952">
          <w:rPr>
            <w:rStyle w:val="ac"/>
            <w:rtl/>
          </w:rPr>
          <w:t xml:space="preserve"> </w:t>
        </w:r>
        <w:r w:rsidRPr="00DF3952">
          <w:rPr>
            <w:rStyle w:val="ac"/>
            <w:rFonts w:hint="cs"/>
            <w:rtl/>
          </w:rPr>
          <w:t>البيت</w:t>
        </w:r>
        <w:r w:rsidRPr="00DF3952">
          <w:rPr>
            <w:rStyle w:val="ac"/>
            <w:rtl/>
          </w:rPr>
          <w:t>.</w:t>
        </w:r>
      </w:hyperlink>
    </w:p>
  </w:footnote>
  <w:footnote w:id="3">
    <w:p w:rsidR="004B7CDB" w:rsidRDefault="004B7CDB" w:rsidP="004B7CDB">
      <w:pPr>
        <w:pStyle w:val="a9"/>
        <w:rPr>
          <w:rFonts w:hint="cs"/>
        </w:rPr>
      </w:pPr>
      <w:r>
        <w:rPr>
          <w:rStyle w:val="ab"/>
        </w:rPr>
        <w:footnoteRef/>
      </w:r>
      <w:r>
        <w:rPr>
          <w:rtl/>
        </w:rPr>
        <w:t xml:space="preserve"> </w:t>
      </w:r>
      <w:r w:rsidRPr="0095106F">
        <w:rPr>
          <w:rFonts w:hint="cs"/>
          <w:rtl/>
        </w:rPr>
        <w:t>و ما كان فيه عن الحسن بن راشد فقد رويته عن أبي- رضي اللّه عنه- عن سعد بن عبد اللّه؛ و أحمد بن محمّد بن عيسى؛ و إبراهيم بن هاشم جميعا عن القاسم بن يحيى عن جدّه الحسن بن راشد. و رويته عن محمّد بن عليّ ماجيلويه- رضي اللّه عنه- عن عليّ بن إبراهيم بن هاشم، عن أبيه، عن القاسم بن يحيى، عن جدّه الحسن بن راشد</w:t>
      </w:r>
      <w:r>
        <w:rPr>
          <w:rFonts w:hint="cs"/>
          <w:rtl/>
        </w:rPr>
        <w:t>/ مشیخه فقیه/ج 4 ص 484</w:t>
      </w:r>
    </w:p>
  </w:footnote>
  <w:footnote w:id="4">
    <w:p w:rsidR="004B7CDB" w:rsidRPr="00493FFC" w:rsidRDefault="004B7CDB" w:rsidP="004B7CDB">
      <w:pPr>
        <w:pStyle w:val="a9"/>
        <w:rPr>
          <w:rFonts w:hint="cs"/>
          <w:rtl/>
        </w:rPr>
      </w:pPr>
      <w:r w:rsidRPr="00493FFC">
        <w:footnoteRef/>
      </w:r>
      <w:r w:rsidRPr="00493FFC">
        <w:rPr>
          <w:rtl/>
        </w:rPr>
        <w:t xml:space="preserve"> </w:t>
      </w:r>
      <w:hyperlink r:id="rId3" w:history="1">
        <w:r w:rsidRPr="00493FFC">
          <w:rPr>
            <w:rStyle w:val="ac"/>
            <w:rFonts w:hint="cs"/>
            <w:rtl/>
          </w:rPr>
          <w:t>وسائل</w:t>
        </w:r>
        <w:r w:rsidRPr="00493FFC">
          <w:rPr>
            <w:rStyle w:val="ac"/>
            <w:rtl/>
          </w:rPr>
          <w:t xml:space="preserve"> </w:t>
        </w:r>
        <w:r w:rsidRPr="00493FFC">
          <w:rPr>
            <w:rStyle w:val="ac"/>
            <w:rFonts w:hint="cs"/>
            <w:rtl/>
          </w:rPr>
          <w:t>الشیعة،</w:t>
        </w:r>
        <w:r w:rsidRPr="00493FFC">
          <w:rPr>
            <w:rStyle w:val="ac"/>
            <w:rtl/>
          </w:rPr>
          <w:t xml:space="preserve"> </w:t>
        </w:r>
        <w:r w:rsidRPr="00493FFC">
          <w:rPr>
            <w:rStyle w:val="ac"/>
            <w:rFonts w:hint="cs"/>
            <w:rtl/>
          </w:rPr>
          <w:t>الشیخ</w:t>
        </w:r>
        <w:r w:rsidRPr="00493FFC">
          <w:rPr>
            <w:rStyle w:val="ac"/>
            <w:rtl/>
          </w:rPr>
          <w:t xml:space="preserve"> </w:t>
        </w:r>
        <w:r w:rsidRPr="00493FFC">
          <w:rPr>
            <w:rStyle w:val="ac"/>
            <w:rFonts w:hint="cs"/>
            <w:rtl/>
          </w:rPr>
          <w:t>الحر</w:t>
        </w:r>
        <w:r w:rsidRPr="00493FFC">
          <w:rPr>
            <w:rStyle w:val="ac"/>
            <w:rtl/>
          </w:rPr>
          <w:t xml:space="preserve"> </w:t>
        </w:r>
        <w:r w:rsidRPr="00493FFC">
          <w:rPr>
            <w:rStyle w:val="ac"/>
            <w:rFonts w:hint="cs"/>
            <w:rtl/>
          </w:rPr>
          <w:t>العاملي،</w:t>
        </w:r>
        <w:r w:rsidRPr="00493FFC">
          <w:rPr>
            <w:rStyle w:val="ac"/>
            <w:rtl/>
          </w:rPr>
          <w:t xml:space="preserve"> </w:t>
        </w:r>
        <w:r w:rsidRPr="00493FFC">
          <w:rPr>
            <w:rStyle w:val="ac"/>
            <w:rFonts w:hint="cs"/>
            <w:rtl/>
          </w:rPr>
          <w:t>ج</w:t>
        </w:r>
        <w:r w:rsidRPr="00493FFC">
          <w:rPr>
            <w:rStyle w:val="ac"/>
            <w:rtl/>
          </w:rPr>
          <w:t>2</w:t>
        </w:r>
        <w:r w:rsidRPr="00493FFC">
          <w:rPr>
            <w:rStyle w:val="ac"/>
            <w:rFonts w:hint="cs"/>
            <w:rtl/>
          </w:rPr>
          <w:t>،</w:t>
        </w:r>
        <w:r w:rsidRPr="00493FFC">
          <w:rPr>
            <w:rStyle w:val="ac"/>
            <w:rtl/>
          </w:rPr>
          <w:t xml:space="preserve"> </w:t>
        </w:r>
        <w:r w:rsidRPr="00493FFC">
          <w:rPr>
            <w:rStyle w:val="ac"/>
            <w:rFonts w:hint="cs"/>
            <w:rtl/>
          </w:rPr>
          <w:t>ص</w:t>
        </w:r>
        <w:r w:rsidRPr="00493FFC">
          <w:rPr>
            <w:rStyle w:val="ac"/>
            <w:rtl/>
          </w:rPr>
          <w:t>67</w:t>
        </w:r>
        <w:r w:rsidRPr="00493FFC">
          <w:rPr>
            <w:rStyle w:val="ac"/>
            <w:rFonts w:hint="cs"/>
            <w:rtl/>
          </w:rPr>
          <w:t>،</w:t>
        </w:r>
        <w:r w:rsidRPr="00493FFC">
          <w:rPr>
            <w:rStyle w:val="ac"/>
            <w:rtl/>
          </w:rPr>
          <w:t xml:space="preserve"> </w:t>
        </w:r>
        <w:r w:rsidRPr="00493FFC">
          <w:rPr>
            <w:rStyle w:val="ac"/>
            <w:rFonts w:hint="cs"/>
            <w:rtl/>
          </w:rPr>
          <w:t>أبواب</w:t>
        </w:r>
        <w:r w:rsidRPr="00493FFC">
          <w:rPr>
            <w:rStyle w:val="ac"/>
            <w:rtl/>
          </w:rPr>
          <w:t xml:space="preserve"> </w:t>
        </w:r>
        <w:r w:rsidRPr="00493FFC">
          <w:rPr>
            <w:rStyle w:val="ac"/>
            <w:rFonts w:hint="cs"/>
            <w:rtl/>
          </w:rPr>
          <w:t>آداب</w:t>
        </w:r>
        <w:r w:rsidRPr="00493FFC">
          <w:rPr>
            <w:rStyle w:val="ac"/>
            <w:rtl/>
          </w:rPr>
          <w:t xml:space="preserve"> </w:t>
        </w:r>
        <w:r w:rsidRPr="00493FFC">
          <w:rPr>
            <w:rStyle w:val="ac"/>
            <w:rFonts w:hint="cs"/>
            <w:rtl/>
          </w:rPr>
          <w:t>الحمام،</w:t>
        </w:r>
        <w:r w:rsidRPr="00493FFC">
          <w:rPr>
            <w:rStyle w:val="ac"/>
            <w:rtl/>
          </w:rPr>
          <w:t xml:space="preserve"> </w:t>
        </w:r>
        <w:r w:rsidRPr="00493FFC">
          <w:rPr>
            <w:rStyle w:val="ac"/>
            <w:rFonts w:hint="cs"/>
            <w:rtl/>
          </w:rPr>
          <w:t>باب</w:t>
        </w:r>
        <w:r w:rsidRPr="00493FFC">
          <w:rPr>
            <w:rStyle w:val="ac"/>
            <w:rtl/>
          </w:rPr>
          <w:t>31</w:t>
        </w:r>
        <w:r w:rsidRPr="00493FFC">
          <w:rPr>
            <w:rStyle w:val="ac"/>
            <w:rFonts w:hint="cs"/>
            <w:rtl/>
          </w:rPr>
          <w:t>،</w:t>
        </w:r>
        <w:r w:rsidRPr="00493FFC">
          <w:rPr>
            <w:rStyle w:val="ac"/>
            <w:rtl/>
          </w:rPr>
          <w:t xml:space="preserve"> </w:t>
        </w:r>
        <w:r w:rsidRPr="00493FFC">
          <w:rPr>
            <w:rStyle w:val="ac"/>
            <w:rFonts w:hint="cs"/>
            <w:rtl/>
          </w:rPr>
          <w:t>ح</w:t>
        </w:r>
        <w:r w:rsidRPr="00493FFC">
          <w:rPr>
            <w:rStyle w:val="ac"/>
            <w:rtl/>
          </w:rPr>
          <w:t>1</w:t>
        </w:r>
        <w:r w:rsidRPr="00493FFC">
          <w:rPr>
            <w:rStyle w:val="ac"/>
            <w:rFonts w:hint="cs"/>
            <w:rtl/>
          </w:rPr>
          <w:t>،</w:t>
        </w:r>
        <w:r w:rsidRPr="00493FFC">
          <w:rPr>
            <w:rStyle w:val="ac"/>
            <w:rtl/>
          </w:rPr>
          <w:t xml:space="preserve"> </w:t>
        </w:r>
        <w:r w:rsidRPr="00493FFC">
          <w:rPr>
            <w:rStyle w:val="ac"/>
            <w:rFonts w:hint="cs"/>
            <w:rtl/>
          </w:rPr>
          <w:t>ط</w:t>
        </w:r>
        <w:r w:rsidRPr="00493FFC">
          <w:rPr>
            <w:rStyle w:val="ac"/>
            <w:rtl/>
          </w:rPr>
          <w:t xml:space="preserve"> </w:t>
        </w:r>
        <w:r w:rsidRPr="00493FFC">
          <w:rPr>
            <w:rStyle w:val="ac"/>
            <w:rFonts w:hint="cs"/>
            <w:rtl/>
          </w:rPr>
          <w:t>آل</w:t>
        </w:r>
        <w:r w:rsidRPr="00493FFC">
          <w:rPr>
            <w:rStyle w:val="ac"/>
            <w:rtl/>
          </w:rPr>
          <w:t xml:space="preserve"> </w:t>
        </w:r>
        <w:r w:rsidRPr="00493FFC">
          <w:rPr>
            <w:rStyle w:val="ac"/>
            <w:rFonts w:hint="cs"/>
            <w:rtl/>
          </w:rPr>
          <w:t>البيت</w:t>
        </w:r>
        <w:r w:rsidRPr="00493FFC">
          <w:rPr>
            <w:rStyle w:val="ac"/>
            <w:rtl/>
          </w:rPr>
          <w:t>.</w:t>
        </w:r>
      </w:hyperlink>
    </w:p>
  </w:footnote>
  <w:footnote w:id="5">
    <w:p w:rsidR="004B7CDB" w:rsidRPr="00C752A2" w:rsidRDefault="004B7CDB" w:rsidP="004B7CDB">
      <w:pPr>
        <w:pStyle w:val="a9"/>
        <w:rPr>
          <w:rFonts w:hint="cs"/>
          <w:rtl/>
        </w:rPr>
      </w:pPr>
      <w:r w:rsidRPr="00C752A2">
        <w:footnoteRef/>
      </w:r>
      <w:r w:rsidRPr="00C752A2">
        <w:rPr>
          <w:rtl/>
        </w:rPr>
        <w:t xml:space="preserve"> </w:t>
      </w:r>
      <w:hyperlink r:id="rId4" w:history="1">
        <w:r w:rsidRPr="00C752A2">
          <w:rPr>
            <w:rStyle w:val="ac"/>
            <w:rFonts w:hint="cs"/>
            <w:rtl/>
          </w:rPr>
          <w:t>دعائم</w:t>
        </w:r>
        <w:r w:rsidRPr="00C752A2">
          <w:rPr>
            <w:rStyle w:val="ac"/>
            <w:rtl/>
          </w:rPr>
          <w:t xml:space="preserve"> </w:t>
        </w:r>
        <w:r w:rsidRPr="00C752A2">
          <w:rPr>
            <w:rStyle w:val="ac"/>
            <w:rFonts w:hint="cs"/>
            <w:rtl/>
          </w:rPr>
          <w:t>الاسلام،</w:t>
        </w:r>
        <w:r w:rsidRPr="00C752A2">
          <w:rPr>
            <w:rStyle w:val="ac"/>
            <w:rtl/>
          </w:rPr>
          <w:t xml:space="preserve"> </w:t>
        </w:r>
        <w:r w:rsidRPr="00C752A2">
          <w:rPr>
            <w:rStyle w:val="ac"/>
            <w:rFonts w:hint="cs"/>
            <w:rtl/>
          </w:rPr>
          <w:t>قاضی</w:t>
        </w:r>
        <w:r w:rsidRPr="00C752A2">
          <w:rPr>
            <w:rStyle w:val="ac"/>
            <w:rtl/>
          </w:rPr>
          <w:t xml:space="preserve"> </w:t>
        </w:r>
        <w:r w:rsidRPr="00C752A2">
          <w:rPr>
            <w:rStyle w:val="ac"/>
            <w:rFonts w:hint="cs"/>
            <w:rtl/>
          </w:rPr>
          <w:t>نعمان</w:t>
        </w:r>
        <w:r w:rsidRPr="00C752A2">
          <w:rPr>
            <w:rStyle w:val="ac"/>
            <w:rtl/>
          </w:rPr>
          <w:t xml:space="preserve"> </w:t>
        </w:r>
        <w:r w:rsidRPr="00C752A2">
          <w:rPr>
            <w:rStyle w:val="ac"/>
            <w:rFonts w:hint="cs"/>
            <w:rtl/>
          </w:rPr>
          <w:t>مغربی،</w:t>
        </w:r>
        <w:r w:rsidRPr="00C752A2">
          <w:rPr>
            <w:rStyle w:val="ac"/>
            <w:rtl/>
          </w:rPr>
          <w:t xml:space="preserve"> </w:t>
        </w:r>
        <w:r w:rsidRPr="00C752A2">
          <w:rPr>
            <w:rStyle w:val="ac"/>
            <w:rFonts w:hint="cs"/>
            <w:rtl/>
          </w:rPr>
          <w:t>ج</w:t>
        </w:r>
        <w:r w:rsidRPr="00C752A2">
          <w:rPr>
            <w:rStyle w:val="ac"/>
            <w:rtl/>
          </w:rPr>
          <w:t>1</w:t>
        </w:r>
        <w:r w:rsidRPr="00C752A2">
          <w:rPr>
            <w:rStyle w:val="ac"/>
            <w:rFonts w:hint="cs"/>
            <w:rtl/>
          </w:rPr>
          <w:t>،</w:t>
        </w:r>
        <w:r w:rsidRPr="00C752A2">
          <w:rPr>
            <w:rStyle w:val="ac"/>
            <w:rtl/>
          </w:rPr>
          <w:t xml:space="preserve"> </w:t>
        </w:r>
        <w:r w:rsidRPr="00C752A2">
          <w:rPr>
            <w:rStyle w:val="ac"/>
            <w:rFonts w:hint="cs"/>
            <w:rtl/>
          </w:rPr>
          <w:t>ص</w:t>
        </w:r>
        <w:r w:rsidRPr="00C752A2">
          <w:rPr>
            <w:rStyle w:val="ac"/>
            <w:rtl/>
          </w:rPr>
          <w:t>103.</w:t>
        </w:r>
      </w:hyperlink>
    </w:p>
  </w:footnote>
  <w:footnote w:id="6">
    <w:p w:rsidR="004B7CDB" w:rsidRPr="00281FD9" w:rsidRDefault="004B7CDB" w:rsidP="004B7CDB">
      <w:pPr>
        <w:pStyle w:val="a9"/>
        <w:rPr>
          <w:rFonts w:hint="cs"/>
          <w:rtl/>
        </w:rPr>
      </w:pPr>
      <w:r w:rsidRPr="00281FD9">
        <w:footnoteRef/>
      </w:r>
      <w:r w:rsidRPr="00281FD9">
        <w:rPr>
          <w:rtl/>
        </w:rPr>
        <w:t xml:space="preserve"> </w:t>
      </w:r>
      <w:hyperlink r:id="rId5" w:history="1">
        <w:r w:rsidRPr="00281FD9">
          <w:rPr>
            <w:rStyle w:val="ac"/>
            <w:rFonts w:hint="cs"/>
            <w:rtl/>
          </w:rPr>
          <w:t>دعائم</w:t>
        </w:r>
        <w:r w:rsidRPr="00281FD9">
          <w:rPr>
            <w:rStyle w:val="ac"/>
            <w:rtl/>
          </w:rPr>
          <w:t xml:space="preserve"> </w:t>
        </w:r>
        <w:r w:rsidRPr="00281FD9">
          <w:rPr>
            <w:rStyle w:val="ac"/>
            <w:rFonts w:hint="cs"/>
            <w:rtl/>
          </w:rPr>
          <w:t>الاسلام،</w:t>
        </w:r>
        <w:r w:rsidRPr="00281FD9">
          <w:rPr>
            <w:rStyle w:val="ac"/>
            <w:rtl/>
          </w:rPr>
          <w:t xml:space="preserve"> </w:t>
        </w:r>
        <w:r w:rsidRPr="00281FD9">
          <w:rPr>
            <w:rStyle w:val="ac"/>
            <w:rFonts w:hint="cs"/>
            <w:rtl/>
          </w:rPr>
          <w:t>قاضی</w:t>
        </w:r>
        <w:r w:rsidRPr="00281FD9">
          <w:rPr>
            <w:rStyle w:val="ac"/>
            <w:rtl/>
          </w:rPr>
          <w:t xml:space="preserve"> </w:t>
        </w:r>
        <w:r w:rsidRPr="00281FD9">
          <w:rPr>
            <w:rStyle w:val="ac"/>
            <w:rFonts w:hint="cs"/>
            <w:rtl/>
          </w:rPr>
          <w:t>نعمان</w:t>
        </w:r>
        <w:r w:rsidRPr="00281FD9">
          <w:rPr>
            <w:rStyle w:val="ac"/>
            <w:rtl/>
          </w:rPr>
          <w:t xml:space="preserve"> </w:t>
        </w:r>
        <w:r w:rsidRPr="00281FD9">
          <w:rPr>
            <w:rStyle w:val="ac"/>
            <w:rFonts w:hint="cs"/>
            <w:rtl/>
          </w:rPr>
          <w:t>مغربی،</w:t>
        </w:r>
        <w:r w:rsidRPr="00281FD9">
          <w:rPr>
            <w:rStyle w:val="ac"/>
            <w:rtl/>
          </w:rPr>
          <w:t xml:space="preserve"> </w:t>
        </w:r>
        <w:r w:rsidRPr="00281FD9">
          <w:rPr>
            <w:rStyle w:val="ac"/>
            <w:rFonts w:hint="cs"/>
            <w:rtl/>
          </w:rPr>
          <w:t>ج</w:t>
        </w:r>
        <w:r w:rsidRPr="00281FD9">
          <w:rPr>
            <w:rStyle w:val="ac"/>
            <w:rtl/>
          </w:rPr>
          <w:t>1</w:t>
        </w:r>
        <w:r w:rsidRPr="00281FD9">
          <w:rPr>
            <w:rStyle w:val="ac"/>
            <w:rFonts w:hint="cs"/>
            <w:rtl/>
          </w:rPr>
          <w:t>،</w:t>
        </w:r>
        <w:r w:rsidRPr="00281FD9">
          <w:rPr>
            <w:rStyle w:val="ac"/>
            <w:rtl/>
          </w:rPr>
          <w:t xml:space="preserve"> </w:t>
        </w:r>
        <w:r w:rsidRPr="00281FD9">
          <w:rPr>
            <w:rStyle w:val="ac"/>
            <w:rFonts w:hint="cs"/>
            <w:rtl/>
          </w:rPr>
          <w:t>ص</w:t>
        </w:r>
        <w:r w:rsidRPr="00281FD9">
          <w:rPr>
            <w:rStyle w:val="ac"/>
            <w:rtl/>
          </w:rPr>
          <w:t>230.</w:t>
        </w:r>
      </w:hyperlink>
    </w:p>
  </w:footnote>
  <w:footnote w:id="7">
    <w:p w:rsidR="004B7CDB" w:rsidRPr="00B4084C" w:rsidRDefault="004B7CDB" w:rsidP="004B7CDB">
      <w:pPr>
        <w:pStyle w:val="a9"/>
        <w:rPr>
          <w:rFonts w:hint="cs"/>
          <w:rtl/>
        </w:rPr>
      </w:pPr>
      <w:r w:rsidRPr="00B4084C">
        <w:footnoteRef/>
      </w:r>
      <w:r w:rsidRPr="00B4084C">
        <w:rPr>
          <w:rtl/>
        </w:rPr>
        <w:t xml:space="preserve"> </w:t>
      </w:r>
      <w:hyperlink r:id="rId6" w:history="1">
        <w:r w:rsidRPr="00B4084C">
          <w:rPr>
            <w:rStyle w:val="ac"/>
            <w:rFonts w:hint="cs"/>
            <w:rtl/>
          </w:rPr>
          <w:t>عوالی</w:t>
        </w:r>
        <w:r w:rsidRPr="00B4084C">
          <w:rPr>
            <w:rStyle w:val="ac"/>
            <w:rtl/>
          </w:rPr>
          <w:t xml:space="preserve"> </w:t>
        </w:r>
        <w:r w:rsidRPr="00B4084C">
          <w:rPr>
            <w:rStyle w:val="ac"/>
            <w:rFonts w:hint="cs"/>
            <w:rtl/>
          </w:rPr>
          <w:t>اللئالی،</w:t>
        </w:r>
        <w:r w:rsidRPr="00B4084C">
          <w:rPr>
            <w:rStyle w:val="ac"/>
            <w:rtl/>
          </w:rPr>
          <w:t xml:space="preserve"> </w:t>
        </w:r>
        <w:r w:rsidRPr="00B4084C">
          <w:rPr>
            <w:rStyle w:val="ac"/>
            <w:rFonts w:hint="cs"/>
            <w:rtl/>
          </w:rPr>
          <w:t>محمد</w:t>
        </w:r>
        <w:r w:rsidRPr="00B4084C">
          <w:rPr>
            <w:rStyle w:val="ac"/>
            <w:rtl/>
          </w:rPr>
          <w:t xml:space="preserve"> </w:t>
        </w:r>
        <w:r w:rsidRPr="00B4084C">
          <w:rPr>
            <w:rStyle w:val="ac"/>
            <w:rFonts w:hint="cs"/>
            <w:rtl/>
          </w:rPr>
          <w:t>بن</w:t>
        </w:r>
        <w:r w:rsidRPr="00B4084C">
          <w:rPr>
            <w:rStyle w:val="ac"/>
            <w:rtl/>
          </w:rPr>
          <w:t xml:space="preserve"> </w:t>
        </w:r>
        <w:r w:rsidRPr="00B4084C">
          <w:rPr>
            <w:rStyle w:val="ac"/>
            <w:rFonts w:hint="cs"/>
            <w:rtl/>
          </w:rPr>
          <w:t>ابی</w:t>
        </w:r>
        <w:r w:rsidRPr="00B4084C">
          <w:rPr>
            <w:rStyle w:val="ac"/>
            <w:rtl/>
          </w:rPr>
          <w:t xml:space="preserve"> </w:t>
        </w:r>
        <w:r w:rsidRPr="00B4084C">
          <w:rPr>
            <w:rStyle w:val="ac"/>
            <w:rFonts w:hint="cs"/>
            <w:rtl/>
          </w:rPr>
          <w:t>جمهور</w:t>
        </w:r>
        <w:r w:rsidRPr="00B4084C">
          <w:rPr>
            <w:rStyle w:val="ac"/>
            <w:rtl/>
          </w:rPr>
          <w:t xml:space="preserve"> </w:t>
        </w:r>
        <w:r w:rsidRPr="00B4084C">
          <w:rPr>
            <w:rStyle w:val="ac"/>
            <w:rFonts w:hint="cs"/>
            <w:rtl/>
          </w:rPr>
          <w:t>احسائی،</w:t>
        </w:r>
        <w:r w:rsidRPr="00B4084C">
          <w:rPr>
            <w:rStyle w:val="ac"/>
            <w:rtl/>
          </w:rPr>
          <w:t xml:space="preserve"> </w:t>
        </w:r>
        <w:r w:rsidRPr="00B4084C">
          <w:rPr>
            <w:rStyle w:val="ac"/>
            <w:rFonts w:hint="cs"/>
            <w:rtl/>
          </w:rPr>
          <w:t>ج</w:t>
        </w:r>
        <w:r w:rsidRPr="00B4084C">
          <w:rPr>
            <w:rStyle w:val="ac"/>
            <w:rtl/>
          </w:rPr>
          <w:t>1</w:t>
        </w:r>
        <w:r w:rsidRPr="00B4084C">
          <w:rPr>
            <w:rStyle w:val="ac"/>
            <w:rFonts w:hint="cs"/>
            <w:rtl/>
          </w:rPr>
          <w:t>،</w:t>
        </w:r>
        <w:r w:rsidRPr="00B4084C">
          <w:rPr>
            <w:rStyle w:val="ac"/>
            <w:rtl/>
          </w:rPr>
          <w:t xml:space="preserve"> </w:t>
        </w:r>
        <w:r w:rsidRPr="00B4084C">
          <w:rPr>
            <w:rStyle w:val="ac"/>
            <w:rFonts w:hint="cs"/>
            <w:rtl/>
          </w:rPr>
          <w:t>ص</w:t>
        </w:r>
        <w:r w:rsidRPr="00B4084C">
          <w:rPr>
            <w:rStyle w:val="ac"/>
            <w:rtl/>
          </w:rPr>
          <w:t>120.</w:t>
        </w:r>
      </w:hyperlink>
    </w:p>
  </w:footnote>
  <w:footnote w:id="8">
    <w:p w:rsidR="004B7CDB" w:rsidRPr="00530246" w:rsidRDefault="004B7CDB" w:rsidP="004B7CDB">
      <w:pPr>
        <w:pStyle w:val="a9"/>
        <w:rPr>
          <w:rFonts w:hint="cs"/>
        </w:rPr>
      </w:pPr>
      <w:r w:rsidRPr="00530246">
        <w:footnoteRef/>
      </w:r>
      <w:r w:rsidRPr="00530246">
        <w:rPr>
          <w:rtl/>
        </w:rPr>
        <w:t xml:space="preserve"> </w:t>
      </w:r>
      <w:hyperlink r:id="rId7" w:history="1">
        <w:r w:rsidRPr="00530246">
          <w:rPr>
            <w:rStyle w:val="ac"/>
            <w:rFonts w:hint="cs"/>
            <w:rtl/>
          </w:rPr>
          <w:t>وسائل</w:t>
        </w:r>
        <w:r w:rsidRPr="00530246">
          <w:rPr>
            <w:rStyle w:val="ac"/>
            <w:rtl/>
          </w:rPr>
          <w:t xml:space="preserve"> </w:t>
        </w:r>
        <w:r w:rsidRPr="00530246">
          <w:rPr>
            <w:rStyle w:val="ac"/>
            <w:rFonts w:hint="cs"/>
            <w:rtl/>
          </w:rPr>
          <w:t>الشیعة،</w:t>
        </w:r>
        <w:r w:rsidRPr="00530246">
          <w:rPr>
            <w:rStyle w:val="ac"/>
            <w:rtl/>
          </w:rPr>
          <w:t xml:space="preserve"> </w:t>
        </w:r>
        <w:r w:rsidRPr="00530246">
          <w:rPr>
            <w:rStyle w:val="ac"/>
            <w:rFonts w:hint="cs"/>
            <w:rtl/>
          </w:rPr>
          <w:t>الشیخ</w:t>
        </w:r>
        <w:r w:rsidRPr="00530246">
          <w:rPr>
            <w:rStyle w:val="ac"/>
            <w:rtl/>
          </w:rPr>
          <w:t xml:space="preserve"> </w:t>
        </w:r>
        <w:r w:rsidRPr="00530246">
          <w:rPr>
            <w:rStyle w:val="ac"/>
            <w:rFonts w:hint="cs"/>
            <w:rtl/>
          </w:rPr>
          <w:t>الحر</w:t>
        </w:r>
        <w:r w:rsidRPr="00530246">
          <w:rPr>
            <w:rStyle w:val="ac"/>
            <w:rtl/>
          </w:rPr>
          <w:t xml:space="preserve"> </w:t>
        </w:r>
        <w:r w:rsidRPr="00530246">
          <w:rPr>
            <w:rStyle w:val="ac"/>
            <w:rFonts w:hint="cs"/>
            <w:rtl/>
          </w:rPr>
          <w:t>العاملي،</w:t>
        </w:r>
        <w:r w:rsidRPr="00530246">
          <w:rPr>
            <w:rStyle w:val="ac"/>
            <w:rtl/>
          </w:rPr>
          <w:t xml:space="preserve"> </w:t>
        </w:r>
        <w:r w:rsidRPr="00530246">
          <w:rPr>
            <w:rStyle w:val="ac"/>
            <w:rFonts w:hint="cs"/>
            <w:rtl/>
          </w:rPr>
          <w:t>ج</w:t>
        </w:r>
        <w:r w:rsidRPr="00530246">
          <w:rPr>
            <w:rStyle w:val="ac"/>
            <w:rtl/>
          </w:rPr>
          <w:t>20</w:t>
        </w:r>
        <w:r w:rsidRPr="00530246">
          <w:rPr>
            <w:rStyle w:val="ac"/>
            <w:rFonts w:hint="cs"/>
            <w:rtl/>
          </w:rPr>
          <w:t>،</w:t>
        </w:r>
        <w:r w:rsidRPr="00530246">
          <w:rPr>
            <w:rStyle w:val="ac"/>
            <w:rtl/>
          </w:rPr>
          <w:t xml:space="preserve"> </w:t>
        </w:r>
        <w:r w:rsidRPr="00530246">
          <w:rPr>
            <w:rStyle w:val="ac"/>
            <w:rFonts w:hint="cs"/>
            <w:rtl/>
          </w:rPr>
          <w:t>ص</w:t>
        </w:r>
        <w:r w:rsidRPr="00530246">
          <w:rPr>
            <w:rStyle w:val="ac"/>
            <w:rtl/>
          </w:rPr>
          <w:t>233</w:t>
        </w:r>
        <w:r w:rsidRPr="00530246">
          <w:rPr>
            <w:rStyle w:val="ac"/>
            <w:rFonts w:hint="cs"/>
            <w:rtl/>
          </w:rPr>
          <w:t>،</w:t>
        </w:r>
        <w:r w:rsidRPr="00530246">
          <w:rPr>
            <w:rStyle w:val="ac"/>
            <w:rtl/>
          </w:rPr>
          <w:t xml:space="preserve"> </w:t>
        </w:r>
        <w:r w:rsidRPr="00530246">
          <w:rPr>
            <w:rStyle w:val="ac"/>
            <w:rFonts w:hint="cs"/>
            <w:rtl/>
          </w:rPr>
          <w:t>أبواب</w:t>
        </w:r>
        <w:r w:rsidRPr="00530246">
          <w:rPr>
            <w:rStyle w:val="ac"/>
            <w:rtl/>
          </w:rPr>
          <w:t xml:space="preserve"> </w:t>
        </w:r>
        <w:r w:rsidRPr="00530246">
          <w:rPr>
            <w:rStyle w:val="ac"/>
            <w:rFonts w:hint="cs"/>
            <w:rtl/>
          </w:rPr>
          <w:t>مقدمات</w:t>
        </w:r>
        <w:r w:rsidRPr="00530246">
          <w:rPr>
            <w:rStyle w:val="ac"/>
            <w:rtl/>
          </w:rPr>
          <w:t xml:space="preserve"> </w:t>
        </w:r>
        <w:r w:rsidRPr="00530246">
          <w:rPr>
            <w:rStyle w:val="ac"/>
            <w:rFonts w:hint="cs"/>
            <w:rtl/>
          </w:rPr>
          <w:t>النکاح،</w:t>
        </w:r>
        <w:r w:rsidRPr="00530246">
          <w:rPr>
            <w:rStyle w:val="ac"/>
            <w:rtl/>
          </w:rPr>
          <w:t xml:space="preserve"> </w:t>
        </w:r>
        <w:r w:rsidRPr="00530246">
          <w:rPr>
            <w:rStyle w:val="ac"/>
            <w:rFonts w:hint="cs"/>
            <w:rtl/>
          </w:rPr>
          <w:t>باب</w:t>
        </w:r>
        <w:r w:rsidRPr="00530246">
          <w:rPr>
            <w:rStyle w:val="ac"/>
            <w:rtl/>
          </w:rPr>
          <w:t>130</w:t>
        </w:r>
        <w:r w:rsidRPr="00530246">
          <w:rPr>
            <w:rStyle w:val="ac"/>
            <w:rFonts w:hint="cs"/>
            <w:rtl/>
          </w:rPr>
          <w:t>،</w:t>
        </w:r>
        <w:r w:rsidRPr="00530246">
          <w:rPr>
            <w:rStyle w:val="ac"/>
            <w:rtl/>
          </w:rPr>
          <w:t xml:space="preserve"> </w:t>
        </w:r>
        <w:r w:rsidRPr="00530246">
          <w:rPr>
            <w:rStyle w:val="ac"/>
            <w:rFonts w:hint="cs"/>
            <w:rtl/>
          </w:rPr>
          <w:t>ح</w:t>
        </w:r>
        <w:r w:rsidRPr="00530246">
          <w:rPr>
            <w:rStyle w:val="ac"/>
            <w:rtl/>
          </w:rPr>
          <w:t>4</w:t>
        </w:r>
        <w:r w:rsidRPr="00530246">
          <w:rPr>
            <w:rStyle w:val="ac"/>
            <w:rFonts w:hint="cs"/>
            <w:rtl/>
          </w:rPr>
          <w:t>،</w:t>
        </w:r>
        <w:r w:rsidRPr="00530246">
          <w:rPr>
            <w:rStyle w:val="ac"/>
            <w:rtl/>
          </w:rPr>
          <w:t xml:space="preserve"> </w:t>
        </w:r>
        <w:r w:rsidRPr="00530246">
          <w:rPr>
            <w:rStyle w:val="ac"/>
            <w:rFonts w:hint="cs"/>
            <w:rtl/>
          </w:rPr>
          <w:t>ط</w:t>
        </w:r>
        <w:r w:rsidRPr="00530246">
          <w:rPr>
            <w:rStyle w:val="ac"/>
            <w:rtl/>
          </w:rPr>
          <w:t xml:space="preserve"> </w:t>
        </w:r>
        <w:r w:rsidRPr="00530246">
          <w:rPr>
            <w:rStyle w:val="ac"/>
            <w:rFonts w:hint="cs"/>
            <w:rtl/>
          </w:rPr>
          <w:t>آل</w:t>
        </w:r>
        <w:r w:rsidRPr="00530246">
          <w:rPr>
            <w:rStyle w:val="ac"/>
            <w:rtl/>
          </w:rPr>
          <w:t xml:space="preserve"> </w:t>
        </w:r>
        <w:r w:rsidRPr="00530246">
          <w:rPr>
            <w:rStyle w:val="ac"/>
            <w:rFonts w:hint="cs"/>
            <w:rtl/>
          </w:rPr>
          <w:t>البيت</w:t>
        </w:r>
        <w:r w:rsidRPr="00530246">
          <w:rPr>
            <w:rStyle w:val="ac"/>
            <w:rtl/>
          </w:rPr>
          <w:t>.</w:t>
        </w:r>
      </w:hyperlink>
    </w:p>
  </w:footnote>
  <w:footnote w:id="9">
    <w:p w:rsidR="004B7CDB" w:rsidRPr="009B0FF0" w:rsidRDefault="004B7CDB" w:rsidP="004B7CDB">
      <w:pPr>
        <w:pStyle w:val="a9"/>
        <w:rPr>
          <w:rFonts w:hint="cs"/>
          <w:rtl/>
        </w:rPr>
      </w:pPr>
      <w:r w:rsidRPr="009B0FF0">
        <w:footnoteRef/>
      </w:r>
      <w:r w:rsidRPr="009B0FF0">
        <w:rPr>
          <w:rtl/>
        </w:rPr>
        <w:t xml:space="preserve"> </w:t>
      </w:r>
      <w:hyperlink r:id="rId8" w:history="1">
        <w:r w:rsidRPr="009B0FF0">
          <w:rPr>
            <w:rStyle w:val="ac"/>
            <w:rFonts w:hint="cs"/>
            <w:rtl/>
          </w:rPr>
          <w:t>وسائل</w:t>
        </w:r>
        <w:r w:rsidRPr="009B0FF0">
          <w:rPr>
            <w:rStyle w:val="ac"/>
            <w:rtl/>
          </w:rPr>
          <w:t xml:space="preserve"> </w:t>
        </w:r>
        <w:r w:rsidRPr="009B0FF0">
          <w:rPr>
            <w:rStyle w:val="ac"/>
            <w:rFonts w:hint="cs"/>
            <w:rtl/>
          </w:rPr>
          <w:t>الشیعة،</w:t>
        </w:r>
        <w:r w:rsidRPr="009B0FF0">
          <w:rPr>
            <w:rStyle w:val="ac"/>
            <w:rtl/>
          </w:rPr>
          <w:t xml:space="preserve"> </w:t>
        </w:r>
        <w:r w:rsidRPr="009B0FF0">
          <w:rPr>
            <w:rStyle w:val="ac"/>
            <w:rFonts w:hint="cs"/>
            <w:rtl/>
          </w:rPr>
          <w:t>الشیخ</w:t>
        </w:r>
        <w:r w:rsidRPr="009B0FF0">
          <w:rPr>
            <w:rStyle w:val="ac"/>
            <w:rtl/>
          </w:rPr>
          <w:t xml:space="preserve"> </w:t>
        </w:r>
        <w:r w:rsidRPr="009B0FF0">
          <w:rPr>
            <w:rStyle w:val="ac"/>
            <w:rFonts w:hint="cs"/>
            <w:rtl/>
          </w:rPr>
          <w:t>الحر</w:t>
        </w:r>
        <w:r w:rsidRPr="009B0FF0">
          <w:rPr>
            <w:rStyle w:val="ac"/>
            <w:rtl/>
          </w:rPr>
          <w:t xml:space="preserve"> </w:t>
        </w:r>
        <w:r w:rsidRPr="009B0FF0">
          <w:rPr>
            <w:rStyle w:val="ac"/>
            <w:rFonts w:hint="cs"/>
            <w:rtl/>
          </w:rPr>
          <w:t>العاملي،</w:t>
        </w:r>
        <w:r w:rsidRPr="009B0FF0">
          <w:rPr>
            <w:rStyle w:val="ac"/>
            <w:rtl/>
          </w:rPr>
          <w:t xml:space="preserve"> </w:t>
        </w:r>
        <w:r w:rsidRPr="009B0FF0">
          <w:rPr>
            <w:rStyle w:val="ac"/>
            <w:rFonts w:hint="cs"/>
            <w:rtl/>
          </w:rPr>
          <w:t>ج</w:t>
        </w:r>
        <w:r w:rsidRPr="009B0FF0">
          <w:rPr>
            <w:rStyle w:val="ac"/>
            <w:rtl/>
          </w:rPr>
          <w:t>2</w:t>
        </w:r>
        <w:r w:rsidRPr="009B0FF0">
          <w:rPr>
            <w:rStyle w:val="ac"/>
            <w:rFonts w:hint="cs"/>
            <w:rtl/>
          </w:rPr>
          <w:t>،</w:t>
        </w:r>
        <w:r w:rsidRPr="009B0FF0">
          <w:rPr>
            <w:rStyle w:val="ac"/>
            <w:rtl/>
          </w:rPr>
          <w:t xml:space="preserve"> </w:t>
        </w:r>
        <w:r w:rsidRPr="009B0FF0">
          <w:rPr>
            <w:rStyle w:val="ac"/>
            <w:rFonts w:hint="cs"/>
            <w:rtl/>
          </w:rPr>
          <w:t>ص</w:t>
        </w:r>
        <w:r w:rsidRPr="009B0FF0">
          <w:rPr>
            <w:rStyle w:val="ac"/>
            <w:rtl/>
          </w:rPr>
          <w:t>37</w:t>
        </w:r>
        <w:r w:rsidRPr="009B0FF0">
          <w:rPr>
            <w:rStyle w:val="ac"/>
            <w:rFonts w:hint="cs"/>
            <w:rtl/>
          </w:rPr>
          <w:t>،</w:t>
        </w:r>
        <w:r w:rsidRPr="009B0FF0">
          <w:rPr>
            <w:rStyle w:val="ac"/>
            <w:rtl/>
          </w:rPr>
          <w:t xml:space="preserve"> </w:t>
        </w:r>
        <w:r w:rsidRPr="009B0FF0">
          <w:rPr>
            <w:rStyle w:val="ac"/>
            <w:rFonts w:hint="cs"/>
            <w:rtl/>
          </w:rPr>
          <w:t>أبواب</w:t>
        </w:r>
        <w:r w:rsidRPr="009B0FF0">
          <w:rPr>
            <w:rStyle w:val="ac"/>
            <w:rtl/>
          </w:rPr>
          <w:t xml:space="preserve"> </w:t>
        </w:r>
        <w:r w:rsidRPr="009B0FF0">
          <w:rPr>
            <w:rStyle w:val="ac"/>
            <w:rFonts w:hint="cs"/>
            <w:rtl/>
          </w:rPr>
          <w:t>آداب</w:t>
        </w:r>
        <w:r w:rsidRPr="009B0FF0">
          <w:rPr>
            <w:rStyle w:val="ac"/>
            <w:rtl/>
          </w:rPr>
          <w:t xml:space="preserve"> </w:t>
        </w:r>
        <w:r w:rsidRPr="009B0FF0">
          <w:rPr>
            <w:rStyle w:val="ac"/>
            <w:rFonts w:hint="cs"/>
            <w:rtl/>
          </w:rPr>
          <w:t>الحمام،</w:t>
        </w:r>
        <w:r w:rsidRPr="009B0FF0">
          <w:rPr>
            <w:rStyle w:val="ac"/>
            <w:rtl/>
          </w:rPr>
          <w:t xml:space="preserve"> </w:t>
        </w:r>
        <w:r w:rsidRPr="009B0FF0">
          <w:rPr>
            <w:rStyle w:val="ac"/>
            <w:rFonts w:hint="cs"/>
            <w:rtl/>
          </w:rPr>
          <w:t>باب</w:t>
        </w:r>
        <w:r w:rsidRPr="009B0FF0">
          <w:rPr>
            <w:rStyle w:val="ac"/>
            <w:rtl/>
          </w:rPr>
          <w:t>8</w:t>
        </w:r>
        <w:r w:rsidRPr="009B0FF0">
          <w:rPr>
            <w:rStyle w:val="ac"/>
            <w:rFonts w:hint="cs"/>
            <w:rtl/>
          </w:rPr>
          <w:t>،</w:t>
        </w:r>
        <w:r w:rsidRPr="009B0FF0">
          <w:rPr>
            <w:rStyle w:val="ac"/>
            <w:rtl/>
          </w:rPr>
          <w:t xml:space="preserve"> </w:t>
        </w:r>
        <w:r w:rsidRPr="009B0FF0">
          <w:rPr>
            <w:rStyle w:val="ac"/>
            <w:rFonts w:hint="cs"/>
            <w:rtl/>
          </w:rPr>
          <w:t>ح</w:t>
        </w:r>
        <w:r w:rsidRPr="009B0FF0">
          <w:rPr>
            <w:rStyle w:val="ac"/>
            <w:rtl/>
          </w:rPr>
          <w:t>2</w:t>
        </w:r>
        <w:r w:rsidRPr="009B0FF0">
          <w:rPr>
            <w:rStyle w:val="ac"/>
            <w:rFonts w:hint="cs"/>
            <w:rtl/>
          </w:rPr>
          <w:t>،</w:t>
        </w:r>
        <w:r w:rsidRPr="009B0FF0">
          <w:rPr>
            <w:rStyle w:val="ac"/>
            <w:rtl/>
          </w:rPr>
          <w:t xml:space="preserve"> </w:t>
        </w:r>
        <w:r w:rsidRPr="009B0FF0">
          <w:rPr>
            <w:rStyle w:val="ac"/>
            <w:rFonts w:hint="cs"/>
            <w:rtl/>
          </w:rPr>
          <w:t>ط</w:t>
        </w:r>
        <w:r w:rsidRPr="009B0FF0">
          <w:rPr>
            <w:rStyle w:val="ac"/>
            <w:rtl/>
          </w:rPr>
          <w:t xml:space="preserve"> </w:t>
        </w:r>
        <w:r w:rsidRPr="009B0FF0">
          <w:rPr>
            <w:rStyle w:val="ac"/>
            <w:rFonts w:hint="cs"/>
            <w:rtl/>
          </w:rPr>
          <w:t>آل</w:t>
        </w:r>
        <w:r w:rsidRPr="009B0FF0">
          <w:rPr>
            <w:rStyle w:val="ac"/>
            <w:rtl/>
          </w:rPr>
          <w:t xml:space="preserve"> </w:t>
        </w:r>
        <w:r w:rsidRPr="009B0FF0">
          <w:rPr>
            <w:rStyle w:val="ac"/>
            <w:rFonts w:hint="cs"/>
            <w:rtl/>
          </w:rPr>
          <w:t>البيت</w:t>
        </w:r>
        <w:r w:rsidRPr="009B0FF0">
          <w:rPr>
            <w:rStyle w:val="ac"/>
            <w:rtl/>
          </w:rPr>
          <w:t>.</w:t>
        </w:r>
      </w:hyperlink>
    </w:p>
  </w:footnote>
  <w:footnote w:id="10">
    <w:p w:rsidR="004B7CDB" w:rsidRPr="009B0FF0" w:rsidRDefault="004B7CDB" w:rsidP="004B7CDB">
      <w:pPr>
        <w:pStyle w:val="a9"/>
        <w:rPr>
          <w:rFonts w:hint="cs"/>
          <w:rtl/>
        </w:rPr>
      </w:pPr>
      <w:r w:rsidRPr="009B0FF0">
        <w:footnoteRef/>
      </w:r>
      <w:r w:rsidRPr="009B0FF0">
        <w:rPr>
          <w:rtl/>
        </w:rPr>
        <w:t xml:space="preserve"> </w:t>
      </w:r>
      <w:hyperlink r:id="rId9" w:history="1">
        <w:r w:rsidRPr="009B0FF0">
          <w:rPr>
            <w:rStyle w:val="ac"/>
            <w:rFonts w:hint="cs"/>
            <w:rtl/>
          </w:rPr>
          <w:t>وسائل</w:t>
        </w:r>
        <w:r w:rsidRPr="009B0FF0">
          <w:rPr>
            <w:rStyle w:val="ac"/>
            <w:rtl/>
          </w:rPr>
          <w:t xml:space="preserve"> </w:t>
        </w:r>
        <w:r w:rsidRPr="009B0FF0">
          <w:rPr>
            <w:rStyle w:val="ac"/>
            <w:rFonts w:hint="cs"/>
            <w:rtl/>
          </w:rPr>
          <w:t>الشیعة،</w:t>
        </w:r>
        <w:r w:rsidRPr="009B0FF0">
          <w:rPr>
            <w:rStyle w:val="ac"/>
            <w:rtl/>
          </w:rPr>
          <w:t xml:space="preserve"> </w:t>
        </w:r>
        <w:r w:rsidRPr="009B0FF0">
          <w:rPr>
            <w:rStyle w:val="ac"/>
            <w:rFonts w:hint="cs"/>
            <w:rtl/>
          </w:rPr>
          <w:t>الشیخ</w:t>
        </w:r>
        <w:r w:rsidRPr="009B0FF0">
          <w:rPr>
            <w:rStyle w:val="ac"/>
            <w:rtl/>
          </w:rPr>
          <w:t xml:space="preserve"> </w:t>
        </w:r>
        <w:r w:rsidRPr="009B0FF0">
          <w:rPr>
            <w:rStyle w:val="ac"/>
            <w:rFonts w:hint="cs"/>
            <w:rtl/>
          </w:rPr>
          <w:t>الحر</w:t>
        </w:r>
        <w:r w:rsidRPr="009B0FF0">
          <w:rPr>
            <w:rStyle w:val="ac"/>
            <w:rtl/>
          </w:rPr>
          <w:t xml:space="preserve"> </w:t>
        </w:r>
        <w:r w:rsidRPr="009B0FF0">
          <w:rPr>
            <w:rStyle w:val="ac"/>
            <w:rFonts w:hint="cs"/>
            <w:rtl/>
          </w:rPr>
          <w:t>العاملي،</w:t>
        </w:r>
        <w:r w:rsidRPr="009B0FF0">
          <w:rPr>
            <w:rStyle w:val="ac"/>
            <w:rtl/>
          </w:rPr>
          <w:t xml:space="preserve"> </w:t>
        </w:r>
        <w:r w:rsidRPr="009B0FF0">
          <w:rPr>
            <w:rStyle w:val="ac"/>
            <w:rFonts w:hint="cs"/>
            <w:rtl/>
          </w:rPr>
          <w:t>ج</w:t>
        </w:r>
        <w:r w:rsidRPr="009B0FF0">
          <w:rPr>
            <w:rStyle w:val="ac"/>
            <w:rtl/>
          </w:rPr>
          <w:t>3</w:t>
        </w:r>
        <w:r w:rsidRPr="009B0FF0">
          <w:rPr>
            <w:rStyle w:val="ac"/>
            <w:rFonts w:hint="cs"/>
            <w:rtl/>
          </w:rPr>
          <w:t>،</w:t>
        </w:r>
        <w:r w:rsidRPr="009B0FF0">
          <w:rPr>
            <w:rStyle w:val="ac"/>
            <w:rtl/>
          </w:rPr>
          <w:t xml:space="preserve"> </w:t>
        </w:r>
        <w:r w:rsidRPr="009B0FF0">
          <w:rPr>
            <w:rStyle w:val="ac"/>
            <w:rFonts w:hint="cs"/>
            <w:rtl/>
          </w:rPr>
          <w:t>ص</w:t>
        </w:r>
        <w:r w:rsidRPr="009B0FF0">
          <w:rPr>
            <w:rStyle w:val="ac"/>
            <w:rtl/>
          </w:rPr>
          <w:t>33</w:t>
        </w:r>
        <w:r w:rsidRPr="009B0FF0">
          <w:rPr>
            <w:rStyle w:val="ac"/>
            <w:rFonts w:hint="cs"/>
            <w:rtl/>
          </w:rPr>
          <w:t>،</w:t>
        </w:r>
        <w:r w:rsidRPr="009B0FF0">
          <w:rPr>
            <w:rStyle w:val="ac"/>
            <w:rtl/>
          </w:rPr>
          <w:t xml:space="preserve"> </w:t>
        </w:r>
        <w:r w:rsidRPr="009B0FF0">
          <w:rPr>
            <w:rStyle w:val="ac"/>
            <w:rFonts w:hint="cs"/>
            <w:rtl/>
          </w:rPr>
          <w:t>أبواب</w:t>
        </w:r>
        <w:r w:rsidRPr="009B0FF0">
          <w:rPr>
            <w:rStyle w:val="ac"/>
            <w:rtl/>
          </w:rPr>
          <w:t xml:space="preserve"> </w:t>
        </w:r>
        <w:r w:rsidRPr="009B0FF0">
          <w:rPr>
            <w:rStyle w:val="ac"/>
            <w:rFonts w:hint="cs"/>
            <w:rtl/>
          </w:rPr>
          <w:t>التکفین،</w:t>
        </w:r>
        <w:r w:rsidRPr="009B0FF0">
          <w:rPr>
            <w:rStyle w:val="ac"/>
            <w:rtl/>
          </w:rPr>
          <w:t xml:space="preserve"> </w:t>
        </w:r>
        <w:r w:rsidRPr="009B0FF0">
          <w:rPr>
            <w:rStyle w:val="ac"/>
            <w:rFonts w:hint="cs"/>
            <w:rtl/>
          </w:rPr>
          <w:t>باب</w:t>
        </w:r>
        <w:r w:rsidRPr="009B0FF0">
          <w:rPr>
            <w:rStyle w:val="ac"/>
            <w:rtl/>
          </w:rPr>
          <w:t>14</w:t>
        </w:r>
        <w:r w:rsidRPr="009B0FF0">
          <w:rPr>
            <w:rStyle w:val="ac"/>
            <w:rFonts w:hint="cs"/>
            <w:rtl/>
          </w:rPr>
          <w:t>،</w:t>
        </w:r>
        <w:r w:rsidRPr="009B0FF0">
          <w:rPr>
            <w:rStyle w:val="ac"/>
            <w:rtl/>
          </w:rPr>
          <w:t xml:space="preserve"> </w:t>
        </w:r>
        <w:r w:rsidRPr="009B0FF0">
          <w:rPr>
            <w:rStyle w:val="ac"/>
            <w:rFonts w:hint="cs"/>
            <w:rtl/>
          </w:rPr>
          <w:t>ح</w:t>
        </w:r>
        <w:r w:rsidRPr="009B0FF0">
          <w:rPr>
            <w:rStyle w:val="ac"/>
            <w:rtl/>
          </w:rPr>
          <w:t>4</w:t>
        </w:r>
        <w:r w:rsidRPr="009B0FF0">
          <w:rPr>
            <w:rStyle w:val="ac"/>
            <w:rFonts w:hint="cs"/>
            <w:rtl/>
          </w:rPr>
          <w:t>،</w:t>
        </w:r>
        <w:r w:rsidRPr="009B0FF0">
          <w:rPr>
            <w:rStyle w:val="ac"/>
            <w:rtl/>
          </w:rPr>
          <w:t xml:space="preserve"> </w:t>
        </w:r>
        <w:r w:rsidRPr="009B0FF0">
          <w:rPr>
            <w:rStyle w:val="ac"/>
            <w:rFonts w:hint="cs"/>
            <w:rtl/>
          </w:rPr>
          <w:t>ط</w:t>
        </w:r>
        <w:r w:rsidRPr="009B0FF0">
          <w:rPr>
            <w:rStyle w:val="ac"/>
            <w:rtl/>
          </w:rPr>
          <w:t xml:space="preserve"> </w:t>
        </w:r>
        <w:r w:rsidRPr="009B0FF0">
          <w:rPr>
            <w:rStyle w:val="ac"/>
            <w:rFonts w:hint="cs"/>
            <w:rtl/>
          </w:rPr>
          <w:t>آل</w:t>
        </w:r>
        <w:r w:rsidRPr="009B0FF0">
          <w:rPr>
            <w:rStyle w:val="ac"/>
            <w:rtl/>
          </w:rPr>
          <w:t xml:space="preserve"> </w:t>
        </w:r>
        <w:r w:rsidRPr="009B0FF0">
          <w:rPr>
            <w:rStyle w:val="ac"/>
            <w:rFonts w:hint="cs"/>
            <w:rtl/>
          </w:rPr>
          <w:t>البيت</w:t>
        </w:r>
        <w:r w:rsidRPr="009B0FF0">
          <w:rPr>
            <w:rStyle w:val="ac"/>
            <w:rtl/>
          </w:rPr>
          <w:t>.</w:t>
        </w:r>
      </w:hyperlink>
    </w:p>
  </w:footnote>
  <w:footnote w:id="11">
    <w:p w:rsidR="004B7CDB" w:rsidRPr="00D81AEE" w:rsidRDefault="004B7CDB" w:rsidP="004B7CDB">
      <w:pPr>
        <w:pStyle w:val="a9"/>
        <w:rPr>
          <w:rFonts w:hint="cs"/>
          <w:rtl/>
        </w:rPr>
      </w:pPr>
      <w:r w:rsidRPr="00D81AEE">
        <w:footnoteRef/>
      </w:r>
      <w:r w:rsidRPr="00D81AEE">
        <w:rPr>
          <w:rtl/>
        </w:rPr>
        <w:t xml:space="preserve"> </w:t>
      </w:r>
      <w:hyperlink r:id="rId10" w:history="1">
        <w:r w:rsidRPr="00D81AEE">
          <w:rPr>
            <w:rStyle w:val="ac"/>
            <w:rFonts w:hint="cs"/>
            <w:rtl/>
          </w:rPr>
          <w:t>وسائل</w:t>
        </w:r>
        <w:r w:rsidRPr="00D81AEE">
          <w:rPr>
            <w:rStyle w:val="ac"/>
            <w:rtl/>
          </w:rPr>
          <w:t xml:space="preserve"> </w:t>
        </w:r>
        <w:r w:rsidRPr="00D81AEE">
          <w:rPr>
            <w:rStyle w:val="ac"/>
            <w:rFonts w:hint="cs"/>
            <w:rtl/>
          </w:rPr>
          <w:t>الشیعة،</w:t>
        </w:r>
        <w:r w:rsidRPr="00D81AEE">
          <w:rPr>
            <w:rStyle w:val="ac"/>
            <w:rtl/>
          </w:rPr>
          <w:t xml:space="preserve"> </w:t>
        </w:r>
        <w:r w:rsidRPr="00D81AEE">
          <w:rPr>
            <w:rStyle w:val="ac"/>
            <w:rFonts w:hint="cs"/>
            <w:rtl/>
          </w:rPr>
          <w:t>الشیخ</w:t>
        </w:r>
        <w:r w:rsidRPr="00D81AEE">
          <w:rPr>
            <w:rStyle w:val="ac"/>
            <w:rtl/>
          </w:rPr>
          <w:t xml:space="preserve"> </w:t>
        </w:r>
        <w:r w:rsidRPr="00D81AEE">
          <w:rPr>
            <w:rStyle w:val="ac"/>
            <w:rFonts w:hint="cs"/>
            <w:rtl/>
          </w:rPr>
          <w:t>الحر</w:t>
        </w:r>
        <w:r w:rsidRPr="00D81AEE">
          <w:rPr>
            <w:rStyle w:val="ac"/>
            <w:rtl/>
          </w:rPr>
          <w:t xml:space="preserve"> </w:t>
        </w:r>
        <w:r w:rsidRPr="00D81AEE">
          <w:rPr>
            <w:rStyle w:val="ac"/>
            <w:rFonts w:hint="cs"/>
            <w:rtl/>
          </w:rPr>
          <w:t>العاملي،</w:t>
        </w:r>
        <w:r w:rsidRPr="00D81AEE">
          <w:rPr>
            <w:rStyle w:val="ac"/>
            <w:rtl/>
          </w:rPr>
          <w:t xml:space="preserve"> </w:t>
        </w:r>
        <w:r w:rsidRPr="00D81AEE">
          <w:rPr>
            <w:rStyle w:val="ac"/>
            <w:rFonts w:hint="cs"/>
            <w:rtl/>
          </w:rPr>
          <w:t>ج</w:t>
        </w:r>
        <w:r w:rsidRPr="00D81AEE">
          <w:rPr>
            <w:rStyle w:val="ac"/>
            <w:rtl/>
          </w:rPr>
          <w:t>2</w:t>
        </w:r>
        <w:r w:rsidRPr="00D81AEE">
          <w:rPr>
            <w:rStyle w:val="ac"/>
            <w:rFonts w:hint="cs"/>
            <w:rtl/>
          </w:rPr>
          <w:t>،</w:t>
        </w:r>
        <w:r w:rsidRPr="00D81AEE">
          <w:rPr>
            <w:rStyle w:val="ac"/>
            <w:rtl/>
          </w:rPr>
          <w:t xml:space="preserve"> </w:t>
        </w:r>
        <w:r w:rsidRPr="00D81AEE">
          <w:rPr>
            <w:rStyle w:val="ac"/>
            <w:rFonts w:hint="cs"/>
            <w:rtl/>
          </w:rPr>
          <w:t>ص</w:t>
        </w:r>
        <w:r w:rsidRPr="00D81AEE">
          <w:rPr>
            <w:rStyle w:val="ac"/>
            <w:rtl/>
          </w:rPr>
          <w:t>34</w:t>
        </w:r>
        <w:r w:rsidRPr="00D81AEE">
          <w:rPr>
            <w:rStyle w:val="ac"/>
            <w:rFonts w:hint="cs"/>
            <w:rtl/>
          </w:rPr>
          <w:t>،</w:t>
        </w:r>
        <w:r w:rsidRPr="00D81AEE">
          <w:rPr>
            <w:rStyle w:val="ac"/>
            <w:rtl/>
          </w:rPr>
          <w:t xml:space="preserve"> </w:t>
        </w:r>
        <w:r w:rsidRPr="00D81AEE">
          <w:rPr>
            <w:rStyle w:val="ac"/>
            <w:rFonts w:hint="cs"/>
            <w:rtl/>
          </w:rPr>
          <w:t>أبواب</w:t>
        </w:r>
        <w:r w:rsidRPr="00D81AEE">
          <w:rPr>
            <w:rStyle w:val="ac"/>
            <w:rtl/>
          </w:rPr>
          <w:t xml:space="preserve"> </w:t>
        </w:r>
        <w:r w:rsidRPr="00D81AEE">
          <w:rPr>
            <w:rStyle w:val="ac"/>
            <w:rFonts w:hint="cs"/>
            <w:rtl/>
          </w:rPr>
          <w:t>آداب</w:t>
        </w:r>
        <w:r w:rsidRPr="00D81AEE">
          <w:rPr>
            <w:rStyle w:val="ac"/>
            <w:rtl/>
          </w:rPr>
          <w:t xml:space="preserve"> </w:t>
        </w:r>
        <w:r w:rsidRPr="00D81AEE">
          <w:rPr>
            <w:rStyle w:val="ac"/>
            <w:rFonts w:hint="cs"/>
            <w:rtl/>
          </w:rPr>
          <w:t>الحمام،</w:t>
        </w:r>
        <w:r w:rsidRPr="00D81AEE">
          <w:rPr>
            <w:rStyle w:val="ac"/>
            <w:rtl/>
          </w:rPr>
          <w:t xml:space="preserve"> </w:t>
        </w:r>
        <w:r w:rsidRPr="00D81AEE">
          <w:rPr>
            <w:rStyle w:val="ac"/>
            <w:rFonts w:hint="cs"/>
            <w:rtl/>
          </w:rPr>
          <w:t>باب</w:t>
        </w:r>
        <w:r w:rsidRPr="00D81AEE">
          <w:rPr>
            <w:rStyle w:val="ac"/>
            <w:rtl/>
          </w:rPr>
          <w:t>4</w:t>
        </w:r>
        <w:r w:rsidRPr="00D81AEE">
          <w:rPr>
            <w:rStyle w:val="ac"/>
            <w:rFonts w:hint="cs"/>
            <w:rtl/>
          </w:rPr>
          <w:t>،</w:t>
        </w:r>
        <w:r w:rsidRPr="00D81AEE">
          <w:rPr>
            <w:rStyle w:val="ac"/>
            <w:rtl/>
          </w:rPr>
          <w:t xml:space="preserve"> </w:t>
        </w:r>
        <w:r w:rsidRPr="00D81AEE">
          <w:rPr>
            <w:rStyle w:val="ac"/>
            <w:rFonts w:hint="cs"/>
            <w:rtl/>
          </w:rPr>
          <w:t>ح</w:t>
        </w:r>
        <w:r w:rsidRPr="00D81AEE">
          <w:rPr>
            <w:rStyle w:val="ac"/>
            <w:rtl/>
          </w:rPr>
          <w:t>1</w:t>
        </w:r>
        <w:r w:rsidRPr="00D81AEE">
          <w:rPr>
            <w:rStyle w:val="ac"/>
            <w:rFonts w:hint="cs"/>
            <w:rtl/>
          </w:rPr>
          <w:t>،</w:t>
        </w:r>
        <w:r w:rsidRPr="00D81AEE">
          <w:rPr>
            <w:rStyle w:val="ac"/>
            <w:rtl/>
          </w:rPr>
          <w:t xml:space="preserve"> </w:t>
        </w:r>
        <w:r w:rsidRPr="00D81AEE">
          <w:rPr>
            <w:rStyle w:val="ac"/>
            <w:rFonts w:hint="cs"/>
            <w:rtl/>
          </w:rPr>
          <w:t>ط</w:t>
        </w:r>
        <w:r w:rsidRPr="00D81AEE">
          <w:rPr>
            <w:rStyle w:val="ac"/>
            <w:rtl/>
          </w:rPr>
          <w:t xml:space="preserve"> </w:t>
        </w:r>
        <w:r w:rsidRPr="00D81AEE">
          <w:rPr>
            <w:rStyle w:val="ac"/>
            <w:rFonts w:hint="cs"/>
            <w:rtl/>
          </w:rPr>
          <w:t>آل</w:t>
        </w:r>
        <w:r w:rsidRPr="00D81AEE">
          <w:rPr>
            <w:rStyle w:val="ac"/>
            <w:rtl/>
          </w:rPr>
          <w:t xml:space="preserve"> </w:t>
        </w:r>
        <w:r w:rsidRPr="00D81AEE">
          <w:rPr>
            <w:rStyle w:val="ac"/>
            <w:rFonts w:hint="cs"/>
            <w:rtl/>
          </w:rPr>
          <w:t>البيت</w:t>
        </w:r>
        <w:r w:rsidRPr="00D81AEE">
          <w:rPr>
            <w:rStyle w:val="ac"/>
            <w:rtl/>
          </w:rPr>
          <w:t>.</w:t>
        </w:r>
      </w:hyperlink>
    </w:p>
  </w:footnote>
  <w:footnote w:id="12">
    <w:p w:rsidR="004B7CDB" w:rsidRPr="00323BC9" w:rsidRDefault="004B7CDB" w:rsidP="004B7CDB">
      <w:pPr>
        <w:pStyle w:val="a9"/>
        <w:rPr>
          <w:rFonts w:hint="cs"/>
          <w:rtl/>
        </w:rPr>
      </w:pPr>
      <w:r w:rsidRPr="00323BC9">
        <w:footnoteRef/>
      </w:r>
      <w:r w:rsidRPr="00323BC9">
        <w:rPr>
          <w:rtl/>
        </w:rPr>
        <w:t xml:space="preserve"> </w:t>
      </w:r>
      <w:hyperlink r:id="rId11" w:history="1">
        <w:r w:rsidRPr="00323BC9">
          <w:rPr>
            <w:rStyle w:val="ac"/>
            <w:rFonts w:hint="cs"/>
            <w:rtl/>
          </w:rPr>
          <w:t>وسائل</w:t>
        </w:r>
        <w:r w:rsidRPr="00323BC9">
          <w:rPr>
            <w:rStyle w:val="ac"/>
            <w:rtl/>
          </w:rPr>
          <w:t xml:space="preserve"> </w:t>
        </w:r>
        <w:r w:rsidRPr="00323BC9">
          <w:rPr>
            <w:rStyle w:val="ac"/>
            <w:rFonts w:hint="cs"/>
            <w:rtl/>
          </w:rPr>
          <w:t>الشیعة،</w:t>
        </w:r>
        <w:r w:rsidRPr="00323BC9">
          <w:rPr>
            <w:rStyle w:val="ac"/>
            <w:rtl/>
          </w:rPr>
          <w:t xml:space="preserve"> </w:t>
        </w:r>
        <w:r w:rsidRPr="00323BC9">
          <w:rPr>
            <w:rStyle w:val="ac"/>
            <w:rFonts w:hint="cs"/>
            <w:rtl/>
          </w:rPr>
          <w:t>الشیخ</w:t>
        </w:r>
        <w:r w:rsidRPr="00323BC9">
          <w:rPr>
            <w:rStyle w:val="ac"/>
            <w:rtl/>
          </w:rPr>
          <w:t xml:space="preserve"> </w:t>
        </w:r>
        <w:r w:rsidRPr="00323BC9">
          <w:rPr>
            <w:rStyle w:val="ac"/>
            <w:rFonts w:hint="cs"/>
            <w:rtl/>
          </w:rPr>
          <w:t>الحر</w:t>
        </w:r>
        <w:r w:rsidRPr="00323BC9">
          <w:rPr>
            <w:rStyle w:val="ac"/>
            <w:rtl/>
          </w:rPr>
          <w:t xml:space="preserve"> </w:t>
        </w:r>
        <w:r w:rsidRPr="00323BC9">
          <w:rPr>
            <w:rStyle w:val="ac"/>
            <w:rFonts w:hint="cs"/>
            <w:rtl/>
          </w:rPr>
          <w:t>العاملي،</w:t>
        </w:r>
        <w:r w:rsidRPr="00323BC9">
          <w:rPr>
            <w:rStyle w:val="ac"/>
            <w:rtl/>
          </w:rPr>
          <w:t xml:space="preserve"> </w:t>
        </w:r>
        <w:r w:rsidRPr="00323BC9">
          <w:rPr>
            <w:rStyle w:val="ac"/>
            <w:rFonts w:hint="cs"/>
            <w:rtl/>
          </w:rPr>
          <w:t>ج</w:t>
        </w:r>
        <w:r w:rsidRPr="00323BC9">
          <w:rPr>
            <w:rStyle w:val="ac"/>
            <w:rtl/>
          </w:rPr>
          <w:t>2</w:t>
        </w:r>
        <w:r w:rsidRPr="00323BC9">
          <w:rPr>
            <w:rStyle w:val="ac"/>
            <w:rFonts w:hint="cs"/>
            <w:rtl/>
          </w:rPr>
          <w:t>،</w:t>
        </w:r>
        <w:r w:rsidRPr="00323BC9">
          <w:rPr>
            <w:rStyle w:val="ac"/>
            <w:rtl/>
          </w:rPr>
          <w:t xml:space="preserve"> </w:t>
        </w:r>
        <w:r w:rsidRPr="00323BC9">
          <w:rPr>
            <w:rStyle w:val="ac"/>
            <w:rFonts w:hint="cs"/>
            <w:rtl/>
          </w:rPr>
          <w:t>ص</w:t>
        </w:r>
        <w:r w:rsidRPr="00323BC9">
          <w:rPr>
            <w:rStyle w:val="ac"/>
            <w:rtl/>
          </w:rPr>
          <w:t>34</w:t>
        </w:r>
        <w:r w:rsidRPr="00323BC9">
          <w:rPr>
            <w:rStyle w:val="ac"/>
            <w:rFonts w:hint="cs"/>
            <w:rtl/>
          </w:rPr>
          <w:t>،</w:t>
        </w:r>
        <w:r w:rsidRPr="00323BC9">
          <w:rPr>
            <w:rStyle w:val="ac"/>
            <w:rtl/>
          </w:rPr>
          <w:t xml:space="preserve"> </w:t>
        </w:r>
        <w:r w:rsidRPr="00323BC9">
          <w:rPr>
            <w:rStyle w:val="ac"/>
            <w:rFonts w:hint="cs"/>
            <w:rtl/>
          </w:rPr>
          <w:t>أبواب</w:t>
        </w:r>
        <w:r w:rsidRPr="00323BC9">
          <w:rPr>
            <w:rStyle w:val="ac"/>
            <w:rtl/>
          </w:rPr>
          <w:t xml:space="preserve"> </w:t>
        </w:r>
        <w:r w:rsidRPr="00323BC9">
          <w:rPr>
            <w:rStyle w:val="ac"/>
            <w:rFonts w:hint="cs"/>
            <w:rtl/>
          </w:rPr>
          <w:t>آداب</w:t>
        </w:r>
        <w:r w:rsidRPr="00323BC9">
          <w:rPr>
            <w:rStyle w:val="ac"/>
            <w:rtl/>
          </w:rPr>
          <w:t xml:space="preserve"> </w:t>
        </w:r>
        <w:r w:rsidRPr="00323BC9">
          <w:rPr>
            <w:rStyle w:val="ac"/>
            <w:rFonts w:hint="cs"/>
            <w:rtl/>
          </w:rPr>
          <w:t>الحمام،</w:t>
        </w:r>
        <w:r w:rsidRPr="00323BC9">
          <w:rPr>
            <w:rStyle w:val="ac"/>
            <w:rtl/>
          </w:rPr>
          <w:t xml:space="preserve"> </w:t>
        </w:r>
        <w:r w:rsidRPr="00323BC9">
          <w:rPr>
            <w:rStyle w:val="ac"/>
            <w:rFonts w:hint="cs"/>
            <w:rtl/>
          </w:rPr>
          <w:t>باب</w:t>
        </w:r>
        <w:r w:rsidRPr="00323BC9">
          <w:rPr>
            <w:rStyle w:val="ac"/>
            <w:rtl/>
          </w:rPr>
          <w:t>4</w:t>
        </w:r>
        <w:r w:rsidRPr="00323BC9">
          <w:rPr>
            <w:rStyle w:val="ac"/>
            <w:rFonts w:hint="cs"/>
            <w:rtl/>
          </w:rPr>
          <w:t>،</w:t>
        </w:r>
        <w:r w:rsidRPr="00323BC9">
          <w:rPr>
            <w:rStyle w:val="ac"/>
            <w:rtl/>
          </w:rPr>
          <w:t xml:space="preserve"> </w:t>
        </w:r>
        <w:r w:rsidRPr="00323BC9">
          <w:rPr>
            <w:rStyle w:val="ac"/>
            <w:rFonts w:hint="cs"/>
            <w:rtl/>
          </w:rPr>
          <w:t>ح</w:t>
        </w:r>
        <w:r w:rsidRPr="00323BC9">
          <w:rPr>
            <w:rStyle w:val="ac"/>
            <w:rtl/>
          </w:rPr>
          <w:t>2</w:t>
        </w:r>
        <w:r w:rsidRPr="00323BC9">
          <w:rPr>
            <w:rStyle w:val="ac"/>
            <w:rFonts w:hint="cs"/>
            <w:rtl/>
          </w:rPr>
          <w:t>،</w:t>
        </w:r>
        <w:r w:rsidRPr="00323BC9">
          <w:rPr>
            <w:rStyle w:val="ac"/>
            <w:rtl/>
          </w:rPr>
          <w:t xml:space="preserve"> </w:t>
        </w:r>
        <w:r w:rsidRPr="00323BC9">
          <w:rPr>
            <w:rStyle w:val="ac"/>
            <w:rFonts w:hint="cs"/>
            <w:rtl/>
          </w:rPr>
          <w:t>ط</w:t>
        </w:r>
        <w:r w:rsidRPr="00323BC9">
          <w:rPr>
            <w:rStyle w:val="ac"/>
            <w:rtl/>
          </w:rPr>
          <w:t xml:space="preserve"> </w:t>
        </w:r>
        <w:r w:rsidRPr="00323BC9">
          <w:rPr>
            <w:rStyle w:val="ac"/>
            <w:rFonts w:hint="cs"/>
            <w:rtl/>
          </w:rPr>
          <w:t>آل</w:t>
        </w:r>
        <w:r w:rsidRPr="00323BC9">
          <w:rPr>
            <w:rStyle w:val="ac"/>
            <w:rtl/>
          </w:rPr>
          <w:t xml:space="preserve"> </w:t>
        </w:r>
        <w:r w:rsidRPr="00323BC9">
          <w:rPr>
            <w:rStyle w:val="ac"/>
            <w:rFonts w:hint="cs"/>
            <w:rtl/>
          </w:rPr>
          <w:t>البيت</w:t>
        </w:r>
        <w:r w:rsidRPr="00323BC9">
          <w:rPr>
            <w:rStyle w:val="ac"/>
            <w:rtl/>
          </w:rPr>
          <w:t>.</w:t>
        </w:r>
      </w:hyperlink>
    </w:p>
  </w:footnote>
  <w:footnote w:id="13">
    <w:p w:rsidR="004B7CDB" w:rsidRPr="00AA3795" w:rsidRDefault="004B7CDB" w:rsidP="004B7CDB">
      <w:pPr>
        <w:pStyle w:val="a9"/>
        <w:rPr>
          <w:rFonts w:hint="cs"/>
          <w:rtl/>
        </w:rPr>
      </w:pPr>
      <w:r w:rsidRPr="00AA3795">
        <w:footnoteRef/>
      </w:r>
      <w:r w:rsidRPr="00AA3795">
        <w:rPr>
          <w:rtl/>
        </w:rPr>
        <w:t xml:space="preserve"> </w:t>
      </w:r>
      <w:hyperlink r:id="rId12" w:history="1">
        <w:r w:rsidRPr="00AA3795">
          <w:rPr>
            <w:rStyle w:val="ac"/>
            <w:rFonts w:hint="cs"/>
            <w:rtl/>
          </w:rPr>
          <w:t>من</w:t>
        </w:r>
        <w:r w:rsidRPr="00AA3795">
          <w:rPr>
            <w:rStyle w:val="ac"/>
            <w:rtl/>
          </w:rPr>
          <w:t xml:space="preserve"> </w:t>
        </w:r>
        <w:r w:rsidRPr="00AA3795">
          <w:rPr>
            <w:rStyle w:val="ac"/>
            <w:rFonts w:hint="cs"/>
            <w:rtl/>
          </w:rPr>
          <w:t>لا</w:t>
        </w:r>
        <w:r w:rsidRPr="00AA3795">
          <w:rPr>
            <w:rStyle w:val="ac"/>
            <w:rtl/>
          </w:rPr>
          <w:t xml:space="preserve"> </w:t>
        </w:r>
        <w:r w:rsidRPr="00AA3795">
          <w:rPr>
            <w:rStyle w:val="ac"/>
            <w:rFonts w:hint="cs"/>
            <w:rtl/>
          </w:rPr>
          <w:t>یحضره</w:t>
        </w:r>
        <w:r w:rsidRPr="00AA3795">
          <w:rPr>
            <w:rStyle w:val="ac"/>
            <w:rtl/>
          </w:rPr>
          <w:t xml:space="preserve"> </w:t>
        </w:r>
        <w:r w:rsidRPr="00AA3795">
          <w:rPr>
            <w:rStyle w:val="ac"/>
            <w:rFonts w:hint="cs"/>
            <w:rtl/>
          </w:rPr>
          <w:t>الفقیه،</w:t>
        </w:r>
        <w:r w:rsidRPr="00AA3795">
          <w:rPr>
            <w:rStyle w:val="ac"/>
            <w:rtl/>
          </w:rPr>
          <w:t xml:space="preserve"> </w:t>
        </w:r>
        <w:r w:rsidRPr="00AA3795">
          <w:rPr>
            <w:rStyle w:val="ac"/>
            <w:rFonts w:hint="cs"/>
            <w:rtl/>
          </w:rPr>
          <w:t>شیخ</w:t>
        </w:r>
        <w:r w:rsidRPr="00AA3795">
          <w:rPr>
            <w:rStyle w:val="ac"/>
            <w:rtl/>
          </w:rPr>
          <w:t xml:space="preserve"> </w:t>
        </w:r>
        <w:r w:rsidRPr="00AA3795">
          <w:rPr>
            <w:rStyle w:val="ac"/>
            <w:rFonts w:hint="cs"/>
            <w:rtl/>
          </w:rPr>
          <w:t>صدوق،</w:t>
        </w:r>
        <w:r w:rsidRPr="00AA3795">
          <w:rPr>
            <w:rStyle w:val="ac"/>
            <w:rtl/>
          </w:rPr>
          <w:t xml:space="preserve"> </w:t>
        </w:r>
        <w:r w:rsidRPr="00AA3795">
          <w:rPr>
            <w:rStyle w:val="ac"/>
            <w:rFonts w:hint="cs"/>
            <w:rtl/>
          </w:rPr>
          <w:t>ج</w:t>
        </w:r>
        <w:r w:rsidRPr="00AA3795">
          <w:rPr>
            <w:rStyle w:val="ac"/>
            <w:rtl/>
          </w:rPr>
          <w:t>1</w:t>
        </w:r>
        <w:r w:rsidRPr="00AA3795">
          <w:rPr>
            <w:rStyle w:val="ac"/>
            <w:rFonts w:hint="cs"/>
            <w:rtl/>
          </w:rPr>
          <w:t>،</w:t>
        </w:r>
        <w:r w:rsidRPr="00AA3795">
          <w:rPr>
            <w:rStyle w:val="ac"/>
            <w:rtl/>
          </w:rPr>
          <w:t xml:space="preserve"> </w:t>
        </w:r>
        <w:r w:rsidRPr="00AA3795">
          <w:rPr>
            <w:rStyle w:val="ac"/>
            <w:rFonts w:hint="cs"/>
            <w:rtl/>
          </w:rPr>
          <w:t>ص</w:t>
        </w:r>
        <w:r w:rsidRPr="00AA3795">
          <w:rPr>
            <w:rStyle w:val="ac"/>
            <w:rtl/>
          </w:rPr>
          <w:t>119.</w:t>
        </w:r>
      </w:hyperlink>
    </w:p>
  </w:footnote>
  <w:footnote w:id="14">
    <w:p w:rsidR="004B7CDB" w:rsidRPr="008411BB" w:rsidRDefault="004B7CDB" w:rsidP="004B7CDB">
      <w:pPr>
        <w:pStyle w:val="a9"/>
        <w:rPr>
          <w:rFonts w:hint="cs"/>
        </w:rPr>
      </w:pPr>
      <w:r w:rsidRPr="008411BB">
        <w:footnoteRef/>
      </w:r>
      <w:r w:rsidRPr="008411BB">
        <w:rPr>
          <w:rtl/>
        </w:rPr>
        <w:t xml:space="preserve"> </w:t>
      </w:r>
      <w:hyperlink r:id="rId13" w:history="1">
        <w:r w:rsidRPr="008411BB">
          <w:rPr>
            <w:rStyle w:val="ac"/>
            <w:rFonts w:hint="cs"/>
            <w:rtl/>
          </w:rPr>
          <w:t>وسائل</w:t>
        </w:r>
        <w:r w:rsidRPr="008411BB">
          <w:rPr>
            <w:rStyle w:val="ac"/>
            <w:rtl/>
          </w:rPr>
          <w:t xml:space="preserve"> </w:t>
        </w:r>
        <w:r w:rsidRPr="008411BB">
          <w:rPr>
            <w:rStyle w:val="ac"/>
            <w:rFonts w:hint="cs"/>
            <w:rtl/>
          </w:rPr>
          <w:t>الشیعة،</w:t>
        </w:r>
        <w:r w:rsidRPr="008411BB">
          <w:rPr>
            <w:rStyle w:val="ac"/>
            <w:rtl/>
          </w:rPr>
          <w:t xml:space="preserve"> </w:t>
        </w:r>
        <w:r w:rsidRPr="008411BB">
          <w:rPr>
            <w:rStyle w:val="ac"/>
            <w:rFonts w:hint="cs"/>
            <w:rtl/>
          </w:rPr>
          <w:t>الشیخ</w:t>
        </w:r>
        <w:r w:rsidRPr="008411BB">
          <w:rPr>
            <w:rStyle w:val="ac"/>
            <w:rtl/>
          </w:rPr>
          <w:t xml:space="preserve"> </w:t>
        </w:r>
        <w:r w:rsidRPr="008411BB">
          <w:rPr>
            <w:rStyle w:val="ac"/>
            <w:rFonts w:hint="cs"/>
            <w:rtl/>
          </w:rPr>
          <w:t>الحر</w:t>
        </w:r>
        <w:r w:rsidRPr="008411BB">
          <w:rPr>
            <w:rStyle w:val="ac"/>
            <w:rtl/>
          </w:rPr>
          <w:t xml:space="preserve"> </w:t>
        </w:r>
        <w:r w:rsidRPr="008411BB">
          <w:rPr>
            <w:rStyle w:val="ac"/>
            <w:rFonts w:hint="cs"/>
            <w:rtl/>
          </w:rPr>
          <w:t>العاملي،</w:t>
        </w:r>
        <w:r w:rsidRPr="008411BB">
          <w:rPr>
            <w:rStyle w:val="ac"/>
            <w:rtl/>
          </w:rPr>
          <w:t xml:space="preserve"> </w:t>
        </w:r>
        <w:r w:rsidRPr="008411BB">
          <w:rPr>
            <w:rStyle w:val="ac"/>
            <w:rFonts w:hint="cs"/>
            <w:rtl/>
          </w:rPr>
          <w:t>ج</w:t>
        </w:r>
        <w:r w:rsidRPr="008411BB">
          <w:rPr>
            <w:rStyle w:val="ac"/>
            <w:rtl/>
          </w:rPr>
          <w:t>5</w:t>
        </w:r>
        <w:r w:rsidRPr="008411BB">
          <w:rPr>
            <w:rStyle w:val="ac"/>
            <w:rFonts w:hint="cs"/>
            <w:rtl/>
          </w:rPr>
          <w:t>،</w:t>
        </w:r>
        <w:r w:rsidRPr="008411BB">
          <w:rPr>
            <w:rStyle w:val="ac"/>
            <w:rtl/>
          </w:rPr>
          <w:t xml:space="preserve"> </w:t>
        </w:r>
        <w:r w:rsidRPr="008411BB">
          <w:rPr>
            <w:rStyle w:val="ac"/>
            <w:rFonts w:hint="cs"/>
            <w:rtl/>
          </w:rPr>
          <w:t>ص</w:t>
        </w:r>
        <w:r w:rsidRPr="008411BB">
          <w:rPr>
            <w:rStyle w:val="ac"/>
            <w:rtl/>
          </w:rPr>
          <w:t>244</w:t>
        </w:r>
        <w:r w:rsidRPr="008411BB">
          <w:rPr>
            <w:rStyle w:val="ac"/>
            <w:rFonts w:hint="cs"/>
            <w:rtl/>
          </w:rPr>
          <w:t>،</w:t>
        </w:r>
        <w:r w:rsidRPr="008411BB">
          <w:rPr>
            <w:rStyle w:val="ac"/>
            <w:rtl/>
          </w:rPr>
          <w:t xml:space="preserve"> </w:t>
        </w:r>
        <w:r w:rsidRPr="008411BB">
          <w:rPr>
            <w:rStyle w:val="ac"/>
            <w:rFonts w:hint="cs"/>
            <w:rtl/>
          </w:rPr>
          <w:t>أبواب</w:t>
        </w:r>
        <w:r w:rsidRPr="008411BB">
          <w:rPr>
            <w:rStyle w:val="ac"/>
            <w:rtl/>
          </w:rPr>
          <w:t xml:space="preserve"> </w:t>
        </w:r>
        <w:r w:rsidRPr="008411BB">
          <w:rPr>
            <w:rStyle w:val="ac"/>
            <w:rFonts w:hint="cs"/>
            <w:rtl/>
          </w:rPr>
          <w:t>احکام</w:t>
        </w:r>
        <w:r w:rsidRPr="008411BB">
          <w:rPr>
            <w:rStyle w:val="ac"/>
            <w:rtl/>
          </w:rPr>
          <w:t xml:space="preserve"> </w:t>
        </w:r>
        <w:r w:rsidRPr="008411BB">
          <w:rPr>
            <w:rStyle w:val="ac"/>
            <w:rFonts w:hint="cs"/>
            <w:rtl/>
          </w:rPr>
          <w:t>المساجد،</w:t>
        </w:r>
        <w:r w:rsidRPr="008411BB">
          <w:rPr>
            <w:rStyle w:val="ac"/>
            <w:rtl/>
          </w:rPr>
          <w:t xml:space="preserve"> </w:t>
        </w:r>
        <w:r w:rsidRPr="008411BB">
          <w:rPr>
            <w:rStyle w:val="ac"/>
            <w:rFonts w:hint="cs"/>
            <w:rtl/>
          </w:rPr>
          <w:t>باب</w:t>
        </w:r>
        <w:r w:rsidRPr="008411BB">
          <w:rPr>
            <w:rStyle w:val="ac"/>
            <w:rtl/>
          </w:rPr>
          <w:t>37</w:t>
        </w:r>
        <w:r w:rsidRPr="008411BB">
          <w:rPr>
            <w:rStyle w:val="ac"/>
            <w:rFonts w:hint="cs"/>
            <w:rtl/>
          </w:rPr>
          <w:t>،</w:t>
        </w:r>
        <w:r w:rsidRPr="008411BB">
          <w:rPr>
            <w:rStyle w:val="ac"/>
            <w:rtl/>
          </w:rPr>
          <w:t xml:space="preserve"> </w:t>
        </w:r>
        <w:r w:rsidRPr="008411BB">
          <w:rPr>
            <w:rStyle w:val="ac"/>
            <w:rFonts w:hint="cs"/>
            <w:rtl/>
          </w:rPr>
          <w:t>ح</w:t>
        </w:r>
        <w:r w:rsidRPr="008411BB">
          <w:rPr>
            <w:rStyle w:val="ac"/>
            <w:rtl/>
          </w:rPr>
          <w:t>1</w:t>
        </w:r>
        <w:r w:rsidRPr="008411BB">
          <w:rPr>
            <w:rStyle w:val="ac"/>
            <w:rFonts w:hint="cs"/>
            <w:rtl/>
          </w:rPr>
          <w:t>،</w:t>
        </w:r>
        <w:r w:rsidRPr="008411BB">
          <w:rPr>
            <w:rStyle w:val="ac"/>
            <w:rtl/>
          </w:rPr>
          <w:t xml:space="preserve"> </w:t>
        </w:r>
        <w:r w:rsidRPr="008411BB">
          <w:rPr>
            <w:rStyle w:val="ac"/>
            <w:rFonts w:hint="cs"/>
            <w:rtl/>
          </w:rPr>
          <w:t>ط</w:t>
        </w:r>
        <w:r w:rsidRPr="008411BB">
          <w:rPr>
            <w:rStyle w:val="ac"/>
            <w:rtl/>
          </w:rPr>
          <w:t xml:space="preserve"> </w:t>
        </w:r>
        <w:r w:rsidRPr="008411BB">
          <w:rPr>
            <w:rStyle w:val="ac"/>
            <w:rFonts w:hint="cs"/>
            <w:rtl/>
          </w:rPr>
          <w:t>آل</w:t>
        </w:r>
        <w:r w:rsidRPr="008411BB">
          <w:rPr>
            <w:rStyle w:val="ac"/>
            <w:rtl/>
          </w:rPr>
          <w:t xml:space="preserve"> </w:t>
        </w:r>
        <w:r w:rsidRPr="008411BB">
          <w:rPr>
            <w:rStyle w:val="ac"/>
            <w:rFonts w:hint="cs"/>
            <w:rtl/>
          </w:rPr>
          <w:t>البيت</w:t>
        </w:r>
        <w:r w:rsidRPr="008411B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 w:name="BokNum"/>
    <w:bookmarkEnd w:id="4"/>
    <w:r w:rsidR="00085702">
      <w:rPr>
        <w:b/>
        <w:bCs/>
        <w:sz w:val="20"/>
        <w:szCs w:val="24"/>
        <w:rtl/>
      </w:rPr>
      <w:t>092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08570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085702">
      <w:rPr>
        <w:rFonts w:hint="cs"/>
        <w:b/>
        <w:bCs/>
        <w:color w:val="632423" w:themeColor="accent2" w:themeShade="80"/>
        <w:sz w:val="20"/>
        <w:szCs w:val="24"/>
        <w:rtl/>
      </w:rPr>
      <w:t>شهیدی</w:t>
    </w:r>
    <w:r w:rsidR="00085702">
      <w:rPr>
        <w:b/>
        <w:bCs/>
        <w:color w:val="632423" w:themeColor="accent2" w:themeShade="80"/>
        <w:sz w:val="20"/>
        <w:szCs w:val="24"/>
        <w:rtl/>
      </w:rPr>
      <w:t xml:space="preserve"> </w:t>
    </w:r>
    <w:r w:rsidR="0008570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7" w:name="BokTarikh"/>
    <w:bookmarkEnd w:id="7"/>
    <w:r w:rsidR="00085702">
      <w:rPr>
        <w:sz w:val="24"/>
        <w:szCs w:val="24"/>
        <w:rtl/>
      </w:rPr>
      <w:t>19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8" w:name="BokSabj"/>
    <w:bookmarkEnd w:id="8"/>
    <w:r w:rsidR="00085702">
      <w:rPr>
        <w:rFonts w:hint="cs"/>
        <w:color w:val="000000" w:themeColor="text1"/>
        <w:sz w:val="24"/>
        <w:szCs w:val="24"/>
        <w:rtl/>
      </w:rPr>
      <w:t>فصل</w:t>
    </w:r>
    <w:r w:rsidR="00085702">
      <w:rPr>
        <w:color w:val="000000" w:themeColor="text1"/>
        <w:sz w:val="24"/>
        <w:szCs w:val="24"/>
        <w:rtl/>
      </w:rPr>
      <w:t xml:space="preserve"> </w:t>
    </w:r>
    <w:r w:rsidR="00085702">
      <w:rPr>
        <w:rFonts w:hint="cs"/>
        <w:color w:val="000000" w:themeColor="text1"/>
        <w:sz w:val="24"/>
        <w:szCs w:val="24"/>
        <w:rtl/>
      </w:rPr>
      <w:t>فی</w:t>
    </w:r>
    <w:r w:rsidR="00085702">
      <w:rPr>
        <w:color w:val="000000" w:themeColor="text1"/>
        <w:sz w:val="24"/>
        <w:szCs w:val="24"/>
        <w:rtl/>
      </w:rPr>
      <w:t xml:space="preserve"> </w:t>
    </w:r>
    <w:r w:rsidR="00085702">
      <w:rPr>
        <w:rFonts w:hint="cs"/>
        <w:color w:val="000000" w:themeColor="text1"/>
        <w:sz w:val="24"/>
        <w:szCs w:val="24"/>
        <w:rtl/>
      </w:rPr>
      <w:t>الستر</w:t>
    </w:r>
    <w:r w:rsidR="00085702">
      <w:rPr>
        <w:color w:val="000000" w:themeColor="text1"/>
        <w:sz w:val="24"/>
        <w:szCs w:val="24"/>
        <w:rtl/>
      </w:rPr>
      <w:t xml:space="preserve"> </w:t>
    </w:r>
    <w:r w:rsidR="00085702">
      <w:rPr>
        <w:rFonts w:hint="cs"/>
        <w:color w:val="000000" w:themeColor="text1"/>
        <w:sz w:val="24"/>
        <w:szCs w:val="24"/>
        <w:rtl/>
      </w:rPr>
      <w:t>و</w:t>
    </w:r>
    <w:r w:rsidR="00085702">
      <w:rPr>
        <w:color w:val="000000" w:themeColor="text1"/>
        <w:sz w:val="24"/>
        <w:szCs w:val="24"/>
        <w:rtl/>
      </w:rPr>
      <w:t xml:space="preserve"> </w:t>
    </w:r>
    <w:r w:rsidR="00085702">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9" w:name="Bokmoqarer"/>
    <w:bookmarkEnd w:id="9"/>
    <w:r w:rsidR="00085702">
      <w:rPr>
        <w:rFonts w:hint="cs"/>
        <w:sz w:val="24"/>
        <w:szCs w:val="24"/>
        <w:rtl/>
      </w:rPr>
      <w:t>حسن</w:t>
    </w:r>
    <w:r w:rsidR="00085702">
      <w:rPr>
        <w:sz w:val="24"/>
        <w:szCs w:val="24"/>
        <w:rtl/>
      </w:rPr>
      <w:t xml:space="preserve"> </w:t>
    </w:r>
    <w:r w:rsidR="0008570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0" w:name="BokSabj2"/>
    <w:bookmarkEnd w:id="10"/>
    <w:r w:rsidR="00085702">
      <w:rPr>
        <w:rFonts w:hint="cs"/>
        <w:sz w:val="24"/>
        <w:szCs w:val="24"/>
        <w:rtl/>
      </w:rPr>
      <w:t>مقدار</w:t>
    </w:r>
    <w:r w:rsidR="00085702">
      <w:rPr>
        <w:sz w:val="24"/>
        <w:szCs w:val="24"/>
        <w:rtl/>
      </w:rPr>
      <w:t xml:space="preserve"> </w:t>
    </w:r>
    <w:r w:rsidR="00085702">
      <w:rPr>
        <w:rFonts w:hint="cs"/>
        <w:sz w:val="24"/>
        <w:szCs w:val="24"/>
        <w:rtl/>
      </w:rPr>
      <w:t>ستر</w:t>
    </w:r>
    <w:r w:rsidR="00085702">
      <w:rPr>
        <w:sz w:val="24"/>
        <w:szCs w:val="24"/>
        <w:rtl/>
      </w:rPr>
      <w:t xml:space="preserve"> </w:t>
    </w:r>
    <w:r w:rsidR="00085702">
      <w:rPr>
        <w:rFonts w:hint="cs"/>
        <w:sz w:val="24"/>
        <w:szCs w:val="24"/>
        <w:rtl/>
      </w:rPr>
      <w:t>واجب</w:t>
    </w:r>
    <w:r w:rsidR="00085702">
      <w:rPr>
        <w:sz w:val="24"/>
        <w:szCs w:val="24"/>
        <w:rtl/>
      </w:rPr>
      <w:t xml:space="preserve"> </w:t>
    </w:r>
    <w:r w:rsidR="00085702">
      <w:rPr>
        <w:rFonts w:hint="cs"/>
        <w:sz w:val="24"/>
        <w:szCs w:val="24"/>
        <w:rtl/>
      </w:rPr>
      <w:t>در</w:t>
    </w:r>
    <w:r w:rsidR="00085702">
      <w:rPr>
        <w:sz w:val="24"/>
        <w:szCs w:val="24"/>
        <w:rtl/>
      </w:rPr>
      <w:t xml:space="preserve"> </w:t>
    </w:r>
    <w:r w:rsidR="00085702">
      <w:rPr>
        <w:rFonts w:hint="cs"/>
        <w:sz w:val="24"/>
        <w:szCs w:val="24"/>
        <w:rtl/>
      </w:rPr>
      <w:t>مردان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5702"/>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7CDB"/>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630C"/>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37/&#1587;&#1601;&#1604;&#1740;&#1607;" TargetMode="External"/><Relationship Id="rId13" Type="http://schemas.openxmlformats.org/officeDocument/2006/relationships/hyperlink" Target="http://lib.eshia.ir/11025/5/244/&#1575;&#1604;&#1601;&#1582;&#1584;" TargetMode="External"/><Relationship Id="rId3" Type="http://schemas.openxmlformats.org/officeDocument/2006/relationships/hyperlink" Target="http://lib.eshia.ir/11025/2/67/&#1571;&#1605;&#1585;" TargetMode="External"/><Relationship Id="rId7" Type="http://schemas.openxmlformats.org/officeDocument/2006/relationships/hyperlink" Target="http://lib.eshia.ir/11025/20/233/&#1578;&#1583;&#1575;&#1608;&#1740;&#1607;" TargetMode="External"/><Relationship Id="rId12" Type="http://schemas.openxmlformats.org/officeDocument/2006/relationships/hyperlink" Target="http://lib.eshia.ir/11021/1/119/&#1575;&#1604;&#1601;&#1582;&#1584;" TargetMode="External"/><Relationship Id="rId2" Type="http://schemas.openxmlformats.org/officeDocument/2006/relationships/hyperlink" Target="http://lib.eshia.ir/11025/5/23/&#1575;&#1604;&#1588;&#1740;&#1591;&#1575;&#1606;" TargetMode="External"/><Relationship Id="rId1" Type="http://schemas.openxmlformats.org/officeDocument/2006/relationships/hyperlink" Target="http://lib.eshia.ir/11025/21/148/&#1575;&#1604;&#1593;&#1608;&#1585;&#1577;" TargetMode="External"/><Relationship Id="rId6" Type="http://schemas.openxmlformats.org/officeDocument/2006/relationships/hyperlink" Target="http://lib.eshia.ir/11013/1/120/&#1705;&#1575;&#1588;&#1601;" TargetMode="External"/><Relationship Id="rId11" Type="http://schemas.openxmlformats.org/officeDocument/2006/relationships/hyperlink" Target="http://lib.eshia.ir/11025/2/34/&#1593;&#1608;&#1585;&#1578;&#1575;&#1606;" TargetMode="External"/><Relationship Id="rId5" Type="http://schemas.openxmlformats.org/officeDocument/2006/relationships/hyperlink" Target="http://lib.eshia.ir/71542/1/230/&#1578;&#1581;&#1578;" TargetMode="External"/><Relationship Id="rId10" Type="http://schemas.openxmlformats.org/officeDocument/2006/relationships/hyperlink" Target="http://lib.eshia.ir/11025/2/34/&#1604;&#1740;&#1587;&#1578;" TargetMode="External"/><Relationship Id="rId4" Type="http://schemas.openxmlformats.org/officeDocument/2006/relationships/hyperlink" Target="http://lib.eshia.ir/71542/1/103/&#1575;&#1604;&#1587;&#1585;&#1607;" TargetMode="External"/><Relationship Id="rId9" Type="http://schemas.openxmlformats.org/officeDocument/2006/relationships/hyperlink" Target="http://lib.eshia.ir/11025/3/33/&#1576;&#1575;&#1604;&#1582;&#1585;&#1602;&#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AD57-CFBE-4AE9-AE3F-492E5AAB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2374</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cp:revision>
  <dcterms:created xsi:type="dcterms:W3CDTF">2018-04-08T13:18:00Z</dcterms:created>
  <dcterms:modified xsi:type="dcterms:W3CDTF">2018-04-08T13:19:00Z</dcterms:modified>
  <cp:contentStatus>ویرایش 2.5</cp:contentStatus>
  <cp:version>2.7</cp:version>
</cp:coreProperties>
</file>