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32610606"/>
        <w:docPartObj>
          <w:docPartGallery w:val="Table of Contents"/>
          <w:docPartUnique/>
        </w:docPartObj>
      </w:sdtPr>
      <w:sdtEndPr>
        <w:rPr>
          <w:b w:val="0"/>
          <w:bCs w:val="0"/>
          <w:noProof/>
        </w:rPr>
      </w:sdtEndPr>
      <w:sdtContent>
        <w:bookmarkStart w:id="0" w:name="_Toc116899939" w:displacedByCustomXml="prev"/>
        <w:bookmarkStart w:id="1" w:name="_Toc117068470" w:displacedByCustomXml="prev"/>
        <w:bookmarkStart w:id="2" w:name="_Toc117327392" w:displacedByCustomXml="prev"/>
        <w:bookmarkStart w:id="3" w:name="_Toc117431209" w:displacedByCustomXml="prev"/>
        <w:bookmarkStart w:id="4" w:name="_Toc117508630" w:displacedByCustomXml="prev"/>
        <w:bookmarkStart w:id="5" w:name="_Toc117668531" w:displacedByCustomXml="prev"/>
        <w:bookmarkStart w:id="6" w:name="_Toc117694293" w:displacedByCustomXml="prev"/>
        <w:bookmarkStart w:id="7" w:name="_Toc117935035" w:displacedByCustomXml="prev"/>
        <w:bookmarkStart w:id="8" w:name="_Toc118027193" w:displacedByCustomXml="prev"/>
        <w:bookmarkStart w:id="9" w:name="_Toc118112945" w:displacedByCustomXml="prev"/>
        <w:bookmarkStart w:id="10" w:name="_Toc118193501" w:displacedByCustomXml="prev"/>
        <w:bookmarkStart w:id="11" w:name="_Toc118193618" w:displacedByCustomXml="prev"/>
        <w:bookmarkStart w:id="12" w:name="_Toc118383155" w:displacedByCustomXml="prev"/>
        <w:bookmarkStart w:id="13" w:name="_Toc118651146" w:displacedByCustomXml="prev"/>
        <w:bookmarkStart w:id="14" w:name="_Toc118718488" w:displacedByCustomXml="prev"/>
        <w:bookmarkStart w:id="15" w:name="_Toc118718547" w:displacedByCustomXml="prev"/>
        <w:bookmarkStart w:id="16" w:name="_Toc118799201" w:displacedByCustomXml="prev"/>
        <w:bookmarkStart w:id="17" w:name="_Toc118884041" w:displacedByCustomXml="prev"/>
        <w:bookmarkStart w:id="18" w:name="_Toc119145668" w:displacedByCustomXml="prev"/>
        <w:bookmarkStart w:id="19" w:name="_Toc119230126" w:displacedByCustomXml="prev"/>
        <w:bookmarkStart w:id="20" w:name="_Toc119333367" w:displacedByCustomXml="prev"/>
        <w:bookmarkStart w:id="21" w:name="_Toc119401922" w:displacedByCustomXml="prev"/>
        <w:bookmarkStart w:id="22" w:name="_Toc119488652" w:displacedByCustomXml="prev"/>
        <w:bookmarkStart w:id="23" w:name="_Toc119746433" w:displacedByCustomXml="prev"/>
        <w:bookmarkStart w:id="24" w:name="_Toc119832128" w:displacedByCustomXml="prev"/>
        <w:bookmarkStart w:id="25" w:name="_Toc119832361" w:displacedByCustomXml="prev"/>
        <w:bookmarkStart w:id="26" w:name="_Toc119924875" w:displacedByCustomXml="prev"/>
        <w:bookmarkStart w:id="27" w:name="_Toc119940039" w:displacedByCustomXml="prev"/>
        <w:bookmarkStart w:id="28" w:name="_Toc120007117" w:displacedByCustomXml="prev"/>
        <w:bookmarkStart w:id="29" w:name="_Toc120091707" w:displacedByCustomXml="prev"/>
        <w:bookmarkStart w:id="30" w:name="_Toc120352603" w:displacedByCustomXml="prev"/>
        <w:bookmarkStart w:id="31" w:name="_Toc120438549" w:displacedByCustomXml="prev"/>
        <w:bookmarkStart w:id="32" w:name="_Toc120438588" w:displacedByCustomXml="prev"/>
        <w:bookmarkStart w:id="33" w:name="_Toc120542567" w:displacedByCustomXml="prev"/>
        <w:bookmarkStart w:id="34" w:name="_Toc120632885" w:displacedByCustomXml="prev"/>
        <w:bookmarkStart w:id="35" w:name="_Toc120700237" w:displacedByCustomXml="prev"/>
        <w:bookmarkStart w:id="36" w:name="_Toc120700783" w:displacedByCustomXml="prev"/>
        <w:bookmarkStart w:id="37" w:name="_Toc120961212" w:displacedByCustomXml="prev"/>
        <w:bookmarkStart w:id="38" w:name="_Toc121045457" w:displacedByCustomXml="prev"/>
        <w:bookmarkStart w:id="39" w:name="_Toc121149875" w:displacedByCustomXml="prev"/>
        <w:bookmarkStart w:id="40" w:name="_Toc121225443" w:displacedByCustomXml="prev"/>
        <w:bookmarkStart w:id="41" w:name="_Toc121650003" w:displacedByCustomXml="prev"/>
        <w:bookmarkStart w:id="42" w:name="_Toc121765202" w:displacedByCustomXml="prev"/>
        <w:bookmarkStart w:id="43" w:name="_Toc121819651" w:displacedByCustomXml="prev"/>
        <w:bookmarkStart w:id="44" w:name="_Toc121910451" w:displacedByCustomXml="prev"/>
        <w:bookmarkStart w:id="45" w:name="_Toc122347039" w:displacedByCustomXml="prev"/>
        <w:bookmarkStart w:id="46" w:name="_Toc122426904" w:displacedByCustomXml="prev"/>
        <w:bookmarkStart w:id="47" w:name="_Toc122510130" w:displacedByCustomXml="prev"/>
        <w:bookmarkStart w:id="48" w:name="_Toc123375995" w:displacedByCustomXml="prev"/>
        <w:bookmarkStart w:id="49" w:name="_Toc123540424" w:displacedByCustomXml="prev"/>
        <w:bookmarkStart w:id="50" w:name="_Toc123552023" w:displacedByCustomXml="prev"/>
        <w:bookmarkStart w:id="51" w:name="_Toc123635181" w:displacedByCustomXml="prev"/>
        <w:bookmarkStart w:id="52" w:name="_Toc123723398" w:displacedByCustomXml="prev"/>
        <w:bookmarkStart w:id="53" w:name="_Toc123984743" w:displacedByCustomXml="prev"/>
        <w:bookmarkStart w:id="54" w:name="_Toc124161631" w:displacedByCustomXml="prev"/>
        <w:bookmarkStart w:id="55" w:name="_Toc124239827" w:displacedByCustomXml="prev"/>
        <w:bookmarkStart w:id="56" w:name="_Toc124329404" w:displacedByCustomXml="prev"/>
        <w:bookmarkStart w:id="57" w:name="_Toc124607848" w:displacedByCustomXml="prev"/>
        <w:bookmarkStart w:id="58" w:name="_Toc124675265" w:displacedByCustomXml="prev"/>
        <w:bookmarkStart w:id="59" w:name="_Toc124760957" w:displacedByCustomXml="prev"/>
        <w:bookmarkStart w:id="60" w:name="_Toc124845370" w:displacedByCustomXml="prev"/>
        <w:bookmarkStart w:id="61" w:name="_Toc124932554" w:displacedByCustomXml="prev"/>
        <w:bookmarkStart w:id="62" w:name="_Toc124933201" w:displacedByCustomXml="prev"/>
        <w:bookmarkStart w:id="63" w:name="_Toc125196408" w:displacedByCustomXml="prev"/>
        <w:bookmarkStart w:id="64" w:name="_Toc125282038" w:displacedByCustomXml="prev"/>
        <w:bookmarkStart w:id="65" w:name="_Toc125365743" w:displacedByCustomXml="prev"/>
        <w:bookmarkStart w:id="66" w:name="_Toc125648833" w:displacedByCustomXml="prev"/>
        <w:p w:rsidR="004B35B1" w:rsidRDefault="004B35B1" w:rsidP="004B35B1">
          <w:pPr>
            <w:spacing w:before="100" w:beforeAutospacing="1" w:after="100" w:afterAutospacing="1"/>
          </w:pPr>
          <w:r>
            <w:rPr>
              <w:color w:val="0000FF"/>
              <w:rtl/>
            </w:rPr>
            <w:t>بسمه تعالی</w:t>
          </w:r>
          <w:bookmarkStart w:id="67" w:name="_Toc116472638"/>
          <w:bookmarkStart w:id="68" w:name="_Toc116732138"/>
        </w:p>
        <w:p w:rsidR="004B35B1" w:rsidRDefault="004B35B1" w:rsidP="004B35B1">
          <w:pPr>
            <w:pStyle w:val="TOCHeading"/>
            <w:bidi/>
          </w:pPr>
          <w:bookmarkStart w:id="69" w:name="_Toc119843303"/>
          <w:bookmarkStart w:id="70" w:name="_Toc120372668"/>
          <w:r>
            <w:rPr>
              <w:rFonts w:ascii="Calibri Light" w:hAnsi="Calibri Light"/>
              <w:color w:val="FF0000"/>
              <w:rtl/>
            </w:rPr>
            <w:t xml:space="preserve">موضوع: </w:t>
          </w:r>
          <w:bookmarkEnd w:id="69"/>
          <w:r>
            <w:rPr>
              <w:rFonts w:ascii="Calibri Light" w:hAnsi="Calibri Light"/>
              <w:rtl/>
            </w:rPr>
            <w:t xml:space="preserve">تنبیهات / </w:t>
          </w:r>
          <w:bookmarkEnd w:id="70"/>
          <w:r>
            <w:rPr>
              <w:rFonts w:ascii="Calibri Light" w:hAnsi="Calibri Light"/>
              <w:rtl/>
            </w:rPr>
            <w:t>مطلق و مقید</w:t>
          </w:r>
        </w:p>
        <w:p w:rsidR="004B35B1" w:rsidRDefault="004B35B1" w:rsidP="004B35B1">
          <w:pPr>
            <w:spacing w:before="100" w:beforeAutospacing="1" w:after="100" w:afterAutospacing="1"/>
            <w:rPr>
              <w:rtl/>
            </w:rPr>
          </w:pPr>
          <w:r>
            <w:t> </w:t>
          </w:r>
        </w:p>
        <w:p w:rsidR="00B0094D" w:rsidRDefault="004B35B1" w:rsidP="004B35B1">
          <w:pPr>
            <w:pStyle w:val="TOCHeading"/>
            <w:bidi/>
            <w:jc w:val="both"/>
            <w:rPr>
              <w:rFonts w:hint="cs"/>
              <w:rtl/>
              <w:lang w:bidi="fa-IR"/>
            </w:rPr>
          </w:pPr>
          <w:r>
            <w:rPr>
              <w:rFonts w:ascii="Calibri Light" w:hAnsi="Calibri Light"/>
              <w:color w:val="800000"/>
              <w:rtl/>
            </w:rPr>
            <w:t>فهرست مطالب</w:t>
          </w:r>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bookmarkEnd w:id="67"/>
          <w:bookmarkEnd w:id="68"/>
          <w:r>
            <w:rPr>
              <w:rFonts w:ascii="Calibri Light" w:hAnsi="Calibri Light"/>
              <w:color w:val="800000"/>
            </w:rPr>
            <w:t>:</w:t>
          </w:r>
          <w:bookmarkStart w:id="71" w:name="_GoBack"/>
          <w:bookmarkEnd w:id="71"/>
        </w:p>
        <w:p w:rsidR="00B0094D" w:rsidRDefault="00B0094D" w:rsidP="0045706E">
          <w:pPr>
            <w:pStyle w:val="TOC1"/>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7079121" w:history="1">
            <w:r w:rsidRPr="00670FF7">
              <w:rPr>
                <w:rStyle w:val="Hyperlink"/>
                <w:rFonts w:ascii="Times New Roman" w:hAnsi="Times New Roman" w:cs="Times New Roman" w:hint="eastAsia"/>
                <w:noProof/>
                <w:rtl/>
              </w:rPr>
              <w:t>تنب</w:t>
            </w:r>
            <w:r w:rsidRPr="00670FF7">
              <w:rPr>
                <w:rStyle w:val="Hyperlink"/>
                <w:rFonts w:ascii="Times New Roman" w:hAnsi="Times New Roman" w:cs="Times New Roman" w:hint="cs"/>
                <w:noProof/>
                <w:rtl/>
              </w:rPr>
              <w:t>ی</w:t>
            </w:r>
            <w:r w:rsidRPr="00670FF7">
              <w:rPr>
                <w:rStyle w:val="Hyperlink"/>
                <w:rFonts w:ascii="Times New Roman" w:hAnsi="Times New Roman" w:cs="Times New Roman" w:hint="eastAsia"/>
                <w:noProof/>
                <w:rtl/>
              </w:rPr>
              <w:t>هات</w:t>
            </w:r>
            <w:r>
              <w:rPr>
                <w:noProof/>
                <w:webHidden/>
              </w:rPr>
              <w:tab/>
            </w:r>
            <w:r>
              <w:rPr>
                <w:noProof/>
                <w:webHidden/>
              </w:rPr>
              <w:fldChar w:fldCharType="begin"/>
            </w:r>
            <w:r>
              <w:rPr>
                <w:noProof/>
                <w:webHidden/>
              </w:rPr>
              <w:instrText xml:space="preserve"> PAGEREF _Toc127079121 \h </w:instrText>
            </w:r>
            <w:r>
              <w:rPr>
                <w:noProof/>
                <w:webHidden/>
              </w:rPr>
            </w:r>
            <w:r>
              <w:rPr>
                <w:noProof/>
                <w:webHidden/>
              </w:rPr>
              <w:fldChar w:fldCharType="separate"/>
            </w:r>
            <w:r w:rsidR="00180FCC">
              <w:rPr>
                <w:noProof/>
                <w:webHidden/>
                <w:rtl/>
              </w:rPr>
              <w:t>1</w:t>
            </w:r>
            <w:r>
              <w:rPr>
                <w:noProof/>
                <w:webHidden/>
              </w:rPr>
              <w:fldChar w:fldCharType="end"/>
            </w:r>
          </w:hyperlink>
        </w:p>
        <w:p w:rsidR="00B0094D" w:rsidRDefault="004B35B1" w:rsidP="0045706E">
          <w:pPr>
            <w:pStyle w:val="TOC3"/>
            <w:tabs>
              <w:tab w:val="right" w:leader="dot" w:pos="9350"/>
            </w:tabs>
            <w:jc w:val="both"/>
            <w:rPr>
              <w:rFonts w:asciiTheme="minorHAnsi" w:eastAsiaTheme="minorEastAsia" w:hAnsiTheme="minorHAnsi" w:cstheme="minorBidi"/>
              <w:noProof/>
              <w:szCs w:val="22"/>
              <w:lang w:bidi="ar-SA"/>
            </w:rPr>
          </w:pPr>
          <w:hyperlink w:anchor="_Toc127079122" w:history="1">
            <w:r w:rsidR="00B0094D" w:rsidRPr="00670FF7">
              <w:rPr>
                <w:rStyle w:val="Hyperlink"/>
                <w:rFonts w:hint="eastAsia"/>
                <w:noProof/>
                <w:rtl/>
              </w:rPr>
              <w:t>تنب</w:t>
            </w:r>
            <w:r w:rsidR="00B0094D" w:rsidRPr="00670FF7">
              <w:rPr>
                <w:rStyle w:val="Hyperlink"/>
                <w:rFonts w:hint="cs"/>
                <w:noProof/>
                <w:rtl/>
              </w:rPr>
              <w:t>ی</w:t>
            </w:r>
            <w:r w:rsidR="00B0094D" w:rsidRPr="00670FF7">
              <w:rPr>
                <w:rStyle w:val="Hyperlink"/>
                <w:rFonts w:hint="eastAsia"/>
                <w:noProof/>
                <w:rtl/>
              </w:rPr>
              <w:t>ه</w:t>
            </w:r>
            <w:r w:rsidR="00B0094D" w:rsidRPr="00670FF7">
              <w:rPr>
                <w:rStyle w:val="Hyperlink"/>
                <w:noProof/>
                <w:rtl/>
              </w:rPr>
              <w:t xml:space="preserve"> </w:t>
            </w:r>
            <w:r w:rsidR="00B0094D" w:rsidRPr="00670FF7">
              <w:rPr>
                <w:rStyle w:val="Hyperlink"/>
                <w:rFonts w:hint="eastAsia"/>
                <w:noProof/>
                <w:rtl/>
              </w:rPr>
              <w:t>نهم</w:t>
            </w:r>
            <w:r w:rsidR="00B0094D" w:rsidRPr="00670FF7">
              <w:rPr>
                <w:rStyle w:val="Hyperlink"/>
                <w:noProof/>
                <w:rtl/>
              </w:rPr>
              <w:t xml:space="preserve">: </w:t>
            </w:r>
            <w:r w:rsidR="00B0094D" w:rsidRPr="00670FF7">
              <w:rPr>
                <w:rStyle w:val="Hyperlink"/>
                <w:rFonts w:ascii="Times New Roman" w:hAnsi="Times New Roman" w:cs="Times New Roman" w:hint="eastAsia"/>
                <w:noProof/>
                <w:rtl/>
              </w:rPr>
              <w:t>تمسک</w:t>
            </w:r>
            <w:r w:rsidR="00B0094D" w:rsidRPr="00670FF7">
              <w:rPr>
                <w:rStyle w:val="Hyperlink"/>
                <w:rFonts w:ascii="Times New Roman" w:hAnsi="Times New Roman" w:cs="Times New Roman"/>
                <w:noProof/>
                <w:rtl/>
              </w:rPr>
              <w:t xml:space="preserve"> </w:t>
            </w:r>
            <w:r w:rsidR="00B0094D" w:rsidRPr="00670FF7">
              <w:rPr>
                <w:rStyle w:val="Hyperlink"/>
                <w:rFonts w:ascii="Times New Roman" w:hAnsi="Times New Roman" w:cs="Times New Roman" w:hint="eastAsia"/>
                <w:noProof/>
                <w:rtl/>
              </w:rPr>
              <w:t>به</w:t>
            </w:r>
            <w:r w:rsidR="00B0094D" w:rsidRPr="00670FF7">
              <w:rPr>
                <w:rStyle w:val="Hyperlink"/>
                <w:noProof/>
                <w:rtl/>
              </w:rPr>
              <w:t xml:space="preserve"> </w:t>
            </w:r>
            <w:r w:rsidR="00B0094D" w:rsidRPr="00670FF7">
              <w:rPr>
                <w:rStyle w:val="Hyperlink"/>
                <w:rFonts w:hint="eastAsia"/>
                <w:noProof/>
                <w:rtl/>
              </w:rPr>
              <w:t>اطلاق</w:t>
            </w:r>
            <w:r w:rsidR="00B0094D" w:rsidRPr="00670FF7">
              <w:rPr>
                <w:rStyle w:val="Hyperlink"/>
                <w:noProof/>
                <w:rtl/>
              </w:rPr>
              <w:t xml:space="preserve"> </w:t>
            </w:r>
            <w:r w:rsidR="00B0094D" w:rsidRPr="00670FF7">
              <w:rPr>
                <w:rStyle w:val="Hyperlink"/>
                <w:rFonts w:hint="eastAsia"/>
                <w:noProof/>
                <w:rtl/>
              </w:rPr>
              <w:t>خطابات</w:t>
            </w:r>
            <w:r w:rsidR="00B0094D" w:rsidRPr="00670FF7">
              <w:rPr>
                <w:rStyle w:val="Hyperlink"/>
                <w:noProof/>
                <w:rtl/>
              </w:rPr>
              <w:t xml:space="preserve"> </w:t>
            </w:r>
            <w:r w:rsidR="00B0094D" w:rsidRPr="00670FF7">
              <w:rPr>
                <w:rStyle w:val="Hyperlink"/>
                <w:rFonts w:hint="eastAsia"/>
                <w:noProof/>
                <w:rtl/>
              </w:rPr>
              <w:t>نسبت</w:t>
            </w:r>
            <w:r w:rsidR="00B0094D" w:rsidRPr="00670FF7">
              <w:rPr>
                <w:rStyle w:val="Hyperlink"/>
                <w:noProof/>
                <w:rtl/>
              </w:rPr>
              <w:t xml:space="preserve"> </w:t>
            </w:r>
            <w:r w:rsidR="00B0094D" w:rsidRPr="00670FF7">
              <w:rPr>
                <w:rStyle w:val="Hyperlink"/>
                <w:rFonts w:hint="eastAsia"/>
                <w:noProof/>
                <w:rtl/>
              </w:rPr>
              <w:t>به</w:t>
            </w:r>
            <w:r w:rsidR="00B0094D" w:rsidRPr="00670FF7">
              <w:rPr>
                <w:rStyle w:val="Hyperlink"/>
                <w:noProof/>
                <w:rtl/>
              </w:rPr>
              <w:t xml:space="preserve"> </w:t>
            </w:r>
            <w:r w:rsidR="00B0094D" w:rsidRPr="00670FF7">
              <w:rPr>
                <w:rStyle w:val="Hyperlink"/>
                <w:rFonts w:hint="eastAsia"/>
                <w:noProof/>
                <w:rtl/>
              </w:rPr>
              <w:t>مسائل</w:t>
            </w:r>
            <w:r w:rsidR="00B0094D" w:rsidRPr="00670FF7">
              <w:rPr>
                <w:rStyle w:val="Hyperlink"/>
                <w:noProof/>
                <w:rtl/>
              </w:rPr>
              <w:t xml:space="preserve"> </w:t>
            </w:r>
            <w:r w:rsidR="00B0094D" w:rsidRPr="00670FF7">
              <w:rPr>
                <w:rStyle w:val="Hyperlink"/>
                <w:rFonts w:hint="eastAsia"/>
                <w:noProof/>
                <w:rtl/>
              </w:rPr>
              <w:t>مستحدثه</w:t>
            </w:r>
            <w:r w:rsidR="00B0094D">
              <w:rPr>
                <w:noProof/>
                <w:webHidden/>
              </w:rPr>
              <w:tab/>
            </w:r>
            <w:r w:rsidR="00B0094D">
              <w:rPr>
                <w:noProof/>
                <w:webHidden/>
              </w:rPr>
              <w:fldChar w:fldCharType="begin"/>
            </w:r>
            <w:r w:rsidR="00B0094D">
              <w:rPr>
                <w:noProof/>
                <w:webHidden/>
              </w:rPr>
              <w:instrText xml:space="preserve"> PAGEREF _Toc127079122 \h </w:instrText>
            </w:r>
            <w:r w:rsidR="00B0094D">
              <w:rPr>
                <w:noProof/>
                <w:webHidden/>
              </w:rPr>
            </w:r>
            <w:r w:rsidR="00B0094D">
              <w:rPr>
                <w:noProof/>
                <w:webHidden/>
              </w:rPr>
              <w:fldChar w:fldCharType="separate"/>
            </w:r>
            <w:r w:rsidR="00180FCC">
              <w:rPr>
                <w:noProof/>
                <w:webHidden/>
                <w:rtl/>
              </w:rPr>
              <w:t>1</w:t>
            </w:r>
            <w:r w:rsidR="00B0094D">
              <w:rPr>
                <w:noProof/>
                <w:webHidden/>
              </w:rPr>
              <w:fldChar w:fldCharType="end"/>
            </w:r>
          </w:hyperlink>
        </w:p>
        <w:p w:rsidR="00B0094D" w:rsidRDefault="004B35B1" w:rsidP="0045706E">
          <w:pPr>
            <w:pStyle w:val="TOC3"/>
            <w:tabs>
              <w:tab w:val="right" w:leader="dot" w:pos="9350"/>
            </w:tabs>
            <w:jc w:val="both"/>
            <w:rPr>
              <w:rFonts w:asciiTheme="minorHAnsi" w:eastAsiaTheme="minorEastAsia" w:hAnsiTheme="minorHAnsi" w:cstheme="minorBidi"/>
              <w:noProof/>
              <w:szCs w:val="22"/>
              <w:lang w:bidi="ar-SA"/>
            </w:rPr>
          </w:pPr>
          <w:hyperlink w:anchor="_Toc127079123" w:history="1">
            <w:r w:rsidR="00B0094D" w:rsidRPr="00670FF7">
              <w:rPr>
                <w:rStyle w:val="Hyperlink"/>
                <w:rFonts w:hint="eastAsia"/>
                <w:noProof/>
                <w:rtl/>
              </w:rPr>
              <w:t>عدم</w:t>
            </w:r>
            <w:r w:rsidR="00B0094D" w:rsidRPr="00670FF7">
              <w:rPr>
                <w:rStyle w:val="Hyperlink"/>
                <w:noProof/>
                <w:rtl/>
              </w:rPr>
              <w:t xml:space="preserve"> </w:t>
            </w:r>
            <w:r w:rsidR="00B0094D" w:rsidRPr="00670FF7">
              <w:rPr>
                <w:rStyle w:val="Hyperlink"/>
                <w:rFonts w:hint="eastAsia"/>
                <w:noProof/>
                <w:rtl/>
              </w:rPr>
              <w:t>انصراف</w:t>
            </w:r>
            <w:r w:rsidR="00B0094D" w:rsidRPr="00670FF7">
              <w:rPr>
                <w:rStyle w:val="Hyperlink"/>
                <w:noProof/>
                <w:rtl/>
              </w:rPr>
              <w:t xml:space="preserve"> </w:t>
            </w:r>
            <w:r w:rsidR="00B0094D" w:rsidRPr="00670FF7">
              <w:rPr>
                <w:rStyle w:val="Hyperlink"/>
                <w:rFonts w:hint="eastAsia"/>
                <w:noProof/>
                <w:rtl/>
              </w:rPr>
              <w:t>اطلاقات</w:t>
            </w:r>
            <w:r w:rsidR="00B0094D" w:rsidRPr="00670FF7">
              <w:rPr>
                <w:rStyle w:val="Hyperlink"/>
                <w:noProof/>
                <w:rtl/>
              </w:rPr>
              <w:t xml:space="preserve"> </w:t>
            </w:r>
            <w:r w:rsidR="00B0094D" w:rsidRPr="00670FF7">
              <w:rPr>
                <w:rStyle w:val="Hyperlink"/>
                <w:rFonts w:hint="eastAsia"/>
                <w:noProof/>
                <w:rtl/>
              </w:rPr>
              <w:t>خطابات</w:t>
            </w:r>
            <w:r w:rsidR="00B0094D" w:rsidRPr="00670FF7">
              <w:rPr>
                <w:rStyle w:val="Hyperlink"/>
                <w:noProof/>
                <w:rtl/>
              </w:rPr>
              <w:t xml:space="preserve"> </w:t>
            </w:r>
            <w:r w:rsidR="00B0094D" w:rsidRPr="00670FF7">
              <w:rPr>
                <w:rStyle w:val="Hyperlink"/>
                <w:rFonts w:hint="eastAsia"/>
                <w:noProof/>
                <w:rtl/>
              </w:rPr>
              <w:t>به</w:t>
            </w:r>
            <w:r w:rsidR="00B0094D" w:rsidRPr="00670FF7">
              <w:rPr>
                <w:rStyle w:val="Hyperlink"/>
                <w:noProof/>
                <w:rtl/>
              </w:rPr>
              <w:t xml:space="preserve"> </w:t>
            </w:r>
            <w:r w:rsidR="00B0094D" w:rsidRPr="00670FF7">
              <w:rPr>
                <w:rStyle w:val="Hyperlink"/>
                <w:rFonts w:hint="eastAsia"/>
                <w:noProof/>
                <w:rtl/>
              </w:rPr>
              <w:t>فرد</w:t>
            </w:r>
            <w:r w:rsidR="00B0094D" w:rsidRPr="00670FF7">
              <w:rPr>
                <w:rStyle w:val="Hyperlink"/>
                <w:noProof/>
                <w:rtl/>
              </w:rPr>
              <w:t xml:space="preserve"> </w:t>
            </w:r>
            <w:r w:rsidR="00B0094D" w:rsidRPr="00670FF7">
              <w:rPr>
                <w:rStyle w:val="Hyperlink"/>
                <w:rFonts w:hint="eastAsia"/>
                <w:noProof/>
                <w:rtl/>
              </w:rPr>
              <w:t>متعارف</w:t>
            </w:r>
            <w:r w:rsidR="00B0094D">
              <w:rPr>
                <w:noProof/>
                <w:webHidden/>
              </w:rPr>
              <w:tab/>
            </w:r>
            <w:r w:rsidR="00B0094D">
              <w:rPr>
                <w:noProof/>
                <w:webHidden/>
              </w:rPr>
              <w:fldChar w:fldCharType="begin"/>
            </w:r>
            <w:r w:rsidR="00B0094D">
              <w:rPr>
                <w:noProof/>
                <w:webHidden/>
              </w:rPr>
              <w:instrText xml:space="preserve"> PAGEREF _Toc127079123 \h </w:instrText>
            </w:r>
            <w:r w:rsidR="00B0094D">
              <w:rPr>
                <w:noProof/>
                <w:webHidden/>
              </w:rPr>
            </w:r>
            <w:r w:rsidR="00B0094D">
              <w:rPr>
                <w:noProof/>
                <w:webHidden/>
              </w:rPr>
              <w:fldChar w:fldCharType="separate"/>
            </w:r>
            <w:r w:rsidR="00180FCC">
              <w:rPr>
                <w:noProof/>
                <w:webHidden/>
                <w:rtl/>
              </w:rPr>
              <w:t>5</w:t>
            </w:r>
            <w:r w:rsidR="00B0094D">
              <w:rPr>
                <w:noProof/>
                <w:webHidden/>
              </w:rPr>
              <w:fldChar w:fldCharType="end"/>
            </w:r>
          </w:hyperlink>
        </w:p>
        <w:p w:rsidR="00B0094D" w:rsidRDefault="00B0094D" w:rsidP="0045706E">
          <w:pPr>
            <w:jc w:val="both"/>
          </w:pPr>
          <w:r>
            <w:rPr>
              <w:b/>
              <w:bCs/>
              <w:noProof/>
            </w:rPr>
            <w:fldChar w:fldCharType="end"/>
          </w:r>
        </w:p>
      </w:sdtContent>
    </w:sdt>
    <w:p w:rsidR="0047594B" w:rsidRPr="0047594B" w:rsidRDefault="0047594B" w:rsidP="0045706E">
      <w:pPr>
        <w:pStyle w:val="Heading1"/>
        <w:jc w:val="both"/>
        <w:rPr>
          <w:rFonts w:ascii="Times New Roman" w:hAnsi="Times New Roman" w:cs="Times New Roman"/>
        </w:rPr>
      </w:pPr>
      <w:bookmarkStart w:id="72" w:name="_Toc127079121"/>
      <w:r>
        <w:rPr>
          <w:rFonts w:ascii="Times New Roman" w:hAnsi="Times New Roman" w:cs="Times New Roman" w:hint="cs"/>
          <w:rtl/>
        </w:rPr>
        <w:t>تنبیهات</w:t>
      </w:r>
      <w:bookmarkEnd w:id="72"/>
    </w:p>
    <w:p w:rsidR="0093358F" w:rsidRDefault="00BE0E1D" w:rsidP="0045706E">
      <w:pPr>
        <w:pStyle w:val="Heading3"/>
        <w:jc w:val="both"/>
        <w:rPr>
          <w:rtl/>
        </w:rPr>
      </w:pPr>
      <w:bookmarkStart w:id="73" w:name="_Toc127079122"/>
      <w:r>
        <w:rPr>
          <w:rFonts w:hint="cs"/>
          <w:rtl/>
        </w:rPr>
        <w:t>تنبیه نهم</w:t>
      </w:r>
      <w:r w:rsidR="0047594B">
        <w:rPr>
          <w:rFonts w:hint="cs"/>
          <w:rtl/>
        </w:rPr>
        <w:t xml:space="preserve">: </w:t>
      </w:r>
      <w:r w:rsidR="00B0094D">
        <w:rPr>
          <w:rFonts w:ascii="Times New Roman" w:hAnsi="Times New Roman" w:cs="Times New Roman" w:hint="cs"/>
          <w:rtl/>
        </w:rPr>
        <w:t>تمسک به</w:t>
      </w:r>
      <w:r w:rsidR="00350D95">
        <w:rPr>
          <w:rFonts w:hint="cs"/>
          <w:rtl/>
        </w:rPr>
        <w:t xml:space="preserve"> اطلاق خطابات در موضوعات </w:t>
      </w:r>
      <w:r w:rsidR="0047594B">
        <w:rPr>
          <w:rFonts w:hint="cs"/>
          <w:rtl/>
        </w:rPr>
        <w:t>مستحدثه</w:t>
      </w:r>
      <w:bookmarkEnd w:id="73"/>
    </w:p>
    <w:p w:rsidR="00B0094D" w:rsidRDefault="0047594B" w:rsidP="0045706E">
      <w:pPr>
        <w:jc w:val="both"/>
        <w:rPr>
          <w:rtl/>
        </w:rPr>
      </w:pPr>
      <w:r>
        <w:rPr>
          <w:rFonts w:hint="cs"/>
          <w:rtl/>
        </w:rPr>
        <w:t>بحث در جواز تمسک به خطابات عام و مطلق نسبت به موضوعات مستحدثه است، که آیا می‌توان با تمسک به اطلاقات و عمومات حکم موضوعاتی که در زمان معصومین علیه السلام وجود نداشت و در زمان‌های بعد م</w:t>
      </w:r>
      <w:r w:rsidR="00B0094D">
        <w:rPr>
          <w:rFonts w:hint="cs"/>
          <w:rtl/>
        </w:rPr>
        <w:t>وجود شدند را اثبات کرد یا خیر؟ بعضی در تمسک به اطلاقات برای اثبات</w:t>
      </w:r>
      <w:r w:rsidR="00350D95">
        <w:rPr>
          <w:rFonts w:hint="cs"/>
          <w:rtl/>
        </w:rPr>
        <w:t xml:space="preserve"> حکم موضوعات مستحدثه مناقشه کرده</w:t>
      </w:r>
      <w:r w:rsidR="00350D95">
        <w:rPr>
          <w:rtl/>
        </w:rPr>
        <w:softHyphen/>
      </w:r>
      <w:r w:rsidR="00350D95">
        <w:rPr>
          <w:rFonts w:hint="cs"/>
          <w:rtl/>
        </w:rPr>
        <w:t>اند،</w:t>
      </w:r>
      <w:r w:rsidR="00B0094D">
        <w:rPr>
          <w:rFonts w:hint="cs"/>
          <w:rtl/>
        </w:rPr>
        <w:t xml:space="preserve"> وجه مناقشه این است که چون تقابل بین آن </w:t>
      </w:r>
      <w:r w:rsidR="0045706E">
        <w:rPr>
          <w:rFonts w:hint="cs"/>
          <w:rtl/>
        </w:rPr>
        <w:t>اطلاق و تقیید</w:t>
      </w:r>
      <w:r w:rsidR="00B0094D">
        <w:rPr>
          <w:rFonts w:hint="cs"/>
          <w:rtl/>
        </w:rPr>
        <w:t xml:space="preserve"> در مقام اثبات تقابل عدم و ملکه است و </w:t>
      </w:r>
      <w:r w:rsidR="00350D95">
        <w:rPr>
          <w:rFonts w:hint="cs"/>
          <w:rtl/>
        </w:rPr>
        <w:t xml:space="preserve">تنها </w:t>
      </w:r>
      <w:r w:rsidR="00B0094D">
        <w:rPr>
          <w:rFonts w:hint="cs"/>
          <w:rtl/>
        </w:rPr>
        <w:t>در فرض امکان تقیید</w:t>
      </w:r>
      <w:r w:rsidR="00350D95">
        <w:rPr>
          <w:rFonts w:hint="cs"/>
          <w:rtl/>
        </w:rPr>
        <w:t>،</w:t>
      </w:r>
      <w:r w:rsidR="00B0094D">
        <w:rPr>
          <w:rFonts w:hint="cs"/>
          <w:rtl/>
        </w:rPr>
        <w:t xml:space="preserve"> اطلاق منعقد می‌شود و مراد از امکان تقیید امکان عرفی آن است به نحوی که برای مردم زمان صدور قابل فهم بوده باشد نه امکان عقلی و لذا در مواردی که عرفا امکان تقیید وجود نداشته باشد اطلاق نیز از خطاب استفاده نمی‌شود.</w:t>
      </w:r>
    </w:p>
    <w:p w:rsidR="00B0094D" w:rsidRDefault="00B0094D" w:rsidP="0045706E">
      <w:pPr>
        <w:jc w:val="both"/>
        <w:rPr>
          <w:rtl/>
        </w:rPr>
      </w:pPr>
      <w:r>
        <w:rPr>
          <w:rFonts w:hint="cs"/>
          <w:rtl/>
        </w:rPr>
        <w:t>این شبهه در عمومات نیز مطرح می‌شود که وقتی امکان ذکر مخصص متصل و منفصل نبوده خطاب ظهور تصدیقی نسبت به نفی مخصص متصل یا منفصل پیدا نمی‌کند تا به آن تمسک شود.</w:t>
      </w:r>
    </w:p>
    <w:p w:rsidR="0047594B" w:rsidRDefault="0047594B" w:rsidP="0045706E">
      <w:pPr>
        <w:jc w:val="both"/>
        <w:rPr>
          <w:rtl/>
        </w:rPr>
      </w:pPr>
      <w:r>
        <w:rPr>
          <w:rFonts w:hint="cs"/>
          <w:rtl/>
        </w:rPr>
        <w:t xml:space="preserve"> </w:t>
      </w:r>
      <w:r w:rsidR="00B0094D">
        <w:rPr>
          <w:rFonts w:hint="cs"/>
          <w:rtl/>
        </w:rPr>
        <w:t>در ذیل نمونه‌هایی از</w:t>
      </w:r>
      <w:r>
        <w:rPr>
          <w:rFonts w:hint="cs"/>
          <w:rtl/>
        </w:rPr>
        <w:t xml:space="preserve"> موضوعات مستحدثه را بیان خواهیم کرد.</w:t>
      </w:r>
    </w:p>
    <w:p w:rsidR="0047594B" w:rsidRDefault="0047594B" w:rsidP="0045706E">
      <w:pPr>
        <w:jc w:val="both"/>
        <w:rPr>
          <w:rtl/>
        </w:rPr>
      </w:pPr>
      <w:r>
        <w:rPr>
          <w:rFonts w:hint="cs"/>
          <w:rtl/>
        </w:rPr>
        <w:t>مثال اول: عقد ازدواج تلفنی</w:t>
      </w:r>
    </w:p>
    <w:p w:rsidR="00BE0E1D" w:rsidRDefault="0047594B" w:rsidP="0045706E">
      <w:pPr>
        <w:jc w:val="both"/>
        <w:rPr>
          <w:rtl/>
        </w:rPr>
      </w:pPr>
      <w:r>
        <w:rPr>
          <w:rFonts w:hint="cs"/>
          <w:rtl/>
        </w:rPr>
        <w:t>در عقد از دواج تلفنی موجب و قابل در یک مجلس نیستند و از پشت تلفن ایجاب و قبول را می‌</w:t>
      </w:r>
      <w:r w:rsidR="00BE0E1D">
        <w:rPr>
          <w:rFonts w:hint="cs"/>
          <w:rtl/>
        </w:rPr>
        <w:t xml:space="preserve">خوانند. در معاملات دیگر چون </w:t>
      </w:r>
      <w:r w:rsidR="0045706E">
        <w:rPr>
          <w:rFonts w:hint="cs"/>
          <w:rtl/>
        </w:rPr>
        <w:t>صیغه</w:t>
      </w:r>
      <w:r w:rsidR="0045706E">
        <w:rPr>
          <w:rtl/>
        </w:rPr>
        <w:softHyphen/>
      </w:r>
      <w:r w:rsidR="00BE0E1D">
        <w:rPr>
          <w:rFonts w:hint="cs"/>
          <w:rtl/>
        </w:rPr>
        <w:t xml:space="preserve">ی خاصی معتبر </w:t>
      </w:r>
      <w:r>
        <w:rPr>
          <w:rFonts w:hint="cs"/>
          <w:rtl/>
        </w:rPr>
        <w:t xml:space="preserve">نیست احتمال لزوم وقوع ایجاب و قبول </w:t>
      </w:r>
      <w:r w:rsidR="00BE0E1D">
        <w:rPr>
          <w:rFonts w:hint="cs"/>
          <w:rtl/>
        </w:rPr>
        <w:t xml:space="preserve">در مجلس واحد </w:t>
      </w:r>
      <w:r>
        <w:rPr>
          <w:rFonts w:hint="cs"/>
          <w:rtl/>
        </w:rPr>
        <w:t xml:space="preserve">داده نمی‌شود </w:t>
      </w:r>
      <w:r w:rsidR="00BE0E1D">
        <w:rPr>
          <w:rFonts w:hint="cs"/>
          <w:rtl/>
        </w:rPr>
        <w:t>ولی در نکاح</w:t>
      </w:r>
      <w:r>
        <w:rPr>
          <w:rFonts w:hint="cs"/>
          <w:rtl/>
        </w:rPr>
        <w:t xml:space="preserve"> چون صیغه‌ی خاصی معتبر است این احتمال داده می‌شود، و چون این عقد تلفنی</w:t>
      </w:r>
      <w:r w:rsidR="00BE0E1D">
        <w:rPr>
          <w:rFonts w:hint="cs"/>
          <w:rtl/>
        </w:rPr>
        <w:t xml:space="preserve"> در زمان شارع</w:t>
      </w:r>
      <w:r>
        <w:rPr>
          <w:rFonts w:hint="cs"/>
          <w:rtl/>
        </w:rPr>
        <w:t xml:space="preserve"> مطرح نبوده است و از موضوعات مستحدثه است در جواز تمسک به اطلاق «اوفوا بالعقود»</w:t>
      </w:r>
      <w:r>
        <w:rPr>
          <w:rStyle w:val="FootnoteReference"/>
          <w:rtl/>
        </w:rPr>
        <w:footnoteReference w:id="1"/>
      </w:r>
      <w:r>
        <w:rPr>
          <w:rFonts w:hint="cs"/>
          <w:rtl/>
        </w:rPr>
        <w:t xml:space="preserve"> </w:t>
      </w:r>
      <w:r w:rsidR="00BE0E1D">
        <w:rPr>
          <w:rFonts w:hint="cs"/>
          <w:rtl/>
        </w:rPr>
        <w:t xml:space="preserve"> بر</w:t>
      </w:r>
      <w:r w:rsidR="006F4DA2">
        <w:rPr>
          <w:rFonts w:hint="cs"/>
          <w:rtl/>
        </w:rPr>
        <w:t>ای اثبات صحت این عقد این شبهه مطرح می شود</w:t>
      </w:r>
      <w:r>
        <w:rPr>
          <w:rFonts w:hint="cs"/>
          <w:rtl/>
        </w:rPr>
        <w:t>.</w:t>
      </w:r>
      <w:r w:rsidR="00BE0E1D">
        <w:rPr>
          <w:rFonts w:hint="cs"/>
          <w:rtl/>
        </w:rPr>
        <w:t xml:space="preserve"> </w:t>
      </w:r>
    </w:p>
    <w:p w:rsidR="0047594B" w:rsidRDefault="0047594B" w:rsidP="0045706E">
      <w:pPr>
        <w:jc w:val="both"/>
        <w:rPr>
          <w:rtl/>
        </w:rPr>
      </w:pPr>
      <w:r>
        <w:rPr>
          <w:rFonts w:hint="cs"/>
          <w:rtl/>
        </w:rPr>
        <w:t>مثال دوم</w:t>
      </w:r>
    </w:p>
    <w:p w:rsidR="00A04351" w:rsidRDefault="00BE0E1D" w:rsidP="006F4DA2">
      <w:pPr>
        <w:jc w:val="both"/>
        <w:rPr>
          <w:rtl/>
        </w:rPr>
      </w:pPr>
      <w:r>
        <w:rPr>
          <w:rFonts w:hint="cs"/>
          <w:rtl/>
        </w:rPr>
        <w:t xml:space="preserve">استماع طلاق توسط دو شاهد عادل پشت خط تلفن </w:t>
      </w:r>
      <w:r w:rsidR="006F4DA2">
        <w:rPr>
          <w:rFonts w:hint="cs"/>
          <w:rtl/>
        </w:rPr>
        <w:t xml:space="preserve">یا </w:t>
      </w:r>
      <w:r>
        <w:rPr>
          <w:rFonts w:hint="cs"/>
          <w:rtl/>
        </w:rPr>
        <w:t xml:space="preserve">حتی با مشاهده ی </w:t>
      </w:r>
      <w:r w:rsidR="006F4DA2">
        <w:rPr>
          <w:rFonts w:hint="cs"/>
          <w:rtl/>
        </w:rPr>
        <w:t>فیلم آن در تلفن همراه</w:t>
      </w:r>
      <w:r>
        <w:rPr>
          <w:rFonts w:hint="cs"/>
          <w:rtl/>
        </w:rPr>
        <w:t xml:space="preserve"> </w:t>
      </w:r>
      <w:r w:rsidR="007A7BF3">
        <w:rPr>
          <w:rFonts w:hint="cs"/>
          <w:rtl/>
        </w:rPr>
        <w:t>نیز از موضوعات جدید است که در زمان ائمه علیهم السلام مطرح نبوده است</w:t>
      </w:r>
      <w:r w:rsidR="00C268D8">
        <w:rPr>
          <w:rFonts w:hint="cs"/>
          <w:rtl/>
        </w:rPr>
        <w:t>-که آیت الله سیستانی حفظه الله نسبت به آن احتیاط می‌کنند-</w:t>
      </w:r>
      <w:r w:rsidR="00C268D8">
        <w:rPr>
          <w:rStyle w:val="FootnoteReference"/>
          <w:rtl/>
        </w:rPr>
        <w:footnoteReference w:id="2"/>
      </w:r>
      <w:r w:rsidR="00C268D8">
        <w:rPr>
          <w:rFonts w:hint="cs"/>
          <w:rtl/>
        </w:rPr>
        <w:t xml:space="preserve"> </w:t>
      </w:r>
      <w:r w:rsidR="0081103A">
        <w:rPr>
          <w:rFonts w:hint="cs"/>
          <w:rtl/>
        </w:rPr>
        <w:t xml:space="preserve"> </w:t>
      </w:r>
      <w:r w:rsidR="00B0094D">
        <w:rPr>
          <w:rFonts w:hint="cs"/>
          <w:rtl/>
        </w:rPr>
        <w:t>این مثال</w:t>
      </w:r>
      <w:r w:rsidR="007A7BF3">
        <w:rPr>
          <w:rFonts w:hint="cs"/>
          <w:rtl/>
        </w:rPr>
        <w:t xml:space="preserve"> بنا بر این که شهادت به معنای حضور باشد از مانحن فیه خارج </w:t>
      </w:r>
      <w:r w:rsidR="007A7BF3">
        <w:rPr>
          <w:rFonts w:hint="cs"/>
          <w:rtl/>
        </w:rPr>
        <w:lastRenderedPageBreak/>
        <w:t>است چون عدم صحت شهادت به خاطر عدم صدق شهادت بر شهادت تلفنی است زیرا بر آن حضور صدق نمی‌</w:t>
      </w:r>
      <w:r>
        <w:rPr>
          <w:rFonts w:hint="cs"/>
          <w:rtl/>
        </w:rPr>
        <w:t>کند</w:t>
      </w:r>
      <w:r w:rsidR="00B0094D">
        <w:rPr>
          <w:rFonts w:hint="cs"/>
          <w:rtl/>
        </w:rPr>
        <w:t xml:space="preserve"> و </w:t>
      </w:r>
      <w:r w:rsidR="007A7BF3">
        <w:rPr>
          <w:rFonts w:hint="cs"/>
          <w:rtl/>
        </w:rPr>
        <w:t xml:space="preserve">لفظ «شهادت» </w:t>
      </w:r>
      <w:r w:rsidR="00B0094D">
        <w:rPr>
          <w:rFonts w:hint="cs"/>
          <w:rtl/>
        </w:rPr>
        <w:t xml:space="preserve">اصلا </w:t>
      </w:r>
      <w:r w:rsidR="007A7BF3">
        <w:rPr>
          <w:rFonts w:hint="cs"/>
          <w:rtl/>
        </w:rPr>
        <w:t>شامل آن نمی‌شود</w:t>
      </w:r>
      <w:r>
        <w:rPr>
          <w:rFonts w:hint="cs"/>
          <w:rtl/>
        </w:rPr>
        <w:t xml:space="preserve"> ولی بنا ب</w:t>
      </w:r>
      <w:r w:rsidR="007A7BF3">
        <w:rPr>
          <w:rFonts w:hint="cs"/>
          <w:rtl/>
        </w:rPr>
        <w:t>ر این که شهادت به معنای «گواه شدن» باشد اطلاق لفظ «شهادت» شامل شهادت تلفنی نیز می‌شود</w:t>
      </w:r>
      <w:r>
        <w:rPr>
          <w:rFonts w:hint="cs"/>
          <w:rtl/>
        </w:rPr>
        <w:t xml:space="preserve"> </w:t>
      </w:r>
      <w:r w:rsidR="002C3A5B">
        <w:rPr>
          <w:rFonts w:hint="cs"/>
          <w:rtl/>
        </w:rPr>
        <w:t>ولی شبهه این است که</w:t>
      </w:r>
      <w:r w:rsidR="00A04351">
        <w:rPr>
          <w:rFonts w:hint="cs"/>
          <w:rtl/>
        </w:rPr>
        <w:t xml:space="preserve"> امکان عرفی تقیید به</w:t>
      </w:r>
      <w:r w:rsidR="002C3A5B">
        <w:rPr>
          <w:rFonts w:hint="cs"/>
          <w:rtl/>
        </w:rPr>
        <w:t xml:space="preserve"> اعتبار حضور در مجلس طلاق و </w:t>
      </w:r>
      <w:r w:rsidR="00A04351">
        <w:rPr>
          <w:rFonts w:hint="cs"/>
          <w:rtl/>
        </w:rPr>
        <w:t xml:space="preserve">عدم </w:t>
      </w:r>
      <w:r w:rsidR="002C3A5B">
        <w:rPr>
          <w:rFonts w:hint="cs"/>
          <w:rtl/>
        </w:rPr>
        <w:t>اکتفاء به</w:t>
      </w:r>
      <w:r>
        <w:rPr>
          <w:rFonts w:hint="cs"/>
          <w:rtl/>
        </w:rPr>
        <w:t xml:space="preserve"> استماع تلفنی و مشاهده از طریق موبایل</w:t>
      </w:r>
      <w:r w:rsidR="00A04351">
        <w:rPr>
          <w:rFonts w:hint="cs"/>
          <w:rtl/>
        </w:rPr>
        <w:t xml:space="preserve"> وجود نداشته است</w:t>
      </w:r>
      <w:r w:rsidR="002C3A5B">
        <w:rPr>
          <w:rFonts w:hint="cs"/>
          <w:rtl/>
        </w:rPr>
        <w:t>،</w:t>
      </w:r>
      <w:r w:rsidR="00A04351">
        <w:rPr>
          <w:rFonts w:hint="cs"/>
          <w:rtl/>
        </w:rPr>
        <w:t xml:space="preserve"> لذا چون تقیید عرفا ممکن نبوده است اطلاق منعقد نمی‌شود.</w:t>
      </w:r>
    </w:p>
    <w:p w:rsidR="00BE0E1D" w:rsidRDefault="00BE0E1D" w:rsidP="0045706E">
      <w:pPr>
        <w:jc w:val="both"/>
        <w:rPr>
          <w:rtl/>
        </w:rPr>
      </w:pPr>
      <w:r>
        <w:rPr>
          <w:rFonts w:hint="cs"/>
          <w:rtl/>
        </w:rPr>
        <w:t xml:space="preserve">مثال سوم: </w:t>
      </w:r>
    </w:p>
    <w:p w:rsidR="00BE0E1D" w:rsidRDefault="00A04351" w:rsidP="0045706E">
      <w:pPr>
        <w:jc w:val="both"/>
        <w:rPr>
          <w:rtl/>
        </w:rPr>
      </w:pPr>
      <w:r>
        <w:rPr>
          <w:rFonts w:hint="cs"/>
          <w:rtl/>
        </w:rPr>
        <w:t>در روایات حد التقصیر هشت فرسخ بیان</w:t>
      </w:r>
      <w:r w:rsidR="006F4DA2">
        <w:rPr>
          <w:rFonts w:hint="cs"/>
          <w:rtl/>
        </w:rPr>
        <w:t xml:space="preserve"> شده است که در آن زمان «مسیرة </w:t>
      </w:r>
      <w:r>
        <w:rPr>
          <w:rFonts w:hint="cs"/>
          <w:rtl/>
        </w:rPr>
        <w:t xml:space="preserve">یوم» بوده است. ولی مشهور فقهاء </w:t>
      </w:r>
      <w:r w:rsidR="00BE0E1D">
        <w:rPr>
          <w:rFonts w:hint="cs"/>
          <w:rtl/>
        </w:rPr>
        <w:t>به اطلاق «</w:t>
      </w:r>
      <w:r w:rsidR="00713689">
        <w:rPr>
          <w:rFonts w:ascii="NoorLotus" w:hAnsi="NoorLotus"/>
          <w:sz w:val="28"/>
          <w:rtl/>
        </w:rPr>
        <w:t>حد الت</w:t>
      </w:r>
      <w:r w:rsidR="00713689">
        <w:rPr>
          <w:rFonts w:ascii="NoorLotus" w:hAnsi="NoorLotus" w:hint="cs"/>
          <w:sz w:val="28"/>
          <w:rtl/>
        </w:rPr>
        <w:t>ق</w:t>
      </w:r>
      <w:r w:rsidRPr="00957545">
        <w:rPr>
          <w:rFonts w:ascii="NoorLotus" w:hAnsi="NoorLotus"/>
          <w:sz w:val="28"/>
          <w:rtl/>
        </w:rPr>
        <w:t>صیر ثمانیه فراسخ</w:t>
      </w:r>
      <w:r w:rsidR="00BE0E1D">
        <w:rPr>
          <w:rFonts w:hint="cs"/>
          <w:rtl/>
        </w:rPr>
        <w:t>»</w:t>
      </w:r>
      <w:r w:rsidR="0020510E">
        <w:rPr>
          <w:rStyle w:val="FootnoteReference"/>
          <w:rtl/>
        </w:rPr>
        <w:footnoteReference w:id="3"/>
      </w:r>
      <w:r>
        <w:rPr>
          <w:rFonts w:hint="cs"/>
          <w:rtl/>
        </w:rPr>
        <w:t xml:space="preserve"> نسبت به </w:t>
      </w:r>
      <w:r w:rsidR="00BE0E1D">
        <w:rPr>
          <w:rFonts w:hint="cs"/>
          <w:rtl/>
        </w:rPr>
        <w:t>ز</w:t>
      </w:r>
      <w:r>
        <w:rPr>
          <w:rFonts w:hint="cs"/>
          <w:rtl/>
        </w:rPr>
        <w:t>مان ما در سفر با ماشین و قطار تمسک می‌</w:t>
      </w:r>
      <w:r w:rsidR="00BE0E1D">
        <w:rPr>
          <w:rFonts w:hint="cs"/>
          <w:rtl/>
        </w:rPr>
        <w:t>کنند</w:t>
      </w:r>
      <w:r w:rsidRPr="00A04351">
        <w:rPr>
          <w:rFonts w:ascii="NoorLotus" w:hAnsi="NoorLotus"/>
          <w:sz w:val="28"/>
          <w:rtl/>
        </w:rPr>
        <w:t xml:space="preserve"> </w:t>
      </w:r>
      <w:r>
        <w:rPr>
          <w:rFonts w:ascii="NoorLotus" w:hAnsi="NoorLotus" w:hint="cs"/>
          <w:sz w:val="28"/>
          <w:rtl/>
        </w:rPr>
        <w:t xml:space="preserve">و </w:t>
      </w:r>
      <w:r>
        <w:rPr>
          <w:rFonts w:ascii="NoorLotus" w:hAnsi="NoorLotus"/>
          <w:sz w:val="28"/>
          <w:rtl/>
        </w:rPr>
        <w:t>می</w:t>
      </w:r>
      <w:r>
        <w:rPr>
          <w:rFonts w:ascii="NoorLotus" w:hAnsi="NoorLotus" w:hint="cs"/>
          <w:sz w:val="28"/>
          <w:rtl/>
        </w:rPr>
        <w:t>‌</w:t>
      </w:r>
      <w:r w:rsidRPr="00957545">
        <w:rPr>
          <w:rFonts w:ascii="NoorLotus" w:hAnsi="NoorLotus"/>
          <w:sz w:val="28"/>
          <w:rtl/>
        </w:rPr>
        <w:t>گویند</w:t>
      </w:r>
      <w:r>
        <w:rPr>
          <w:rFonts w:ascii="NoorLotus" w:hAnsi="NoorLotus" w:hint="cs"/>
          <w:sz w:val="28"/>
          <w:rtl/>
        </w:rPr>
        <w:t>:</w:t>
      </w:r>
      <w:r w:rsidRPr="00957545">
        <w:rPr>
          <w:rFonts w:ascii="NoorLotus" w:hAnsi="NoorLotus"/>
          <w:sz w:val="28"/>
          <w:rtl/>
        </w:rPr>
        <w:t xml:space="preserve"> </w:t>
      </w:r>
      <w:r>
        <w:rPr>
          <w:rFonts w:ascii="NoorLotus" w:hAnsi="NoorLotus" w:hint="cs"/>
          <w:sz w:val="28"/>
          <w:rtl/>
        </w:rPr>
        <w:t>در صورتی که مسیر هشت فرسخ باشد و یا رفت و برگشت هشت فرسخ باش</w:t>
      </w:r>
      <w:r w:rsidR="00713689">
        <w:rPr>
          <w:rFonts w:ascii="NoorLotus" w:hAnsi="NoorLotus" w:hint="cs"/>
          <w:sz w:val="28"/>
          <w:rtl/>
        </w:rPr>
        <w:t>د در صورت عدم قصد اقامه ده روز</w:t>
      </w:r>
      <w:r>
        <w:rPr>
          <w:rFonts w:ascii="NoorLotus" w:hAnsi="NoorLotus" w:hint="cs"/>
          <w:sz w:val="28"/>
          <w:rtl/>
        </w:rPr>
        <w:t xml:space="preserve"> </w:t>
      </w:r>
      <w:r>
        <w:rPr>
          <w:rFonts w:ascii="NoorLotus" w:hAnsi="NoorLotus"/>
          <w:sz w:val="28"/>
          <w:rtl/>
        </w:rPr>
        <w:t>در بین راه نماز</w:t>
      </w:r>
      <w:r w:rsidRPr="00957545">
        <w:rPr>
          <w:rFonts w:ascii="NoorLotus" w:hAnsi="NoorLotus"/>
          <w:sz w:val="28"/>
          <w:rtl/>
        </w:rPr>
        <w:t xml:space="preserve"> شکسته است</w:t>
      </w:r>
      <w:r>
        <w:rPr>
          <w:rFonts w:ascii="NoorLotus" w:hAnsi="NoorLotus" w:hint="cs"/>
          <w:sz w:val="28"/>
          <w:rtl/>
        </w:rPr>
        <w:t>.</w:t>
      </w:r>
    </w:p>
    <w:p w:rsidR="00BE0E1D" w:rsidRDefault="00BE0E1D" w:rsidP="0045706E">
      <w:pPr>
        <w:jc w:val="both"/>
        <w:rPr>
          <w:rtl/>
        </w:rPr>
      </w:pPr>
      <w:r>
        <w:rPr>
          <w:rFonts w:hint="cs"/>
          <w:rtl/>
        </w:rPr>
        <w:t>شبهه این است که چطور به عمومات و اطلاقات</w:t>
      </w:r>
      <w:r w:rsidR="00A04351">
        <w:rPr>
          <w:rFonts w:hint="cs"/>
          <w:rtl/>
        </w:rPr>
        <w:t xml:space="preserve"> نسبت به این موضوعات مستحدثه</w:t>
      </w:r>
      <w:r>
        <w:rPr>
          <w:rFonts w:hint="cs"/>
          <w:rtl/>
        </w:rPr>
        <w:t xml:space="preserve"> تمسک شود</w:t>
      </w:r>
      <w:r w:rsidR="00A04351">
        <w:rPr>
          <w:rFonts w:hint="cs"/>
          <w:rtl/>
        </w:rPr>
        <w:t xml:space="preserve"> در حالی که امکان تقیید عرفا نبوده است</w:t>
      </w:r>
      <w:r>
        <w:rPr>
          <w:rFonts w:hint="cs"/>
          <w:rtl/>
        </w:rPr>
        <w:t xml:space="preserve">؟ </w:t>
      </w:r>
    </w:p>
    <w:p w:rsidR="00BE0E1D" w:rsidRDefault="00BE0E1D" w:rsidP="0045706E">
      <w:pPr>
        <w:jc w:val="both"/>
        <w:rPr>
          <w:rtl/>
        </w:rPr>
      </w:pPr>
      <w:r>
        <w:rPr>
          <w:rFonts w:hint="cs"/>
          <w:rtl/>
        </w:rPr>
        <w:t>مثال چهارم:</w:t>
      </w:r>
    </w:p>
    <w:p w:rsidR="00BE0E1D" w:rsidRDefault="00A04351" w:rsidP="00D53449">
      <w:pPr>
        <w:jc w:val="both"/>
        <w:rPr>
          <w:rtl/>
        </w:rPr>
      </w:pPr>
      <w:r>
        <w:rPr>
          <w:rFonts w:hint="cs"/>
          <w:rtl/>
        </w:rPr>
        <w:t xml:space="preserve">در شمول </w:t>
      </w:r>
      <w:r w:rsidR="00BE0E1D">
        <w:rPr>
          <w:rFonts w:hint="cs"/>
          <w:rtl/>
        </w:rPr>
        <w:t>ادله سببیت احیاء ارض مو</w:t>
      </w:r>
      <w:r>
        <w:rPr>
          <w:rFonts w:hint="cs"/>
          <w:rtl/>
        </w:rPr>
        <w:t xml:space="preserve">ات </w:t>
      </w:r>
      <w:r w:rsidR="00713689">
        <w:rPr>
          <w:rFonts w:hint="cs"/>
          <w:rtl/>
        </w:rPr>
        <w:t>برای</w:t>
      </w:r>
      <w:r>
        <w:rPr>
          <w:rFonts w:hint="cs"/>
          <w:rtl/>
        </w:rPr>
        <w:t xml:space="preserve"> ملکیت آن،</w:t>
      </w:r>
      <w:r w:rsidR="00BE0E1D">
        <w:rPr>
          <w:rFonts w:hint="cs"/>
          <w:rtl/>
        </w:rPr>
        <w:t xml:space="preserve"> ادله سبب</w:t>
      </w:r>
      <w:r w:rsidR="00713689">
        <w:rPr>
          <w:rFonts w:hint="cs"/>
          <w:rtl/>
        </w:rPr>
        <w:t>ی</w:t>
      </w:r>
      <w:r w:rsidR="00BE0E1D">
        <w:rPr>
          <w:rFonts w:hint="cs"/>
          <w:rtl/>
        </w:rPr>
        <w:t>ت ا</w:t>
      </w:r>
      <w:r>
        <w:rPr>
          <w:rFonts w:hint="cs"/>
          <w:rtl/>
        </w:rPr>
        <w:t xml:space="preserve">ستخراج معادن </w:t>
      </w:r>
      <w:r w:rsidR="00713689">
        <w:rPr>
          <w:rFonts w:hint="cs"/>
          <w:rtl/>
        </w:rPr>
        <w:t>برای</w:t>
      </w:r>
      <w:r>
        <w:rPr>
          <w:rFonts w:hint="cs"/>
          <w:rtl/>
        </w:rPr>
        <w:t xml:space="preserve"> ملکیت آن</w:t>
      </w:r>
      <w:r w:rsidR="00713689">
        <w:rPr>
          <w:rFonts w:hint="cs"/>
          <w:rtl/>
        </w:rPr>
        <w:t>ها و</w:t>
      </w:r>
      <w:r>
        <w:rPr>
          <w:rFonts w:hint="cs"/>
          <w:rtl/>
        </w:rPr>
        <w:t xml:space="preserve"> ادله</w:t>
      </w:r>
      <w:r w:rsidR="00BE0E1D">
        <w:rPr>
          <w:rFonts w:hint="cs"/>
          <w:rtl/>
        </w:rPr>
        <w:t xml:space="preserve"> سببیت حیازت مباحات</w:t>
      </w:r>
      <w:r w:rsidR="00713689">
        <w:rPr>
          <w:rFonts w:hint="cs"/>
          <w:rtl/>
        </w:rPr>
        <w:t xml:space="preserve"> برای</w:t>
      </w:r>
      <w:r>
        <w:rPr>
          <w:rFonts w:hint="cs"/>
          <w:rtl/>
        </w:rPr>
        <w:t xml:space="preserve"> ملکیت آن</w:t>
      </w:r>
      <w:r w:rsidR="00713689">
        <w:rPr>
          <w:rFonts w:hint="cs"/>
          <w:rtl/>
        </w:rPr>
        <w:t>ها</w:t>
      </w:r>
      <w:r w:rsidR="00BE0E1D">
        <w:rPr>
          <w:rFonts w:hint="cs"/>
          <w:rtl/>
        </w:rPr>
        <w:t xml:space="preserve">، </w:t>
      </w:r>
      <w:r>
        <w:rPr>
          <w:rFonts w:hint="cs"/>
          <w:rtl/>
        </w:rPr>
        <w:t>نسبت به حیازت و احیاء با وسایل مدرن نیز همین شبهه مطرح است مثل این که با یک زیر دریایی ماهی‌های زیادی را حیازت می‌</w:t>
      </w:r>
      <w:r w:rsidR="00BE0E1D">
        <w:rPr>
          <w:rFonts w:hint="cs"/>
          <w:rtl/>
        </w:rPr>
        <w:t>کنند</w:t>
      </w:r>
      <w:r w:rsidR="00D53449">
        <w:rPr>
          <w:rFonts w:hint="cs"/>
          <w:rtl/>
        </w:rPr>
        <w:t xml:space="preserve"> به طوری که برای سایرین چیزی باقی نمی ماند</w:t>
      </w:r>
      <w:r w:rsidR="00BE0E1D">
        <w:rPr>
          <w:rFonts w:hint="cs"/>
          <w:rtl/>
        </w:rPr>
        <w:t xml:space="preserve"> و یا </w:t>
      </w:r>
      <w:r>
        <w:rPr>
          <w:rFonts w:hint="cs"/>
          <w:rtl/>
        </w:rPr>
        <w:t xml:space="preserve">با تراکتور </w:t>
      </w:r>
      <w:r w:rsidR="00D53449">
        <w:rPr>
          <w:rFonts w:hint="cs"/>
          <w:rtl/>
        </w:rPr>
        <w:t xml:space="preserve">چندین کیلومتر مربع </w:t>
      </w:r>
      <w:r>
        <w:rPr>
          <w:rFonts w:hint="cs"/>
          <w:rtl/>
        </w:rPr>
        <w:t xml:space="preserve">زمین را </w:t>
      </w:r>
      <w:r w:rsidR="00AB4FBB">
        <w:rPr>
          <w:rFonts w:hint="cs"/>
          <w:rtl/>
        </w:rPr>
        <w:t xml:space="preserve">در زمان کم </w:t>
      </w:r>
      <w:r>
        <w:rPr>
          <w:rFonts w:hint="cs"/>
          <w:rtl/>
        </w:rPr>
        <w:t>شخم می‌زنند و احیاء می‌</w:t>
      </w:r>
      <w:r w:rsidR="00BE0E1D">
        <w:rPr>
          <w:rFonts w:hint="cs"/>
          <w:rtl/>
        </w:rPr>
        <w:t xml:space="preserve">کنند. </w:t>
      </w:r>
    </w:p>
    <w:p w:rsidR="00AB4FBB" w:rsidRDefault="00AB4FBB" w:rsidP="0045706E">
      <w:pPr>
        <w:jc w:val="both"/>
        <w:rPr>
          <w:rtl/>
        </w:rPr>
      </w:pPr>
      <w:r>
        <w:rPr>
          <w:rFonts w:hint="cs"/>
          <w:rtl/>
        </w:rPr>
        <w:t>در این موارد اگر قائل شدیم به این که مفاد «</w:t>
      </w:r>
      <w:r w:rsidR="00D53449">
        <w:rPr>
          <w:rFonts w:ascii="NoorLotus" w:hAnsi="NoorLotus"/>
          <w:sz w:val="28"/>
          <w:rtl/>
        </w:rPr>
        <w:t>من احی</w:t>
      </w:r>
      <w:r w:rsidR="00D53449">
        <w:rPr>
          <w:rFonts w:ascii="NoorLotus" w:hAnsi="NoorLotus" w:hint="cs"/>
          <w:sz w:val="28"/>
          <w:rtl/>
        </w:rPr>
        <w:t>ا</w:t>
      </w:r>
      <w:r>
        <w:rPr>
          <w:rFonts w:ascii="NoorLotus" w:hAnsi="NoorLotus"/>
          <w:sz w:val="28"/>
          <w:rtl/>
        </w:rPr>
        <w:t xml:space="preserve"> ارضا مواتا فهی له</w:t>
      </w:r>
      <w:r>
        <w:rPr>
          <w:rFonts w:hint="cs"/>
          <w:rtl/>
        </w:rPr>
        <w:t>»</w:t>
      </w:r>
      <w:r w:rsidR="00C268D8">
        <w:rPr>
          <w:rStyle w:val="FootnoteReference"/>
          <w:rtl/>
        </w:rPr>
        <w:footnoteReference w:id="4"/>
      </w:r>
      <w:r>
        <w:rPr>
          <w:rFonts w:hint="cs"/>
          <w:rtl/>
        </w:rPr>
        <w:t xml:space="preserve"> </w:t>
      </w:r>
      <w:r w:rsidR="00E2759A">
        <w:rPr>
          <w:rFonts w:hint="cs"/>
          <w:rtl/>
        </w:rPr>
        <w:t xml:space="preserve">حکم </w:t>
      </w:r>
      <w:r>
        <w:rPr>
          <w:rFonts w:hint="cs"/>
          <w:rtl/>
        </w:rPr>
        <w:t xml:space="preserve">حکومتی است، حدوث و بقاء آن به ید حاکم خواهد بود و خارج از بحث ما می‌شود. ولی بنا بر این که مفاد آن حکم شرعی باشد، </w:t>
      </w:r>
      <w:r w:rsidR="00BE0E1D">
        <w:rPr>
          <w:rFonts w:hint="cs"/>
          <w:rtl/>
        </w:rPr>
        <w:t>نسبت به احیاء های مدرن</w:t>
      </w:r>
      <w:r>
        <w:rPr>
          <w:rFonts w:hint="cs"/>
          <w:rtl/>
        </w:rPr>
        <w:t xml:space="preserve"> اطلاق دارد، و همین شبهه نسبت به جواز تمسک به اطلاق آن‌ها برای اثبات ملکیت مطرح می‌شود.</w:t>
      </w:r>
    </w:p>
    <w:p w:rsidR="00AB4FBB" w:rsidRDefault="00AB4FBB" w:rsidP="0045706E">
      <w:pPr>
        <w:jc w:val="both"/>
        <w:rPr>
          <w:rtl/>
        </w:rPr>
      </w:pPr>
      <w:r>
        <w:rPr>
          <w:rFonts w:hint="cs"/>
          <w:rtl/>
        </w:rPr>
        <w:t>مثال پنجم</w:t>
      </w:r>
    </w:p>
    <w:p w:rsidR="00BE0E1D" w:rsidRDefault="00AB4FBB" w:rsidP="00DE0ED7">
      <w:pPr>
        <w:jc w:val="both"/>
        <w:rPr>
          <w:rtl/>
        </w:rPr>
      </w:pPr>
      <w:r>
        <w:rPr>
          <w:rFonts w:hint="cs"/>
          <w:rtl/>
        </w:rPr>
        <w:t>در روایات گفته شد که «اذا رایتم الهلال فصوموا»</w:t>
      </w:r>
      <w:r w:rsidR="00E2759A">
        <w:rPr>
          <w:rStyle w:val="FootnoteReference"/>
          <w:rtl/>
        </w:rPr>
        <w:footnoteReference w:id="5"/>
      </w:r>
      <w:r w:rsidR="005E451E">
        <w:rPr>
          <w:rFonts w:hint="cs"/>
          <w:rtl/>
        </w:rPr>
        <w:t xml:space="preserve"> و عنوان رؤ</w:t>
      </w:r>
      <w:r>
        <w:rPr>
          <w:rFonts w:hint="cs"/>
          <w:rtl/>
        </w:rPr>
        <w:t xml:space="preserve">یت هلال موضوع وجوب صوم و افطار قرار داده شده است، </w:t>
      </w:r>
      <w:r w:rsidR="005E451E">
        <w:rPr>
          <w:rFonts w:hint="cs"/>
          <w:rtl/>
        </w:rPr>
        <w:t xml:space="preserve">برخی از فقهای معاصر مانند </w:t>
      </w:r>
      <w:r>
        <w:rPr>
          <w:rFonts w:hint="cs"/>
          <w:rtl/>
        </w:rPr>
        <w:t>آیت الله</w:t>
      </w:r>
      <w:r w:rsidR="005E451E">
        <w:rPr>
          <w:rFonts w:hint="cs"/>
          <w:rtl/>
        </w:rPr>
        <w:t xml:space="preserve"> بهجت رحم</w:t>
      </w:r>
      <w:r>
        <w:rPr>
          <w:rFonts w:hint="cs"/>
          <w:rtl/>
        </w:rPr>
        <w:t xml:space="preserve">ه الله فرموده‌اند: </w:t>
      </w:r>
      <w:r w:rsidR="005E451E">
        <w:rPr>
          <w:rFonts w:hint="cs"/>
          <w:rtl/>
        </w:rPr>
        <w:t>رؤیت هلال شامل رؤ</w:t>
      </w:r>
      <w:r w:rsidR="00BE0E1D">
        <w:rPr>
          <w:rFonts w:hint="cs"/>
          <w:rtl/>
        </w:rPr>
        <w:t>یت با چشم مسلح</w:t>
      </w:r>
      <w:r w:rsidR="005E451E">
        <w:rPr>
          <w:rFonts w:hint="cs"/>
          <w:rtl/>
        </w:rPr>
        <w:t xml:space="preserve"> (تلسکوپ های قوی) </w:t>
      </w:r>
      <w:r w:rsidR="00BE0E1D">
        <w:rPr>
          <w:rFonts w:hint="cs"/>
          <w:rtl/>
        </w:rPr>
        <w:t xml:space="preserve">نیز می شود. </w:t>
      </w:r>
    </w:p>
    <w:p w:rsidR="00AB4FBB" w:rsidRPr="00E36FBF" w:rsidRDefault="00AB4FBB" w:rsidP="00E36FBF">
      <w:pPr>
        <w:pStyle w:val="NormalWeb"/>
        <w:bidi/>
        <w:jc w:val="both"/>
        <w:rPr>
          <w:rFonts w:ascii="NoorLotus" w:hAnsi="NoorLotus" w:cs="NoorLotus"/>
          <w:sz w:val="28"/>
          <w:szCs w:val="28"/>
          <w:rtl/>
        </w:rPr>
      </w:pPr>
      <w:r w:rsidRPr="00E36FBF">
        <w:rPr>
          <w:rFonts w:ascii="NoorLotus" w:hAnsi="NoorLotus" w:cs="NoorLotus"/>
          <w:sz w:val="28"/>
          <w:szCs w:val="28"/>
          <w:rtl/>
        </w:rPr>
        <w:lastRenderedPageBreak/>
        <w:t>ولی</w:t>
      </w:r>
      <w:r w:rsidR="00BE0E1D" w:rsidRPr="00E36FBF">
        <w:rPr>
          <w:rFonts w:ascii="NoorLotus" w:hAnsi="NoorLotus" w:cs="NoorLotus"/>
          <w:sz w:val="28"/>
          <w:szCs w:val="28"/>
          <w:rtl/>
        </w:rPr>
        <w:t xml:space="preserve"> بر فرض که به </w:t>
      </w:r>
      <w:r w:rsidR="00DE0ED7" w:rsidRPr="00E36FBF">
        <w:rPr>
          <w:rFonts w:ascii="NoorLotus" w:hAnsi="NoorLotus" w:cs="NoorLotus"/>
          <w:sz w:val="28"/>
          <w:szCs w:val="28"/>
          <w:rtl/>
        </w:rPr>
        <w:t>هلال رؤ</w:t>
      </w:r>
      <w:r w:rsidR="00BE0E1D" w:rsidRPr="00E36FBF">
        <w:rPr>
          <w:rFonts w:ascii="NoorLotus" w:hAnsi="NoorLotus" w:cs="NoorLotus"/>
          <w:sz w:val="28"/>
          <w:szCs w:val="28"/>
          <w:rtl/>
        </w:rPr>
        <w:t xml:space="preserve">یت </w:t>
      </w:r>
      <w:r w:rsidR="00DE0ED7" w:rsidRPr="00E36FBF">
        <w:rPr>
          <w:rFonts w:ascii="NoorLotus" w:hAnsi="NoorLotus" w:cs="NoorLotus"/>
          <w:sz w:val="28"/>
          <w:szCs w:val="28"/>
          <w:rtl/>
        </w:rPr>
        <w:t>شده با تلوسکوپ</w:t>
      </w:r>
      <w:r w:rsidR="00BE0E1D" w:rsidRPr="00E36FBF">
        <w:rPr>
          <w:rFonts w:ascii="NoorLotus" w:hAnsi="NoorLotus" w:cs="NoorLotus"/>
          <w:sz w:val="28"/>
          <w:szCs w:val="28"/>
          <w:rtl/>
        </w:rPr>
        <w:t xml:space="preserve"> </w:t>
      </w:r>
      <w:r w:rsidR="00DE0ED7" w:rsidRPr="00E36FBF">
        <w:rPr>
          <w:rFonts w:ascii="NoorLotus" w:hAnsi="NoorLotus" w:cs="NoorLotus"/>
          <w:sz w:val="28"/>
          <w:szCs w:val="28"/>
          <w:rtl/>
        </w:rPr>
        <w:t>نیز</w:t>
      </w:r>
      <w:r w:rsidR="00E36FBF" w:rsidRPr="00E36FBF">
        <w:rPr>
          <w:rFonts w:ascii="NoorLotus" w:hAnsi="NoorLotus" w:cs="NoorLotus"/>
          <w:sz w:val="28"/>
          <w:szCs w:val="28"/>
          <w:rtl/>
        </w:rPr>
        <w:t xml:space="preserve"> هلال گفته شود و دلیل </w:t>
      </w:r>
      <w:r w:rsidR="00BE0E1D" w:rsidRPr="00E36FBF">
        <w:rPr>
          <w:rFonts w:ascii="NoorLotus" w:hAnsi="NoorLotus" w:cs="NoorLotus"/>
          <w:sz w:val="28"/>
          <w:szCs w:val="28"/>
          <w:rtl/>
        </w:rPr>
        <w:t>هلال</w:t>
      </w:r>
      <w:r w:rsidR="00E36FBF" w:rsidRPr="00E36FBF">
        <w:rPr>
          <w:rFonts w:ascii="NoorLotus" w:hAnsi="NoorLotus" w:cs="NoorLotus"/>
          <w:sz w:val="28"/>
          <w:szCs w:val="28"/>
          <w:rtl/>
        </w:rPr>
        <w:t xml:space="preserve"> (</w:t>
      </w:r>
      <w:r w:rsidR="00E36FBF" w:rsidRPr="00E36FBF">
        <w:rPr>
          <w:rFonts w:ascii="NoorLotus" w:hAnsi="NoorLotus" w:cs="NoorLotus"/>
          <w:sz w:val="28"/>
          <w:szCs w:val="28"/>
          <w:rtl/>
          <w:lang w:bidi="fa-IR"/>
        </w:rPr>
        <w:t>يَسْأَلُونَكَ عَنِ الْأَهِلَّةِ قُلْ هِيَ مَوَاقِيتُ لِلنَّاسِ)</w:t>
      </w:r>
      <w:r w:rsidR="00E36FBF">
        <w:rPr>
          <w:rStyle w:val="FootnoteReference"/>
          <w:rFonts w:ascii="NoorLotus" w:hAnsi="NoorLotus" w:cs="NoorLotus"/>
          <w:sz w:val="28"/>
          <w:szCs w:val="28"/>
          <w:rtl/>
          <w:lang w:bidi="fa-IR"/>
        </w:rPr>
        <w:footnoteReference w:id="6"/>
      </w:r>
      <w:r w:rsidR="00BE0E1D" w:rsidRPr="00E36FBF">
        <w:rPr>
          <w:rFonts w:ascii="NoorLotus" w:hAnsi="NoorLotus" w:cs="NoorLotus"/>
          <w:sz w:val="28"/>
          <w:szCs w:val="28"/>
          <w:rtl/>
        </w:rPr>
        <w:t xml:space="preserve"> شامل آن شود ولکن شبهه این است که</w:t>
      </w:r>
      <w:r w:rsidRPr="00E36FBF">
        <w:rPr>
          <w:rFonts w:ascii="NoorLotus" w:hAnsi="NoorLotus" w:cs="NoorLotus"/>
          <w:sz w:val="28"/>
          <w:szCs w:val="28"/>
          <w:rtl/>
        </w:rPr>
        <w:t xml:space="preserve"> چون عرف</w:t>
      </w:r>
      <w:r w:rsidR="00E36FBF" w:rsidRPr="00E36FBF">
        <w:rPr>
          <w:rFonts w:ascii="NoorLotus" w:hAnsi="NoorLotus" w:cs="NoorLotus"/>
          <w:sz w:val="28"/>
          <w:szCs w:val="28"/>
          <w:rtl/>
        </w:rPr>
        <w:t xml:space="preserve">ا امکان تقیید ادله </w:t>
      </w:r>
      <w:r w:rsidR="00E36FBF">
        <w:rPr>
          <w:rFonts w:ascii="NoorLotus" w:hAnsi="NoorLotus" w:cs="NoorLotus" w:hint="cs"/>
          <w:sz w:val="28"/>
          <w:szCs w:val="28"/>
          <w:rtl/>
        </w:rPr>
        <w:t xml:space="preserve">رؤیت هلال </w:t>
      </w:r>
      <w:r w:rsidR="00E36FBF" w:rsidRPr="00E36FBF">
        <w:rPr>
          <w:rFonts w:ascii="NoorLotus" w:hAnsi="NoorLotus" w:cs="NoorLotus"/>
          <w:sz w:val="28"/>
          <w:szCs w:val="28"/>
          <w:rtl/>
        </w:rPr>
        <w:t>به این نحو رؤ</w:t>
      </w:r>
      <w:r w:rsidRPr="00E36FBF">
        <w:rPr>
          <w:rFonts w:ascii="NoorLotus" w:hAnsi="NoorLotus" w:cs="NoorLotus"/>
          <w:sz w:val="28"/>
          <w:szCs w:val="28"/>
          <w:rtl/>
        </w:rPr>
        <w:t>یت نبوده است نسبت به آن اطلاق منعقد نمی‌شود و از عدم تقیید اطلاق استفاده نمی‌شود.</w:t>
      </w:r>
    </w:p>
    <w:p w:rsidR="00EC36A4" w:rsidRDefault="007B1A29" w:rsidP="00690FA1">
      <w:pPr>
        <w:jc w:val="both"/>
        <w:rPr>
          <w:rtl/>
        </w:rPr>
      </w:pPr>
      <w:r>
        <w:rPr>
          <w:rFonts w:hint="cs"/>
          <w:rtl/>
        </w:rPr>
        <w:t>این یک اشکال قوی</w:t>
      </w:r>
      <w:r w:rsidR="00790640">
        <w:rPr>
          <w:rtl/>
        </w:rPr>
        <w:softHyphen/>
      </w:r>
      <w:r w:rsidR="00790640">
        <w:rPr>
          <w:rFonts w:hint="cs"/>
          <w:rtl/>
        </w:rPr>
        <w:t>ای</w:t>
      </w:r>
      <w:r>
        <w:rPr>
          <w:rFonts w:hint="cs"/>
          <w:rtl/>
        </w:rPr>
        <w:t xml:space="preserve"> است که کبرویا قابل جواب نیست و تنها</w:t>
      </w:r>
      <w:r w:rsidR="00B0094D">
        <w:rPr>
          <w:rFonts w:hint="cs"/>
          <w:rtl/>
        </w:rPr>
        <w:t xml:space="preserve"> جوابی که می‌توان مطرح کرد</w:t>
      </w:r>
      <w:r>
        <w:rPr>
          <w:rFonts w:hint="cs"/>
          <w:rtl/>
        </w:rPr>
        <w:t xml:space="preserve"> </w:t>
      </w:r>
      <w:r w:rsidR="00790640">
        <w:rPr>
          <w:rFonts w:hint="cs"/>
          <w:rtl/>
        </w:rPr>
        <w:t xml:space="preserve">جواب </w:t>
      </w:r>
      <w:r>
        <w:rPr>
          <w:rFonts w:hint="cs"/>
          <w:rtl/>
        </w:rPr>
        <w:t xml:space="preserve">صغروی است به این نحو که گفته شود </w:t>
      </w:r>
      <w:r w:rsidR="00EC36A4">
        <w:rPr>
          <w:rFonts w:hint="cs"/>
          <w:rtl/>
        </w:rPr>
        <w:t xml:space="preserve">در یکی از دو حالت زیر می توان به اطلاق تمسک کرد: </w:t>
      </w:r>
    </w:p>
    <w:p w:rsidR="00EC36A4" w:rsidRDefault="00EC36A4" w:rsidP="00690FA1">
      <w:pPr>
        <w:jc w:val="both"/>
        <w:rPr>
          <w:rtl/>
        </w:rPr>
      </w:pPr>
      <w:r>
        <w:rPr>
          <w:rFonts w:hint="cs"/>
          <w:rtl/>
        </w:rPr>
        <w:t xml:space="preserve">1- </w:t>
      </w:r>
      <w:r w:rsidR="00690FA1">
        <w:rPr>
          <w:rFonts w:hint="cs"/>
          <w:rtl/>
        </w:rPr>
        <w:t xml:space="preserve">در هر جا که </w:t>
      </w:r>
      <w:r w:rsidR="007B1A29" w:rsidRPr="00C65DFA">
        <w:rPr>
          <w:rFonts w:hint="cs"/>
          <w:rtl/>
        </w:rPr>
        <w:t xml:space="preserve">شارع در آن زمان می‌توانست برای بیان مراد خود یک عنوان </w:t>
      </w:r>
      <w:r w:rsidR="00690FA1">
        <w:rPr>
          <w:rFonts w:hint="cs"/>
          <w:rtl/>
        </w:rPr>
        <w:t>غیر مطلق</w:t>
      </w:r>
      <w:r w:rsidR="007B1A29" w:rsidRPr="00C65DFA">
        <w:rPr>
          <w:rFonts w:hint="cs"/>
          <w:rtl/>
        </w:rPr>
        <w:t xml:space="preserve"> انتخاب کند که شامل این موضوع مستحدث نشود ولی با این وجود این عنوان مطلق را اختیار کرده است مثل این که در حد تقصیر السفر شارع می‌توانست به جای عنوان</w:t>
      </w:r>
      <w:r w:rsidR="00790640">
        <w:rPr>
          <w:rFonts w:hint="cs"/>
          <w:rtl/>
        </w:rPr>
        <w:t xml:space="preserve"> «ثمانیة فراسخ» عنوان مضیق «مسیرة</w:t>
      </w:r>
      <w:r w:rsidR="00690FA1">
        <w:rPr>
          <w:rFonts w:hint="cs"/>
          <w:rtl/>
        </w:rPr>
        <w:t xml:space="preserve"> </w:t>
      </w:r>
      <w:r w:rsidR="007B1A29" w:rsidRPr="00C65DFA">
        <w:rPr>
          <w:rFonts w:hint="cs"/>
          <w:rtl/>
        </w:rPr>
        <w:t>یوم» را انتخاب کند کما این که در بعضی روای</w:t>
      </w:r>
      <w:r w:rsidR="00690FA1">
        <w:rPr>
          <w:rFonts w:hint="cs"/>
          <w:rtl/>
        </w:rPr>
        <w:t>ا</w:t>
      </w:r>
      <w:r w:rsidR="007B1A29" w:rsidRPr="00C65DFA">
        <w:rPr>
          <w:rFonts w:hint="cs"/>
          <w:rtl/>
        </w:rPr>
        <w:t>ت نیز آن را اختیار کرده است لذا وقتی شارع می‌توانست حکم خود را از ابتدا مضیق کند ولی چنین نکرد و کلام خود را به نحو مطلق بیان کرد می‌توان به اطلاق آن نسبت به سفر‌های زم</w:t>
      </w:r>
      <w:r>
        <w:rPr>
          <w:rFonts w:hint="cs"/>
          <w:rtl/>
        </w:rPr>
        <w:t xml:space="preserve">ان ما نیز تمسک کرد. </w:t>
      </w:r>
    </w:p>
    <w:p w:rsidR="00BE0E1D" w:rsidRDefault="00EC36A4" w:rsidP="00815C14">
      <w:pPr>
        <w:jc w:val="both"/>
        <w:rPr>
          <w:rtl/>
        </w:rPr>
      </w:pPr>
      <w:r>
        <w:rPr>
          <w:rFonts w:hint="cs"/>
          <w:rtl/>
        </w:rPr>
        <w:t>2- هر جا</w:t>
      </w:r>
      <w:r w:rsidR="007B1A29" w:rsidRPr="00C65DFA">
        <w:rPr>
          <w:rFonts w:hint="cs"/>
          <w:rtl/>
        </w:rPr>
        <w:t xml:space="preserve"> اثبات شود که شارع اگر موضوع مستحدث داخل در مرادش نبود می‌توانست </w:t>
      </w:r>
      <w:r w:rsidR="00BE0E1D" w:rsidRPr="00C65DFA">
        <w:rPr>
          <w:rFonts w:hint="cs"/>
          <w:rtl/>
        </w:rPr>
        <w:t xml:space="preserve">با بیان یک نوع تقیید </w:t>
      </w:r>
      <w:r>
        <w:rPr>
          <w:rFonts w:hint="cs"/>
          <w:rtl/>
        </w:rPr>
        <w:t>-</w:t>
      </w:r>
      <w:r w:rsidR="00BE0E1D" w:rsidRPr="00C65DFA">
        <w:rPr>
          <w:rFonts w:hint="cs"/>
          <w:rtl/>
        </w:rPr>
        <w:t>که عرف آن زمان</w:t>
      </w:r>
      <w:r w:rsidR="007B1A29" w:rsidRPr="00C65DFA">
        <w:rPr>
          <w:rFonts w:hint="cs"/>
          <w:rtl/>
        </w:rPr>
        <w:t xml:space="preserve"> نیز</w:t>
      </w:r>
      <w:r w:rsidR="00BE0E1D" w:rsidRPr="00C65DFA">
        <w:rPr>
          <w:rFonts w:hint="cs"/>
          <w:rtl/>
        </w:rPr>
        <w:t xml:space="preserve"> آن را بفهمد</w:t>
      </w:r>
      <w:r>
        <w:rPr>
          <w:rFonts w:hint="cs"/>
          <w:rtl/>
        </w:rPr>
        <w:t>-</w:t>
      </w:r>
      <w:r w:rsidR="00BE0E1D" w:rsidRPr="00C65DFA">
        <w:rPr>
          <w:rFonts w:hint="cs"/>
          <w:rtl/>
        </w:rPr>
        <w:t xml:space="preserve"> جلوی</w:t>
      </w:r>
      <w:r w:rsidR="007B1A29" w:rsidRPr="00C65DFA">
        <w:rPr>
          <w:rFonts w:hint="cs"/>
          <w:rtl/>
        </w:rPr>
        <w:t xml:space="preserve"> انعقاد</w:t>
      </w:r>
      <w:r>
        <w:rPr>
          <w:rFonts w:hint="cs"/>
          <w:rtl/>
        </w:rPr>
        <w:t xml:space="preserve"> اطلاق را بگیرد</w:t>
      </w:r>
      <w:r w:rsidR="00BE0E1D">
        <w:rPr>
          <w:rFonts w:hint="cs"/>
          <w:rtl/>
        </w:rPr>
        <w:t xml:space="preserve"> </w:t>
      </w:r>
      <w:r w:rsidR="007B1A29">
        <w:rPr>
          <w:rFonts w:hint="cs"/>
          <w:rtl/>
        </w:rPr>
        <w:t>مثل</w:t>
      </w:r>
      <w:r w:rsidR="00C65DFA">
        <w:rPr>
          <w:rFonts w:hint="cs"/>
          <w:rtl/>
        </w:rPr>
        <w:t>ا</w:t>
      </w:r>
      <w:r w:rsidR="007B1A29">
        <w:rPr>
          <w:rFonts w:hint="cs"/>
          <w:rtl/>
        </w:rPr>
        <w:t xml:space="preserve"> </w:t>
      </w:r>
      <w:r w:rsidR="00C65DFA">
        <w:rPr>
          <w:rFonts w:hint="cs"/>
          <w:rtl/>
        </w:rPr>
        <w:t xml:space="preserve">در عقد نکاح شارع می‌توانست بگوید: «یجب ان یکون الایجاب و القبول فی مجلس واحد» مردم آن زمان فکر می‌کردند </w:t>
      </w:r>
      <w:r w:rsidR="00815C14">
        <w:rPr>
          <w:rFonts w:hint="cs"/>
          <w:rtl/>
        </w:rPr>
        <w:t>این قید</w:t>
      </w:r>
      <w:r w:rsidR="00C65DFA">
        <w:rPr>
          <w:rFonts w:hint="cs"/>
          <w:rtl/>
        </w:rPr>
        <w:t xml:space="preserve"> فقط برای احتراز از موردی است که ش</w:t>
      </w:r>
      <w:r w:rsidR="00815C14">
        <w:rPr>
          <w:rFonts w:hint="cs"/>
          <w:rtl/>
        </w:rPr>
        <w:t>خص ایجاب را در منزل خود</w:t>
      </w:r>
      <w:r w:rsidR="00C65DFA">
        <w:rPr>
          <w:rFonts w:hint="cs"/>
          <w:rtl/>
        </w:rPr>
        <w:t xml:space="preserve"> و طرف مقابل قبول را در مجلس دیگری بیان کند. ولی الان عرف یک مصداق دیگری نیز برای آن می‌فهمد و آن همین عقد تلفنی است و چون شارع این قید را بیان نکرده است می‌توان با تمسک به اطلاق «اوفوا بالعقود» صحت این عقد را اثبات کرد.</w:t>
      </w:r>
    </w:p>
    <w:p w:rsidR="00C65DFA" w:rsidRDefault="00C65DFA" w:rsidP="0003764E">
      <w:pPr>
        <w:jc w:val="both"/>
        <w:rPr>
          <w:rtl/>
        </w:rPr>
      </w:pPr>
      <w:r>
        <w:rPr>
          <w:rFonts w:hint="cs"/>
          <w:rtl/>
        </w:rPr>
        <w:t xml:space="preserve">باید توجه داشت که مراد از امکان تقیید عرفی این نیست که مردم آن زمان مصداق را نیز بفهمند بلکه مراد این است که مفهوم آن را بفهمند نه این که برای آن ها مفهوم نیز ناشناخته باشد تا کلام امام علیه السلام برای آن‌ها مهمل و مجمل باشد، لذا اگر مفهوم مقید برای آن‌ها قابل فهم باشد می‌توان در صورت عدم تقیید به اطلاق خطاب نسبت به مصادیق مستحدث تمسک </w:t>
      </w:r>
      <w:r w:rsidR="0003764E">
        <w:rPr>
          <w:rFonts w:hint="cs"/>
          <w:rtl/>
        </w:rPr>
        <w:t>نمود</w:t>
      </w:r>
      <w:r>
        <w:rPr>
          <w:rFonts w:hint="cs"/>
          <w:rtl/>
        </w:rPr>
        <w:t xml:space="preserve"> ولو این مصادیق برای عرف آن زمان شناخته شده نباشد.</w:t>
      </w:r>
    </w:p>
    <w:p w:rsidR="00BE0E1D" w:rsidRDefault="00C65DFA" w:rsidP="0003764E">
      <w:pPr>
        <w:jc w:val="both"/>
        <w:rPr>
          <w:rtl/>
        </w:rPr>
      </w:pPr>
      <w:r>
        <w:rPr>
          <w:rFonts w:hint="cs"/>
          <w:rtl/>
        </w:rPr>
        <w:t xml:space="preserve">بنابراین در تمام مثال‌ها باید صغروی بحث کرد که در صورت وجود این راه حل می‌توان به اطلاق تمسک کرد و </w:t>
      </w:r>
      <w:r w:rsidR="0003764E">
        <w:rPr>
          <w:rFonts w:hint="cs"/>
          <w:rtl/>
        </w:rPr>
        <w:t>اگر هیچ یک از این دو راه وجود نداشته باشد</w:t>
      </w:r>
      <w:r>
        <w:rPr>
          <w:rFonts w:hint="cs"/>
          <w:rtl/>
        </w:rPr>
        <w:t xml:space="preserve"> در صورتی که عرف الغاء خصوصیت نکند </w:t>
      </w:r>
      <w:r w:rsidR="00F0626C">
        <w:rPr>
          <w:rFonts w:hint="cs"/>
          <w:rtl/>
        </w:rPr>
        <w:t>(مانند عقد نکاح تلفنی در صورت</w:t>
      </w:r>
      <w:r w:rsidR="009D153B">
        <w:rPr>
          <w:rFonts w:hint="cs"/>
          <w:rtl/>
        </w:rPr>
        <w:t xml:space="preserve">ی که عرف از عقد نکاح در مجلس حضوری </w:t>
      </w:r>
      <w:r w:rsidR="00F0626C">
        <w:rPr>
          <w:rFonts w:hint="cs"/>
          <w:rtl/>
        </w:rPr>
        <w:t xml:space="preserve">الغاء خصوصیت به آن نکند) </w:t>
      </w:r>
      <w:r>
        <w:rPr>
          <w:rFonts w:hint="cs"/>
          <w:rtl/>
        </w:rPr>
        <w:t>تمسک به اطلاقات برای اثبات حکم موضوعات مستحدث بسیار مشکل خواهد بود.</w:t>
      </w:r>
    </w:p>
    <w:p w:rsidR="00B0094D" w:rsidRDefault="00B0094D" w:rsidP="0045706E">
      <w:pPr>
        <w:pStyle w:val="Heading3"/>
        <w:jc w:val="both"/>
        <w:rPr>
          <w:rtl/>
        </w:rPr>
      </w:pPr>
      <w:bookmarkStart w:id="74" w:name="_Toc127079123"/>
      <w:r>
        <w:rPr>
          <w:rFonts w:hint="cs"/>
          <w:rtl/>
        </w:rPr>
        <w:t>عدم انصراف اطلاقات خطابات به فرد متعارف</w:t>
      </w:r>
      <w:bookmarkEnd w:id="74"/>
    </w:p>
    <w:p w:rsidR="003A60B1" w:rsidRDefault="00CF088A" w:rsidP="0045706E">
      <w:pPr>
        <w:pStyle w:val="NoSpacing"/>
        <w:jc w:val="both"/>
        <w:rPr>
          <w:rFonts w:ascii="NoorLotus" w:hAnsi="NoorLotus"/>
          <w:sz w:val="28"/>
          <w:rtl/>
        </w:rPr>
      </w:pPr>
      <w:r>
        <w:rPr>
          <w:rFonts w:hint="cs"/>
          <w:rtl/>
        </w:rPr>
        <w:t xml:space="preserve">پس مانع از عدم جواز تمسک به اطلاقات نسبت به موضوعات مستحدثه عدم انعقاد اطلاق نسبت به آن‌ها است. و این که گفته می‌شود «مانع از عدم جواز تمسک به اطلاق این است که اطلاقات منصرف به فرد متعارف در زمان شارع هستند و لذا </w:t>
      </w:r>
      <w:r w:rsidRPr="00957545">
        <w:rPr>
          <w:rFonts w:ascii="NoorLotus" w:hAnsi="NoorLotus"/>
          <w:sz w:val="28"/>
          <w:rtl/>
        </w:rPr>
        <w:t>چون متعارف در رؤیت، رؤیت با</w:t>
      </w:r>
      <w:r>
        <w:rPr>
          <w:rFonts w:ascii="NoorLotus" w:hAnsi="NoorLotus"/>
          <w:sz w:val="28"/>
          <w:rtl/>
        </w:rPr>
        <w:t xml:space="preserve"> چشم عادی است نه با چشم مسلح</w:t>
      </w:r>
      <w:r>
        <w:rPr>
          <w:rFonts w:ascii="NoorLotus" w:hAnsi="NoorLotus" w:hint="cs"/>
          <w:sz w:val="28"/>
          <w:rtl/>
        </w:rPr>
        <w:t>،</w:t>
      </w:r>
      <w:r>
        <w:rPr>
          <w:rFonts w:ascii="NoorLotus" w:hAnsi="NoorLotus"/>
          <w:sz w:val="28"/>
          <w:rtl/>
        </w:rPr>
        <w:t xml:space="preserve"> رؤیت در خطابات شارع </w:t>
      </w:r>
      <w:r>
        <w:rPr>
          <w:rFonts w:ascii="NoorLotus" w:hAnsi="NoorLotus" w:hint="cs"/>
          <w:sz w:val="28"/>
          <w:rtl/>
        </w:rPr>
        <w:t>نیز</w:t>
      </w:r>
      <w:r w:rsidRPr="00957545">
        <w:rPr>
          <w:rFonts w:ascii="NoorLotus" w:hAnsi="NoorLotus"/>
          <w:sz w:val="28"/>
          <w:rtl/>
        </w:rPr>
        <w:t xml:space="preserve"> منصرف به رؤیت با چشم عادی</w:t>
      </w:r>
      <w:r>
        <w:rPr>
          <w:rFonts w:ascii="NoorLotus" w:hAnsi="NoorLotus" w:hint="cs"/>
          <w:sz w:val="28"/>
          <w:rtl/>
        </w:rPr>
        <w:t xml:space="preserve"> است</w:t>
      </w:r>
      <w:r>
        <w:rPr>
          <w:rFonts w:hint="cs"/>
          <w:rtl/>
        </w:rPr>
        <w:t>»</w:t>
      </w:r>
      <w:r>
        <w:rPr>
          <w:rStyle w:val="FootnoteReference"/>
          <w:rtl/>
        </w:rPr>
        <w:footnoteReference w:id="7"/>
      </w:r>
      <w:r>
        <w:rPr>
          <w:rFonts w:hint="cs"/>
          <w:rtl/>
        </w:rPr>
        <w:t xml:space="preserve"> صحیح نیست </w:t>
      </w:r>
      <w:r w:rsidR="003A60B1">
        <w:rPr>
          <w:rFonts w:hint="cs"/>
          <w:rtl/>
        </w:rPr>
        <w:t>چون</w:t>
      </w:r>
      <w:r>
        <w:rPr>
          <w:rFonts w:hint="cs"/>
          <w:rtl/>
        </w:rPr>
        <w:t xml:space="preserve"> این که ائمه علیهم السلام نظر به متعارف زمان خود داشته باشند خلاف جاودانه بودن دی</w:t>
      </w:r>
      <w:r w:rsidRPr="00CF088A">
        <w:rPr>
          <w:rFonts w:hint="cs"/>
          <w:rtl/>
        </w:rPr>
        <w:t>ن و آیات</w:t>
      </w:r>
      <w:r>
        <w:rPr>
          <w:rFonts w:hint="cs"/>
          <w:rtl/>
        </w:rPr>
        <w:t xml:space="preserve"> </w:t>
      </w:r>
      <w:r w:rsidRPr="00CF088A">
        <w:rPr>
          <w:rFonts w:hint="cs"/>
          <w:rtl/>
        </w:rPr>
        <w:t xml:space="preserve"> «وَ ما أَرْسَلْناكَ إِلاَّ كَافَّةً لِلنَّاسِ بَشيراً وَ نَذيراً</w:t>
      </w:r>
      <w:r>
        <w:rPr>
          <w:rFonts w:hint="cs"/>
          <w:rtl/>
        </w:rPr>
        <w:t>»</w:t>
      </w:r>
      <w:r>
        <w:rPr>
          <w:rStyle w:val="FootnoteReference"/>
          <w:rtl/>
        </w:rPr>
        <w:footnoteReference w:id="8"/>
      </w:r>
      <w:r>
        <w:rPr>
          <w:rFonts w:hint="cs"/>
          <w:rtl/>
        </w:rPr>
        <w:t xml:space="preserve"> </w:t>
      </w:r>
      <w:r w:rsidRPr="00CF088A">
        <w:rPr>
          <w:rFonts w:hint="cs"/>
          <w:rtl/>
        </w:rPr>
        <w:t>«ما</w:t>
      </w:r>
      <w:r>
        <w:rPr>
          <w:rFonts w:ascii="Traditional Arabic" w:hAnsi="Traditional Arabic" w:cs="Traditional Arabic" w:hint="cs"/>
          <w:color w:val="000000"/>
          <w:sz w:val="30"/>
          <w:szCs w:val="30"/>
          <w:rtl/>
        </w:rPr>
        <w:t xml:space="preserve"> </w:t>
      </w:r>
      <w:r w:rsidRPr="00CF088A">
        <w:rPr>
          <w:rFonts w:hint="cs"/>
          <w:rtl/>
        </w:rPr>
        <w:t>كانَ مُحَمَّدٌ أَبا أَحَدٍ مِنْ رِجالِكُمْ وَ لكِنْ رَسُولَ اللَّهِ وَ خاتَمَ‏ النَّبِيِّين</w:t>
      </w:r>
      <w:r>
        <w:rPr>
          <w:rFonts w:ascii="Traditional Arabic" w:hAnsi="Traditional Arabic" w:cs="Traditional Arabic" w:hint="cs"/>
          <w:color w:val="000000"/>
          <w:sz w:val="30"/>
          <w:szCs w:val="30"/>
          <w:rtl/>
        </w:rPr>
        <w:t>‏</w:t>
      </w:r>
      <w:r>
        <w:rPr>
          <w:rFonts w:hint="cs"/>
          <w:rtl/>
        </w:rPr>
        <w:t>»</w:t>
      </w:r>
      <w:r>
        <w:rPr>
          <w:rStyle w:val="FootnoteReference"/>
          <w:rtl/>
        </w:rPr>
        <w:footnoteReference w:id="9"/>
      </w:r>
      <w:r>
        <w:rPr>
          <w:rFonts w:hint="cs"/>
          <w:rtl/>
        </w:rPr>
        <w:t xml:space="preserve"> و روایت </w:t>
      </w:r>
      <w:r w:rsidR="003A60B1">
        <w:rPr>
          <w:rFonts w:hint="cs"/>
          <w:rtl/>
        </w:rPr>
        <w:t>«</w:t>
      </w:r>
      <w:r w:rsidRPr="00957545">
        <w:rPr>
          <w:rFonts w:ascii="NoorLotus" w:hAnsi="NoorLotus"/>
          <w:sz w:val="28"/>
          <w:rtl/>
        </w:rPr>
        <w:t>‌حلال محمد صلی الله علیه و آله حلال الی یوم القیامة و حرامه حرام الی یوم القیامة</w:t>
      </w:r>
      <w:r>
        <w:rPr>
          <w:rFonts w:ascii="NoorLotus" w:hAnsi="NoorLotus" w:hint="cs"/>
          <w:sz w:val="28"/>
          <w:rtl/>
        </w:rPr>
        <w:t>»</w:t>
      </w:r>
      <w:r w:rsidR="00C71B00">
        <w:rPr>
          <w:rStyle w:val="FootnoteReference"/>
          <w:rFonts w:ascii="NoorLotus" w:hAnsi="NoorLotus"/>
          <w:sz w:val="28"/>
          <w:rtl/>
        </w:rPr>
        <w:footnoteReference w:id="10"/>
      </w:r>
      <w:r>
        <w:rPr>
          <w:rFonts w:ascii="NoorLotus" w:hAnsi="NoorLotus" w:hint="cs"/>
          <w:sz w:val="28"/>
          <w:rtl/>
        </w:rPr>
        <w:t xml:space="preserve"> است.</w:t>
      </w:r>
    </w:p>
    <w:p w:rsidR="003A60B1" w:rsidRDefault="00C71B00" w:rsidP="0045706E">
      <w:pPr>
        <w:pStyle w:val="NoSpacing"/>
        <w:jc w:val="both"/>
        <w:rPr>
          <w:rtl/>
        </w:rPr>
      </w:pPr>
      <w:r>
        <w:rPr>
          <w:rFonts w:ascii="NoorLotus" w:hAnsi="NoorLotus" w:hint="cs"/>
          <w:sz w:val="28"/>
          <w:rtl/>
        </w:rPr>
        <w:t>و بعضی بر اساس همین انصراف به فرد متعارف گفته‌اند:</w:t>
      </w:r>
      <w:r w:rsidR="003A60B1">
        <w:rPr>
          <w:rFonts w:hint="cs"/>
          <w:rtl/>
        </w:rPr>
        <w:t xml:space="preserve"> در شهرهایی که در تابستان 22</w:t>
      </w:r>
      <w:r w:rsidR="00557C63">
        <w:rPr>
          <w:rFonts w:hint="cs"/>
          <w:rtl/>
        </w:rPr>
        <w:t xml:space="preserve"> </w:t>
      </w:r>
      <w:r w:rsidR="003A60B1">
        <w:rPr>
          <w:rFonts w:hint="cs"/>
          <w:rtl/>
        </w:rPr>
        <w:t>ساعت آن روز اس</w:t>
      </w:r>
      <w:r>
        <w:rPr>
          <w:rFonts w:hint="cs"/>
          <w:rtl/>
        </w:rPr>
        <w:t>ت لازم نیست 22ساعت امساک کنند زیرا روز متعارف 17ساعت است و همین که</w:t>
      </w:r>
      <w:r w:rsidR="00557C63">
        <w:rPr>
          <w:rFonts w:hint="cs"/>
          <w:rtl/>
        </w:rPr>
        <w:t xml:space="preserve"> 17ساعت امس</w:t>
      </w:r>
      <w:r w:rsidR="003A60B1">
        <w:rPr>
          <w:rFonts w:hint="cs"/>
          <w:rtl/>
        </w:rPr>
        <w:t>اک کنند</w:t>
      </w:r>
      <w:r>
        <w:rPr>
          <w:rFonts w:hint="cs"/>
          <w:rtl/>
        </w:rPr>
        <w:t xml:space="preserve"> کافی است</w:t>
      </w:r>
      <w:r w:rsidR="003A60B1">
        <w:rPr>
          <w:rFonts w:hint="cs"/>
          <w:rtl/>
        </w:rPr>
        <w:t xml:space="preserve"> چون یوم</w:t>
      </w:r>
      <w:r>
        <w:rPr>
          <w:rFonts w:hint="cs"/>
          <w:rtl/>
        </w:rPr>
        <w:t xml:space="preserve"> در «</w:t>
      </w:r>
      <w:r>
        <w:rPr>
          <w:rFonts w:ascii="NoorLotus" w:hAnsi="NoorLotus"/>
          <w:sz w:val="28"/>
          <w:rtl/>
        </w:rPr>
        <w:t>صوموا فی یوم شهر رمضان</w:t>
      </w:r>
      <w:r>
        <w:rPr>
          <w:rFonts w:hint="cs"/>
          <w:rtl/>
        </w:rPr>
        <w:t>»</w:t>
      </w:r>
      <w:r w:rsidR="003A60B1">
        <w:rPr>
          <w:rFonts w:hint="cs"/>
          <w:rtl/>
        </w:rPr>
        <w:t xml:space="preserve"> انصراف به یوم متعارف دارد. </w:t>
      </w:r>
    </w:p>
    <w:p w:rsidR="00C71B00" w:rsidRPr="00957545" w:rsidRDefault="003A60B1" w:rsidP="0045706E">
      <w:pPr>
        <w:jc w:val="both"/>
        <w:rPr>
          <w:rFonts w:ascii="NoorLotus" w:hAnsi="NoorLotus"/>
          <w:sz w:val="28"/>
          <w:rtl/>
        </w:rPr>
      </w:pPr>
      <w:r>
        <w:rPr>
          <w:rFonts w:hint="cs"/>
          <w:rtl/>
        </w:rPr>
        <w:t xml:space="preserve">این کلام </w:t>
      </w:r>
      <w:r w:rsidR="00C71B00">
        <w:rPr>
          <w:rFonts w:hint="cs"/>
          <w:rtl/>
        </w:rPr>
        <w:t xml:space="preserve">صحیح نیست چون لازمه‌ی آن این است که زمستان که روز دو ساعت است نیز گفته شود باید به مقدار روز متعارف امساک کند لذا باید مقداری از شب را نیز روزه باشد. و یا این که نسبت به </w:t>
      </w:r>
      <w:r w:rsidR="00C71B00">
        <w:rPr>
          <w:rFonts w:ascii="NoorLotus" w:hAnsi="NoorLotus"/>
          <w:sz w:val="28"/>
          <w:rtl/>
        </w:rPr>
        <w:t xml:space="preserve"> کسی که صورتش</w:t>
      </w:r>
      <w:r w:rsidR="00C71B00">
        <w:rPr>
          <w:rFonts w:ascii="NoorLotus" w:hAnsi="NoorLotus" w:hint="cs"/>
          <w:sz w:val="28"/>
          <w:rtl/>
        </w:rPr>
        <w:t xml:space="preserve"> چند برابر افراد عادی است، باید گفت شستن اطراف بینی او در وضوء کافی است چون </w:t>
      </w:r>
      <w:r w:rsidR="00C71B00" w:rsidRPr="00957545">
        <w:rPr>
          <w:rFonts w:ascii="NoorLotus" w:hAnsi="NoorLotus"/>
          <w:sz w:val="28"/>
          <w:rtl/>
        </w:rPr>
        <w:t>مساحت اطراف بی</w:t>
      </w:r>
      <w:r w:rsidR="00C71B00">
        <w:rPr>
          <w:rFonts w:ascii="NoorLotus" w:hAnsi="NoorLotus"/>
          <w:sz w:val="28"/>
          <w:rtl/>
        </w:rPr>
        <w:t>نی او اندازه مساحت صورت</w:t>
      </w:r>
      <w:r w:rsidR="00C71B00">
        <w:rPr>
          <w:rFonts w:ascii="NoorLotus" w:hAnsi="NoorLotus" w:hint="cs"/>
          <w:sz w:val="28"/>
          <w:rtl/>
        </w:rPr>
        <w:t xml:space="preserve"> افراد متعارف است و یا کسی که </w:t>
      </w:r>
      <w:r w:rsidR="00C71B00" w:rsidRPr="00957545">
        <w:rPr>
          <w:rFonts w:ascii="NoorLotus" w:hAnsi="NoorLotus"/>
          <w:sz w:val="28"/>
          <w:rtl/>
        </w:rPr>
        <w:t>صورتش بسیار کوچک است</w:t>
      </w:r>
      <w:r w:rsidR="00C71B00">
        <w:rPr>
          <w:rFonts w:ascii="NoorLotus" w:hAnsi="NoorLotus" w:hint="cs"/>
          <w:sz w:val="28"/>
          <w:rtl/>
        </w:rPr>
        <w:t xml:space="preserve"> باید</w:t>
      </w:r>
      <w:r w:rsidR="00C71B00" w:rsidRPr="00957545">
        <w:rPr>
          <w:rFonts w:ascii="NoorLotus" w:hAnsi="NoorLotus"/>
          <w:sz w:val="28"/>
          <w:rtl/>
        </w:rPr>
        <w:t xml:space="preserve"> مق</w:t>
      </w:r>
      <w:r w:rsidR="00C71B00">
        <w:rPr>
          <w:rFonts w:ascii="NoorLotus" w:hAnsi="NoorLotus"/>
          <w:sz w:val="28"/>
          <w:rtl/>
        </w:rPr>
        <w:t xml:space="preserve">داری از سرش را </w:t>
      </w:r>
      <w:r w:rsidR="00C71B00">
        <w:rPr>
          <w:rFonts w:ascii="NoorLotus" w:hAnsi="NoorLotus" w:hint="cs"/>
          <w:sz w:val="28"/>
          <w:rtl/>
        </w:rPr>
        <w:t>نیز</w:t>
      </w:r>
      <w:r w:rsidR="00C71B00" w:rsidRPr="00957545">
        <w:rPr>
          <w:rFonts w:ascii="NoorLotus" w:hAnsi="NoorLotus"/>
          <w:sz w:val="28"/>
          <w:rtl/>
        </w:rPr>
        <w:t xml:space="preserve"> بشوید چون مساحت وجه متعارف این است</w:t>
      </w:r>
      <w:r w:rsidR="00C71B00">
        <w:rPr>
          <w:rFonts w:ascii="NoorLotus" w:hAnsi="NoorLotus" w:hint="cs"/>
          <w:sz w:val="28"/>
          <w:rtl/>
        </w:rPr>
        <w:t>، و این‌ها قابل گفتن نیست</w:t>
      </w:r>
      <w:r w:rsidR="00C71B00" w:rsidRPr="00957545">
        <w:rPr>
          <w:rFonts w:ascii="NoorLotus" w:hAnsi="NoorLotus"/>
          <w:sz w:val="28"/>
          <w:rtl/>
        </w:rPr>
        <w:t>.</w:t>
      </w:r>
    </w:p>
    <w:p w:rsidR="00A11541" w:rsidRDefault="00C71B00" w:rsidP="00557C63">
      <w:pPr>
        <w:jc w:val="both"/>
        <w:rPr>
          <w:rFonts w:ascii="NoorLotus" w:hAnsi="NoorLotus"/>
          <w:sz w:val="28"/>
          <w:rtl/>
        </w:rPr>
      </w:pPr>
      <w:r>
        <w:rPr>
          <w:rFonts w:hint="cs"/>
          <w:rtl/>
        </w:rPr>
        <w:t>و این که در برخی موارد مثل حد آب کر که سه وجب و نیم در سه وجب و نیم در سه وجب و نیم است، فقهاء گفته‌اند: مراد وجب متعارف است.</w:t>
      </w:r>
      <w:r w:rsidR="00A11541">
        <w:rPr>
          <w:rFonts w:hint="cs"/>
          <w:rtl/>
        </w:rPr>
        <w:t xml:space="preserve"> از باب انصراف لفظ به فرد متعا</w:t>
      </w:r>
      <w:r w:rsidR="00557C63">
        <w:rPr>
          <w:rFonts w:hint="cs"/>
          <w:rtl/>
        </w:rPr>
        <w:t>رف نیست بلکه از باب این است که د</w:t>
      </w:r>
      <w:r w:rsidR="00A11541">
        <w:rPr>
          <w:rFonts w:hint="cs"/>
          <w:rtl/>
        </w:rPr>
        <w:t xml:space="preserve">ر مقام تحدید است و وقتی برای آب کر حد معین کردند این حد نسبی نیست بلکه یک امر واقعی است در این صورت وقتی </w:t>
      </w:r>
      <w:r w:rsidR="00A11541">
        <w:rPr>
          <w:rFonts w:ascii="NoorLotus" w:hAnsi="NoorLotus" w:hint="cs"/>
          <w:sz w:val="28"/>
          <w:rtl/>
        </w:rPr>
        <w:t xml:space="preserve">خطاب شامل </w:t>
      </w:r>
      <w:r w:rsidR="00A11541">
        <w:rPr>
          <w:rFonts w:ascii="NoorLotus" w:hAnsi="NoorLotus"/>
          <w:sz w:val="28"/>
          <w:rtl/>
        </w:rPr>
        <w:t>وجب</w:t>
      </w:r>
      <w:r w:rsidR="00A11541">
        <w:rPr>
          <w:rFonts w:ascii="NoorLotus" w:hAnsi="NoorLotus" w:hint="cs"/>
          <w:sz w:val="28"/>
          <w:rtl/>
        </w:rPr>
        <w:t>‌های</w:t>
      </w:r>
      <w:r w:rsidR="00A11541">
        <w:rPr>
          <w:rFonts w:ascii="NoorLotus" w:hAnsi="NoorLotus"/>
          <w:sz w:val="28"/>
          <w:rtl/>
        </w:rPr>
        <w:t xml:space="preserve"> کوچک </w:t>
      </w:r>
      <w:r w:rsidR="00A11541">
        <w:rPr>
          <w:rFonts w:ascii="NoorLotus" w:hAnsi="NoorLotus" w:hint="cs"/>
          <w:sz w:val="28"/>
          <w:rtl/>
        </w:rPr>
        <w:t xml:space="preserve">کسی که </w:t>
      </w:r>
      <w:r w:rsidR="00A11541">
        <w:rPr>
          <w:rFonts w:ascii="NoorLotus" w:hAnsi="NoorLotus"/>
          <w:sz w:val="28"/>
          <w:rtl/>
        </w:rPr>
        <w:t>دستان کوچ</w:t>
      </w:r>
      <w:r w:rsidR="00A11541">
        <w:rPr>
          <w:rFonts w:ascii="NoorLotus" w:hAnsi="NoorLotus" w:hint="cs"/>
          <w:sz w:val="28"/>
          <w:rtl/>
        </w:rPr>
        <w:t xml:space="preserve">ک </w:t>
      </w:r>
      <w:r w:rsidR="0068567F">
        <w:rPr>
          <w:rFonts w:ascii="NoorLotus" w:hAnsi="NoorLotus" w:hint="cs"/>
          <w:sz w:val="28"/>
          <w:rtl/>
        </w:rPr>
        <w:t xml:space="preserve">اما متعارف </w:t>
      </w:r>
      <w:r w:rsidR="00A11541">
        <w:rPr>
          <w:rFonts w:ascii="NoorLotus" w:hAnsi="NoorLotus" w:hint="cs"/>
          <w:sz w:val="28"/>
          <w:rtl/>
        </w:rPr>
        <w:t xml:space="preserve">دارد نیز می‌شود، آن حد کر می‌شود و مازاد بر آن دیگر حد کر نیست چون در تحدیدات اقل متعارف حد است زیرا </w:t>
      </w:r>
      <w:r w:rsidR="00A11541" w:rsidRPr="00957545">
        <w:rPr>
          <w:rFonts w:ascii="NoorLotus" w:hAnsi="NoorLotus"/>
          <w:sz w:val="28"/>
          <w:rtl/>
        </w:rPr>
        <w:t>معنا ندارد</w:t>
      </w:r>
      <w:r w:rsidR="00A11541">
        <w:rPr>
          <w:rFonts w:ascii="NoorLotus" w:hAnsi="NoorLotus" w:hint="cs"/>
          <w:sz w:val="28"/>
          <w:rtl/>
        </w:rPr>
        <w:t xml:space="preserve"> که یک شیء دو حد داشته باشد</w:t>
      </w:r>
      <w:r w:rsidR="00A11541">
        <w:rPr>
          <w:rFonts w:ascii="NoorLotus" w:hAnsi="NoorLotus"/>
          <w:sz w:val="28"/>
          <w:rtl/>
        </w:rPr>
        <w:t xml:space="preserve"> هم اقل</w:t>
      </w:r>
      <w:r w:rsidR="0068567F">
        <w:rPr>
          <w:rFonts w:ascii="NoorLotus" w:hAnsi="NoorLotus" w:hint="cs"/>
          <w:sz w:val="28"/>
          <w:rtl/>
        </w:rPr>
        <w:t>،</w:t>
      </w:r>
      <w:r w:rsidR="00A11541">
        <w:rPr>
          <w:rFonts w:ascii="NoorLotus" w:hAnsi="NoorLotus"/>
          <w:sz w:val="28"/>
          <w:rtl/>
        </w:rPr>
        <w:t xml:space="preserve"> حد باشد </w:t>
      </w:r>
      <w:r w:rsidR="00A11541">
        <w:rPr>
          <w:rFonts w:ascii="NoorLotus" w:hAnsi="NoorLotus" w:hint="cs"/>
          <w:sz w:val="28"/>
          <w:rtl/>
        </w:rPr>
        <w:t xml:space="preserve">و </w:t>
      </w:r>
      <w:r w:rsidR="0068567F">
        <w:rPr>
          <w:rFonts w:ascii="NoorLotus" w:hAnsi="NoorLotus"/>
          <w:sz w:val="28"/>
          <w:rtl/>
        </w:rPr>
        <w:t>هم اکثر</w:t>
      </w:r>
      <w:r w:rsidR="00A11541">
        <w:rPr>
          <w:rFonts w:ascii="NoorLotus" w:hAnsi="NoorLotus" w:hint="cs"/>
          <w:sz w:val="28"/>
          <w:rtl/>
        </w:rPr>
        <w:t>.</w:t>
      </w:r>
    </w:p>
    <w:p w:rsidR="002E484D" w:rsidRDefault="002E484D" w:rsidP="0045706E">
      <w:pPr>
        <w:pStyle w:val="NoSpacing"/>
        <w:jc w:val="both"/>
        <w:rPr>
          <w:rtl/>
        </w:rPr>
      </w:pPr>
      <w:r>
        <w:rPr>
          <w:rFonts w:hint="cs"/>
          <w:rtl/>
        </w:rPr>
        <w:t xml:space="preserve">صاحب </w:t>
      </w:r>
      <w:r w:rsidR="00A11541">
        <w:rPr>
          <w:rFonts w:hint="cs"/>
          <w:rtl/>
        </w:rPr>
        <w:t xml:space="preserve">جواهر رحمه الله </w:t>
      </w:r>
      <w:r>
        <w:rPr>
          <w:rFonts w:hint="cs"/>
          <w:rtl/>
        </w:rPr>
        <w:t xml:space="preserve">فرموده‌اند: </w:t>
      </w:r>
      <w:r w:rsidR="00A11541">
        <w:rPr>
          <w:rFonts w:hint="cs"/>
          <w:rtl/>
        </w:rPr>
        <w:t>«</w:t>
      </w:r>
      <w:r>
        <w:rPr>
          <w:rFonts w:hint="cs"/>
          <w:rtl/>
        </w:rPr>
        <w:t>متعارف این است که با کف دست راست مسح</w:t>
      </w:r>
      <w:r w:rsidR="00A11541">
        <w:rPr>
          <w:rFonts w:hint="cs"/>
          <w:rtl/>
        </w:rPr>
        <w:t xml:space="preserve"> سر می‌</w:t>
      </w:r>
      <w:r>
        <w:rPr>
          <w:rFonts w:hint="cs"/>
          <w:rtl/>
        </w:rPr>
        <w:t xml:space="preserve">کنند </w:t>
      </w:r>
      <w:r w:rsidR="00A11541">
        <w:rPr>
          <w:rFonts w:hint="cs"/>
          <w:rtl/>
        </w:rPr>
        <w:t xml:space="preserve">ولی این به معنای انصراف </w:t>
      </w:r>
      <w:r w:rsidR="00A11541" w:rsidRPr="00A11541">
        <w:rPr>
          <w:rFonts w:hint="cs"/>
          <w:rtl/>
        </w:rPr>
        <w:t>«وَ امْسَحُوا بِرُؤُسِكُمْ وَ أَرْجُلَكُمْ إِلَى الْكَعْبَيْن</w:t>
      </w:r>
      <w:r w:rsidR="00A11541">
        <w:rPr>
          <w:rFonts w:ascii="Traditional Arabic" w:hAnsi="Traditional Arabic" w:cs="Traditional Arabic" w:hint="cs"/>
          <w:color w:val="000000"/>
          <w:sz w:val="30"/>
          <w:szCs w:val="30"/>
          <w:rtl/>
        </w:rPr>
        <w:t>‏</w:t>
      </w:r>
      <w:r w:rsidR="00A11541">
        <w:rPr>
          <w:rFonts w:hint="cs"/>
          <w:rtl/>
        </w:rPr>
        <w:t>»</w:t>
      </w:r>
      <w:r w:rsidR="00A11541">
        <w:rPr>
          <w:rStyle w:val="FootnoteReference"/>
          <w:rtl/>
        </w:rPr>
        <w:footnoteReference w:id="11"/>
      </w:r>
      <w:r w:rsidR="00A11541">
        <w:rPr>
          <w:rFonts w:hint="cs"/>
          <w:rtl/>
        </w:rPr>
        <w:t xml:space="preserve"> به مسح متعارف که با کف دست راست است، نیست</w:t>
      </w:r>
      <w:r w:rsidR="005D4D02">
        <w:rPr>
          <w:rStyle w:val="FootnoteReference"/>
          <w:rtl/>
        </w:rPr>
        <w:footnoteReference w:id="12"/>
      </w:r>
      <w:r>
        <w:rPr>
          <w:rFonts w:hint="cs"/>
          <w:rtl/>
        </w:rPr>
        <w:t xml:space="preserve">. </w:t>
      </w:r>
    </w:p>
    <w:p w:rsidR="002E484D" w:rsidRDefault="0068567F" w:rsidP="0068567F">
      <w:pPr>
        <w:pStyle w:val="NoSpacing"/>
        <w:jc w:val="both"/>
        <w:rPr>
          <w:rtl/>
        </w:rPr>
      </w:pPr>
      <w:r>
        <w:rPr>
          <w:rFonts w:hint="cs"/>
          <w:rtl/>
        </w:rPr>
        <w:t xml:space="preserve">که مطلب درستی است </w:t>
      </w:r>
      <w:r w:rsidR="002E484D">
        <w:rPr>
          <w:rFonts w:hint="cs"/>
          <w:rtl/>
        </w:rPr>
        <w:t xml:space="preserve">و این </w:t>
      </w:r>
      <w:r>
        <w:rPr>
          <w:rFonts w:hint="cs"/>
          <w:rtl/>
        </w:rPr>
        <w:t xml:space="preserve">موارد </w:t>
      </w:r>
      <w:r w:rsidR="002E484D">
        <w:rPr>
          <w:rFonts w:hint="cs"/>
          <w:rtl/>
        </w:rPr>
        <w:t>را به حد کر و حد وضوء</w:t>
      </w:r>
      <w:r w:rsidR="00A11541">
        <w:rPr>
          <w:rFonts w:hint="cs"/>
          <w:rtl/>
        </w:rPr>
        <w:t xml:space="preserve"> که گفتند: «فِي حَدِّ الْوَجْهِ فِي الْوُضُوءِ ..مَا </w:t>
      </w:r>
      <w:r w:rsidR="00A11541" w:rsidRPr="00A11541">
        <w:rPr>
          <w:rFonts w:hint="cs"/>
          <w:rtl/>
        </w:rPr>
        <w:t>دَارَتْ‏ عَلَيْهِ‏ الْإِبْهَامُ‏</w:t>
      </w:r>
      <w:r w:rsidR="00A11541">
        <w:rPr>
          <w:rFonts w:hint="cs"/>
          <w:rtl/>
        </w:rPr>
        <w:t xml:space="preserve"> وَ الْوُسْطَى‏»</w:t>
      </w:r>
      <w:r w:rsidR="00B0094D">
        <w:rPr>
          <w:rStyle w:val="FootnoteReference"/>
          <w:rtl/>
        </w:rPr>
        <w:footnoteReference w:id="13"/>
      </w:r>
      <w:r w:rsidR="00A11541">
        <w:rPr>
          <w:rFonts w:hint="cs"/>
          <w:rtl/>
        </w:rPr>
        <w:t xml:space="preserve"> </w:t>
      </w:r>
      <w:r>
        <w:rPr>
          <w:rFonts w:hint="cs"/>
          <w:rtl/>
        </w:rPr>
        <w:t>و</w:t>
      </w:r>
      <w:r w:rsidR="00A11541">
        <w:rPr>
          <w:rFonts w:hint="cs"/>
          <w:rtl/>
        </w:rPr>
        <w:t xml:space="preserve"> گفتند باید به </w:t>
      </w:r>
      <w:r>
        <w:rPr>
          <w:rFonts w:hint="cs"/>
          <w:rtl/>
        </w:rPr>
        <w:t xml:space="preserve">دست </w:t>
      </w:r>
      <w:r w:rsidR="00A11541">
        <w:rPr>
          <w:rFonts w:hint="cs"/>
          <w:rtl/>
        </w:rPr>
        <w:t xml:space="preserve">متعارف نظر کرد، نباید قیاس کرد </w:t>
      </w:r>
      <w:r w:rsidR="00522185">
        <w:rPr>
          <w:rFonts w:hint="cs"/>
          <w:rtl/>
        </w:rPr>
        <w:t>چون بحث تحدید فرق دارد.</w:t>
      </w:r>
    </w:p>
    <w:p w:rsidR="002E484D" w:rsidRDefault="002E484D" w:rsidP="0045706E">
      <w:pPr>
        <w:jc w:val="both"/>
        <w:rPr>
          <w:rtl/>
        </w:rPr>
      </w:pPr>
      <w:r>
        <w:rPr>
          <w:rFonts w:hint="cs"/>
          <w:rtl/>
        </w:rPr>
        <w:t xml:space="preserve">لذا وجهی برای </w:t>
      </w:r>
      <w:r w:rsidR="00522185">
        <w:rPr>
          <w:rFonts w:hint="cs"/>
          <w:rtl/>
        </w:rPr>
        <w:t>انصراف موضوعات خطابات به فرد متعارف وجود ندارد</w:t>
      </w:r>
      <w:r>
        <w:rPr>
          <w:rFonts w:hint="cs"/>
          <w:rtl/>
        </w:rPr>
        <w:t xml:space="preserve">. </w:t>
      </w:r>
    </w:p>
    <w:p w:rsidR="00522185" w:rsidRPr="00522185" w:rsidRDefault="00522185" w:rsidP="0045706E">
      <w:pPr>
        <w:jc w:val="both"/>
        <w:rPr>
          <w:rFonts w:ascii="NoorLotus" w:hAnsi="NoorLotus"/>
          <w:sz w:val="28"/>
          <w:rtl/>
        </w:rPr>
      </w:pPr>
      <w:r>
        <w:rPr>
          <w:rFonts w:ascii="NoorLotus" w:hAnsi="NoorLotus"/>
          <w:sz w:val="28"/>
          <w:rtl/>
        </w:rPr>
        <w:t>این</w:t>
      </w:r>
      <w:r>
        <w:rPr>
          <w:rFonts w:ascii="NoorLotus" w:hAnsi="NoorLotus" w:hint="cs"/>
          <w:sz w:val="28"/>
          <w:rtl/>
        </w:rPr>
        <w:t xml:space="preserve"> که آیت الله زنجانی حفظه الله فرموده‌اند: «موضوع خطاب </w:t>
      </w:r>
      <w:r>
        <w:rPr>
          <w:rFonts w:ascii="NoorLotus" w:hAnsi="NoorLotus"/>
          <w:sz w:val="28"/>
          <w:rtl/>
        </w:rPr>
        <w:t>از فرد غیر متعارف منصرف است</w:t>
      </w:r>
      <w:r>
        <w:rPr>
          <w:rFonts w:ascii="NoorLotus" w:hAnsi="NoorLotus" w:hint="cs"/>
          <w:sz w:val="28"/>
          <w:rtl/>
        </w:rPr>
        <w:t xml:space="preserve">» </w:t>
      </w:r>
      <w:r>
        <w:rPr>
          <w:rFonts w:ascii="NoorLotus" w:hAnsi="NoorLotus"/>
          <w:sz w:val="28"/>
          <w:rtl/>
        </w:rPr>
        <w:t xml:space="preserve">در </w:t>
      </w:r>
      <w:r>
        <w:rPr>
          <w:rFonts w:ascii="NoorLotus" w:hAnsi="NoorLotus" w:hint="cs"/>
          <w:sz w:val="28"/>
          <w:rtl/>
        </w:rPr>
        <w:t>مواردی</w:t>
      </w:r>
      <w:r w:rsidRPr="00957545">
        <w:rPr>
          <w:rFonts w:ascii="NoorLotus" w:hAnsi="NoorLotus"/>
          <w:sz w:val="28"/>
          <w:rtl/>
        </w:rPr>
        <w:t xml:space="preserve"> است که منا</w:t>
      </w:r>
      <w:r>
        <w:rPr>
          <w:rFonts w:ascii="NoorLotus" w:hAnsi="NoorLotus"/>
          <w:sz w:val="28"/>
          <w:rtl/>
        </w:rPr>
        <w:t>سبات حکم و موضوع اقتضاء انصراف کند و الا خود ایشان تصریح می</w:t>
      </w:r>
      <w:r>
        <w:rPr>
          <w:rFonts w:ascii="NoorLotus" w:hAnsi="NoorLotus" w:hint="cs"/>
          <w:sz w:val="28"/>
          <w:rtl/>
        </w:rPr>
        <w:t>‌ک</w:t>
      </w:r>
      <w:r>
        <w:rPr>
          <w:rFonts w:ascii="NoorLotus" w:hAnsi="NoorLotus"/>
          <w:sz w:val="28"/>
          <w:rtl/>
        </w:rPr>
        <w:t xml:space="preserve">ند </w:t>
      </w:r>
      <w:r>
        <w:rPr>
          <w:rFonts w:ascii="NoorLotus" w:hAnsi="NoorLotus" w:hint="cs"/>
          <w:sz w:val="28"/>
          <w:rtl/>
        </w:rPr>
        <w:t xml:space="preserve">که انصراف به فرد غیر متعارف وجهی ندارد. و لذا </w:t>
      </w:r>
      <w:r w:rsidRPr="00957545">
        <w:rPr>
          <w:rFonts w:ascii="NoorLotus" w:hAnsi="NoorLotus"/>
          <w:sz w:val="28"/>
          <w:rtl/>
        </w:rPr>
        <w:t>مردم سوئد باید</w:t>
      </w:r>
      <w:r>
        <w:rPr>
          <w:rFonts w:ascii="NoorLotus" w:hAnsi="NoorLotus" w:hint="cs"/>
          <w:sz w:val="28"/>
          <w:rtl/>
        </w:rPr>
        <w:t xml:space="preserve"> </w:t>
      </w:r>
      <w:r w:rsidRPr="00957545">
        <w:rPr>
          <w:rFonts w:ascii="NoorLotus" w:hAnsi="NoorLotus"/>
          <w:sz w:val="28"/>
          <w:rtl/>
        </w:rPr>
        <w:t>در تابستان 22 ساعت امساک کنند</w:t>
      </w:r>
      <w:r>
        <w:rPr>
          <w:rFonts w:ascii="NoorLotus" w:hAnsi="NoorLotus" w:hint="cs"/>
          <w:sz w:val="28"/>
          <w:rtl/>
        </w:rPr>
        <w:t>.</w:t>
      </w:r>
    </w:p>
    <w:sectPr w:rsidR="00522185" w:rsidRPr="00522185" w:rsidSect="0093358F">
      <w:headerReference w:type="default" r:id="rId9"/>
      <w:footerReference w:type="default" r:id="rId10"/>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4D1" w:rsidRDefault="00AA44D1" w:rsidP="00BE0E1D">
      <w:pPr>
        <w:spacing w:after="0"/>
      </w:pPr>
      <w:r>
        <w:separator/>
      </w:r>
    </w:p>
  </w:endnote>
  <w:endnote w:type="continuationSeparator" w:id="0">
    <w:p w:rsidR="00AA44D1" w:rsidRDefault="00AA44D1" w:rsidP="00BE0E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265622"/>
      <w:docPartObj>
        <w:docPartGallery w:val="Page Numbers (Bottom of Page)"/>
        <w:docPartUnique/>
      </w:docPartObj>
    </w:sdtPr>
    <w:sdtEndPr>
      <w:rPr>
        <w:noProof/>
      </w:rPr>
    </w:sdtEndPr>
    <w:sdtContent>
      <w:p w:rsidR="0093358F" w:rsidRDefault="009106B3">
        <w:pPr>
          <w:pStyle w:val="Footer"/>
          <w:jc w:val="center"/>
        </w:pPr>
        <w:r>
          <w:fldChar w:fldCharType="begin"/>
        </w:r>
        <w:r>
          <w:instrText xml:space="preserve"> PAGE   \* MERGEFORMAT </w:instrText>
        </w:r>
        <w:r>
          <w:fldChar w:fldCharType="separate"/>
        </w:r>
        <w:r w:rsidR="004B35B1">
          <w:rPr>
            <w:noProof/>
            <w:rtl/>
          </w:rPr>
          <w:t>1</w:t>
        </w:r>
        <w:r>
          <w:rPr>
            <w:noProof/>
          </w:rPr>
          <w:fldChar w:fldCharType="end"/>
        </w:r>
      </w:p>
    </w:sdtContent>
  </w:sdt>
  <w:p w:rsidR="0093358F" w:rsidRDefault="0093358F">
    <w:pPr>
      <w:pStyle w:val="Footer"/>
    </w:pPr>
  </w:p>
  <w:p w:rsidR="0093358F" w:rsidRDefault="009335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4D1" w:rsidRDefault="00AA44D1" w:rsidP="00BE0E1D">
      <w:pPr>
        <w:spacing w:after="0"/>
      </w:pPr>
      <w:r>
        <w:separator/>
      </w:r>
    </w:p>
  </w:footnote>
  <w:footnote w:type="continuationSeparator" w:id="0">
    <w:p w:rsidR="00AA44D1" w:rsidRDefault="00AA44D1" w:rsidP="00BE0E1D">
      <w:pPr>
        <w:spacing w:after="0"/>
      </w:pPr>
      <w:r>
        <w:continuationSeparator/>
      </w:r>
    </w:p>
  </w:footnote>
  <w:footnote w:id="1">
    <w:p w:rsidR="0047594B" w:rsidRDefault="0047594B">
      <w:pPr>
        <w:pStyle w:val="FootnoteText"/>
      </w:pPr>
      <w:r>
        <w:rPr>
          <w:rStyle w:val="FootnoteReference"/>
        </w:rPr>
        <w:footnoteRef/>
      </w:r>
      <w:r>
        <w:rPr>
          <w:rtl/>
        </w:rPr>
        <w:t xml:space="preserve"> </w:t>
      </w:r>
      <w:r w:rsidR="00713689">
        <w:rPr>
          <w:rFonts w:hint="cs"/>
          <w:rtl/>
        </w:rPr>
        <w:t>مائده: 1.</w:t>
      </w:r>
    </w:p>
  </w:footnote>
  <w:footnote w:id="2">
    <w:p w:rsidR="00C268D8" w:rsidRDefault="00C268D8">
      <w:pPr>
        <w:pStyle w:val="FootnoteText"/>
      </w:pPr>
      <w:r>
        <w:rPr>
          <w:rStyle w:val="FootnoteReference"/>
        </w:rPr>
        <w:footnoteRef/>
      </w:r>
      <w:r>
        <w:rPr>
          <w:rtl/>
        </w:rPr>
        <w:t xml:space="preserve"> </w:t>
      </w:r>
      <w:r>
        <w:rPr>
          <w:rFonts w:hint="cs"/>
          <w:rtl/>
        </w:rPr>
        <w:t>مقرر: در درس سهوا استاد به جای طلاق، نکاح فرمودند</w:t>
      </w:r>
      <w:r w:rsidR="0020510E">
        <w:rPr>
          <w:rFonts w:hint="cs"/>
          <w:rtl/>
        </w:rPr>
        <w:t>.</w:t>
      </w:r>
      <w:r>
        <w:rPr>
          <w:rFonts w:hint="cs"/>
          <w:rtl/>
        </w:rPr>
        <w:t xml:space="preserve"> </w:t>
      </w:r>
    </w:p>
  </w:footnote>
  <w:footnote w:id="3">
    <w:p w:rsidR="0020510E" w:rsidRPr="0020510E" w:rsidRDefault="0020510E" w:rsidP="0020510E">
      <w:pPr>
        <w:pStyle w:val="NormalWeb"/>
        <w:bidi/>
      </w:pPr>
      <w:r w:rsidRPr="0020510E">
        <w:rPr>
          <w:rStyle w:val="FootnoteReference"/>
          <w:rFonts w:ascii="NoorLotus" w:hAnsi="NoorLotus" w:cs="NoorLotus"/>
        </w:rPr>
        <w:footnoteRef/>
      </w:r>
      <w:r w:rsidRPr="0020510E">
        <w:rPr>
          <w:rFonts w:ascii="NoorLotus" w:hAnsi="NoorLotus" w:cs="NoorLotus"/>
          <w:rtl/>
        </w:rPr>
        <w:t xml:space="preserve"> </w:t>
      </w:r>
      <w:r w:rsidRPr="0020510E">
        <w:rPr>
          <w:rFonts w:ascii="NoorLotus" w:hAnsi="NoorLotus" w:cs="NoorLotus"/>
          <w:rtl/>
          <w:lang w:bidi="fa-IR"/>
        </w:rPr>
        <w:t>من لا يحضره الفقيه، ج‌1، ص: 454‌: إِنَّمَا وَجَبَ التَّقْصِيرُ فِي ثَمَانِيَةِ فَرَاسِخَ لَا أَقَلَّ مِنْ ذَلِكَ وَ لَا</w:t>
      </w:r>
      <w:r w:rsidRPr="0020510E">
        <w:rPr>
          <w:rFonts w:ascii="NoorLotus" w:hAnsi="NoorLotus" w:cs="NoorLotus"/>
          <w:lang w:bidi="fa-IR"/>
        </w:rPr>
        <w:t>‌</w:t>
      </w:r>
      <w:r w:rsidRPr="0020510E">
        <w:rPr>
          <w:rFonts w:ascii="NoorLotus" w:hAnsi="NoorLotus" w:cs="NoorLotus"/>
          <w:rtl/>
        </w:rPr>
        <w:t xml:space="preserve">أَكْثَرَ </w:t>
      </w:r>
    </w:p>
  </w:footnote>
  <w:footnote w:id="4">
    <w:p w:rsidR="00C268D8" w:rsidRPr="00C268D8" w:rsidRDefault="00C268D8" w:rsidP="00C268D8">
      <w:pPr>
        <w:pStyle w:val="NormalWeb"/>
        <w:bidi/>
        <w:jc w:val="both"/>
        <w:rPr>
          <w:rFonts w:ascii="NoorLotus" w:hAnsi="NoorLotus" w:cs="NoorLotus"/>
        </w:rPr>
      </w:pPr>
      <w:r w:rsidRPr="00C268D8">
        <w:rPr>
          <w:rStyle w:val="FootnoteReference"/>
          <w:rFonts w:ascii="NoorLotus" w:hAnsi="NoorLotus" w:cs="NoorLotus"/>
        </w:rPr>
        <w:footnoteRef/>
      </w:r>
      <w:r w:rsidRPr="00C268D8">
        <w:rPr>
          <w:rFonts w:ascii="NoorLotus" w:hAnsi="NoorLotus" w:cs="NoorLotus"/>
          <w:rtl/>
        </w:rPr>
        <w:t xml:space="preserve"> </w:t>
      </w:r>
      <w:r w:rsidRPr="00C268D8">
        <w:rPr>
          <w:rFonts w:ascii="NoorLotus" w:hAnsi="NoorLotus" w:cs="NoorLotus"/>
          <w:rtl/>
          <w:lang w:bidi="fa-IR"/>
        </w:rPr>
        <w:t>الكافي (ط - الإسلامية)، ج‌5، ص: 279</w:t>
      </w:r>
    </w:p>
  </w:footnote>
  <w:footnote w:id="5">
    <w:p w:rsidR="00E2759A" w:rsidRPr="00E2759A" w:rsidRDefault="00E2759A" w:rsidP="00E2759A">
      <w:pPr>
        <w:pStyle w:val="NormalWeb"/>
        <w:bidi/>
        <w:jc w:val="both"/>
        <w:rPr>
          <w:rFonts w:ascii="NoorLotus" w:hAnsi="NoorLotus" w:cs="NoorLotus"/>
        </w:rPr>
      </w:pPr>
      <w:r w:rsidRPr="00E2759A">
        <w:rPr>
          <w:rStyle w:val="FootnoteReference"/>
          <w:rFonts w:ascii="NoorLotus" w:hAnsi="NoorLotus" w:cs="NoorLotus"/>
        </w:rPr>
        <w:footnoteRef/>
      </w:r>
      <w:r w:rsidRPr="00E2759A">
        <w:rPr>
          <w:rFonts w:ascii="NoorLotus" w:hAnsi="NoorLotus" w:cs="NoorLotus"/>
          <w:rtl/>
        </w:rPr>
        <w:t xml:space="preserve"> </w:t>
      </w:r>
      <w:r w:rsidRPr="00E2759A">
        <w:rPr>
          <w:rFonts w:ascii="NoorLotus" w:hAnsi="NoorLotus" w:cs="NoorLotus"/>
          <w:rtl/>
          <w:lang w:bidi="fa-IR"/>
        </w:rPr>
        <w:t>الكافي (ط - الإسلامية)، ج‌4، ص: 77‌</w:t>
      </w:r>
    </w:p>
  </w:footnote>
  <w:footnote w:id="6">
    <w:p w:rsidR="00E36FBF" w:rsidRDefault="00E36FBF">
      <w:pPr>
        <w:pStyle w:val="FootnoteText"/>
      </w:pPr>
      <w:r>
        <w:rPr>
          <w:rStyle w:val="FootnoteReference"/>
        </w:rPr>
        <w:footnoteRef/>
      </w:r>
      <w:r>
        <w:rPr>
          <w:rtl/>
        </w:rPr>
        <w:t xml:space="preserve"> </w:t>
      </w:r>
      <w:r>
        <w:rPr>
          <w:rFonts w:hint="cs"/>
          <w:rtl/>
        </w:rPr>
        <w:t>بقره: 189</w:t>
      </w:r>
    </w:p>
  </w:footnote>
  <w:footnote w:id="7">
    <w:p w:rsidR="00CF088A" w:rsidRDefault="00CF088A" w:rsidP="00CF088A">
      <w:pPr>
        <w:pStyle w:val="FootnoteText"/>
      </w:pPr>
      <w:r>
        <w:rPr>
          <w:rStyle w:val="FootnoteReference"/>
        </w:rPr>
        <w:footnoteRef/>
      </w:r>
      <w:r>
        <w:rPr>
          <w:rtl/>
        </w:rPr>
        <w:t xml:space="preserve"> </w:t>
      </w:r>
      <w:r>
        <w:rPr>
          <w:rFonts w:hint="cs"/>
          <w:rtl/>
        </w:rPr>
        <w:t>مجله فقه اهل بیت علیهم السلام(فارسی)، ج43، ص169.</w:t>
      </w:r>
    </w:p>
  </w:footnote>
  <w:footnote w:id="8">
    <w:p w:rsidR="00CF088A" w:rsidRDefault="00CF088A">
      <w:pPr>
        <w:pStyle w:val="FootnoteText"/>
        <w:rPr>
          <w:rtl/>
        </w:rPr>
      </w:pPr>
      <w:r>
        <w:rPr>
          <w:rStyle w:val="FootnoteReference"/>
        </w:rPr>
        <w:footnoteRef/>
      </w:r>
      <w:r>
        <w:rPr>
          <w:rtl/>
        </w:rPr>
        <w:t xml:space="preserve"> </w:t>
      </w:r>
      <w:r>
        <w:rPr>
          <w:rFonts w:hint="cs"/>
          <w:rtl/>
        </w:rPr>
        <w:t>سبأ:28.</w:t>
      </w:r>
    </w:p>
  </w:footnote>
  <w:footnote w:id="9">
    <w:p w:rsidR="00CF088A" w:rsidRDefault="00CF088A">
      <w:pPr>
        <w:pStyle w:val="FootnoteText"/>
      </w:pPr>
      <w:r>
        <w:rPr>
          <w:rStyle w:val="FootnoteReference"/>
        </w:rPr>
        <w:footnoteRef/>
      </w:r>
      <w:r>
        <w:rPr>
          <w:rtl/>
        </w:rPr>
        <w:t xml:space="preserve"> </w:t>
      </w:r>
      <w:r>
        <w:rPr>
          <w:rFonts w:hint="cs"/>
          <w:rtl/>
        </w:rPr>
        <w:t>الاحزاب:40.</w:t>
      </w:r>
    </w:p>
  </w:footnote>
  <w:footnote w:id="10">
    <w:p w:rsidR="00C71B00" w:rsidRDefault="00C71B00">
      <w:pPr>
        <w:pStyle w:val="FootnoteText"/>
      </w:pPr>
      <w:r>
        <w:rPr>
          <w:rStyle w:val="FootnoteReference"/>
        </w:rPr>
        <w:footnoteRef/>
      </w:r>
      <w:r>
        <w:rPr>
          <w:rtl/>
        </w:rPr>
        <w:t xml:space="preserve"> </w:t>
      </w:r>
      <w:r>
        <w:rPr>
          <w:rFonts w:hint="cs"/>
          <w:rtl/>
        </w:rPr>
        <w:t>الکافی(طبع - الاسلامیة)،کلینی، محمد بن یعقوب، ج1، ص58.</w:t>
      </w:r>
    </w:p>
  </w:footnote>
  <w:footnote w:id="11">
    <w:p w:rsidR="00A11541" w:rsidRDefault="00A11541">
      <w:pPr>
        <w:pStyle w:val="FootnoteText"/>
        <w:rPr>
          <w:rtl/>
        </w:rPr>
      </w:pPr>
      <w:r>
        <w:rPr>
          <w:rStyle w:val="FootnoteReference"/>
        </w:rPr>
        <w:footnoteRef/>
      </w:r>
      <w:r>
        <w:rPr>
          <w:rtl/>
        </w:rPr>
        <w:t xml:space="preserve"> </w:t>
      </w:r>
      <w:r>
        <w:rPr>
          <w:rFonts w:hint="cs"/>
          <w:rtl/>
        </w:rPr>
        <w:t>المائدة:6.</w:t>
      </w:r>
    </w:p>
  </w:footnote>
  <w:footnote w:id="12">
    <w:p w:rsidR="005D4D02" w:rsidRDefault="005D4D02">
      <w:pPr>
        <w:pStyle w:val="FootnoteText"/>
      </w:pPr>
      <w:r>
        <w:rPr>
          <w:rStyle w:val="FootnoteReference"/>
        </w:rPr>
        <w:footnoteRef/>
      </w:r>
      <w:r>
        <w:rPr>
          <w:rtl/>
        </w:rPr>
        <w:t xml:space="preserve"> </w:t>
      </w:r>
      <w:r>
        <w:rPr>
          <w:rFonts w:hint="cs"/>
          <w:rtl/>
        </w:rPr>
        <w:t>جواهر الکلام فی شرح شرائع الاسلام، نجفی، صاحب جواهر، محمد حسن، ج2، ص185.</w:t>
      </w:r>
    </w:p>
  </w:footnote>
  <w:footnote w:id="13">
    <w:p w:rsidR="00B0094D" w:rsidRDefault="00B0094D">
      <w:pPr>
        <w:pStyle w:val="FootnoteText"/>
      </w:pPr>
      <w:r>
        <w:rPr>
          <w:rStyle w:val="FootnoteReference"/>
        </w:rPr>
        <w:footnoteRef/>
      </w:r>
      <w:r>
        <w:rPr>
          <w:rtl/>
        </w:rPr>
        <w:t xml:space="preserve"> </w:t>
      </w:r>
      <w:r>
        <w:rPr>
          <w:rFonts w:hint="cs"/>
          <w:rtl/>
        </w:rPr>
        <w:t>تهذیب الاحکام(تحقیق خراسان)، طوسی، محمد بن الحسن، ج1، ص54.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8F" w:rsidRDefault="009D153B" w:rsidP="009D153B">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r>
    <w:r w:rsidR="009106B3">
      <w:rPr>
        <w:b/>
        <w:bCs/>
        <w:sz w:val="20"/>
        <w:szCs w:val="24"/>
        <w:rtl/>
      </w:rPr>
      <w:tab/>
    </w:r>
    <w:r w:rsidR="009106B3">
      <w:rPr>
        <w:b/>
        <w:bCs/>
        <w:sz w:val="20"/>
        <w:szCs w:val="24"/>
      </w:rPr>
      <w:tab/>
    </w:r>
    <w:r w:rsidR="009106B3">
      <w:rPr>
        <w:b/>
        <w:bCs/>
        <w:sz w:val="20"/>
        <w:szCs w:val="24"/>
      </w:rPr>
      <w:tab/>
    </w:r>
    <w:r w:rsidR="009106B3">
      <w:rPr>
        <w:b/>
        <w:bCs/>
        <w:sz w:val="20"/>
        <w:szCs w:val="24"/>
        <w:rtl/>
      </w:rPr>
      <w:t>بسم الله الرحمن الرحیم</w:t>
    </w:r>
  </w:p>
  <w:p w:rsidR="0093358F" w:rsidRPr="00C40253" w:rsidRDefault="009106B3" w:rsidP="005D4D02">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5D4D02">
      <w:rPr>
        <w:rFonts w:ascii="NoorLotus" w:hAnsi="NoorLotus" w:hint="cs"/>
        <w:sz w:val="18"/>
        <w:szCs w:val="18"/>
        <w:rtl/>
      </w:rPr>
      <w:t>94</w:t>
    </w:r>
    <w:r>
      <w:rPr>
        <w:rFonts w:ascii="NoorLotus" w:hAnsi="NoorLotus"/>
        <w:sz w:val="18"/>
        <w:szCs w:val="18"/>
        <w:rtl/>
      </w:rPr>
      <w:t>(تاریخ</w:t>
    </w:r>
    <w:r>
      <w:rPr>
        <w:rFonts w:ascii="NoorLotus" w:hAnsi="NoorLotus" w:hint="cs"/>
        <w:sz w:val="18"/>
        <w:szCs w:val="18"/>
        <w:rtl/>
      </w:rPr>
      <w:t>:</w:t>
    </w:r>
    <w:r w:rsidR="005D4D02">
      <w:rPr>
        <w:rFonts w:ascii="NoorLotus" w:hAnsi="NoorLotus" w:hint="cs"/>
        <w:sz w:val="18"/>
        <w:szCs w:val="18"/>
        <w:rtl/>
      </w:rPr>
      <w:t>23</w:t>
    </w:r>
    <w:r>
      <w:rPr>
        <w:rFonts w:ascii="NoorLotus" w:hAnsi="NoorLotus" w:hint="cs"/>
        <w:sz w:val="18"/>
        <w:szCs w:val="18"/>
        <w:rtl/>
      </w:rPr>
      <w:t>/11</w:t>
    </w:r>
    <w:r>
      <w:rPr>
        <w:rFonts w:ascii="NoorLotus" w:hAnsi="NoorLotus"/>
        <w:sz w:val="18"/>
        <w:szCs w:val="18"/>
        <w:rtl/>
      </w:rPr>
      <w:t>/1401)</w:t>
    </w:r>
  </w:p>
  <w:p w:rsidR="0093358F" w:rsidRDefault="009335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716F3"/>
    <w:multiLevelType w:val="hybridMultilevel"/>
    <w:tmpl w:val="9C8E81A6"/>
    <w:lvl w:ilvl="0" w:tplc="35C64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1D"/>
    <w:rsid w:val="00017C69"/>
    <w:rsid w:val="0003764E"/>
    <w:rsid w:val="0005199F"/>
    <w:rsid w:val="00055291"/>
    <w:rsid w:val="00180FCC"/>
    <w:rsid w:val="0020510E"/>
    <w:rsid w:val="002C3A5B"/>
    <w:rsid w:val="002E484D"/>
    <w:rsid w:val="002F2728"/>
    <w:rsid w:val="00350D95"/>
    <w:rsid w:val="003A60B1"/>
    <w:rsid w:val="0045706E"/>
    <w:rsid w:val="0047594B"/>
    <w:rsid w:val="004B35B1"/>
    <w:rsid w:val="00522185"/>
    <w:rsid w:val="00557C63"/>
    <w:rsid w:val="005D4D02"/>
    <w:rsid w:val="005E451E"/>
    <w:rsid w:val="00641C56"/>
    <w:rsid w:val="00675080"/>
    <w:rsid w:val="0068567F"/>
    <w:rsid w:val="00690FA1"/>
    <w:rsid w:val="006F4DA2"/>
    <w:rsid w:val="00713689"/>
    <w:rsid w:val="00790640"/>
    <w:rsid w:val="007A7BF3"/>
    <w:rsid w:val="007B1A29"/>
    <w:rsid w:val="0081103A"/>
    <w:rsid w:val="00815C14"/>
    <w:rsid w:val="009106B3"/>
    <w:rsid w:val="0093358F"/>
    <w:rsid w:val="009D153B"/>
    <w:rsid w:val="00A04351"/>
    <w:rsid w:val="00A11541"/>
    <w:rsid w:val="00AA44D1"/>
    <w:rsid w:val="00AB4FBB"/>
    <w:rsid w:val="00B0094D"/>
    <w:rsid w:val="00BE0E1D"/>
    <w:rsid w:val="00C268D8"/>
    <w:rsid w:val="00C65DFA"/>
    <w:rsid w:val="00C71B00"/>
    <w:rsid w:val="00CF088A"/>
    <w:rsid w:val="00CF486A"/>
    <w:rsid w:val="00D53449"/>
    <w:rsid w:val="00DE0ED7"/>
    <w:rsid w:val="00E2759A"/>
    <w:rsid w:val="00E36FBF"/>
    <w:rsid w:val="00EC36A4"/>
    <w:rsid w:val="00ED6C3D"/>
    <w:rsid w:val="00F0626C"/>
    <w:rsid w:val="00F1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1D"/>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BE0E1D"/>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BE0E1D"/>
    <w:pPr>
      <w:keepNext/>
      <w:keepLines/>
      <w:spacing w:before="200" w:after="0"/>
      <w:outlineLvl w:val="2"/>
    </w:pPr>
    <w:rPr>
      <w:rFonts w:asciiTheme="majorHAnsi" w:eastAsiaTheme="majorEastAsia" w:hAnsiTheme="majorHAnsi" w:cstheme="majorBidi"/>
      <w:b/>
      <w:bCs/>
      <w:color w:val="00B0F0"/>
    </w:rPr>
  </w:style>
  <w:style w:type="paragraph" w:styleId="Heading4">
    <w:name w:val="heading 4"/>
    <w:basedOn w:val="Normal"/>
    <w:next w:val="Normal"/>
    <w:link w:val="Heading4Char"/>
    <w:uiPriority w:val="9"/>
    <w:unhideWhenUsed/>
    <w:qFormat/>
    <w:rsid w:val="00B009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BE0E1D"/>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BE0E1D"/>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BE0E1D"/>
    <w:pPr>
      <w:spacing w:after="0"/>
    </w:pPr>
    <w:rPr>
      <w:sz w:val="20"/>
      <w:szCs w:val="20"/>
    </w:rPr>
  </w:style>
  <w:style w:type="character" w:customStyle="1" w:styleId="FootnoteTextChar">
    <w:name w:val="Footnote Text Char"/>
    <w:basedOn w:val="DefaultParagraphFont"/>
    <w:link w:val="FootnoteText"/>
    <w:rsid w:val="00BE0E1D"/>
    <w:rPr>
      <w:rFonts w:ascii="Calibri" w:eastAsia="Calibri" w:hAnsi="Calibri" w:cs="NoorLotus"/>
      <w:sz w:val="20"/>
      <w:szCs w:val="20"/>
      <w:lang w:bidi="fa-IR"/>
    </w:rPr>
  </w:style>
  <w:style w:type="character" w:styleId="FootnoteReference">
    <w:name w:val="footnote reference"/>
    <w:basedOn w:val="DefaultParagraphFont"/>
    <w:unhideWhenUsed/>
    <w:rsid w:val="00BE0E1D"/>
    <w:rPr>
      <w:vertAlign w:val="superscript"/>
    </w:rPr>
  </w:style>
  <w:style w:type="paragraph" w:styleId="Header">
    <w:name w:val="header"/>
    <w:basedOn w:val="Normal"/>
    <w:link w:val="HeaderChar"/>
    <w:uiPriority w:val="99"/>
    <w:unhideWhenUsed/>
    <w:rsid w:val="00BE0E1D"/>
    <w:pPr>
      <w:tabs>
        <w:tab w:val="center" w:pos="4680"/>
        <w:tab w:val="right" w:pos="9360"/>
      </w:tabs>
      <w:spacing w:after="0"/>
    </w:pPr>
  </w:style>
  <w:style w:type="character" w:customStyle="1" w:styleId="HeaderChar">
    <w:name w:val="Header Char"/>
    <w:basedOn w:val="DefaultParagraphFont"/>
    <w:link w:val="Header"/>
    <w:uiPriority w:val="99"/>
    <w:rsid w:val="00BE0E1D"/>
    <w:rPr>
      <w:rFonts w:ascii="Calibri" w:eastAsia="Calibri" w:hAnsi="Calibri" w:cs="NoorLotus"/>
      <w:szCs w:val="28"/>
      <w:lang w:bidi="fa-IR"/>
    </w:rPr>
  </w:style>
  <w:style w:type="paragraph" w:styleId="Footer">
    <w:name w:val="footer"/>
    <w:basedOn w:val="Normal"/>
    <w:link w:val="FooterChar"/>
    <w:uiPriority w:val="99"/>
    <w:unhideWhenUsed/>
    <w:rsid w:val="00BE0E1D"/>
    <w:pPr>
      <w:tabs>
        <w:tab w:val="center" w:pos="4680"/>
        <w:tab w:val="right" w:pos="9360"/>
      </w:tabs>
      <w:spacing w:after="0"/>
    </w:pPr>
  </w:style>
  <w:style w:type="character" w:customStyle="1" w:styleId="FooterChar">
    <w:name w:val="Footer Char"/>
    <w:basedOn w:val="DefaultParagraphFont"/>
    <w:link w:val="Footer"/>
    <w:uiPriority w:val="99"/>
    <w:rsid w:val="00BE0E1D"/>
    <w:rPr>
      <w:rFonts w:ascii="Calibri" w:eastAsia="Calibri" w:hAnsi="Calibri" w:cs="NoorLotus"/>
      <w:szCs w:val="28"/>
      <w:lang w:bidi="fa-IR"/>
    </w:rPr>
  </w:style>
  <w:style w:type="paragraph" w:styleId="TOCHeading">
    <w:name w:val="TOC Heading"/>
    <w:basedOn w:val="Heading1"/>
    <w:next w:val="Normal"/>
    <w:uiPriority w:val="39"/>
    <w:semiHidden/>
    <w:unhideWhenUsed/>
    <w:qFormat/>
    <w:rsid w:val="00BE0E1D"/>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BE0E1D"/>
    <w:pPr>
      <w:spacing w:after="100"/>
    </w:pPr>
  </w:style>
  <w:style w:type="paragraph" w:styleId="TOC2">
    <w:name w:val="toc 2"/>
    <w:basedOn w:val="Normal"/>
    <w:next w:val="Normal"/>
    <w:autoRedefine/>
    <w:uiPriority w:val="39"/>
    <w:unhideWhenUsed/>
    <w:rsid w:val="00BE0E1D"/>
    <w:pPr>
      <w:spacing w:after="100"/>
      <w:ind w:left="220"/>
    </w:pPr>
  </w:style>
  <w:style w:type="paragraph" w:styleId="TOC3">
    <w:name w:val="toc 3"/>
    <w:basedOn w:val="Normal"/>
    <w:next w:val="Normal"/>
    <w:autoRedefine/>
    <w:uiPriority w:val="39"/>
    <w:unhideWhenUsed/>
    <w:rsid w:val="00BE0E1D"/>
    <w:pPr>
      <w:spacing w:after="100"/>
      <w:ind w:left="440"/>
    </w:pPr>
  </w:style>
  <w:style w:type="character" w:styleId="Hyperlink">
    <w:name w:val="Hyperlink"/>
    <w:basedOn w:val="DefaultParagraphFont"/>
    <w:uiPriority w:val="99"/>
    <w:unhideWhenUsed/>
    <w:rsid w:val="00BE0E1D"/>
    <w:rPr>
      <w:color w:val="0000FF" w:themeColor="hyperlink"/>
      <w:u w:val="single"/>
    </w:rPr>
  </w:style>
  <w:style w:type="paragraph" w:styleId="NormalWeb">
    <w:name w:val="Normal (Web)"/>
    <w:basedOn w:val="Normal"/>
    <w:uiPriority w:val="99"/>
    <w:unhideWhenUsed/>
    <w:rsid w:val="00BE0E1D"/>
    <w:pPr>
      <w:bidi w:val="0"/>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E0E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1D"/>
    <w:rPr>
      <w:rFonts w:ascii="Tahoma" w:eastAsia="Calibri" w:hAnsi="Tahoma" w:cs="Tahoma"/>
      <w:sz w:val="16"/>
      <w:szCs w:val="16"/>
      <w:lang w:bidi="fa-IR"/>
    </w:rPr>
  </w:style>
  <w:style w:type="paragraph" w:styleId="ListParagraph">
    <w:name w:val="List Paragraph"/>
    <w:basedOn w:val="Normal"/>
    <w:uiPriority w:val="34"/>
    <w:qFormat/>
    <w:rsid w:val="007A7BF3"/>
    <w:pPr>
      <w:ind w:left="720"/>
      <w:contextualSpacing/>
    </w:pPr>
  </w:style>
  <w:style w:type="paragraph" w:styleId="NoSpacing">
    <w:name w:val="No Spacing"/>
    <w:uiPriority w:val="1"/>
    <w:qFormat/>
    <w:rsid w:val="00CF088A"/>
    <w:pPr>
      <w:bidi/>
      <w:spacing w:after="0" w:line="240" w:lineRule="auto"/>
    </w:pPr>
    <w:rPr>
      <w:rFonts w:ascii="Calibri" w:eastAsia="Calibri" w:hAnsi="Calibri" w:cs="NoorLotus"/>
      <w:szCs w:val="28"/>
      <w:lang w:bidi="fa-IR"/>
    </w:rPr>
  </w:style>
  <w:style w:type="character" w:customStyle="1" w:styleId="Heading4Char">
    <w:name w:val="Heading 4 Char"/>
    <w:basedOn w:val="DefaultParagraphFont"/>
    <w:link w:val="Heading4"/>
    <w:uiPriority w:val="9"/>
    <w:rsid w:val="00B0094D"/>
    <w:rPr>
      <w:rFonts w:asciiTheme="majorHAnsi" w:eastAsiaTheme="majorEastAsia" w:hAnsiTheme="majorHAnsi" w:cstheme="majorBidi"/>
      <w:b/>
      <w:bCs/>
      <w:i/>
      <w:iCs/>
      <w:color w:val="4F81BD" w:themeColor="accent1"/>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E1D"/>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ED6C3D"/>
    <w:pPr>
      <w:spacing w:line="256" w:lineRule="auto"/>
      <w:outlineLvl w:val="0"/>
    </w:pPr>
    <w:rPr>
      <w:rFonts w:ascii="B Titr" w:hAnsi="B Titr"/>
      <w:bCs/>
      <w:color w:val="00B0F0"/>
      <w:sz w:val="32"/>
      <w:szCs w:val="32"/>
    </w:rPr>
  </w:style>
  <w:style w:type="paragraph" w:styleId="Heading2">
    <w:name w:val="heading 2"/>
    <w:basedOn w:val="Normal"/>
    <w:next w:val="Normal"/>
    <w:link w:val="Heading2Char"/>
    <w:uiPriority w:val="9"/>
    <w:unhideWhenUsed/>
    <w:qFormat/>
    <w:rsid w:val="00BE0E1D"/>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BE0E1D"/>
    <w:pPr>
      <w:keepNext/>
      <w:keepLines/>
      <w:spacing w:before="200" w:after="0"/>
      <w:outlineLvl w:val="2"/>
    </w:pPr>
    <w:rPr>
      <w:rFonts w:asciiTheme="majorHAnsi" w:eastAsiaTheme="majorEastAsia" w:hAnsiTheme="majorHAnsi" w:cstheme="majorBidi"/>
      <w:b/>
      <w:bCs/>
      <w:color w:val="00B0F0"/>
    </w:rPr>
  </w:style>
  <w:style w:type="paragraph" w:styleId="Heading4">
    <w:name w:val="heading 4"/>
    <w:basedOn w:val="Normal"/>
    <w:next w:val="Normal"/>
    <w:link w:val="Heading4Char"/>
    <w:uiPriority w:val="9"/>
    <w:unhideWhenUsed/>
    <w:qFormat/>
    <w:rsid w:val="00B009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C3D"/>
    <w:rPr>
      <w:rFonts w:ascii="B Titr" w:eastAsia="Calibri" w:hAnsi="B Titr" w:cs="NoorLotus"/>
      <w:bCs/>
      <w:color w:val="00B0F0"/>
      <w:sz w:val="32"/>
      <w:szCs w:val="32"/>
      <w:lang w:bidi="fa-IR"/>
    </w:rPr>
  </w:style>
  <w:style w:type="character" w:customStyle="1" w:styleId="Heading2Char">
    <w:name w:val="Heading 2 Char"/>
    <w:basedOn w:val="DefaultParagraphFont"/>
    <w:link w:val="Heading2"/>
    <w:uiPriority w:val="9"/>
    <w:rsid w:val="00BE0E1D"/>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BE0E1D"/>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BE0E1D"/>
    <w:pPr>
      <w:spacing w:after="0"/>
    </w:pPr>
    <w:rPr>
      <w:sz w:val="20"/>
      <w:szCs w:val="20"/>
    </w:rPr>
  </w:style>
  <w:style w:type="character" w:customStyle="1" w:styleId="FootnoteTextChar">
    <w:name w:val="Footnote Text Char"/>
    <w:basedOn w:val="DefaultParagraphFont"/>
    <w:link w:val="FootnoteText"/>
    <w:rsid w:val="00BE0E1D"/>
    <w:rPr>
      <w:rFonts w:ascii="Calibri" w:eastAsia="Calibri" w:hAnsi="Calibri" w:cs="NoorLotus"/>
      <w:sz w:val="20"/>
      <w:szCs w:val="20"/>
      <w:lang w:bidi="fa-IR"/>
    </w:rPr>
  </w:style>
  <w:style w:type="character" w:styleId="FootnoteReference">
    <w:name w:val="footnote reference"/>
    <w:basedOn w:val="DefaultParagraphFont"/>
    <w:unhideWhenUsed/>
    <w:rsid w:val="00BE0E1D"/>
    <w:rPr>
      <w:vertAlign w:val="superscript"/>
    </w:rPr>
  </w:style>
  <w:style w:type="paragraph" w:styleId="Header">
    <w:name w:val="header"/>
    <w:basedOn w:val="Normal"/>
    <w:link w:val="HeaderChar"/>
    <w:uiPriority w:val="99"/>
    <w:unhideWhenUsed/>
    <w:rsid w:val="00BE0E1D"/>
    <w:pPr>
      <w:tabs>
        <w:tab w:val="center" w:pos="4680"/>
        <w:tab w:val="right" w:pos="9360"/>
      </w:tabs>
      <w:spacing w:after="0"/>
    </w:pPr>
  </w:style>
  <w:style w:type="character" w:customStyle="1" w:styleId="HeaderChar">
    <w:name w:val="Header Char"/>
    <w:basedOn w:val="DefaultParagraphFont"/>
    <w:link w:val="Header"/>
    <w:uiPriority w:val="99"/>
    <w:rsid w:val="00BE0E1D"/>
    <w:rPr>
      <w:rFonts w:ascii="Calibri" w:eastAsia="Calibri" w:hAnsi="Calibri" w:cs="NoorLotus"/>
      <w:szCs w:val="28"/>
      <w:lang w:bidi="fa-IR"/>
    </w:rPr>
  </w:style>
  <w:style w:type="paragraph" w:styleId="Footer">
    <w:name w:val="footer"/>
    <w:basedOn w:val="Normal"/>
    <w:link w:val="FooterChar"/>
    <w:uiPriority w:val="99"/>
    <w:unhideWhenUsed/>
    <w:rsid w:val="00BE0E1D"/>
    <w:pPr>
      <w:tabs>
        <w:tab w:val="center" w:pos="4680"/>
        <w:tab w:val="right" w:pos="9360"/>
      </w:tabs>
      <w:spacing w:after="0"/>
    </w:pPr>
  </w:style>
  <w:style w:type="character" w:customStyle="1" w:styleId="FooterChar">
    <w:name w:val="Footer Char"/>
    <w:basedOn w:val="DefaultParagraphFont"/>
    <w:link w:val="Footer"/>
    <w:uiPriority w:val="99"/>
    <w:rsid w:val="00BE0E1D"/>
    <w:rPr>
      <w:rFonts w:ascii="Calibri" w:eastAsia="Calibri" w:hAnsi="Calibri" w:cs="NoorLotus"/>
      <w:szCs w:val="28"/>
      <w:lang w:bidi="fa-IR"/>
    </w:rPr>
  </w:style>
  <w:style w:type="paragraph" w:styleId="TOCHeading">
    <w:name w:val="TOC Heading"/>
    <w:basedOn w:val="Heading1"/>
    <w:next w:val="Normal"/>
    <w:uiPriority w:val="39"/>
    <w:semiHidden/>
    <w:unhideWhenUsed/>
    <w:qFormat/>
    <w:rsid w:val="00BE0E1D"/>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BE0E1D"/>
    <w:pPr>
      <w:spacing w:after="100"/>
    </w:pPr>
  </w:style>
  <w:style w:type="paragraph" w:styleId="TOC2">
    <w:name w:val="toc 2"/>
    <w:basedOn w:val="Normal"/>
    <w:next w:val="Normal"/>
    <w:autoRedefine/>
    <w:uiPriority w:val="39"/>
    <w:unhideWhenUsed/>
    <w:rsid w:val="00BE0E1D"/>
    <w:pPr>
      <w:spacing w:after="100"/>
      <w:ind w:left="220"/>
    </w:pPr>
  </w:style>
  <w:style w:type="paragraph" w:styleId="TOC3">
    <w:name w:val="toc 3"/>
    <w:basedOn w:val="Normal"/>
    <w:next w:val="Normal"/>
    <w:autoRedefine/>
    <w:uiPriority w:val="39"/>
    <w:unhideWhenUsed/>
    <w:rsid w:val="00BE0E1D"/>
    <w:pPr>
      <w:spacing w:after="100"/>
      <w:ind w:left="440"/>
    </w:pPr>
  </w:style>
  <w:style w:type="character" w:styleId="Hyperlink">
    <w:name w:val="Hyperlink"/>
    <w:basedOn w:val="DefaultParagraphFont"/>
    <w:uiPriority w:val="99"/>
    <w:unhideWhenUsed/>
    <w:rsid w:val="00BE0E1D"/>
    <w:rPr>
      <w:color w:val="0000FF" w:themeColor="hyperlink"/>
      <w:u w:val="single"/>
    </w:rPr>
  </w:style>
  <w:style w:type="paragraph" w:styleId="NormalWeb">
    <w:name w:val="Normal (Web)"/>
    <w:basedOn w:val="Normal"/>
    <w:uiPriority w:val="99"/>
    <w:unhideWhenUsed/>
    <w:rsid w:val="00BE0E1D"/>
    <w:pPr>
      <w:bidi w:val="0"/>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BE0E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E1D"/>
    <w:rPr>
      <w:rFonts w:ascii="Tahoma" w:eastAsia="Calibri" w:hAnsi="Tahoma" w:cs="Tahoma"/>
      <w:sz w:val="16"/>
      <w:szCs w:val="16"/>
      <w:lang w:bidi="fa-IR"/>
    </w:rPr>
  </w:style>
  <w:style w:type="paragraph" w:styleId="ListParagraph">
    <w:name w:val="List Paragraph"/>
    <w:basedOn w:val="Normal"/>
    <w:uiPriority w:val="34"/>
    <w:qFormat/>
    <w:rsid w:val="007A7BF3"/>
    <w:pPr>
      <w:ind w:left="720"/>
      <w:contextualSpacing/>
    </w:pPr>
  </w:style>
  <w:style w:type="paragraph" w:styleId="NoSpacing">
    <w:name w:val="No Spacing"/>
    <w:uiPriority w:val="1"/>
    <w:qFormat/>
    <w:rsid w:val="00CF088A"/>
    <w:pPr>
      <w:bidi/>
      <w:spacing w:after="0" w:line="240" w:lineRule="auto"/>
    </w:pPr>
    <w:rPr>
      <w:rFonts w:ascii="Calibri" w:eastAsia="Calibri" w:hAnsi="Calibri" w:cs="NoorLotus"/>
      <w:szCs w:val="28"/>
      <w:lang w:bidi="fa-IR"/>
    </w:rPr>
  </w:style>
  <w:style w:type="character" w:customStyle="1" w:styleId="Heading4Char">
    <w:name w:val="Heading 4 Char"/>
    <w:basedOn w:val="DefaultParagraphFont"/>
    <w:link w:val="Heading4"/>
    <w:uiPriority w:val="9"/>
    <w:rsid w:val="00B0094D"/>
    <w:rPr>
      <w:rFonts w:asciiTheme="majorHAnsi" w:eastAsiaTheme="majorEastAsia" w:hAnsiTheme="majorHAnsi" w:cstheme="majorBidi"/>
      <w:b/>
      <w:bCs/>
      <w:i/>
      <w:iCs/>
      <w:color w:val="4F81BD" w:themeColor="accent1"/>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6560">
      <w:bodyDiv w:val="1"/>
      <w:marLeft w:val="0"/>
      <w:marRight w:val="0"/>
      <w:marTop w:val="0"/>
      <w:marBottom w:val="0"/>
      <w:divBdr>
        <w:top w:val="none" w:sz="0" w:space="0" w:color="auto"/>
        <w:left w:val="none" w:sz="0" w:space="0" w:color="auto"/>
        <w:bottom w:val="none" w:sz="0" w:space="0" w:color="auto"/>
        <w:right w:val="none" w:sz="0" w:space="0" w:color="auto"/>
      </w:divBdr>
    </w:div>
    <w:div w:id="117187049">
      <w:bodyDiv w:val="1"/>
      <w:marLeft w:val="0"/>
      <w:marRight w:val="0"/>
      <w:marTop w:val="0"/>
      <w:marBottom w:val="0"/>
      <w:divBdr>
        <w:top w:val="none" w:sz="0" w:space="0" w:color="auto"/>
        <w:left w:val="none" w:sz="0" w:space="0" w:color="auto"/>
        <w:bottom w:val="none" w:sz="0" w:space="0" w:color="auto"/>
        <w:right w:val="none" w:sz="0" w:space="0" w:color="auto"/>
      </w:divBdr>
    </w:div>
    <w:div w:id="269510940">
      <w:bodyDiv w:val="1"/>
      <w:marLeft w:val="0"/>
      <w:marRight w:val="0"/>
      <w:marTop w:val="0"/>
      <w:marBottom w:val="0"/>
      <w:divBdr>
        <w:top w:val="none" w:sz="0" w:space="0" w:color="auto"/>
        <w:left w:val="none" w:sz="0" w:space="0" w:color="auto"/>
        <w:bottom w:val="none" w:sz="0" w:space="0" w:color="auto"/>
        <w:right w:val="none" w:sz="0" w:space="0" w:color="auto"/>
      </w:divBdr>
    </w:div>
    <w:div w:id="970673772">
      <w:bodyDiv w:val="1"/>
      <w:marLeft w:val="0"/>
      <w:marRight w:val="0"/>
      <w:marTop w:val="0"/>
      <w:marBottom w:val="0"/>
      <w:divBdr>
        <w:top w:val="none" w:sz="0" w:space="0" w:color="auto"/>
        <w:left w:val="none" w:sz="0" w:space="0" w:color="auto"/>
        <w:bottom w:val="none" w:sz="0" w:space="0" w:color="auto"/>
        <w:right w:val="none" w:sz="0" w:space="0" w:color="auto"/>
      </w:divBdr>
    </w:div>
    <w:div w:id="1332566633">
      <w:bodyDiv w:val="1"/>
      <w:marLeft w:val="0"/>
      <w:marRight w:val="0"/>
      <w:marTop w:val="0"/>
      <w:marBottom w:val="0"/>
      <w:divBdr>
        <w:top w:val="none" w:sz="0" w:space="0" w:color="auto"/>
        <w:left w:val="none" w:sz="0" w:space="0" w:color="auto"/>
        <w:bottom w:val="none" w:sz="0" w:space="0" w:color="auto"/>
        <w:right w:val="none" w:sz="0" w:space="0" w:color="auto"/>
      </w:divBdr>
    </w:div>
    <w:div w:id="1451508960">
      <w:bodyDiv w:val="1"/>
      <w:marLeft w:val="0"/>
      <w:marRight w:val="0"/>
      <w:marTop w:val="0"/>
      <w:marBottom w:val="0"/>
      <w:divBdr>
        <w:top w:val="none" w:sz="0" w:space="0" w:color="auto"/>
        <w:left w:val="none" w:sz="0" w:space="0" w:color="auto"/>
        <w:bottom w:val="none" w:sz="0" w:space="0" w:color="auto"/>
        <w:right w:val="none" w:sz="0" w:space="0" w:color="auto"/>
      </w:divBdr>
    </w:div>
    <w:div w:id="1489133524">
      <w:bodyDiv w:val="1"/>
      <w:marLeft w:val="0"/>
      <w:marRight w:val="0"/>
      <w:marTop w:val="0"/>
      <w:marBottom w:val="0"/>
      <w:divBdr>
        <w:top w:val="none" w:sz="0" w:space="0" w:color="auto"/>
        <w:left w:val="none" w:sz="0" w:space="0" w:color="auto"/>
        <w:bottom w:val="none" w:sz="0" w:space="0" w:color="auto"/>
        <w:right w:val="none" w:sz="0" w:space="0" w:color="auto"/>
      </w:divBdr>
    </w:div>
    <w:div w:id="1681808643">
      <w:bodyDiv w:val="1"/>
      <w:marLeft w:val="0"/>
      <w:marRight w:val="0"/>
      <w:marTop w:val="0"/>
      <w:marBottom w:val="0"/>
      <w:divBdr>
        <w:top w:val="none" w:sz="0" w:space="0" w:color="auto"/>
        <w:left w:val="none" w:sz="0" w:space="0" w:color="auto"/>
        <w:bottom w:val="none" w:sz="0" w:space="0" w:color="auto"/>
        <w:right w:val="none" w:sz="0" w:space="0" w:color="auto"/>
      </w:divBdr>
    </w:div>
    <w:div w:id="1945376643">
      <w:bodyDiv w:val="1"/>
      <w:marLeft w:val="0"/>
      <w:marRight w:val="0"/>
      <w:marTop w:val="0"/>
      <w:marBottom w:val="0"/>
      <w:divBdr>
        <w:top w:val="none" w:sz="0" w:space="0" w:color="auto"/>
        <w:left w:val="none" w:sz="0" w:space="0" w:color="auto"/>
        <w:bottom w:val="none" w:sz="0" w:space="0" w:color="auto"/>
        <w:right w:val="none" w:sz="0" w:space="0" w:color="auto"/>
      </w:divBdr>
    </w:div>
    <w:div w:id="20603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F07F-FA33-4979-8F8C-D44DB096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محمدمهدی عمادی</cp:lastModifiedBy>
  <cp:revision>6</cp:revision>
  <cp:lastPrinted>2023-02-12T18:00:00Z</cp:lastPrinted>
  <dcterms:created xsi:type="dcterms:W3CDTF">2023-02-12T04:54:00Z</dcterms:created>
  <dcterms:modified xsi:type="dcterms:W3CDTF">2023-02-15T07:53:00Z</dcterms:modified>
</cp:coreProperties>
</file>