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A67A6A">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67A6A" w:rsidRPr="00A67A6A" w:rsidRDefault="00A67A6A" w:rsidP="00A67A6A">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bookmarkStart w:id="0" w:name="_GoBack"/>
      <w:r w:rsidRPr="00A67A6A">
        <w:rPr>
          <w:rStyle w:val="Hyperlink"/>
          <w:noProof/>
          <w:rtl/>
        </w:rPr>
        <w:fldChar w:fldCharType="begin"/>
      </w:r>
      <w:r w:rsidRPr="00A67A6A">
        <w:rPr>
          <w:rStyle w:val="Hyperlink"/>
          <w:noProof/>
          <w:rtl/>
        </w:rPr>
        <w:instrText xml:space="preserve"> </w:instrText>
      </w:r>
      <w:r w:rsidRPr="00A67A6A">
        <w:rPr>
          <w:noProof/>
        </w:rPr>
        <w:instrText>HYPERLINK \l "_Toc1916949</w:instrText>
      </w:r>
      <w:r w:rsidRPr="00A67A6A">
        <w:rPr>
          <w:noProof/>
          <w:rtl/>
        </w:rPr>
        <w:instrText>"</w:instrText>
      </w:r>
      <w:r w:rsidRPr="00A67A6A">
        <w:rPr>
          <w:rStyle w:val="Hyperlink"/>
          <w:noProof/>
          <w:rtl/>
        </w:rPr>
        <w:instrText xml:space="preserve"> </w:instrText>
      </w:r>
      <w:r w:rsidRPr="00A67A6A">
        <w:rPr>
          <w:rStyle w:val="Hyperlink"/>
          <w:noProof/>
          <w:rtl/>
        </w:rPr>
      </w:r>
      <w:r w:rsidRPr="00A67A6A">
        <w:rPr>
          <w:rStyle w:val="Hyperlink"/>
          <w:noProof/>
          <w:rtl/>
        </w:rPr>
        <w:fldChar w:fldCharType="separate"/>
      </w:r>
      <w:r w:rsidRPr="00A67A6A">
        <w:rPr>
          <w:rStyle w:val="Hyperlink"/>
          <w:noProof/>
          <w:rtl/>
        </w:rPr>
        <w:t>ج: مکاتبه حم</w:t>
      </w:r>
      <w:r w:rsidRPr="00A67A6A">
        <w:rPr>
          <w:rStyle w:val="Hyperlink"/>
          <w:rFonts w:hint="cs"/>
          <w:noProof/>
          <w:rtl/>
        </w:rPr>
        <w:t>ی</w:t>
      </w:r>
      <w:r w:rsidRPr="00A67A6A">
        <w:rPr>
          <w:rStyle w:val="Hyperlink"/>
          <w:rFonts w:hint="eastAsia"/>
          <w:noProof/>
          <w:rtl/>
        </w:rPr>
        <w:t>ر</w:t>
      </w:r>
      <w:r w:rsidRPr="00A67A6A">
        <w:rPr>
          <w:rStyle w:val="Hyperlink"/>
          <w:rFonts w:hint="cs"/>
          <w:noProof/>
          <w:rtl/>
        </w:rPr>
        <w:t>ی</w:t>
      </w:r>
      <w:r w:rsidRPr="00A67A6A">
        <w:rPr>
          <w:noProof/>
          <w:webHidden/>
          <w:rtl/>
        </w:rPr>
        <w:tab/>
      </w:r>
      <w:r w:rsidRPr="00A67A6A">
        <w:rPr>
          <w:rStyle w:val="Hyperlink"/>
          <w:noProof/>
          <w:rtl/>
        </w:rPr>
        <w:fldChar w:fldCharType="begin"/>
      </w:r>
      <w:r w:rsidRPr="00A67A6A">
        <w:rPr>
          <w:noProof/>
          <w:webHidden/>
          <w:rtl/>
        </w:rPr>
        <w:instrText xml:space="preserve"> </w:instrText>
      </w:r>
      <w:r w:rsidRPr="00A67A6A">
        <w:rPr>
          <w:noProof/>
          <w:webHidden/>
        </w:rPr>
        <w:instrText>PAGEREF</w:instrText>
      </w:r>
      <w:r w:rsidRPr="00A67A6A">
        <w:rPr>
          <w:noProof/>
          <w:webHidden/>
          <w:rtl/>
        </w:rPr>
        <w:instrText xml:space="preserve"> _</w:instrText>
      </w:r>
      <w:r w:rsidRPr="00A67A6A">
        <w:rPr>
          <w:noProof/>
          <w:webHidden/>
        </w:rPr>
        <w:instrText>Toc1916949 \h</w:instrText>
      </w:r>
      <w:r w:rsidRPr="00A67A6A">
        <w:rPr>
          <w:noProof/>
          <w:webHidden/>
          <w:rtl/>
        </w:rPr>
        <w:instrText xml:space="preserve"> </w:instrText>
      </w:r>
      <w:r w:rsidRPr="00A67A6A">
        <w:rPr>
          <w:rStyle w:val="Hyperlink"/>
          <w:noProof/>
          <w:rtl/>
        </w:rPr>
      </w:r>
      <w:r w:rsidRPr="00A67A6A">
        <w:rPr>
          <w:rStyle w:val="Hyperlink"/>
          <w:noProof/>
          <w:rtl/>
        </w:rPr>
        <w:fldChar w:fldCharType="separate"/>
      </w:r>
      <w:r>
        <w:rPr>
          <w:noProof/>
          <w:webHidden/>
          <w:rtl/>
        </w:rPr>
        <w:t>1</w:t>
      </w:r>
      <w:r w:rsidRPr="00A67A6A">
        <w:rPr>
          <w:rStyle w:val="Hyperlink"/>
          <w:noProof/>
          <w:rtl/>
        </w:rPr>
        <w:fldChar w:fldCharType="end"/>
      </w:r>
      <w:r w:rsidRPr="00A67A6A">
        <w:rPr>
          <w:rStyle w:val="Hyperlink"/>
          <w:noProof/>
          <w:rtl/>
        </w:rPr>
        <w:fldChar w:fldCharType="end"/>
      </w:r>
    </w:p>
    <w:p w:rsidR="00A67A6A" w:rsidRPr="00A67A6A" w:rsidRDefault="00A67A6A" w:rsidP="00A67A6A">
      <w:pPr>
        <w:pStyle w:val="TOC2"/>
        <w:tabs>
          <w:tab w:val="right" w:leader="dot" w:pos="10194"/>
        </w:tabs>
        <w:rPr>
          <w:rFonts w:asciiTheme="minorHAnsi" w:eastAsiaTheme="minorEastAsia" w:hAnsiTheme="minorHAnsi" w:cstheme="minorBidi"/>
          <w:bCs w:val="0"/>
          <w:noProof/>
          <w:color w:val="auto"/>
          <w:szCs w:val="22"/>
          <w:rtl/>
        </w:rPr>
      </w:pPr>
      <w:hyperlink w:anchor="_Toc1916950" w:history="1">
        <w:r w:rsidRPr="00A67A6A">
          <w:rPr>
            <w:rStyle w:val="Hyperlink"/>
            <w:noProof/>
            <w:rtl/>
          </w:rPr>
          <w:t>مناقشات در مکاتبه حم</w:t>
        </w:r>
        <w:r w:rsidRPr="00A67A6A">
          <w:rPr>
            <w:rStyle w:val="Hyperlink"/>
            <w:rFonts w:hint="cs"/>
            <w:noProof/>
            <w:rtl/>
          </w:rPr>
          <w:t>ی</w:t>
        </w:r>
        <w:r w:rsidRPr="00A67A6A">
          <w:rPr>
            <w:rStyle w:val="Hyperlink"/>
            <w:rFonts w:hint="eastAsia"/>
            <w:noProof/>
            <w:rtl/>
          </w:rPr>
          <w:t>ر</w:t>
        </w:r>
        <w:r w:rsidRPr="00A67A6A">
          <w:rPr>
            <w:rStyle w:val="Hyperlink"/>
            <w:rFonts w:hint="cs"/>
            <w:noProof/>
            <w:rtl/>
          </w:rPr>
          <w:t>ی</w:t>
        </w:r>
        <w:r w:rsidRPr="00A67A6A">
          <w:rPr>
            <w:noProof/>
            <w:webHidden/>
            <w:rtl/>
          </w:rPr>
          <w:tab/>
        </w:r>
        <w:r w:rsidRPr="00A67A6A">
          <w:rPr>
            <w:rStyle w:val="Hyperlink"/>
            <w:noProof/>
            <w:rtl/>
          </w:rPr>
          <w:fldChar w:fldCharType="begin"/>
        </w:r>
        <w:r w:rsidRPr="00A67A6A">
          <w:rPr>
            <w:noProof/>
            <w:webHidden/>
            <w:rtl/>
          </w:rPr>
          <w:instrText xml:space="preserve"> </w:instrText>
        </w:r>
        <w:r w:rsidRPr="00A67A6A">
          <w:rPr>
            <w:noProof/>
            <w:webHidden/>
          </w:rPr>
          <w:instrText>PAGEREF</w:instrText>
        </w:r>
        <w:r w:rsidRPr="00A67A6A">
          <w:rPr>
            <w:noProof/>
            <w:webHidden/>
            <w:rtl/>
          </w:rPr>
          <w:instrText xml:space="preserve"> _</w:instrText>
        </w:r>
        <w:r w:rsidRPr="00A67A6A">
          <w:rPr>
            <w:noProof/>
            <w:webHidden/>
          </w:rPr>
          <w:instrText>Toc1916950 \h</w:instrText>
        </w:r>
        <w:r w:rsidRPr="00A67A6A">
          <w:rPr>
            <w:noProof/>
            <w:webHidden/>
            <w:rtl/>
          </w:rPr>
          <w:instrText xml:space="preserve"> </w:instrText>
        </w:r>
        <w:r w:rsidRPr="00A67A6A">
          <w:rPr>
            <w:rStyle w:val="Hyperlink"/>
            <w:noProof/>
            <w:rtl/>
          </w:rPr>
        </w:r>
        <w:r w:rsidRPr="00A67A6A">
          <w:rPr>
            <w:rStyle w:val="Hyperlink"/>
            <w:noProof/>
            <w:rtl/>
          </w:rPr>
          <w:fldChar w:fldCharType="separate"/>
        </w:r>
        <w:r>
          <w:rPr>
            <w:noProof/>
            <w:webHidden/>
            <w:rtl/>
          </w:rPr>
          <w:t>2</w:t>
        </w:r>
        <w:r w:rsidRPr="00A67A6A">
          <w:rPr>
            <w:rStyle w:val="Hyperlink"/>
            <w:noProof/>
            <w:rtl/>
          </w:rPr>
          <w:fldChar w:fldCharType="end"/>
        </w:r>
      </w:hyperlink>
    </w:p>
    <w:p w:rsidR="00A67A6A" w:rsidRPr="00A67A6A" w:rsidRDefault="00A67A6A" w:rsidP="00A67A6A">
      <w:pPr>
        <w:pStyle w:val="TOC3"/>
        <w:tabs>
          <w:tab w:val="right" w:leader="dot" w:pos="10194"/>
        </w:tabs>
        <w:rPr>
          <w:rFonts w:asciiTheme="minorHAnsi" w:eastAsiaTheme="minorEastAsia" w:hAnsiTheme="minorHAnsi" w:cstheme="minorBidi"/>
          <w:bCs w:val="0"/>
          <w:iCs w:val="0"/>
          <w:noProof/>
          <w:color w:val="auto"/>
          <w:szCs w:val="22"/>
          <w:rtl/>
        </w:rPr>
      </w:pPr>
      <w:hyperlink w:anchor="_Toc1916951" w:history="1">
        <w:r w:rsidRPr="00A67A6A">
          <w:rPr>
            <w:rStyle w:val="Hyperlink"/>
            <w:iCs w:val="0"/>
            <w:noProof/>
            <w:rtl/>
          </w:rPr>
          <w:t>الف: وجود نسبت عام و خاص ب</w:t>
        </w:r>
        <w:r w:rsidRPr="00A67A6A">
          <w:rPr>
            <w:rStyle w:val="Hyperlink"/>
            <w:rFonts w:hint="cs"/>
            <w:iCs w:val="0"/>
            <w:noProof/>
            <w:rtl/>
          </w:rPr>
          <w:t>ی</w:t>
        </w:r>
        <w:r w:rsidRPr="00A67A6A">
          <w:rPr>
            <w:rStyle w:val="Hyperlink"/>
            <w:rFonts w:hint="eastAsia"/>
            <w:iCs w:val="0"/>
            <w:noProof/>
            <w:rtl/>
          </w:rPr>
          <w:t>ن</w:t>
        </w:r>
        <w:r w:rsidRPr="00A67A6A">
          <w:rPr>
            <w:rStyle w:val="Hyperlink"/>
            <w:iCs w:val="0"/>
            <w:noProof/>
            <w:rtl/>
          </w:rPr>
          <w:t xml:space="preserve"> دو روا</w:t>
        </w:r>
        <w:r w:rsidRPr="00A67A6A">
          <w:rPr>
            <w:rStyle w:val="Hyperlink"/>
            <w:rFonts w:hint="cs"/>
            <w:iCs w:val="0"/>
            <w:noProof/>
            <w:rtl/>
          </w:rPr>
          <w:t>ی</w:t>
        </w:r>
        <w:r w:rsidRPr="00A67A6A">
          <w:rPr>
            <w:rStyle w:val="Hyperlink"/>
            <w:rFonts w:hint="eastAsia"/>
            <w:iCs w:val="0"/>
            <w:noProof/>
            <w:rtl/>
          </w:rPr>
          <w:t>ت</w:t>
        </w:r>
        <w:r w:rsidRPr="00A67A6A">
          <w:rPr>
            <w:rStyle w:val="Hyperlink"/>
            <w:iCs w:val="0"/>
            <w:noProof/>
            <w:rtl/>
          </w:rPr>
          <w:t xml:space="preserve"> و عدم جر</w:t>
        </w:r>
        <w:r w:rsidRPr="00A67A6A">
          <w:rPr>
            <w:rStyle w:val="Hyperlink"/>
            <w:rFonts w:hint="cs"/>
            <w:iCs w:val="0"/>
            <w:noProof/>
            <w:rtl/>
          </w:rPr>
          <w:t>ی</w:t>
        </w:r>
        <w:r w:rsidRPr="00A67A6A">
          <w:rPr>
            <w:rStyle w:val="Hyperlink"/>
            <w:rFonts w:hint="eastAsia"/>
            <w:iCs w:val="0"/>
            <w:noProof/>
            <w:rtl/>
          </w:rPr>
          <w:t>ان</w:t>
        </w:r>
        <w:r w:rsidRPr="00A67A6A">
          <w:rPr>
            <w:rStyle w:val="Hyperlink"/>
            <w:iCs w:val="0"/>
            <w:noProof/>
            <w:rtl/>
          </w:rPr>
          <w:t xml:space="preserve">  احکام تعارض</w:t>
        </w:r>
        <w:r w:rsidRPr="00A67A6A">
          <w:rPr>
            <w:iCs w:val="0"/>
            <w:noProof/>
            <w:webHidden/>
            <w:rtl/>
          </w:rPr>
          <w:tab/>
        </w:r>
        <w:r w:rsidRPr="00A67A6A">
          <w:rPr>
            <w:rStyle w:val="Hyperlink"/>
            <w:iCs w:val="0"/>
            <w:noProof/>
            <w:rtl/>
          </w:rPr>
          <w:fldChar w:fldCharType="begin"/>
        </w:r>
        <w:r w:rsidRPr="00A67A6A">
          <w:rPr>
            <w:iCs w:val="0"/>
            <w:noProof/>
            <w:webHidden/>
            <w:rtl/>
          </w:rPr>
          <w:instrText xml:space="preserve"> </w:instrText>
        </w:r>
        <w:r w:rsidRPr="00A67A6A">
          <w:rPr>
            <w:iCs w:val="0"/>
            <w:noProof/>
            <w:webHidden/>
          </w:rPr>
          <w:instrText>PAGEREF</w:instrText>
        </w:r>
        <w:r w:rsidRPr="00A67A6A">
          <w:rPr>
            <w:iCs w:val="0"/>
            <w:noProof/>
            <w:webHidden/>
            <w:rtl/>
          </w:rPr>
          <w:instrText xml:space="preserve"> _</w:instrText>
        </w:r>
        <w:r w:rsidRPr="00A67A6A">
          <w:rPr>
            <w:iCs w:val="0"/>
            <w:noProof/>
            <w:webHidden/>
          </w:rPr>
          <w:instrText>Toc1916951 \h</w:instrText>
        </w:r>
        <w:r w:rsidRPr="00A67A6A">
          <w:rPr>
            <w:iCs w:val="0"/>
            <w:noProof/>
            <w:webHidden/>
            <w:rtl/>
          </w:rPr>
          <w:instrText xml:space="preserve"> </w:instrText>
        </w:r>
        <w:r w:rsidRPr="00A67A6A">
          <w:rPr>
            <w:rStyle w:val="Hyperlink"/>
            <w:iCs w:val="0"/>
            <w:noProof/>
            <w:rtl/>
          </w:rPr>
        </w:r>
        <w:r w:rsidRPr="00A67A6A">
          <w:rPr>
            <w:rStyle w:val="Hyperlink"/>
            <w:iCs w:val="0"/>
            <w:noProof/>
            <w:rtl/>
          </w:rPr>
          <w:fldChar w:fldCharType="separate"/>
        </w:r>
        <w:r>
          <w:rPr>
            <w:iCs w:val="0"/>
            <w:noProof/>
            <w:webHidden/>
            <w:rtl/>
          </w:rPr>
          <w:t>2</w:t>
        </w:r>
        <w:r w:rsidRPr="00A67A6A">
          <w:rPr>
            <w:rStyle w:val="Hyperlink"/>
            <w:iCs w:val="0"/>
            <w:noProof/>
            <w:rtl/>
          </w:rPr>
          <w:fldChar w:fldCharType="end"/>
        </w:r>
      </w:hyperlink>
    </w:p>
    <w:p w:rsidR="00A67A6A" w:rsidRPr="00A67A6A" w:rsidRDefault="00A67A6A" w:rsidP="00A67A6A">
      <w:pPr>
        <w:pStyle w:val="TOC4"/>
        <w:tabs>
          <w:tab w:val="right" w:leader="dot" w:pos="10194"/>
        </w:tabs>
        <w:rPr>
          <w:rFonts w:asciiTheme="minorHAnsi" w:eastAsiaTheme="minorEastAsia" w:hAnsiTheme="minorHAnsi" w:cstheme="minorBidi"/>
          <w:bCs w:val="0"/>
          <w:noProof/>
          <w:color w:val="auto"/>
          <w:szCs w:val="22"/>
          <w:rtl/>
        </w:rPr>
      </w:pPr>
      <w:hyperlink w:anchor="_Toc1916952" w:history="1">
        <w:r w:rsidRPr="00A67A6A">
          <w:rPr>
            <w:rStyle w:val="Hyperlink"/>
            <w:noProof/>
            <w:rtl/>
          </w:rPr>
          <w:t>مناقشه در اشکال اول</w:t>
        </w:r>
        <w:r w:rsidRPr="00A67A6A">
          <w:rPr>
            <w:noProof/>
            <w:webHidden/>
            <w:rtl/>
          </w:rPr>
          <w:tab/>
        </w:r>
        <w:r w:rsidRPr="00A67A6A">
          <w:rPr>
            <w:rStyle w:val="Hyperlink"/>
            <w:noProof/>
            <w:rtl/>
          </w:rPr>
          <w:fldChar w:fldCharType="begin"/>
        </w:r>
        <w:r w:rsidRPr="00A67A6A">
          <w:rPr>
            <w:noProof/>
            <w:webHidden/>
            <w:rtl/>
          </w:rPr>
          <w:instrText xml:space="preserve"> </w:instrText>
        </w:r>
        <w:r w:rsidRPr="00A67A6A">
          <w:rPr>
            <w:noProof/>
            <w:webHidden/>
          </w:rPr>
          <w:instrText>PAGEREF</w:instrText>
        </w:r>
        <w:r w:rsidRPr="00A67A6A">
          <w:rPr>
            <w:noProof/>
            <w:webHidden/>
            <w:rtl/>
          </w:rPr>
          <w:instrText xml:space="preserve"> _</w:instrText>
        </w:r>
        <w:r w:rsidRPr="00A67A6A">
          <w:rPr>
            <w:noProof/>
            <w:webHidden/>
          </w:rPr>
          <w:instrText>Toc1916952 \h</w:instrText>
        </w:r>
        <w:r w:rsidRPr="00A67A6A">
          <w:rPr>
            <w:noProof/>
            <w:webHidden/>
            <w:rtl/>
          </w:rPr>
          <w:instrText xml:space="preserve"> </w:instrText>
        </w:r>
        <w:r w:rsidRPr="00A67A6A">
          <w:rPr>
            <w:rStyle w:val="Hyperlink"/>
            <w:noProof/>
            <w:rtl/>
          </w:rPr>
        </w:r>
        <w:r w:rsidRPr="00A67A6A">
          <w:rPr>
            <w:rStyle w:val="Hyperlink"/>
            <w:noProof/>
            <w:rtl/>
          </w:rPr>
          <w:fldChar w:fldCharType="separate"/>
        </w:r>
        <w:r>
          <w:rPr>
            <w:noProof/>
            <w:webHidden/>
            <w:rtl/>
          </w:rPr>
          <w:t>3</w:t>
        </w:r>
        <w:r w:rsidRPr="00A67A6A">
          <w:rPr>
            <w:rStyle w:val="Hyperlink"/>
            <w:noProof/>
            <w:rtl/>
          </w:rPr>
          <w:fldChar w:fldCharType="end"/>
        </w:r>
      </w:hyperlink>
    </w:p>
    <w:p w:rsidR="00A67A6A" w:rsidRPr="00A67A6A" w:rsidRDefault="00A67A6A" w:rsidP="00A67A6A">
      <w:pPr>
        <w:pStyle w:val="TOC3"/>
        <w:tabs>
          <w:tab w:val="right" w:leader="dot" w:pos="10194"/>
        </w:tabs>
        <w:rPr>
          <w:rFonts w:asciiTheme="minorHAnsi" w:eastAsiaTheme="minorEastAsia" w:hAnsiTheme="minorHAnsi" w:cstheme="minorBidi"/>
          <w:bCs w:val="0"/>
          <w:iCs w:val="0"/>
          <w:noProof/>
          <w:color w:val="auto"/>
          <w:szCs w:val="22"/>
          <w:rtl/>
        </w:rPr>
      </w:pPr>
      <w:hyperlink w:anchor="_Toc1916953" w:history="1">
        <w:r w:rsidRPr="00A67A6A">
          <w:rPr>
            <w:rStyle w:val="Hyperlink"/>
            <w:iCs w:val="0"/>
            <w:noProof/>
            <w:rtl/>
          </w:rPr>
          <w:t>ب: ظهور جواب در حکم واقع</w:t>
        </w:r>
        <w:r w:rsidRPr="00A67A6A">
          <w:rPr>
            <w:rStyle w:val="Hyperlink"/>
            <w:rFonts w:hint="cs"/>
            <w:iCs w:val="0"/>
            <w:noProof/>
            <w:rtl/>
          </w:rPr>
          <w:t>ی</w:t>
        </w:r>
        <w:r w:rsidRPr="00A67A6A">
          <w:rPr>
            <w:rStyle w:val="Hyperlink"/>
            <w:iCs w:val="0"/>
            <w:noProof/>
            <w:rtl/>
          </w:rPr>
          <w:t xml:space="preserve"> به جهت سؤال از حکم واقع</w:t>
        </w:r>
        <w:r w:rsidRPr="00A67A6A">
          <w:rPr>
            <w:rStyle w:val="Hyperlink"/>
            <w:rFonts w:hint="cs"/>
            <w:iCs w:val="0"/>
            <w:noProof/>
            <w:rtl/>
          </w:rPr>
          <w:t>ی</w:t>
        </w:r>
        <w:r w:rsidRPr="00A67A6A">
          <w:rPr>
            <w:rStyle w:val="Hyperlink"/>
            <w:iCs w:val="0"/>
            <w:noProof/>
            <w:rtl/>
          </w:rPr>
          <w:t xml:space="preserve"> و اقتضا</w:t>
        </w:r>
        <w:r w:rsidRPr="00A67A6A">
          <w:rPr>
            <w:rStyle w:val="Hyperlink"/>
            <w:rFonts w:hint="cs"/>
            <w:iCs w:val="0"/>
            <w:noProof/>
            <w:rtl/>
          </w:rPr>
          <w:t>ی</w:t>
        </w:r>
        <w:r w:rsidRPr="00A67A6A">
          <w:rPr>
            <w:rStyle w:val="Hyperlink"/>
            <w:iCs w:val="0"/>
            <w:noProof/>
            <w:rtl/>
          </w:rPr>
          <w:t xml:space="preserve"> شأن امام عل</w:t>
        </w:r>
        <w:r w:rsidRPr="00A67A6A">
          <w:rPr>
            <w:rStyle w:val="Hyperlink"/>
            <w:rFonts w:hint="cs"/>
            <w:iCs w:val="0"/>
            <w:noProof/>
            <w:rtl/>
          </w:rPr>
          <w:t>ی</w:t>
        </w:r>
        <w:r w:rsidRPr="00A67A6A">
          <w:rPr>
            <w:rStyle w:val="Hyperlink"/>
            <w:rFonts w:hint="eastAsia"/>
            <w:iCs w:val="0"/>
            <w:noProof/>
            <w:rtl/>
          </w:rPr>
          <w:t>ه</w:t>
        </w:r>
        <w:r w:rsidRPr="00A67A6A">
          <w:rPr>
            <w:rStyle w:val="Hyperlink"/>
            <w:iCs w:val="0"/>
            <w:noProof/>
            <w:rtl/>
          </w:rPr>
          <w:t xml:space="preserve"> السلام</w:t>
        </w:r>
        <w:r w:rsidRPr="00A67A6A">
          <w:rPr>
            <w:iCs w:val="0"/>
            <w:noProof/>
            <w:webHidden/>
            <w:rtl/>
          </w:rPr>
          <w:tab/>
        </w:r>
        <w:r w:rsidRPr="00A67A6A">
          <w:rPr>
            <w:rStyle w:val="Hyperlink"/>
            <w:iCs w:val="0"/>
            <w:noProof/>
            <w:rtl/>
          </w:rPr>
          <w:fldChar w:fldCharType="begin"/>
        </w:r>
        <w:r w:rsidRPr="00A67A6A">
          <w:rPr>
            <w:iCs w:val="0"/>
            <w:noProof/>
            <w:webHidden/>
            <w:rtl/>
          </w:rPr>
          <w:instrText xml:space="preserve"> </w:instrText>
        </w:r>
        <w:r w:rsidRPr="00A67A6A">
          <w:rPr>
            <w:iCs w:val="0"/>
            <w:noProof/>
            <w:webHidden/>
          </w:rPr>
          <w:instrText>PAGEREF</w:instrText>
        </w:r>
        <w:r w:rsidRPr="00A67A6A">
          <w:rPr>
            <w:iCs w:val="0"/>
            <w:noProof/>
            <w:webHidden/>
            <w:rtl/>
          </w:rPr>
          <w:instrText xml:space="preserve"> _</w:instrText>
        </w:r>
        <w:r w:rsidRPr="00A67A6A">
          <w:rPr>
            <w:iCs w:val="0"/>
            <w:noProof/>
            <w:webHidden/>
          </w:rPr>
          <w:instrText>Toc1916953 \h</w:instrText>
        </w:r>
        <w:r w:rsidRPr="00A67A6A">
          <w:rPr>
            <w:iCs w:val="0"/>
            <w:noProof/>
            <w:webHidden/>
            <w:rtl/>
          </w:rPr>
          <w:instrText xml:space="preserve"> </w:instrText>
        </w:r>
        <w:r w:rsidRPr="00A67A6A">
          <w:rPr>
            <w:rStyle w:val="Hyperlink"/>
            <w:iCs w:val="0"/>
            <w:noProof/>
            <w:rtl/>
          </w:rPr>
        </w:r>
        <w:r w:rsidRPr="00A67A6A">
          <w:rPr>
            <w:rStyle w:val="Hyperlink"/>
            <w:iCs w:val="0"/>
            <w:noProof/>
            <w:rtl/>
          </w:rPr>
          <w:fldChar w:fldCharType="separate"/>
        </w:r>
        <w:r>
          <w:rPr>
            <w:iCs w:val="0"/>
            <w:noProof/>
            <w:webHidden/>
            <w:rtl/>
          </w:rPr>
          <w:t>4</w:t>
        </w:r>
        <w:r w:rsidRPr="00A67A6A">
          <w:rPr>
            <w:rStyle w:val="Hyperlink"/>
            <w:iCs w:val="0"/>
            <w:noProof/>
            <w:rtl/>
          </w:rPr>
          <w:fldChar w:fldCharType="end"/>
        </w:r>
      </w:hyperlink>
    </w:p>
    <w:p w:rsidR="00A67A6A" w:rsidRPr="00A67A6A" w:rsidRDefault="00A67A6A" w:rsidP="00A67A6A">
      <w:pPr>
        <w:pStyle w:val="TOC4"/>
        <w:tabs>
          <w:tab w:val="right" w:leader="dot" w:pos="10194"/>
        </w:tabs>
        <w:rPr>
          <w:rFonts w:asciiTheme="minorHAnsi" w:eastAsiaTheme="minorEastAsia" w:hAnsiTheme="minorHAnsi" w:cstheme="minorBidi"/>
          <w:bCs w:val="0"/>
          <w:noProof/>
          <w:color w:val="auto"/>
          <w:szCs w:val="22"/>
          <w:rtl/>
        </w:rPr>
      </w:pPr>
      <w:hyperlink w:anchor="_Toc1916954" w:history="1">
        <w:r w:rsidRPr="00A67A6A">
          <w:rPr>
            <w:rStyle w:val="Hyperlink"/>
            <w:noProof/>
            <w:rtl/>
          </w:rPr>
          <w:t>مناقشه در اشکال دوم</w:t>
        </w:r>
        <w:r w:rsidRPr="00A67A6A">
          <w:rPr>
            <w:noProof/>
            <w:webHidden/>
            <w:rtl/>
          </w:rPr>
          <w:tab/>
        </w:r>
        <w:r w:rsidRPr="00A67A6A">
          <w:rPr>
            <w:rStyle w:val="Hyperlink"/>
            <w:noProof/>
            <w:rtl/>
          </w:rPr>
          <w:fldChar w:fldCharType="begin"/>
        </w:r>
        <w:r w:rsidRPr="00A67A6A">
          <w:rPr>
            <w:noProof/>
            <w:webHidden/>
            <w:rtl/>
          </w:rPr>
          <w:instrText xml:space="preserve"> </w:instrText>
        </w:r>
        <w:r w:rsidRPr="00A67A6A">
          <w:rPr>
            <w:noProof/>
            <w:webHidden/>
          </w:rPr>
          <w:instrText>PAGEREF</w:instrText>
        </w:r>
        <w:r w:rsidRPr="00A67A6A">
          <w:rPr>
            <w:noProof/>
            <w:webHidden/>
            <w:rtl/>
          </w:rPr>
          <w:instrText xml:space="preserve"> _</w:instrText>
        </w:r>
        <w:r w:rsidRPr="00A67A6A">
          <w:rPr>
            <w:noProof/>
            <w:webHidden/>
          </w:rPr>
          <w:instrText>Toc1916954 \h</w:instrText>
        </w:r>
        <w:r w:rsidRPr="00A67A6A">
          <w:rPr>
            <w:noProof/>
            <w:webHidden/>
            <w:rtl/>
          </w:rPr>
          <w:instrText xml:space="preserve"> </w:instrText>
        </w:r>
        <w:r w:rsidRPr="00A67A6A">
          <w:rPr>
            <w:rStyle w:val="Hyperlink"/>
            <w:noProof/>
            <w:rtl/>
          </w:rPr>
        </w:r>
        <w:r w:rsidRPr="00A67A6A">
          <w:rPr>
            <w:rStyle w:val="Hyperlink"/>
            <w:noProof/>
            <w:rtl/>
          </w:rPr>
          <w:fldChar w:fldCharType="separate"/>
        </w:r>
        <w:r>
          <w:rPr>
            <w:noProof/>
            <w:webHidden/>
            <w:rtl/>
          </w:rPr>
          <w:t>4</w:t>
        </w:r>
        <w:r w:rsidRPr="00A67A6A">
          <w:rPr>
            <w:rStyle w:val="Hyperlink"/>
            <w:noProof/>
            <w:rtl/>
          </w:rPr>
          <w:fldChar w:fldCharType="end"/>
        </w:r>
      </w:hyperlink>
    </w:p>
    <w:p w:rsidR="00A67A6A" w:rsidRPr="00A67A6A" w:rsidRDefault="00A67A6A" w:rsidP="00A67A6A">
      <w:pPr>
        <w:pStyle w:val="TOC5"/>
        <w:tabs>
          <w:tab w:val="right" w:leader="dot" w:pos="10194"/>
        </w:tabs>
        <w:rPr>
          <w:rFonts w:asciiTheme="minorHAnsi" w:eastAsiaTheme="minorEastAsia" w:hAnsiTheme="minorHAnsi" w:cstheme="minorBidi"/>
          <w:bCs w:val="0"/>
          <w:noProof/>
          <w:color w:val="auto"/>
          <w:szCs w:val="22"/>
          <w:rtl/>
        </w:rPr>
      </w:pPr>
      <w:hyperlink w:anchor="_Toc1916955" w:history="1">
        <w:r w:rsidRPr="00A67A6A">
          <w:rPr>
            <w:rStyle w:val="Hyperlink"/>
            <w:noProof/>
            <w:rtl/>
          </w:rPr>
          <w:t>کلام امام قدس سره در مورد مکاتبه حم</w:t>
        </w:r>
        <w:r w:rsidRPr="00A67A6A">
          <w:rPr>
            <w:rStyle w:val="Hyperlink"/>
            <w:rFonts w:hint="cs"/>
            <w:noProof/>
            <w:rtl/>
          </w:rPr>
          <w:t>ی</w:t>
        </w:r>
        <w:r w:rsidRPr="00A67A6A">
          <w:rPr>
            <w:rStyle w:val="Hyperlink"/>
            <w:rFonts w:hint="eastAsia"/>
            <w:noProof/>
            <w:rtl/>
          </w:rPr>
          <w:t>ر</w:t>
        </w:r>
        <w:r w:rsidRPr="00A67A6A">
          <w:rPr>
            <w:rStyle w:val="Hyperlink"/>
            <w:rFonts w:hint="cs"/>
            <w:noProof/>
            <w:rtl/>
          </w:rPr>
          <w:t>ی</w:t>
        </w:r>
        <w:r w:rsidRPr="00A67A6A">
          <w:rPr>
            <w:noProof/>
            <w:webHidden/>
            <w:rtl/>
          </w:rPr>
          <w:tab/>
        </w:r>
        <w:r w:rsidRPr="00A67A6A">
          <w:rPr>
            <w:rStyle w:val="Hyperlink"/>
            <w:noProof/>
            <w:rtl/>
          </w:rPr>
          <w:fldChar w:fldCharType="begin"/>
        </w:r>
        <w:r w:rsidRPr="00A67A6A">
          <w:rPr>
            <w:noProof/>
            <w:webHidden/>
            <w:rtl/>
          </w:rPr>
          <w:instrText xml:space="preserve"> </w:instrText>
        </w:r>
        <w:r w:rsidRPr="00A67A6A">
          <w:rPr>
            <w:noProof/>
            <w:webHidden/>
          </w:rPr>
          <w:instrText>PAGEREF</w:instrText>
        </w:r>
        <w:r w:rsidRPr="00A67A6A">
          <w:rPr>
            <w:noProof/>
            <w:webHidden/>
            <w:rtl/>
          </w:rPr>
          <w:instrText xml:space="preserve"> _</w:instrText>
        </w:r>
        <w:r w:rsidRPr="00A67A6A">
          <w:rPr>
            <w:noProof/>
            <w:webHidden/>
          </w:rPr>
          <w:instrText>Toc1916955 \h</w:instrText>
        </w:r>
        <w:r w:rsidRPr="00A67A6A">
          <w:rPr>
            <w:noProof/>
            <w:webHidden/>
            <w:rtl/>
          </w:rPr>
          <w:instrText xml:space="preserve"> </w:instrText>
        </w:r>
        <w:r w:rsidRPr="00A67A6A">
          <w:rPr>
            <w:rStyle w:val="Hyperlink"/>
            <w:noProof/>
            <w:rtl/>
          </w:rPr>
        </w:r>
        <w:r w:rsidRPr="00A67A6A">
          <w:rPr>
            <w:rStyle w:val="Hyperlink"/>
            <w:noProof/>
            <w:rtl/>
          </w:rPr>
          <w:fldChar w:fldCharType="separate"/>
        </w:r>
        <w:r>
          <w:rPr>
            <w:noProof/>
            <w:webHidden/>
            <w:rtl/>
          </w:rPr>
          <w:t>5</w:t>
        </w:r>
        <w:r w:rsidRPr="00A67A6A">
          <w:rPr>
            <w:rStyle w:val="Hyperlink"/>
            <w:noProof/>
            <w:rtl/>
          </w:rPr>
          <w:fldChar w:fldCharType="end"/>
        </w:r>
      </w:hyperlink>
    </w:p>
    <w:p w:rsidR="00A67A6A" w:rsidRPr="00A67A6A" w:rsidRDefault="00A67A6A" w:rsidP="00A67A6A">
      <w:pPr>
        <w:pStyle w:val="TOC6"/>
        <w:tabs>
          <w:tab w:val="right" w:leader="dot" w:pos="10194"/>
        </w:tabs>
        <w:rPr>
          <w:rFonts w:asciiTheme="minorHAnsi" w:eastAsiaTheme="minorEastAsia" w:hAnsiTheme="minorHAnsi" w:cstheme="minorBidi"/>
          <w:bCs w:val="0"/>
          <w:noProof/>
          <w:color w:val="auto"/>
          <w:szCs w:val="22"/>
          <w:rtl/>
        </w:rPr>
      </w:pPr>
      <w:hyperlink w:anchor="_Toc1916956" w:history="1">
        <w:r w:rsidRPr="00A67A6A">
          <w:rPr>
            <w:rStyle w:val="Hyperlink"/>
            <w:noProof/>
            <w:rtl/>
          </w:rPr>
          <w:t>مناقشه در کلام امام قدس سره</w:t>
        </w:r>
        <w:r w:rsidRPr="00A67A6A">
          <w:rPr>
            <w:noProof/>
            <w:webHidden/>
            <w:rtl/>
          </w:rPr>
          <w:tab/>
        </w:r>
        <w:r w:rsidRPr="00A67A6A">
          <w:rPr>
            <w:rStyle w:val="Hyperlink"/>
            <w:noProof/>
            <w:rtl/>
          </w:rPr>
          <w:fldChar w:fldCharType="begin"/>
        </w:r>
        <w:r w:rsidRPr="00A67A6A">
          <w:rPr>
            <w:noProof/>
            <w:webHidden/>
            <w:rtl/>
          </w:rPr>
          <w:instrText xml:space="preserve"> </w:instrText>
        </w:r>
        <w:r w:rsidRPr="00A67A6A">
          <w:rPr>
            <w:noProof/>
            <w:webHidden/>
          </w:rPr>
          <w:instrText>PAGEREF</w:instrText>
        </w:r>
        <w:r w:rsidRPr="00A67A6A">
          <w:rPr>
            <w:noProof/>
            <w:webHidden/>
            <w:rtl/>
          </w:rPr>
          <w:instrText xml:space="preserve"> _</w:instrText>
        </w:r>
        <w:r w:rsidRPr="00A67A6A">
          <w:rPr>
            <w:noProof/>
            <w:webHidden/>
          </w:rPr>
          <w:instrText>Toc1916956 \h</w:instrText>
        </w:r>
        <w:r w:rsidRPr="00A67A6A">
          <w:rPr>
            <w:noProof/>
            <w:webHidden/>
            <w:rtl/>
          </w:rPr>
          <w:instrText xml:space="preserve"> </w:instrText>
        </w:r>
        <w:r w:rsidRPr="00A67A6A">
          <w:rPr>
            <w:rStyle w:val="Hyperlink"/>
            <w:noProof/>
            <w:rtl/>
          </w:rPr>
        </w:r>
        <w:r w:rsidRPr="00A67A6A">
          <w:rPr>
            <w:rStyle w:val="Hyperlink"/>
            <w:noProof/>
            <w:rtl/>
          </w:rPr>
          <w:fldChar w:fldCharType="separate"/>
        </w:r>
        <w:r>
          <w:rPr>
            <w:noProof/>
            <w:webHidden/>
            <w:rtl/>
          </w:rPr>
          <w:t>6</w:t>
        </w:r>
        <w:r w:rsidRPr="00A67A6A">
          <w:rPr>
            <w:rStyle w:val="Hyperlink"/>
            <w:noProof/>
            <w:rtl/>
          </w:rPr>
          <w:fldChar w:fldCharType="end"/>
        </w:r>
      </w:hyperlink>
    </w:p>
    <w:p w:rsidR="00A67A6A" w:rsidRPr="00A67A6A" w:rsidRDefault="00A67A6A" w:rsidP="00A67A6A">
      <w:pPr>
        <w:pStyle w:val="TOC3"/>
        <w:tabs>
          <w:tab w:val="right" w:leader="dot" w:pos="10194"/>
        </w:tabs>
        <w:rPr>
          <w:rFonts w:asciiTheme="minorHAnsi" w:eastAsiaTheme="minorEastAsia" w:hAnsiTheme="minorHAnsi" w:cstheme="minorBidi"/>
          <w:bCs w:val="0"/>
          <w:iCs w:val="0"/>
          <w:noProof/>
          <w:color w:val="auto"/>
          <w:szCs w:val="22"/>
          <w:rtl/>
        </w:rPr>
      </w:pPr>
      <w:hyperlink w:anchor="_Toc1916957" w:history="1">
        <w:r w:rsidRPr="00A67A6A">
          <w:rPr>
            <w:rStyle w:val="Hyperlink"/>
            <w:iCs w:val="0"/>
            <w:noProof/>
            <w:rtl/>
          </w:rPr>
          <w:t>ج: احتمال تخ</w:t>
        </w:r>
        <w:r w:rsidRPr="00A67A6A">
          <w:rPr>
            <w:rStyle w:val="Hyperlink"/>
            <w:rFonts w:hint="cs"/>
            <w:iCs w:val="0"/>
            <w:noProof/>
            <w:rtl/>
          </w:rPr>
          <w:t>یی</w:t>
        </w:r>
        <w:r w:rsidRPr="00A67A6A">
          <w:rPr>
            <w:rStyle w:val="Hyperlink"/>
            <w:rFonts w:hint="eastAsia"/>
            <w:iCs w:val="0"/>
            <w:noProof/>
            <w:rtl/>
          </w:rPr>
          <w:t>ر</w:t>
        </w:r>
        <w:r w:rsidRPr="00A67A6A">
          <w:rPr>
            <w:rStyle w:val="Hyperlink"/>
            <w:iCs w:val="0"/>
            <w:noProof/>
            <w:rtl/>
          </w:rPr>
          <w:t xml:space="preserve"> واقع</w:t>
        </w:r>
        <w:r w:rsidRPr="00A67A6A">
          <w:rPr>
            <w:rStyle w:val="Hyperlink"/>
            <w:rFonts w:hint="cs"/>
            <w:iCs w:val="0"/>
            <w:noProof/>
            <w:rtl/>
          </w:rPr>
          <w:t>ی</w:t>
        </w:r>
        <w:r w:rsidRPr="00A67A6A">
          <w:rPr>
            <w:rStyle w:val="Hyperlink"/>
            <w:iCs w:val="0"/>
            <w:noProof/>
            <w:rtl/>
          </w:rPr>
          <w:t xml:space="preserve"> به جهت عدم تعارض ب</w:t>
        </w:r>
        <w:r w:rsidRPr="00A67A6A">
          <w:rPr>
            <w:rStyle w:val="Hyperlink"/>
            <w:rFonts w:hint="cs"/>
            <w:iCs w:val="0"/>
            <w:noProof/>
            <w:rtl/>
          </w:rPr>
          <w:t>ی</w:t>
        </w:r>
        <w:r w:rsidRPr="00A67A6A">
          <w:rPr>
            <w:rStyle w:val="Hyperlink"/>
            <w:rFonts w:hint="eastAsia"/>
            <w:iCs w:val="0"/>
            <w:noProof/>
            <w:rtl/>
          </w:rPr>
          <w:t>ن</w:t>
        </w:r>
        <w:r w:rsidRPr="00A67A6A">
          <w:rPr>
            <w:rStyle w:val="Hyperlink"/>
            <w:iCs w:val="0"/>
            <w:noProof/>
            <w:rtl/>
          </w:rPr>
          <w:t xml:space="preserve"> دو خبر</w:t>
        </w:r>
        <w:r w:rsidRPr="00A67A6A">
          <w:rPr>
            <w:iCs w:val="0"/>
            <w:noProof/>
            <w:webHidden/>
            <w:rtl/>
          </w:rPr>
          <w:tab/>
        </w:r>
        <w:r w:rsidRPr="00A67A6A">
          <w:rPr>
            <w:rStyle w:val="Hyperlink"/>
            <w:iCs w:val="0"/>
            <w:noProof/>
            <w:rtl/>
          </w:rPr>
          <w:fldChar w:fldCharType="begin"/>
        </w:r>
        <w:r w:rsidRPr="00A67A6A">
          <w:rPr>
            <w:iCs w:val="0"/>
            <w:noProof/>
            <w:webHidden/>
            <w:rtl/>
          </w:rPr>
          <w:instrText xml:space="preserve"> </w:instrText>
        </w:r>
        <w:r w:rsidRPr="00A67A6A">
          <w:rPr>
            <w:iCs w:val="0"/>
            <w:noProof/>
            <w:webHidden/>
          </w:rPr>
          <w:instrText>PAGEREF</w:instrText>
        </w:r>
        <w:r w:rsidRPr="00A67A6A">
          <w:rPr>
            <w:iCs w:val="0"/>
            <w:noProof/>
            <w:webHidden/>
            <w:rtl/>
          </w:rPr>
          <w:instrText xml:space="preserve"> _</w:instrText>
        </w:r>
        <w:r w:rsidRPr="00A67A6A">
          <w:rPr>
            <w:iCs w:val="0"/>
            <w:noProof/>
            <w:webHidden/>
          </w:rPr>
          <w:instrText>Toc1916957 \h</w:instrText>
        </w:r>
        <w:r w:rsidRPr="00A67A6A">
          <w:rPr>
            <w:iCs w:val="0"/>
            <w:noProof/>
            <w:webHidden/>
            <w:rtl/>
          </w:rPr>
          <w:instrText xml:space="preserve"> </w:instrText>
        </w:r>
        <w:r w:rsidRPr="00A67A6A">
          <w:rPr>
            <w:rStyle w:val="Hyperlink"/>
            <w:iCs w:val="0"/>
            <w:noProof/>
            <w:rtl/>
          </w:rPr>
        </w:r>
        <w:r w:rsidRPr="00A67A6A">
          <w:rPr>
            <w:rStyle w:val="Hyperlink"/>
            <w:iCs w:val="0"/>
            <w:noProof/>
            <w:rtl/>
          </w:rPr>
          <w:fldChar w:fldCharType="separate"/>
        </w:r>
        <w:r>
          <w:rPr>
            <w:iCs w:val="0"/>
            <w:noProof/>
            <w:webHidden/>
            <w:rtl/>
          </w:rPr>
          <w:t>7</w:t>
        </w:r>
        <w:r w:rsidRPr="00A67A6A">
          <w:rPr>
            <w:rStyle w:val="Hyperlink"/>
            <w:iCs w:val="0"/>
            <w:noProof/>
            <w:rtl/>
          </w:rPr>
          <w:fldChar w:fldCharType="end"/>
        </w:r>
      </w:hyperlink>
    </w:p>
    <w:p w:rsidR="00A67A6A" w:rsidRPr="00A67A6A" w:rsidRDefault="00A67A6A" w:rsidP="00A67A6A">
      <w:pPr>
        <w:pStyle w:val="TOC4"/>
        <w:tabs>
          <w:tab w:val="right" w:leader="dot" w:pos="10194"/>
        </w:tabs>
        <w:rPr>
          <w:rFonts w:asciiTheme="minorHAnsi" w:eastAsiaTheme="minorEastAsia" w:hAnsiTheme="minorHAnsi" w:cstheme="minorBidi"/>
          <w:bCs w:val="0"/>
          <w:noProof/>
          <w:color w:val="auto"/>
          <w:szCs w:val="22"/>
          <w:rtl/>
        </w:rPr>
      </w:pPr>
      <w:hyperlink w:anchor="_Toc1916958" w:history="1">
        <w:r w:rsidRPr="00A67A6A">
          <w:rPr>
            <w:rStyle w:val="Hyperlink"/>
            <w:noProof/>
            <w:rtl/>
          </w:rPr>
          <w:t>مناقشه</w:t>
        </w:r>
        <w:r w:rsidRPr="00A67A6A">
          <w:rPr>
            <w:noProof/>
            <w:webHidden/>
            <w:rtl/>
          </w:rPr>
          <w:tab/>
        </w:r>
        <w:r w:rsidRPr="00A67A6A">
          <w:rPr>
            <w:rStyle w:val="Hyperlink"/>
            <w:noProof/>
            <w:rtl/>
          </w:rPr>
          <w:fldChar w:fldCharType="begin"/>
        </w:r>
        <w:r w:rsidRPr="00A67A6A">
          <w:rPr>
            <w:noProof/>
            <w:webHidden/>
            <w:rtl/>
          </w:rPr>
          <w:instrText xml:space="preserve"> </w:instrText>
        </w:r>
        <w:r w:rsidRPr="00A67A6A">
          <w:rPr>
            <w:noProof/>
            <w:webHidden/>
          </w:rPr>
          <w:instrText>PAGEREF</w:instrText>
        </w:r>
        <w:r w:rsidRPr="00A67A6A">
          <w:rPr>
            <w:noProof/>
            <w:webHidden/>
            <w:rtl/>
          </w:rPr>
          <w:instrText xml:space="preserve"> _</w:instrText>
        </w:r>
        <w:r w:rsidRPr="00A67A6A">
          <w:rPr>
            <w:noProof/>
            <w:webHidden/>
          </w:rPr>
          <w:instrText>Toc1916958 \h</w:instrText>
        </w:r>
        <w:r w:rsidRPr="00A67A6A">
          <w:rPr>
            <w:noProof/>
            <w:webHidden/>
            <w:rtl/>
          </w:rPr>
          <w:instrText xml:space="preserve"> </w:instrText>
        </w:r>
        <w:r w:rsidRPr="00A67A6A">
          <w:rPr>
            <w:rStyle w:val="Hyperlink"/>
            <w:noProof/>
            <w:rtl/>
          </w:rPr>
        </w:r>
        <w:r w:rsidRPr="00A67A6A">
          <w:rPr>
            <w:rStyle w:val="Hyperlink"/>
            <w:noProof/>
            <w:rtl/>
          </w:rPr>
          <w:fldChar w:fldCharType="separate"/>
        </w:r>
        <w:r>
          <w:rPr>
            <w:noProof/>
            <w:webHidden/>
            <w:rtl/>
          </w:rPr>
          <w:t>8</w:t>
        </w:r>
        <w:r w:rsidRPr="00A67A6A">
          <w:rPr>
            <w:rStyle w:val="Hyperlink"/>
            <w:noProof/>
            <w:rtl/>
          </w:rPr>
          <w:fldChar w:fldCharType="end"/>
        </w:r>
      </w:hyperlink>
    </w:p>
    <w:p w:rsidR="00A67A6A" w:rsidRPr="00A67A6A" w:rsidRDefault="00A67A6A" w:rsidP="00A67A6A">
      <w:pPr>
        <w:pStyle w:val="TOC3"/>
        <w:tabs>
          <w:tab w:val="right" w:leader="dot" w:pos="10194"/>
        </w:tabs>
        <w:rPr>
          <w:rFonts w:asciiTheme="minorHAnsi" w:eastAsiaTheme="minorEastAsia" w:hAnsiTheme="minorHAnsi" w:cstheme="minorBidi"/>
          <w:bCs w:val="0"/>
          <w:iCs w:val="0"/>
          <w:noProof/>
          <w:color w:val="auto"/>
          <w:szCs w:val="22"/>
          <w:rtl/>
        </w:rPr>
      </w:pPr>
      <w:hyperlink w:anchor="_Toc1916959" w:history="1">
        <w:r w:rsidRPr="00A67A6A">
          <w:rPr>
            <w:rStyle w:val="Hyperlink"/>
            <w:iCs w:val="0"/>
            <w:noProof/>
            <w:rtl/>
          </w:rPr>
          <w:t>د: اختصاص مکاتبه به دو خبر قطع</w:t>
        </w:r>
        <w:r w:rsidRPr="00A67A6A">
          <w:rPr>
            <w:rStyle w:val="Hyperlink"/>
            <w:rFonts w:hint="cs"/>
            <w:iCs w:val="0"/>
            <w:noProof/>
            <w:rtl/>
          </w:rPr>
          <w:t>ی</w:t>
        </w:r>
        <w:r w:rsidRPr="00A67A6A">
          <w:rPr>
            <w:iCs w:val="0"/>
            <w:noProof/>
            <w:webHidden/>
            <w:rtl/>
          </w:rPr>
          <w:tab/>
        </w:r>
        <w:r w:rsidRPr="00A67A6A">
          <w:rPr>
            <w:rStyle w:val="Hyperlink"/>
            <w:iCs w:val="0"/>
            <w:noProof/>
            <w:rtl/>
          </w:rPr>
          <w:fldChar w:fldCharType="begin"/>
        </w:r>
        <w:r w:rsidRPr="00A67A6A">
          <w:rPr>
            <w:iCs w:val="0"/>
            <w:noProof/>
            <w:webHidden/>
            <w:rtl/>
          </w:rPr>
          <w:instrText xml:space="preserve"> </w:instrText>
        </w:r>
        <w:r w:rsidRPr="00A67A6A">
          <w:rPr>
            <w:iCs w:val="0"/>
            <w:noProof/>
            <w:webHidden/>
          </w:rPr>
          <w:instrText>PAGEREF</w:instrText>
        </w:r>
        <w:r w:rsidRPr="00A67A6A">
          <w:rPr>
            <w:iCs w:val="0"/>
            <w:noProof/>
            <w:webHidden/>
            <w:rtl/>
          </w:rPr>
          <w:instrText xml:space="preserve"> _</w:instrText>
        </w:r>
        <w:r w:rsidRPr="00A67A6A">
          <w:rPr>
            <w:iCs w:val="0"/>
            <w:noProof/>
            <w:webHidden/>
          </w:rPr>
          <w:instrText>Toc1916959 \h</w:instrText>
        </w:r>
        <w:r w:rsidRPr="00A67A6A">
          <w:rPr>
            <w:iCs w:val="0"/>
            <w:noProof/>
            <w:webHidden/>
            <w:rtl/>
          </w:rPr>
          <w:instrText xml:space="preserve"> </w:instrText>
        </w:r>
        <w:r w:rsidRPr="00A67A6A">
          <w:rPr>
            <w:rStyle w:val="Hyperlink"/>
            <w:iCs w:val="0"/>
            <w:noProof/>
            <w:rtl/>
          </w:rPr>
        </w:r>
        <w:r w:rsidRPr="00A67A6A">
          <w:rPr>
            <w:rStyle w:val="Hyperlink"/>
            <w:iCs w:val="0"/>
            <w:noProof/>
            <w:rtl/>
          </w:rPr>
          <w:fldChar w:fldCharType="separate"/>
        </w:r>
        <w:r>
          <w:rPr>
            <w:iCs w:val="0"/>
            <w:noProof/>
            <w:webHidden/>
            <w:rtl/>
          </w:rPr>
          <w:t>8</w:t>
        </w:r>
        <w:r w:rsidRPr="00A67A6A">
          <w:rPr>
            <w:rStyle w:val="Hyperlink"/>
            <w:iCs w:val="0"/>
            <w:noProof/>
            <w:rtl/>
          </w:rPr>
          <w:fldChar w:fldCharType="end"/>
        </w:r>
      </w:hyperlink>
    </w:p>
    <w:p w:rsidR="00A67A6A" w:rsidRPr="00A67A6A" w:rsidRDefault="00A67A6A" w:rsidP="00A67A6A">
      <w:pPr>
        <w:pStyle w:val="TOC4"/>
        <w:tabs>
          <w:tab w:val="right" w:leader="dot" w:pos="10194"/>
        </w:tabs>
        <w:rPr>
          <w:rFonts w:asciiTheme="minorHAnsi" w:eastAsiaTheme="minorEastAsia" w:hAnsiTheme="minorHAnsi" w:cstheme="minorBidi"/>
          <w:bCs w:val="0"/>
          <w:noProof/>
          <w:color w:val="auto"/>
          <w:szCs w:val="22"/>
          <w:rtl/>
        </w:rPr>
      </w:pPr>
      <w:hyperlink w:anchor="_Toc1916960" w:history="1">
        <w:r w:rsidRPr="00A67A6A">
          <w:rPr>
            <w:rStyle w:val="Hyperlink"/>
            <w:noProof/>
            <w:rtl/>
          </w:rPr>
          <w:t>مناقشه</w:t>
        </w:r>
        <w:r w:rsidRPr="00A67A6A">
          <w:rPr>
            <w:noProof/>
            <w:webHidden/>
            <w:rtl/>
          </w:rPr>
          <w:tab/>
        </w:r>
        <w:r w:rsidRPr="00A67A6A">
          <w:rPr>
            <w:rStyle w:val="Hyperlink"/>
            <w:noProof/>
            <w:rtl/>
          </w:rPr>
          <w:fldChar w:fldCharType="begin"/>
        </w:r>
        <w:r w:rsidRPr="00A67A6A">
          <w:rPr>
            <w:noProof/>
            <w:webHidden/>
            <w:rtl/>
          </w:rPr>
          <w:instrText xml:space="preserve"> </w:instrText>
        </w:r>
        <w:r w:rsidRPr="00A67A6A">
          <w:rPr>
            <w:noProof/>
            <w:webHidden/>
          </w:rPr>
          <w:instrText>PAGEREF</w:instrText>
        </w:r>
        <w:r w:rsidRPr="00A67A6A">
          <w:rPr>
            <w:noProof/>
            <w:webHidden/>
            <w:rtl/>
          </w:rPr>
          <w:instrText xml:space="preserve"> _</w:instrText>
        </w:r>
        <w:r w:rsidRPr="00A67A6A">
          <w:rPr>
            <w:noProof/>
            <w:webHidden/>
          </w:rPr>
          <w:instrText>Toc1916960 \h</w:instrText>
        </w:r>
        <w:r w:rsidRPr="00A67A6A">
          <w:rPr>
            <w:noProof/>
            <w:webHidden/>
            <w:rtl/>
          </w:rPr>
          <w:instrText xml:space="preserve"> </w:instrText>
        </w:r>
        <w:r w:rsidRPr="00A67A6A">
          <w:rPr>
            <w:rStyle w:val="Hyperlink"/>
            <w:noProof/>
            <w:rtl/>
          </w:rPr>
        </w:r>
        <w:r w:rsidRPr="00A67A6A">
          <w:rPr>
            <w:rStyle w:val="Hyperlink"/>
            <w:noProof/>
            <w:rtl/>
          </w:rPr>
          <w:fldChar w:fldCharType="separate"/>
        </w:r>
        <w:r>
          <w:rPr>
            <w:noProof/>
            <w:webHidden/>
            <w:rtl/>
          </w:rPr>
          <w:t>8</w:t>
        </w:r>
        <w:r w:rsidRPr="00A67A6A">
          <w:rPr>
            <w:rStyle w:val="Hyperlink"/>
            <w:noProof/>
            <w:rtl/>
          </w:rPr>
          <w:fldChar w:fldCharType="end"/>
        </w:r>
      </w:hyperlink>
    </w:p>
    <w:p w:rsidR="00A67A6A" w:rsidRPr="00A67A6A" w:rsidRDefault="00A67A6A" w:rsidP="00A67A6A">
      <w:pPr>
        <w:pStyle w:val="TOC3"/>
        <w:tabs>
          <w:tab w:val="right" w:leader="dot" w:pos="10194"/>
        </w:tabs>
        <w:rPr>
          <w:rFonts w:asciiTheme="minorHAnsi" w:eastAsiaTheme="minorEastAsia" w:hAnsiTheme="minorHAnsi" w:cstheme="minorBidi"/>
          <w:bCs w:val="0"/>
          <w:iCs w:val="0"/>
          <w:noProof/>
          <w:color w:val="auto"/>
          <w:szCs w:val="22"/>
          <w:rtl/>
        </w:rPr>
      </w:pPr>
      <w:hyperlink w:anchor="_Toc1916961" w:history="1">
        <w:r w:rsidRPr="00A67A6A">
          <w:rPr>
            <w:rStyle w:val="Hyperlink"/>
            <w:iCs w:val="0"/>
            <w:noProof/>
            <w:rtl/>
          </w:rPr>
          <w:t>ه: اختصاص مورد روا</w:t>
        </w:r>
        <w:r w:rsidRPr="00A67A6A">
          <w:rPr>
            <w:rStyle w:val="Hyperlink"/>
            <w:rFonts w:hint="cs"/>
            <w:iCs w:val="0"/>
            <w:noProof/>
            <w:rtl/>
          </w:rPr>
          <w:t>ی</w:t>
        </w:r>
        <w:r w:rsidRPr="00A67A6A">
          <w:rPr>
            <w:rStyle w:val="Hyperlink"/>
            <w:rFonts w:hint="eastAsia"/>
            <w:iCs w:val="0"/>
            <w:noProof/>
            <w:rtl/>
          </w:rPr>
          <w:t>ت</w:t>
        </w:r>
        <w:r w:rsidRPr="00A67A6A">
          <w:rPr>
            <w:rStyle w:val="Hyperlink"/>
            <w:iCs w:val="0"/>
            <w:noProof/>
            <w:rtl/>
          </w:rPr>
          <w:t xml:space="preserve"> به احکام غ</w:t>
        </w:r>
        <w:r w:rsidRPr="00A67A6A">
          <w:rPr>
            <w:rStyle w:val="Hyperlink"/>
            <w:rFonts w:hint="cs"/>
            <w:iCs w:val="0"/>
            <w:noProof/>
            <w:rtl/>
          </w:rPr>
          <w:t>ی</w:t>
        </w:r>
        <w:r w:rsidRPr="00A67A6A">
          <w:rPr>
            <w:rStyle w:val="Hyperlink"/>
            <w:rFonts w:hint="eastAsia"/>
            <w:iCs w:val="0"/>
            <w:noProof/>
            <w:rtl/>
          </w:rPr>
          <w:t>ر</w:t>
        </w:r>
        <w:r w:rsidRPr="00A67A6A">
          <w:rPr>
            <w:rStyle w:val="Hyperlink"/>
            <w:iCs w:val="0"/>
            <w:noProof/>
            <w:rtl/>
          </w:rPr>
          <w:t xml:space="preserve"> الزام</w:t>
        </w:r>
        <w:r w:rsidRPr="00A67A6A">
          <w:rPr>
            <w:rStyle w:val="Hyperlink"/>
            <w:rFonts w:hint="cs"/>
            <w:iCs w:val="0"/>
            <w:noProof/>
            <w:rtl/>
          </w:rPr>
          <w:t>ی</w:t>
        </w:r>
        <w:r w:rsidRPr="00A67A6A">
          <w:rPr>
            <w:iCs w:val="0"/>
            <w:noProof/>
            <w:webHidden/>
            <w:rtl/>
          </w:rPr>
          <w:tab/>
        </w:r>
        <w:r w:rsidRPr="00A67A6A">
          <w:rPr>
            <w:rStyle w:val="Hyperlink"/>
            <w:iCs w:val="0"/>
            <w:noProof/>
            <w:rtl/>
          </w:rPr>
          <w:fldChar w:fldCharType="begin"/>
        </w:r>
        <w:r w:rsidRPr="00A67A6A">
          <w:rPr>
            <w:iCs w:val="0"/>
            <w:noProof/>
            <w:webHidden/>
            <w:rtl/>
          </w:rPr>
          <w:instrText xml:space="preserve"> </w:instrText>
        </w:r>
        <w:r w:rsidRPr="00A67A6A">
          <w:rPr>
            <w:iCs w:val="0"/>
            <w:noProof/>
            <w:webHidden/>
          </w:rPr>
          <w:instrText>PAGEREF</w:instrText>
        </w:r>
        <w:r w:rsidRPr="00A67A6A">
          <w:rPr>
            <w:iCs w:val="0"/>
            <w:noProof/>
            <w:webHidden/>
            <w:rtl/>
          </w:rPr>
          <w:instrText xml:space="preserve"> _</w:instrText>
        </w:r>
        <w:r w:rsidRPr="00A67A6A">
          <w:rPr>
            <w:iCs w:val="0"/>
            <w:noProof/>
            <w:webHidden/>
          </w:rPr>
          <w:instrText>Toc1916961 \h</w:instrText>
        </w:r>
        <w:r w:rsidRPr="00A67A6A">
          <w:rPr>
            <w:iCs w:val="0"/>
            <w:noProof/>
            <w:webHidden/>
            <w:rtl/>
          </w:rPr>
          <w:instrText xml:space="preserve"> </w:instrText>
        </w:r>
        <w:r w:rsidRPr="00A67A6A">
          <w:rPr>
            <w:rStyle w:val="Hyperlink"/>
            <w:iCs w:val="0"/>
            <w:noProof/>
            <w:rtl/>
          </w:rPr>
        </w:r>
        <w:r w:rsidRPr="00A67A6A">
          <w:rPr>
            <w:rStyle w:val="Hyperlink"/>
            <w:iCs w:val="0"/>
            <w:noProof/>
            <w:rtl/>
          </w:rPr>
          <w:fldChar w:fldCharType="separate"/>
        </w:r>
        <w:r>
          <w:rPr>
            <w:iCs w:val="0"/>
            <w:noProof/>
            <w:webHidden/>
            <w:rtl/>
          </w:rPr>
          <w:t>8</w:t>
        </w:r>
        <w:r w:rsidRPr="00A67A6A">
          <w:rPr>
            <w:rStyle w:val="Hyperlink"/>
            <w:iCs w:val="0"/>
            <w:noProof/>
            <w:rtl/>
          </w:rPr>
          <w:fldChar w:fldCharType="end"/>
        </w:r>
      </w:hyperlink>
    </w:p>
    <w:bookmarkEnd w:id="0"/>
    <w:p w:rsidR="00C91EB6" w:rsidRPr="00C91EB6" w:rsidRDefault="00A67A6A" w:rsidP="0043396D">
      <w:pPr>
        <w:jc w:val="lowKashida"/>
      </w:pPr>
      <w:r>
        <w:rPr>
          <w:rFonts w:cs="B Titr"/>
          <w:noProof/>
          <w:webHidden/>
          <w:color w:val="632423" w:themeColor="accent2" w:themeShade="80"/>
          <w:szCs w:val="24"/>
          <w:rtl/>
        </w:rPr>
        <w:fldChar w:fldCharType="end"/>
      </w:r>
    </w:p>
    <w:p w:rsidR="00F343FB" w:rsidRPr="00A6366F" w:rsidRDefault="00F842AD" w:rsidP="0043396D">
      <w:pPr>
        <w:jc w:val="lowKashida"/>
      </w:pPr>
      <w:r w:rsidRPr="009C66D5">
        <w:rPr>
          <w:rStyle w:val="Emphasis"/>
          <w:rFonts w:hint="cs"/>
          <w:b/>
          <w:bCs w:val="0"/>
          <w:rtl/>
        </w:rPr>
        <w:t>موضوع</w:t>
      </w:r>
      <w:r w:rsidRPr="009C66D5">
        <w:rPr>
          <w:rStyle w:val="Emphasis"/>
          <w:rFonts w:hint="cs"/>
          <w:rtl/>
        </w:rPr>
        <w:t>:</w:t>
      </w:r>
      <w:r w:rsidR="00FB37E6">
        <w:rPr>
          <w:rFonts w:hint="cs"/>
          <w:rtl/>
        </w:rPr>
        <w:t>مکاتبه حمیری/</w:t>
      </w:r>
      <w:r w:rsidR="00A6366F" w:rsidRPr="00A6366F">
        <w:rPr>
          <w:rFonts w:hint="cs"/>
          <w:rtl/>
        </w:rPr>
        <w:t xml:space="preserve"> </w:t>
      </w:r>
      <w:bookmarkStart w:id="1" w:name="BokSabj2_d"/>
      <w:bookmarkEnd w:id="1"/>
      <w:r w:rsidR="00F5148E">
        <w:rPr>
          <w:rtl/>
        </w:rPr>
        <w:t>اخبار تخ</w:t>
      </w:r>
      <w:r w:rsidR="00F5148E">
        <w:rPr>
          <w:rFonts w:hint="cs"/>
          <w:rtl/>
        </w:rPr>
        <w:t>یی</w:t>
      </w:r>
      <w:r w:rsidR="00F5148E">
        <w:rPr>
          <w:rFonts w:hint="eastAsia"/>
          <w:rtl/>
        </w:rPr>
        <w:t>ر</w:t>
      </w:r>
      <w:r w:rsidR="00386C11" w:rsidRPr="00A6366F">
        <w:rPr>
          <w:rFonts w:hint="cs"/>
          <w:rtl/>
        </w:rPr>
        <w:t>/</w:t>
      </w:r>
      <w:bookmarkStart w:id="2" w:name="BokSabj_d"/>
      <w:bookmarkEnd w:id="2"/>
      <w:r w:rsidR="00FB37E6">
        <w:rPr>
          <w:rFonts w:hint="cs"/>
          <w:rtl/>
        </w:rPr>
        <w:t xml:space="preserve"> </w:t>
      </w:r>
      <w:r w:rsidR="00F5148E">
        <w:rPr>
          <w:rtl/>
        </w:rPr>
        <w:t>مقتضا</w:t>
      </w:r>
      <w:r w:rsidR="00F5148E">
        <w:rPr>
          <w:rFonts w:hint="cs"/>
          <w:rtl/>
        </w:rPr>
        <w:t>ی</w:t>
      </w:r>
      <w:r w:rsidR="00F5148E">
        <w:rPr>
          <w:rtl/>
        </w:rPr>
        <w:t xml:space="preserve"> اصل ثانو</w:t>
      </w:r>
      <w:r w:rsidR="00F5148E">
        <w:rPr>
          <w:rFonts w:hint="cs"/>
          <w:rtl/>
        </w:rPr>
        <w:t>ی</w:t>
      </w:r>
      <w:r w:rsidR="00386C11" w:rsidRPr="00A6366F">
        <w:rPr>
          <w:rFonts w:hint="cs"/>
          <w:rtl/>
        </w:rPr>
        <w:t>/</w:t>
      </w:r>
      <w:bookmarkStart w:id="3" w:name="Bokkolli"/>
      <w:bookmarkEnd w:id="3"/>
      <w:r w:rsidR="00FB37E6">
        <w:rPr>
          <w:rFonts w:hint="cs"/>
          <w:rtl/>
        </w:rPr>
        <w:t xml:space="preserve"> </w:t>
      </w:r>
      <w:r w:rsidR="00F5148E">
        <w:rPr>
          <w:rtl/>
        </w:rPr>
        <w:t>تعارض مستقر</w:t>
      </w:r>
      <w:r w:rsidR="00FB37E6">
        <w:rPr>
          <w:rFonts w:hint="cs"/>
          <w:rtl/>
        </w:rPr>
        <w:t>/ تعارض أدله</w:t>
      </w:r>
    </w:p>
    <w:p w:rsidR="008F5B4D" w:rsidRPr="009C66D5" w:rsidRDefault="008F5B4D" w:rsidP="0043396D">
      <w:pPr>
        <w:jc w:val="lowKashida"/>
        <w:rPr>
          <w:rStyle w:val="Emphasis"/>
          <w:b/>
          <w:bCs w:val="0"/>
          <w:rtl/>
        </w:rPr>
      </w:pPr>
      <w:r w:rsidRPr="009C66D5">
        <w:rPr>
          <w:rStyle w:val="Emphasis"/>
          <w:rFonts w:hint="cs"/>
          <w:b/>
          <w:bCs w:val="0"/>
          <w:rtl/>
        </w:rPr>
        <w:t>خلاصه مباحث گذشته:</w:t>
      </w:r>
    </w:p>
    <w:p w:rsidR="00247D2F" w:rsidRPr="003A6148" w:rsidRDefault="00FE3E9D" w:rsidP="0043396D">
      <w:pPr>
        <w:pBdr>
          <w:bottom w:val="double" w:sz="6" w:space="1" w:color="auto"/>
        </w:pBdr>
        <w:jc w:val="lowKashida"/>
      </w:pPr>
      <w:r>
        <w:rPr>
          <w:rFonts w:hint="cs"/>
          <w:rtl/>
        </w:rPr>
        <w:t xml:space="preserve">روایاتی در مورد تخییر بین متعارضین مورد استدلال واقع شده است که در مباحث گذشته </w:t>
      </w:r>
      <w:r w:rsidR="0002300C">
        <w:rPr>
          <w:rFonts w:hint="cs"/>
          <w:rtl/>
        </w:rPr>
        <w:t>موثقه سماعه و صحیحه علی بن مهزیار مورد بررسی قرار گرفته است. سومین روایت مکاتبه حمیری است که از نظر سندی اشکالی بر آن وارد نیست و از نظر دلالی اشکالاتی بر آن وارد شده است که مورد بررسی قرار می گیرد.</w:t>
      </w:r>
    </w:p>
    <w:p w:rsidR="003E6650" w:rsidRDefault="00FB37E6" w:rsidP="0043396D">
      <w:pPr>
        <w:pStyle w:val="Heading1"/>
        <w:jc w:val="lowKashida"/>
        <w:rPr>
          <w:rtl/>
        </w:rPr>
      </w:pPr>
      <w:bookmarkStart w:id="4" w:name="_Toc1916949"/>
      <w:r>
        <w:rPr>
          <w:rFonts w:hint="cs"/>
          <w:rtl/>
        </w:rPr>
        <w:t>ج: مکاتبه حمیری</w:t>
      </w:r>
      <w:bookmarkEnd w:id="4"/>
    </w:p>
    <w:p w:rsidR="00FB37E6" w:rsidRDefault="00FB37E6" w:rsidP="0043396D">
      <w:pPr>
        <w:jc w:val="lowKashida"/>
        <w:rPr>
          <w:color w:val="008000"/>
          <w:rtl/>
        </w:rPr>
      </w:pPr>
      <w:r>
        <w:rPr>
          <w:rFonts w:hint="cs"/>
          <w:rtl/>
        </w:rPr>
        <w:t xml:space="preserve">سومین خبر از اخبار تخییر بین متعارضین، مکاتبه محمد بن عبدالله بن جعفرحمیری به امام عصر عج الله تعالی </w:t>
      </w:r>
      <w:r w:rsidR="00D85090">
        <w:rPr>
          <w:rFonts w:hint="cs"/>
          <w:rtl/>
        </w:rPr>
        <w:t>فرجه الشریف است که</w:t>
      </w:r>
      <w:r>
        <w:rPr>
          <w:rFonts w:hint="cs"/>
          <w:rtl/>
        </w:rPr>
        <w:t xml:space="preserve"> این گونه نقل شده است: </w:t>
      </w:r>
      <w:r w:rsidRPr="003F5FB2">
        <w:rPr>
          <w:rFonts w:hint="cs"/>
          <w:color w:val="008000"/>
          <w:rtl/>
        </w:rPr>
        <w:t>«</w:t>
      </w:r>
      <w:r w:rsidRPr="003F5FB2">
        <w:rPr>
          <w:color w:val="008000"/>
          <w:rtl/>
        </w:rPr>
        <w:t xml:space="preserve">مُكَاتَبَةِ مُحَمَّدِ بْنِ عَبْدِ اللَّهِ بْنِ جَعْفَرٍ الْحِمْيَرِيِّ إِلَى صَاحِبِ الزَّمَانِ ع‏ يَسْأَلُنِي بَعْضُ الْفُقَهَاءِ عَنِ الْمُصَلِّي إِذَا قَامَ مِنَ التَّشَهُّدِ الْأَوَّلِ إِلَى الرَّكْعَةِ الثَّالِثَةِ هَلْ يَجِبُ عَلَيْهِ أَنْ يُكَبِّرَ فَإِنَّ بَعْضَ أَصْحَابِنَا قَالَ لَا يَجِبُ عَلَيْهِ التَّكْبِيرُ وَ يُجْزِيهِ أَنْ يَقُولَ بِحَوْلِ اللَّهِ وَ قُوَّتِهِ أَقُومُ وَ أَقْعُدُ- فَكَتَبَ ع فِي الْجَوَابِ إِنَّ فِيهِ حَدِيثَيْنِ أَمَّا أَحَدُهُمَا فَإِنَّهُ إِذَا انْتَقَلَ مِنْ حَالَةٍ إِلَى حَالَةٍ أُخْرَى فَعَلَيْهِ التَّكْبِيرُ وَ أَمَّا الْآخَرُ فَإِنَّهُ رُوِيَ إِذَا رَفَعَ رَأْسَهُ مِنَ السَّجْدَةِ الثَّانِيَةِ وَ كَبَّرَ ثُمَّ جَلَسَ ثُمَّ قَامَ </w:t>
      </w:r>
      <w:r w:rsidRPr="003F5FB2">
        <w:rPr>
          <w:color w:val="008000"/>
          <w:rtl/>
        </w:rPr>
        <w:lastRenderedPageBreak/>
        <w:t xml:space="preserve">فَلَيْسَ عَلَيْهِ فِي الْقِيَامِ بَعْدَ الْقُعُودِ تَكْبِيرٌ وَ كَذَلِكَ التَّشَهُّدُ الْأَوَّلُ يَجْرِي هَذَا الْمَجْرَى وَ </w:t>
      </w:r>
      <w:r w:rsidRPr="00FA3726">
        <w:rPr>
          <w:color w:val="008000"/>
          <w:rtl/>
        </w:rPr>
        <w:t>بِأَيِّهِمَا أَخَذْتَ مِنْ جِهَةِ التَّسْلِيمِ كَانَ صَوَاباً</w:t>
      </w:r>
      <w:r w:rsidRPr="003F5FB2">
        <w:rPr>
          <w:rFonts w:hint="cs"/>
          <w:color w:val="008000"/>
          <w:rtl/>
        </w:rPr>
        <w:t>.</w:t>
      </w:r>
      <w:r>
        <w:rPr>
          <w:rFonts w:hint="cs"/>
          <w:rtl/>
        </w:rPr>
        <w:t>»</w:t>
      </w:r>
      <w:r>
        <w:rPr>
          <w:rStyle w:val="FootnoteReference"/>
          <w:rtl/>
        </w:rPr>
        <w:footnoteReference w:id="1"/>
      </w:r>
    </w:p>
    <w:p w:rsidR="00D85090" w:rsidRPr="00D85090" w:rsidRDefault="00D85090" w:rsidP="0043396D">
      <w:pPr>
        <w:jc w:val="lowKashida"/>
        <w:rPr>
          <w:rtl/>
        </w:rPr>
      </w:pPr>
      <w:r>
        <w:rPr>
          <w:rFonts w:hint="cs"/>
          <w:rtl/>
        </w:rPr>
        <w:t>در این روایت امام علیه السلام بعد از اشاره به دو روایت در مورد تکبیر، تعبیر «</w:t>
      </w:r>
      <w:r w:rsidRPr="00D85090">
        <w:rPr>
          <w:rtl/>
        </w:rPr>
        <w:t>بِأَيِّهِمَا أَخَذْتَ مِنْ جِهَةِ التَّسْلِيمِ كَانَ صَوَاباً</w:t>
      </w:r>
      <w:r>
        <w:rPr>
          <w:rFonts w:hint="cs"/>
          <w:rtl/>
        </w:rPr>
        <w:t>» را به کار برده اند که برای تخییر بین دلیلین متعارضین مورد استدلال واقع شده است.</w:t>
      </w:r>
    </w:p>
    <w:p w:rsidR="00D85090" w:rsidRPr="00D85090" w:rsidRDefault="00D85090" w:rsidP="0043396D">
      <w:pPr>
        <w:jc w:val="lowKashida"/>
        <w:rPr>
          <w:rFonts w:hint="cs"/>
          <w:rtl/>
        </w:rPr>
      </w:pPr>
      <w:r>
        <w:rPr>
          <w:rFonts w:hint="cs"/>
          <w:rtl/>
        </w:rPr>
        <w:t>صاحب تقریرات مباحث الاصول از کسانی هستند که دلالت این روایت را پذیرفته اند.</w:t>
      </w:r>
      <w:r w:rsidR="0043396D">
        <w:rPr>
          <w:rStyle w:val="FootnoteReference"/>
          <w:rtl/>
        </w:rPr>
        <w:footnoteReference w:id="2"/>
      </w:r>
    </w:p>
    <w:p w:rsidR="00FB37E6" w:rsidRDefault="00FB37E6" w:rsidP="0043396D">
      <w:pPr>
        <w:pStyle w:val="Heading2"/>
        <w:jc w:val="lowKashida"/>
        <w:rPr>
          <w:rtl/>
        </w:rPr>
      </w:pPr>
      <w:r>
        <w:t xml:space="preserve"> </w:t>
      </w:r>
      <w:bookmarkStart w:id="5" w:name="_Toc1916950"/>
      <w:r>
        <w:rPr>
          <w:rFonts w:hint="cs"/>
          <w:rtl/>
        </w:rPr>
        <w:t>مناقشات در مکاتبه حمیری</w:t>
      </w:r>
      <w:bookmarkEnd w:id="5"/>
    </w:p>
    <w:p w:rsidR="00FB37E6" w:rsidRDefault="00FB37E6" w:rsidP="0043396D">
      <w:pPr>
        <w:jc w:val="lowKashida"/>
        <w:rPr>
          <w:rtl/>
        </w:rPr>
      </w:pPr>
      <w:r>
        <w:rPr>
          <w:rFonts w:hint="cs"/>
          <w:rtl/>
        </w:rPr>
        <w:t xml:space="preserve">در </w:t>
      </w:r>
      <w:r w:rsidR="00D85090">
        <w:rPr>
          <w:rFonts w:hint="cs"/>
          <w:rtl/>
        </w:rPr>
        <w:t>مورد استدلال به مکاتبه حمیری برای اثبات تخییر بین متعارضین پنج</w:t>
      </w:r>
      <w:r>
        <w:rPr>
          <w:rFonts w:hint="cs"/>
          <w:rtl/>
        </w:rPr>
        <w:t xml:space="preserve"> اشکال مطرح شده است:</w:t>
      </w:r>
    </w:p>
    <w:p w:rsidR="001A1EA5" w:rsidRDefault="00FB37E6" w:rsidP="0043396D">
      <w:pPr>
        <w:pStyle w:val="Heading3"/>
        <w:jc w:val="lowKashida"/>
        <w:rPr>
          <w:rtl/>
        </w:rPr>
      </w:pPr>
      <w:bookmarkStart w:id="6" w:name="_Toc1916951"/>
      <w:r>
        <w:rPr>
          <w:rFonts w:hint="cs"/>
          <w:rtl/>
        </w:rPr>
        <w:t xml:space="preserve">الف: </w:t>
      </w:r>
      <w:r w:rsidR="00943028">
        <w:rPr>
          <w:rFonts w:hint="cs"/>
          <w:rtl/>
        </w:rPr>
        <w:t>وجود نسبت عام و خاص بین دو روایت و عدم جریان  احکام تعارض</w:t>
      </w:r>
      <w:bookmarkEnd w:id="6"/>
    </w:p>
    <w:p w:rsidR="00FB37E6" w:rsidRDefault="00D85090" w:rsidP="0043396D">
      <w:pPr>
        <w:jc w:val="lowKashida"/>
        <w:rPr>
          <w:rtl/>
        </w:rPr>
      </w:pPr>
      <w:r>
        <w:rPr>
          <w:rFonts w:hint="cs"/>
          <w:rtl/>
        </w:rPr>
        <w:t>اولین اشکال توسط مرحوم آقای خویی مطرح شده است.</w:t>
      </w:r>
      <w:r w:rsidR="0043396D">
        <w:rPr>
          <w:rStyle w:val="FootnoteReference"/>
          <w:rtl/>
        </w:rPr>
        <w:footnoteReference w:id="3"/>
      </w:r>
      <w:r>
        <w:rPr>
          <w:rFonts w:hint="cs"/>
          <w:rtl/>
        </w:rPr>
        <w:t xml:space="preserve"> ایشان فرموده اند: مورد مکاتبه تعارض مستقر نیست بلکه دو حدیثی است که حدیث اول عام و به صورت «</w:t>
      </w:r>
      <w:r w:rsidRPr="00D85090">
        <w:rPr>
          <w:rtl/>
        </w:rPr>
        <w:t>إِذَا انْتَقَلَ مِنْ حَالَةٍ إِلَى حَالَةٍ أُخْرَى فَعَلَيْهِ التَّكْبِيرُ</w:t>
      </w:r>
      <w:r>
        <w:rPr>
          <w:rFonts w:hint="cs"/>
          <w:rtl/>
        </w:rPr>
        <w:t>»</w:t>
      </w:r>
      <w:r w:rsidR="00943028">
        <w:rPr>
          <w:rFonts w:hint="cs"/>
          <w:rtl/>
        </w:rPr>
        <w:t xml:space="preserve"> بوده و حدیث دوم به جهت استفاده از تعبیر «</w:t>
      </w:r>
      <w:r w:rsidR="00943028" w:rsidRPr="00943028">
        <w:rPr>
          <w:rtl/>
        </w:rPr>
        <w:t>إِذَا رَفَعَ رَأْسَهُ مِنَ السَّجْدَةِ الثَّانِيَةِ وَ كَبَّرَ ثُمَّ جَلَسَ ثُمَّ قَامَ فَلَيْسَ عَلَيْهِ فِي الْقِيَامِ بَعْدَ الْقُعُودِ تَكْبِيرٌ</w:t>
      </w:r>
      <w:r w:rsidR="00943028">
        <w:rPr>
          <w:rFonts w:hint="cs"/>
          <w:rtl/>
        </w:rPr>
        <w:t>» خاص است و لذا خطاب عام توسط خطاب خاص تخصیص زده می شود؛ چون در موارد جمع عرفی نوبت به تعارض و تخییر بین متعارضین نخواهد رسید.</w:t>
      </w:r>
    </w:p>
    <w:p w:rsidR="00943028" w:rsidRDefault="00943028" w:rsidP="0043396D">
      <w:pPr>
        <w:jc w:val="lowKashida"/>
        <w:rPr>
          <w:rtl/>
        </w:rPr>
      </w:pPr>
      <w:r>
        <w:rPr>
          <w:rFonts w:hint="cs"/>
          <w:rtl/>
        </w:rPr>
        <w:t>ایشان فرموده اند: البته بین این دو حدیث اگرچه جمع حکمی وجود ندارد؛ چون عرف نمی توان</w:t>
      </w:r>
      <w:r w:rsidR="0043396D">
        <w:rPr>
          <w:rFonts w:hint="cs"/>
          <w:rtl/>
        </w:rPr>
        <w:t>د خطاب «علیه</w:t>
      </w:r>
      <w:r>
        <w:rPr>
          <w:rFonts w:hint="cs"/>
          <w:rtl/>
        </w:rPr>
        <w:t xml:space="preserve"> التکبیر» را که ظهور </w:t>
      </w:r>
      <w:r w:rsidR="0043396D">
        <w:rPr>
          <w:rFonts w:hint="cs"/>
          <w:rtl/>
        </w:rPr>
        <w:t>در وجوب دارد، به قرینه «لیس علیه</w:t>
      </w:r>
      <w:r>
        <w:rPr>
          <w:rFonts w:hint="cs"/>
          <w:rtl/>
        </w:rPr>
        <w:t xml:space="preserve"> التکبیر» حمل بر استحباب کرد، اما جمع موضوعی که حدیث عام به واسطه حدیث خاص تخصیص زده شود، ممکن است و لذا گفته می شود: «اذا انتقلت من حال الی حال آخر فعلیک التکبیر الا بعد التشهد الاول». </w:t>
      </w:r>
    </w:p>
    <w:p w:rsidR="00FB37E6" w:rsidRDefault="00943028" w:rsidP="0043396D">
      <w:pPr>
        <w:jc w:val="lowKashida"/>
        <w:rPr>
          <w:rtl/>
        </w:rPr>
      </w:pPr>
      <w:r>
        <w:rPr>
          <w:rFonts w:hint="cs"/>
          <w:rtl/>
        </w:rPr>
        <w:t>بنابراین تخییر در روایت حمل بر تخییر واقعی شده که مکلف مجاز خواهد بود بعد از تشهد اول به عنوان ذکر مطلق که در نماز استحباب دارد، تکبیر بگوید و از طرف دیگر مجاز است که تکبیر را ترک کند و در نتیجه مفید تخییر بین متعارضین نخواهد بود.</w:t>
      </w:r>
    </w:p>
    <w:p w:rsidR="00943028" w:rsidRDefault="00943028" w:rsidP="0043396D">
      <w:pPr>
        <w:jc w:val="lowKashida"/>
        <w:rPr>
          <w:rFonts w:hint="cs"/>
          <w:rtl/>
        </w:rPr>
      </w:pPr>
      <w:r>
        <w:rPr>
          <w:rFonts w:hint="cs"/>
          <w:rtl/>
        </w:rPr>
        <w:t>شهید صدر مطلبی بالاتر از کلام مرحوم آقای خویی مطرح کرده اند.</w:t>
      </w:r>
      <w:r w:rsidR="00C57EE0">
        <w:rPr>
          <w:rFonts w:hint="cs"/>
          <w:rtl/>
        </w:rPr>
        <w:t xml:space="preserve"> ایشان فرموده اند: حدیث دوم نسبتی بالاتر از تخصیص داشته و اساسا حاکم بر حدیث اول است؛ چون در حدیث دوم تعبیر </w:t>
      </w:r>
      <w:r w:rsidR="00C57EE0">
        <w:rPr>
          <w:rFonts w:hint="cs"/>
          <w:rtl/>
        </w:rPr>
        <w:t>«</w:t>
      </w:r>
      <w:r w:rsidR="00C57EE0" w:rsidRPr="00943028">
        <w:rPr>
          <w:rtl/>
        </w:rPr>
        <w:t xml:space="preserve">إِذَا رَفَعَ رَأْسَهُ مِنَ السَّجْدَةِ الثَّانِيَةِ وَ كَبَّرَ ثُمَّ </w:t>
      </w:r>
      <w:r w:rsidR="00C57EE0" w:rsidRPr="00943028">
        <w:rPr>
          <w:rtl/>
        </w:rPr>
        <w:lastRenderedPageBreak/>
        <w:t>جَلَسَ ثُمَّ قَامَ فَلَيْسَ عَلَيْهِ فِي الْقِيَامِ بَعْدَ الْقُعُودِ تَكْبِيرٌ</w:t>
      </w:r>
      <w:r w:rsidR="00C57EE0">
        <w:rPr>
          <w:rFonts w:hint="cs"/>
          <w:rtl/>
        </w:rPr>
        <w:t xml:space="preserve">» </w:t>
      </w:r>
      <w:r w:rsidR="00C57EE0">
        <w:rPr>
          <w:rFonts w:hint="cs"/>
          <w:rtl/>
        </w:rPr>
        <w:t>به کار رفته است که ثبوت فی الجمله تکبیر در اثناء نماز را فرض  و حکم کرده است که این تکبیر بعد از تشهد اول وجود ندارد. بنابراین حدیث دوم ثبوت تکبیر در حال انتقال از حالی به حال دیگر را مفروغ دانسته است و صرفا وجود تکبیر بعد از تشهد اول و قبل از قیام به رکعت سوم را نفی کرده است که حدیث دوم در نتیجه حاکم خواهد بود. در مورد حاکم هم روشن است که احکام تعارض مترتب نخواهد شد؛ چون حکومت از اظهر مصادیق جمع عرفی است.</w:t>
      </w:r>
      <w:r w:rsidR="00A67A6A">
        <w:rPr>
          <w:rStyle w:val="FootnoteReference"/>
          <w:rtl/>
        </w:rPr>
        <w:footnoteReference w:id="4"/>
      </w:r>
    </w:p>
    <w:p w:rsidR="003C1D9F" w:rsidRDefault="003C1D9F" w:rsidP="0043396D">
      <w:pPr>
        <w:pStyle w:val="Heading4"/>
        <w:jc w:val="lowKashida"/>
        <w:rPr>
          <w:rtl/>
        </w:rPr>
      </w:pPr>
      <w:bookmarkStart w:id="7" w:name="_Toc1916952"/>
      <w:r>
        <w:rPr>
          <w:rFonts w:hint="cs"/>
          <w:rtl/>
        </w:rPr>
        <w:t xml:space="preserve">مناقشه </w:t>
      </w:r>
      <w:r w:rsidR="00A3287C">
        <w:rPr>
          <w:rFonts w:hint="cs"/>
          <w:rtl/>
        </w:rPr>
        <w:t>در اشکال اول</w:t>
      </w:r>
      <w:bookmarkEnd w:id="7"/>
    </w:p>
    <w:p w:rsidR="00057FBD" w:rsidRDefault="00C57EE0" w:rsidP="0043396D">
      <w:pPr>
        <w:jc w:val="lowKashida"/>
        <w:rPr>
          <w:rtl/>
        </w:rPr>
      </w:pPr>
      <w:r>
        <w:rPr>
          <w:rFonts w:hint="cs"/>
          <w:rtl/>
        </w:rPr>
        <w:t>به نظر ما کلام مرحوم آقای خویی و شهید صدر صحیح نیست.</w:t>
      </w:r>
    </w:p>
    <w:p w:rsidR="00C57EE0" w:rsidRDefault="00C57EE0" w:rsidP="0043396D">
      <w:pPr>
        <w:jc w:val="lowKashida"/>
        <w:rPr>
          <w:rFonts w:hint="cs"/>
          <w:rtl/>
        </w:rPr>
      </w:pPr>
      <w:r>
        <w:rPr>
          <w:rFonts w:hint="cs"/>
          <w:rtl/>
        </w:rPr>
        <w:t>اشکال کلام شهید صدر که ادعای حکومت حدیث دوم بر حدیث اول را داشته اند، این است که حدیث دوم صرفا بیان کرده است که بعد از تشهد اول در هنگام قیام برای رکعت سوم تکبیر وجود ندارد و در این بیان نسبت به حدیث اول که برای انتقال از هر حالی به حال دیگر تکبیر قرار داده است، حکومتی وجود ندارد.</w:t>
      </w:r>
    </w:p>
    <w:p w:rsidR="00057FBD" w:rsidRDefault="00C57EE0" w:rsidP="0043396D">
      <w:pPr>
        <w:jc w:val="lowKashida"/>
        <w:rPr>
          <w:rtl/>
        </w:rPr>
      </w:pPr>
      <w:r>
        <w:rPr>
          <w:rFonts w:hint="cs"/>
          <w:rtl/>
        </w:rPr>
        <w:t xml:space="preserve">در اینجا ممکن است اشکال شود که اگر در خطاب دیگر وجود تکبیر در انتقال از هر حالی به حال دیگر بیان نشده باشد، نفی تکبیر در حدیث دوم وجهی نخواهد داشت و این امر حاکی از حکومت حدیث دوم بر حدیث اول خواهد بود. در پاسخ از این اشکال می گوئیم: ممکن است برخی توهم استحباب یا وجوب تکبیر بعد از قیام از تشهد اول داشته اند که در حدیث دوم این توهم استحباب یا وجوب نفی شده است. این مطلب همانند این است </w:t>
      </w:r>
      <w:r w:rsidR="001D29E2">
        <w:rPr>
          <w:rFonts w:hint="cs"/>
          <w:rtl/>
        </w:rPr>
        <w:t>که</w:t>
      </w:r>
      <w:r>
        <w:rPr>
          <w:rFonts w:hint="cs"/>
          <w:rtl/>
        </w:rPr>
        <w:t xml:space="preserve"> به کسی گفته شود: </w:t>
      </w:r>
      <w:r w:rsidR="00057FBD">
        <w:rPr>
          <w:rFonts w:hint="cs"/>
          <w:rtl/>
        </w:rPr>
        <w:t>«لیس علیک حین رؤیة العالم الفاسق أن تسلّم علیه»</w:t>
      </w:r>
      <w:r w:rsidR="001D29E2">
        <w:rPr>
          <w:rFonts w:hint="cs"/>
          <w:rtl/>
        </w:rPr>
        <w:t xml:space="preserve"> که روشن است که این خطاب بر تعبیر «کلّما رأیت عالما فعلیک ان تسلّم علیه» حکومت نخواهد داشت. علاوه بر اینکه حکومت به معنای نظارت است و وجود ناظر بدون منظور الیه معنا ندارد، در حالی که در روایت محل بحث، حدیث دوم بدون حدیث اول لغو نیست؛ چون اینکه گفته شود که بعد از تشهد اول تکبیر وجود ندارد، دفع توهم استحباب یا وجوب تکبیر در این حالت است و لغویتی به همراه ندارد و در نتیجه بیان حکومت وجهی نخواهد داشت.</w:t>
      </w:r>
    </w:p>
    <w:p w:rsidR="001D29E2" w:rsidRDefault="001D29E2" w:rsidP="0043396D">
      <w:pPr>
        <w:jc w:val="lowKashida"/>
        <w:rPr>
          <w:rtl/>
        </w:rPr>
      </w:pPr>
      <w:r>
        <w:rPr>
          <w:rFonts w:hint="cs"/>
          <w:rtl/>
        </w:rPr>
        <w:t>اما در مورد کلام مرحوم آقای خویی می گوئیم: اگرچه بین عام و خاص جمع موضوعی وجود دارد، اما ظاهر مکاتبه حمیری این است که با توجه به تعبیر«</w:t>
      </w:r>
      <w:r w:rsidRPr="001D29E2">
        <w:rPr>
          <w:rtl/>
        </w:rPr>
        <w:t>إِنَّ فِيهِ حَدِيثَيْنِ</w:t>
      </w:r>
      <w:r>
        <w:rPr>
          <w:rFonts w:hint="cs"/>
          <w:rtl/>
        </w:rPr>
        <w:t xml:space="preserve">» در خصوص مورد تکبیر بعد از تشهد اول، دو حدیث وجود دارد و لذا در این روایت دلالت عام بر مورد تشهد اول قطعی فرض شده و احکام تعارض مستقر مترتب شده است. بنابراین با توجه به اینکه امام علیه السلام در مقام توضیح نبوده اند، احتمال داده می شود که عموم حدیث اول نسبت به تشهد اول به دلیلی از جمله اینکه مورد سؤال راوی بوده است، قابل تخصیص نبوده است؛ یعنی احتمال این معنا داده می شود که در </w:t>
      </w:r>
      <w:r>
        <w:rPr>
          <w:rFonts w:hint="cs"/>
          <w:rtl/>
        </w:rPr>
        <w:lastRenderedPageBreak/>
        <w:t>حدیث اول سوال ازتکبیر بعد از تشهد اول شده باشد که با لحاظ این نکته صادق خواهد بود که در مورد تکبیر بعد از تشهد اول دو حدیث وجود دارد که در عین اینکه نسبت عام و خاص است، از تطبیق تخییر ظاهری بین متعارضین توسط امام علیه السلام فهمیده می شود که عام قابل تخصیص نبوده است.</w:t>
      </w:r>
    </w:p>
    <w:p w:rsidR="001D29E2" w:rsidRDefault="001D29E2" w:rsidP="0043396D">
      <w:pPr>
        <w:jc w:val="lowKashida"/>
        <w:rPr>
          <w:rFonts w:hint="cs"/>
          <w:rtl/>
        </w:rPr>
      </w:pPr>
      <w:r>
        <w:rPr>
          <w:rFonts w:hint="cs"/>
          <w:rtl/>
        </w:rPr>
        <w:t>در اینجا ممکن است اشکال شود که امام علیه السلام به چه دلیل به این مطلب اشاره نکرده اند</w:t>
      </w:r>
      <w:r w:rsidR="00532290">
        <w:rPr>
          <w:rFonts w:hint="cs"/>
          <w:rtl/>
        </w:rPr>
        <w:t>. در پاسخ می گوئیم: ممکن است امام علیه السلام در مقام تبیین نحوه جمع عرفی یا همه قواعد تعارض دو خبر نبوده اند، بلکه در مقام تعلیم قواعد تعارض دو خبر بوده اند و به این جهت این گونه عمل کرده اند.</w:t>
      </w:r>
    </w:p>
    <w:p w:rsidR="00A3287C" w:rsidRDefault="001D29E2" w:rsidP="0043396D">
      <w:pPr>
        <w:jc w:val="lowKashida"/>
        <w:rPr>
          <w:rtl/>
        </w:rPr>
      </w:pPr>
      <w:r>
        <w:rPr>
          <w:rFonts w:hint="cs"/>
          <w:rtl/>
        </w:rPr>
        <w:t>بنابراین به صورت کلی اشکال اول بر مکاتبه حمیری وارد نیست.</w:t>
      </w:r>
    </w:p>
    <w:p w:rsidR="00A3287C" w:rsidRDefault="00A3287C" w:rsidP="0043396D">
      <w:pPr>
        <w:pStyle w:val="Heading3"/>
        <w:jc w:val="lowKashida"/>
        <w:rPr>
          <w:rtl/>
        </w:rPr>
      </w:pPr>
      <w:bookmarkStart w:id="8" w:name="_Toc1916953"/>
      <w:r>
        <w:rPr>
          <w:rFonts w:hint="cs"/>
          <w:rtl/>
        </w:rPr>
        <w:t xml:space="preserve">ب: ظهور جواب در حکم واقعی به جهت سؤال از حکم واقعی و اقتضای شأن امام </w:t>
      </w:r>
      <w:r w:rsidRPr="00A3287C">
        <w:rPr>
          <w:rFonts w:hint="cs"/>
          <w:rtl/>
        </w:rPr>
        <w:t>علیه السلام</w:t>
      </w:r>
      <w:bookmarkEnd w:id="8"/>
    </w:p>
    <w:p w:rsidR="00A3287C" w:rsidRDefault="00532290" w:rsidP="0043396D">
      <w:pPr>
        <w:jc w:val="lowKashida"/>
        <w:rPr>
          <w:rtl/>
        </w:rPr>
      </w:pPr>
      <w:r>
        <w:rPr>
          <w:rFonts w:hint="cs"/>
          <w:rtl/>
        </w:rPr>
        <w:t>دومین اشکال بر مکاتبه حمیری که توسط شهید در کتاب بحوث هم مطرح شده، این گونه است که سؤال در مکاتبه حمیری از حکم واقعی بوده است و لذا ظاهر جواب هم این است که امام علیه السلام حکم واقعی را بیان کرده اند. علاوه بر اینکه شأن امام علیه السلام که عالم به احکام واقعیه است، ب</w:t>
      </w:r>
      <w:r w:rsidR="008B122D">
        <w:rPr>
          <w:rFonts w:hint="cs"/>
          <w:rtl/>
        </w:rPr>
        <w:t>یان حکم واقعی در موارد سؤال است و بیان تخییر ظاهری که مربوط به جاهلین، مناسب شأن امام علیه السلام نیست.</w:t>
      </w:r>
      <w:r w:rsidR="00A67A6A">
        <w:rPr>
          <w:rStyle w:val="FootnoteReference"/>
          <w:rtl/>
        </w:rPr>
        <w:footnoteReference w:id="5"/>
      </w:r>
    </w:p>
    <w:p w:rsidR="00A3287C" w:rsidRDefault="00A3287C" w:rsidP="0043396D">
      <w:pPr>
        <w:pStyle w:val="Heading4"/>
        <w:jc w:val="lowKashida"/>
        <w:rPr>
          <w:rtl/>
        </w:rPr>
      </w:pPr>
      <w:bookmarkStart w:id="9" w:name="_Toc1916954"/>
      <w:r>
        <w:rPr>
          <w:rFonts w:hint="cs"/>
          <w:rtl/>
        </w:rPr>
        <w:t>مناقشه در اشکال دوم</w:t>
      </w:r>
      <w:bookmarkEnd w:id="9"/>
    </w:p>
    <w:p w:rsidR="00A3287C" w:rsidRDefault="008B122D" w:rsidP="0043396D">
      <w:pPr>
        <w:jc w:val="lowKashida"/>
        <w:rPr>
          <w:rFonts w:hint="cs"/>
          <w:rtl/>
        </w:rPr>
      </w:pPr>
      <w:r>
        <w:rPr>
          <w:rFonts w:hint="cs"/>
          <w:rtl/>
        </w:rPr>
        <w:t>به نظر ما اشکال دوم صحیح نیست؛ چون حمل تعبیر «</w:t>
      </w:r>
      <w:r w:rsidRPr="008B122D">
        <w:rPr>
          <w:rtl/>
        </w:rPr>
        <w:t>بِأَيِّهِمَا أَخَذْتَ مِنْ جِهَةِ التَّسْلِيمِ كَانَ صَوَاباً</w:t>
      </w:r>
      <w:r>
        <w:rPr>
          <w:rFonts w:hint="cs"/>
          <w:rtl/>
        </w:rPr>
        <w:t xml:space="preserve">» </w:t>
      </w:r>
      <w:r w:rsidR="00E84556">
        <w:rPr>
          <w:rFonts w:hint="cs"/>
          <w:rtl/>
        </w:rPr>
        <w:t>بر بیان حکم واقعی عرفی نیست که عرفی نبودن این مطلب به این جهت است هر چند به عنوان ذکر مطلق در هر حالی از نماز تکبیر گفتن جایز است، اما بعد از تخصیص حدیث اول که عام است، دیگر تکبیر بعد از تشهد اول به عنوان خاص مستحب نخواهد بود، در عین اینکه ظاهر سؤال از وجوب تکبیر به عنوان خاص بعد از تشهد اول سوال کرده است. علاوه بر اینکه بیان تکبیر به قصد ذکر مطلق عمل به هیچ یک از دو حدیث نخواهد بود.</w:t>
      </w:r>
    </w:p>
    <w:p w:rsidR="00E84556" w:rsidRDefault="00E84556" w:rsidP="0043396D">
      <w:pPr>
        <w:jc w:val="lowKashida"/>
        <w:rPr>
          <w:rFonts w:hint="cs"/>
          <w:rtl/>
        </w:rPr>
      </w:pPr>
      <w:r>
        <w:rPr>
          <w:rFonts w:hint="cs"/>
          <w:rtl/>
        </w:rPr>
        <w:t>در اینجا ممکن است وجه عدم بیان حکم واقعی توسط امام علیه السلام مورد سوال واقع شود که در پاسخ می گوئیم: روایت مربوط به عصر غیبت است و لذا امام علیه السلام قصد بیان نحوه عمل به دو خبر متعارض را داشته اند که این مطلب اشکالی ندارد؛ چون نیاز اصحاب به تعلم احکام تعارض بیشتر از نیاز آنها به تعلم استحباب تکبیر بعد از تشهد اول بوده است.</w:t>
      </w:r>
    </w:p>
    <w:p w:rsidR="00FE3E9D" w:rsidRDefault="00E84556" w:rsidP="0043396D">
      <w:pPr>
        <w:jc w:val="lowKashida"/>
        <w:rPr>
          <w:rtl/>
        </w:rPr>
      </w:pPr>
      <w:r>
        <w:rPr>
          <w:rFonts w:hint="cs"/>
          <w:rtl/>
        </w:rPr>
        <w:lastRenderedPageBreak/>
        <w:t xml:space="preserve">بنابراین حمل روایت بر تخییر واقعی </w:t>
      </w:r>
      <w:r>
        <w:rPr>
          <w:rFonts w:hint="cs"/>
          <w:rtl/>
        </w:rPr>
        <w:t>خلاف ظاهر است؛ چون ظهور تعبیر «</w:t>
      </w:r>
      <w:r w:rsidRPr="00E84556">
        <w:rPr>
          <w:rtl/>
        </w:rPr>
        <w:t>بِأَيِّهِمَا أَخَذْتَ مِنْ جِهَةِ التَّسْلِيمِ كَانَ صَوَاباً</w:t>
      </w:r>
      <w:r>
        <w:rPr>
          <w:rFonts w:hint="cs"/>
          <w:rtl/>
        </w:rPr>
        <w:t>» به جهت استفاده از «</w:t>
      </w:r>
      <w:r w:rsidRPr="00E84556">
        <w:rPr>
          <w:rtl/>
        </w:rPr>
        <w:t>مِنْ جِهَةِ التَّسْلِيمِ</w:t>
      </w:r>
      <w:r>
        <w:rPr>
          <w:rFonts w:hint="cs"/>
          <w:rtl/>
        </w:rPr>
        <w:t xml:space="preserve">» در تخییر ظاهری قوی است و لذا با تعبیر </w:t>
      </w:r>
      <w:r w:rsidR="00A3287C">
        <w:rPr>
          <w:rFonts w:hint="cs"/>
          <w:rtl/>
        </w:rPr>
        <w:t>«</w:t>
      </w:r>
      <w:r w:rsidR="00A3287C" w:rsidRPr="00A3287C">
        <w:rPr>
          <w:rtl/>
        </w:rPr>
        <w:t>مُوَسَّعٌ عَلَيْكَ بِأَيَّةٍ عَمِلْتَ</w:t>
      </w:r>
      <w:r w:rsidR="00A3287C">
        <w:rPr>
          <w:rFonts w:hint="cs"/>
          <w:rtl/>
        </w:rPr>
        <w:t>»</w:t>
      </w:r>
      <w:r>
        <w:rPr>
          <w:rFonts w:hint="cs"/>
          <w:rtl/>
        </w:rPr>
        <w:t xml:space="preserve"> که در صحیحه علی بن مهزیار به کار رفته است، متفاوت خواهد بود</w:t>
      </w:r>
      <w:r w:rsidR="00D36D3C">
        <w:rPr>
          <w:rFonts w:hint="cs"/>
          <w:rtl/>
        </w:rPr>
        <w:t xml:space="preserve">؛ چون </w:t>
      </w:r>
      <w:r w:rsidR="00D36D3C">
        <w:rPr>
          <w:rFonts w:hint="cs"/>
          <w:rtl/>
        </w:rPr>
        <w:t>«</w:t>
      </w:r>
      <w:r w:rsidR="00D36D3C" w:rsidRPr="00A3287C">
        <w:rPr>
          <w:rtl/>
        </w:rPr>
        <w:t>مُوَسَّعٌ عَلَيْكَ بِأَيَّةٍ عَمِلْتَ</w:t>
      </w:r>
      <w:r w:rsidR="00D36D3C">
        <w:rPr>
          <w:rFonts w:hint="cs"/>
          <w:rtl/>
        </w:rPr>
        <w:t>»</w:t>
      </w:r>
      <w:r w:rsidR="00D36D3C">
        <w:rPr>
          <w:rFonts w:hint="cs"/>
          <w:rtl/>
        </w:rPr>
        <w:t xml:space="preserve"> به لحاظ مشروع بودن نافله در روی محمل قابل حمل بر تخییر واقعی است، اما در اینجا تخییر واقعی با </w:t>
      </w:r>
      <w:r w:rsidR="00D36D3C">
        <w:rPr>
          <w:rFonts w:hint="cs"/>
          <w:rtl/>
        </w:rPr>
        <w:t>«</w:t>
      </w:r>
      <w:r w:rsidR="00D36D3C" w:rsidRPr="00E84556">
        <w:rPr>
          <w:rtl/>
        </w:rPr>
        <w:t>مِنْ جِهَةِ التَّسْلِيمِ</w:t>
      </w:r>
      <w:r w:rsidR="00D36D3C">
        <w:rPr>
          <w:rFonts w:hint="cs"/>
          <w:rtl/>
        </w:rPr>
        <w:t>»</w:t>
      </w:r>
      <w:r w:rsidR="00D36D3C">
        <w:rPr>
          <w:rFonts w:hint="cs"/>
          <w:rtl/>
        </w:rPr>
        <w:t xml:space="preserve"> که پذیرش تعبدی است، سازگار نیست و در نتیجه تخییر ظاهری بین دو خبر متعارض استفاده می شود.</w:t>
      </w:r>
    </w:p>
    <w:p w:rsidR="00D36D3C" w:rsidRDefault="00D36D3C" w:rsidP="0043396D">
      <w:pPr>
        <w:pStyle w:val="Heading5"/>
        <w:jc w:val="lowKashida"/>
        <w:rPr>
          <w:rFonts w:hint="cs"/>
          <w:rtl/>
        </w:rPr>
      </w:pPr>
      <w:r>
        <w:rPr>
          <w:rFonts w:hint="cs"/>
          <w:rtl/>
        </w:rPr>
        <w:t xml:space="preserve"> </w:t>
      </w:r>
      <w:bookmarkStart w:id="10" w:name="_Toc1916955"/>
      <w:r>
        <w:rPr>
          <w:rFonts w:hint="cs"/>
          <w:rtl/>
        </w:rPr>
        <w:t>کل</w:t>
      </w:r>
      <w:r w:rsidR="00773FF7">
        <w:rPr>
          <w:rFonts w:hint="cs"/>
          <w:rtl/>
        </w:rPr>
        <w:t>ام امام قدس سره در مورد مکاتبه حمیری</w:t>
      </w:r>
      <w:bookmarkEnd w:id="10"/>
    </w:p>
    <w:p w:rsidR="00D36D3C" w:rsidRDefault="00D36D3C" w:rsidP="0043396D">
      <w:pPr>
        <w:jc w:val="lowKashida"/>
        <w:rPr>
          <w:rFonts w:hint="cs"/>
          <w:rtl/>
        </w:rPr>
      </w:pPr>
      <w:r>
        <w:rPr>
          <w:rFonts w:hint="cs"/>
          <w:rtl/>
        </w:rPr>
        <w:t>از مطالب بیان شده مناقشه در کلام امام قدس سره هم روشن می گردد.</w:t>
      </w:r>
    </w:p>
    <w:p w:rsidR="00FE3E9D" w:rsidRDefault="00D36D3C" w:rsidP="0043396D">
      <w:pPr>
        <w:jc w:val="lowKashida"/>
        <w:rPr>
          <w:rtl/>
        </w:rPr>
      </w:pPr>
      <w:r>
        <w:rPr>
          <w:rFonts w:hint="cs"/>
          <w:rtl/>
        </w:rPr>
        <w:t>توضیح مطلب اینکه امام قدس سره فرموده اند: در مکاتبه حمیری سائل از تعارض دو خبر سؤال نکرده است، بلکه از حکم واقعی سؤال کرده است که در این فرض مناسب است که امام عصر عج الله تعالی فرجه الشریف هم حکم واقعی را بیان کنند.</w:t>
      </w:r>
    </w:p>
    <w:p w:rsidR="00D36D3C" w:rsidRDefault="00D36D3C" w:rsidP="0043396D">
      <w:pPr>
        <w:jc w:val="lowKashida"/>
        <w:rPr>
          <w:rtl/>
        </w:rPr>
      </w:pPr>
      <w:r>
        <w:rPr>
          <w:rFonts w:hint="cs"/>
          <w:rtl/>
        </w:rPr>
        <w:t xml:space="preserve">ایشان در ادامه فرموده اند: </w:t>
      </w:r>
      <w:r w:rsidR="003A179D">
        <w:rPr>
          <w:rFonts w:hint="cs"/>
          <w:rtl/>
        </w:rPr>
        <w:t xml:space="preserve">تکبیر مستحب است و در مورد آن </w:t>
      </w:r>
      <w:r>
        <w:rPr>
          <w:rFonts w:hint="cs"/>
          <w:rtl/>
        </w:rPr>
        <w:t xml:space="preserve">یک حدیث امر کرده و حدیث دیگر ترخیص در ترک داده است که در نتیجه اتیان تکبیر از باب اینکه اتیان مستحب است، صواب خواهد بود. ترک تکبیر هم صواب خواهد بود؛ چون تارک تکبیر به رخصت اخذ کرده است. اما ظاهر تعبیر </w:t>
      </w:r>
      <w:r>
        <w:rPr>
          <w:rFonts w:hint="cs"/>
          <w:rtl/>
        </w:rPr>
        <w:t>«</w:t>
      </w:r>
      <w:r w:rsidRPr="00E84556">
        <w:rPr>
          <w:rtl/>
        </w:rPr>
        <w:t>بِأَيِّهِمَا أَخَذْتَ مِنْ جِهَةِ التَّسْلِيمِ كَانَ صَوَاباً</w:t>
      </w:r>
      <w:r>
        <w:rPr>
          <w:rFonts w:hint="cs"/>
          <w:rtl/>
        </w:rPr>
        <w:t>»</w:t>
      </w:r>
      <w:r w:rsidR="003A179D">
        <w:rPr>
          <w:rFonts w:hint="cs"/>
          <w:rtl/>
        </w:rPr>
        <w:t xml:space="preserve"> صواب مطابق واقع است. ظاهر تعبیر «علیه التکبیر» در حدیث اول وجوب بوده است، اما با قرینه «لیس علیه التکبیر» که در حدیث دوم وارد شده است، تعبیر «علیه التکبیر» حمل بر استحباب می شود و در نتیجه هر دو حدیث صواب خواهد شد.</w:t>
      </w:r>
    </w:p>
    <w:p w:rsidR="003A179D" w:rsidRDefault="003A179D" w:rsidP="0043396D">
      <w:pPr>
        <w:jc w:val="lowKashida"/>
        <w:rPr>
          <w:rFonts w:hint="cs"/>
          <w:rtl/>
        </w:rPr>
      </w:pPr>
      <w:r>
        <w:rPr>
          <w:rFonts w:hint="cs"/>
          <w:rtl/>
        </w:rPr>
        <w:t>بنابراین هم عمل اعم از گفتن تکبیر و ترک آن و هم هر دو حدیث صواب و مطابق با واقع خواهد شد، در حالی که در مورد دو خبر متعارض امکان مطابقت هر دو حدیث با واقع وجود ندارد. اما بنابر جمع عرفی و حمل روایت أمر کننده به تکبیر، بر استحباب، به جهت استحباب تکبیر بعد از تشهد اول هر دو حدیث صواب خواهد شد.</w:t>
      </w:r>
    </w:p>
    <w:p w:rsidR="003A179D" w:rsidRDefault="003A179D" w:rsidP="0043396D">
      <w:pPr>
        <w:jc w:val="lowKashida"/>
        <w:rPr>
          <w:rtl/>
        </w:rPr>
      </w:pPr>
      <w:r>
        <w:rPr>
          <w:rFonts w:hint="cs"/>
          <w:rtl/>
        </w:rPr>
        <w:t>البته طبق جمع موضوعی که توسط مرحوم خویی صورت گرفته است، تنها در صورتی که تکبیر به قصد ذکر مطلق باشد، صواب خواهد شد، اما طبق کلام امام قدس سره تکبیر به قصد استحباب خاص گفته می شود.</w:t>
      </w:r>
    </w:p>
    <w:p w:rsidR="003A179D" w:rsidRDefault="003A179D" w:rsidP="0043396D">
      <w:pPr>
        <w:jc w:val="lowKashida"/>
        <w:rPr>
          <w:rtl/>
        </w:rPr>
      </w:pPr>
      <w:r>
        <w:rPr>
          <w:rFonts w:hint="cs"/>
          <w:rtl/>
        </w:rPr>
        <w:t xml:space="preserve">امام قدس سره علاوه بر مطالب ذکر شده، در مورد مکاتبه حمیری قائل به ضعف سند هم شده اند و احتمال اعتراض اصحاب از آن را هم مطرح کرده اند؛ چون اصحاب </w:t>
      </w:r>
      <w:r w:rsidR="00773FF7">
        <w:rPr>
          <w:rFonts w:hint="cs"/>
          <w:rtl/>
        </w:rPr>
        <w:t>قائل به تخییر بین دو خبر متعارض نشده اند، بلکه بعد از فقد ترجیح در بین دو خبر قائل به تساقط شده اند.</w:t>
      </w:r>
      <w:r w:rsidR="00A67A6A">
        <w:rPr>
          <w:rStyle w:val="FootnoteReference"/>
          <w:rtl/>
        </w:rPr>
        <w:footnoteReference w:id="6"/>
      </w:r>
    </w:p>
    <w:p w:rsidR="00773FF7" w:rsidRDefault="00773FF7" w:rsidP="0043396D">
      <w:pPr>
        <w:pStyle w:val="Heading6"/>
        <w:jc w:val="lowKashida"/>
        <w:rPr>
          <w:rtl/>
        </w:rPr>
      </w:pPr>
      <w:bookmarkStart w:id="11" w:name="_Toc1916956"/>
      <w:r>
        <w:rPr>
          <w:rFonts w:hint="cs"/>
          <w:rtl/>
        </w:rPr>
        <w:lastRenderedPageBreak/>
        <w:t>مناقشه در کلام امام قدس سره</w:t>
      </w:r>
      <w:bookmarkEnd w:id="11"/>
    </w:p>
    <w:p w:rsidR="00773FF7" w:rsidRDefault="00773FF7" w:rsidP="0043396D">
      <w:pPr>
        <w:jc w:val="lowKashida"/>
        <w:rPr>
          <w:rtl/>
        </w:rPr>
      </w:pPr>
      <w:r>
        <w:rPr>
          <w:rFonts w:hint="cs"/>
          <w:rtl/>
        </w:rPr>
        <w:t>در بررسی کلام امام قدس سره می گوئیم: در کلام ایشان مطرح شد که سائل از حکم واقعی سؤال کرده است که این مطلب به نظر ما هم همین گونه است، اما ظاهر کلام امام علیه السلام که دو حدیث متعارض را بیان کرده و اخذ به هر دو را صواب دانسته اند، این است که این گونه روش فقهی صواب است؛ یعنی وقتی حکم شارع تخییر بین دو خبر متعارض باشد، کسی که مطابق این تخییر عمل کند، راه صواب را طی کرده است، اما کنار نهادن هر دو حدیث خطا است. بنابراین لزومی وجود ندارد که صواب به صواب واقعی معنا شود تا اشکال عدم امکان صحت دو حدیث مطرح شود، بلکه می توان به معنای صحت روش استنباط و مطابقت عمل با حکم ظاهری دانست.</w:t>
      </w:r>
    </w:p>
    <w:p w:rsidR="00773FF7" w:rsidRDefault="00773FF7" w:rsidP="0043396D">
      <w:pPr>
        <w:jc w:val="lowKashida"/>
        <w:rPr>
          <w:rtl/>
        </w:rPr>
      </w:pPr>
      <w:r>
        <w:rPr>
          <w:rFonts w:hint="cs"/>
          <w:rtl/>
        </w:rPr>
        <w:t>اما اشکال ما در جمع حکمی ایشان که تکبیر بعد از تشهد اول را حمل بر استحباب کردند، این است که اولاً: عرف بین «علیه التکبیر» و «لیس علیه التکبیر» جمع عرفی قائل نیست. ثانیاً: این جمع عرفی با تعبیر «من باب التسلیم» تناسب ندارد؛ چون این تعبیر به معنای این است که حکم دائر مدار تعبد و تسلیم مکلف است</w:t>
      </w:r>
      <w:r w:rsidR="00E86313">
        <w:rPr>
          <w:rFonts w:hint="cs"/>
          <w:rtl/>
        </w:rPr>
        <w:t xml:space="preserve"> که هر کدام انتخاب شود، صواب بوده و مطابق روش شارع در دو خبر متعارض است</w:t>
      </w:r>
      <w:r>
        <w:rPr>
          <w:rFonts w:hint="cs"/>
          <w:rtl/>
        </w:rPr>
        <w:t>، در حالی که در موارد جمع عرفی که ظهور عرفی است، کاشفیت از واقع وجود دارد و حتی در فرضی که تعبد صورت نگرفته باشد، ظهور عرفی دو خطاب استحباب خواهد شد و دیگر نیازی به «من باب التسلیم» نخواهد بود.</w:t>
      </w:r>
    </w:p>
    <w:p w:rsidR="00E86313" w:rsidRDefault="00E86313" w:rsidP="0043396D">
      <w:pPr>
        <w:jc w:val="lowKashida"/>
        <w:rPr>
          <w:rtl/>
        </w:rPr>
      </w:pPr>
      <w:r>
        <w:rPr>
          <w:rFonts w:hint="cs"/>
          <w:rtl/>
        </w:rPr>
        <w:t>در مورد اشکال سندی امام قدس سره بر مکاتبه هم بیان می کنیم که ظاهرا ایشان صرفا کتاب احتجاج را ملاحظه کرده باشند؛ چون بعید است که ایشان سند کتاب الغیبه را ضعیف بدانند.</w:t>
      </w:r>
    </w:p>
    <w:p w:rsidR="00E86313" w:rsidRDefault="00E86313" w:rsidP="0043396D">
      <w:pPr>
        <w:jc w:val="lowKashida"/>
        <w:rPr>
          <w:rFonts w:hint="cs"/>
          <w:rtl/>
        </w:rPr>
      </w:pPr>
      <w:r>
        <w:rPr>
          <w:rFonts w:hint="cs"/>
          <w:rtl/>
        </w:rPr>
        <w:t>نکته دیگر طرح بحث اعراض مشهور در کلام امام قدس سره است که ایشان اعراض مشهور را به صورت احتمالی مطرح کرده اند، در حالی که کسانی هم وجود دارد که به صورت جزمی ادعای اعراض مشهور را مطرح کرده اند که از جمله  می توان به مرحوم آقای خویی اشاره کرد که فرموده اند: عمل اصحاب در فقه، بر خلاف مشهور است و موردی یافت نشده است که کسی بر اساس دو خبر متعارض فتوا به تخییر داده باشد. اشکال ما در خصوص ادعای اعراض مشهور این است که با بررسی موارد یافت می شود که حکم به تخییر شده است که به چند مورد اشاره می شود:</w:t>
      </w:r>
    </w:p>
    <w:p w:rsidR="00E86313" w:rsidRDefault="00E86313" w:rsidP="0043396D">
      <w:pPr>
        <w:pStyle w:val="ListParagraph"/>
        <w:numPr>
          <w:ilvl w:val="0"/>
          <w:numId w:val="16"/>
        </w:numPr>
        <w:jc w:val="lowKashida"/>
      </w:pPr>
      <w:r>
        <w:rPr>
          <w:rFonts w:hint="cs"/>
          <w:rtl/>
        </w:rPr>
        <w:t>مرحوم کلینی در مقدمه کافی فرموده اند:</w:t>
      </w:r>
      <w:r>
        <w:t xml:space="preserve"> </w:t>
      </w:r>
      <w:r w:rsidRPr="00E86313">
        <w:rPr>
          <w:rFonts w:hint="cs"/>
          <w:color w:val="000080"/>
          <w:rtl/>
        </w:rPr>
        <w:t>«</w:t>
      </w:r>
      <w:r w:rsidRPr="00E86313">
        <w:rPr>
          <w:color w:val="000080"/>
          <w:rtl/>
        </w:rPr>
        <w:t>لا نجد شيئا أحوط و لا أوسع من ردّ علم ذلك كلّه إلى العالم عليه السّلام و قبول ما وسّع من الأمر فيه بقوله عليه السّلام: «بأيّما أخذتم من باب التسليم وسعكم».</w:t>
      </w:r>
      <w:r>
        <w:rPr>
          <w:rStyle w:val="FootnoteReference"/>
          <w:rtl/>
        </w:rPr>
        <w:footnoteReference w:id="7"/>
      </w:r>
    </w:p>
    <w:p w:rsidR="00E86313" w:rsidRDefault="00E86313" w:rsidP="0043396D">
      <w:pPr>
        <w:pStyle w:val="ListParagraph"/>
        <w:numPr>
          <w:ilvl w:val="0"/>
          <w:numId w:val="16"/>
        </w:numPr>
        <w:jc w:val="lowKashida"/>
      </w:pPr>
      <w:r>
        <w:rPr>
          <w:rFonts w:hint="cs"/>
          <w:rtl/>
        </w:rPr>
        <w:t xml:space="preserve">شیخ طوسی در عدّه الاصول تعبیر کرده اند: </w:t>
      </w:r>
      <w:r w:rsidRPr="00054A9C">
        <w:rPr>
          <w:rFonts w:hint="cs"/>
          <w:color w:val="000080"/>
          <w:rtl/>
        </w:rPr>
        <w:t>«</w:t>
      </w:r>
      <w:r w:rsidR="00054A9C" w:rsidRPr="00054A9C">
        <w:rPr>
          <w:color w:val="000080"/>
          <w:rtl/>
        </w:rPr>
        <w:t>إنه إذا لم يكن هناك ما يترجح به أحدهما على الآخر كنا مخيرين</w:t>
      </w:r>
      <w:r w:rsidR="00054A9C">
        <w:rPr>
          <w:rFonts w:hint="cs"/>
          <w:rtl/>
        </w:rPr>
        <w:t>»</w:t>
      </w:r>
      <w:r w:rsidR="00054A9C">
        <w:rPr>
          <w:rStyle w:val="FootnoteReference"/>
          <w:rtl/>
        </w:rPr>
        <w:footnoteReference w:id="8"/>
      </w:r>
      <w:r w:rsidR="00054A9C" w:rsidRPr="00054A9C">
        <w:rPr>
          <w:rtl/>
        </w:rPr>
        <w:t>‏</w:t>
      </w:r>
    </w:p>
    <w:p w:rsidR="00054A9C" w:rsidRDefault="00054A9C" w:rsidP="0043396D">
      <w:pPr>
        <w:pStyle w:val="ListParagraph"/>
        <w:numPr>
          <w:ilvl w:val="0"/>
          <w:numId w:val="16"/>
        </w:numPr>
        <w:jc w:val="lowKashida"/>
      </w:pPr>
      <w:r>
        <w:rPr>
          <w:rFonts w:hint="cs"/>
          <w:rtl/>
        </w:rPr>
        <w:lastRenderedPageBreak/>
        <w:t xml:space="preserve">شیخ طوسی در استبصار فرموده اند: </w:t>
      </w:r>
      <w:r w:rsidRPr="00054A9C">
        <w:rPr>
          <w:rFonts w:hint="cs"/>
          <w:color w:val="000080"/>
          <w:rtl/>
        </w:rPr>
        <w:t>«</w:t>
      </w:r>
      <w:r w:rsidRPr="00054A9C">
        <w:rPr>
          <w:color w:val="000080"/>
          <w:rtl/>
        </w:rPr>
        <w:t>و إذا لم يمكن العمل بواحد من الخبرين إلّا بعد طرح الآخر جملة لتضادّهما و بعد التأويل بينهما كان العامل أيضا مخيرا في العمل بايهما شاء من جهة التسليم، و لا يكون‏العاملان بهما على هذا الوجه اذا اختلفا و عمل كل واحد منهما على خلاف ما عمل عليه الآخر مخطئا و لا متجاوزا حدّ الصواب إذ روي عنهم عليهم السلام «انهم» قالوا اذا اورد عليكم حديثان و لا تجدون ما ترجحون به احدهما على الاخر مما ذكرناه كنتم مخيّرين في العمل بهما</w:t>
      </w:r>
      <w:r w:rsidRPr="00054A9C">
        <w:rPr>
          <w:rFonts w:hint="cs"/>
          <w:color w:val="000080"/>
          <w:rtl/>
        </w:rPr>
        <w:t>»</w:t>
      </w:r>
      <w:r>
        <w:rPr>
          <w:rStyle w:val="FootnoteReference"/>
          <w:rtl/>
        </w:rPr>
        <w:footnoteReference w:id="9"/>
      </w:r>
    </w:p>
    <w:p w:rsidR="00054A9C" w:rsidRDefault="00054A9C" w:rsidP="0043396D">
      <w:pPr>
        <w:pStyle w:val="ListParagraph"/>
        <w:numPr>
          <w:ilvl w:val="0"/>
          <w:numId w:val="16"/>
        </w:numPr>
        <w:jc w:val="lowKashida"/>
      </w:pPr>
      <w:r>
        <w:rPr>
          <w:rFonts w:hint="cs"/>
          <w:rtl/>
        </w:rPr>
        <w:t>محقق حلی در معارج تعبیر کرده اند:</w:t>
      </w:r>
      <w:r>
        <w:t xml:space="preserve"> </w:t>
      </w:r>
      <w:r>
        <w:rPr>
          <w:rFonts w:hint="cs"/>
          <w:rtl/>
        </w:rPr>
        <w:t>«</w:t>
      </w:r>
      <w:r w:rsidRPr="00054A9C">
        <w:rPr>
          <w:color w:val="000080"/>
          <w:rtl/>
        </w:rPr>
        <w:t>ان كان عن الأئمة، وجب القول بالتخيير</w:t>
      </w:r>
      <w:r w:rsidRPr="00054A9C">
        <w:rPr>
          <w:rFonts w:hint="cs"/>
          <w:color w:val="000080"/>
          <w:rtl/>
        </w:rPr>
        <w:t>»</w:t>
      </w:r>
      <w:r w:rsidRPr="00054A9C">
        <w:rPr>
          <w:rStyle w:val="FootnoteReference"/>
          <w:color w:val="000080"/>
          <w:rtl/>
        </w:rPr>
        <w:footnoteReference w:id="10"/>
      </w:r>
    </w:p>
    <w:p w:rsidR="00054A9C" w:rsidRDefault="00054A9C" w:rsidP="0043396D">
      <w:pPr>
        <w:pStyle w:val="ListParagraph"/>
        <w:numPr>
          <w:ilvl w:val="0"/>
          <w:numId w:val="16"/>
        </w:numPr>
        <w:jc w:val="lowKashida"/>
        <w:rPr>
          <w:rFonts w:hint="cs"/>
        </w:rPr>
      </w:pPr>
      <w:r>
        <w:rPr>
          <w:rFonts w:hint="cs"/>
          <w:rtl/>
        </w:rPr>
        <w:t>علامه حلی در تهذیب الوصول صریحا قائل به تخییر شده اند.</w:t>
      </w:r>
    </w:p>
    <w:p w:rsidR="00054A9C" w:rsidRDefault="00054A9C" w:rsidP="0043396D">
      <w:pPr>
        <w:pStyle w:val="ListParagraph"/>
        <w:numPr>
          <w:ilvl w:val="0"/>
          <w:numId w:val="16"/>
        </w:numPr>
        <w:jc w:val="lowKashida"/>
      </w:pPr>
      <w:r>
        <w:rPr>
          <w:rFonts w:hint="cs"/>
          <w:rtl/>
        </w:rPr>
        <w:t xml:space="preserve">صاحب معالم فرموده اند: </w:t>
      </w:r>
      <w:r w:rsidRPr="00054A9C">
        <w:rPr>
          <w:rFonts w:hint="cs"/>
          <w:color w:val="000080"/>
          <w:rtl/>
        </w:rPr>
        <w:t>«</w:t>
      </w:r>
      <w:r w:rsidRPr="00054A9C">
        <w:rPr>
          <w:color w:val="000080"/>
          <w:rtl/>
        </w:rPr>
        <w:t>تعادل الأمارتين أي الدليلين الظنيين عند المجتهد يقتضي تخييره في العمل بأحدهما لا نعرف في ذلك من الأصحاب مخالفا و عليه أكثر أهل الخلاف‏</w:t>
      </w:r>
      <w:r w:rsidRPr="00054A9C">
        <w:rPr>
          <w:rFonts w:hint="cs"/>
          <w:color w:val="000080"/>
          <w:rtl/>
        </w:rPr>
        <w:t>»</w:t>
      </w:r>
      <w:r>
        <w:rPr>
          <w:rStyle w:val="FootnoteReference"/>
          <w:rtl/>
        </w:rPr>
        <w:footnoteReference w:id="11"/>
      </w:r>
    </w:p>
    <w:p w:rsidR="00054A9C" w:rsidRPr="00773FF7" w:rsidRDefault="00054A9C" w:rsidP="0043396D">
      <w:pPr>
        <w:jc w:val="lowKashida"/>
        <w:rPr>
          <w:rtl/>
        </w:rPr>
      </w:pPr>
      <w:r>
        <w:rPr>
          <w:rFonts w:hint="cs"/>
          <w:rtl/>
        </w:rPr>
        <w:t xml:space="preserve">با وجود موارد ذکرشده </w:t>
      </w:r>
      <w:r w:rsidR="002B6F0F">
        <w:rPr>
          <w:rFonts w:hint="cs"/>
          <w:rtl/>
        </w:rPr>
        <w:t xml:space="preserve">از بزرگان، </w:t>
      </w:r>
      <w:r>
        <w:rPr>
          <w:rFonts w:hint="cs"/>
          <w:rtl/>
        </w:rPr>
        <w:t xml:space="preserve">نمی توان اعراض از تخییر در خبرین متعارضین را </w:t>
      </w:r>
      <w:r w:rsidR="002B6F0F">
        <w:rPr>
          <w:rFonts w:hint="cs"/>
          <w:rtl/>
        </w:rPr>
        <w:t xml:space="preserve">جزما یا احتمالا </w:t>
      </w:r>
      <w:r>
        <w:rPr>
          <w:rFonts w:hint="cs"/>
          <w:rtl/>
        </w:rPr>
        <w:t>مطرح کرد</w:t>
      </w:r>
      <w:r w:rsidR="002B6F0F">
        <w:rPr>
          <w:rFonts w:hint="cs"/>
          <w:rtl/>
        </w:rPr>
        <w:t>.</w:t>
      </w:r>
    </w:p>
    <w:p w:rsidR="00FE3E9D" w:rsidRDefault="00FE3E9D" w:rsidP="0043396D">
      <w:pPr>
        <w:pStyle w:val="Heading3"/>
        <w:jc w:val="lowKashida"/>
        <w:rPr>
          <w:rtl/>
        </w:rPr>
      </w:pPr>
      <w:bookmarkStart w:id="12" w:name="_Toc1916957"/>
      <w:r>
        <w:rPr>
          <w:rFonts w:hint="cs"/>
          <w:rtl/>
        </w:rPr>
        <w:t xml:space="preserve">ج: </w:t>
      </w:r>
      <w:r w:rsidR="009E141E">
        <w:rPr>
          <w:rFonts w:hint="cs"/>
          <w:rtl/>
        </w:rPr>
        <w:t>احتمال تخییر واقعی به جهت عدم تعارض بین دو خبر</w:t>
      </w:r>
      <w:bookmarkEnd w:id="12"/>
    </w:p>
    <w:p w:rsidR="00FE3E9D" w:rsidRDefault="002B6F0F" w:rsidP="0043396D">
      <w:pPr>
        <w:jc w:val="lowKashida"/>
        <w:rPr>
          <w:rtl/>
        </w:rPr>
      </w:pPr>
      <w:r>
        <w:rPr>
          <w:rFonts w:hint="cs"/>
          <w:rtl/>
        </w:rPr>
        <w:t>سومین اشکال بر مکاتبه حمیری توسط شهید صدر در بحوث مطرح شده است.</w:t>
      </w:r>
      <w:r w:rsidR="00A67A6A">
        <w:rPr>
          <w:rStyle w:val="FootnoteReference"/>
          <w:rtl/>
        </w:rPr>
        <w:footnoteReference w:id="12"/>
      </w:r>
      <w:r>
        <w:rPr>
          <w:rFonts w:hint="cs"/>
          <w:rtl/>
        </w:rPr>
        <w:t xml:space="preserve"> اشکال به این بیان است که سؤال حمیری در مورد تشهد اول بوده است که بعد آن تکبیر گفته شود یا گفته نشود، در حالی که حدیث دوم در مورد تکبیر بعد از قیام از قعود بوده است. در این فرض تعبیر «</w:t>
      </w:r>
      <w:r w:rsidRPr="002B6F0F">
        <w:rPr>
          <w:rtl/>
        </w:rPr>
        <w:t>رُوِيَ إِذَا رَفَعَ رَأْسَهُ مِنَ السَّجْدَةِ الثَّانِيَةِ وَ كَبَّرَ ثُمَّ جَلَسَ ثُمَّ قَامَ فَلَيْسَ عَلَيْهِ فِي الْقِيَامِ بَعْدَ الْقُعُودِ تَكْبِيرٌ</w:t>
      </w:r>
      <w:r>
        <w:rPr>
          <w:rFonts w:hint="cs"/>
          <w:rtl/>
        </w:rPr>
        <w:t>» ربطی به سوال حمیری ندارد، اما احتمال وجود دارد که در ادامه حضرت حجت عج الله تعالی فرجه الشریف تعبیر «</w:t>
      </w:r>
      <w:r w:rsidRPr="002B6F0F">
        <w:rPr>
          <w:rtl/>
        </w:rPr>
        <w:t>وَ كَذَلِكَ التَّشَهُّدُ الْأَوَّلُ يَجْرِي هَذَا الْمَجْرَى</w:t>
      </w:r>
      <w:r>
        <w:rPr>
          <w:rFonts w:hint="cs"/>
          <w:rtl/>
        </w:rPr>
        <w:t>» را بیان کرده باشند و لذا روشن نیست که حدیث دوم مشتمل بر نفی تکبیر بعد از تشهد اول بوده باشد بلکه حدیث دوم صرفا مشتمل بر تکبیر در قیام بعد از قعود بوده است و امام عصر عج الله تعالی فرجه الشریف در ادامه تعبیر «</w:t>
      </w:r>
      <w:r w:rsidRPr="002B6F0F">
        <w:rPr>
          <w:rtl/>
        </w:rPr>
        <w:t>وَ كَذَلِكَ التَّشَهُّدُ الْأَوَّلُ يَجْرِي هَذَا الْمَجْرَى</w:t>
      </w:r>
      <w:r>
        <w:rPr>
          <w:rFonts w:hint="cs"/>
          <w:rtl/>
        </w:rPr>
        <w:t>» را به کار برده اند که طبق این بیان دیگر ربطی به تعارض دو حدیث در مورد تشهد اول نخواهد داشت؛ چون تخییر ظاهری در صورتی است که دو حدیث در تشهد اول تعارض کنند، و در صورتی که مورد حدیث دوم تشهد اول نباشد و حدیث تمام شود و ادامه را حضرت حجت عج الله تعالی فرجه الشریف بیان کرده باشند، تخییر واقعی خواهد بود.</w:t>
      </w:r>
    </w:p>
    <w:p w:rsidR="009E141E" w:rsidRDefault="009E141E" w:rsidP="0043396D">
      <w:pPr>
        <w:pStyle w:val="Heading4"/>
        <w:jc w:val="lowKashida"/>
        <w:rPr>
          <w:rtl/>
        </w:rPr>
      </w:pPr>
      <w:bookmarkStart w:id="13" w:name="_Toc1916958"/>
      <w:r>
        <w:rPr>
          <w:rFonts w:hint="cs"/>
          <w:rtl/>
        </w:rPr>
        <w:lastRenderedPageBreak/>
        <w:t>مناقشه</w:t>
      </w:r>
      <w:bookmarkEnd w:id="13"/>
    </w:p>
    <w:p w:rsidR="009E141E" w:rsidRDefault="009E141E" w:rsidP="0043396D">
      <w:pPr>
        <w:jc w:val="lowKashida"/>
        <w:rPr>
          <w:rFonts w:hint="cs"/>
          <w:rtl/>
        </w:rPr>
      </w:pPr>
      <w:r>
        <w:rPr>
          <w:rFonts w:hint="cs"/>
          <w:rtl/>
        </w:rPr>
        <w:t>به نظر ما اشکال شهید صدر وارد نیست؛ چون اولاً: ظاهر اینکه امام عصر عج الله تعالی فرجه الشریف در مورد تشهد اول فرموده اند: «</w:t>
      </w:r>
      <w:r w:rsidRPr="009E141E">
        <w:rPr>
          <w:rtl/>
        </w:rPr>
        <w:t>إِنَّ فِيهِ حَدِيثَيْنِ</w:t>
      </w:r>
      <w:r>
        <w:rPr>
          <w:rFonts w:hint="cs"/>
          <w:rtl/>
        </w:rPr>
        <w:t xml:space="preserve">» این است که حدیث دوم هم در مورد تشهد اول وارد شده است. </w:t>
      </w:r>
    </w:p>
    <w:p w:rsidR="009E141E" w:rsidRPr="009E141E" w:rsidRDefault="009E141E" w:rsidP="0043396D">
      <w:pPr>
        <w:jc w:val="lowKashida"/>
        <w:rPr>
          <w:rtl/>
        </w:rPr>
      </w:pPr>
      <w:r>
        <w:rPr>
          <w:rFonts w:hint="cs"/>
          <w:rtl/>
        </w:rPr>
        <w:t xml:space="preserve">ثانیاً: فرضا اگر تعبیر </w:t>
      </w:r>
      <w:r>
        <w:rPr>
          <w:rFonts w:hint="cs"/>
          <w:rtl/>
        </w:rPr>
        <w:t>«</w:t>
      </w:r>
      <w:r w:rsidRPr="002B6F0F">
        <w:rPr>
          <w:rtl/>
        </w:rPr>
        <w:t>وَ كَذَلِكَ التَّشَهُّدُ الْأَوَّلُ يَجْرِي هَذَا الْمَجْرَى</w:t>
      </w:r>
      <w:r>
        <w:rPr>
          <w:rFonts w:hint="cs"/>
          <w:rtl/>
        </w:rPr>
        <w:t>»</w:t>
      </w:r>
      <w:r>
        <w:rPr>
          <w:rFonts w:hint="cs"/>
          <w:rtl/>
        </w:rPr>
        <w:t xml:space="preserve"> کلام امام عصر عج الله تعالی فرجه الشریف باشد، ممکن است مراد این باشد که حدیث دوم که دلالت بر عدم لزوم تکبیر در قیام بعد قعود کرده است، به عدم فصل یا دلالت التزامیه عرفیه بیان می کند که بعد از تشهد اول هم تکبیر لازم نیست و در نتیجه مدلول التزامی حدیث هم نفی استحباب تکبیر در تشهد اول خواهد شد؛ چون ظاهر تعبیر «</w:t>
      </w:r>
      <w:r w:rsidRPr="009E141E">
        <w:rPr>
          <w:rtl/>
        </w:rPr>
        <w:t>إِنَّ فِيهِ حَدِيثَيْنِ</w:t>
      </w:r>
      <w:r>
        <w:rPr>
          <w:rFonts w:hint="cs"/>
          <w:rtl/>
        </w:rPr>
        <w:t>»</w:t>
      </w:r>
      <w:r>
        <w:rPr>
          <w:rFonts w:hint="cs"/>
          <w:rtl/>
        </w:rPr>
        <w:t xml:space="preserve"> این است که حدیث دوم هم بالمطابقه یا بالالتزام در مورد تکبیر در تشهد اول هم دلالت بر عدم لزوم می کند.</w:t>
      </w:r>
    </w:p>
    <w:p w:rsidR="0002300C" w:rsidRDefault="0002300C" w:rsidP="0043396D">
      <w:pPr>
        <w:pStyle w:val="Heading3"/>
        <w:jc w:val="lowKashida"/>
        <w:rPr>
          <w:rtl/>
        </w:rPr>
      </w:pPr>
      <w:bookmarkStart w:id="14" w:name="_Toc1916959"/>
      <w:r>
        <w:rPr>
          <w:rFonts w:hint="cs"/>
          <w:rtl/>
        </w:rPr>
        <w:t>د:</w:t>
      </w:r>
      <w:r w:rsidR="009E141E">
        <w:rPr>
          <w:rFonts w:hint="cs"/>
          <w:rtl/>
        </w:rPr>
        <w:t xml:space="preserve"> اختصاص مکاتبه به دو خبر قطعی</w:t>
      </w:r>
      <w:bookmarkEnd w:id="14"/>
      <w:r w:rsidR="009E141E">
        <w:rPr>
          <w:rFonts w:hint="cs"/>
          <w:rtl/>
        </w:rPr>
        <w:t xml:space="preserve"> </w:t>
      </w:r>
    </w:p>
    <w:p w:rsidR="0002300C" w:rsidRDefault="009E141E" w:rsidP="0043396D">
      <w:pPr>
        <w:jc w:val="lowKashida"/>
        <w:rPr>
          <w:rtl/>
        </w:rPr>
      </w:pPr>
      <w:r>
        <w:rPr>
          <w:rFonts w:hint="cs"/>
          <w:rtl/>
        </w:rPr>
        <w:t>چهارمین اشکال بر مکاتبه حمیری این است که مورد مکاتبه دو حدیث قطعی است؛ چون امام علیه السلام تعبیر «</w:t>
      </w:r>
      <w:r w:rsidRPr="009E141E">
        <w:rPr>
          <w:rtl/>
        </w:rPr>
        <w:t>إِنَّ فِيهِ حَدِيثَيْنِ</w:t>
      </w:r>
      <w:r>
        <w:rPr>
          <w:rFonts w:hint="cs"/>
          <w:rtl/>
        </w:rPr>
        <w:t>»</w:t>
      </w:r>
      <w:r>
        <w:rPr>
          <w:rFonts w:hint="cs"/>
          <w:rtl/>
        </w:rPr>
        <w:t xml:space="preserve"> را به کار برده اند و این تعبیر با تعبیر «ان فیه خبرین» متفاوت است. تفاوت به این جهت است که ظاهر حدیث کلام معصوم است که با این بیان وجود دو خبر قطعی ثابت می شود و از دو خبر قطعی نمی توان به دو خبر ظنی تعدی کرد.</w:t>
      </w:r>
    </w:p>
    <w:p w:rsidR="009E141E" w:rsidRDefault="009E141E" w:rsidP="0043396D">
      <w:pPr>
        <w:pStyle w:val="Heading4"/>
        <w:jc w:val="lowKashida"/>
        <w:rPr>
          <w:rtl/>
        </w:rPr>
      </w:pPr>
      <w:bookmarkStart w:id="15" w:name="_Toc1916960"/>
      <w:r>
        <w:rPr>
          <w:rFonts w:hint="cs"/>
          <w:rtl/>
        </w:rPr>
        <w:t>مناقشه</w:t>
      </w:r>
      <w:bookmarkEnd w:id="15"/>
    </w:p>
    <w:p w:rsidR="009E141E" w:rsidRDefault="009E141E" w:rsidP="0043396D">
      <w:pPr>
        <w:jc w:val="lowKashida"/>
        <w:rPr>
          <w:rFonts w:hint="cs"/>
          <w:rtl/>
        </w:rPr>
      </w:pPr>
      <w:r>
        <w:rPr>
          <w:rFonts w:hint="cs"/>
          <w:rtl/>
        </w:rPr>
        <w:t>به نظر ما اشکال چهارم هم که در بحوث مطرح شده است، وارد نیست؛ چون متفاهم عرفی از تعبیر</w:t>
      </w:r>
      <w:r>
        <w:rPr>
          <w:rFonts w:hint="cs"/>
          <w:rtl/>
        </w:rPr>
        <w:t>«</w:t>
      </w:r>
      <w:r w:rsidRPr="009E141E">
        <w:rPr>
          <w:rtl/>
        </w:rPr>
        <w:t>إِنَّ فِيهِ حَدِيثَيْنِ</w:t>
      </w:r>
      <w:r>
        <w:rPr>
          <w:rFonts w:hint="cs"/>
          <w:rtl/>
        </w:rPr>
        <w:t>»</w:t>
      </w:r>
      <w:r>
        <w:rPr>
          <w:rFonts w:hint="cs"/>
          <w:rtl/>
        </w:rPr>
        <w:t xml:space="preserve"> همان معنای «ان فیه خبرین» است. علاوه بر اینکه خود امام علیه السلام در مورد حدیث دوم تعبیر «رُوِی» را به کار برده اند</w:t>
      </w:r>
      <w:r w:rsidR="00B075F9">
        <w:rPr>
          <w:rFonts w:hint="cs"/>
          <w:rtl/>
        </w:rPr>
        <w:t>.</w:t>
      </w:r>
    </w:p>
    <w:p w:rsidR="00B075F9" w:rsidRPr="009E141E" w:rsidRDefault="00B075F9" w:rsidP="0043396D">
      <w:pPr>
        <w:jc w:val="lowKashida"/>
        <w:rPr>
          <w:rtl/>
        </w:rPr>
      </w:pPr>
      <w:r>
        <w:rPr>
          <w:rFonts w:hint="cs"/>
          <w:rtl/>
        </w:rPr>
        <w:t>استفاده از تعبیر «</w:t>
      </w:r>
      <w:r w:rsidRPr="00B075F9">
        <w:rPr>
          <w:rtl/>
        </w:rPr>
        <w:t>وَ بِأَيِّهِمَا أَخَذْتَ مِنْ جِهَةِ التَّسْلِيمِ كَانَ صَوَاباً</w:t>
      </w:r>
      <w:r>
        <w:rPr>
          <w:rFonts w:hint="cs"/>
          <w:rtl/>
        </w:rPr>
        <w:t>» هم به معنای تسلیم به قول قطعی معصوم نیست، بلکه به معنای تسلیم نسبت به حدیث معتبر است.</w:t>
      </w:r>
    </w:p>
    <w:p w:rsidR="0002300C" w:rsidRDefault="0002300C" w:rsidP="0043396D">
      <w:pPr>
        <w:pStyle w:val="Heading3"/>
        <w:jc w:val="lowKashida"/>
      </w:pPr>
      <w:bookmarkStart w:id="16" w:name="_Toc1916961"/>
      <w:r>
        <w:rPr>
          <w:rFonts w:hint="cs"/>
          <w:rtl/>
        </w:rPr>
        <w:t>ه:</w:t>
      </w:r>
      <w:r w:rsidR="00B075F9">
        <w:rPr>
          <w:rFonts w:hint="cs"/>
          <w:rtl/>
        </w:rPr>
        <w:t xml:space="preserve"> اختصاص مورد روایت به احکام غیر الزامی</w:t>
      </w:r>
      <w:bookmarkEnd w:id="16"/>
    </w:p>
    <w:p w:rsidR="00B075F9" w:rsidRDefault="00B075F9" w:rsidP="0043396D">
      <w:pPr>
        <w:jc w:val="lowKashida"/>
        <w:rPr>
          <w:rFonts w:hint="cs"/>
          <w:rtl/>
        </w:rPr>
      </w:pPr>
      <w:r>
        <w:rPr>
          <w:rFonts w:hint="cs"/>
          <w:rtl/>
        </w:rPr>
        <w:t>پنجمین اشکال در مکاتبه حمیری که عمده اشکالات است، اختصاص مورد روایت به احکام غیر الزامی است و لذا به استناد این مکاتبه تخییر در احکام غیر الزامیه مورد پذیرش است، اما از این مورد نمی توان به روایات وارد شده در الزامیات تعدی کرد.</w:t>
      </w:r>
    </w:p>
    <w:p w:rsidR="00B075F9" w:rsidRPr="00B075F9" w:rsidRDefault="00B075F9" w:rsidP="0043396D">
      <w:pPr>
        <w:jc w:val="lowKashida"/>
        <w:rPr>
          <w:rtl/>
        </w:rPr>
      </w:pPr>
      <w:r>
        <w:rPr>
          <w:rFonts w:hint="cs"/>
          <w:rtl/>
        </w:rPr>
        <w:t>این اشکال در درر و نهایه الدرایه بیان شده است که این اشکال وارد است و در نتیجه استدلال به مکاتبه برای تخییر بین متعارضین اخص از مدعی است.</w:t>
      </w:r>
    </w:p>
    <w:sectPr w:rsidR="00B075F9" w:rsidRPr="00B075F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117" w:rsidRDefault="007F3117" w:rsidP="008B750B">
      <w:pPr>
        <w:spacing w:line="240" w:lineRule="auto"/>
      </w:pPr>
      <w:r>
        <w:separator/>
      </w:r>
    </w:p>
  </w:endnote>
  <w:endnote w:type="continuationSeparator" w:id="0">
    <w:p w:rsidR="007F3117" w:rsidRDefault="007F311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FB37E6" w:rsidTr="0020241A">
      <w:tc>
        <w:tcPr>
          <w:tcW w:w="3382" w:type="dxa"/>
          <w:tcBorders>
            <w:top w:val="nil"/>
            <w:left w:val="nil"/>
            <w:bottom w:val="nil"/>
            <w:right w:val="nil"/>
          </w:tcBorders>
        </w:tcPr>
        <w:p w:rsidR="006D44C1" w:rsidRPr="00FB37E6" w:rsidRDefault="006D44C1" w:rsidP="006D44C1">
          <w:pPr>
            <w:pStyle w:val="Footer"/>
            <w:rPr>
              <w:rFonts w:cs="B Badr"/>
              <w:sz w:val="20"/>
              <w:szCs w:val="26"/>
              <w:rtl/>
            </w:rPr>
          </w:pPr>
          <w:r w:rsidRPr="00FB37E6">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FB37E6" w:rsidRDefault="006D44C1" w:rsidP="006D44C1">
          <w:pPr>
            <w:pStyle w:val="Footer"/>
            <w:jc w:val="right"/>
            <w:rPr>
              <w:rFonts w:cs="B Badr"/>
              <w:sz w:val="20"/>
              <w:szCs w:val="26"/>
              <w:rtl/>
            </w:rPr>
          </w:pPr>
          <w:r w:rsidRPr="00FB37E6">
            <w:rPr>
              <w:rFonts w:cs="B Badr" w:hint="cs"/>
              <w:sz w:val="20"/>
              <w:szCs w:val="26"/>
              <w:rtl/>
            </w:rPr>
            <w:t xml:space="preserve">صفحه </w:t>
          </w:r>
          <w:r w:rsidRPr="00FB37E6">
            <w:rPr>
              <w:rFonts w:cs="B Badr"/>
              <w:sz w:val="20"/>
              <w:szCs w:val="26"/>
            </w:rPr>
            <w:fldChar w:fldCharType="begin"/>
          </w:r>
          <w:r w:rsidRPr="00FB37E6">
            <w:rPr>
              <w:rFonts w:cs="B Badr"/>
              <w:sz w:val="20"/>
              <w:szCs w:val="26"/>
            </w:rPr>
            <w:instrText>PAGE   \* MERGEFORMAT</w:instrText>
          </w:r>
          <w:r w:rsidRPr="00FB37E6">
            <w:rPr>
              <w:rFonts w:cs="B Badr"/>
              <w:sz w:val="20"/>
              <w:szCs w:val="26"/>
            </w:rPr>
            <w:fldChar w:fldCharType="separate"/>
          </w:r>
          <w:r w:rsidR="00A67A6A" w:rsidRPr="00A67A6A">
            <w:rPr>
              <w:rFonts w:cs="B Badr"/>
              <w:noProof/>
              <w:sz w:val="20"/>
              <w:szCs w:val="26"/>
              <w:rtl/>
              <w:lang w:val="fa-IR"/>
            </w:rPr>
            <w:t>8</w:t>
          </w:r>
          <w:r w:rsidRPr="00FB37E6">
            <w:rPr>
              <w:rFonts w:cs="B Badr"/>
              <w:noProof/>
              <w:sz w:val="20"/>
              <w:szCs w:val="26"/>
            </w:rPr>
            <w:fldChar w:fldCharType="end"/>
          </w:r>
        </w:p>
      </w:tc>
      <w:tc>
        <w:tcPr>
          <w:tcW w:w="4786" w:type="dxa"/>
          <w:tcBorders>
            <w:top w:val="nil"/>
            <w:left w:val="nil"/>
            <w:bottom w:val="nil"/>
            <w:right w:val="nil"/>
          </w:tcBorders>
          <w:vAlign w:val="center"/>
        </w:tcPr>
        <w:p w:rsidR="006D44C1" w:rsidRPr="00FB37E6" w:rsidRDefault="00F5148E" w:rsidP="001B6799">
          <w:pPr>
            <w:pStyle w:val="Footer"/>
            <w:bidi w:val="0"/>
            <w:rPr>
              <w:rFonts w:cs="B Badr"/>
              <w:color w:val="808080" w:themeColor="background1" w:themeShade="80"/>
              <w:sz w:val="20"/>
              <w:szCs w:val="26"/>
              <w:rtl/>
            </w:rPr>
          </w:pPr>
          <w:bookmarkStart w:id="24" w:name="BokAdres"/>
          <w:bookmarkEnd w:id="24"/>
          <w:r w:rsidRPr="00FB37E6">
            <w:rPr>
              <w:rFonts w:cs="B Badr"/>
              <w:color w:val="808080" w:themeColor="background1" w:themeShade="80"/>
              <w:sz w:val="20"/>
              <w:szCs w:val="26"/>
            </w:rPr>
            <w:t>U1ms4_13971205-095_mm2_mfeb.ir</w:t>
          </w:r>
        </w:p>
      </w:tc>
    </w:tr>
  </w:tbl>
  <w:p w:rsidR="00FA3B17" w:rsidRPr="00FB37E6"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117" w:rsidRDefault="007F3117" w:rsidP="008B750B">
      <w:pPr>
        <w:spacing w:line="240" w:lineRule="auto"/>
      </w:pPr>
      <w:r>
        <w:separator/>
      </w:r>
    </w:p>
  </w:footnote>
  <w:footnote w:type="continuationSeparator" w:id="0">
    <w:p w:rsidR="007F3117" w:rsidRDefault="007F3117" w:rsidP="008B750B">
      <w:pPr>
        <w:spacing w:line="240" w:lineRule="auto"/>
      </w:pPr>
      <w:r>
        <w:continuationSeparator/>
      </w:r>
    </w:p>
  </w:footnote>
  <w:footnote w:id="1">
    <w:p w:rsidR="00FB37E6" w:rsidRPr="003F5FB2" w:rsidRDefault="00A67A6A" w:rsidP="00FB37E6">
      <w:pPr>
        <w:pStyle w:val="FootnoteText"/>
        <w:jc w:val="lowKashida"/>
      </w:pPr>
      <w:r w:rsidRPr="00A67A6A">
        <w:footnoteRef/>
      </w:r>
      <w:r>
        <w:rPr>
          <w:rtl/>
        </w:rPr>
        <w:t>.</w:t>
      </w:r>
      <w:r w:rsidR="00FB37E6" w:rsidRPr="003F5FB2">
        <w:rPr>
          <w:rtl/>
        </w:rPr>
        <w:t xml:space="preserve"> </w:t>
      </w:r>
      <w:hyperlink r:id="rId1" w:history="1">
        <w:r w:rsidR="00FB37E6" w:rsidRPr="003F5FB2">
          <w:rPr>
            <w:rStyle w:val="Hyperlink"/>
            <w:rtl/>
          </w:rPr>
          <w:t>وسائل الش</w:t>
        </w:r>
        <w:r w:rsidR="00FB37E6" w:rsidRPr="003F5FB2">
          <w:rPr>
            <w:rStyle w:val="Hyperlink"/>
            <w:rFonts w:hint="cs"/>
            <w:rtl/>
          </w:rPr>
          <w:t>ی</w:t>
        </w:r>
        <w:r w:rsidR="00FB37E6" w:rsidRPr="003F5FB2">
          <w:rPr>
            <w:rStyle w:val="Hyperlink"/>
            <w:rFonts w:hint="eastAsia"/>
            <w:rtl/>
          </w:rPr>
          <w:t>عة،</w:t>
        </w:r>
        <w:r w:rsidR="00FB37E6" w:rsidRPr="003F5FB2">
          <w:rPr>
            <w:rStyle w:val="Hyperlink"/>
            <w:rtl/>
          </w:rPr>
          <w:t xml:space="preserve"> الش</w:t>
        </w:r>
        <w:r w:rsidR="00FB37E6" w:rsidRPr="003F5FB2">
          <w:rPr>
            <w:rStyle w:val="Hyperlink"/>
            <w:rFonts w:hint="cs"/>
            <w:rtl/>
          </w:rPr>
          <w:t>ی</w:t>
        </w:r>
        <w:r w:rsidR="00FB37E6" w:rsidRPr="003F5FB2">
          <w:rPr>
            <w:rStyle w:val="Hyperlink"/>
            <w:rFonts w:hint="eastAsia"/>
            <w:rtl/>
          </w:rPr>
          <w:t>خ</w:t>
        </w:r>
        <w:r w:rsidR="00FB37E6" w:rsidRPr="003F5FB2">
          <w:rPr>
            <w:rStyle w:val="Hyperlink"/>
            <w:rtl/>
          </w:rPr>
          <w:t xml:space="preserve"> الحر</w:t>
        </w:r>
        <w:r w:rsidR="00FB37E6">
          <w:rPr>
            <w:rStyle w:val="Hyperlink"/>
            <w:rtl/>
          </w:rPr>
          <w:t xml:space="preserve"> العاملي، ج6، ص363،</w:t>
        </w:r>
        <w:r w:rsidR="00FB37E6" w:rsidRPr="003F5FB2">
          <w:rPr>
            <w:rStyle w:val="Hyperlink"/>
            <w:rtl/>
          </w:rPr>
          <w:t xml:space="preserve"> ح8، ط آل البيت.</w:t>
        </w:r>
      </w:hyperlink>
    </w:p>
  </w:footnote>
  <w:footnote w:id="2">
    <w:p w:rsidR="0043396D" w:rsidRPr="0043396D" w:rsidRDefault="00A67A6A" w:rsidP="0043396D">
      <w:pPr>
        <w:pStyle w:val="FootnoteText"/>
        <w:rPr>
          <w:rFonts w:hint="cs"/>
          <w:rtl/>
        </w:rPr>
      </w:pPr>
      <w:r w:rsidRPr="00A67A6A">
        <w:footnoteRef/>
      </w:r>
      <w:r>
        <w:rPr>
          <w:rtl/>
        </w:rPr>
        <w:t>.</w:t>
      </w:r>
      <w:r w:rsidR="0043396D" w:rsidRPr="0043396D">
        <w:rPr>
          <w:rtl/>
        </w:rPr>
        <w:t xml:space="preserve"> </w:t>
      </w:r>
      <w:hyperlink r:id="rId2" w:history="1">
        <w:r w:rsidR="0043396D" w:rsidRPr="0043396D">
          <w:rPr>
            <w:rStyle w:val="Hyperlink"/>
            <w:rtl/>
          </w:rPr>
          <w:t>مباحث‌ الأصول (تقر</w:t>
        </w:r>
        <w:r w:rsidR="0043396D" w:rsidRPr="0043396D">
          <w:rPr>
            <w:rStyle w:val="Hyperlink"/>
            <w:rFonts w:hint="cs"/>
            <w:rtl/>
          </w:rPr>
          <w:t>ی</w:t>
        </w:r>
        <w:r w:rsidR="0043396D" w:rsidRPr="0043396D">
          <w:rPr>
            <w:rStyle w:val="Hyperlink"/>
            <w:rFonts w:hint="eastAsia"/>
            <w:rtl/>
          </w:rPr>
          <w:t>ر</w:t>
        </w:r>
        <w:r w:rsidR="0043396D" w:rsidRPr="0043396D">
          <w:rPr>
            <w:rStyle w:val="Hyperlink"/>
            <w:rtl/>
          </w:rPr>
          <w:t xml:space="preserve"> حائر</w:t>
        </w:r>
        <w:r w:rsidR="0043396D" w:rsidRPr="0043396D">
          <w:rPr>
            <w:rStyle w:val="Hyperlink"/>
            <w:rFonts w:hint="cs"/>
            <w:rtl/>
          </w:rPr>
          <w:t>ی</w:t>
        </w:r>
        <w:r w:rsidR="0043396D" w:rsidRPr="0043396D">
          <w:rPr>
            <w:rStyle w:val="Hyperlink"/>
            <w:rtl/>
          </w:rPr>
          <w:t>)، الس</w:t>
        </w:r>
        <w:r w:rsidR="0043396D" w:rsidRPr="0043396D">
          <w:rPr>
            <w:rStyle w:val="Hyperlink"/>
            <w:rFonts w:hint="cs"/>
            <w:rtl/>
          </w:rPr>
          <w:t>ی</w:t>
        </w:r>
        <w:r w:rsidR="0043396D" w:rsidRPr="0043396D">
          <w:rPr>
            <w:rStyle w:val="Hyperlink"/>
            <w:rFonts w:hint="eastAsia"/>
            <w:rtl/>
          </w:rPr>
          <w:t>د</w:t>
        </w:r>
        <w:r w:rsidR="0043396D" w:rsidRPr="0043396D">
          <w:rPr>
            <w:rStyle w:val="Hyperlink"/>
            <w:rtl/>
          </w:rPr>
          <w:t xml:space="preserve"> محمد باقر الص</w:t>
        </w:r>
        <w:r w:rsidR="0043396D" w:rsidRPr="0043396D">
          <w:rPr>
            <w:rStyle w:val="Hyperlink"/>
            <w:rtl/>
          </w:rPr>
          <w:t>د</w:t>
        </w:r>
        <w:r w:rsidR="0043396D" w:rsidRPr="0043396D">
          <w:rPr>
            <w:rStyle w:val="Hyperlink"/>
            <w:rtl/>
          </w:rPr>
          <w:t>ر، ج5، ص688.</w:t>
        </w:r>
      </w:hyperlink>
    </w:p>
  </w:footnote>
  <w:footnote w:id="3">
    <w:p w:rsidR="0043396D" w:rsidRPr="0043396D" w:rsidRDefault="00A67A6A" w:rsidP="0043396D">
      <w:pPr>
        <w:pStyle w:val="FootnoteText"/>
        <w:rPr>
          <w:rFonts w:hint="cs"/>
          <w:rtl/>
        </w:rPr>
      </w:pPr>
      <w:r w:rsidRPr="00A67A6A">
        <w:footnoteRef/>
      </w:r>
      <w:r>
        <w:rPr>
          <w:rtl/>
        </w:rPr>
        <w:t>.</w:t>
      </w:r>
      <w:r w:rsidR="0043396D" w:rsidRPr="0043396D">
        <w:rPr>
          <w:rtl/>
        </w:rPr>
        <w:t xml:space="preserve"> </w:t>
      </w:r>
      <w:hyperlink r:id="rId3" w:history="1">
        <w:r w:rsidR="0043396D" w:rsidRPr="0043396D">
          <w:rPr>
            <w:rStyle w:val="Hyperlink"/>
            <w:rtl/>
          </w:rPr>
          <w:t>مصباح الاصول، الس</w:t>
        </w:r>
        <w:r w:rsidR="0043396D" w:rsidRPr="0043396D">
          <w:rPr>
            <w:rStyle w:val="Hyperlink"/>
            <w:rFonts w:hint="cs"/>
            <w:rtl/>
          </w:rPr>
          <w:t>ی</w:t>
        </w:r>
        <w:r w:rsidR="0043396D" w:rsidRPr="0043396D">
          <w:rPr>
            <w:rStyle w:val="Hyperlink"/>
            <w:rFonts w:hint="eastAsia"/>
            <w:rtl/>
          </w:rPr>
          <w:t>د</w:t>
        </w:r>
        <w:r w:rsidR="0043396D" w:rsidRPr="0043396D">
          <w:rPr>
            <w:rStyle w:val="Hyperlink"/>
            <w:rtl/>
          </w:rPr>
          <w:t xml:space="preserve"> أبوالقاسم الخوئ</w:t>
        </w:r>
        <w:r w:rsidR="0043396D" w:rsidRPr="0043396D">
          <w:rPr>
            <w:rStyle w:val="Hyperlink"/>
            <w:rFonts w:hint="cs"/>
            <w:rtl/>
          </w:rPr>
          <w:t>ی</w:t>
        </w:r>
        <w:r w:rsidR="0043396D" w:rsidRPr="0043396D">
          <w:rPr>
            <w:rStyle w:val="Hyperlink"/>
            <w:rFonts w:hint="eastAsia"/>
            <w:rtl/>
          </w:rPr>
          <w:t>،</w:t>
        </w:r>
        <w:r w:rsidR="0043396D" w:rsidRPr="0043396D">
          <w:rPr>
            <w:rStyle w:val="Hyperlink"/>
            <w:rtl/>
          </w:rPr>
          <w:t xml:space="preserve"> ج3، ص425.</w:t>
        </w:r>
      </w:hyperlink>
    </w:p>
  </w:footnote>
  <w:footnote w:id="4">
    <w:p w:rsidR="00A67A6A" w:rsidRPr="00A67A6A" w:rsidRDefault="00A67A6A" w:rsidP="00A67A6A">
      <w:pPr>
        <w:pStyle w:val="FootnoteText"/>
        <w:rPr>
          <w:rFonts w:hint="cs"/>
          <w:rtl/>
        </w:rPr>
      </w:pPr>
      <w:r w:rsidRPr="00A67A6A">
        <w:footnoteRef/>
      </w:r>
      <w:r>
        <w:rPr>
          <w:rtl/>
        </w:rPr>
        <w:t>.</w:t>
      </w:r>
      <w:r w:rsidRPr="00A67A6A">
        <w:rPr>
          <w:rtl/>
        </w:rPr>
        <w:t xml:space="preserve"> </w:t>
      </w:r>
      <w:hyperlink r:id="rId4" w:history="1">
        <w:r w:rsidRPr="00A67A6A">
          <w:rPr>
            <w:rStyle w:val="Hyperlink"/>
            <w:rtl/>
          </w:rPr>
          <w:t>بحوث ف</w:t>
        </w:r>
        <w:r w:rsidRPr="00A67A6A">
          <w:rPr>
            <w:rStyle w:val="Hyperlink"/>
            <w:rFonts w:hint="cs"/>
            <w:rtl/>
          </w:rPr>
          <w:t>ی</w:t>
        </w:r>
        <w:r w:rsidRPr="00A67A6A">
          <w:rPr>
            <w:rStyle w:val="Hyperlink"/>
            <w:rtl/>
          </w:rPr>
          <w:t xml:space="preserve"> علم الأصول، الس</w:t>
        </w:r>
        <w:r w:rsidRPr="00A67A6A">
          <w:rPr>
            <w:rStyle w:val="Hyperlink"/>
            <w:rFonts w:hint="cs"/>
            <w:rtl/>
          </w:rPr>
          <w:t>ی</w:t>
        </w:r>
        <w:r w:rsidRPr="00A67A6A">
          <w:rPr>
            <w:rStyle w:val="Hyperlink"/>
            <w:rFonts w:hint="eastAsia"/>
            <w:rtl/>
          </w:rPr>
          <w:t>د</w:t>
        </w:r>
        <w:r w:rsidRPr="00A67A6A">
          <w:rPr>
            <w:rStyle w:val="Hyperlink"/>
            <w:rtl/>
          </w:rPr>
          <w:t xml:space="preserve"> محمد باقر الصدر، ج7، ص344.</w:t>
        </w:r>
      </w:hyperlink>
    </w:p>
  </w:footnote>
  <w:footnote w:id="5">
    <w:p w:rsidR="00A67A6A" w:rsidRPr="00A67A6A" w:rsidRDefault="00A67A6A" w:rsidP="00A67A6A">
      <w:pPr>
        <w:pStyle w:val="FootnoteText"/>
      </w:pPr>
      <w:r w:rsidRPr="00A67A6A">
        <w:footnoteRef/>
      </w:r>
      <w:r>
        <w:rPr>
          <w:rtl/>
        </w:rPr>
        <w:t>.</w:t>
      </w:r>
      <w:r w:rsidRPr="00A67A6A">
        <w:rPr>
          <w:rtl/>
        </w:rPr>
        <w:t xml:space="preserve"> </w:t>
      </w:r>
      <w:hyperlink r:id="rId5" w:history="1">
        <w:r w:rsidRPr="00A67A6A">
          <w:rPr>
            <w:rStyle w:val="Hyperlink"/>
            <w:rtl/>
          </w:rPr>
          <w:t>بحوث ف</w:t>
        </w:r>
        <w:r w:rsidRPr="00A67A6A">
          <w:rPr>
            <w:rStyle w:val="Hyperlink"/>
            <w:rFonts w:hint="cs"/>
            <w:rtl/>
          </w:rPr>
          <w:t>ی</w:t>
        </w:r>
        <w:r w:rsidRPr="00A67A6A">
          <w:rPr>
            <w:rStyle w:val="Hyperlink"/>
            <w:rtl/>
          </w:rPr>
          <w:t xml:space="preserve"> علم الأصول، الس</w:t>
        </w:r>
        <w:r w:rsidRPr="00A67A6A">
          <w:rPr>
            <w:rStyle w:val="Hyperlink"/>
            <w:rFonts w:hint="cs"/>
            <w:rtl/>
          </w:rPr>
          <w:t>ی</w:t>
        </w:r>
        <w:r w:rsidRPr="00A67A6A">
          <w:rPr>
            <w:rStyle w:val="Hyperlink"/>
            <w:rFonts w:hint="eastAsia"/>
            <w:rtl/>
          </w:rPr>
          <w:t>د</w:t>
        </w:r>
        <w:r w:rsidRPr="00A67A6A">
          <w:rPr>
            <w:rStyle w:val="Hyperlink"/>
            <w:rtl/>
          </w:rPr>
          <w:t xml:space="preserve"> محمد باقر الصدر، ج7، ص344.</w:t>
        </w:r>
      </w:hyperlink>
    </w:p>
  </w:footnote>
  <w:footnote w:id="6">
    <w:p w:rsidR="00A67A6A" w:rsidRPr="00A67A6A" w:rsidRDefault="00A67A6A" w:rsidP="00A67A6A">
      <w:pPr>
        <w:pStyle w:val="FootnoteText"/>
      </w:pPr>
      <w:r w:rsidRPr="00A67A6A">
        <w:footnoteRef/>
      </w:r>
      <w:r>
        <w:rPr>
          <w:rtl/>
        </w:rPr>
        <w:t>.</w:t>
      </w:r>
      <w:r w:rsidRPr="00A67A6A">
        <w:rPr>
          <w:rtl/>
        </w:rPr>
        <w:t xml:space="preserve"> </w:t>
      </w:r>
      <w:hyperlink r:id="rId6" w:history="1">
        <w:r w:rsidRPr="00A67A6A">
          <w:rPr>
            <w:rStyle w:val="Hyperlink"/>
            <w:rtl/>
          </w:rPr>
          <w:t>الرسائل، الس</w:t>
        </w:r>
        <w:r w:rsidRPr="00A67A6A">
          <w:rPr>
            <w:rStyle w:val="Hyperlink"/>
            <w:rFonts w:hint="cs"/>
            <w:rtl/>
          </w:rPr>
          <w:t>ی</w:t>
        </w:r>
        <w:r w:rsidRPr="00A67A6A">
          <w:rPr>
            <w:rStyle w:val="Hyperlink"/>
            <w:rFonts w:hint="eastAsia"/>
            <w:rtl/>
          </w:rPr>
          <w:t>د</w:t>
        </w:r>
        <w:r w:rsidRPr="00A67A6A">
          <w:rPr>
            <w:rStyle w:val="Hyperlink"/>
            <w:rtl/>
          </w:rPr>
          <w:t xml:space="preserve"> روح الله الموسو</w:t>
        </w:r>
        <w:r w:rsidRPr="00A67A6A">
          <w:rPr>
            <w:rStyle w:val="Hyperlink"/>
            <w:rFonts w:hint="cs"/>
            <w:rtl/>
          </w:rPr>
          <w:t>ی</w:t>
        </w:r>
        <w:r w:rsidRPr="00A67A6A">
          <w:rPr>
            <w:rStyle w:val="Hyperlink"/>
            <w:rtl/>
          </w:rPr>
          <w:t xml:space="preserve"> الخم</w:t>
        </w:r>
        <w:r w:rsidRPr="00A67A6A">
          <w:rPr>
            <w:rStyle w:val="Hyperlink"/>
            <w:rFonts w:hint="cs"/>
            <w:rtl/>
          </w:rPr>
          <w:t>ی</w:t>
        </w:r>
        <w:r w:rsidRPr="00A67A6A">
          <w:rPr>
            <w:rStyle w:val="Hyperlink"/>
            <w:rFonts w:hint="eastAsia"/>
            <w:rtl/>
          </w:rPr>
          <w:t>ن</w:t>
        </w:r>
        <w:r w:rsidRPr="00A67A6A">
          <w:rPr>
            <w:rStyle w:val="Hyperlink"/>
            <w:rFonts w:hint="cs"/>
            <w:rtl/>
          </w:rPr>
          <w:t>ی</w:t>
        </w:r>
        <w:r w:rsidRPr="00A67A6A">
          <w:rPr>
            <w:rStyle w:val="Hyperlink"/>
            <w:rFonts w:hint="eastAsia"/>
            <w:rtl/>
          </w:rPr>
          <w:t>،</w:t>
        </w:r>
        <w:r w:rsidRPr="00A67A6A">
          <w:rPr>
            <w:rStyle w:val="Hyperlink"/>
            <w:rtl/>
          </w:rPr>
          <w:t xml:space="preserve"> ج2، ص45.</w:t>
        </w:r>
      </w:hyperlink>
    </w:p>
  </w:footnote>
  <w:footnote w:id="7">
    <w:p w:rsidR="00E86313" w:rsidRPr="00E86313" w:rsidRDefault="00A67A6A" w:rsidP="00E86313">
      <w:pPr>
        <w:pStyle w:val="FootnoteText"/>
        <w:rPr>
          <w:rFonts w:hint="cs"/>
          <w:rtl/>
        </w:rPr>
      </w:pPr>
      <w:r w:rsidRPr="00A67A6A">
        <w:footnoteRef/>
      </w:r>
      <w:r>
        <w:rPr>
          <w:rtl/>
        </w:rPr>
        <w:t>.</w:t>
      </w:r>
      <w:r w:rsidR="00E86313" w:rsidRPr="00E86313">
        <w:rPr>
          <w:rtl/>
        </w:rPr>
        <w:t xml:space="preserve"> </w:t>
      </w:r>
      <w:hyperlink r:id="rId7" w:history="1">
        <w:r w:rsidR="00E86313" w:rsidRPr="00E86313">
          <w:rPr>
            <w:rStyle w:val="Hyperlink"/>
            <w:rtl/>
          </w:rPr>
          <w:t>الکاف</w:t>
        </w:r>
        <w:r w:rsidR="00E86313" w:rsidRPr="00E86313">
          <w:rPr>
            <w:rStyle w:val="Hyperlink"/>
            <w:rFonts w:hint="cs"/>
            <w:rtl/>
          </w:rPr>
          <w:t>ی</w:t>
        </w:r>
        <w:r w:rsidR="00E86313" w:rsidRPr="00E86313">
          <w:rPr>
            <w:rStyle w:val="Hyperlink"/>
            <w:rFonts w:hint="eastAsia"/>
            <w:rtl/>
          </w:rPr>
          <w:t>،</w:t>
        </w:r>
        <w:r w:rsidR="00E86313" w:rsidRPr="00E86313">
          <w:rPr>
            <w:rStyle w:val="Hyperlink"/>
            <w:rtl/>
          </w:rPr>
          <w:t xml:space="preserve"> محمد بن </w:t>
        </w:r>
        <w:r w:rsidR="00E86313" w:rsidRPr="00E86313">
          <w:rPr>
            <w:rStyle w:val="Hyperlink"/>
            <w:rFonts w:hint="cs"/>
            <w:rtl/>
          </w:rPr>
          <w:t>ی</w:t>
        </w:r>
        <w:r w:rsidR="00E86313" w:rsidRPr="00E86313">
          <w:rPr>
            <w:rStyle w:val="Hyperlink"/>
            <w:rFonts w:hint="eastAsia"/>
            <w:rtl/>
          </w:rPr>
          <w:t>عقوب</w:t>
        </w:r>
        <w:r w:rsidR="00E86313" w:rsidRPr="00E86313">
          <w:rPr>
            <w:rStyle w:val="Hyperlink"/>
            <w:rtl/>
          </w:rPr>
          <w:t xml:space="preserve"> کل</w:t>
        </w:r>
        <w:r w:rsidR="00E86313" w:rsidRPr="00E86313">
          <w:rPr>
            <w:rStyle w:val="Hyperlink"/>
            <w:rFonts w:hint="cs"/>
            <w:rtl/>
          </w:rPr>
          <w:t>ی</w:t>
        </w:r>
        <w:r w:rsidR="00E86313" w:rsidRPr="00E86313">
          <w:rPr>
            <w:rStyle w:val="Hyperlink"/>
            <w:rFonts w:hint="eastAsia"/>
            <w:rtl/>
          </w:rPr>
          <w:t>ن</w:t>
        </w:r>
        <w:r w:rsidR="00E86313" w:rsidRPr="00E86313">
          <w:rPr>
            <w:rStyle w:val="Hyperlink"/>
            <w:rFonts w:hint="cs"/>
            <w:rtl/>
          </w:rPr>
          <w:t>ی</w:t>
        </w:r>
        <w:r w:rsidR="00E86313" w:rsidRPr="00E86313">
          <w:rPr>
            <w:rStyle w:val="Hyperlink"/>
            <w:rFonts w:hint="eastAsia"/>
            <w:rtl/>
          </w:rPr>
          <w:t>،</w:t>
        </w:r>
        <w:r w:rsidR="00E86313" w:rsidRPr="00E86313">
          <w:rPr>
            <w:rStyle w:val="Hyperlink"/>
            <w:rtl/>
          </w:rPr>
          <w:t xml:space="preserve"> ج1، ص9.</w:t>
        </w:r>
      </w:hyperlink>
    </w:p>
  </w:footnote>
  <w:footnote w:id="8">
    <w:p w:rsidR="00054A9C" w:rsidRPr="00054A9C" w:rsidRDefault="00A67A6A" w:rsidP="00054A9C">
      <w:pPr>
        <w:pStyle w:val="FootnoteText"/>
        <w:rPr>
          <w:rFonts w:hint="cs"/>
        </w:rPr>
      </w:pPr>
      <w:r w:rsidRPr="00A67A6A">
        <w:footnoteRef/>
      </w:r>
      <w:r>
        <w:rPr>
          <w:rtl/>
        </w:rPr>
        <w:t>.</w:t>
      </w:r>
      <w:r w:rsidR="00054A9C" w:rsidRPr="00054A9C">
        <w:rPr>
          <w:rtl/>
        </w:rPr>
        <w:t xml:space="preserve"> </w:t>
      </w:r>
      <w:hyperlink r:id="rId8" w:history="1">
        <w:r w:rsidR="00054A9C" w:rsidRPr="00054A9C">
          <w:rPr>
            <w:rStyle w:val="Hyperlink"/>
            <w:rFonts w:hint="eastAsia"/>
            <w:rtl/>
          </w:rPr>
          <w:t>عدة</w:t>
        </w:r>
        <w:r w:rsidR="00054A9C" w:rsidRPr="00054A9C">
          <w:rPr>
            <w:rStyle w:val="Hyperlink"/>
            <w:rtl/>
          </w:rPr>
          <w:t xml:space="preserve"> الأصول، ش</w:t>
        </w:r>
        <w:r w:rsidR="00054A9C" w:rsidRPr="00054A9C">
          <w:rPr>
            <w:rStyle w:val="Hyperlink"/>
            <w:rFonts w:hint="cs"/>
            <w:rtl/>
          </w:rPr>
          <w:t>ی</w:t>
        </w:r>
        <w:r w:rsidR="00054A9C" w:rsidRPr="00054A9C">
          <w:rPr>
            <w:rStyle w:val="Hyperlink"/>
            <w:rFonts w:hint="eastAsia"/>
            <w:rtl/>
          </w:rPr>
          <w:t>خ</w:t>
        </w:r>
        <w:r w:rsidR="00054A9C" w:rsidRPr="00054A9C">
          <w:rPr>
            <w:rStyle w:val="Hyperlink"/>
            <w:rtl/>
          </w:rPr>
          <w:t xml:space="preserve"> طوس</w:t>
        </w:r>
        <w:r w:rsidR="00054A9C" w:rsidRPr="00054A9C">
          <w:rPr>
            <w:rStyle w:val="Hyperlink"/>
            <w:rFonts w:hint="cs"/>
            <w:rtl/>
          </w:rPr>
          <w:t>ی</w:t>
        </w:r>
        <w:r w:rsidR="00054A9C" w:rsidRPr="00054A9C">
          <w:rPr>
            <w:rStyle w:val="Hyperlink"/>
            <w:rFonts w:hint="eastAsia"/>
            <w:rtl/>
          </w:rPr>
          <w:t>،</w:t>
        </w:r>
        <w:r w:rsidR="00054A9C" w:rsidRPr="00054A9C">
          <w:rPr>
            <w:rStyle w:val="Hyperlink"/>
            <w:rtl/>
          </w:rPr>
          <w:t xml:space="preserve"> ج1، ص156.</w:t>
        </w:r>
      </w:hyperlink>
    </w:p>
  </w:footnote>
  <w:footnote w:id="9">
    <w:p w:rsidR="00054A9C" w:rsidRPr="00054A9C" w:rsidRDefault="00A67A6A" w:rsidP="00054A9C">
      <w:pPr>
        <w:pStyle w:val="FootnoteText"/>
        <w:rPr>
          <w:rFonts w:hint="cs"/>
          <w:rtl/>
        </w:rPr>
      </w:pPr>
      <w:r w:rsidRPr="00A67A6A">
        <w:footnoteRef/>
      </w:r>
      <w:r>
        <w:rPr>
          <w:rtl/>
        </w:rPr>
        <w:t>.</w:t>
      </w:r>
      <w:r w:rsidR="00054A9C" w:rsidRPr="00054A9C">
        <w:rPr>
          <w:rtl/>
        </w:rPr>
        <w:t xml:space="preserve"> </w:t>
      </w:r>
      <w:hyperlink r:id="rId9" w:history="1">
        <w:r w:rsidR="00054A9C" w:rsidRPr="00054A9C">
          <w:rPr>
            <w:rStyle w:val="Hyperlink"/>
            <w:rtl/>
          </w:rPr>
          <w:t>استبصار، ش</w:t>
        </w:r>
        <w:r w:rsidR="00054A9C" w:rsidRPr="00054A9C">
          <w:rPr>
            <w:rStyle w:val="Hyperlink"/>
            <w:rFonts w:hint="cs"/>
            <w:rtl/>
          </w:rPr>
          <w:t>ی</w:t>
        </w:r>
        <w:r w:rsidR="00054A9C" w:rsidRPr="00054A9C">
          <w:rPr>
            <w:rStyle w:val="Hyperlink"/>
            <w:rFonts w:hint="eastAsia"/>
            <w:rtl/>
          </w:rPr>
          <w:t>خ</w:t>
        </w:r>
        <w:r w:rsidR="00054A9C" w:rsidRPr="00054A9C">
          <w:rPr>
            <w:rStyle w:val="Hyperlink"/>
            <w:rtl/>
          </w:rPr>
          <w:t xml:space="preserve"> طوس</w:t>
        </w:r>
        <w:r w:rsidR="00054A9C" w:rsidRPr="00054A9C">
          <w:rPr>
            <w:rStyle w:val="Hyperlink"/>
            <w:rFonts w:hint="cs"/>
            <w:rtl/>
          </w:rPr>
          <w:t>ی</w:t>
        </w:r>
        <w:r w:rsidR="00054A9C" w:rsidRPr="00054A9C">
          <w:rPr>
            <w:rStyle w:val="Hyperlink"/>
            <w:rFonts w:hint="eastAsia"/>
            <w:rtl/>
          </w:rPr>
          <w:t>،</w:t>
        </w:r>
        <w:r w:rsidR="00054A9C" w:rsidRPr="00054A9C">
          <w:rPr>
            <w:rStyle w:val="Hyperlink"/>
            <w:rtl/>
          </w:rPr>
          <w:t xml:space="preserve"> ج1، ص4.</w:t>
        </w:r>
      </w:hyperlink>
    </w:p>
  </w:footnote>
  <w:footnote w:id="10">
    <w:p w:rsidR="00054A9C" w:rsidRPr="00054A9C" w:rsidRDefault="00A67A6A" w:rsidP="00054A9C">
      <w:pPr>
        <w:pStyle w:val="FootnoteText"/>
        <w:rPr>
          <w:rFonts w:hint="cs"/>
        </w:rPr>
      </w:pPr>
      <w:r w:rsidRPr="00A67A6A">
        <w:footnoteRef/>
      </w:r>
      <w:r>
        <w:rPr>
          <w:rtl/>
        </w:rPr>
        <w:t>.</w:t>
      </w:r>
      <w:r w:rsidR="00054A9C" w:rsidRPr="00054A9C">
        <w:rPr>
          <w:rtl/>
        </w:rPr>
        <w:t xml:space="preserve"> </w:t>
      </w:r>
      <w:hyperlink r:id="rId10" w:history="1">
        <w:r w:rsidR="00054A9C" w:rsidRPr="00054A9C">
          <w:rPr>
            <w:rStyle w:val="Hyperlink"/>
            <w:rFonts w:hint="eastAsia"/>
            <w:rtl/>
          </w:rPr>
          <w:t>معارج</w:t>
        </w:r>
        <w:r w:rsidR="00054A9C" w:rsidRPr="00054A9C">
          <w:rPr>
            <w:rStyle w:val="Hyperlink"/>
            <w:rtl/>
          </w:rPr>
          <w:t xml:space="preserve"> الأصول، جعفر بن الحسن بن </w:t>
        </w:r>
        <w:r w:rsidR="00054A9C" w:rsidRPr="00054A9C">
          <w:rPr>
            <w:rStyle w:val="Hyperlink"/>
            <w:rFonts w:hint="cs"/>
            <w:rtl/>
          </w:rPr>
          <w:t>ی</w:t>
        </w:r>
        <w:r w:rsidR="00054A9C" w:rsidRPr="00054A9C">
          <w:rPr>
            <w:rStyle w:val="Hyperlink"/>
            <w:rFonts w:hint="eastAsia"/>
            <w:rtl/>
          </w:rPr>
          <w:t>ح</w:t>
        </w:r>
        <w:r w:rsidR="00054A9C" w:rsidRPr="00054A9C">
          <w:rPr>
            <w:rStyle w:val="Hyperlink"/>
            <w:rFonts w:hint="cs"/>
            <w:rtl/>
          </w:rPr>
          <w:t>یی</w:t>
        </w:r>
        <w:r w:rsidR="00054A9C" w:rsidRPr="00054A9C">
          <w:rPr>
            <w:rStyle w:val="Hyperlink"/>
            <w:rtl/>
          </w:rPr>
          <w:t xml:space="preserve"> (المحقق الحلّ</w:t>
        </w:r>
        <w:r w:rsidR="00054A9C" w:rsidRPr="00054A9C">
          <w:rPr>
            <w:rStyle w:val="Hyperlink"/>
            <w:rFonts w:hint="cs"/>
            <w:rtl/>
          </w:rPr>
          <w:t>ی</w:t>
        </w:r>
        <w:r w:rsidR="00054A9C" w:rsidRPr="00054A9C">
          <w:rPr>
            <w:rStyle w:val="Hyperlink"/>
            <w:rtl/>
          </w:rPr>
          <w:t>)، ج1، ص156.</w:t>
        </w:r>
      </w:hyperlink>
    </w:p>
  </w:footnote>
  <w:footnote w:id="11">
    <w:p w:rsidR="00054A9C" w:rsidRDefault="00A67A6A">
      <w:pPr>
        <w:pStyle w:val="FootnoteText"/>
        <w:rPr>
          <w:rFonts w:hint="cs"/>
          <w:rtl/>
        </w:rPr>
      </w:pPr>
      <w:r w:rsidRPr="00A67A6A">
        <w:rPr>
          <w:rStyle w:val="FootnoteReference"/>
          <w:vertAlign w:val="baseline"/>
        </w:rPr>
        <w:footnoteRef/>
      </w:r>
      <w:r>
        <w:rPr>
          <w:rStyle w:val="FootnoteReference"/>
          <w:vertAlign w:val="baseline"/>
          <w:rtl/>
        </w:rPr>
        <w:t>.</w:t>
      </w:r>
      <w:r w:rsidR="00054A9C">
        <w:rPr>
          <w:rtl/>
        </w:rPr>
        <w:t xml:space="preserve">  </w:t>
      </w:r>
      <w:r w:rsidR="00054A9C" w:rsidRPr="00054A9C">
        <w:rPr>
          <w:rtl/>
        </w:rPr>
        <w:t xml:space="preserve">معالم الدين و ملاذ المجتهدين، </w:t>
      </w:r>
      <w:r w:rsidR="00054A9C">
        <w:rPr>
          <w:rFonts w:hint="cs"/>
          <w:rtl/>
        </w:rPr>
        <w:t xml:space="preserve">حسن بن زید الدین، </w:t>
      </w:r>
      <w:r w:rsidR="00054A9C">
        <w:rPr>
          <w:rtl/>
        </w:rPr>
        <w:t>ص</w:t>
      </w:r>
      <w:r w:rsidR="00054A9C">
        <w:rPr>
          <w:rFonts w:hint="cs"/>
          <w:rtl/>
        </w:rPr>
        <w:t>250.</w:t>
      </w:r>
    </w:p>
  </w:footnote>
  <w:footnote w:id="12">
    <w:p w:rsidR="00A67A6A" w:rsidRPr="00A67A6A" w:rsidRDefault="00A67A6A" w:rsidP="00A67A6A">
      <w:pPr>
        <w:pStyle w:val="FootnoteText"/>
        <w:rPr>
          <w:rFonts w:hint="cs"/>
        </w:rPr>
      </w:pPr>
      <w:r w:rsidRPr="00A67A6A">
        <w:footnoteRef/>
      </w:r>
      <w:r>
        <w:rPr>
          <w:rtl/>
        </w:rPr>
        <w:t>.</w:t>
      </w:r>
      <w:r w:rsidRPr="00A67A6A">
        <w:rPr>
          <w:rtl/>
        </w:rPr>
        <w:t xml:space="preserve"> </w:t>
      </w:r>
      <w:hyperlink r:id="rId11" w:history="1">
        <w:r w:rsidRPr="00A67A6A">
          <w:rPr>
            <w:rStyle w:val="Hyperlink"/>
            <w:rtl/>
          </w:rPr>
          <w:t>بحوث ف</w:t>
        </w:r>
        <w:r w:rsidRPr="00A67A6A">
          <w:rPr>
            <w:rStyle w:val="Hyperlink"/>
            <w:rFonts w:hint="cs"/>
            <w:rtl/>
          </w:rPr>
          <w:t>ی</w:t>
        </w:r>
        <w:r w:rsidRPr="00A67A6A">
          <w:rPr>
            <w:rStyle w:val="Hyperlink"/>
            <w:rtl/>
          </w:rPr>
          <w:t xml:space="preserve"> علم الأصول، الس</w:t>
        </w:r>
        <w:r w:rsidRPr="00A67A6A">
          <w:rPr>
            <w:rStyle w:val="Hyperlink"/>
            <w:rFonts w:hint="cs"/>
            <w:rtl/>
          </w:rPr>
          <w:t>ی</w:t>
        </w:r>
        <w:r w:rsidRPr="00A67A6A">
          <w:rPr>
            <w:rStyle w:val="Hyperlink"/>
            <w:rFonts w:hint="eastAsia"/>
            <w:rtl/>
          </w:rPr>
          <w:t>د</w:t>
        </w:r>
        <w:r w:rsidRPr="00A67A6A">
          <w:rPr>
            <w:rStyle w:val="Hyperlink"/>
            <w:rtl/>
          </w:rPr>
          <w:t xml:space="preserve"> محمد باقر الصدر، ج7، ص344</w:t>
        </w:r>
        <w:r w:rsidRPr="00A67A6A">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F5148E">
      <w:rPr>
        <w:b/>
        <w:bCs/>
        <w:sz w:val="20"/>
        <w:szCs w:val="24"/>
        <w:rtl/>
      </w:rPr>
      <w:t>095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F5148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F5148E">
      <w:rPr>
        <w:b/>
        <w:bCs/>
        <w:color w:val="632423" w:themeColor="accent2" w:themeShade="80"/>
        <w:sz w:val="20"/>
        <w:szCs w:val="24"/>
        <w:rtl/>
      </w:rPr>
      <w:t>شه</w:t>
    </w:r>
    <w:r w:rsidR="00F5148E">
      <w:rPr>
        <w:rFonts w:hint="cs"/>
        <w:b/>
        <w:bCs/>
        <w:color w:val="632423" w:themeColor="accent2" w:themeShade="80"/>
        <w:sz w:val="20"/>
        <w:szCs w:val="24"/>
        <w:rtl/>
      </w:rPr>
      <w:t>ی</w:t>
    </w:r>
    <w:r w:rsidR="00F5148E">
      <w:rPr>
        <w:rFonts w:hint="eastAsia"/>
        <w:b/>
        <w:bCs/>
        <w:color w:val="632423" w:themeColor="accent2" w:themeShade="80"/>
        <w:sz w:val="20"/>
        <w:szCs w:val="24"/>
        <w:rtl/>
      </w:rPr>
      <w:t>د</w:t>
    </w:r>
    <w:r w:rsidR="00F5148E">
      <w:rPr>
        <w:rFonts w:hint="cs"/>
        <w:b/>
        <w:bCs/>
        <w:color w:val="632423" w:themeColor="accent2" w:themeShade="80"/>
        <w:sz w:val="20"/>
        <w:szCs w:val="24"/>
        <w:rtl/>
      </w:rPr>
      <w:t>ی</w:t>
    </w:r>
    <w:r w:rsidR="00F5148E">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F5148E">
      <w:rPr>
        <w:sz w:val="24"/>
        <w:szCs w:val="24"/>
        <w:rtl/>
      </w:rPr>
      <w:t>5 /12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F5148E">
      <w:rPr>
        <w:color w:val="000000" w:themeColor="text1"/>
        <w:sz w:val="24"/>
        <w:szCs w:val="24"/>
        <w:rtl/>
      </w:rPr>
      <w:t>مقتضا</w:t>
    </w:r>
    <w:r w:rsidR="00F5148E">
      <w:rPr>
        <w:rFonts w:hint="cs"/>
        <w:color w:val="000000" w:themeColor="text1"/>
        <w:sz w:val="24"/>
        <w:szCs w:val="24"/>
        <w:rtl/>
      </w:rPr>
      <w:t>ی</w:t>
    </w:r>
    <w:r w:rsidR="00F5148E">
      <w:rPr>
        <w:color w:val="000000" w:themeColor="text1"/>
        <w:sz w:val="24"/>
        <w:szCs w:val="24"/>
        <w:rtl/>
      </w:rPr>
      <w:t xml:space="preserve"> اصل ثانو</w:t>
    </w:r>
    <w:r w:rsidR="00F5148E">
      <w:rPr>
        <w:rFonts w:hint="cs"/>
        <w:color w:val="000000" w:themeColor="text1"/>
        <w:sz w:val="24"/>
        <w:szCs w:val="24"/>
        <w:rtl/>
      </w:rPr>
      <w:t>ی</w:t>
    </w:r>
    <w:r w:rsidR="00F5148E">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F5148E">
      <w:rPr>
        <w:sz w:val="24"/>
        <w:szCs w:val="24"/>
        <w:rtl/>
      </w:rPr>
      <w:t>مهد</w:t>
    </w:r>
    <w:r w:rsidR="00F5148E">
      <w:rPr>
        <w:rFonts w:hint="cs"/>
        <w:sz w:val="24"/>
        <w:szCs w:val="24"/>
        <w:rtl/>
      </w:rPr>
      <w:t>ی</w:t>
    </w:r>
    <w:r w:rsidR="00F5148E">
      <w:rPr>
        <w:sz w:val="24"/>
        <w:szCs w:val="24"/>
        <w:rtl/>
      </w:rPr>
      <w:t xml:space="preserve"> منصور</w:t>
    </w:r>
    <w:r w:rsidR="00F5148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F5148E">
      <w:rPr>
        <w:sz w:val="24"/>
        <w:szCs w:val="24"/>
        <w:rtl/>
      </w:rPr>
      <w:t>اخبار تخ</w:t>
    </w:r>
    <w:r w:rsidR="00F5148E">
      <w:rPr>
        <w:rFonts w:hint="cs"/>
        <w:sz w:val="24"/>
        <w:szCs w:val="24"/>
        <w:rtl/>
      </w:rPr>
      <w:t>یی</w:t>
    </w:r>
    <w:r w:rsidR="00F5148E">
      <w:rPr>
        <w:rFonts w:hint="eastAsia"/>
        <w:sz w:val="24"/>
        <w:szCs w:val="24"/>
        <w:rtl/>
      </w:rPr>
      <w:t>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84466A"/>
    <w:multiLevelType w:val="hybridMultilevel"/>
    <w:tmpl w:val="1F2EB3BC"/>
    <w:lvl w:ilvl="0" w:tplc="E4DC5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300C"/>
    <w:rsid w:val="00025777"/>
    <w:rsid w:val="00025B70"/>
    <w:rsid w:val="000353D7"/>
    <w:rsid w:val="00054A9C"/>
    <w:rsid w:val="00055496"/>
    <w:rsid w:val="00057FBD"/>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9E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6F0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179D"/>
    <w:rsid w:val="003A6148"/>
    <w:rsid w:val="003C1D9F"/>
    <w:rsid w:val="003C33F6"/>
    <w:rsid w:val="003C3D2E"/>
    <w:rsid w:val="003C43A5"/>
    <w:rsid w:val="003E1C5C"/>
    <w:rsid w:val="003E6650"/>
    <w:rsid w:val="003F5B46"/>
    <w:rsid w:val="00401363"/>
    <w:rsid w:val="00402E47"/>
    <w:rsid w:val="00425015"/>
    <w:rsid w:val="00430994"/>
    <w:rsid w:val="0043396D"/>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2290"/>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3FF7"/>
    <w:rsid w:val="00775507"/>
    <w:rsid w:val="00783473"/>
    <w:rsid w:val="0078594B"/>
    <w:rsid w:val="00791ABF"/>
    <w:rsid w:val="00795E02"/>
    <w:rsid w:val="007979D0"/>
    <w:rsid w:val="007A4E18"/>
    <w:rsid w:val="007A7B8C"/>
    <w:rsid w:val="007C6D9E"/>
    <w:rsid w:val="007D1C43"/>
    <w:rsid w:val="007D6C53"/>
    <w:rsid w:val="007E1564"/>
    <w:rsid w:val="007E1E87"/>
    <w:rsid w:val="007E5B3F"/>
    <w:rsid w:val="007F2257"/>
    <w:rsid w:val="007F311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122D"/>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3028"/>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141E"/>
    <w:rsid w:val="009F7E07"/>
    <w:rsid w:val="00A01522"/>
    <w:rsid w:val="00A10A11"/>
    <w:rsid w:val="00A13C6A"/>
    <w:rsid w:val="00A17B09"/>
    <w:rsid w:val="00A3287C"/>
    <w:rsid w:val="00A457C6"/>
    <w:rsid w:val="00A46AD0"/>
    <w:rsid w:val="00A47063"/>
    <w:rsid w:val="00A473A8"/>
    <w:rsid w:val="00A513F0"/>
    <w:rsid w:val="00A61AC8"/>
    <w:rsid w:val="00A6366F"/>
    <w:rsid w:val="00A65D4C"/>
    <w:rsid w:val="00A67A6A"/>
    <w:rsid w:val="00A70512"/>
    <w:rsid w:val="00AA1F60"/>
    <w:rsid w:val="00AA40D7"/>
    <w:rsid w:val="00AB5F7D"/>
    <w:rsid w:val="00AC0C50"/>
    <w:rsid w:val="00AC6FE2"/>
    <w:rsid w:val="00AF3925"/>
    <w:rsid w:val="00B075F9"/>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57EE0"/>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6D3C"/>
    <w:rsid w:val="00D552B9"/>
    <w:rsid w:val="00D735B2"/>
    <w:rsid w:val="00D74021"/>
    <w:rsid w:val="00D76D01"/>
    <w:rsid w:val="00D85090"/>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4556"/>
    <w:rsid w:val="00E86313"/>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148E"/>
    <w:rsid w:val="00F60F1F"/>
    <w:rsid w:val="00F64141"/>
    <w:rsid w:val="00F67508"/>
    <w:rsid w:val="00F71FC9"/>
    <w:rsid w:val="00F73B48"/>
    <w:rsid w:val="00F74F51"/>
    <w:rsid w:val="00F842AD"/>
    <w:rsid w:val="00F914EB"/>
    <w:rsid w:val="00F91B85"/>
    <w:rsid w:val="00F938E7"/>
    <w:rsid w:val="00FA3B17"/>
    <w:rsid w:val="00FA5E8D"/>
    <w:rsid w:val="00FA5F3D"/>
    <w:rsid w:val="00FB37E6"/>
    <w:rsid w:val="00FB399E"/>
    <w:rsid w:val="00FB7F50"/>
    <w:rsid w:val="00FC2A85"/>
    <w:rsid w:val="00FC40AF"/>
    <w:rsid w:val="00FC73B9"/>
    <w:rsid w:val="00FD0A16"/>
    <w:rsid w:val="00FE3D7D"/>
    <w:rsid w:val="00FE3E9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E6"/>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4339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3035/1/156/&#1605;&#1582;&#1740;&#1585;&#1740;&#1606;" TargetMode="External"/><Relationship Id="rId3" Type="http://schemas.openxmlformats.org/officeDocument/2006/relationships/hyperlink" Target="http://lib.eshia.ir/13046/3/425/&#1605;&#1705;&#1575;&#1578;&#1576;&#1577;" TargetMode="External"/><Relationship Id="rId7" Type="http://schemas.openxmlformats.org/officeDocument/2006/relationships/hyperlink" Target="http://lib.eshia.ir/11005/1/9/&#1575;&#1581;&#1608;&#1591;" TargetMode="External"/><Relationship Id="rId2" Type="http://schemas.openxmlformats.org/officeDocument/2006/relationships/hyperlink" Target="http://lib.eshia.ir/13104/5/688/&#1575;&#1604;&#1594;&#1740;&#1576;&#1577;" TargetMode="External"/><Relationship Id="rId1" Type="http://schemas.openxmlformats.org/officeDocument/2006/relationships/hyperlink" Target="http://lib.eshia.ir/11025/6/363/&#1575;&#1604;&#1605;&#1589;&#1604;&#1740;" TargetMode="External"/><Relationship Id="rId6" Type="http://schemas.openxmlformats.org/officeDocument/2006/relationships/hyperlink" Target="http://lib.eshia.ir/13074/2/45/&#1576;&#1575;&#1576;&#1606;&#1575;" TargetMode="External"/><Relationship Id="rId11" Type="http://schemas.openxmlformats.org/officeDocument/2006/relationships/hyperlink" Target="http://lib.eshia.ir/13064/7/344/" TargetMode="External"/><Relationship Id="rId5" Type="http://schemas.openxmlformats.org/officeDocument/2006/relationships/hyperlink" Target="http://lib.eshia.ir/13064/7/344/&#1575;&#1604;&#1608;&#1575;&#1602;&#1593;&#1740;&#1577;" TargetMode="External"/><Relationship Id="rId10" Type="http://schemas.openxmlformats.org/officeDocument/2006/relationships/hyperlink" Target="http://lib.eshia.ir/27006/1/156/&#1576;&#1575;&#1604;&#1578;&#1582;&#1740;&#1740;&#1585;" TargetMode="External"/><Relationship Id="rId4" Type="http://schemas.openxmlformats.org/officeDocument/2006/relationships/hyperlink" Target="http://lib.eshia.ir/13064/7/344/&#1581;&#1575;&#1705;&#1605;&#1575;" TargetMode="External"/><Relationship Id="rId9" Type="http://schemas.openxmlformats.org/officeDocument/2006/relationships/hyperlink" Target="http://lib.eshia.ir/11002/1/4/&#1604;&#1578;&#1590;&#1575;&#1583;&#1607;&#1605;&#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5447-9AB3-4788-99F8-01893A6B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355</TotalTime>
  <Pages>1</Pages>
  <Words>2510</Words>
  <Characters>14311</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16788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9</cp:revision>
  <cp:lastPrinted>2019-02-24T12:39:00Z</cp:lastPrinted>
  <dcterms:created xsi:type="dcterms:W3CDTF">2019-02-24T04:52:00Z</dcterms:created>
  <dcterms:modified xsi:type="dcterms:W3CDTF">2019-02-24T12:39:00Z</dcterms:modified>
  <cp:contentStatus>ویرایش 2.5</cp:contentStatus>
  <cp:version>2.7</cp:version>
</cp:coreProperties>
</file>