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A37E94" w:rsidRDefault="00783473" w:rsidP="00A37E94">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94974" w:rsidRPr="00B94974" w:rsidRDefault="00B94974" w:rsidP="00B94974">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bookmarkStart w:id="0" w:name="_GoBack"/>
      <w:r w:rsidRPr="00B94974">
        <w:rPr>
          <w:rStyle w:val="Hyperlink"/>
          <w:noProof/>
          <w:rtl/>
        </w:rPr>
        <w:fldChar w:fldCharType="begin"/>
      </w:r>
      <w:r w:rsidRPr="00B94974">
        <w:rPr>
          <w:rStyle w:val="Hyperlink"/>
          <w:noProof/>
          <w:rtl/>
        </w:rPr>
        <w:instrText xml:space="preserve"> </w:instrText>
      </w:r>
      <w:r w:rsidRPr="00B94974">
        <w:rPr>
          <w:noProof/>
        </w:rPr>
        <w:instrText>HYPERLINK \l "_Toc1999314</w:instrText>
      </w:r>
      <w:r w:rsidRPr="00B94974">
        <w:rPr>
          <w:noProof/>
          <w:rtl/>
        </w:rPr>
        <w:instrText>"</w:instrText>
      </w:r>
      <w:r w:rsidRPr="00B94974">
        <w:rPr>
          <w:rStyle w:val="Hyperlink"/>
          <w:noProof/>
          <w:rtl/>
        </w:rPr>
        <w:instrText xml:space="preserve"> </w:instrText>
      </w:r>
      <w:r w:rsidRPr="00B94974">
        <w:rPr>
          <w:rStyle w:val="Hyperlink"/>
          <w:noProof/>
          <w:rtl/>
        </w:rPr>
      </w:r>
      <w:r w:rsidRPr="00B94974">
        <w:rPr>
          <w:rStyle w:val="Hyperlink"/>
          <w:noProof/>
          <w:rtl/>
        </w:rPr>
        <w:fldChar w:fldCharType="separate"/>
      </w:r>
      <w:r w:rsidRPr="00B94974">
        <w:rPr>
          <w:rStyle w:val="Hyperlink"/>
          <w:noProof/>
          <w:rtl/>
        </w:rPr>
        <w:t>د: روا</w:t>
      </w:r>
      <w:r w:rsidRPr="00B94974">
        <w:rPr>
          <w:rStyle w:val="Hyperlink"/>
          <w:rFonts w:hint="cs"/>
          <w:noProof/>
          <w:rtl/>
        </w:rPr>
        <w:t>ی</w:t>
      </w:r>
      <w:r w:rsidRPr="00B94974">
        <w:rPr>
          <w:rStyle w:val="Hyperlink"/>
          <w:rFonts w:hint="eastAsia"/>
          <w:noProof/>
          <w:rtl/>
        </w:rPr>
        <w:t>ت</w:t>
      </w:r>
      <w:r w:rsidRPr="00B94974">
        <w:rPr>
          <w:rStyle w:val="Hyperlink"/>
          <w:noProof/>
          <w:rtl/>
        </w:rPr>
        <w:t xml:space="preserve"> حارث بن مغ</w:t>
      </w:r>
      <w:r w:rsidRPr="00B94974">
        <w:rPr>
          <w:rStyle w:val="Hyperlink"/>
          <w:rFonts w:hint="cs"/>
          <w:noProof/>
          <w:rtl/>
        </w:rPr>
        <w:t>ی</w:t>
      </w:r>
      <w:r w:rsidRPr="00B94974">
        <w:rPr>
          <w:rStyle w:val="Hyperlink"/>
          <w:rFonts w:hint="eastAsia"/>
          <w:noProof/>
          <w:rtl/>
        </w:rPr>
        <w:t>ره</w:t>
      </w:r>
      <w:r w:rsidRPr="00B94974">
        <w:rPr>
          <w:noProof/>
          <w:webHidden/>
          <w:rtl/>
        </w:rPr>
        <w:tab/>
      </w:r>
      <w:r w:rsidRPr="00B94974">
        <w:rPr>
          <w:rStyle w:val="Hyperlink"/>
          <w:noProof/>
          <w:rtl/>
        </w:rPr>
        <w:fldChar w:fldCharType="begin"/>
      </w:r>
      <w:r w:rsidRPr="00B94974">
        <w:rPr>
          <w:noProof/>
          <w:webHidden/>
          <w:rtl/>
        </w:rPr>
        <w:instrText xml:space="preserve"> </w:instrText>
      </w:r>
      <w:r w:rsidRPr="00B94974">
        <w:rPr>
          <w:noProof/>
          <w:webHidden/>
        </w:rPr>
        <w:instrText>PAGEREF</w:instrText>
      </w:r>
      <w:r w:rsidRPr="00B94974">
        <w:rPr>
          <w:noProof/>
          <w:webHidden/>
          <w:rtl/>
        </w:rPr>
        <w:instrText xml:space="preserve"> _</w:instrText>
      </w:r>
      <w:r w:rsidRPr="00B94974">
        <w:rPr>
          <w:noProof/>
          <w:webHidden/>
        </w:rPr>
        <w:instrText>Toc1999314 \h</w:instrText>
      </w:r>
      <w:r w:rsidRPr="00B94974">
        <w:rPr>
          <w:noProof/>
          <w:webHidden/>
          <w:rtl/>
        </w:rPr>
        <w:instrText xml:space="preserve"> </w:instrText>
      </w:r>
      <w:r w:rsidRPr="00B94974">
        <w:rPr>
          <w:rStyle w:val="Hyperlink"/>
          <w:noProof/>
          <w:rtl/>
        </w:rPr>
      </w:r>
      <w:r w:rsidRPr="00B94974">
        <w:rPr>
          <w:rStyle w:val="Hyperlink"/>
          <w:noProof/>
          <w:rtl/>
        </w:rPr>
        <w:fldChar w:fldCharType="separate"/>
      </w:r>
      <w:r w:rsidR="00113661">
        <w:rPr>
          <w:noProof/>
          <w:webHidden/>
          <w:rtl/>
        </w:rPr>
        <w:t>1</w:t>
      </w:r>
      <w:r w:rsidRPr="00B94974">
        <w:rPr>
          <w:rStyle w:val="Hyperlink"/>
          <w:noProof/>
          <w:rtl/>
        </w:rPr>
        <w:fldChar w:fldCharType="end"/>
      </w:r>
      <w:r w:rsidRPr="00B94974">
        <w:rPr>
          <w:rStyle w:val="Hyperlink"/>
          <w:noProof/>
          <w:rtl/>
        </w:rPr>
        <w:fldChar w:fldCharType="end"/>
      </w:r>
    </w:p>
    <w:p w:rsidR="00B94974" w:rsidRPr="00B94974" w:rsidRDefault="00B94974" w:rsidP="00B94974">
      <w:pPr>
        <w:pStyle w:val="TOC2"/>
        <w:tabs>
          <w:tab w:val="right" w:leader="dot" w:pos="10194"/>
        </w:tabs>
        <w:rPr>
          <w:rFonts w:asciiTheme="minorHAnsi" w:eastAsiaTheme="minorEastAsia" w:hAnsiTheme="minorHAnsi" w:cstheme="minorBidi"/>
          <w:bCs w:val="0"/>
          <w:noProof/>
          <w:color w:val="auto"/>
          <w:szCs w:val="22"/>
          <w:rtl/>
        </w:rPr>
      </w:pPr>
      <w:hyperlink w:anchor="_Toc1999315" w:history="1">
        <w:r w:rsidRPr="00B94974">
          <w:rPr>
            <w:rStyle w:val="Hyperlink"/>
            <w:noProof/>
            <w:rtl/>
          </w:rPr>
          <w:t>مناقشات در روا</w:t>
        </w:r>
        <w:r w:rsidRPr="00B94974">
          <w:rPr>
            <w:rStyle w:val="Hyperlink"/>
            <w:rFonts w:hint="cs"/>
            <w:noProof/>
            <w:rtl/>
          </w:rPr>
          <w:t>ی</w:t>
        </w:r>
        <w:r w:rsidRPr="00B94974">
          <w:rPr>
            <w:rStyle w:val="Hyperlink"/>
            <w:rFonts w:hint="eastAsia"/>
            <w:noProof/>
            <w:rtl/>
          </w:rPr>
          <w:t>ت</w:t>
        </w:r>
        <w:r w:rsidRPr="00B94974">
          <w:rPr>
            <w:rStyle w:val="Hyperlink"/>
            <w:noProof/>
            <w:rtl/>
          </w:rPr>
          <w:t xml:space="preserve"> حارث بن مغ</w:t>
        </w:r>
        <w:r w:rsidRPr="00B94974">
          <w:rPr>
            <w:rStyle w:val="Hyperlink"/>
            <w:rFonts w:hint="cs"/>
            <w:noProof/>
            <w:rtl/>
          </w:rPr>
          <w:t>ی</w:t>
        </w:r>
        <w:r w:rsidRPr="00B94974">
          <w:rPr>
            <w:rStyle w:val="Hyperlink"/>
            <w:rFonts w:hint="eastAsia"/>
            <w:noProof/>
            <w:rtl/>
          </w:rPr>
          <w:t>ره</w:t>
        </w:r>
        <w:r w:rsidRPr="00B94974">
          <w:rPr>
            <w:noProof/>
            <w:webHidden/>
            <w:rtl/>
          </w:rPr>
          <w:tab/>
        </w:r>
        <w:r w:rsidRPr="00B94974">
          <w:rPr>
            <w:rStyle w:val="Hyperlink"/>
            <w:noProof/>
            <w:rtl/>
          </w:rPr>
          <w:fldChar w:fldCharType="begin"/>
        </w:r>
        <w:r w:rsidRPr="00B94974">
          <w:rPr>
            <w:noProof/>
            <w:webHidden/>
            <w:rtl/>
          </w:rPr>
          <w:instrText xml:space="preserve"> </w:instrText>
        </w:r>
        <w:r w:rsidRPr="00B94974">
          <w:rPr>
            <w:noProof/>
            <w:webHidden/>
          </w:rPr>
          <w:instrText>PAGEREF</w:instrText>
        </w:r>
        <w:r w:rsidRPr="00B94974">
          <w:rPr>
            <w:noProof/>
            <w:webHidden/>
            <w:rtl/>
          </w:rPr>
          <w:instrText xml:space="preserve"> _</w:instrText>
        </w:r>
        <w:r w:rsidRPr="00B94974">
          <w:rPr>
            <w:noProof/>
            <w:webHidden/>
          </w:rPr>
          <w:instrText>Toc1999315 \h</w:instrText>
        </w:r>
        <w:r w:rsidRPr="00B94974">
          <w:rPr>
            <w:noProof/>
            <w:webHidden/>
            <w:rtl/>
          </w:rPr>
          <w:instrText xml:space="preserve"> </w:instrText>
        </w:r>
        <w:r w:rsidRPr="00B94974">
          <w:rPr>
            <w:rStyle w:val="Hyperlink"/>
            <w:noProof/>
            <w:rtl/>
          </w:rPr>
        </w:r>
        <w:r w:rsidRPr="00B94974">
          <w:rPr>
            <w:rStyle w:val="Hyperlink"/>
            <w:noProof/>
            <w:rtl/>
          </w:rPr>
          <w:fldChar w:fldCharType="separate"/>
        </w:r>
        <w:r w:rsidR="00113661">
          <w:rPr>
            <w:noProof/>
            <w:webHidden/>
            <w:rtl/>
          </w:rPr>
          <w:t>1</w:t>
        </w:r>
        <w:r w:rsidRPr="00B94974">
          <w:rPr>
            <w:rStyle w:val="Hyperlink"/>
            <w:noProof/>
            <w:rtl/>
          </w:rPr>
          <w:fldChar w:fldCharType="end"/>
        </w:r>
      </w:hyperlink>
    </w:p>
    <w:p w:rsidR="00B94974" w:rsidRPr="00B94974" w:rsidRDefault="00B94974" w:rsidP="00B94974">
      <w:pPr>
        <w:pStyle w:val="TOC3"/>
        <w:tabs>
          <w:tab w:val="right" w:leader="dot" w:pos="10194"/>
        </w:tabs>
        <w:rPr>
          <w:rFonts w:asciiTheme="minorHAnsi" w:eastAsiaTheme="minorEastAsia" w:hAnsiTheme="minorHAnsi" w:cstheme="minorBidi"/>
          <w:bCs w:val="0"/>
          <w:iCs w:val="0"/>
          <w:noProof/>
          <w:color w:val="auto"/>
          <w:szCs w:val="22"/>
          <w:rtl/>
        </w:rPr>
      </w:pPr>
      <w:hyperlink w:anchor="_Toc1999316" w:history="1">
        <w:r w:rsidRPr="00B94974">
          <w:rPr>
            <w:rStyle w:val="Hyperlink"/>
            <w:iCs w:val="0"/>
            <w:noProof/>
            <w:rtl/>
          </w:rPr>
          <w:t>الف: دل</w:t>
        </w:r>
        <w:r w:rsidRPr="00B94974">
          <w:rPr>
            <w:rStyle w:val="Hyperlink"/>
            <w:rFonts w:hint="cs"/>
            <w:iCs w:val="0"/>
            <w:noProof/>
            <w:rtl/>
          </w:rPr>
          <w:t>ی</w:t>
        </w:r>
        <w:r w:rsidRPr="00B94974">
          <w:rPr>
            <w:rStyle w:val="Hyperlink"/>
            <w:rFonts w:hint="eastAsia"/>
            <w:iCs w:val="0"/>
            <w:noProof/>
            <w:rtl/>
          </w:rPr>
          <w:t>ل</w:t>
        </w:r>
        <w:r w:rsidRPr="00B94974">
          <w:rPr>
            <w:rStyle w:val="Hyperlink"/>
            <w:rFonts w:hint="cs"/>
            <w:iCs w:val="0"/>
            <w:noProof/>
            <w:rtl/>
          </w:rPr>
          <w:t>ی</w:t>
        </w:r>
        <w:r w:rsidRPr="00B94974">
          <w:rPr>
            <w:rStyle w:val="Hyperlink"/>
            <w:rFonts w:hint="eastAsia"/>
            <w:iCs w:val="0"/>
            <w:noProof/>
            <w:rtl/>
          </w:rPr>
          <w:t>ت</w:t>
        </w:r>
        <w:r w:rsidRPr="00B94974">
          <w:rPr>
            <w:rStyle w:val="Hyperlink"/>
            <w:iCs w:val="0"/>
            <w:noProof/>
            <w:rtl/>
          </w:rPr>
          <w:t xml:space="preserve"> روا</w:t>
        </w:r>
        <w:r w:rsidRPr="00B94974">
          <w:rPr>
            <w:rStyle w:val="Hyperlink"/>
            <w:rFonts w:hint="cs"/>
            <w:iCs w:val="0"/>
            <w:noProof/>
            <w:rtl/>
          </w:rPr>
          <w:t>ی</w:t>
        </w:r>
        <w:r w:rsidRPr="00B94974">
          <w:rPr>
            <w:rStyle w:val="Hyperlink"/>
            <w:rFonts w:hint="eastAsia"/>
            <w:iCs w:val="0"/>
            <w:noProof/>
            <w:rtl/>
          </w:rPr>
          <w:t>ت</w:t>
        </w:r>
        <w:r w:rsidRPr="00B94974">
          <w:rPr>
            <w:rStyle w:val="Hyperlink"/>
            <w:iCs w:val="0"/>
            <w:noProof/>
            <w:rtl/>
          </w:rPr>
          <w:t xml:space="preserve"> نسبت به حج</w:t>
        </w:r>
        <w:r w:rsidRPr="00B94974">
          <w:rPr>
            <w:rStyle w:val="Hyperlink"/>
            <w:rFonts w:hint="cs"/>
            <w:iCs w:val="0"/>
            <w:noProof/>
            <w:rtl/>
          </w:rPr>
          <w:t>ی</w:t>
        </w:r>
        <w:r w:rsidRPr="00B94974">
          <w:rPr>
            <w:rStyle w:val="Hyperlink"/>
            <w:rFonts w:hint="eastAsia"/>
            <w:iCs w:val="0"/>
            <w:noProof/>
            <w:rtl/>
          </w:rPr>
          <w:t>ت</w:t>
        </w:r>
        <w:r w:rsidRPr="00B94974">
          <w:rPr>
            <w:rStyle w:val="Hyperlink"/>
            <w:iCs w:val="0"/>
            <w:noProof/>
            <w:rtl/>
          </w:rPr>
          <w:t xml:space="preserve"> خبر ثقه و عدم اختصاص روا</w:t>
        </w:r>
        <w:r w:rsidRPr="00B94974">
          <w:rPr>
            <w:rStyle w:val="Hyperlink"/>
            <w:rFonts w:hint="cs"/>
            <w:iCs w:val="0"/>
            <w:noProof/>
            <w:rtl/>
          </w:rPr>
          <w:t>ی</w:t>
        </w:r>
        <w:r w:rsidRPr="00B94974">
          <w:rPr>
            <w:rStyle w:val="Hyperlink"/>
            <w:rFonts w:hint="eastAsia"/>
            <w:iCs w:val="0"/>
            <w:noProof/>
            <w:rtl/>
          </w:rPr>
          <w:t>ت</w:t>
        </w:r>
        <w:r w:rsidRPr="00B94974">
          <w:rPr>
            <w:rStyle w:val="Hyperlink"/>
            <w:iCs w:val="0"/>
            <w:noProof/>
            <w:rtl/>
          </w:rPr>
          <w:t xml:space="preserve"> به فرض تعارض</w:t>
        </w:r>
        <w:r w:rsidRPr="00B94974">
          <w:rPr>
            <w:iCs w:val="0"/>
            <w:noProof/>
            <w:webHidden/>
            <w:rtl/>
          </w:rPr>
          <w:tab/>
        </w:r>
        <w:r w:rsidRPr="00B94974">
          <w:rPr>
            <w:rStyle w:val="Hyperlink"/>
            <w:iCs w:val="0"/>
            <w:noProof/>
            <w:rtl/>
          </w:rPr>
          <w:fldChar w:fldCharType="begin"/>
        </w:r>
        <w:r w:rsidRPr="00B94974">
          <w:rPr>
            <w:iCs w:val="0"/>
            <w:noProof/>
            <w:webHidden/>
            <w:rtl/>
          </w:rPr>
          <w:instrText xml:space="preserve"> </w:instrText>
        </w:r>
        <w:r w:rsidRPr="00B94974">
          <w:rPr>
            <w:iCs w:val="0"/>
            <w:noProof/>
            <w:webHidden/>
          </w:rPr>
          <w:instrText>PAGEREF</w:instrText>
        </w:r>
        <w:r w:rsidRPr="00B94974">
          <w:rPr>
            <w:iCs w:val="0"/>
            <w:noProof/>
            <w:webHidden/>
            <w:rtl/>
          </w:rPr>
          <w:instrText xml:space="preserve"> _</w:instrText>
        </w:r>
        <w:r w:rsidRPr="00B94974">
          <w:rPr>
            <w:iCs w:val="0"/>
            <w:noProof/>
            <w:webHidden/>
          </w:rPr>
          <w:instrText>Toc1999316 \h</w:instrText>
        </w:r>
        <w:r w:rsidRPr="00B94974">
          <w:rPr>
            <w:iCs w:val="0"/>
            <w:noProof/>
            <w:webHidden/>
            <w:rtl/>
          </w:rPr>
          <w:instrText xml:space="preserve"> </w:instrText>
        </w:r>
        <w:r w:rsidRPr="00B94974">
          <w:rPr>
            <w:rStyle w:val="Hyperlink"/>
            <w:iCs w:val="0"/>
            <w:noProof/>
            <w:rtl/>
          </w:rPr>
        </w:r>
        <w:r w:rsidRPr="00B94974">
          <w:rPr>
            <w:rStyle w:val="Hyperlink"/>
            <w:iCs w:val="0"/>
            <w:noProof/>
            <w:rtl/>
          </w:rPr>
          <w:fldChar w:fldCharType="separate"/>
        </w:r>
        <w:r w:rsidR="00113661">
          <w:rPr>
            <w:iCs w:val="0"/>
            <w:noProof/>
            <w:webHidden/>
            <w:rtl/>
          </w:rPr>
          <w:t>1</w:t>
        </w:r>
        <w:r w:rsidRPr="00B94974">
          <w:rPr>
            <w:rStyle w:val="Hyperlink"/>
            <w:iCs w:val="0"/>
            <w:noProof/>
            <w:rtl/>
          </w:rPr>
          <w:fldChar w:fldCharType="end"/>
        </w:r>
      </w:hyperlink>
    </w:p>
    <w:p w:rsidR="00B94974" w:rsidRPr="00B94974" w:rsidRDefault="00B94974" w:rsidP="00B94974">
      <w:pPr>
        <w:pStyle w:val="TOC4"/>
        <w:tabs>
          <w:tab w:val="right" w:leader="dot" w:pos="10194"/>
        </w:tabs>
        <w:rPr>
          <w:rFonts w:asciiTheme="minorHAnsi" w:eastAsiaTheme="minorEastAsia" w:hAnsiTheme="minorHAnsi" w:cstheme="minorBidi"/>
          <w:bCs w:val="0"/>
          <w:noProof/>
          <w:color w:val="auto"/>
          <w:szCs w:val="22"/>
          <w:rtl/>
        </w:rPr>
      </w:pPr>
      <w:hyperlink w:anchor="_Toc1999317" w:history="1">
        <w:r w:rsidRPr="00B94974">
          <w:rPr>
            <w:rStyle w:val="Hyperlink"/>
            <w:noProof/>
            <w:rtl/>
          </w:rPr>
          <w:t>مناقشه در کلام مرحوم آقا</w:t>
        </w:r>
        <w:r w:rsidRPr="00B94974">
          <w:rPr>
            <w:rStyle w:val="Hyperlink"/>
            <w:rFonts w:hint="cs"/>
            <w:noProof/>
            <w:rtl/>
          </w:rPr>
          <w:t>ی</w:t>
        </w:r>
        <w:r w:rsidRPr="00B94974">
          <w:rPr>
            <w:rStyle w:val="Hyperlink"/>
            <w:noProof/>
            <w:rtl/>
          </w:rPr>
          <w:t xml:space="preserve"> خو</w:t>
        </w:r>
        <w:r w:rsidRPr="00B94974">
          <w:rPr>
            <w:rStyle w:val="Hyperlink"/>
            <w:rFonts w:hint="cs"/>
            <w:noProof/>
            <w:rtl/>
          </w:rPr>
          <w:t>یی</w:t>
        </w:r>
        <w:r w:rsidRPr="00B94974">
          <w:rPr>
            <w:noProof/>
            <w:webHidden/>
            <w:rtl/>
          </w:rPr>
          <w:tab/>
        </w:r>
        <w:r w:rsidRPr="00B94974">
          <w:rPr>
            <w:rStyle w:val="Hyperlink"/>
            <w:noProof/>
            <w:rtl/>
          </w:rPr>
          <w:fldChar w:fldCharType="begin"/>
        </w:r>
        <w:r w:rsidRPr="00B94974">
          <w:rPr>
            <w:noProof/>
            <w:webHidden/>
            <w:rtl/>
          </w:rPr>
          <w:instrText xml:space="preserve"> </w:instrText>
        </w:r>
        <w:r w:rsidRPr="00B94974">
          <w:rPr>
            <w:noProof/>
            <w:webHidden/>
          </w:rPr>
          <w:instrText>PAGEREF</w:instrText>
        </w:r>
        <w:r w:rsidRPr="00B94974">
          <w:rPr>
            <w:noProof/>
            <w:webHidden/>
            <w:rtl/>
          </w:rPr>
          <w:instrText xml:space="preserve"> _</w:instrText>
        </w:r>
        <w:r w:rsidRPr="00B94974">
          <w:rPr>
            <w:noProof/>
            <w:webHidden/>
          </w:rPr>
          <w:instrText>Toc1999317 \h</w:instrText>
        </w:r>
        <w:r w:rsidRPr="00B94974">
          <w:rPr>
            <w:noProof/>
            <w:webHidden/>
            <w:rtl/>
          </w:rPr>
          <w:instrText xml:space="preserve"> </w:instrText>
        </w:r>
        <w:r w:rsidRPr="00B94974">
          <w:rPr>
            <w:rStyle w:val="Hyperlink"/>
            <w:noProof/>
            <w:rtl/>
          </w:rPr>
        </w:r>
        <w:r w:rsidRPr="00B94974">
          <w:rPr>
            <w:rStyle w:val="Hyperlink"/>
            <w:noProof/>
            <w:rtl/>
          </w:rPr>
          <w:fldChar w:fldCharType="separate"/>
        </w:r>
        <w:r w:rsidR="00113661">
          <w:rPr>
            <w:noProof/>
            <w:webHidden/>
            <w:rtl/>
          </w:rPr>
          <w:t>2</w:t>
        </w:r>
        <w:r w:rsidRPr="00B94974">
          <w:rPr>
            <w:rStyle w:val="Hyperlink"/>
            <w:noProof/>
            <w:rtl/>
          </w:rPr>
          <w:fldChar w:fldCharType="end"/>
        </w:r>
      </w:hyperlink>
    </w:p>
    <w:p w:rsidR="00B94974" w:rsidRPr="00B94974" w:rsidRDefault="00B94974" w:rsidP="00B94974">
      <w:pPr>
        <w:pStyle w:val="TOC5"/>
        <w:tabs>
          <w:tab w:val="right" w:leader="dot" w:pos="10194"/>
        </w:tabs>
        <w:rPr>
          <w:rFonts w:asciiTheme="minorHAnsi" w:eastAsiaTheme="minorEastAsia" w:hAnsiTheme="minorHAnsi" w:cstheme="minorBidi"/>
          <w:bCs w:val="0"/>
          <w:noProof/>
          <w:color w:val="auto"/>
          <w:szCs w:val="22"/>
          <w:rtl/>
        </w:rPr>
      </w:pPr>
      <w:hyperlink w:anchor="_Toc1999318" w:history="1">
        <w:r w:rsidRPr="00B94974">
          <w:rPr>
            <w:rStyle w:val="Hyperlink"/>
            <w:noProof/>
            <w:rtl/>
          </w:rPr>
          <w:t>الف: محال نبودن شمول دل</w:t>
        </w:r>
        <w:r w:rsidRPr="00B94974">
          <w:rPr>
            <w:rStyle w:val="Hyperlink"/>
            <w:rFonts w:hint="cs"/>
            <w:noProof/>
            <w:rtl/>
          </w:rPr>
          <w:t>ی</w:t>
        </w:r>
        <w:r w:rsidRPr="00B94974">
          <w:rPr>
            <w:rStyle w:val="Hyperlink"/>
            <w:rFonts w:hint="eastAsia"/>
            <w:noProof/>
            <w:rtl/>
          </w:rPr>
          <w:t>ل</w:t>
        </w:r>
        <w:r w:rsidRPr="00B94974">
          <w:rPr>
            <w:rStyle w:val="Hyperlink"/>
            <w:noProof/>
            <w:rtl/>
          </w:rPr>
          <w:t xml:space="preserve"> حج</w:t>
        </w:r>
        <w:r w:rsidRPr="00B94974">
          <w:rPr>
            <w:rStyle w:val="Hyperlink"/>
            <w:rFonts w:hint="cs"/>
            <w:noProof/>
            <w:rtl/>
          </w:rPr>
          <w:t>ی</w:t>
        </w:r>
        <w:r w:rsidRPr="00B94974">
          <w:rPr>
            <w:rStyle w:val="Hyperlink"/>
            <w:rFonts w:hint="eastAsia"/>
            <w:noProof/>
            <w:rtl/>
          </w:rPr>
          <w:t>ت</w:t>
        </w:r>
        <w:r w:rsidRPr="00B94974">
          <w:rPr>
            <w:rStyle w:val="Hyperlink"/>
            <w:noProof/>
            <w:rtl/>
          </w:rPr>
          <w:t xml:space="preserve"> بر فرض تعارض</w:t>
        </w:r>
        <w:r w:rsidRPr="00B94974">
          <w:rPr>
            <w:noProof/>
            <w:webHidden/>
            <w:rtl/>
          </w:rPr>
          <w:tab/>
        </w:r>
        <w:r w:rsidRPr="00B94974">
          <w:rPr>
            <w:rStyle w:val="Hyperlink"/>
            <w:noProof/>
            <w:rtl/>
          </w:rPr>
          <w:fldChar w:fldCharType="begin"/>
        </w:r>
        <w:r w:rsidRPr="00B94974">
          <w:rPr>
            <w:noProof/>
            <w:webHidden/>
            <w:rtl/>
          </w:rPr>
          <w:instrText xml:space="preserve"> </w:instrText>
        </w:r>
        <w:r w:rsidRPr="00B94974">
          <w:rPr>
            <w:noProof/>
            <w:webHidden/>
          </w:rPr>
          <w:instrText>PAGEREF</w:instrText>
        </w:r>
        <w:r w:rsidRPr="00B94974">
          <w:rPr>
            <w:noProof/>
            <w:webHidden/>
            <w:rtl/>
          </w:rPr>
          <w:instrText xml:space="preserve"> _</w:instrText>
        </w:r>
        <w:r w:rsidRPr="00B94974">
          <w:rPr>
            <w:noProof/>
            <w:webHidden/>
          </w:rPr>
          <w:instrText>Toc1999318 \h</w:instrText>
        </w:r>
        <w:r w:rsidRPr="00B94974">
          <w:rPr>
            <w:noProof/>
            <w:webHidden/>
            <w:rtl/>
          </w:rPr>
          <w:instrText xml:space="preserve"> </w:instrText>
        </w:r>
        <w:r w:rsidRPr="00B94974">
          <w:rPr>
            <w:rStyle w:val="Hyperlink"/>
            <w:noProof/>
            <w:rtl/>
          </w:rPr>
        </w:r>
        <w:r w:rsidRPr="00B94974">
          <w:rPr>
            <w:rStyle w:val="Hyperlink"/>
            <w:noProof/>
            <w:rtl/>
          </w:rPr>
          <w:fldChar w:fldCharType="separate"/>
        </w:r>
        <w:r w:rsidR="00113661">
          <w:rPr>
            <w:noProof/>
            <w:webHidden/>
            <w:rtl/>
          </w:rPr>
          <w:t>2</w:t>
        </w:r>
        <w:r w:rsidRPr="00B94974">
          <w:rPr>
            <w:rStyle w:val="Hyperlink"/>
            <w:noProof/>
            <w:rtl/>
          </w:rPr>
          <w:fldChar w:fldCharType="end"/>
        </w:r>
      </w:hyperlink>
    </w:p>
    <w:p w:rsidR="00B94974" w:rsidRPr="00B94974" w:rsidRDefault="00B94974" w:rsidP="00B94974">
      <w:pPr>
        <w:pStyle w:val="TOC6"/>
        <w:tabs>
          <w:tab w:val="right" w:leader="dot" w:pos="10194"/>
        </w:tabs>
        <w:rPr>
          <w:rFonts w:asciiTheme="minorHAnsi" w:eastAsiaTheme="minorEastAsia" w:hAnsiTheme="minorHAnsi" w:cstheme="minorBidi"/>
          <w:bCs w:val="0"/>
          <w:noProof/>
          <w:color w:val="auto"/>
          <w:szCs w:val="22"/>
          <w:rtl/>
        </w:rPr>
      </w:pPr>
      <w:hyperlink w:anchor="_Toc1999319" w:history="1">
        <w:r w:rsidRPr="00B94974">
          <w:rPr>
            <w:rStyle w:val="Hyperlink"/>
            <w:noProof/>
            <w:rtl/>
          </w:rPr>
          <w:t>انصراف دل</w:t>
        </w:r>
        <w:r w:rsidRPr="00B94974">
          <w:rPr>
            <w:rStyle w:val="Hyperlink"/>
            <w:rFonts w:hint="cs"/>
            <w:noProof/>
            <w:rtl/>
          </w:rPr>
          <w:t>ی</w:t>
        </w:r>
        <w:r w:rsidRPr="00B94974">
          <w:rPr>
            <w:rStyle w:val="Hyperlink"/>
            <w:rFonts w:hint="eastAsia"/>
            <w:noProof/>
            <w:rtl/>
          </w:rPr>
          <w:t>ل</w:t>
        </w:r>
        <w:r w:rsidRPr="00B94974">
          <w:rPr>
            <w:rStyle w:val="Hyperlink"/>
            <w:noProof/>
            <w:rtl/>
          </w:rPr>
          <w:t xml:space="preserve"> حج</w:t>
        </w:r>
        <w:r w:rsidRPr="00B94974">
          <w:rPr>
            <w:rStyle w:val="Hyperlink"/>
            <w:rFonts w:hint="cs"/>
            <w:noProof/>
            <w:rtl/>
          </w:rPr>
          <w:t>ی</w:t>
        </w:r>
        <w:r w:rsidRPr="00B94974">
          <w:rPr>
            <w:rStyle w:val="Hyperlink"/>
            <w:rFonts w:hint="eastAsia"/>
            <w:noProof/>
            <w:rtl/>
          </w:rPr>
          <w:t>ت</w:t>
        </w:r>
        <w:r w:rsidRPr="00B94974">
          <w:rPr>
            <w:rStyle w:val="Hyperlink"/>
            <w:noProof/>
            <w:rtl/>
          </w:rPr>
          <w:t xml:space="preserve"> اماره از فرض تعارض و پاسخ از آن</w:t>
        </w:r>
        <w:r w:rsidRPr="00B94974">
          <w:rPr>
            <w:noProof/>
            <w:webHidden/>
            <w:rtl/>
          </w:rPr>
          <w:tab/>
        </w:r>
        <w:r w:rsidRPr="00B94974">
          <w:rPr>
            <w:rStyle w:val="Hyperlink"/>
            <w:noProof/>
            <w:rtl/>
          </w:rPr>
          <w:fldChar w:fldCharType="begin"/>
        </w:r>
        <w:r w:rsidRPr="00B94974">
          <w:rPr>
            <w:noProof/>
            <w:webHidden/>
            <w:rtl/>
          </w:rPr>
          <w:instrText xml:space="preserve"> </w:instrText>
        </w:r>
        <w:r w:rsidRPr="00B94974">
          <w:rPr>
            <w:noProof/>
            <w:webHidden/>
          </w:rPr>
          <w:instrText>PAGEREF</w:instrText>
        </w:r>
        <w:r w:rsidRPr="00B94974">
          <w:rPr>
            <w:noProof/>
            <w:webHidden/>
            <w:rtl/>
          </w:rPr>
          <w:instrText xml:space="preserve"> _</w:instrText>
        </w:r>
        <w:r w:rsidRPr="00B94974">
          <w:rPr>
            <w:noProof/>
            <w:webHidden/>
          </w:rPr>
          <w:instrText>Toc1999319 \h</w:instrText>
        </w:r>
        <w:r w:rsidRPr="00B94974">
          <w:rPr>
            <w:noProof/>
            <w:webHidden/>
            <w:rtl/>
          </w:rPr>
          <w:instrText xml:space="preserve"> </w:instrText>
        </w:r>
        <w:r w:rsidRPr="00B94974">
          <w:rPr>
            <w:rStyle w:val="Hyperlink"/>
            <w:noProof/>
            <w:rtl/>
          </w:rPr>
        </w:r>
        <w:r w:rsidRPr="00B94974">
          <w:rPr>
            <w:rStyle w:val="Hyperlink"/>
            <w:noProof/>
            <w:rtl/>
          </w:rPr>
          <w:fldChar w:fldCharType="separate"/>
        </w:r>
        <w:r w:rsidR="00113661">
          <w:rPr>
            <w:noProof/>
            <w:webHidden/>
            <w:rtl/>
          </w:rPr>
          <w:t>3</w:t>
        </w:r>
        <w:r w:rsidRPr="00B94974">
          <w:rPr>
            <w:rStyle w:val="Hyperlink"/>
            <w:noProof/>
            <w:rtl/>
          </w:rPr>
          <w:fldChar w:fldCharType="end"/>
        </w:r>
      </w:hyperlink>
    </w:p>
    <w:p w:rsidR="00B94974" w:rsidRPr="00B94974" w:rsidRDefault="00B94974" w:rsidP="00B94974">
      <w:pPr>
        <w:pStyle w:val="TOC5"/>
        <w:tabs>
          <w:tab w:val="right" w:leader="dot" w:pos="10194"/>
        </w:tabs>
        <w:rPr>
          <w:rFonts w:asciiTheme="minorHAnsi" w:eastAsiaTheme="minorEastAsia" w:hAnsiTheme="minorHAnsi" w:cstheme="minorBidi"/>
          <w:bCs w:val="0"/>
          <w:noProof/>
          <w:color w:val="auto"/>
          <w:szCs w:val="22"/>
          <w:rtl/>
        </w:rPr>
      </w:pPr>
      <w:hyperlink w:anchor="_Toc1999320" w:history="1">
        <w:r w:rsidRPr="00B94974">
          <w:rPr>
            <w:rStyle w:val="Hyperlink"/>
            <w:noProof/>
            <w:rtl/>
          </w:rPr>
          <w:t>ب: اختصاص روا</w:t>
        </w:r>
        <w:r w:rsidRPr="00B94974">
          <w:rPr>
            <w:rStyle w:val="Hyperlink"/>
            <w:rFonts w:hint="cs"/>
            <w:noProof/>
            <w:rtl/>
          </w:rPr>
          <w:t>ی</w:t>
        </w:r>
        <w:r w:rsidRPr="00B94974">
          <w:rPr>
            <w:rStyle w:val="Hyperlink"/>
            <w:rFonts w:hint="eastAsia"/>
            <w:noProof/>
            <w:rtl/>
          </w:rPr>
          <w:t>ت</w:t>
        </w:r>
        <w:r w:rsidRPr="00B94974">
          <w:rPr>
            <w:rStyle w:val="Hyperlink"/>
            <w:noProof/>
            <w:rtl/>
          </w:rPr>
          <w:t xml:space="preserve"> به فرض تعارض</w:t>
        </w:r>
        <w:r w:rsidRPr="00B94974">
          <w:rPr>
            <w:noProof/>
            <w:webHidden/>
            <w:rtl/>
          </w:rPr>
          <w:tab/>
        </w:r>
        <w:r w:rsidRPr="00B94974">
          <w:rPr>
            <w:rStyle w:val="Hyperlink"/>
            <w:noProof/>
            <w:rtl/>
          </w:rPr>
          <w:fldChar w:fldCharType="begin"/>
        </w:r>
        <w:r w:rsidRPr="00B94974">
          <w:rPr>
            <w:noProof/>
            <w:webHidden/>
            <w:rtl/>
          </w:rPr>
          <w:instrText xml:space="preserve"> </w:instrText>
        </w:r>
        <w:r w:rsidRPr="00B94974">
          <w:rPr>
            <w:noProof/>
            <w:webHidden/>
          </w:rPr>
          <w:instrText>PAGEREF</w:instrText>
        </w:r>
        <w:r w:rsidRPr="00B94974">
          <w:rPr>
            <w:noProof/>
            <w:webHidden/>
            <w:rtl/>
          </w:rPr>
          <w:instrText xml:space="preserve"> _</w:instrText>
        </w:r>
        <w:r w:rsidRPr="00B94974">
          <w:rPr>
            <w:noProof/>
            <w:webHidden/>
          </w:rPr>
          <w:instrText>Toc1999320 \h</w:instrText>
        </w:r>
        <w:r w:rsidRPr="00B94974">
          <w:rPr>
            <w:noProof/>
            <w:webHidden/>
            <w:rtl/>
          </w:rPr>
          <w:instrText xml:space="preserve"> </w:instrText>
        </w:r>
        <w:r w:rsidRPr="00B94974">
          <w:rPr>
            <w:rStyle w:val="Hyperlink"/>
            <w:noProof/>
            <w:rtl/>
          </w:rPr>
        </w:r>
        <w:r w:rsidRPr="00B94974">
          <w:rPr>
            <w:rStyle w:val="Hyperlink"/>
            <w:noProof/>
            <w:rtl/>
          </w:rPr>
          <w:fldChar w:fldCharType="separate"/>
        </w:r>
        <w:r w:rsidR="00113661">
          <w:rPr>
            <w:noProof/>
            <w:webHidden/>
            <w:rtl/>
          </w:rPr>
          <w:t>4</w:t>
        </w:r>
        <w:r w:rsidRPr="00B94974">
          <w:rPr>
            <w:rStyle w:val="Hyperlink"/>
            <w:noProof/>
            <w:rtl/>
          </w:rPr>
          <w:fldChar w:fldCharType="end"/>
        </w:r>
      </w:hyperlink>
    </w:p>
    <w:bookmarkEnd w:id="0"/>
    <w:p w:rsidR="00C91EB6" w:rsidRPr="00C91EB6" w:rsidRDefault="00B94974" w:rsidP="007942D3">
      <w:pPr>
        <w:jc w:val="lowKashida"/>
      </w:pPr>
      <w:r>
        <w:rPr>
          <w:rFonts w:cs="B Titr"/>
          <w:noProof/>
          <w:webHidden/>
          <w:color w:val="632423" w:themeColor="accent2" w:themeShade="80"/>
          <w:szCs w:val="24"/>
          <w:rtl/>
        </w:rPr>
        <w:fldChar w:fldCharType="end"/>
      </w:r>
    </w:p>
    <w:p w:rsidR="00F343FB" w:rsidRPr="00A6366F" w:rsidRDefault="00F842AD" w:rsidP="007942D3">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942D3">
        <w:rPr>
          <w:rFonts w:hint="cs"/>
          <w:rtl/>
        </w:rPr>
        <w:t xml:space="preserve">روایت حارث بن مغیره/ </w:t>
      </w:r>
      <w:r w:rsidR="00500DDB">
        <w:rPr>
          <w:rtl/>
        </w:rPr>
        <w:t>اخبار تخ</w:t>
      </w:r>
      <w:r w:rsidR="00500DDB">
        <w:rPr>
          <w:rFonts w:hint="cs"/>
          <w:rtl/>
        </w:rPr>
        <w:t>یی</w:t>
      </w:r>
      <w:r w:rsidR="00500DDB">
        <w:rPr>
          <w:rFonts w:hint="eastAsia"/>
          <w:rtl/>
        </w:rPr>
        <w:t>ر</w:t>
      </w:r>
      <w:r w:rsidR="00386C11" w:rsidRPr="00A6366F">
        <w:rPr>
          <w:rFonts w:hint="cs"/>
          <w:rtl/>
        </w:rPr>
        <w:t>/</w:t>
      </w:r>
      <w:bookmarkStart w:id="2" w:name="BokSabj_d"/>
      <w:bookmarkEnd w:id="2"/>
      <w:r w:rsidR="00CF0CE3">
        <w:rPr>
          <w:rFonts w:hint="cs"/>
          <w:rtl/>
        </w:rPr>
        <w:t xml:space="preserve"> </w:t>
      </w:r>
      <w:r w:rsidR="00500DDB">
        <w:rPr>
          <w:rtl/>
        </w:rPr>
        <w:t>مقتضا</w:t>
      </w:r>
      <w:r w:rsidR="00500DDB">
        <w:rPr>
          <w:rFonts w:hint="cs"/>
          <w:rtl/>
        </w:rPr>
        <w:t>ی</w:t>
      </w:r>
      <w:r w:rsidR="00500DDB">
        <w:rPr>
          <w:rtl/>
        </w:rPr>
        <w:t xml:space="preserve"> اصل ثانو</w:t>
      </w:r>
      <w:r w:rsidR="00500DDB">
        <w:rPr>
          <w:rFonts w:hint="cs"/>
          <w:rtl/>
        </w:rPr>
        <w:t>ی</w:t>
      </w:r>
      <w:r w:rsidR="00CF0CE3">
        <w:rPr>
          <w:rFonts w:hint="cs"/>
          <w:rtl/>
        </w:rPr>
        <w:t>/ تعارض مستقر</w:t>
      </w:r>
      <w:r w:rsidR="00386C11" w:rsidRPr="00A6366F">
        <w:rPr>
          <w:rFonts w:hint="cs"/>
          <w:rtl/>
        </w:rPr>
        <w:t>/</w:t>
      </w:r>
      <w:bookmarkStart w:id="3" w:name="Bokkolli"/>
      <w:bookmarkEnd w:id="3"/>
      <w:r w:rsidR="00CF0CE3">
        <w:rPr>
          <w:rFonts w:hint="cs"/>
          <w:rtl/>
        </w:rPr>
        <w:t xml:space="preserve"> </w:t>
      </w:r>
      <w:r w:rsidR="00500DDB">
        <w:rPr>
          <w:rtl/>
        </w:rPr>
        <w:t xml:space="preserve">تعارض ادله </w:t>
      </w:r>
      <w:r w:rsidR="001B6799" w:rsidRPr="00A6366F">
        <w:rPr>
          <w:rFonts w:hint="cs"/>
          <w:rtl/>
        </w:rPr>
        <w:t xml:space="preserve"> </w:t>
      </w:r>
    </w:p>
    <w:p w:rsidR="008F5B4D" w:rsidRPr="009C66D5" w:rsidRDefault="008F5B4D" w:rsidP="007942D3">
      <w:pPr>
        <w:jc w:val="lowKashida"/>
        <w:rPr>
          <w:rStyle w:val="Emphasis"/>
          <w:b/>
          <w:bCs w:val="0"/>
          <w:rtl/>
        </w:rPr>
      </w:pPr>
      <w:r w:rsidRPr="009C66D5">
        <w:rPr>
          <w:rStyle w:val="Emphasis"/>
          <w:rFonts w:hint="cs"/>
          <w:b/>
          <w:bCs w:val="0"/>
          <w:rtl/>
        </w:rPr>
        <w:t>خلاصه مباحث گذشته:</w:t>
      </w:r>
    </w:p>
    <w:p w:rsidR="00247D2F" w:rsidRPr="003A6148" w:rsidRDefault="00CF0CE3" w:rsidP="007942D3">
      <w:pPr>
        <w:pBdr>
          <w:bottom w:val="double" w:sz="6" w:space="1" w:color="auto"/>
        </w:pBdr>
        <w:jc w:val="lowKashida"/>
      </w:pPr>
      <w:r>
        <w:rPr>
          <w:rFonts w:hint="cs"/>
          <w:rtl/>
        </w:rPr>
        <w:t>بحث در اخبار مورد استدلال برای تخییر بین متعارضین قرار دارد که سه روایت موثقه سماعه، ص</w:t>
      </w:r>
      <w:r w:rsidR="005D4E89">
        <w:rPr>
          <w:rFonts w:hint="cs"/>
          <w:rtl/>
        </w:rPr>
        <w:t>حیحه علی بن مهزیار و مکاتبه حمیری</w:t>
      </w:r>
      <w:r>
        <w:rPr>
          <w:rFonts w:hint="cs"/>
          <w:rtl/>
        </w:rPr>
        <w:t xml:space="preserve"> مورد بررسی قرار </w:t>
      </w:r>
      <w:r w:rsidR="007942D3">
        <w:rPr>
          <w:rFonts w:hint="cs"/>
          <w:rtl/>
        </w:rPr>
        <w:t>گرفته است و در ادامه روایات حارث بن مغیره</w:t>
      </w:r>
      <w:r>
        <w:rPr>
          <w:rFonts w:hint="cs"/>
          <w:rtl/>
        </w:rPr>
        <w:t xml:space="preserve"> مورد بررسی قرار می گیرد.</w:t>
      </w:r>
    </w:p>
    <w:p w:rsidR="003E6650" w:rsidRDefault="00CF0CE3" w:rsidP="007942D3">
      <w:pPr>
        <w:pStyle w:val="Heading1"/>
        <w:jc w:val="lowKashida"/>
        <w:rPr>
          <w:rtl/>
        </w:rPr>
      </w:pPr>
      <w:bookmarkStart w:id="4" w:name="_Toc1987927"/>
      <w:bookmarkStart w:id="5" w:name="_Toc1999141"/>
      <w:bookmarkStart w:id="6" w:name="_Toc1999314"/>
      <w:r>
        <w:rPr>
          <w:rFonts w:hint="cs"/>
          <w:rtl/>
        </w:rPr>
        <w:t>د: روایت حارث بن مغیره</w:t>
      </w:r>
      <w:bookmarkEnd w:id="4"/>
      <w:bookmarkEnd w:id="5"/>
      <w:bookmarkEnd w:id="6"/>
    </w:p>
    <w:p w:rsidR="00CF0CE3" w:rsidRDefault="00CF0CE3" w:rsidP="007942D3">
      <w:pPr>
        <w:jc w:val="lowKashida"/>
        <w:rPr>
          <w:rtl/>
        </w:rPr>
      </w:pPr>
      <w:r>
        <w:rPr>
          <w:rFonts w:hint="cs"/>
          <w:rtl/>
        </w:rPr>
        <w:t>چهارمین روایت مورد استدلال برای تخییر بین متعارضین</w:t>
      </w:r>
      <w:r w:rsidR="005D4E89">
        <w:rPr>
          <w:rFonts w:hint="cs"/>
          <w:rtl/>
        </w:rPr>
        <w:t>،</w:t>
      </w:r>
      <w:r>
        <w:rPr>
          <w:rFonts w:hint="cs"/>
          <w:rtl/>
        </w:rPr>
        <w:t xml:space="preserve"> روایت حارث بن مغیره است که در کتاب احتجاج به صورت مرسل</w:t>
      </w:r>
      <w:r w:rsidR="009B3B6F">
        <w:rPr>
          <w:rFonts w:hint="cs"/>
          <w:rtl/>
        </w:rPr>
        <w:t xml:space="preserve"> از امام صادق علیه السلام</w:t>
      </w:r>
      <w:r w:rsidR="007942D3">
        <w:rPr>
          <w:rFonts w:hint="cs"/>
          <w:rtl/>
        </w:rPr>
        <w:t xml:space="preserve"> نقل شده است. در کتاب احتجاج آمده است:</w:t>
      </w:r>
      <w:r>
        <w:rPr>
          <w:rFonts w:hint="cs"/>
          <w:rtl/>
        </w:rPr>
        <w:t xml:space="preserve"> </w:t>
      </w:r>
      <w:r w:rsidRPr="00CF0CE3">
        <w:rPr>
          <w:rFonts w:hint="cs"/>
          <w:color w:val="008000"/>
          <w:rtl/>
        </w:rPr>
        <w:t>«</w:t>
      </w:r>
      <w:r w:rsidRPr="00CF0CE3">
        <w:rPr>
          <w:color w:val="008000"/>
          <w:rtl/>
        </w:rPr>
        <w:t>مَا رَوَاهُ الْحَارِثُ بْنُ الْمُغِيرَةِ عَنْ أَبِي عَبْدِ اللَّهِ ع قَالَ: إِذَا سَمِعْتَ مِنْ أَصْحَابِكَ الْحَدِيثَ وَ كُلُّهُمْ ثِقَةٌ فَمُوَسَّعٌ عَلَيْكَ حَتَّى تَرَى الْقَائِمَ فَتَرُدَّهُ عَلَيْهِ.</w:t>
      </w:r>
      <w:r w:rsidRPr="00CF0CE3">
        <w:rPr>
          <w:rFonts w:hint="cs"/>
          <w:color w:val="008000"/>
          <w:rtl/>
        </w:rPr>
        <w:t>»</w:t>
      </w:r>
      <w:r>
        <w:rPr>
          <w:rStyle w:val="FootnoteReference"/>
          <w:rtl/>
        </w:rPr>
        <w:footnoteReference w:id="1"/>
      </w:r>
    </w:p>
    <w:p w:rsidR="005D4E89" w:rsidRDefault="005D4E89" w:rsidP="007942D3">
      <w:pPr>
        <w:jc w:val="lowKashida"/>
        <w:rPr>
          <w:rtl/>
        </w:rPr>
      </w:pPr>
      <w:r>
        <w:rPr>
          <w:rFonts w:hint="cs"/>
          <w:rtl/>
        </w:rPr>
        <w:t xml:space="preserve">در استدلال به این روایت بیان شده است که ظاهر روایت مربوط به تعارض دو حدیث است که در صورت ثقه بودن راوی هر دو حدیث، در اخذ به یکی از دو حدیث </w:t>
      </w:r>
      <w:r w:rsidR="007942D3">
        <w:rPr>
          <w:rFonts w:hint="cs"/>
          <w:rtl/>
        </w:rPr>
        <w:t>حکم به تخییر کرده است</w:t>
      </w:r>
      <w:r>
        <w:rPr>
          <w:rFonts w:hint="cs"/>
          <w:rtl/>
        </w:rPr>
        <w:t xml:space="preserve"> تا اینکه محضر امام علیه السلام شرفیاب شده و حکم واقعی از ایشان پرسیده شود.</w:t>
      </w:r>
    </w:p>
    <w:p w:rsidR="00CF0CE3" w:rsidRDefault="00CF0CE3" w:rsidP="007942D3">
      <w:pPr>
        <w:pStyle w:val="Heading2"/>
        <w:jc w:val="lowKashida"/>
        <w:rPr>
          <w:rtl/>
        </w:rPr>
      </w:pPr>
      <w:r>
        <w:rPr>
          <w:rFonts w:hint="cs"/>
          <w:rtl/>
        </w:rPr>
        <w:t xml:space="preserve"> </w:t>
      </w:r>
      <w:bookmarkStart w:id="7" w:name="_Toc1987928"/>
      <w:bookmarkStart w:id="8" w:name="_Toc1999142"/>
      <w:bookmarkStart w:id="9" w:name="_Toc1999315"/>
      <w:r>
        <w:rPr>
          <w:rFonts w:hint="cs"/>
          <w:rtl/>
        </w:rPr>
        <w:t>مناقشات در روایت حارث بن مغیره</w:t>
      </w:r>
      <w:bookmarkEnd w:id="7"/>
      <w:bookmarkEnd w:id="8"/>
      <w:bookmarkEnd w:id="9"/>
    </w:p>
    <w:p w:rsidR="00CF0CE3" w:rsidRDefault="00CF0CE3" w:rsidP="007942D3">
      <w:pPr>
        <w:jc w:val="lowKashida"/>
        <w:rPr>
          <w:rtl/>
        </w:rPr>
      </w:pPr>
      <w:r>
        <w:rPr>
          <w:rFonts w:hint="cs"/>
          <w:rtl/>
        </w:rPr>
        <w:t>در مورد استدلال به روایت حارث بن مغیره اشکالاتی مطرح شده است:</w:t>
      </w:r>
    </w:p>
    <w:p w:rsidR="00CF0CE3" w:rsidRDefault="00CF0CE3" w:rsidP="007942D3">
      <w:pPr>
        <w:pStyle w:val="Heading3"/>
        <w:jc w:val="lowKashida"/>
        <w:rPr>
          <w:rtl/>
        </w:rPr>
      </w:pPr>
      <w:bookmarkStart w:id="10" w:name="_Toc1987929"/>
      <w:bookmarkStart w:id="11" w:name="_Toc1999143"/>
      <w:bookmarkStart w:id="12" w:name="_Toc1999316"/>
      <w:r>
        <w:rPr>
          <w:rFonts w:hint="cs"/>
          <w:rtl/>
        </w:rPr>
        <w:t>الف:</w:t>
      </w:r>
      <w:r w:rsidR="005D4E89">
        <w:rPr>
          <w:rFonts w:hint="cs"/>
          <w:rtl/>
        </w:rPr>
        <w:t xml:space="preserve"> دلیلیت روایت نسبت به حجیت خبر ثقه و عدم اختصاص روایت به فرض تعارض</w:t>
      </w:r>
      <w:bookmarkEnd w:id="10"/>
      <w:bookmarkEnd w:id="11"/>
      <w:bookmarkEnd w:id="12"/>
    </w:p>
    <w:p w:rsidR="00E44A23" w:rsidRDefault="005D4E89" w:rsidP="007942D3">
      <w:pPr>
        <w:jc w:val="lowKashida"/>
        <w:rPr>
          <w:rtl/>
        </w:rPr>
      </w:pPr>
      <w:r>
        <w:rPr>
          <w:rFonts w:hint="cs"/>
          <w:rtl/>
        </w:rPr>
        <w:t xml:space="preserve">اولین اشکال در روایت حارث بن مغیره توسط مرحوم آقای خویی ذکر شده است. </w:t>
      </w:r>
    </w:p>
    <w:p w:rsidR="005D4E89" w:rsidRDefault="005D4E89" w:rsidP="007942D3">
      <w:pPr>
        <w:jc w:val="lowKashida"/>
        <w:rPr>
          <w:rtl/>
        </w:rPr>
      </w:pPr>
      <w:r>
        <w:rPr>
          <w:rFonts w:hint="cs"/>
          <w:rtl/>
        </w:rPr>
        <w:lastRenderedPageBreak/>
        <w:t>ایشان فرموده اند: روایت اختصاص به فرض تعارض ندارد بلکه دلیل بر حجیت خبر ثقه به صورت عام است؛ یعنی این روایت عمل به خبر ثقه را تا زمان ظهور حضرت حجت عجل الله تعالی فرجه الشریف را جایز دانسته است. در صورتی که روایت حارث بن مغیره دلیل عام بر حجیت خبر ثقه باشد، در محل خود بیان شده است که محال است که دلیل حجیت خبر ثقه شامل دو خبر متعارض شود.</w:t>
      </w:r>
      <w:r w:rsidR="00E44A23">
        <w:rPr>
          <w:rStyle w:val="FootnoteReference"/>
          <w:rtl/>
        </w:rPr>
        <w:footnoteReference w:id="2"/>
      </w:r>
    </w:p>
    <w:p w:rsidR="00CF0CE3" w:rsidRDefault="00CF0CE3" w:rsidP="007942D3">
      <w:pPr>
        <w:pStyle w:val="Heading4"/>
        <w:jc w:val="lowKashida"/>
        <w:rPr>
          <w:rtl/>
        </w:rPr>
      </w:pPr>
      <w:bookmarkStart w:id="13" w:name="_Toc1987930"/>
      <w:bookmarkStart w:id="14" w:name="_Toc1999144"/>
      <w:bookmarkStart w:id="15" w:name="_Toc1999317"/>
      <w:r>
        <w:rPr>
          <w:rFonts w:hint="cs"/>
          <w:rtl/>
        </w:rPr>
        <w:t>مناقشه در کلام مرحوم آقای خویی</w:t>
      </w:r>
      <w:bookmarkEnd w:id="13"/>
      <w:bookmarkEnd w:id="14"/>
      <w:bookmarkEnd w:id="15"/>
      <w:r>
        <w:rPr>
          <w:rFonts w:hint="cs"/>
          <w:rtl/>
        </w:rPr>
        <w:t xml:space="preserve"> </w:t>
      </w:r>
    </w:p>
    <w:p w:rsidR="00CF0CE3" w:rsidRDefault="00CF0CE3" w:rsidP="007942D3">
      <w:pPr>
        <w:jc w:val="lowKashida"/>
        <w:rPr>
          <w:rtl/>
        </w:rPr>
      </w:pPr>
      <w:r>
        <w:rPr>
          <w:rFonts w:hint="cs"/>
          <w:rtl/>
        </w:rPr>
        <w:t>کلام مرحوم آقای خویی با اشکالاتی مواجه است که عبارتند از:</w:t>
      </w:r>
    </w:p>
    <w:p w:rsidR="009B3B6F" w:rsidRDefault="009B3B6F" w:rsidP="007942D3">
      <w:pPr>
        <w:pStyle w:val="Heading5"/>
        <w:jc w:val="lowKashida"/>
        <w:rPr>
          <w:rtl/>
        </w:rPr>
      </w:pPr>
      <w:bookmarkStart w:id="16" w:name="_Toc1987931"/>
      <w:bookmarkStart w:id="17" w:name="_Toc1999145"/>
      <w:bookmarkStart w:id="18" w:name="_Toc1999318"/>
      <w:r>
        <w:rPr>
          <w:rFonts w:hint="cs"/>
          <w:rtl/>
        </w:rPr>
        <w:t>الف:</w:t>
      </w:r>
      <w:r w:rsidR="00F94E81">
        <w:rPr>
          <w:rFonts w:hint="cs"/>
          <w:rtl/>
        </w:rPr>
        <w:t xml:space="preserve"> محال نبودن شمول دلیل حجیت بر فرض تعارض</w:t>
      </w:r>
      <w:bookmarkEnd w:id="16"/>
      <w:bookmarkEnd w:id="17"/>
      <w:bookmarkEnd w:id="18"/>
    </w:p>
    <w:p w:rsidR="00CF0CE3" w:rsidRDefault="005D4E89" w:rsidP="007942D3">
      <w:pPr>
        <w:jc w:val="lowKashida"/>
        <w:rPr>
          <w:rtl/>
        </w:rPr>
      </w:pPr>
      <w:r>
        <w:rPr>
          <w:rFonts w:hint="cs"/>
          <w:rtl/>
        </w:rPr>
        <w:t>اشکال اول در کلام مرحوم خویی این است که فرضا اگر روایت دلیل بر حجیت خبر ثقه بوده و ناظر به فرض تعارض نباشد، شامل شدن روایت بر فرض تعارض محال نیست؛ چون در صورتی محال رخ می دهد که هر دو روایت هم منج</w:t>
      </w:r>
      <w:r w:rsidR="00E44A23">
        <w:rPr>
          <w:rFonts w:hint="cs"/>
          <w:rtl/>
        </w:rPr>
        <w:t>ّ</w:t>
      </w:r>
      <w:r>
        <w:rPr>
          <w:rFonts w:hint="cs"/>
          <w:rtl/>
        </w:rPr>
        <w:t>ز بوده و هم معذ</w:t>
      </w:r>
      <w:r w:rsidR="00E44A23">
        <w:rPr>
          <w:rFonts w:hint="cs"/>
          <w:rtl/>
        </w:rPr>
        <w:t>ّ</w:t>
      </w:r>
      <w:r>
        <w:rPr>
          <w:rFonts w:hint="cs"/>
          <w:rtl/>
        </w:rPr>
        <w:t xml:space="preserve">ر باشند، اما در صورتی که هر دو خبر ثقه صرفا معذّر باشند، حجیت دو خبر با مشکلی مواجه نخواهد شد. توضیح اینکه در مطالب پیشین بیان شده است که اگر سند روایت تفسیر امام عسگری علیه السلام که در آن تعبیر </w:t>
      </w:r>
      <w:r w:rsidR="00CF0CE3" w:rsidRPr="00733288">
        <w:rPr>
          <w:rFonts w:hint="cs"/>
          <w:color w:val="008000"/>
          <w:rtl/>
        </w:rPr>
        <w:t>«</w:t>
      </w:r>
      <w:r w:rsidR="00CF0CE3" w:rsidRPr="00733288">
        <w:rPr>
          <w:color w:val="008000"/>
          <w:rtl/>
        </w:rPr>
        <w:t>فَلِلْعَوَامِّ أَنْ يُقَلِّدُوهُ</w:t>
      </w:r>
      <w:r w:rsidR="00CF0CE3" w:rsidRPr="00733288">
        <w:rPr>
          <w:rFonts w:hint="cs"/>
          <w:color w:val="008000"/>
          <w:rtl/>
        </w:rPr>
        <w:t>»</w:t>
      </w:r>
      <w:r w:rsidR="00CF0CE3" w:rsidRPr="00733288">
        <w:rPr>
          <w:rStyle w:val="FootnoteReference"/>
          <w:color w:val="008000"/>
          <w:rtl/>
        </w:rPr>
        <w:footnoteReference w:id="3"/>
      </w:r>
      <w:r w:rsidR="00E44A23">
        <w:rPr>
          <w:rFonts w:hint="cs"/>
          <w:rtl/>
        </w:rPr>
        <w:t xml:space="preserve"> وارد شده</w:t>
      </w:r>
      <w:r>
        <w:rPr>
          <w:rFonts w:hint="cs"/>
          <w:rtl/>
        </w:rPr>
        <w:t>، تمام باشد، ممکن است گفته شود که شامل تعارض دو فتوای مجتهد می شود؛ چون در روایت تعبیر «فعلی العوام» به کار برده نشده است بلک</w:t>
      </w:r>
      <w:r w:rsidR="00E44A23">
        <w:rPr>
          <w:rFonts w:hint="cs"/>
          <w:rtl/>
        </w:rPr>
        <w:t xml:space="preserve">ه تعبیر «فللعوام» </w:t>
      </w:r>
      <w:r>
        <w:rPr>
          <w:rFonts w:hint="cs"/>
          <w:rtl/>
        </w:rPr>
        <w:t xml:space="preserve">است </w:t>
      </w:r>
      <w:r w:rsidR="00F94E81">
        <w:rPr>
          <w:rFonts w:hint="cs"/>
          <w:rtl/>
        </w:rPr>
        <w:t>که به معنای جواز تقلید از مجته</w:t>
      </w:r>
      <w:r w:rsidR="00E44A23">
        <w:rPr>
          <w:rFonts w:hint="cs"/>
          <w:rtl/>
        </w:rPr>
        <w:t>د است و</w:t>
      </w:r>
      <w:r>
        <w:rPr>
          <w:rFonts w:hint="cs"/>
          <w:rtl/>
        </w:rPr>
        <w:t xml:space="preserve"> در نتیجه تقلید از مجتهد قائل به وجوب خمس در هدیه و </w:t>
      </w:r>
      <w:r w:rsidR="00F94E81">
        <w:rPr>
          <w:rFonts w:hint="cs"/>
          <w:rtl/>
        </w:rPr>
        <w:t xml:space="preserve">از </w:t>
      </w:r>
      <w:r>
        <w:rPr>
          <w:rFonts w:hint="cs"/>
          <w:rtl/>
        </w:rPr>
        <w:t xml:space="preserve">مجتهد قائل به عدم وجوب خمس در هدیه </w:t>
      </w:r>
      <w:r w:rsidR="00F94E81">
        <w:rPr>
          <w:rFonts w:hint="cs"/>
          <w:rtl/>
        </w:rPr>
        <w:t>محذوری نخواهد داشت. در محل بحث هم مفاد روایت به جهت تعبیر «</w:t>
      </w:r>
      <w:r w:rsidR="00F94E81" w:rsidRPr="00F94E81">
        <w:rPr>
          <w:rtl/>
        </w:rPr>
        <w:t>فَمُوَسَّعٌ عَلَيْكَ</w:t>
      </w:r>
      <w:r w:rsidR="00F94E81">
        <w:rPr>
          <w:rFonts w:hint="cs"/>
          <w:rtl/>
        </w:rPr>
        <w:t>» این است که مکلف در عمل بر هر یک از دو حدیث متعارض معذور است.</w:t>
      </w:r>
    </w:p>
    <w:p w:rsidR="00F94E81" w:rsidRDefault="00F94E81" w:rsidP="007942D3">
      <w:pPr>
        <w:jc w:val="lowKashida"/>
        <w:rPr>
          <w:rtl/>
        </w:rPr>
      </w:pPr>
      <w:r>
        <w:rPr>
          <w:rFonts w:hint="cs"/>
          <w:rtl/>
        </w:rPr>
        <w:t>بنابراین اگر مفاد دلیل حجیت خبر ثقه، «یجوز العمل بمفاد خبر الثقه» باشد، شمول آن بر موارد تعارض دو خبر با اشکالی مواجه نیست. به عنوان مثال اگر در مورد سفر خاصی، خبر ثقه دال بر وجوب نماز قصر با خبر ثقه دال بر وجوب نماز تمام معارضه کند، در صورت وجود تعابیری همچون «</w:t>
      </w:r>
      <w:r w:rsidRPr="00F94E81">
        <w:rPr>
          <w:rtl/>
        </w:rPr>
        <w:t>فَمُوَسَّعٌ عَلَيْكَ</w:t>
      </w:r>
      <w:r>
        <w:rPr>
          <w:rFonts w:hint="cs"/>
          <w:rtl/>
        </w:rPr>
        <w:t xml:space="preserve">» شمول اطلاق دلیل حجیت بر موارد تعارض مشکلی ندارد. </w:t>
      </w:r>
    </w:p>
    <w:p w:rsidR="00F94E81" w:rsidRDefault="00E44A23" w:rsidP="007942D3">
      <w:pPr>
        <w:jc w:val="lowKashida"/>
        <w:rPr>
          <w:rtl/>
        </w:rPr>
      </w:pPr>
      <w:r>
        <w:rPr>
          <w:rFonts w:hint="cs"/>
          <w:rtl/>
        </w:rPr>
        <w:t>البته در صورتی که مفاد دلیل حجیت</w:t>
      </w:r>
      <w:r w:rsidR="00F94E81">
        <w:rPr>
          <w:rFonts w:hint="cs"/>
          <w:rtl/>
        </w:rPr>
        <w:t xml:space="preserve"> وجوب عمل به خبر ثقه باشد، نمی تواند شامل دو خبر متعارض شود؛ چون وجوب عمل به خبر ثقه که طبعا موجب تعذ</w:t>
      </w:r>
      <w:r>
        <w:rPr>
          <w:rFonts w:hint="cs"/>
          <w:rtl/>
        </w:rPr>
        <w:t>ّ</w:t>
      </w:r>
      <w:r w:rsidR="00F94E81">
        <w:rPr>
          <w:rFonts w:hint="cs"/>
          <w:rtl/>
        </w:rPr>
        <w:t>ر هم خواهد بود</w:t>
      </w:r>
      <w:r>
        <w:rPr>
          <w:rFonts w:hint="cs"/>
          <w:rtl/>
        </w:rPr>
        <w:t>،</w:t>
      </w:r>
      <w:r w:rsidR="00F94E81">
        <w:rPr>
          <w:rFonts w:hint="cs"/>
          <w:rtl/>
        </w:rPr>
        <w:t xml:space="preserve"> در صورتی که شامل هر دو خبر شود، منجر به تعبد به متنافیین خواهد بود و این تنافی به این جهت است که به عنوان مثال لازم خبری که دال بر وجوب نماز قصر است، عدم وجوب </w:t>
      </w:r>
      <w:r w:rsidR="00F94E81">
        <w:rPr>
          <w:rFonts w:hint="cs"/>
          <w:rtl/>
        </w:rPr>
        <w:lastRenderedPageBreak/>
        <w:t>نماز تمام خواهد بود و در نتیجه معذ</w:t>
      </w:r>
      <w:r>
        <w:rPr>
          <w:rFonts w:hint="cs"/>
          <w:rtl/>
        </w:rPr>
        <w:t>ّ</w:t>
      </w:r>
      <w:r w:rsidR="00F94E81">
        <w:rPr>
          <w:rFonts w:hint="cs"/>
          <w:rtl/>
        </w:rPr>
        <w:t>ر نسبت به وجوب نماز تمام است که در این جهت با منج</w:t>
      </w:r>
      <w:r>
        <w:rPr>
          <w:rFonts w:hint="cs"/>
          <w:rtl/>
        </w:rPr>
        <w:t>ّ</w:t>
      </w:r>
      <w:r w:rsidR="00F94E81">
        <w:rPr>
          <w:rFonts w:hint="cs"/>
          <w:rtl/>
        </w:rPr>
        <w:t>زیت خبر دال بر وجوب تمام تعارض خواهد کرد؛ چون محال است که یک حکم در عین اینکه نسبت به آن منج</w:t>
      </w:r>
      <w:r>
        <w:rPr>
          <w:rFonts w:hint="cs"/>
          <w:rtl/>
        </w:rPr>
        <w:t>ّ</w:t>
      </w:r>
      <w:r w:rsidR="00F94E81">
        <w:rPr>
          <w:rFonts w:hint="cs"/>
          <w:rtl/>
        </w:rPr>
        <w:t>ز وجود دارد، دارای معذّر هم باشد.</w:t>
      </w:r>
    </w:p>
    <w:p w:rsidR="00F94E81" w:rsidRDefault="00F94E81" w:rsidP="00E44A23">
      <w:pPr>
        <w:pStyle w:val="Heading6"/>
        <w:jc w:val="lowKashida"/>
        <w:rPr>
          <w:rtl/>
        </w:rPr>
      </w:pPr>
      <w:bookmarkStart w:id="19" w:name="_Toc1987932"/>
      <w:bookmarkStart w:id="20" w:name="_Toc1999146"/>
      <w:bookmarkStart w:id="21" w:name="_Toc1999319"/>
      <w:r>
        <w:rPr>
          <w:rFonts w:hint="cs"/>
          <w:rtl/>
        </w:rPr>
        <w:t xml:space="preserve">انصراف دلیل حجیت اماره از فرض تعارض </w:t>
      </w:r>
      <w:bookmarkEnd w:id="19"/>
      <w:r w:rsidR="00E44A23">
        <w:rPr>
          <w:rFonts w:hint="cs"/>
          <w:rtl/>
        </w:rPr>
        <w:t>و پاسخ از آن</w:t>
      </w:r>
      <w:bookmarkEnd w:id="20"/>
      <w:bookmarkEnd w:id="21"/>
    </w:p>
    <w:p w:rsidR="00F94E81" w:rsidRDefault="00F94E81" w:rsidP="007942D3">
      <w:pPr>
        <w:jc w:val="lowKashida"/>
        <w:rPr>
          <w:rtl/>
        </w:rPr>
      </w:pPr>
      <w:r>
        <w:rPr>
          <w:rFonts w:hint="cs"/>
          <w:rtl/>
        </w:rPr>
        <w:t>البته ممکن است گفته شود</w:t>
      </w:r>
      <w:r w:rsidR="00E44A23">
        <w:rPr>
          <w:rFonts w:hint="cs"/>
          <w:rtl/>
        </w:rPr>
        <w:t xml:space="preserve"> </w:t>
      </w:r>
      <w:r>
        <w:rPr>
          <w:rFonts w:hint="cs"/>
          <w:rtl/>
        </w:rPr>
        <w:t>که به جهت دو نکته، دلیل حجیت اماره</w:t>
      </w:r>
      <w:r w:rsidR="00E44A23">
        <w:rPr>
          <w:rFonts w:hint="cs"/>
          <w:rtl/>
        </w:rPr>
        <w:t>،</w:t>
      </w:r>
      <w:r>
        <w:rPr>
          <w:rFonts w:hint="cs"/>
          <w:rtl/>
        </w:rPr>
        <w:t xml:space="preserve"> از فرض تعارض منصرف است که این دو نکته عبارتند از:</w:t>
      </w:r>
    </w:p>
    <w:p w:rsidR="00F94E81" w:rsidRDefault="00F94E81" w:rsidP="007942D3">
      <w:pPr>
        <w:pStyle w:val="ListParagraph"/>
        <w:numPr>
          <w:ilvl w:val="0"/>
          <w:numId w:val="17"/>
        </w:numPr>
        <w:jc w:val="lowKashida"/>
      </w:pPr>
      <w:r>
        <w:rPr>
          <w:rFonts w:hint="cs"/>
          <w:rtl/>
        </w:rPr>
        <w:t xml:space="preserve"> ارتکاز عقلا بر عدم حجیت دو خبر متعارض است</w:t>
      </w:r>
      <w:r w:rsidR="00C22258">
        <w:rPr>
          <w:rFonts w:hint="cs"/>
          <w:rtl/>
        </w:rPr>
        <w:t>؛ یعنی در ارتکاز عقلاء حجیت خبر ثقه مختص به عدم تعارض است که این ارتکاز به مثابه قرینه لب</w:t>
      </w:r>
      <w:r w:rsidR="00E44A23">
        <w:rPr>
          <w:rFonts w:hint="cs"/>
          <w:rtl/>
        </w:rPr>
        <w:t>ّ</w:t>
      </w:r>
      <w:r w:rsidR="00C22258">
        <w:rPr>
          <w:rFonts w:hint="cs"/>
          <w:rtl/>
        </w:rPr>
        <w:t>یه متصله است که موجب انصراف در دلیل حجیت خواهد شد.</w:t>
      </w:r>
    </w:p>
    <w:p w:rsidR="00C22258" w:rsidRDefault="00C22258" w:rsidP="007942D3">
      <w:pPr>
        <w:pStyle w:val="ListParagraph"/>
        <w:jc w:val="lowKashida"/>
        <w:rPr>
          <w:rtl/>
        </w:rPr>
      </w:pPr>
      <w:r>
        <w:rPr>
          <w:rFonts w:hint="cs"/>
          <w:rtl/>
        </w:rPr>
        <w:t>البته در عین حال این مطلب با کلام مرحوم آقای خویی که محال بودن شمول دلیل حجیت نسبت به فرض تعارض را مطرح کرده اند، متفاو</w:t>
      </w:r>
      <w:r w:rsidR="00E44A23">
        <w:rPr>
          <w:rFonts w:hint="cs"/>
          <w:rtl/>
        </w:rPr>
        <w:t>ت است؛ چون ادعای انصراف شده است و در موارد انصراف امکان شمول وجود دارد.</w:t>
      </w:r>
    </w:p>
    <w:p w:rsidR="00C22258" w:rsidRDefault="00C22258" w:rsidP="007942D3">
      <w:pPr>
        <w:pStyle w:val="ListParagraph"/>
        <w:numPr>
          <w:ilvl w:val="0"/>
          <w:numId w:val="17"/>
        </w:numPr>
        <w:jc w:val="lowKashida"/>
      </w:pPr>
      <w:r>
        <w:rPr>
          <w:rFonts w:hint="cs"/>
          <w:rtl/>
        </w:rPr>
        <w:t>ممکن است گفته شود که از حجیت دو خبر متعارض ولو اینکه به نحو معذ</w:t>
      </w:r>
      <w:r w:rsidR="00E44A23">
        <w:rPr>
          <w:rFonts w:hint="cs"/>
          <w:rtl/>
        </w:rPr>
        <w:t>ّ</w:t>
      </w:r>
      <w:r>
        <w:rPr>
          <w:rFonts w:hint="cs"/>
          <w:rtl/>
        </w:rPr>
        <w:t>ر باشند، ترخیص در</w:t>
      </w:r>
      <w:r w:rsidR="00E44A23">
        <w:rPr>
          <w:rFonts w:hint="cs"/>
          <w:rtl/>
        </w:rPr>
        <w:t xml:space="preserve"> مخالفت حکم واقعی رخ می دهد.</w:t>
      </w:r>
      <w:r>
        <w:rPr>
          <w:rFonts w:hint="cs"/>
          <w:rtl/>
        </w:rPr>
        <w:t xml:space="preserve"> به عنوان مثال در مورد سفری خاص</w:t>
      </w:r>
      <w:r w:rsidR="00E44A23">
        <w:rPr>
          <w:rFonts w:hint="cs"/>
          <w:rtl/>
        </w:rPr>
        <w:t xml:space="preserve"> مثل سه روز در هفته</w:t>
      </w:r>
      <w:r>
        <w:rPr>
          <w:rFonts w:hint="cs"/>
          <w:rtl/>
        </w:rPr>
        <w:t xml:space="preserve">، یک خبر دال بر وجوب نماز قصر و خبر دیگر دال بر وجوب نماز تمام است، </w:t>
      </w:r>
      <w:r w:rsidR="00E44A23">
        <w:rPr>
          <w:rFonts w:hint="cs"/>
          <w:rtl/>
        </w:rPr>
        <w:t xml:space="preserve">حال </w:t>
      </w:r>
      <w:r>
        <w:rPr>
          <w:rFonts w:hint="cs"/>
          <w:rtl/>
        </w:rPr>
        <w:t xml:space="preserve">اگر شارع مکلف </w:t>
      </w:r>
      <w:r w:rsidR="00E44A23">
        <w:rPr>
          <w:rFonts w:hint="cs"/>
          <w:rtl/>
        </w:rPr>
        <w:t xml:space="preserve">را </w:t>
      </w:r>
      <w:r>
        <w:rPr>
          <w:rFonts w:hint="cs"/>
          <w:rtl/>
        </w:rPr>
        <w:t xml:space="preserve">در عمل به خبر دال بر وجوب قصر یا تمام مخیر بداند، ترخیص در واجب واقعی معلوم بالاجمال رخ داده است؛ چون فی الواقع یکی از دو عمل واجب است که در نتیجه </w:t>
      </w:r>
      <w:r w:rsidR="00E44A23">
        <w:rPr>
          <w:rFonts w:hint="cs"/>
          <w:rtl/>
        </w:rPr>
        <w:t xml:space="preserve">با حکم به تخییر، شارع </w:t>
      </w:r>
      <w:r>
        <w:rPr>
          <w:rFonts w:hint="cs"/>
          <w:rtl/>
        </w:rPr>
        <w:t>در ترک واجب معلوم بالاجمال ترخیص داده است.</w:t>
      </w:r>
    </w:p>
    <w:p w:rsidR="00C22258" w:rsidRDefault="00C22258" w:rsidP="007942D3">
      <w:pPr>
        <w:pStyle w:val="ListParagraph"/>
        <w:jc w:val="lowKashida"/>
        <w:rPr>
          <w:rtl/>
        </w:rPr>
      </w:pPr>
      <w:r>
        <w:rPr>
          <w:rFonts w:hint="cs"/>
          <w:rtl/>
        </w:rPr>
        <w:t>این نکته شبیه موارد علم اجمالی به حرمت یکی از دو ضد است، مثل اینکه علم اجمالی به حرمت یکی از قیام یا جلوس وجود داشته باشد که برائت از حرمت جلوس و قیام، با توجه به عدم امکان قیام و جلوس در آن واحد، ترخیص در مخالفت قطعیه نمی دهد، اما جمع بین برائت از قیام و برائت از جلوس به معنای ترخیص قطعی شارع به ارتکاب حرام معلوم بالاجمال است؛ چون قطعا به علم اجمالی یکی از این دو فعل حرام است. در مورد ترخیص قطعی در مخالفت واقعیه تکلیف معلوم بالا</w:t>
      </w:r>
      <w:r w:rsidR="00900C73">
        <w:rPr>
          <w:rFonts w:hint="cs"/>
          <w:rtl/>
        </w:rPr>
        <w:t>جمال، مرحوم خویی ادعای قبیح بودن</w:t>
      </w:r>
      <w:r>
        <w:rPr>
          <w:rFonts w:hint="cs"/>
          <w:rtl/>
        </w:rPr>
        <w:t xml:space="preserve"> کرده و برخی دیگر این مطلب را خلاف ارتکاز عقلاء دانسته اند.</w:t>
      </w:r>
    </w:p>
    <w:p w:rsidR="00C22258" w:rsidRDefault="00C22258" w:rsidP="007942D3">
      <w:pPr>
        <w:pStyle w:val="ListParagraph"/>
        <w:jc w:val="lowKashida"/>
        <w:rPr>
          <w:rtl/>
        </w:rPr>
      </w:pPr>
      <w:r>
        <w:rPr>
          <w:rFonts w:hint="cs"/>
          <w:rtl/>
        </w:rPr>
        <w:t>البته این مطلب در صورتی است که یک خبر دال بر وجوب قصر و خبر دیگر دال بر وجوب تمام باشد، اما در صورتی که خبر اول دال بر وجوب خمس هدیه و خبر دیگر دال بر عدم وجوب خمس هدیه باشد، علم ب</w:t>
      </w:r>
      <w:r w:rsidR="00900C73">
        <w:rPr>
          <w:rFonts w:hint="cs"/>
          <w:rtl/>
        </w:rPr>
        <w:t>ه وجوب خمس هدیه ایجاد نمی شود و لذا</w:t>
      </w:r>
      <w:r>
        <w:rPr>
          <w:rFonts w:hint="cs"/>
          <w:rtl/>
        </w:rPr>
        <w:t xml:space="preserve"> تعبیر «</w:t>
      </w:r>
      <w:r w:rsidRPr="00C22258">
        <w:rPr>
          <w:rtl/>
        </w:rPr>
        <w:t>فَمُوَسَّعٌ عَلَيْكَ</w:t>
      </w:r>
      <w:r>
        <w:rPr>
          <w:rFonts w:hint="cs"/>
          <w:rtl/>
        </w:rPr>
        <w:t xml:space="preserve">» مشکلی ندارد. مورد دیگر فرضی است که </w:t>
      </w:r>
      <w:r w:rsidR="00E30722">
        <w:rPr>
          <w:rFonts w:hint="cs"/>
          <w:rtl/>
        </w:rPr>
        <w:t xml:space="preserve">دو </w:t>
      </w:r>
      <w:r w:rsidR="00900C73">
        <w:rPr>
          <w:rFonts w:hint="cs"/>
          <w:rtl/>
        </w:rPr>
        <w:lastRenderedPageBreak/>
        <w:t>خبر بر تکلیف وجود داشته باشد</w:t>
      </w:r>
      <w:r w:rsidR="00E30722">
        <w:rPr>
          <w:rFonts w:hint="cs"/>
          <w:rtl/>
        </w:rPr>
        <w:t>، اما احتمال داده شود که هیچ یک از دو خبر صحیح نباشد، در این صورت تجویز شارع بر اینکه به یکی از دو خبر عمل شده و دیگری ترک شود، محذوری نخواهد داشت.</w:t>
      </w:r>
    </w:p>
    <w:p w:rsidR="00E30722" w:rsidRDefault="00E30722" w:rsidP="007942D3">
      <w:pPr>
        <w:jc w:val="lowKashida"/>
        <w:rPr>
          <w:rtl/>
        </w:rPr>
      </w:pPr>
      <w:r>
        <w:rPr>
          <w:rFonts w:hint="cs"/>
          <w:rtl/>
        </w:rPr>
        <w:t>بنابراین اشکال اول بر کلام مرحوم آقای خویی این است که فرضا اگر روایت حارث بن مغیره از ادله حجیت خبر ثقه به نحو عام باشد، شمول آن نسبت به فرض تعارض به جهت اینکه دارای لسان توسعه است، غیر معقول نیست. البته همان طور که ذکر شد ممکن است که دو وجه عقلایی برای انصراف ذکر شود که این دو وجه به نظر ما دارای اشکال است؛ چون ما احراز نمی کنیم که ترخیص ذکر شده در مخالفت با تکلیف معلوم بالاجمال قبیح بوده یا مخالف مرتکز عقلاء باشد. علاوه بر اینکه عقلاء ارتکاز بر تخییر ندارند، اما حکم شارع به تخییر را استنکار نمی کنن</w:t>
      </w:r>
      <w:r w:rsidR="00900C73">
        <w:rPr>
          <w:rFonts w:hint="cs"/>
          <w:rtl/>
        </w:rPr>
        <w:t>د؛ یعنی به نحو اولی</w:t>
      </w:r>
      <w:r>
        <w:rPr>
          <w:rFonts w:hint="cs"/>
          <w:rtl/>
        </w:rPr>
        <w:t xml:space="preserve"> حجت تخییریه </w:t>
      </w:r>
      <w:r w:rsidR="00900C73">
        <w:rPr>
          <w:rFonts w:hint="cs"/>
          <w:rtl/>
        </w:rPr>
        <w:t xml:space="preserve">در </w:t>
      </w:r>
      <w:r>
        <w:rPr>
          <w:rFonts w:hint="cs"/>
          <w:rtl/>
        </w:rPr>
        <w:t>بین عقلاء وجود ندارد، اما اگر شارع بخواهد بین دو خبر تخییر را اثبات کند، عقلاء مقاومت نخواهند کرد.</w:t>
      </w:r>
    </w:p>
    <w:p w:rsidR="00E30722" w:rsidRPr="00F94E81" w:rsidRDefault="00E30722" w:rsidP="007942D3">
      <w:pPr>
        <w:jc w:val="lowKashida"/>
        <w:rPr>
          <w:rtl/>
        </w:rPr>
      </w:pPr>
      <w:r>
        <w:rPr>
          <w:rFonts w:hint="cs"/>
          <w:rtl/>
        </w:rPr>
        <w:t>در مورد مطالب ذکر شده بین تخییر اصولی و فقهی تفاوتی وجود ندارد، هر چند تعبیر «</w:t>
      </w:r>
      <w:r w:rsidRPr="00E30722">
        <w:rPr>
          <w:rtl/>
        </w:rPr>
        <w:t>فَمُوَسَّعٌ عَلَيْكَ</w:t>
      </w:r>
      <w:r>
        <w:rPr>
          <w:rFonts w:hint="cs"/>
          <w:rtl/>
        </w:rPr>
        <w:t>» دلالت بر بیش از تخییر فقهی نمی کند.</w:t>
      </w:r>
    </w:p>
    <w:p w:rsidR="009B3B6F" w:rsidRDefault="009B3B6F" w:rsidP="007942D3">
      <w:pPr>
        <w:pStyle w:val="Heading5"/>
        <w:jc w:val="lowKashida"/>
        <w:rPr>
          <w:rtl/>
        </w:rPr>
      </w:pPr>
      <w:bookmarkStart w:id="22" w:name="_Toc1987933"/>
      <w:bookmarkStart w:id="23" w:name="_Toc1999147"/>
      <w:bookmarkStart w:id="24" w:name="_Toc1999320"/>
      <w:r>
        <w:rPr>
          <w:rFonts w:hint="cs"/>
          <w:rtl/>
        </w:rPr>
        <w:t>ب:</w:t>
      </w:r>
      <w:r w:rsidR="00E30722">
        <w:rPr>
          <w:rFonts w:hint="cs"/>
          <w:rtl/>
        </w:rPr>
        <w:t xml:space="preserve"> اختصاص روایت به فرض </w:t>
      </w:r>
      <w:bookmarkEnd w:id="22"/>
      <w:bookmarkEnd w:id="23"/>
      <w:r w:rsidR="000730F9">
        <w:rPr>
          <w:rFonts w:hint="cs"/>
          <w:rtl/>
        </w:rPr>
        <w:t>تعارض</w:t>
      </w:r>
      <w:bookmarkEnd w:id="24"/>
    </w:p>
    <w:p w:rsidR="009B3B6F" w:rsidRDefault="00E30722" w:rsidP="007942D3">
      <w:pPr>
        <w:jc w:val="lowKashida"/>
        <w:rPr>
          <w:rtl/>
        </w:rPr>
      </w:pPr>
      <w:r>
        <w:rPr>
          <w:rFonts w:hint="cs"/>
          <w:rtl/>
        </w:rPr>
        <w:t>دومین اشکال در کلام مرحوم آقای خویی این است که اساسا ظاهر روایت حارث بن مغی</w:t>
      </w:r>
      <w:r w:rsidR="00900C73">
        <w:rPr>
          <w:rFonts w:hint="cs"/>
          <w:rtl/>
        </w:rPr>
        <w:t>ره مربوط به فرض تعارض است و</w:t>
      </w:r>
      <w:r>
        <w:rPr>
          <w:rFonts w:hint="cs"/>
          <w:rtl/>
        </w:rPr>
        <w:t xml:space="preserve"> این مطل</w:t>
      </w:r>
      <w:r w:rsidR="003D5534">
        <w:rPr>
          <w:rFonts w:hint="cs"/>
          <w:rtl/>
        </w:rPr>
        <w:t>ب</w:t>
      </w:r>
      <w:r w:rsidR="00900C73">
        <w:rPr>
          <w:rFonts w:hint="cs"/>
          <w:rtl/>
        </w:rPr>
        <w:t xml:space="preserve"> با</w:t>
      </w:r>
      <w:r>
        <w:rPr>
          <w:rFonts w:hint="cs"/>
          <w:rtl/>
        </w:rPr>
        <w:t xml:space="preserve"> سه بیان قابل ارائه است:</w:t>
      </w:r>
    </w:p>
    <w:p w:rsidR="009B3B6F" w:rsidRDefault="00E30722" w:rsidP="007942D3">
      <w:pPr>
        <w:jc w:val="lowKashida"/>
        <w:rPr>
          <w:rtl/>
        </w:rPr>
      </w:pPr>
      <w:r>
        <w:rPr>
          <w:rFonts w:hint="cs"/>
          <w:rtl/>
        </w:rPr>
        <w:t xml:space="preserve">الف: بیان اول برای اختصاص روایت حارث بن مغیره این است که در این روایت تعبیر </w:t>
      </w:r>
      <w:r w:rsidR="009B3B6F" w:rsidRPr="009B3B6F">
        <w:rPr>
          <w:rFonts w:hint="cs"/>
          <w:rtl/>
        </w:rPr>
        <w:t>«</w:t>
      </w:r>
      <w:r w:rsidR="009B3B6F" w:rsidRPr="009B3B6F">
        <w:rPr>
          <w:rtl/>
        </w:rPr>
        <w:t>إِذَا سَمِعْتَ مِنْ أَصْحَابِكَ الْحَدِيثَ وَ كُلُّهُمْ ثِقَةٌ</w:t>
      </w:r>
      <w:r w:rsidR="009B3B6F" w:rsidRPr="009B3B6F">
        <w:rPr>
          <w:rFonts w:hint="cs"/>
          <w:rtl/>
        </w:rPr>
        <w:t>»</w:t>
      </w:r>
      <w:r w:rsidR="00457B62">
        <w:rPr>
          <w:rFonts w:hint="cs"/>
          <w:rtl/>
        </w:rPr>
        <w:t xml:space="preserve"> به کار رفته است که اگر این روایت به فرض تعارض نظر نداشته باشد، استفاده از تعبیر «</w:t>
      </w:r>
      <w:r w:rsidR="00457B62" w:rsidRPr="00457B62">
        <w:rPr>
          <w:rtl/>
        </w:rPr>
        <w:t>وَ كُلُّهُمْ ثِقَةٌ</w:t>
      </w:r>
      <w:r w:rsidR="00457B62">
        <w:rPr>
          <w:rFonts w:hint="cs"/>
          <w:rtl/>
        </w:rPr>
        <w:t xml:space="preserve">» </w:t>
      </w:r>
      <w:r w:rsidR="00900C73">
        <w:rPr>
          <w:rFonts w:hint="cs"/>
          <w:rtl/>
        </w:rPr>
        <w:t xml:space="preserve">وجهی </w:t>
      </w:r>
      <w:r w:rsidR="00457B62">
        <w:rPr>
          <w:rFonts w:hint="cs"/>
          <w:rtl/>
        </w:rPr>
        <w:t>نخواهد داشت؛ چون وثاقت کل راویان نقشی در حجیت خبر ثقه ندارد.</w:t>
      </w:r>
    </w:p>
    <w:p w:rsidR="009B3B6F" w:rsidRDefault="00457B62" w:rsidP="007942D3">
      <w:pPr>
        <w:jc w:val="lowKashida"/>
        <w:rPr>
          <w:rtl/>
        </w:rPr>
      </w:pPr>
      <w:r>
        <w:rPr>
          <w:rFonts w:hint="cs"/>
          <w:rtl/>
        </w:rPr>
        <w:t xml:space="preserve">البته در اینجا ممکن است در پاسخ از مطلب ذکر شده گفته شود که روایت ناظر به روایات مع الواسطه است </w:t>
      </w:r>
      <w:r w:rsidR="00900C73">
        <w:rPr>
          <w:rFonts w:hint="cs"/>
          <w:rtl/>
        </w:rPr>
        <w:t xml:space="preserve">که در پاسخ این ادعاء می توان گفت: </w:t>
      </w:r>
      <w:r>
        <w:rPr>
          <w:rFonts w:hint="cs"/>
          <w:rtl/>
        </w:rPr>
        <w:t>اشاره به روایات مع الواسطه در روایت حارث بن مغیره خلاف ظاهر است. البته مقصود این نیس</w:t>
      </w:r>
      <w:r w:rsidR="00900C73">
        <w:rPr>
          <w:rFonts w:hint="cs"/>
          <w:rtl/>
        </w:rPr>
        <w:t>ت که روایات مع الواسطه نادر</w:t>
      </w:r>
      <w:r>
        <w:rPr>
          <w:rFonts w:hint="cs"/>
          <w:rtl/>
        </w:rPr>
        <w:t xml:space="preserve"> است؛ چون حتی در زمان امام صادق علیه السلام مخصوصا برای شیعیان دور از ائمه علیهم السلام روایات با چند واسطه می رسیده است، اما مشکل این است که در خبر مع الواسطه مخاطب</w:t>
      </w:r>
      <w:r w:rsidR="00900C73">
        <w:rPr>
          <w:rFonts w:hint="cs"/>
          <w:rtl/>
        </w:rPr>
        <w:t>،</w:t>
      </w:r>
      <w:r>
        <w:rPr>
          <w:rFonts w:hint="cs"/>
          <w:rtl/>
        </w:rPr>
        <w:t xml:space="preserve"> روایت را از تمام واسطه ها سماع نمی کند، بلکه از راوی اخیر سماع صورت می گیرد، در حالی که در روایت مغیره تعبیر </w:t>
      </w:r>
      <w:r w:rsidRPr="009B3B6F">
        <w:rPr>
          <w:rFonts w:hint="cs"/>
          <w:rtl/>
        </w:rPr>
        <w:t>«</w:t>
      </w:r>
      <w:r w:rsidRPr="009B3B6F">
        <w:rPr>
          <w:rtl/>
        </w:rPr>
        <w:t>إِذَا سَمِعْتَ مِنْ أَصْحَابِكَ الْحَدِيثَ</w:t>
      </w:r>
      <w:r>
        <w:rPr>
          <w:rFonts w:hint="cs"/>
          <w:rtl/>
        </w:rPr>
        <w:t>» به کار رفته است که سماع از اصحاب و به صورت جمع ذکر شده است. بنابراین در صورتی ک</w:t>
      </w:r>
      <w:r w:rsidR="00900C73">
        <w:rPr>
          <w:rFonts w:hint="cs"/>
          <w:rtl/>
        </w:rPr>
        <w:t>ه نقل روایت به صورت «حریز</w:t>
      </w:r>
      <w:r>
        <w:rPr>
          <w:rFonts w:hint="cs"/>
          <w:rtl/>
        </w:rPr>
        <w:t xml:space="preserve"> از زراره از محمد بن مسلم از امام صادق علیه السلام</w:t>
      </w:r>
      <w:r w:rsidR="00900C73">
        <w:rPr>
          <w:rFonts w:hint="cs"/>
          <w:rtl/>
        </w:rPr>
        <w:t xml:space="preserve">» </w:t>
      </w:r>
      <w:r>
        <w:rPr>
          <w:rFonts w:hint="cs"/>
          <w:rtl/>
        </w:rPr>
        <w:t>باشد، مخاطب، روایت را از زراره یا محمد بن مسلم نشنیده است، بلکه صرفا از حریز شنیده است و در نتیجه «</w:t>
      </w:r>
      <w:r w:rsidRPr="00457B62">
        <w:rPr>
          <w:rtl/>
        </w:rPr>
        <w:t>وَ كُلُّهُمْ ثِقَةٌ</w:t>
      </w:r>
      <w:r>
        <w:rPr>
          <w:rFonts w:hint="cs"/>
          <w:rtl/>
        </w:rPr>
        <w:t>» معنا نخواهد داشت. علاوه بر اینکه بعید است که امام علیه السلام در حجیت خبر، بر خبر مع الواسطه اعتماد ک</w:t>
      </w:r>
      <w:r w:rsidR="00900C73">
        <w:rPr>
          <w:rFonts w:hint="cs"/>
          <w:rtl/>
        </w:rPr>
        <w:t>نند؛ چون در زمان امام صادق علیه</w:t>
      </w:r>
      <w:r w:rsidR="00900C73">
        <w:rPr>
          <w:rFonts w:hint="eastAsia"/>
          <w:rtl/>
        </w:rPr>
        <w:t>‌</w:t>
      </w:r>
      <w:r>
        <w:rPr>
          <w:rFonts w:hint="cs"/>
          <w:rtl/>
        </w:rPr>
        <w:t xml:space="preserve">السلام خبر </w:t>
      </w:r>
      <w:r>
        <w:rPr>
          <w:rFonts w:hint="cs"/>
          <w:rtl/>
        </w:rPr>
        <w:lastRenderedPageBreak/>
        <w:t>بدون واسطه بسیار زیاد بوده است و در نتیجه اعتماد بر خبر مع الواسطه خلاف ظاهر خواهد بود. در نتیجه تعبیر «</w:t>
      </w:r>
      <w:r w:rsidRPr="00457B62">
        <w:rPr>
          <w:rtl/>
        </w:rPr>
        <w:t>وَ كُلُّهُمْ ثِقَةٌ</w:t>
      </w:r>
      <w:r>
        <w:rPr>
          <w:rFonts w:hint="cs"/>
          <w:rtl/>
        </w:rPr>
        <w:t>» ظهور خواهد داشت که در صورت ثقه بودن راویان دو خبر متعارض، تخییر وجود خواهد داشت.</w:t>
      </w:r>
    </w:p>
    <w:p w:rsidR="009B3B6F" w:rsidRPr="00ED7DFC" w:rsidRDefault="00457B62" w:rsidP="007942D3">
      <w:pPr>
        <w:jc w:val="lowKashida"/>
      </w:pPr>
      <w:r>
        <w:rPr>
          <w:rFonts w:hint="cs"/>
          <w:rtl/>
        </w:rPr>
        <w:t>به نظر ما این وجه فی حد نفسه ت</w:t>
      </w:r>
      <w:r w:rsidR="003D5534">
        <w:rPr>
          <w:rFonts w:hint="cs"/>
          <w:rtl/>
        </w:rPr>
        <w:t>مام است و</w:t>
      </w:r>
      <w:r>
        <w:rPr>
          <w:rFonts w:hint="cs"/>
          <w:rtl/>
        </w:rPr>
        <w:t xml:space="preserve"> تعبیر «</w:t>
      </w:r>
      <w:r w:rsidRPr="00457B62">
        <w:rPr>
          <w:rtl/>
        </w:rPr>
        <w:t>وَ كُلُّهُمْ ثِقَةٌ</w:t>
      </w:r>
      <w:r>
        <w:rPr>
          <w:rFonts w:hint="cs"/>
          <w:rtl/>
        </w:rPr>
        <w:t>»</w:t>
      </w:r>
      <w:r w:rsidR="00ED7DFC">
        <w:rPr>
          <w:rFonts w:hint="cs"/>
          <w:rtl/>
        </w:rPr>
        <w:t xml:space="preserve"> قرینه عرفیه است که روایت مغیره نظر به فرض تعارض دارد</w:t>
      </w:r>
      <w:r w:rsidR="003D5534">
        <w:rPr>
          <w:rFonts w:hint="cs"/>
          <w:rtl/>
        </w:rPr>
        <w:t>؛ چون ظاهر آن این است که وثاقت راویانی که روایت از آنها شنیده شده است، در مورد پذیرش نقش دارد و در غیر فرض تعارض با توجه به اهمیت داشتن صرف وثاقت همان راوی که از آن روایت شنیده می شود</w:t>
      </w:r>
      <w:r w:rsidR="003D5534">
        <w:rPr>
          <w:rStyle w:val="FootnoteReference"/>
          <w:rtl/>
        </w:rPr>
        <w:footnoteReference w:id="4"/>
      </w:r>
      <w:r w:rsidR="003D5534">
        <w:rPr>
          <w:rFonts w:hint="cs"/>
          <w:rtl/>
        </w:rPr>
        <w:t>، این مطلب</w:t>
      </w:r>
      <w:r w:rsidR="00900C73">
        <w:rPr>
          <w:rFonts w:hint="cs"/>
          <w:rtl/>
        </w:rPr>
        <w:t xml:space="preserve"> فرض نمی شود. در نتیجه ظهور در </w:t>
      </w:r>
      <w:r w:rsidR="003D5534">
        <w:rPr>
          <w:rFonts w:hint="cs"/>
          <w:rtl/>
        </w:rPr>
        <w:t>فرض تعارض خواهد داشت،</w:t>
      </w:r>
      <w:r w:rsidR="00ED7DFC">
        <w:rPr>
          <w:rFonts w:hint="cs"/>
          <w:rtl/>
        </w:rPr>
        <w:t xml:space="preserve"> اما مشکل این است که در مقابل قرینه ذکر شده، قرینه دیگری نیز وجود دارد؛ چون در روایت تعبیر </w:t>
      </w:r>
      <w:r w:rsidR="003D5534">
        <w:rPr>
          <w:rFonts w:hint="cs"/>
          <w:rtl/>
        </w:rPr>
        <w:t>«ال</w:t>
      </w:r>
      <w:r w:rsidR="00ED7DFC">
        <w:rPr>
          <w:rFonts w:hint="cs"/>
          <w:rtl/>
        </w:rPr>
        <w:t>حدیث</w:t>
      </w:r>
      <w:r w:rsidR="003D5534">
        <w:rPr>
          <w:rFonts w:hint="cs"/>
          <w:rtl/>
        </w:rPr>
        <w:t>»</w:t>
      </w:r>
      <w:r w:rsidR="00ED7DFC">
        <w:rPr>
          <w:rFonts w:hint="cs"/>
          <w:rtl/>
        </w:rPr>
        <w:t xml:space="preserve"> به کار رفته است که به صورت مفرد است</w:t>
      </w:r>
      <w:r w:rsidR="006169F6">
        <w:rPr>
          <w:rFonts w:hint="cs"/>
          <w:rtl/>
        </w:rPr>
        <w:t xml:space="preserve"> و ضمیر موجود در تعبیر«</w:t>
      </w:r>
      <w:r w:rsidR="006169F6" w:rsidRPr="006169F6">
        <w:rPr>
          <w:rtl/>
        </w:rPr>
        <w:t>فَتَرُدَّهُ</w:t>
      </w:r>
      <w:r w:rsidR="006169F6">
        <w:rPr>
          <w:rFonts w:hint="cs"/>
          <w:rtl/>
        </w:rPr>
        <w:t>» هم به صورت مفرد ذکر شده است،</w:t>
      </w:r>
      <w:r w:rsidR="006169F6" w:rsidRPr="006169F6">
        <w:rPr>
          <w:rtl/>
        </w:rPr>
        <w:t xml:space="preserve"> </w:t>
      </w:r>
      <w:r w:rsidR="00ED7DFC">
        <w:rPr>
          <w:rFonts w:hint="cs"/>
          <w:rtl/>
        </w:rPr>
        <w:t xml:space="preserve">در حالی که اگر ناظر به فرض تعارض بود، باید همانند روایات دیگر </w:t>
      </w:r>
      <w:r w:rsidR="003D5534">
        <w:rPr>
          <w:rFonts w:hint="cs"/>
          <w:rtl/>
        </w:rPr>
        <w:t xml:space="preserve">مثل </w:t>
      </w:r>
      <w:r w:rsidR="003D5534">
        <w:rPr>
          <w:rFonts w:hint="cs"/>
          <w:color w:val="008000"/>
          <w:rtl/>
        </w:rPr>
        <w:t>«</w:t>
      </w:r>
      <w:r w:rsidR="003D5534" w:rsidRPr="009B3B6F">
        <w:rPr>
          <w:color w:val="008000"/>
          <w:rtl/>
        </w:rPr>
        <w:t>قُلْتُ لِلرِّضَا ع تَجِيئُنَا الْأَحَادِيثُ عَنْكُمْ مُخْتَلِفَة</w:t>
      </w:r>
      <w:r w:rsidR="003D5534">
        <w:rPr>
          <w:rFonts w:hint="cs"/>
          <w:color w:val="008000"/>
          <w:rtl/>
        </w:rPr>
        <w:t>»</w:t>
      </w:r>
      <w:r w:rsidR="003D5534">
        <w:rPr>
          <w:rStyle w:val="FootnoteReference"/>
          <w:color w:val="008000"/>
          <w:rtl/>
        </w:rPr>
        <w:footnoteReference w:id="5"/>
      </w:r>
      <w:r w:rsidR="00ED7DFC">
        <w:rPr>
          <w:rFonts w:hint="cs"/>
          <w:rtl/>
        </w:rPr>
        <w:t>که در</w:t>
      </w:r>
      <w:r w:rsidR="00900C73">
        <w:rPr>
          <w:rFonts w:hint="cs"/>
          <w:rtl/>
        </w:rPr>
        <w:t xml:space="preserve"> آن تعبیر</w:t>
      </w:r>
      <w:r w:rsidR="003D5534">
        <w:rPr>
          <w:rFonts w:hint="cs"/>
          <w:rtl/>
        </w:rPr>
        <w:t xml:space="preserve"> جمع به کار رفته است</w:t>
      </w:r>
      <w:r w:rsidR="00ED7DFC">
        <w:rPr>
          <w:rFonts w:hint="cs"/>
          <w:rtl/>
        </w:rPr>
        <w:t xml:space="preserve">، در </w:t>
      </w:r>
      <w:r w:rsidR="00900C73">
        <w:rPr>
          <w:rFonts w:hint="cs"/>
          <w:rtl/>
        </w:rPr>
        <w:t>این روایت هم به صورت جمع ذکر شده</w:t>
      </w:r>
      <w:r w:rsidR="003D5534">
        <w:rPr>
          <w:rFonts w:hint="cs"/>
          <w:rtl/>
        </w:rPr>
        <w:t xml:space="preserve"> و قیودی همانند </w:t>
      </w:r>
      <w:r w:rsidR="00900C73">
        <w:rPr>
          <w:rFonts w:hint="cs"/>
          <w:rtl/>
        </w:rPr>
        <w:t>«</w:t>
      </w:r>
      <w:r w:rsidR="003D5534">
        <w:rPr>
          <w:rFonts w:hint="cs"/>
          <w:rtl/>
        </w:rPr>
        <w:t>مختلفة</w:t>
      </w:r>
      <w:r w:rsidR="00900C73">
        <w:rPr>
          <w:rFonts w:hint="cs"/>
          <w:rtl/>
        </w:rPr>
        <w:t>» اشاره شود</w:t>
      </w:r>
      <w:r w:rsidR="003D5534">
        <w:rPr>
          <w:rFonts w:hint="cs"/>
          <w:rtl/>
        </w:rPr>
        <w:t>.</w:t>
      </w:r>
      <w:r w:rsidR="00ED7DFC">
        <w:rPr>
          <w:rFonts w:hint="cs"/>
          <w:rtl/>
        </w:rPr>
        <w:t xml:space="preserve"> در نتیجه نظارت روایت بر فرض تعارض روشن ن</w:t>
      </w:r>
      <w:r w:rsidR="003D5534">
        <w:rPr>
          <w:rFonts w:hint="cs"/>
          <w:rtl/>
        </w:rPr>
        <w:t xml:space="preserve">می </w:t>
      </w:r>
      <w:r w:rsidR="00ED7DFC">
        <w:rPr>
          <w:rFonts w:hint="cs"/>
          <w:rtl/>
        </w:rPr>
        <w:t xml:space="preserve">گردد؛ چون دو قرینه متکافئه وجود دارد که یک قرینه </w:t>
      </w:r>
      <w:r w:rsidR="006169F6">
        <w:rPr>
          <w:rFonts w:hint="cs"/>
          <w:rtl/>
        </w:rPr>
        <w:t>موجب می شود که روایت مربوط به فرض تعارض بوده و قرینه دیگر مانع این مطلب است.</w:t>
      </w:r>
    </w:p>
    <w:p w:rsidR="00CF0CE3" w:rsidRDefault="003D5534" w:rsidP="007942D3">
      <w:pPr>
        <w:jc w:val="lowKashida"/>
        <w:rPr>
          <w:rtl/>
        </w:rPr>
      </w:pPr>
      <w:r>
        <w:rPr>
          <w:rFonts w:hint="cs"/>
          <w:rtl/>
        </w:rPr>
        <w:t>ب: وجه دوم برای اختصاص روایت مغیره بن حارث به فرض تعارض این است</w:t>
      </w:r>
      <w:r w:rsidR="00900C73">
        <w:rPr>
          <w:rFonts w:hint="cs"/>
          <w:rtl/>
        </w:rPr>
        <w:t xml:space="preserve"> که در این روایت رؤیت قائم علیه</w:t>
      </w:r>
      <w:r w:rsidR="00900C73">
        <w:rPr>
          <w:rFonts w:hint="eastAsia"/>
          <w:rtl/>
        </w:rPr>
        <w:t>‌</w:t>
      </w:r>
      <w:r>
        <w:rPr>
          <w:rFonts w:hint="cs"/>
          <w:rtl/>
        </w:rPr>
        <w:t xml:space="preserve">السلام، غایت توسعه قرار داده شده است که با حجیت خبر ثقه تناسب ندارد؛ چون خبر ثقه حتی بعد از </w:t>
      </w:r>
      <w:r w:rsidR="00B81951">
        <w:rPr>
          <w:rFonts w:hint="cs"/>
          <w:rtl/>
        </w:rPr>
        <w:t>رؤیت امام علیه السلام هم حجت است و لذا روشن می شود که این روایت ناظر به تعارض بین دو خبر متعارض است.</w:t>
      </w:r>
    </w:p>
    <w:p w:rsidR="00B81951" w:rsidRDefault="00B81951" w:rsidP="007942D3">
      <w:pPr>
        <w:jc w:val="lowKashida"/>
        <w:rPr>
          <w:rtl/>
        </w:rPr>
      </w:pPr>
      <w:r>
        <w:rPr>
          <w:rFonts w:hint="cs"/>
          <w:rtl/>
        </w:rPr>
        <w:t xml:space="preserve">به نظر ما این وجه ناتمام است؛ چون به نظر ما لفظ «قائم» ظهور در مطلق امام معصوم </w:t>
      </w:r>
      <w:r w:rsidR="00900C73">
        <w:rPr>
          <w:rFonts w:hint="cs"/>
          <w:rtl/>
        </w:rPr>
        <w:t>ندارد، بلکه ظهور آن امام عصر عج</w:t>
      </w:r>
      <w:r w:rsidR="00900C73">
        <w:rPr>
          <w:rFonts w:hint="eastAsia"/>
          <w:rtl/>
        </w:rPr>
        <w:t>‌</w:t>
      </w:r>
      <w:r w:rsidR="00900C73">
        <w:rPr>
          <w:rFonts w:hint="cs"/>
          <w:rtl/>
        </w:rPr>
        <w:t>الله</w:t>
      </w:r>
      <w:r w:rsidR="00900C73">
        <w:rPr>
          <w:rFonts w:hint="eastAsia"/>
          <w:rtl/>
        </w:rPr>
        <w:t>‌</w:t>
      </w:r>
      <w:r w:rsidR="00900C73">
        <w:rPr>
          <w:rFonts w:hint="cs"/>
          <w:rtl/>
        </w:rPr>
        <w:t>تعالی</w:t>
      </w:r>
      <w:r w:rsidR="00900C73">
        <w:rPr>
          <w:rFonts w:hint="eastAsia"/>
          <w:rtl/>
        </w:rPr>
        <w:t>‌</w:t>
      </w:r>
      <w:r w:rsidR="00900C73">
        <w:rPr>
          <w:rFonts w:hint="cs"/>
          <w:rtl/>
        </w:rPr>
        <w:t>فرجه</w:t>
      </w:r>
      <w:r w:rsidR="00900C73">
        <w:rPr>
          <w:rFonts w:hint="eastAsia"/>
        </w:rPr>
        <w:t>‌</w:t>
      </w:r>
      <w:r>
        <w:rPr>
          <w:rFonts w:hint="cs"/>
          <w:rtl/>
        </w:rPr>
        <w:t>الشریف است که طبق این مطلب اینکه غایت حجیت خبر ثقه ظهور امام عصر عج الله تعالی فرجه الشریف باشد، اشکالی نخواهد داشت؛ چون ایشان بعد از ظهور، احکام شرعی را به صورت واضح بیان کرده و نسبت به حجیت خبر ثقه بی نیازی ایجاد می شود.</w:t>
      </w:r>
      <w:r w:rsidR="00900C73">
        <w:rPr>
          <w:rStyle w:val="FootnoteReference"/>
          <w:rtl/>
        </w:rPr>
        <w:footnoteReference w:id="6"/>
      </w:r>
    </w:p>
    <w:p w:rsidR="00B81951" w:rsidRDefault="00B81951" w:rsidP="007942D3">
      <w:pPr>
        <w:jc w:val="lowKashida"/>
        <w:rPr>
          <w:rtl/>
        </w:rPr>
      </w:pPr>
      <w:r>
        <w:rPr>
          <w:rFonts w:hint="cs"/>
          <w:rtl/>
        </w:rPr>
        <w:t>ج: وجه سوم برای اختصاص روایت مغیره بن حارث به فرض تعارض این است که تعبیر «</w:t>
      </w:r>
      <w:r w:rsidRPr="00B81951">
        <w:rPr>
          <w:rtl/>
        </w:rPr>
        <w:t>فَمُوَسَّعٌ عَلَيْكَ</w:t>
      </w:r>
      <w:r>
        <w:rPr>
          <w:rFonts w:hint="cs"/>
          <w:rtl/>
        </w:rPr>
        <w:t>» با حجیت خبر ثقه تناسب ندارد؛ چون اگر مربوط به حجیت خبر ثقه باشد</w:t>
      </w:r>
      <w:r w:rsidR="00900C73">
        <w:rPr>
          <w:rFonts w:hint="cs"/>
          <w:rtl/>
        </w:rPr>
        <w:t>، باید تعبیر همچون «فاعمل به» به کار بر</w:t>
      </w:r>
      <w:r>
        <w:rPr>
          <w:rFonts w:hint="cs"/>
          <w:rtl/>
        </w:rPr>
        <w:t>د</w:t>
      </w:r>
      <w:r w:rsidR="00900C73">
        <w:rPr>
          <w:rFonts w:hint="cs"/>
          <w:rtl/>
        </w:rPr>
        <w:t>ه شود</w:t>
      </w:r>
      <w:r>
        <w:rPr>
          <w:rFonts w:hint="cs"/>
          <w:rtl/>
        </w:rPr>
        <w:t>.</w:t>
      </w:r>
    </w:p>
    <w:p w:rsidR="00B81951" w:rsidRDefault="00B81951" w:rsidP="007942D3">
      <w:pPr>
        <w:jc w:val="lowKashida"/>
        <w:rPr>
          <w:rtl/>
        </w:rPr>
      </w:pPr>
      <w:r>
        <w:rPr>
          <w:rFonts w:hint="cs"/>
          <w:rtl/>
        </w:rPr>
        <w:lastRenderedPageBreak/>
        <w:t>به نظر ما این مطلب هم صحیح نیست؛ چون استفاده از تعبیر «</w:t>
      </w:r>
      <w:r w:rsidRPr="00B81951">
        <w:rPr>
          <w:rtl/>
        </w:rPr>
        <w:t>فَمُوَسَّعٌ عَلَيْكَ</w:t>
      </w:r>
      <w:r>
        <w:rPr>
          <w:rFonts w:hint="cs"/>
          <w:rtl/>
        </w:rPr>
        <w:t>» به این جهت بوده است که لزوم احتیاط و تحصیل علم اجمالی نف</w:t>
      </w:r>
      <w:r w:rsidR="00A37E94">
        <w:rPr>
          <w:rFonts w:hint="cs"/>
          <w:rtl/>
        </w:rPr>
        <w:t>ی شود و</w:t>
      </w:r>
      <w:r>
        <w:rPr>
          <w:rFonts w:hint="cs"/>
          <w:rtl/>
        </w:rPr>
        <w:t xml:space="preserve"> استفاده از این تعبیر در حجیت خبر ثقه به جهت دو مورد ذکر شده مشکلی ندارد.</w:t>
      </w:r>
    </w:p>
    <w:p w:rsidR="00B81951" w:rsidRDefault="00B81951" w:rsidP="007942D3">
      <w:pPr>
        <w:jc w:val="lowKashida"/>
        <w:rPr>
          <w:rtl/>
        </w:rPr>
      </w:pPr>
      <w:r>
        <w:rPr>
          <w:rFonts w:hint="cs"/>
          <w:rtl/>
        </w:rPr>
        <w:t>بنابراین انصاف این است که جزم نسبت به کلام بحوث</w:t>
      </w:r>
      <w:r w:rsidR="00A37E94">
        <w:rPr>
          <w:rStyle w:val="FootnoteReference"/>
          <w:rtl/>
        </w:rPr>
        <w:footnoteReference w:id="7"/>
      </w:r>
      <w:r>
        <w:rPr>
          <w:rFonts w:hint="cs"/>
          <w:rtl/>
        </w:rPr>
        <w:t xml:space="preserve"> و منتقی الاصول</w:t>
      </w:r>
      <w:r w:rsidR="00A37E94">
        <w:rPr>
          <w:rStyle w:val="FootnoteReference"/>
          <w:rtl/>
        </w:rPr>
        <w:footnoteReference w:id="8"/>
      </w:r>
      <w:r>
        <w:rPr>
          <w:rFonts w:hint="cs"/>
          <w:rtl/>
        </w:rPr>
        <w:t xml:space="preserve"> که این روایت را مختص به فرض تعارض دانسته اند، مشکل است؛ چون محتمل است که این روایت از ادله عام حجیت خبر ثقه بوده و حجیت خبر ثقه را مشروط به قبل ظهور حضرت ولی عصر عج الله تعالی فرجه الشریف کرده باشد که در نتیجه تخییر بین دو خبر متعارض اثبات نخواهد شد مگر همان مطلب ما بیان شود که در صورتی که لسان حجیت، لسان توسعه باشد، منعی از شمول آن نسبت به دو خبر متعارض وجود ندارد.</w:t>
      </w:r>
    </w:p>
    <w:p w:rsidR="00CF0CE3" w:rsidRPr="00CF0CE3" w:rsidRDefault="00CF0CE3" w:rsidP="007942D3">
      <w:pPr>
        <w:jc w:val="lowKashida"/>
        <w:rPr>
          <w:rtl/>
        </w:rPr>
      </w:pPr>
    </w:p>
    <w:p w:rsidR="00CF0CE3" w:rsidRPr="00CF0CE3" w:rsidRDefault="00CF0CE3" w:rsidP="007942D3">
      <w:pPr>
        <w:jc w:val="lowKashida"/>
        <w:rPr>
          <w:rtl/>
        </w:rPr>
      </w:pPr>
    </w:p>
    <w:p w:rsidR="00CF0CE3" w:rsidRPr="00CF0CE3" w:rsidRDefault="00CF0CE3" w:rsidP="007942D3">
      <w:pPr>
        <w:jc w:val="lowKashida"/>
        <w:rPr>
          <w:rtl/>
        </w:rPr>
      </w:pPr>
    </w:p>
    <w:p w:rsidR="00CF0CE3" w:rsidRPr="00CF0CE3" w:rsidRDefault="00CF0CE3" w:rsidP="007942D3">
      <w:pPr>
        <w:jc w:val="lowKashida"/>
        <w:rPr>
          <w:rtl/>
        </w:rPr>
      </w:pPr>
    </w:p>
    <w:p w:rsidR="00CF0CE3" w:rsidRPr="00CF0CE3" w:rsidRDefault="00CF0CE3" w:rsidP="007942D3">
      <w:pPr>
        <w:jc w:val="lowKashida"/>
        <w:rPr>
          <w:rtl/>
        </w:rPr>
      </w:pPr>
    </w:p>
    <w:p w:rsidR="00CF0CE3" w:rsidRPr="00CF0CE3" w:rsidRDefault="00CF0CE3" w:rsidP="007942D3">
      <w:pPr>
        <w:jc w:val="lowKashida"/>
        <w:rPr>
          <w:rtl/>
        </w:rPr>
      </w:pPr>
    </w:p>
    <w:p w:rsidR="00CF0CE3" w:rsidRPr="00CF0CE3" w:rsidRDefault="00CF0CE3" w:rsidP="007942D3">
      <w:pPr>
        <w:jc w:val="lowKashida"/>
        <w:rPr>
          <w:rtl/>
        </w:rPr>
      </w:pPr>
    </w:p>
    <w:p w:rsidR="00CF0CE3" w:rsidRPr="00CF0CE3" w:rsidRDefault="00CF0CE3" w:rsidP="007942D3">
      <w:pPr>
        <w:jc w:val="lowKashida"/>
        <w:rPr>
          <w:rtl/>
        </w:rPr>
      </w:pPr>
    </w:p>
    <w:p w:rsidR="00CF0CE3" w:rsidRDefault="00CF0CE3" w:rsidP="007942D3">
      <w:pPr>
        <w:jc w:val="lowKashida"/>
        <w:rPr>
          <w:rtl/>
        </w:rPr>
      </w:pPr>
    </w:p>
    <w:p w:rsidR="001A1EA5" w:rsidRPr="00CF0CE3" w:rsidRDefault="001A1EA5" w:rsidP="007942D3">
      <w:pPr>
        <w:jc w:val="lowKashida"/>
        <w:rPr>
          <w:rtl/>
        </w:rPr>
      </w:pPr>
    </w:p>
    <w:sectPr w:rsidR="001A1EA5" w:rsidRPr="00CF0CE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24D" w:rsidRDefault="008B724D" w:rsidP="008B750B">
      <w:pPr>
        <w:spacing w:line="240" w:lineRule="auto"/>
      </w:pPr>
      <w:r>
        <w:separator/>
      </w:r>
    </w:p>
  </w:endnote>
  <w:endnote w:type="continuationSeparator" w:id="0">
    <w:p w:rsidR="008B724D" w:rsidRDefault="008B724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733288" w:rsidRPr="00CF0CE3" w:rsidTr="0020241A">
      <w:tc>
        <w:tcPr>
          <w:tcW w:w="3382" w:type="dxa"/>
          <w:tcBorders>
            <w:top w:val="nil"/>
            <w:left w:val="nil"/>
            <w:bottom w:val="nil"/>
            <w:right w:val="nil"/>
          </w:tcBorders>
        </w:tcPr>
        <w:p w:rsidR="00733288" w:rsidRPr="00CF0CE3" w:rsidRDefault="00733288" w:rsidP="006D44C1">
          <w:pPr>
            <w:pStyle w:val="Footer"/>
            <w:rPr>
              <w:rFonts w:cs="B Badr"/>
              <w:sz w:val="20"/>
              <w:szCs w:val="26"/>
              <w:rtl/>
            </w:rPr>
          </w:pPr>
          <w:r w:rsidRPr="00CF0CE3">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733288" w:rsidRPr="00CF0CE3" w:rsidRDefault="00733288" w:rsidP="006D44C1">
          <w:pPr>
            <w:pStyle w:val="Footer"/>
            <w:jc w:val="right"/>
            <w:rPr>
              <w:rFonts w:cs="B Badr"/>
              <w:sz w:val="20"/>
              <w:szCs w:val="26"/>
              <w:rtl/>
            </w:rPr>
          </w:pPr>
          <w:r w:rsidRPr="00CF0CE3">
            <w:rPr>
              <w:rFonts w:cs="B Badr" w:hint="cs"/>
              <w:sz w:val="20"/>
              <w:szCs w:val="26"/>
              <w:rtl/>
            </w:rPr>
            <w:t xml:space="preserve">صفحه </w:t>
          </w:r>
          <w:r w:rsidRPr="00CF0CE3">
            <w:rPr>
              <w:rFonts w:cs="B Badr"/>
              <w:sz w:val="20"/>
              <w:szCs w:val="26"/>
            </w:rPr>
            <w:fldChar w:fldCharType="begin"/>
          </w:r>
          <w:r w:rsidRPr="00CF0CE3">
            <w:rPr>
              <w:rFonts w:cs="B Badr"/>
              <w:sz w:val="20"/>
              <w:szCs w:val="26"/>
            </w:rPr>
            <w:instrText>PAGE   \* MERGEFORMAT</w:instrText>
          </w:r>
          <w:r w:rsidRPr="00CF0CE3">
            <w:rPr>
              <w:rFonts w:cs="B Badr"/>
              <w:sz w:val="20"/>
              <w:szCs w:val="26"/>
            </w:rPr>
            <w:fldChar w:fldCharType="separate"/>
          </w:r>
          <w:r w:rsidR="00113661" w:rsidRPr="00113661">
            <w:rPr>
              <w:rFonts w:cs="B Badr"/>
              <w:noProof/>
              <w:sz w:val="20"/>
              <w:szCs w:val="26"/>
              <w:rtl/>
              <w:lang w:val="fa-IR"/>
            </w:rPr>
            <w:t>6</w:t>
          </w:r>
          <w:r w:rsidRPr="00CF0CE3">
            <w:rPr>
              <w:rFonts w:cs="B Badr"/>
              <w:noProof/>
              <w:sz w:val="20"/>
              <w:szCs w:val="26"/>
            </w:rPr>
            <w:fldChar w:fldCharType="end"/>
          </w:r>
        </w:p>
      </w:tc>
      <w:tc>
        <w:tcPr>
          <w:tcW w:w="4786" w:type="dxa"/>
          <w:tcBorders>
            <w:top w:val="nil"/>
            <w:left w:val="nil"/>
            <w:bottom w:val="nil"/>
            <w:right w:val="nil"/>
          </w:tcBorders>
          <w:vAlign w:val="center"/>
        </w:tcPr>
        <w:p w:rsidR="00733288" w:rsidRPr="00CF0CE3" w:rsidRDefault="00733288" w:rsidP="001B6799">
          <w:pPr>
            <w:pStyle w:val="Footer"/>
            <w:bidi w:val="0"/>
            <w:rPr>
              <w:rFonts w:cs="B Badr"/>
              <w:color w:val="808080" w:themeColor="background1" w:themeShade="80"/>
              <w:sz w:val="20"/>
              <w:szCs w:val="26"/>
              <w:rtl/>
            </w:rPr>
          </w:pPr>
          <w:bookmarkStart w:id="32" w:name="BokAdres"/>
          <w:bookmarkEnd w:id="32"/>
          <w:r w:rsidRPr="00CF0CE3">
            <w:rPr>
              <w:rFonts w:cs="B Badr"/>
              <w:color w:val="808080" w:themeColor="background1" w:themeShade="80"/>
              <w:sz w:val="20"/>
              <w:szCs w:val="26"/>
            </w:rPr>
            <w:t>U1ms4_13971206-096_mm2_mfeb.ir</w:t>
          </w:r>
        </w:p>
      </w:tc>
    </w:tr>
  </w:tbl>
  <w:p w:rsidR="00733288" w:rsidRPr="00CF0CE3" w:rsidRDefault="00733288"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24D" w:rsidRDefault="008B724D" w:rsidP="008B750B">
      <w:pPr>
        <w:spacing w:line="240" w:lineRule="auto"/>
      </w:pPr>
      <w:r>
        <w:separator/>
      </w:r>
    </w:p>
  </w:footnote>
  <w:footnote w:type="continuationSeparator" w:id="0">
    <w:p w:rsidR="008B724D" w:rsidRDefault="008B724D" w:rsidP="008B750B">
      <w:pPr>
        <w:spacing w:line="240" w:lineRule="auto"/>
      </w:pPr>
      <w:r>
        <w:continuationSeparator/>
      </w:r>
    </w:p>
  </w:footnote>
  <w:footnote w:id="1">
    <w:p w:rsidR="00733288" w:rsidRPr="00CF0CE3" w:rsidRDefault="00A37E94" w:rsidP="00CF0CE3">
      <w:pPr>
        <w:pStyle w:val="FootnoteText"/>
        <w:rPr>
          <w:rtl/>
        </w:rPr>
      </w:pPr>
      <w:r w:rsidRPr="00A37E94">
        <w:footnoteRef/>
      </w:r>
      <w:r>
        <w:rPr>
          <w:rtl/>
        </w:rPr>
        <w:t>.</w:t>
      </w:r>
      <w:r w:rsidR="00733288" w:rsidRPr="00CF0CE3">
        <w:rPr>
          <w:rtl/>
        </w:rPr>
        <w:t xml:space="preserve"> </w:t>
      </w:r>
      <w:hyperlink r:id="rId1" w:history="1">
        <w:r w:rsidR="00733288" w:rsidRPr="00CF0CE3">
          <w:rPr>
            <w:rStyle w:val="Hyperlink"/>
            <w:rtl/>
          </w:rPr>
          <w:t>احتجاج، احمد بن عل</w:t>
        </w:r>
        <w:r w:rsidR="00733288" w:rsidRPr="00CF0CE3">
          <w:rPr>
            <w:rStyle w:val="Hyperlink"/>
            <w:rFonts w:hint="cs"/>
            <w:rtl/>
          </w:rPr>
          <w:t>ی</w:t>
        </w:r>
        <w:r w:rsidR="00733288" w:rsidRPr="00CF0CE3">
          <w:rPr>
            <w:rStyle w:val="Hyperlink"/>
            <w:rtl/>
          </w:rPr>
          <w:t xml:space="preserve"> طبرس</w:t>
        </w:r>
        <w:r w:rsidR="00733288" w:rsidRPr="00CF0CE3">
          <w:rPr>
            <w:rStyle w:val="Hyperlink"/>
            <w:rFonts w:hint="cs"/>
            <w:rtl/>
          </w:rPr>
          <w:t>ی</w:t>
        </w:r>
        <w:r w:rsidR="00733288" w:rsidRPr="00CF0CE3">
          <w:rPr>
            <w:rStyle w:val="Hyperlink"/>
            <w:rFonts w:hint="eastAsia"/>
            <w:rtl/>
          </w:rPr>
          <w:t>،</w:t>
        </w:r>
        <w:r w:rsidR="00733288" w:rsidRPr="00CF0CE3">
          <w:rPr>
            <w:rStyle w:val="Hyperlink"/>
            <w:rtl/>
          </w:rPr>
          <w:t xml:space="preserve"> ج2، ص357.</w:t>
        </w:r>
      </w:hyperlink>
    </w:p>
  </w:footnote>
  <w:footnote w:id="2">
    <w:p w:rsidR="00E44A23" w:rsidRPr="00E44A23" w:rsidRDefault="00A37E94" w:rsidP="00E44A23">
      <w:pPr>
        <w:pStyle w:val="FootnoteText"/>
        <w:rPr>
          <w:rtl/>
        </w:rPr>
      </w:pPr>
      <w:r w:rsidRPr="00A37E94">
        <w:footnoteRef/>
      </w:r>
      <w:r>
        <w:rPr>
          <w:rtl/>
        </w:rPr>
        <w:t>.</w:t>
      </w:r>
      <w:r w:rsidR="00E44A23" w:rsidRPr="00E44A23">
        <w:rPr>
          <w:rtl/>
        </w:rPr>
        <w:t xml:space="preserve"> </w:t>
      </w:r>
      <w:hyperlink r:id="rId2" w:history="1">
        <w:r w:rsidR="00E44A23" w:rsidRPr="00E44A23">
          <w:rPr>
            <w:rStyle w:val="Hyperlink"/>
            <w:rtl/>
          </w:rPr>
          <w:t>مصباح الاصول، الس</w:t>
        </w:r>
        <w:r w:rsidR="00E44A23" w:rsidRPr="00E44A23">
          <w:rPr>
            <w:rStyle w:val="Hyperlink"/>
            <w:rFonts w:hint="cs"/>
            <w:rtl/>
          </w:rPr>
          <w:t>ی</w:t>
        </w:r>
        <w:r w:rsidR="00E44A23" w:rsidRPr="00E44A23">
          <w:rPr>
            <w:rStyle w:val="Hyperlink"/>
            <w:rFonts w:hint="eastAsia"/>
            <w:rtl/>
          </w:rPr>
          <w:t>د</w:t>
        </w:r>
        <w:r w:rsidR="00E44A23" w:rsidRPr="00E44A23">
          <w:rPr>
            <w:rStyle w:val="Hyperlink"/>
            <w:rtl/>
          </w:rPr>
          <w:t xml:space="preserve"> أبوالقاسم الخوئ</w:t>
        </w:r>
        <w:r w:rsidR="00E44A23" w:rsidRPr="00E44A23">
          <w:rPr>
            <w:rStyle w:val="Hyperlink"/>
            <w:rFonts w:hint="cs"/>
            <w:rtl/>
          </w:rPr>
          <w:t>ی</w:t>
        </w:r>
        <w:r w:rsidR="00E44A23" w:rsidRPr="00E44A23">
          <w:rPr>
            <w:rStyle w:val="Hyperlink"/>
            <w:rFonts w:hint="eastAsia"/>
            <w:rtl/>
          </w:rPr>
          <w:t>،</w:t>
        </w:r>
        <w:r w:rsidR="00E44A23" w:rsidRPr="00E44A23">
          <w:rPr>
            <w:rStyle w:val="Hyperlink"/>
            <w:rtl/>
          </w:rPr>
          <w:t xml:space="preserve"> ج2، ص424.</w:t>
        </w:r>
      </w:hyperlink>
    </w:p>
  </w:footnote>
  <w:footnote w:id="3">
    <w:p w:rsidR="00733288" w:rsidRPr="00CF0CE3" w:rsidRDefault="00A37E94" w:rsidP="00CF0CE3">
      <w:pPr>
        <w:pStyle w:val="FootnoteText"/>
      </w:pPr>
      <w:r w:rsidRPr="00A37E94">
        <w:footnoteRef/>
      </w:r>
      <w:r>
        <w:rPr>
          <w:rtl/>
        </w:rPr>
        <w:t>.</w:t>
      </w:r>
      <w:r w:rsidR="00733288" w:rsidRPr="00CF0CE3">
        <w:rPr>
          <w:rtl/>
        </w:rPr>
        <w:t xml:space="preserve"> </w:t>
      </w:r>
      <w:hyperlink r:id="rId3" w:history="1">
        <w:r w:rsidR="00733288" w:rsidRPr="00CF0CE3">
          <w:rPr>
            <w:rStyle w:val="Hyperlink"/>
            <w:rtl/>
          </w:rPr>
          <w:t>احتجاج، احمد بن عل</w:t>
        </w:r>
        <w:r w:rsidR="00733288" w:rsidRPr="00CF0CE3">
          <w:rPr>
            <w:rStyle w:val="Hyperlink"/>
            <w:rFonts w:hint="cs"/>
            <w:rtl/>
          </w:rPr>
          <w:t>ی</w:t>
        </w:r>
        <w:r w:rsidR="00733288" w:rsidRPr="00CF0CE3">
          <w:rPr>
            <w:rStyle w:val="Hyperlink"/>
            <w:rtl/>
          </w:rPr>
          <w:t xml:space="preserve"> طبرس</w:t>
        </w:r>
        <w:r w:rsidR="00733288" w:rsidRPr="00CF0CE3">
          <w:rPr>
            <w:rStyle w:val="Hyperlink"/>
            <w:rFonts w:hint="cs"/>
            <w:rtl/>
          </w:rPr>
          <w:t>ی</w:t>
        </w:r>
        <w:r w:rsidR="00733288" w:rsidRPr="00CF0CE3">
          <w:rPr>
            <w:rStyle w:val="Hyperlink"/>
            <w:rFonts w:hint="eastAsia"/>
            <w:rtl/>
          </w:rPr>
          <w:t>،</w:t>
        </w:r>
        <w:r w:rsidR="00733288" w:rsidRPr="00CF0CE3">
          <w:rPr>
            <w:rStyle w:val="Hyperlink"/>
            <w:rtl/>
          </w:rPr>
          <w:t xml:space="preserve"> ج2، ص458.</w:t>
        </w:r>
      </w:hyperlink>
    </w:p>
  </w:footnote>
  <w:footnote w:id="4">
    <w:p w:rsidR="003D5534" w:rsidRDefault="00A37E94">
      <w:pPr>
        <w:pStyle w:val="FootnoteText"/>
      </w:pPr>
      <w:r w:rsidRPr="00A37E94">
        <w:rPr>
          <w:rStyle w:val="FootnoteReference"/>
          <w:vertAlign w:val="baseline"/>
        </w:rPr>
        <w:footnoteRef/>
      </w:r>
      <w:r>
        <w:rPr>
          <w:rStyle w:val="FootnoteReference"/>
          <w:vertAlign w:val="baseline"/>
          <w:rtl/>
        </w:rPr>
        <w:t>.</w:t>
      </w:r>
      <w:r w:rsidR="003D5534">
        <w:rPr>
          <w:rtl/>
        </w:rPr>
        <w:t xml:space="preserve"> </w:t>
      </w:r>
      <w:r w:rsidR="003D5534">
        <w:rPr>
          <w:rFonts w:hint="cs"/>
          <w:rtl/>
        </w:rPr>
        <w:t xml:space="preserve">چون وثاقت روات دیگر در پذیرش روایت راوی نقش ندارد. البته در خبر مع الواسطه وثاقت واسطه هم مهم است، اما در صورت وجود واسطه از آنها چیزی شنیده نشده است بلکه صرفا از راوی اخیر سماع شده است. </w:t>
      </w:r>
    </w:p>
  </w:footnote>
  <w:footnote w:id="5">
    <w:p w:rsidR="003D5534" w:rsidRPr="009B3B6F" w:rsidRDefault="00A37E94" w:rsidP="003D5534">
      <w:pPr>
        <w:pStyle w:val="FootnoteText"/>
      </w:pPr>
      <w:r w:rsidRPr="00A37E94">
        <w:footnoteRef/>
      </w:r>
      <w:r>
        <w:rPr>
          <w:rtl/>
        </w:rPr>
        <w:t>.</w:t>
      </w:r>
      <w:r w:rsidR="003D5534" w:rsidRPr="009B3B6F">
        <w:rPr>
          <w:rtl/>
        </w:rPr>
        <w:t xml:space="preserve"> </w:t>
      </w:r>
      <w:r w:rsidR="003D5534">
        <w:rPr>
          <w:rFonts w:hint="cs"/>
          <w:rtl/>
        </w:rPr>
        <w:t>متن کامل روایت به این صورت است: «</w:t>
      </w:r>
      <w:r w:rsidR="003D5534" w:rsidRPr="00ED7DFC">
        <w:rPr>
          <w:rtl/>
        </w:rPr>
        <w:t>قُلْتُ لِلرِّضَا ع تَجِيئُنَا الْأَحَادِيثُ عَنْكُمْ مُخْتَلِفَةً قَالَ مَا جَاءَكَ عَنَّا فَقِسْهُ عَلَى كِتَابِ اللَّهِ عَزَّ وَ جَلَّ وَ أَحَادِيثِنَا فَإِنْ كَانَ يُشْبِهُهُمَا فَهُوَ مِنَّا وَ إِنْ لَمْ يُشْبِهْهُمَا فَلَيْسَ مِنَّا قُلْتُ يَجِيئُنَا الرَّجُلَانِ وَ كِلَاهُمَا ثِقَةٌ بِحَدِيثَيْنِ مُخْتَلِفَيْنِ فَلَا نَعْلَمُ أَيُّهُمَا الْحَقُّ فَقَالَ إِذَا لَمْ تَعْلَمْ فَمُوَسَّعٌ عَلَيْكَ بِأَيِّهِمَا أَخَذْتَ.</w:t>
      </w:r>
      <w:r w:rsidR="003D5534">
        <w:rPr>
          <w:rFonts w:hint="cs"/>
          <w:rtl/>
        </w:rPr>
        <w:t xml:space="preserve">» </w:t>
      </w:r>
      <w:hyperlink r:id="rId4" w:history="1">
        <w:r w:rsidR="003D5534" w:rsidRPr="009B3B6F">
          <w:rPr>
            <w:rStyle w:val="Hyperlink"/>
            <w:rFonts w:hint="eastAsia"/>
            <w:rtl/>
          </w:rPr>
          <w:t>احتجاج،</w:t>
        </w:r>
        <w:r w:rsidR="003D5534" w:rsidRPr="009B3B6F">
          <w:rPr>
            <w:rStyle w:val="Hyperlink"/>
            <w:rtl/>
          </w:rPr>
          <w:t xml:space="preserve"> احمد بن عل</w:t>
        </w:r>
        <w:r w:rsidR="003D5534" w:rsidRPr="009B3B6F">
          <w:rPr>
            <w:rStyle w:val="Hyperlink"/>
            <w:rFonts w:hint="cs"/>
            <w:rtl/>
          </w:rPr>
          <w:t>ی</w:t>
        </w:r>
        <w:r w:rsidR="003D5534" w:rsidRPr="009B3B6F">
          <w:rPr>
            <w:rStyle w:val="Hyperlink"/>
            <w:rtl/>
          </w:rPr>
          <w:t xml:space="preserve"> طبرس</w:t>
        </w:r>
        <w:r w:rsidR="003D5534" w:rsidRPr="009B3B6F">
          <w:rPr>
            <w:rStyle w:val="Hyperlink"/>
            <w:rFonts w:hint="cs"/>
            <w:rtl/>
          </w:rPr>
          <w:t>ی</w:t>
        </w:r>
        <w:r w:rsidR="003D5534" w:rsidRPr="009B3B6F">
          <w:rPr>
            <w:rStyle w:val="Hyperlink"/>
            <w:rFonts w:hint="eastAsia"/>
            <w:rtl/>
          </w:rPr>
          <w:t>،</w:t>
        </w:r>
        <w:r w:rsidR="003D5534" w:rsidRPr="009B3B6F">
          <w:rPr>
            <w:rStyle w:val="Hyperlink"/>
            <w:rtl/>
          </w:rPr>
          <w:t xml:space="preserve"> ج2، ص357.</w:t>
        </w:r>
      </w:hyperlink>
    </w:p>
  </w:footnote>
  <w:footnote w:id="6">
    <w:p w:rsidR="00900C73" w:rsidRDefault="00A37E94">
      <w:pPr>
        <w:pStyle w:val="FootnoteText"/>
      </w:pPr>
      <w:r w:rsidRPr="00A37E94">
        <w:rPr>
          <w:rStyle w:val="FootnoteReference"/>
          <w:vertAlign w:val="baseline"/>
        </w:rPr>
        <w:footnoteRef/>
      </w:r>
      <w:r>
        <w:rPr>
          <w:rStyle w:val="FootnoteReference"/>
          <w:vertAlign w:val="baseline"/>
          <w:rtl/>
        </w:rPr>
        <w:t>.</w:t>
      </w:r>
      <w:r w:rsidR="00900C73">
        <w:rPr>
          <w:rtl/>
        </w:rPr>
        <w:t xml:space="preserve"> </w:t>
      </w:r>
      <w:r w:rsidR="00900C73">
        <w:rPr>
          <w:rFonts w:hint="cs"/>
          <w:rtl/>
        </w:rPr>
        <w:t>وجود ابزار آلات جدید چه بسا مؤید حضرت استاد باشد.</w:t>
      </w:r>
    </w:p>
  </w:footnote>
  <w:footnote w:id="7">
    <w:p w:rsidR="00A37E94" w:rsidRPr="00A37E94" w:rsidRDefault="00A37E94" w:rsidP="00A37E94">
      <w:pPr>
        <w:pStyle w:val="FootnoteText"/>
      </w:pPr>
      <w:r w:rsidRPr="00A37E94">
        <w:footnoteRef/>
      </w:r>
      <w:r>
        <w:rPr>
          <w:rtl/>
        </w:rPr>
        <w:t>.</w:t>
      </w:r>
      <w:r w:rsidRPr="00A37E94">
        <w:rPr>
          <w:rtl/>
        </w:rPr>
        <w:t xml:space="preserve"> </w:t>
      </w:r>
      <w:hyperlink r:id="rId5" w:history="1">
        <w:r w:rsidRPr="00A37E94">
          <w:rPr>
            <w:rStyle w:val="Hyperlink"/>
            <w:rtl/>
          </w:rPr>
          <w:t>بحوث ف</w:t>
        </w:r>
        <w:r w:rsidRPr="00A37E94">
          <w:rPr>
            <w:rStyle w:val="Hyperlink"/>
            <w:rFonts w:hint="cs"/>
            <w:rtl/>
          </w:rPr>
          <w:t>ی</w:t>
        </w:r>
        <w:r w:rsidRPr="00A37E94">
          <w:rPr>
            <w:rStyle w:val="Hyperlink"/>
            <w:rtl/>
          </w:rPr>
          <w:t xml:space="preserve"> علم الأصول، الس</w:t>
        </w:r>
        <w:r w:rsidRPr="00A37E94">
          <w:rPr>
            <w:rStyle w:val="Hyperlink"/>
            <w:rFonts w:hint="cs"/>
            <w:rtl/>
          </w:rPr>
          <w:t>ی</w:t>
        </w:r>
        <w:r w:rsidRPr="00A37E94">
          <w:rPr>
            <w:rStyle w:val="Hyperlink"/>
            <w:rFonts w:hint="eastAsia"/>
            <w:rtl/>
          </w:rPr>
          <w:t>د</w:t>
        </w:r>
        <w:r w:rsidRPr="00A37E94">
          <w:rPr>
            <w:rStyle w:val="Hyperlink"/>
            <w:rtl/>
          </w:rPr>
          <w:t xml:space="preserve"> محمد باقر الصدر، ج7، ص346.</w:t>
        </w:r>
      </w:hyperlink>
    </w:p>
  </w:footnote>
  <w:footnote w:id="8">
    <w:p w:rsidR="00A37E94" w:rsidRPr="00A37E94" w:rsidRDefault="00A37E94" w:rsidP="00A37E94">
      <w:pPr>
        <w:pStyle w:val="FootnoteText"/>
        <w:rPr>
          <w:rtl/>
        </w:rPr>
      </w:pPr>
      <w:r w:rsidRPr="00A37E94">
        <w:footnoteRef/>
      </w:r>
      <w:r>
        <w:rPr>
          <w:rtl/>
        </w:rPr>
        <w:t>.</w:t>
      </w:r>
      <w:r w:rsidRPr="00A37E94">
        <w:rPr>
          <w:rtl/>
        </w:rPr>
        <w:t xml:space="preserve"> </w:t>
      </w:r>
      <w:hyperlink r:id="rId6" w:history="1">
        <w:r w:rsidRPr="00A37E94">
          <w:rPr>
            <w:rStyle w:val="Hyperlink"/>
            <w:rtl/>
          </w:rPr>
          <w:t>منتق</w:t>
        </w:r>
        <w:r w:rsidRPr="00A37E94">
          <w:rPr>
            <w:rStyle w:val="Hyperlink"/>
            <w:rFonts w:hint="cs"/>
            <w:rtl/>
          </w:rPr>
          <w:t>ی</w:t>
        </w:r>
        <w:r w:rsidRPr="00A37E94">
          <w:rPr>
            <w:rStyle w:val="Hyperlink"/>
            <w:rtl/>
          </w:rPr>
          <w:t xml:space="preserve"> الاصول، س</w:t>
        </w:r>
        <w:r w:rsidRPr="00A37E94">
          <w:rPr>
            <w:rStyle w:val="Hyperlink"/>
            <w:rFonts w:hint="cs"/>
            <w:rtl/>
          </w:rPr>
          <w:t>ی</w:t>
        </w:r>
        <w:r w:rsidRPr="00A37E94">
          <w:rPr>
            <w:rStyle w:val="Hyperlink"/>
            <w:rFonts w:hint="eastAsia"/>
            <w:rtl/>
          </w:rPr>
          <w:t>د</w:t>
        </w:r>
        <w:r w:rsidRPr="00A37E94">
          <w:rPr>
            <w:rStyle w:val="Hyperlink"/>
            <w:rtl/>
          </w:rPr>
          <w:t xml:space="preserve"> محمد حس</w:t>
        </w:r>
        <w:r w:rsidRPr="00A37E94">
          <w:rPr>
            <w:rStyle w:val="Hyperlink"/>
            <w:rFonts w:hint="cs"/>
            <w:rtl/>
          </w:rPr>
          <w:t>ی</w:t>
        </w:r>
        <w:r w:rsidRPr="00A37E94">
          <w:rPr>
            <w:rStyle w:val="Hyperlink"/>
            <w:rFonts w:hint="eastAsia"/>
            <w:rtl/>
          </w:rPr>
          <w:t>ن</w:t>
        </w:r>
        <w:r w:rsidRPr="00A37E94">
          <w:rPr>
            <w:rStyle w:val="Hyperlink"/>
            <w:rFonts w:hint="cs"/>
            <w:rtl/>
          </w:rPr>
          <w:t>ی</w:t>
        </w:r>
        <w:r w:rsidRPr="00A37E94">
          <w:rPr>
            <w:rStyle w:val="Hyperlink"/>
            <w:rtl/>
          </w:rPr>
          <w:t xml:space="preserve"> روحان</w:t>
        </w:r>
        <w:r w:rsidRPr="00A37E94">
          <w:rPr>
            <w:rStyle w:val="Hyperlink"/>
            <w:rFonts w:hint="cs"/>
            <w:rtl/>
          </w:rPr>
          <w:t>ی</w:t>
        </w:r>
        <w:r w:rsidRPr="00A37E94">
          <w:rPr>
            <w:rStyle w:val="Hyperlink"/>
            <w:rFonts w:hint="eastAsia"/>
            <w:rtl/>
          </w:rPr>
          <w:t>،</w:t>
        </w:r>
        <w:r w:rsidRPr="00A37E94">
          <w:rPr>
            <w:rStyle w:val="Hyperlink"/>
            <w:rtl/>
          </w:rPr>
          <w:t xml:space="preserve"> ج7، ص424.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288" w:rsidRPr="001D2E9A" w:rsidRDefault="0073328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5" w:name="BokNum"/>
    <w:bookmarkEnd w:id="25"/>
    <w:r>
      <w:rPr>
        <w:b/>
        <w:bCs/>
        <w:sz w:val="20"/>
        <w:szCs w:val="24"/>
        <w:rtl/>
      </w:rPr>
      <w:t>096</w:t>
    </w:r>
    <w:r>
      <w:rPr>
        <w:rFonts w:hint="cs"/>
        <w:b/>
        <w:bCs/>
        <w:sz w:val="20"/>
        <w:szCs w:val="24"/>
        <w:rtl/>
      </w:rPr>
      <w:tab/>
    </w:r>
    <w:r w:rsidRPr="00C32A7E">
      <w:rPr>
        <w:rFonts w:hint="cs"/>
        <w:b/>
        <w:bCs/>
        <w:color w:val="632423" w:themeColor="accent2" w:themeShade="80"/>
        <w:sz w:val="20"/>
        <w:szCs w:val="24"/>
        <w:rtl/>
      </w:rPr>
      <w:t xml:space="preserve">درس خارج </w:t>
    </w:r>
    <w:bookmarkStart w:id="26" w:name="Bokdars"/>
    <w:bookmarkEnd w:id="26"/>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7" w:name="Bokostad"/>
    <w:bookmarkEnd w:id="27"/>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8" w:name="BokTarikh"/>
    <w:bookmarkEnd w:id="28"/>
    <w:r>
      <w:rPr>
        <w:sz w:val="24"/>
        <w:szCs w:val="24"/>
        <w:rtl/>
      </w:rPr>
      <w:t>6 /12 /1397</w:t>
    </w:r>
  </w:p>
  <w:p w:rsidR="00733288" w:rsidRPr="00F16B53" w:rsidRDefault="0073328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9" w:name="BokSabj"/>
    <w:bookmarkEnd w:id="29"/>
    <w:r>
      <w:rPr>
        <w:color w:val="000000" w:themeColor="text1"/>
        <w:sz w:val="24"/>
        <w:szCs w:val="24"/>
        <w:rtl/>
      </w:rPr>
      <w:t>مقتضا</w:t>
    </w:r>
    <w:r>
      <w:rPr>
        <w:rFonts w:hint="cs"/>
        <w:color w:val="000000" w:themeColor="text1"/>
        <w:sz w:val="24"/>
        <w:szCs w:val="24"/>
        <w:rtl/>
      </w:rPr>
      <w:t>ی</w:t>
    </w:r>
    <w:r>
      <w:rPr>
        <w:color w:val="000000" w:themeColor="text1"/>
        <w:sz w:val="24"/>
        <w:szCs w:val="24"/>
        <w:rtl/>
      </w:rPr>
      <w:t xml:space="preserve"> اصل ثانو</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0" w:name="Bokmoqarer"/>
    <w:bookmarkEnd w:id="30"/>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1" w:name="BokSabj2"/>
    <w:bookmarkEnd w:id="31"/>
    <w:r>
      <w:rPr>
        <w:sz w:val="24"/>
        <w:szCs w:val="24"/>
        <w:rtl/>
      </w:rPr>
      <w:t>اخبار تخ</w:t>
    </w:r>
    <w:r>
      <w:rPr>
        <w:rFonts w:hint="cs"/>
        <w:sz w:val="24"/>
        <w:szCs w:val="24"/>
        <w:rtl/>
      </w:rPr>
      <w:t>یی</w:t>
    </w:r>
    <w:r>
      <w:rPr>
        <w:rFonts w:hint="eastAsia"/>
        <w:sz w:val="24"/>
        <w:szCs w:val="24"/>
        <w:rtl/>
      </w:rPr>
      <w:t>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A10835"/>
    <w:multiLevelType w:val="hybridMultilevel"/>
    <w:tmpl w:val="82A20282"/>
    <w:lvl w:ilvl="0" w:tplc="897CE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E35ACD"/>
    <w:multiLevelType w:val="hybridMultilevel"/>
    <w:tmpl w:val="D4623D22"/>
    <w:lvl w:ilvl="0" w:tplc="13783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4"/>
  </w:num>
  <w:num w:numId="15">
    <w:abstractNumId w:val="15"/>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730F9"/>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3661"/>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4194"/>
    <w:rsid w:val="00386C11"/>
    <w:rsid w:val="00397466"/>
    <w:rsid w:val="003A6148"/>
    <w:rsid w:val="003C33F6"/>
    <w:rsid w:val="003C3D2E"/>
    <w:rsid w:val="003C43A5"/>
    <w:rsid w:val="003D5534"/>
    <w:rsid w:val="003E1C5C"/>
    <w:rsid w:val="003E6650"/>
    <w:rsid w:val="003F5B46"/>
    <w:rsid w:val="00401363"/>
    <w:rsid w:val="00402E47"/>
    <w:rsid w:val="00425015"/>
    <w:rsid w:val="00430994"/>
    <w:rsid w:val="00441B6D"/>
    <w:rsid w:val="004556EF"/>
    <w:rsid w:val="00457B62"/>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0DDB"/>
    <w:rsid w:val="00501909"/>
    <w:rsid w:val="00507BBB"/>
    <w:rsid w:val="005128DF"/>
    <w:rsid w:val="00513B97"/>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4E89"/>
    <w:rsid w:val="005E1B60"/>
    <w:rsid w:val="005E5507"/>
    <w:rsid w:val="005E607B"/>
    <w:rsid w:val="005F0A8D"/>
    <w:rsid w:val="00601229"/>
    <w:rsid w:val="00603B67"/>
    <w:rsid w:val="006162A2"/>
    <w:rsid w:val="006169F6"/>
    <w:rsid w:val="006240DA"/>
    <w:rsid w:val="00626B7E"/>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3288"/>
    <w:rsid w:val="0073474B"/>
    <w:rsid w:val="00735511"/>
    <w:rsid w:val="00737208"/>
    <w:rsid w:val="00744DE6"/>
    <w:rsid w:val="00762452"/>
    <w:rsid w:val="007639E0"/>
    <w:rsid w:val="00775507"/>
    <w:rsid w:val="00783473"/>
    <w:rsid w:val="0078594B"/>
    <w:rsid w:val="007942D3"/>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24D"/>
    <w:rsid w:val="008B750B"/>
    <w:rsid w:val="008C3162"/>
    <w:rsid w:val="008D1F14"/>
    <w:rsid w:val="008E3924"/>
    <w:rsid w:val="008F13F7"/>
    <w:rsid w:val="008F5B4D"/>
    <w:rsid w:val="00900C73"/>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3B6F"/>
    <w:rsid w:val="009B4CA6"/>
    <w:rsid w:val="009B79F8"/>
    <w:rsid w:val="009C66D5"/>
    <w:rsid w:val="009D13FD"/>
    <w:rsid w:val="009D266A"/>
    <w:rsid w:val="009F7E07"/>
    <w:rsid w:val="00A01522"/>
    <w:rsid w:val="00A10A11"/>
    <w:rsid w:val="00A13C6A"/>
    <w:rsid w:val="00A17B09"/>
    <w:rsid w:val="00A37E94"/>
    <w:rsid w:val="00A457C6"/>
    <w:rsid w:val="00A46AD0"/>
    <w:rsid w:val="00A47063"/>
    <w:rsid w:val="00A473A8"/>
    <w:rsid w:val="00A513F0"/>
    <w:rsid w:val="00A61AC8"/>
    <w:rsid w:val="00A6366F"/>
    <w:rsid w:val="00A65D4C"/>
    <w:rsid w:val="00A70512"/>
    <w:rsid w:val="00AA1F60"/>
    <w:rsid w:val="00AA40D7"/>
    <w:rsid w:val="00AB322C"/>
    <w:rsid w:val="00AB5F7D"/>
    <w:rsid w:val="00AC0C50"/>
    <w:rsid w:val="00AC6FE2"/>
    <w:rsid w:val="00AF3925"/>
    <w:rsid w:val="00B1296B"/>
    <w:rsid w:val="00B2292F"/>
    <w:rsid w:val="00B43169"/>
    <w:rsid w:val="00B501A8"/>
    <w:rsid w:val="00B55AE4"/>
    <w:rsid w:val="00B70B46"/>
    <w:rsid w:val="00B739B0"/>
    <w:rsid w:val="00B814A3"/>
    <w:rsid w:val="00B81951"/>
    <w:rsid w:val="00B94974"/>
    <w:rsid w:val="00B96F38"/>
    <w:rsid w:val="00BC716B"/>
    <w:rsid w:val="00BD0E74"/>
    <w:rsid w:val="00BD5F8C"/>
    <w:rsid w:val="00BE29DD"/>
    <w:rsid w:val="00C066AF"/>
    <w:rsid w:val="00C10E06"/>
    <w:rsid w:val="00C145B8"/>
    <w:rsid w:val="00C22258"/>
    <w:rsid w:val="00C2438F"/>
    <w:rsid w:val="00C31AF0"/>
    <w:rsid w:val="00C32A7E"/>
    <w:rsid w:val="00C34F28"/>
    <w:rsid w:val="00C368DF"/>
    <w:rsid w:val="00C442C5"/>
    <w:rsid w:val="00C57B5C"/>
    <w:rsid w:val="00C57C7C"/>
    <w:rsid w:val="00C61049"/>
    <w:rsid w:val="00C63FFE"/>
    <w:rsid w:val="00C91EB6"/>
    <w:rsid w:val="00CA10B0"/>
    <w:rsid w:val="00CA2F8E"/>
    <w:rsid w:val="00CA3644"/>
    <w:rsid w:val="00CA3EE2"/>
    <w:rsid w:val="00CA7FD5"/>
    <w:rsid w:val="00CB3287"/>
    <w:rsid w:val="00CB33E2"/>
    <w:rsid w:val="00CB4E68"/>
    <w:rsid w:val="00CC2733"/>
    <w:rsid w:val="00CD0050"/>
    <w:rsid w:val="00CE7481"/>
    <w:rsid w:val="00CF0A8F"/>
    <w:rsid w:val="00CF0CE3"/>
    <w:rsid w:val="00D048CE"/>
    <w:rsid w:val="00D10998"/>
    <w:rsid w:val="00D15CBD"/>
    <w:rsid w:val="00D221CB"/>
    <w:rsid w:val="00D23391"/>
    <w:rsid w:val="00D31805"/>
    <w:rsid w:val="00D43143"/>
    <w:rsid w:val="00D552B9"/>
    <w:rsid w:val="00D735B2"/>
    <w:rsid w:val="00D74021"/>
    <w:rsid w:val="00D76D01"/>
    <w:rsid w:val="00D922A9"/>
    <w:rsid w:val="00D9394A"/>
    <w:rsid w:val="00DB0CBB"/>
    <w:rsid w:val="00DB67CC"/>
    <w:rsid w:val="00DC3783"/>
    <w:rsid w:val="00DE1070"/>
    <w:rsid w:val="00E00219"/>
    <w:rsid w:val="00E0316B"/>
    <w:rsid w:val="00E25E10"/>
    <w:rsid w:val="00E30722"/>
    <w:rsid w:val="00E44A23"/>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D7DFC"/>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4E81"/>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CE3"/>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6934464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412/2/458/&#1601;&#1604;&#1604;&#1593;&#1608;&#1575;&#1605;" TargetMode="External"/><Relationship Id="rId2" Type="http://schemas.openxmlformats.org/officeDocument/2006/relationships/hyperlink" Target="http://lib.eshia.ir/13046/2/424/&#1575;&#1604;&#1602;&#1575;&#1574;&#1605;" TargetMode="External"/><Relationship Id="rId1" Type="http://schemas.openxmlformats.org/officeDocument/2006/relationships/hyperlink" Target="http://lib.eshia.ir/10412/2/357/&#1575;&#1589;&#1581;&#1575;&#1576;&#1705;" TargetMode="External"/><Relationship Id="rId6" Type="http://schemas.openxmlformats.org/officeDocument/2006/relationships/hyperlink" Target="http://lib.eshia.ir/13050/7/424/&#1575;&#1604;&#1579;&#1602;&#1577;" TargetMode="External"/><Relationship Id="rId5" Type="http://schemas.openxmlformats.org/officeDocument/2006/relationships/hyperlink" Target="http://lib.eshia.ir/13064/7/346/&#1605;&#1585;&#1587;&#1604;&#1575;" TargetMode="External"/><Relationship Id="rId4" Type="http://schemas.openxmlformats.org/officeDocument/2006/relationships/hyperlink" Target="http://lib.eshia.ir/10412/2/357/&#1575;&#1604;&#1575;&#1581;&#1575;&#1583;&#1740;&#15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3C22C-AB5B-4205-AF58-79792427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1</Pages>
  <Words>1644</Words>
  <Characters>9371</Characters>
  <Application>Microsoft Office Word</Application>
  <DocSecurity>0</DocSecurity>
  <Lines>78</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10994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7</cp:revision>
  <cp:lastPrinted>2019-02-25T11:32:00Z</cp:lastPrinted>
  <dcterms:created xsi:type="dcterms:W3CDTF">2019-02-25T11:29:00Z</dcterms:created>
  <dcterms:modified xsi:type="dcterms:W3CDTF">2019-02-25T11:32:00Z</dcterms:modified>
  <cp:contentStatus>ویرایش 2.5</cp:contentStatus>
  <cp:version>2.7</cp:version>
</cp:coreProperties>
</file>