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32B2A" w:rsidRDefault="00F32B2A" w:rsidP="00F32B2A">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534924" w:history="1">
        <w:r w:rsidRPr="0048707C">
          <w:rPr>
            <w:rStyle w:val="ac"/>
            <w:rFonts w:hint="eastAsia"/>
            <w:noProof/>
            <w:rtl/>
          </w:rPr>
          <w:t>شرائط</w:t>
        </w:r>
        <w:r w:rsidRPr="0048707C">
          <w:rPr>
            <w:rStyle w:val="ac"/>
            <w:noProof/>
            <w:rtl/>
          </w:rPr>
          <w:t xml:space="preserve"> </w:t>
        </w:r>
        <w:r w:rsidRPr="0048707C">
          <w:rPr>
            <w:rStyle w:val="ac"/>
            <w:rFonts w:hint="eastAsia"/>
            <w:noProof/>
            <w:rtl/>
          </w:rPr>
          <w:t>لباس</w:t>
        </w:r>
        <w:r w:rsidRPr="0048707C">
          <w:rPr>
            <w:rStyle w:val="ac"/>
            <w:noProof/>
            <w:rtl/>
          </w:rPr>
          <w:t xml:space="preserve"> </w:t>
        </w:r>
        <w:r w:rsidRPr="0048707C">
          <w:rPr>
            <w:rStyle w:val="ac"/>
            <w:rFonts w:hint="eastAsia"/>
            <w:noProof/>
            <w:rtl/>
          </w:rPr>
          <w:t>مصل</w:t>
        </w:r>
        <w:r w:rsidRPr="0048707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Toc5534924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32B2A" w:rsidRDefault="00F32B2A" w:rsidP="00F32B2A">
      <w:pPr>
        <w:pStyle w:val="11"/>
        <w:rPr>
          <w:rFonts w:asciiTheme="minorHAnsi" w:eastAsiaTheme="minorEastAsia" w:hAnsiTheme="minorHAnsi" w:cstheme="minorBidi"/>
          <w:noProof/>
          <w:color w:val="auto"/>
          <w:szCs w:val="22"/>
          <w:rtl/>
        </w:rPr>
      </w:pPr>
      <w:hyperlink w:anchor="_Toc5534925" w:history="1">
        <w:r w:rsidRPr="0048707C">
          <w:rPr>
            <w:rStyle w:val="ac"/>
            <w:rFonts w:hint="eastAsia"/>
            <w:noProof/>
            <w:rtl/>
          </w:rPr>
          <w:t>شرط</w:t>
        </w:r>
        <w:r w:rsidRPr="0048707C">
          <w:rPr>
            <w:rStyle w:val="ac"/>
            <w:noProof/>
            <w:rtl/>
          </w:rPr>
          <w:t xml:space="preserve"> </w:t>
        </w:r>
        <w:r w:rsidRPr="0048707C">
          <w:rPr>
            <w:rStyle w:val="ac"/>
            <w:rFonts w:hint="eastAsia"/>
            <w:noProof/>
            <w:rtl/>
          </w:rPr>
          <w:t>ششم</w:t>
        </w:r>
        <w:r w:rsidRPr="0048707C">
          <w:rPr>
            <w:rStyle w:val="ac"/>
            <w:noProof/>
            <w:rtl/>
          </w:rPr>
          <w:t xml:space="preserve"> (</w:t>
        </w:r>
        <w:r w:rsidRPr="0048707C">
          <w:rPr>
            <w:rStyle w:val="ac"/>
            <w:rFonts w:hint="eastAsia"/>
            <w:noProof/>
            <w:rtl/>
          </w:rPr>
          <w:t>از</w:t>
        </w:r>
        <w:r w:rsidRPr="0048707C">
          <w:rPr>
            <w:rStyle w:val="ac"/>
            <w:noProof/>
            <w:rtl/>
          </w:rPr>
          <w:t xml:space="preserve"> </w:t>
        </w:r>
        <w:r w:rsidRPr="0048707C">
          <w:rPr>
            <w:rStyle w:val="ac"/>
            <w:rFonts w:hint="eastAsia"/>
            <w:noProof/>
            <w:rtl/>
          </w:rPr>
          <w:t>حر</w:t>
        </w:r>
        <w:r w:rsidRPr="0048707C">
          <w:rPr>
            <w:rStyle w:val="ac"/>
            <w:rFonts w:hint="cs"/>
            <w:noProof/>
            <w:rtl/>
          </w:rPr>
          <w:t>ی</w:t>
        </w:r>
        <w:r w:rsidRPr="0048707C">
          <w:rPr>
            <w:rStyle w:val="ac"/>
            <w:rFonts w:hint="eastAsia"/>
            <w:noProof/>
            <w:rtl/>
          </w:rPr>
          <w:t>ر</w:t>
        </w:r>
        <w:r w:rsidRPr="0048707C">
          <w:rPr>
            <w:rStyle w:val="ac"/>
            <w:noProof/>
            <w:rtl/>
          </w:rPr>
          <w:t xml:space="preserve"> </w:t>
        </w:r>
        <w:r w:rsidRPr="0048707C">
          <w:rPr>
            <w:rStyle w:val="ac"/>
            <w:rFonts w:hint="eastAsia"/>
            <w:noProof/>
            <w:rtl/>
          </w:rPr>
          <w:t>خالص</w:t>
        </w:r>
        <w:r w:rsidRPr="0048707C">
          <w:rPr>
            <w:rStyle w:val="ac"/>
            <w:noProof/>
            <w:rtl/>
          </w:rPr>
          <w:t xml:space="preserve"> </w:t>
        </w:r>
        <w:r w:rsidRPr="0048707C">
          <w:rPr>
            <w:rStyle w:val="ac"/>
            <w:rFonts w:hint="eastAsia"/>
            <w:noProof/>
            <w:rtl/>
          </w:rPr>
          <w:t>نبودن</w:t>
        </w:r>
        <w:r w:rsidRPr="0048707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Toc5534925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32B2A" w:rsidRDefault="00F32B2A" w:rsidP="00F32B2A">
      <w:pPr>
        <w:pStyle w:val="22"/>
        <w:tabs>
          <w:tab w:val="right" w:leader="dot" w:pos="10194"/>
        </w:tabs>
        <w:rPr>
          <w:rFonts w:asciiTheme="minorHAnsi" w:eastAsiaTheme="minorEastAsia" w:hAnsiTheme="minorHAnsi" w:cstheme="minorBidi"/>
          <w:bCs w:val="0"/>
          <w:noProof/>
          <w:color w:val="auto"/>
          <w:szCs w:val="22"/>
          <w:rtl/>
        </w:rPr>
      </w:pPr>
      <w:hyperlink w:anchor="_Toc5534926" w:history="1">
        <w:r w:rsidRPr="0048707C">
          <w:rPr>
            <w:rStyle w:val="ac"/>
            <w:rFonts w:hint="eastAsia"/>
            <w:noProof/>
            <w:rtl/>
          </w:rPr>
          <w:t>أدله</w:t>
        </w:r>
        <w:r w:rsidRPr="0048707C">
          <w:rPr>
            <w:rStyle w:val="ac"/>
            <w:noProof/>
            <w:rtl/>
          </w:rPr>
          <w:t xml:space="preserve"> </w:t>
        </w:r>
        <w:r w:rsidRPr="0048707C">
          <w:rPr>
            <w:rStyle w:val="ac"/>
            <w:rFonts w:hint="eastAsia"/>
            <w:noProof/>
            <w:rtl/>
          </w:rPr>
          <w:t>حرمت</w:t>
        </w:r>
        <w:r w:rsidRPr="0048707C">
          <w:rPr>
            <w:rStyle w:val="ac"/>
            <w:noProof/>
            <w:rtl/>
          </w:rPr>
          <w:t xml:space="preserve"> </w:t>
        </w:r>
        <w:r w:rsidRPr="0048707C">
          <w:rPr>
            <w:rStyle w:val="ac"/>
            <w:rFonts w:hint="eastAsia"/>
            <w:noProof/>
            <w:rtl/>
          </w:rPr>
          <w:t>تکل</w:t>
        </w:r>
        <w:r w:rsidRPr="0048707C">
          <w:rPr>
            <w:rStyle w:val="ac"/>
            <w:rFonts w:hint="cs"/>
            <w:noProof/>
            <w:rtl/>
          </w:rPr>
          <w:t>ی</w:t>
        </w:r>
        <w:r w:rsidRPr="0048707C">
          <w:rPr>
            <w:rStyle w:val="ac"/>
            <w:rFonts w:hint="eastAsia"/>
            <w:noProof/>
            <w:rtl/>
          </w:rPr>
          <w:t>ف</w:t>
        </w:r>
        <w:r w:rsidRPr="0048707C">
          <w:rPr>
            <w:rStyle w:val="ac"/>
            <w:rFonts w:hint="cs"/>
            <w:noProof/>
            <w:rtl/>
          </w:rPr>
          <w:t>ی</w:t>
        </w:r>
        <w:r w:rsidRPr="0048707C">
          <w:rPr>
            <w:rStyle w:val="ac"/>
            <w:noProof/>
            <w:rtl/>
          </w:rPr>
          <w:t xml:space="preserve"> </w:t>
        </w:r>
        <w:r w:rsidRPr="0048707C">
          <w:rPr>
            <w:rStyle w:val="ac"/>
            <w:rFonts w:hint="eastAsia"/>
            <w:noProof/>
            <w:rtl/>
          </w:rPr>
          <w:t>لبس</w:t>
        </w:r>
        <w:r w:rsidRPr="0048707C">
          <w:rPr>
            <w:rStyle w:val="ac"/>
            <w:noProof/>
            <w:rtl/>
          </w:rPr>
          <w:t xml:space="preserve"> </w:t>
        </w:r>
        <w:r w:rsidRPr="0048707C">
          <w:rPr>
            <w:rStyle w:val="ac"/>
            <w:rFonts w:hint="eastAsia"/>
            <w:noProof/>
            <w:rtl/>
          </w:rPr>
          <w:t>حر</w:t>
        </w:r>
        <w:r w:rsidRPr="0048707C">
          <w:rPr>
            <w:rStyle w:val="ac"/>
            <w:rFonts w:hint="cs"/>
            <w:noProof/>
            <w:rtl/>
          </w:rPr>
          <w:t>ی</w:t>
        </w:r>
        <w:r w:rsidRPr="0048707C">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Toc5534926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32B2A" w:rsidRDefault="00F32B2A" w:rsidP="00F32B2A">
      <w:pPr>
        <w:pStyle w:val="32"/>
        <w:tabs>
          <w:tab w:val="right" w:leader="dot" w:pos="10194"/>
        </w:tabs>
        <w:rPr>
          <w:rFonts w:asciiTheme="minorHAnsi" w:eastAsiaTheme="minorEastAsia" w:hAnsiTheme="minorHAnsi" w:cstheme="minorBidi"/>
          <w:bCs w:val="0"/>
          <w:iCs w:val="0"/>
          <w:noProof/>
          <w:color w:val="auto"/>
          <w:szCs w:val="22"/>
          <w:rtl/>
        </w:rPr>
      </w:pPr>
      <w:hyperlink w:anchor="_Toc5534927" w:history="1">
        <w:r w:rsidRPr="0048707C">
          <w:rPr>
            <w:rStyle w:val="ac"/>
            <w:rFonts w:hint="eastAsia"/>
            <w:noProof/>
            <w:rtl/>
          </w:rPr>
          <w:t>روا</w:t>
        </w:r>
        <w:r w:rsidRPr="0048707C">
          <w:rPr>
            <w:rStyle w:val="ac"/>
            <w:rFonts w:hint="cs"/>
            <w:noProof/>
            <w:rtl/>
          </w:rPr>
          <w:t>ی</w:t>
        </w:r>
        <w:r w:rsidRPr="0048707C">
          <w:rPr>
            <w:rStyle w:val="ac"/>
            <w:rFonts w:hint="eastAsia"/>
            <w:noProof/>
            <w:rtl/>
          </w:rPr>
          <w:t>ت</w:t>
        </w:r>
        <w:r w:rsidRPr="0048707C">
          <w:rPr>
            <w:rStyle w:val="ac"/>
            <w:noProof/>
            <w:rtl/>
          </w:rPr>
          <w:t xml:space="preserve"> </w:t>
        </w:r>
        <w:r w:rsidRPr="0048707C">
          <w:rPr>
            <w:rStyle w:val="ac"/>
            <w:rFonts w:hint="eastAsia"/>
            <w:noProof/>
            <w:rtl/>
          </w:rPr>
          <w:t>نهم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Toc5534927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32B2A" w:rsidRDefault="00F32B2A" w:rsidP="00F32B2A">
      <w:pPr>
        <w:pStyle w:val="42"/>
        <w:tabs>
          <w:tab w:val="right" w:leader="dot" w:pos="10194"/>
        </w:tabs>
        <w:rPr>
          <w:rFonts w:asciiTheme="minorHAnsi" w:eastAsiaTheme="minorEastAsia" w:hAnsiTheme="minorHAnsi" w:cstheme="minorBidi"/>
          <w:bCs w:val="0"/>
          <w:noProof/>
          <w:color w:val="auto"/>
          <w:szCs w:val="22"/>
          <w:rtl/>
        </w:rPr>
      </w:pPr>
      <w:hyperlink w:anchor="_Toc5534928" w:history="1">
        <w:r w:rsidRPr="0048707C">
          <w:rPr>
            <w:rStyle w:val="ac"/>
            <w:rFonts w:hint="eastAsia"/>
            <w:noProof/>
            <w:rtl/>
          </w:rPr>
          <w:t>بررس</w:t>
        </w:r>
        <w:r w:rsidRPr="0048707C">
          <w:rPr>
            <w:rStyle w:val="ac"/>
            <w:rFonts w:hint="cs"/>
            <w:noProof/>
            <w:rtl/>
          </w:rPr>
          <w:t>ی</w:t>
        </w:r>
        <w:r w:rsidRPr="0048707C">
          <w:rPr>
            <w:rStyle w:val="ac"/>
            <w:noProof/>
            <w:rtl/>
          </w:rPr>
          <w:t xml:space="preserve"> </w:t>
        </w:r>
        <w:r w:rsidRPr="0048707C">
          <w:rPr>
            <w:rStyle w:val="ac"/>
            <w:rFonts w:hint="eastAsia"/>
            <w:noProof/>
            <w:rtl/>
          </w:rPr>
          <w:t>مبان</w:t>
        </w:r>
        <w:r w:rsidRPr="0048707C">
          <w:rPr>
            <w:rStyle w:val="ac"/>
            <w:rFonts w:hint="cs"/>
            <w:noProof/>
            <w:rtl/>
          </w:rPr>
          <w:t>ی</w:t>
        </w:r>
        <w:r w:rsidRPr="0048707C">
          <w:rPr>
            <w:rStyle w:val="ac"/>
            <w:noProof/>
            <w:rtl/>
          </w:rPr>
          <w:t xml:space="preserve"> </w:t>
        </w:r>
        <w:r w:rsidRPr="0048707C">
          <w:rPr>
            <w:rStyle w:val="ac"/>
            <w:rFonts w:hint="eastAsia"/>
            <w:noProof/>
            <w:rtl/>
          </w:rPr>
          <w:t>در</w:t>
        </w:r>
        <w:r w:rsidRPr="0048707C">
          <w:rPr>
            <w:rStyle w:val="ac"/>
            <w:noProof/>
            <w:rtl/>
          </w:rPr>
          <w:t xml:space="preserve"> </w:t>
        </w:r>
        <w:r w:rsidRPr="0048707C">
          <w:rPr>
            <w:rStyle w:val="ac"/>
            <w:rFonts w:hint="eastAsia"/>
            <w:noProof/>
            <w:rtl/>
          </w:rPr>
          <w:t>دلالت</w:t>
        </w:r>
        <w:r w:rsidRPr="0048707C">
          <w:rPr>
            <w:rStyle w:val="ac"/>
            <w:noProof/>
            <w:rtl/>
          </w:rPr>
          <w:t xml:space="preserve"> </w:t>
        </w:r>
        <w:r w:rsidRPr="0048707C">
          <w:rPr>
            <w:rStyle w:val="ac"/>
            <w:rFonts w:hint="eastAsia"/>
            <w:noProof/>
            <w:rtl/>
          </w:rPr>
          <w:t>نه</w:t>
        </w:r>
        <w:r w:rsidRPr="0048707C">
          <w:rPr>
            <w:rStyle w:val="ac"/>
            <w:rFonts w:hint="cs"/>
            <w:noProof/>
            <w:rtl/>
          </w:rPr>
          <w:t>ی</w:t>
        </w:r>
        <w:r w:rsidRPr="0048707C">
          <w:rPr>
            <w:rStyle w:val="ac"/>
            <w:noProof/>
            <w:rtl/>
          </w:rPr>
          <w:t xml:space="preserve"> </w:t>
        </w:r>
        <w:r w:rsidRPr="0048707C">
          <w:rPr>
            <w:rStyle w:val="ac"/>
            <w:rFonts w:hint="eastAsia"/>
            <w:noProof/>
            <w:rtl/>
          </w:rPr>
          <w:t>بر</w:t>
        </w:r>
        <w:r w:rsidRPr="0048707C">
          <w:rPr>
            <w:rStyle w:val="ac"/>
            <w:noProof/>
            <w:rtl/>
          </w:rPr>
          <w:t xml:space="preserve"> </w:t>
        </w:r>
        <w:r w:rsidRPr="0048707C">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Toc5534928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32B2A" w:rsidRDefault="00F32B2A" w:rsidP="00F32B2A">
      <w:pPr>
        <w:pStyle w:val="42"/>
        <w:tabs>
          <w:tab w:val="right" w:leader="dot" w:pos="10194"/>
        </w:tabs>
        <w:rPr>
          <w:rFonts w:asciiTheme="minorHAnsi" w:eastAsiaTheme="minorEastAsia" w:hAnsiTheme="minorHAnsi" w:cstheme="minorBidi"/>
          <w:bCs w:val="0"/>
          <w:noProof/>
          <w:color w:val="auto"/>
          <w:szCs w:val="22"/>
          <w:rtl/>
        </w:rPr>
      </w:pPr>
      <w:hyperlink w:anchor="_Toc5534929" w:history="1">
        <w:r w:rsidRPr="0048707C">
          <w:rPr>
            <w:rStyle w:val="ac"/>
            <w:rFonts w:hint="eastAsia"/>
            <w:noProof/>
            <w:rtl/>
          </w:rPr>
          <w:t>بررس</w:t>
        </w:r>
        <w:r w:rsidRPr="0048707C">
          <w:rPr>
            <w:rStyle w:val="ac"/>
            <w:rFonts w:hint="cs"/>
            <w:noProof/>
            <w:rtl/>
          </w:rPr>
          <w:t>ی</w:t>
        </w:r>
        <w:r w:rsidRPr="0048707C">
          <w:rPr>
            <w:rStyle w:val="ac"/>
            <w:noProof/>
            <w:rtl/>
          </w:rPr>
          <w:t xml:space="preserve"> </w:t>
        </w:r>
        <w:r w:rsidRPr="0048707C">
          <w:rPr>
            <w:rStyle w:val="ac"/>
            <w:rFonts w:hint="eastAsia"/>
            <w:noProof/>
            <w:rtl/>
          </w:rPr>
          <w:t>رجال</w:t>
        </w:r>
        <w:r w:rsidRPr="0048707C">
          <w:rPr>
            <w:rStyle w:val="ac"/>
            <w:rFonts w:hint="cs"/>
            <w:noProof/>
            <w:rtl/>
          </w:rPr>
          <w:t>ی</w:t>
        </w:r>
        <w:r w:rsidRPr="0048707C">
          <w:rPr>
            <w:rStyle w:val="ac"/>
            <w:noProof/>
            <w:rtl/>
          </w:rPr>
          <w:t xml:space="preserve"> </w:t>
        </w:r>
        <w:r w:rsidRPr="0048707C">
          <w:rPr>
            <w:rStyle w:val="ac"/>
            <w:rFonts w:hint="eastAsia"/>
            <w:noProof/>
            <w:rtl/>
          </w:rPr>
          <w:t>موس</w:t>
        </w:r>
        <w:r w:rsidRPr="0048707C">
          <w:rPr>
            <w:rStyle w:val="ac"/>
            <w:rFonts w:hint="cs"/>
            <w:noProof/>
            <w:rtl/>
          </w:rPr>
          <w:t>ی</w:t>
        </w:r>
        <w:r w:rsidRPr="0048707C">
          <w:rPr>
            <w:rStyle w:val="ac"/>
            <w:noProof/>
            <w:rtl/>
          </w:rPr>
          <w:t xml:space="preserve"> </w:t>
        </w:r>
        <w:r w:rsidRPr="0048707C">
          <w:rPr>
            <w:rStyle w:val="ac"/>
            <w:rFonts w:hint="eastAsia"/>
            <w:noProof/>
            <w:rtl/>
          </w:rPr>
          <w:t>بن</w:t>
        </w:r>
        <w:r w:rsidRPr="0048707C">
          <w:rPr>
            <w:rStyle w:val="ac"/>
            <w:noProof/>
            <w:rtl/>
          </w:rPr>
          <w:t xml:space="preserve"> </w:t>
        </w:r>
        <w:r w:rsidRPr="0048707C">
          <w:rPr>
            <w:rStyle w:val="ac"/>
            <w:rFonts w:hint="eastAsia"/>
            <w:noProof/>
            <w:rtl/>
          </w:rPr>
          <w:t>بکر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Toc5534929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32B2A" w:rsidRDefault="00F32B2A" w:rsidP="00F32B2A">
      <w:pPr>
        <w:pStyle w:val="32"/>
        <w:tabs>
          <w:tab w:val="right" w:leader="dot" w:pos="10194"/>
        </w:tabs>
        <w:rPr>
          <w:rFonts w:asciiTheme="minorHAnsi" w:eastAsiaTheme="minorEastAsia" w:hAnsiTheme="minorHAnsi" w:cstheme="minorBidi"/>
          <w:bCs w:val="0"/>
          <w:iCs w:val="0"/>
          <w:noProof/>
          <w:color w:val="auto"/>
          <w:szCs w:val="22"/>
          <w:rtl/>
        </w:rPr>
      </w:pPr>
      <w:hyperlink w:anchor="_Toc5534930" w:history="1">
        <w:r w:rsidRPr="0048707C">
          <w:rPr>
            <w:rStyle w:val="ac"/>
            <w:rFonts w:hint="eastAsia"/>
            <w:noProof/>
            <w:rtl/>
          </w:rPr>
          <w:t>روا</w:t>
        </w:r>
        <w:r w:rsidRPr="0048707C">
          <w:rPr>
            <w:rStyle w:val="ac"/>
            <w:rFonts w:hint="cs"/>
            <w:noProof/>
            <w:rtl/>
          </w:rPr>
          <w:t>ی</w:t>
        </w:r>
        <w:r w:rsidRPr="0048707C">
          <w:rPr>
            <w:rStyle w:val="ac"/>
            <w:rFonts w:hint="eastAsia"/>
            <w:noProof/>
            <w:rtl/>
          </w:rPr>
          <w:t>ت</w:t>
        </w:r>
        <w:r w:rsidRPr="0048707C">
          <w:rPr>
            <w:rStyle w:val="ac"/>
            <w:noProof/>
            <w:rtl/>
          </w:rPr>
          <w:t xml:space="preserve"> </w:t>
        </w:r>
        <w:r w:rsidRPr="0048707C">
          <w:rPr>
            <w:rStyle w:val="ac"/>
            <w:rFonts w:hint="eastAsia"/>
            <w:noProof/>
            <w:rtl/>
          </w:rPr>
          <w:t>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Toc5534930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32B2A" w:rsidRDefault="00F32B2A" w:rsidP="00F32B2A">
      <w:pPr>
        <w:pStyle w:val="42"/>
        <w:tabs>
          <w:tab w:val="right" w:leader="dot" w:pos="10194"/>
        </w:tabs>
        <w:rPr>
          <w:rFonts w:asciiTheme="minorHAnsi" w:eastAsiaTheme="minorEastAsia" w:hAnsiTheme="minorHAnsi" w:cstheme="minorBidi"/>
          <w:bCs w:val="0"/>
          <w:noProof/>
          <w:color w:val="auto"/>
          <w:szCs w:val="22"/>
          <w:rtl/>
        </w:rPr>
      </w:pPr>
      <w:hyperlink w:anchor="_Toc5534931" w:history="1">
        <w:r w:rsidRPr="0048707C">
          <w:rPr>
            <w:rStyle w:val="ac"/>
            <w:rFonts w:hint="eastAsia"/>
            <w:noProof/>
            <w:rtl/>
          </w:rPr>
          <w:t>بررس</w:t>
        </w:r>
        <w:r w:rsidRPr="0048707C">
          <w:rPr>
            <w:rStyle w:val="ac"/>
            <w:rFonts w:hint="cs"/>
            <w:noProof/>
            <w:rtl/>
          </w:rPr>
          <w:t>ی</w:t>
        </w:r>
        <w:r w:rsidRPr="0048707C">
          <w:rPr>
            <w:rStyle w:val="ac"/>
            <w:noProof/>
            <w:rtl/>
          </w:rPr>
          <w:t xml:space="preserve"> </w:t>
        </w:r>
        <w:r w:rsidRPr="0048707C">
          <w:rPr>
            <w:rStyle w:val="ac"/>
            <w:rFonts w:hint="eastAsia"/>
            <w:noProof/>
            <w:rtl/>
          </w:rPr>
          <w:t>مفهوم</w:t>
        </w:r>
        <w:r w:rsidRPr="0048707C">
          <w:rPr>
            <w:rStyle w:val="ac"/>
            <w:noProof/>
            <w:rtl/>
          </w:rPr>
          <w:t xml:space="preserve"> </w:t>
        </w:r>
        <w:r w:rsidRPr="0048707C">
          <w:rPr>
            <w:rStyle w:val="ac"/>
            <w:rFonts w:hint="eastAsia"/>
            <w:noProof/>
            <w:rtl/>
          </w:rPr>
          <w:t>روا</w:t>
        </w:r>
        <w:r w:rsidRPr="0048707C">
          <w:rPr>
            <w:rStyle w:val="ac"/>
            <w:rFonts w:hint="cs"/>
            <w:noProof/>
            <w:rtl/>
          </w:rPr>
          <w:t>ی</w:t>
        </w:r>
        <w:r w:rsidRPr="0048707C">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Toc5534931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32B2A" w:rsidRDefault="00F32B2A" w:rsidP="00F32B2A">
      <w:pPr>
        <w:pStyle w:val="42"/>
        <w:tabs>
          <w:tab w:val="right" w:leader="dot" w:pos="10194"/>
        </w:tabs>
        <w:rPr>
          <w:rFonts w:asciiTheme="minorHAnsi" w:eastAsiaTheme="minorEastAsia" w:hAnsiTheme="minorHAnsi" w:cstheme="minorBidi"/>
          <w:bCs w:val="0"/>
          <w:noProof/>
          <w:color w:val="auto"/>
          <w:szCs w:val="22"/>
          <w:rtl/>
        </w:rPr>
      </w:pPr>
      <w:hyperlink w:anchor="_Toc5534932" w:history="1">
        <w:r w:rsidRPr="0048707C">
          <w:rPr>
            <w:rStyle w:val="ac"/>
            <w:rFonts w:hint="eastAsia"/>
            <w:noProof/>
            <w:rtl/>
          </w:rPr>
          <w:t>وجود</w:t>
        </w:r>
        <w:r w:rsidRPr="0048707C">
          <w:rPr>
            <w:rStyle w:val="ac"/>
            <w:noProof/>
            <w:rtl/>
          </w:rPr>
          <w:t xml:space="preserve"> </w:t>
        </w:r>
        <w:r w:rsidRPr="0048707C">
          <w:rPr>
            <w:rStyle w:val="ac"/>
            <w:rFonts w:hint="eastAsia"/>
            <w:noProof/>
            <w:rtl/>
          </w:rPr>
          <w:t>معارض</w:t>
        </w:r>
        <w:r w:rsidRPr="0048707C">
          <w:rPr>
            <w:rStyle w:val="ac"/>
            <w:noProof/>
            <w:rtl/>
          </w:rPr>
          <w:t xml:space="preserve"> </w:t>
        </w:r>
        <w:r w:rsidRPr="0048707C">
          <w:rPr>
            <w:rStyle w:val="ac"/>
            <w:rFonts w:hint="eastAsia"/>
            <w:noProof/>
            <w:rtl/>
          </w:rPr>
          <w:t>برا</w:t>
        </w:r>
        <w:r w:rsidRPr="0048707C">
          <w:rPr>
            <w:rStyle w:val="ac"/>
            <w:rFonts w:hint="cs"/>
            <w:noProof/>
            <w:rtl/>
          </w:rPr>
          <w:t>ی</w:t>
        </w:r>
        <w:r w:rsidRPr="0048707C">
          <w:rPr>
            <w:rStyle w:val="ac"/>
            <w:noProof/>
            <w:rtl/>
          </w:rPr>
          <w:t xml:space="preserve"> </w:t>
        </w:r>
        <w:r w:rsidRPr="0048707C">
          <w:rPr>
            <w:rStyle w:val="ac"/>
            <w:rFonts w:hint="eastAsia"/>
            <w:noProof/>
            <w:rtl/>
          </w:rPr>
          <w:t>روا</w:t>
        </w:r>
        <w:r w:rsidRPr="0048707C">
          <w:rPr>
            <w:rStyle w:val="ac"/>
            <w:rFonts w:hint="cs"/>
            <w:noProof/>
            <w:rtl/>
          </w:rPr>
          <w:t>ی</w:t>
        </w:r>
        <w:r w:rsidRPr="0048707C">
          <w:rPr>
            <w:rStyle w:val="ac"/>
            <w:rFonts w:hint="eastAsia"/>
            <w:noProof/>
            <w:rtl/>
          </w:rPr>
          <w:t>ت</w:t>
        </w:r>
        <w:r w:rsidRPr="0048707C">
          <w:rPr>
            <w:rStyle w:val="ac"/>
            <w:noProof/>
            <w:rtl/>
          </w:rPr>
          <w:t xml:space="preserve"> </w:t>
        </w:r>
        <w:r w:rsidRPr="0048707C">
          <w:rPr>
            <w:rStyle w:val="ac"/>
            <w:rFonts w:hint="eastAsia"/>
            <w:noProof/>
            <w:rtl/>
          </w:rPr>
          <w:t>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Toc5534932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32B2A" w:rsidRDefault="00F32B2A" w:rsidP="00F32B2A">
      <w:pPr>
        <w:pStyle w:val="52"/>
        <w:tabs>
          <w:tab w:val="right" w:leader="dot" w:pos="10194"/>
        </w:tabs>
        <w:rPr>
          <w:rFonts w:asciiTheme="minorHAnsi" w:eastAsiaTheme="minorEastAsia" w:hAnsiTheme="minorHAnsi" w:cstheme="minorBidi"/>
          <w:bCs w:val="0"/>
          <w:noProof/>
          <w:color w:val="auto"/>
          <w:szCs w:val="22"/>
          <w:rtl/>
        </w:rPr>
      </w:pPr>
      <w:hyperlink w:anchor="_Toc5534933" w:history="1">
        <w:r w:rsidRPr="0048707C">
          <w:rPr>
            <w:rStyle w:val="ac"/>
            <w:rFonts w:hint="eastAsia"/>
            <w:noProof/>
            <w:rtl/>
          </w:rPr>
          <w:t>بررس</w:t>
        </w:r>
        <w:r w:rsidRPr="0048707C">
          <w:rPr>
            <w:rStyle w:val="ac"/>
            <w:rFonts w:hint="cs"/>
            <w:noProof/>
            <w:rtl/>
          </w:rPr>
          <w:t>ی</w:t>
        </w:r>
        <w:r w:rsidRPr="0048707C">
          <w:rPr>
            <w:rStyle w:val="ac"/>
            <w:noProof/>
            <w:rtl/>
          </w:rPr>
          <w:t xml:space="preserve"> </w:t>
        </w:r>
        <w:r w:rsidRPr="0048707C">
          <w:rPr>
            <w:rStyle w:val="ac"/>
            <w:rFonts w:hint="eastAsia"/>
            <w:noProof/>
            <w:rtl/>
          </w:rPr>
          <w:t>رجال</w:t>
        </w:r>
        <w:r w:rsidRPr="0048707C">
          <w:rPr>
            <w:rStyle w:val="ac"/>
            <w:rFonts w:hint="cs"/>
            <w:noProof/>
            <w:rtl/>
          </w:rPr>
          <w:t>ی</w:t>
        </w:r>
        <w:r w:rsidRPr="0048707C">
          <w:rPr>
            <w:rStyle w:val="ac"/>
            <w:noProof/>
            <w:rtl/>
          </w:rPr>
          <w:t xml:space="preserve"> </w:t>
        </w:r>
        <w:r w:rsidRPr="0048707C">
          <w:rPr>
            <w:rStyle w:val="ac"/>
            <w:rFonts w:hint="eastAsia"/>
            <w:noProof/>
            <w:rtl/>
          </w:rPr>
          <w:t>حس</w:t>
        </w:r>
        <w:r w:rsidRPr="0048707C">
          <w:rPr>
            <w:rStyle w:val="ac"/>
            <w:rFonts w:hint="cs"/>
            <w:noProof/>
            <w:rtl/>
          </w:rPr>
          <w:t>ی</w:t>
        </w:r>
        <w:r w:rsidRPr="0048707C">
          <w:rPr>
            <w:rStyle w:val="ac"/>
            <w:rFonts w:hint="eastAsia"/>
            <w:noProof/>
            <w:rtl/>
          </w:rPr>
          <w:t>ن</w:t>
        </w:r>
        <w:r w:rsidRPr="0048707C">
          <w:rPr>
            <w:rStyle w:val="ac"/>
            <w:noProof/>
            <w:rtl/>
          </w:rPr>
          <w:t xml:space="preserve"> </w:t>
        </w:r>
        <w:r w:rsidRPr="0048707C">
          <w:rPr>
            <w:rStyle w:val="ac"/>
            <w:rFonts w:hint="eastAsia"/>
            <w:noProof/>
            <w:rtl/>
          </w:rPr>
          <w:t>بن</w:t>
        </w:r>
        <w:r w:rsidRPr="0048707C">
          <w:rPr>
            <w:rStyle w:val="ac"/>
            <w:noProof/>
            <w:rtl/>
          </w:rPr>
          <w:t xml:space="preserve">  </w:t>
        </w:r>
        <w:r w:rsidRPr="0048707C">
          <w:rPr>
            <w:rStyle w:val="ac"/>
            <w:rFonts w:hint="eastAsia"/>
            <w:noProof/>
            <w:rtl/>
          </w:rPr>
          <w:t>علوان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Toc5534933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F32B2A"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72AA4">
        <w:rPr>
          <w:rFonts w:hint="cs"/>
          <w:rtl/>
        </w:rPr>
        <w:t>شرط</w:t>
      </w:r>
      <w:r w:rsidR="00672AA4">
        <w:rPr>
          <w:rtl/>
        </w:rPr>
        <w:t xml:space="preserve"> </w:t>
      </w:r>
      <w:r w:rsidR="00672AA4">
        <w:rPr>
          <w:rFonts w:hint="cs"/>
          <w:rtl/>
        </w:rPr>
        <w:t>ششم</w:t>
      </w:r>
      <w:r w:rsidR="00672AA4">
        <w:rPr>
          <w:rtl/>
        </w:rPr>
        <w:t xml:space="preserve"> (</w:t>
      </w:r>
      <w:r w:rsidR="00672AA4">
        <w:rPr>
          <w:rFonts w:hint="cs"/>
          <w:rtl/>
        </w:rPr>
        <w:t>از</w:t>
      </w:r>
      <w:r w:rsidR="00672AA4">
        <w:rPr>
          <w:rtl/>
        </w:rPr>
        <w:t xml:space="preserve"> </w:t>
      </w:r>
      <w:r w:rsidR="00672AA4">
        <w:rPr>
          <w:rFonts w:hint="cs"/>
          <w:rtl/>
        </w:rPr>
        <w:t>حریر</w:t>
      </w:r>
      <w:r w:rsidR="00672AA4">
        <w:rPr>
          <w:rtl/>
        </w:rPr>
        <w:t xml:space="preserve"> </w:t>
      </w:r>
      <w:r w:rsidR="00672AA4">
        <w:rPr>
          <w:rFonts w:hint="cs"/>
          <w:rtl/>
        </w:rPr>
        <w:t>محض</w:t>
      </w:r>
      <w:r w:rsidR="00672AA4">
        <w:rPr>
          <w:rtl/>
        </w:rPr>
        <w:t xml:space="preserve"> </w:t>
      </w:r>
      <w:r w:rsidR="00672AA4">
        <w:rPr>
          <w:rFonts w:hint="cs"/>
          <w:rtl/>
        </w:rPr>
        <w:t>نبودن</w:t>
      </w:r>
      <w:r w:rsidR="00672AA4">
        <w:rPr>
          <w:rtl/>
        </w:rPr>
        <w:t>)</w:t>
      </w:r>
      <w:r w:rsidR="00025B70">
        <w:rPr>
          <w:rFonts w:hint="cs"/>
          <w:rtl/>
        </w:rPr>
        <w:t xml:space="preserve"> </w:t>
      </w:r>
      <w:r w:rsidR="00386C11" w:rsidRPr="00A6366F">
        <w:rPr>
          <w:rFonts w:hint="cs"/>
          <w:rtl/>
        </w:rPr>
        <w:t>/</w:t>
      </w:r>
      <w:bookmarkStart w:id="2" w:name="BokSabj_d"/>
      <w:bookmarkEnd w:id="2"/>
      <w:r w:rsidR="00672AA4">
        <w:rPr>
          <w:rFonts w:hint="cs"/>
          <w:rtl/>
        </w:rPr>
        <w:t>شرائط</w:t>
      </w:r>
      <w:r w:rsidR="00672AA4">
        <w:rPr>
          <w:rtl/>
        </w:rPr>
        <w:t xml:space="preserve"> </w:t>
      </w:r>
      <w:r w:rsidR="00672AA4">
        <w:rPr>
          <w:rFonts w:hint="cs"/>
          <w:rtl/>
        </w:rPr>
        <w:t>لباس</w:t>
      </w:r>
      <w:r w:rsidR="00672AA4">
        <w:rPr>
          <w:rtl/>
        </w:rPr>
        <w:t xml:space="preserve"> </w:t>
      </w:r>
      <w:r w:rsidR="00672AA4">
        <w:rPr>
          <w:rFonts w:hint="cs"/>
          <w:rtl/>
        </w:rPr>
        <w:t>مصلی</w:t>
      </w:r>
      <w:r w:rsidR="00386C11" w:rsidRPr="00A6366F">
        <w:rPr>
          <w:rFonts w:hint="cs"/>
          <w:rtl/>
        </w:rPr>
        <w:t xml:space="preserve"> /</w:t>
      </w:r>
      <w:bookmarkStart w:id="3" w:name="Bokkolli"/>
      <w:bookmarkEnd w:id="3"/>
      <w:r w:rsidR="00672AA4">
        <w:rPr>
          <w:rFonts w:hint="cs"/>
          <w:rtl/>
        </w:rPr>
        <w:t>کتاب</w:t>
      </w:r>
      <w:r w:rsidR="00672AA4">
        <w:rPr>
          <w:rtl/>
        </w:rPr>
        <w:t xml:space="preserve"> </w:t>
      </w:r>
      <w:r w:rsidR="00672AA4">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B00C6B" w:rsidP="003A6148">
      <w:pPr>
        <w:pBdr>
          <w:bottom w:val="double" w:sz="6" w:space="1" w:color="auto"/>
        </w:pBdr>
        <w:rPr>
          <w:rtl/>
        </w:rPr>
      </w:pPr>
      <w:r>
        <w:rPr>
          <w:rFonts w:hint="cs"/>
          <w:rtl/>
        </w:rPr>
        <w:t>بحث در أدله حرمت تکلیفی لبس حریر بود و نه روایت را در جلسه قبل بیان کردیم.</w:t>
      </w:r>
    </w:p>
    <w:p w:rsidR="00247D2F" w:rsidRPr="003A6148" w:rsidRDefault="00247D2F" w:rsidP="003A6148">
      <w:pPr>
        <w:pBdr>
          <w:bottom w:val="double" w:sz="6" w:space="1" w:color="auto"/>
        </w:pBdr>
      </w:pPr>
    </w:p>
    <w:p w:rsidR="008F5B4D" w:rsidRDefault="008F5B4D" w:rsidP="003A6148"/>
    <w:p w:rsidR="00B00C6B" w:rsidRPr="00B00C6B" w:rsidRDefault="00B00C6B" w:rsidP="00B00C6B">
      <w:pPr>
        <w:pStyle w:val="1"/>
        <w:rPr>
          <w:rtl/>
        </w:rPr>
      </w:pPr>
      <w:bookmarkStart w:id="4" w:name="_Toc4507145"/>
      <w:bookmarkStart w:id="5" w:name="_Toc4682754"/>
      <w:bookmarkStart w:id="6" w:name="_Toc4780946"/>
      <w:bookmarkStart w:id="7" w:name="_Toc4866294"/>
      <w:bookmarkStart w:id="8" w:name="_Toc5016803"/>
      <w:bookmarkStart w:id="9" w:name="_Toc5460879"/>
      <w:bookmarkStart w:id="10" w:name="_Toc5534924"/>
      <w:r w:rsidRPr="00B00C6B">
        <w:rPr>
          <w:rFonts w:hint="cs"/>
          <w:rtl/>
        </w:rPr>
        <w:t>شرائط لباس مصلی</w:t>
      </w:r>
      <w:bookmarkEnd w:id="4"/>
      <w:bookmarkEnd w:id="5"/>
      <w:bookmarkEnd w:id="6"/>
      <w:bookmarkEnd w:id="7"/>
      <w:bookmarkEnd w:id="8"/>
      <w:bookmarkEnd w:id="9"/>
      <w:bookmarkEnd w:id="10"/>
    </w:p>
    <w:p w:rsidR="00B00C6B" w:rsidRPr="00B00C6B" w:rsidRDefault="00B00C6B" w:rsidP="00B00C6B">
      <w:pPr>
        <w:pStyle w:val="1"/>
        <w:rPr>
          <w:rtl/>
        </w:rPr>
      </w:pPr>
      <w:bookmarkStart w:id="11" w:name="_Toc4507146"/>
      <w:bookmarkStart w:id="12" w:name="_Toc4682755"/>
      <w:bookmarkStart w:id="13" w:name="_Toc4780947"/>
      <w:bookmarkStart w:id="14" w:name="_Toc4866295"/>
      <w:bookmarkStart w:id="15" w:name="_Toc5016804"/>
      <w:bookmarkStart w:id="16" w:name="_Toc5460880"/>
      <w:bookmarkStart w:id="17" w:name="_Toc5534925"/>
      <w:r w:rsidRPr="00B00C6B">
        <w:rPr>
          <w:rFonts w:hint="cs"/>
          <w:rtl/>
        </w:rPr>
        <w:t>شرط ششم (از حریر خالص نبودن)</w:t>
      </w:r>
      <w:bookmarkEnd w:id="11"/>
      <w:bookmarkEnd w:id="12"/>
      <w:bookmarkEnd w:id="13"/>
      <w:bookmarkEnd w:id="14"/>
      <w:bookmarkEnd w:id="15"/>
      <w:bookmarkEnd w:id="16"/>
      <w:bookmarkEnd w:id="17"/>
    </w:p>
    <w:p w:rsidR="00B00C6B" w:rsidRPr="00B00C6B" w:rsidRDefault="00B00C6B" w:rsidP="00B00C6B">
      <w:pPr>
        <w:rPr>
          <w:color w:val="000080"/>
          <w:rtl/>
        </w:rPr>
      </w:pPr>
      <w:r w:rsidRPr="00B00C6B">
        <w:rPr>
          <w:rFonts w:hint="cs"/>
          <w:color w:val="000080"/>
          <w:rtl/>
        </w:rPr>
        <w:t>السادس أن لا يكون حريرا محضا للرجال</w:t>
      </w:r>
      <w:r w:rsidRPr="00B00C6B">
        <w:rPr>
          <w:rFonts w:hint="cs"/>
          <w:color w:val="000080"/>
        </w:rPr>
        <w:t>‌</w:t>
      </w:r>
      <w:r w:rsidRPr="00B00C6B">
        <w:rPr>
          <w:rFonts w:hint="cs"/>
          <w:color w:val="000080"/>
          <w:rtl/>
        </w:rPr>
        <w:t xml:space="preserve"> سواء كان ساترا للعورة أو كان الساتر غيره و سواء كان مما تتم فيه الصلاة أو لا على الأقوى كالتكة و‌ القلنسوة و نحوهما</w:t>
      </w:r>
      <w:r w:rsidRPr="00B00C6B">
        <w:rPr>
          <w:rFonts w:hint="cs"/>
          <w:color w:val="000080"/>
          <w:u w:val="single"/>
          <w:rtl/>
        </w:rPr>
        <w:t xml:space="preserve"> بل يحرم لبسه في غير حال الصلاة أيضا إلا مع الضرورة لبرد أو مرض و في حال الحرب و حينئذ تجوز الصلاة فيه أيضا</w:t>
      </w:r>
      <w:r w:rsidRPr="00B00C6B">
        <w:rPr>
          <w:rFonts w:hint="cs"/>
          <w:color w:val="000080"/>
          <w:rtl/>
        </w:rPr>
        <w:t xml:space="preserve"> و إن كان الأحوط أن يجعل ساتره من غير الحرير و لا بأس به للنساء بل تجوز صلاتهن فيه أيضا على الأقوى بل و كذا الخنثى المشكل و كذا لا بأس بالممتزج بغيره من قطن أو غيره مما يخرجه عن صدق الخلوص و المحوضة و كذا لا بأس بالكف به و إن زاد على أربع أصابع و إن كان الأحوط ترك ما زاد عليها و لا بأس بالمحمول منه أيضا و إن كان مما تتم فيه الصلاة‌</w:t>
      </w:r>
    </w:p>
    <w:p w:rsidR="00B00C6B" w:rsidRPr="00B00C6B" w:rsidRDefault="00B00C6B" w:rsidP="00B00C6B">
      <w:pPr>
        <w:pStyle w:val="20"/>
        <w:rPr>
          <w:rtl/>
        </w:rPr>
      </w:pPr>
      <w:bookmarkStart w:id="18" w:name="_Toc5460881"/>
      <w:bookmarkStart w:id="19" w:name="_Toc5534926"/>
      <w:r w:rsidRPr="00B00C6B">
        <w:rPr>
          <w:rFonts w:hint="cs"/>
          <w:rtl/>
        </w:rPr>
        <w:lastRenderedPageBreak/>
        <w:t>أدله حرمت تکلیفی لبس حریر</w:t>
      </w:r>
      <w:bookmarkEnd w:id="18"/>
      <w:bookmarkEnd w:id="19"/>
    </w:p>
    <w:p w:rsidR="00B00C6B" w:rsidRPr="00B00C6B" w:rsidRDefault="00B00C6B" w:rsidP="00D22E14">
      <w:pPr>
        <w:rPr>
          <w:rtl/>
        </w:rPr>
      </w:pPr>
      <w:r w:rsidRPr="00B00C6B">
        <w:rPr>
          <w:rFonts w:hint="cs"/>
          <w:rtl/>
        </w:rPr>
        <w:t xml:space="preserve">بحث راجع به حرمت تکلیفیه پوشیدن لباس حریر بر مردان </w:t>
      </w:r>
      <w:r w:rsidR="00D22E14">
        <w:rPr>
          <w:rFonts w:hint="cs"/>
          <w:rtl/>
        </w:rPr>
        <w:t>بود</w:t>
      </w:r>
      <w:r w:rsidRPr="00B00C6B">
        <w:rPr>
          <w:rFonts w:hint="cs"/>
          <w:rtl/>
        </w:rPr>
        <w:t xml:space="preserve"> که مورد تسال</w:t>
      </w:r>
      <w:r w:rsidR="00D22E14">
        <w:rPr>
          <w:rFonts w:hint="cs"/>
          <w:rtl/>
        </w:rPr>
        <w:t>م فقهای امامیه و فقهای عامه است. روایات را ذکر کردیم و به روایت نهم رسیدیم؛</w:t>
      </w:r>
    </w:p>
    <w:p w:rsidR="00B00C6B" w:rsidRPr="00B00C6B" w:rsidRDefault="00B00C6B" w:rsidP="00B00C6B">
      <w:pPr>
        <w:pStyle w:val="30"/>
        <w:rPr>
          <w:rtl/>
        </w:rPr>
      </w:pPr>
      <w:bookmarkStart w:id="20" w:name="_Toc5460882"/>
      <w:bookmarkStart w:id="21" w:name="_Toc5534927"/>
      <w:r w:rsidRPr="00B00C6B">
        <w:rPr>
          <w:rFonts w:hint="cs"/>
          <w:rtl/>
        </w:rPr>
        <w:t xml:space="preserve">روایت </w:t>
      </w:r>
      <w:bookmarkEnd w:id="20"/>
      <w:r>
        <w:rPr>
          <w:rFonts w:hint="cs"/>
          <w:rtl/>
        </w:rPr>
        <w:t>نهم</w:t>
      </w:r>
      <w:bookmarkEnd w:id="21"/>
    </w:p>
    <w:p w:rsidR="00B00C6B" w:rsidRPr="00B00C6B" w:rsidRDefault="00B00C6B" w:rsidP="00B00C6B">
      <w:r w:rsidRPr="00B00C6B">
        <w:rPr>
          <w:rFonts w:hint="cs"/>
          <w:color w:val="008000"/>
          <w:rtl/>
        </w:rPr>
        <w:t>مُحَمَّدُ بْنُ عَلِيِّ بْنِ مَحْبُوبٍ عَنِ الْعَبَّاسِ بْنِ مَعْرُوفٍ عَنْ عَلِيِّ بْنِ مَهْزِيَارَ عَنْ فَضَالَةَ بْنِ أَيُّوبَ عَنْ مُوسَى بْنِ بَكْرٍ عَنْ زُرَارَةَ قَالَ: سَمِعْتُ أَبَا جَعْفَرٍ ع يَنْهَى عَنْ لِبَاسِ الْحَرِيرِ لِلرِّجَالِ وَ النِّسَاءِ إِلَّا مَا كَانَ مِنْ حَرِيرٍ مَخْلُوطٍ بِخَزٍّ لَحْمَتُهُ أَوْ سَدَاهُ خَزٌّ أَوْ كَتَّانٌ أَوْ قُطْنٌ وَ إِنَّمَا يُكْرَهُ الْحَرِيرُ الْمَحْضُ لِلرِّجَالِ وَ النِّسَاءِ</w:t>
      </w:r>
      <w:r w:rsidRPr="00B00C6B">
        <w:rPr>
          <w:vertAlign w:val="superscript"/>
          <w:rtl/>
        </w:rPr>
        <w:footnoteReference w:id="1"/>
      </w:r>
    </w:p>
    <w:p w:rsidR="009F024C" w:rsidRDefault="009F024C" w:rsidP="009F024C">
      <w:pPr>
        <w:pStyle w:val="40"/>
        <w:rPr>
          <w:rtl/>
        </w:rPr>
      </w:pPr>
      <w:bookmarkStart w:id="22" w:name="_Toc5534928"/>
      <w:r>
        <w:rPr>
          <w:rFonts w:hint="cs"/>
          <w:rtl/>
        </w:rPr>
        <w:t>بررسی مبانی در دلالت نهی بر حرمت</w:t>
      </w:r>
      <w:bookmarkEnd w:id="22"/>
    </w:p>
    <w:p w:rsidR="001A1EA5" w:rsidRDefault="00511215" w:rsidP="0058668B">
      <w:pPr>
        <w:rPr>
          <w:rtl/>
        </w:rPr>
      </w:pPr>
      <w:r>
        <w:rPr>
          <w:rFonts w:hint="cs"/>
          <w:rtl/>
        </w:rPr>
        <w:t xml:space="preserve">بیان کردیم که «ینهی» راجع به نساء باید بر کراهت شود ولی دلیل نمی شود که </w:t>
      </w:r>
      <w:r w:rsidR="0058668B">
        <w:rPr>
          <w:rFonts w:hint="cs"/>
          <w:rtl/>
        </w:rPr>
        <w:t xml:space="preserve">از ظهور </w:t>
      </w:r>
      <w:r>
        <w:rPr>
          <w:rFonts w:hint="cs"/>
          <w:rtl/>
        </w:rPr>
        <w:t>«ینهی»</w:t>
      </w:r>
      <w:r w:rsidR="0058668B">
        <w:rPr>
          <w:rFonts w:hint="cs"/>
          <w:rtl/>
        </w:rPr>
        <w:t xml:space="preserve"> در حرمت</w:t>
      </w:r>
      <w:r>
        <w:rPr>
          <w:rFonts w:hint="cs"/>
          <w:rtl/>
        </w:rPr>
        <w:t xml:space="preserve"> نسبت به رجال</w:t>
      </w:r>
      <w:r w:rsidR="0058668B">
        <w:rPr>
          <w:rFonts w:hint="cs"/>
          <w:rtl/>
        </w:rPr>
        <w:t xml:space="preserve"> دست برداریم.</w:t>
      </w:r>
    </w:p>
    <w:p w:rsidR="004E3C16" w:rsidRDefault="0058668B" w:rsidP="004E3C16">
      <w:pPr>
        <w:rPr>
          <w:rFonts w:hint="cs"/>
          <w:rtl/>
        </w:rPr>
      </w:pPr>
      <w:r>
        <w:rPr>
          <w:rFonts w:hint="cs"/>
          <w:rtl/>
        </w:rPr>
        <w:t>البته ما چون حرمت را از اطلاق خطاب نهی استفاده می کنیم این گونه تعبیر کردیم که ظهور خطاب نهی در حرمت باقی ا</w:t>
      </w:r>
      <w:r w:rsidR="004E3C16">
        <w:rPr>
          <w:rFonts w:hint="cs"/>
          <w:rtl/>
        </w:rPr>
        <w:t>ست و ما به این ظهور أخذ می کنیم.</w:t>
      </w:r>
    </w:p>
    <w:p w:rsidR="00511215" w:rsidRDefault="0058668B" w:rsidP="004E3C16">
      <w:pPr>
        <w:rPr>
          <w:rtl/>
        </w:rPr>
      </w:pPr>
      <w:r w:rsidRPr="004E3C16">
        <w:rPr>
          <w:rFonts w:hint="cs"/>
          <w:b/>
          <w:bCs/>
          <w:rtl/>
        </w:rPr>
        <w:t xml:space="preserve">ولی </w:t>
      </w:r>
      <w:r w:rsidR="00511215" w:rsidRPr="004E3C16">
        <w:rPr>
          <w:rFonts w:hint="cs"/>
          <w:b/>
          <w:bCs/>
          <w:rtl/>
        </w:rPr>
        <w:t>کسانی</w:t>
      </w:r>
      <w:r w:rsidRPr="004E3C16">
        <w:rPr>
          <w:rFonts w:hint="cs"/>
          <w:b/>
          <w:bCs/>
          <w:rtl/>
        </w:rPr>
        <w:t xml:space="preserve"> مثل امام قدس سره و آقای زنجانی که</w:t>
      </w:r>
      <w:r w:rsidR="004E3C16" w:rsidRPr="004E3C16">
        <w:rPr>
          <w:rFonts w:hint="cs"/>
          <w:b/>
          <w:bCs/>
          <w:rtl/>
        </w:rPr>
        <w:t>:</w:t>
      </w:r>
      <w:r w:rsidRPr="004E3C16">
        <w:rPr>
          <w:rFonts w:hint="cs"/>
          <w:b/>
          <w:bCs/>
          <w:rtl/>
        </w:rPr>
        <w:t xml:space="preserve"> </w:t>
      </w:r>
      <w:r w:rsidRPr="004E3C16">
        <w:rPr>
          <w:rFonts w:hint="cs"/>
          <w:rtl/>
        </w:rPr>
        <w:t>در خطاب أمر</w:t>
      </w:r>
      <w:r>
        <w:rPr>
          <w:rFonts w:hint="cs"/>
          <w:rtl/>
        </w:rPr>
        <w:t xml:space="preserve"> و نهی تابع ظهور نیستند أمرشان أسهل است </w:t>
      </w:r>
      <w:r w:rsidR="000A601F">
        <w:rPr>
          <w:rFonts w:hint="cs"/>
          <w:rtl/>
        </w:rPr>
        <w:t>و بر فرض ظهور «ینهی» در حرمت نسبت به رجال، به این خاطر که نسبت به نساء قرینه واضحه بر عدم حرمت داریم مختلّ شود برای کسانی</w:t>
      </w:r>
      <w:r w:rsidR="00511215">
        <w:rPr>
          <w:rFonts w:hint="cs"/>
          <w:rtl/>
        </w:rPr>
        <w:t xml:space="preserve"> که به حجیّت عقلائیه خطاب أمر و نهی نسبت به وجوب و حرمت، تمسّک می کنند</w:t>
      </w:r>
      <w:r w:rsidR="000A601F">
        <w:rPr>
          <w:rFonts w:hint="cs"/>
          <w:rtl/>
        </w:rPr>
        <w:t xml:space="preserve"> و تابع ظهور نیستند</w:t>
      </w:r>
      <w:r w:rsidR="00511215">
        <w:rPr>
          <w:rFonts w:hint="cs"/>
          <w:rtl/>
        </w:rPr>
        <w:t xml:space="preserve"> </w:t>
      </w:r>
      <w:r w:rsidR="000A601F">
        <w:rPr>
          <w:rFonts w:hint="cs"/>
          <w:rtl/>
        </w:rPr>
        <w:t>اختلالی رخ نمی دهد</w:t>
      </w:r>
      <w:r w:rsidR="004E3C16">
        <w:rPr>
          <w:rFonts w:hint="cs"/>
          <w:rtl/>
        </w:rPr>
        <w:t xml:space="preserve"> زیرا عقلاء احتجاج می کنند که مثلاً مولا گفت </w:t>
      </w:r>
      <w:r w:rsidR="00511215">
        <w:rPr>
          <w:rFonts w:hint="cs"/>
          <w:rtl/>
        </w:rPr>
        <w:t>«اغتسل للجمعة و الجنابه»</w:t>
      </w:r>
      <w:r w:rsidR="004E3C16">
        <w:rPr>
          <w:rFonts w:hint="cs"/>
          <w:rtl/>
        </w:rPr>
        <w:t xml:space="preserve"> و</w:t>
      </w:r>
      <w:r w:rsidR="00511215">
        <w:rPr>
          <w:rFonts w:hint="cs"/>
          <w:rtl/>
        </w:rPr>
        <w:t xml:space="preserve"> نسبت به </w:t>
      </w:r>
      <w:r w:rsidR="004E3C16">
        <w:rPr>
          <w:rFonts w:hint="cs"/>
          <w:rtl/>
        </w:rPr>
        <w:t>غسل جمعه</w:t>
      </w:r>
      <w:r w:rsidR="00511215">
        <w:rPr>
          <w:rFonts w:hint="cs"/>
          <w:rtl/>
        </w:rPr>
        <w:t xml:space="preserve"> می دانیم که غسل مستحب است ولی نسبت به جنابت که علم به استحباب نداریم</w:t>
      </w:r>
      <w:r w:rsidR="004E3C16">
        <w:rPr>
          <w:rFonts w:hint="cs"/>
          <w:rtl/>
        </w:rPr>
        <w:t xml:space="preserve"> و لذا باید به خطاب أمر به غسل جنابت عمل شود وگرنه مستحق عقاب می شویم.</w:t>
      </w:r>
      <w:r w:rsidR="00511215">
        <w:rPr>
          <w:rFonts w:hint="cs"/>
          <w:rtl/>
        </w:rPr>
        <w:t xml:space="preserve"> </w:t>
      </w:r>
      <w:r w:rsidR="004E3C16">
        <w:rPr>
          <w:rFonts w:hint="cs"/>
          <w:rtl/>
        </w:rPr>
        <w:t>در اینجا هم که تعبیر «لایلبس الرجال و النساء الحریر المحض» دارد عقلاء احتجاج می کنند که رجال علم به ترخیص در مورد لبس حریر ندارند و لذا نباید مخالفت کنند.</w:t>
      </w:r>
    </w:p>
    <w:p w:rsidR="00C51CC9" w:rsidRDefault="00511215" w:rsidP="004E3C16">
      <w:pPr>
        <w:rPr>
          <w:rtl/>
        </w:rPr>
      </w:pPr>
      <w:r w:rsidRPr="00CE5347">
        <w:rPr>
          <w:rFonts w:hint="cs"/>
          <w:b/>
          <w:bCs/>
          <w:rtl/>
        </w:rPr>
        <w:lastRenderedPageBreak/>
        <w:t>و برخی مثل مرحوم خویی قائلند که</w:t>
      </w:r>
      <w:r w:rsidR="00CE5347">
        <w:rPr>
          <w:rFonts w:hint="cs"/>
          <w:rtl/>
        </w:rPr>
        <w:t>:</w:t>
      </w:r>
      <w:r>
        <w:rPr>
          <w:rFonts w:hint="cs"/>
          <w:rtl/>
        </w:rPr>
        <w:t xml:space="preserve"> وجوب و حرمت حکم عقل است و اگر خطاب أمر بیاید و ترخیص در ترک نیاید </w:t>
      </w:r>
      <w:r w:rsidR="004E3C16">
        <w:rPr>
          <w:rFonts w:hint="cs"/>
          <w:rtl/>
        </w:rPr>
        <w:t>عقل حکم به وجوب می کند</w:t>
      </w:r>
      <w:r>
        <w:rPr>
          <w:rFonts w:hint="cs"/>
          <w:rtl/>
        </w:rPr>
        <w:t xml:space="preserve"> و اگر خطاب نهی بیاید و ترخیص در فعل ذکر نشود </w:t>
      </w:r>
      <w:r w:rsidR="004E3C16">
        <w:rPr>
          <w:rFonts w:hint="cs"/>
          <w:rtl/>
        </w:rPr>
        <w:t>عقل حکم به حرمت م</w:t>
      </w:r>
      <w:r w:rsidR="00C51CC9">
        <w:rPr>
          <w:rFonts w:hint="cs"/>
          <w:rtl/>
        </w:rPr>
        <w:t>ی کند؛ و لذا أمر ایشان نیز که تابع ظهور نیست أسهل است.</w:t>
      </w:r>
    </w:p>
    <w:p w:rsidR="005C2D8C" w:rsidRDefault="00C51CC9" w:rsidP="00E559D9">
      <w:pPr>
        <w:rPr>
          <w:rtl/>
        </w:rPr>
      </w:pPr>
      <w:r>
        <w:rPr>
          <w:rFonts w:hint="cs"/>
          <w:rtl/>
        </w:rPr>
        <w:t xml:space="preserve">ولی ما که تابع ظهور هستیم باید اثبات کنیم که قرینه واضحه بر عدم حرمت لبس حریر بر نساء موجب اختلال ظهور اطلاقی نهی رجال از لبس حریر نمی شود و ما این را بعید نمی دانیم که اختلالی در ظهور اطلاقی نهی پیش نیاید. و </w:t>
      </w:r>
      <w:r w:rsidR="005C2D8C">
        <w:rPr>
          <w:rFonts w:hint="cs"/>
          <w:rtl/>
        </w:rPr>
        <w:t xml:space="preserve">ماده نهی نیز همچون صیغه نهی به نظر ما ظهور اطلاقی در حرمت دارد و «ینهی» با کراهت نیز می سازد ولی ظهور اطلاقی آن در نهی تحریمی است و نکته اش را در اصول بیان کرده ایم که عرف زجر تشریعی را به زجر تکوینی قیاس می کند یا در مورد أمر اراده تشریعیه </w:t>
      </w:r>
      <w:r w:rsidR="00D53AC4">
        <w:rPr>
          <w:rFonts w:hint="cs"/>
          <w:rtl/>
        </w:rPr>
        <w:t xml:space="preserve">مولا </w:t>
      </w:r>
      <w:r w:rsidR="005C2D8C">
        <w:rPr>
          <w:rFonts w:hint="cs"/>
          <w:rtl/>
        </w:rPr>
        <w:t>را به اراده تکوینیه قیاس می کند و این که مولا می گوید «</w:t>
      </w:r>
      <w:r w:rsidR="00D53AC4">
        <w:rPr>
          <w:rFonts w:hint="cs"/>
          <w:rtl/>
        </w:rPr>
        <w:t>أنهاکم عن کذا یا لاتفعلوا کذا</w:t>
      </w:r>
      <w:r w:rsidR="006229C7">
        <w:rPr>
          <w:rFonts w:hint="cs"/>
          <w:rtl/>
        </w:rPr>
        <w:t>»</w:t>
      </w:r>
      <w:r w:rsidR="00D53AC4">
        <w:rPr>
          <w:rFonts w:hint="cs"/>
          <w:rtl/>
        </w:rPr>
        <w:t xml:space="preserve"> که مفادش زجر است:</w:t>
      </w:r>
      <w:r w:rsidR="006229C7">
        <w:rPr>
          <w:rFonts w:hint="cs"/>
          <w:rtl/>
        </w:rPr>
        <w:t xml:space="preserve"> عرف می گوید بازداشتن تکوینی مانع از فعل است مثل این که مولا دست عبد را بگیرد و نگذراد بیرون برود</w:t>
      </w:r>
      <w:r w:rsidR="00460A85">
        <w:rPr>
          <w:rFonts w:hint="cs"/>
          <w:rtl/>
        </w:rPr>
        <w:t xml:space="preserve"> که در این حالت عبد دیگر نمی تواند بیرون برود</w:t>
      </w:r>
      <w:r w:rsidR="006229C7">
        <w:rPr>
          <w:rFonts w:hint="cs"/>
          <w:rtl/>
        </w:rPr>
        <w:t xml:space="preserve"> و حال که می گوید «بیرون نرو» عرف قیاس می کند و همان طور که در زجر تکوینی به صورت تکوینی تمکّن از مخالفت نداشت در زجر تشریعی نیز به صورت </w:t>
      </w:r>
      <w:r w:rsidR="00460A85">
        <w:rPr>
          <w:rFonts w:hint="cs"/>
          <w:rtl/>
        </w:rPr>
        <w:t>تشریعی تمکّن از مخالفت ندارد. و در خطاب أمر</w:t>
      </w:r>
      <w:r w:rsidR="006229C7">
        <w:rPr>
          <w:rFonts w:hint="cs"/>
          <w:rtl/>
        </w:rPr>
        <w:t xml:space="preserve"> </w:t>
      </w:r>
      <w:r w:rsidR="00460A85">
        <w:rPr>
          <w:rFonts w:hint="cs"/>
          <w:rtl/>
        </w:rPr>
        <w:t xml:space="preserve">نیز همین طور است که </w:t>
      </w:r>
      <w:r w:rsidR="006229C7">
        <w:rPr>
          <w:rFonts w:hint="cs"/>
          <w:rtl/>
        </w:rPr>
        <w:t>عرف</w:t>
      </w:r>
      <w:r w:rsidR="00460A85">
        <w:rPr>
          <w:rFonts w:hint="cs"/>
          <w:rtl/>
        </w:rPr>
        <w:t xml:space="preserve"> ابراز اراده تشریعیه را به اراده تکوینیه قیاس می کند و</w:t>
      </w:r>
      <w:r w:rsidR="006229C7">
        <w:rPr>
          <w:rFonts w:hint="cs"/>
          <w:rtl/>
        </w:rPr>
        <w:t xml:space="preserve"> می گوید همان طور که اراده تکوینیه از مراد منفک نمی شود اراده تشریعیه</w:t>
      </w:r>
      <w:r w:rsidR="009D6885">
        <w:rPr>
          <w:rFonts w:hint="cs"/>
          <w:rtl/>
        </w:rPr>
        <w:t xml:space="preserve"> و این که مولا چیزی را خواست</w:t>
      </w:r>
      <w:r w:rsidR="006229C7">
        <w:rPr>
          <w:rFonts w:hint="cs"/>
          <w:rtl/>
        </w:rPr>
        <w:t xml:space="preserve"> نیز </w:t>
      </w:r>
      <w:r w:rsidR="009D6885">
        <w:rPr>
          <w:rFonts w:hint="cs"/>
          <w:rtl/>
        </w:rPr>
        <w:t>نباید از</w:t>
      </w:r>
      <w:r w:rsidR="006229C7">
        <w:rPr>
          <w:rFonts w:hint="cs"/>
          <w:rtl/>
        </w:rPr>
        <w:t xml:space="preserve"> مراد منفک شود</w:t>
      </w:r>
      <w:r w:rsidR="00E559D9">
        <w:rPr>
          <w:rFonts w:hint="cs"/>
          <w:rtl/>
        </w:rPr>
        <w:t>. و این قیاس عرف چه در مورد نهی و چه در مورد أمر تا زمانی است که ترخیصی بر خلاف نیاید</w:t>
      </w:r>
      <w:r w:rsidR="006229C7">
        <w:rPr>
          <w:rFonts w:hint="cs"/>
          <w:rtl/>
        </w:rPr>
        <w:t xml:space="preserve"> و لکن وقتی ترخیص در فعل یا در ترک ذکر ش</w:t>
      </w:r>
      <w:r w:rsidR="00E559D9">
        <w:rPr>
          <w:rFonts w:hint="cs"/>
          <w:rtl/>
        </w:rPr>
        <w:t>ود دیگر عرف همچون قیاسی نمی کند زیرا خود مولا تصریح می کند که «لاتفعل و لکن ان فعلته فلا اعاقبک».</w:t>
      </w:r>
      <w:r w:rsidR="00C04D67">
        <w:rPr>
          <w:rFonts w:hint="cs"/>
          <w:rtl/>
        </w:rPr>
        <w:t xml:space="preserve"> و توجّه شود که همان طور که مرحوم حائری در درر ذکر کرده اند صیغه أمر برای ابراز اراده مولا وضع شده است و عرف اراده تشریعیه را به اراده تکوینیه قیاس می کند و چون اراده تکوینیه از مراد منفک نمی شود مگر این که مرید از اراده خودش برگردد و یا این که مراد مقدور نباشد؛ در اراده تشریعیه نیز همین قیاس را انجام می دهد.</w:t>
      </w:r>
    </w:p>
    <w:p w:rsidR="008D4008" w:rsidRDefault="008D4008" w:rsidP="00B04839">
      <w:pPr>
        <w:rPr>
          <w:rtl/>
        </w:rPr>
      </w:pPr>
      <w:r w:rsidRPr="00CE5347">
        <w:rPr>
          <w:rFonts w:hint="cs"/>
          <w:b/>
          <w:bCs/>
          <w:rtl/>
        </w:rPr>
        <w:t>امام قدس سره در انکار ظهور صیغه أمر در وجوب و ظهور صیغه نهی در حرمت فرموده اند</w:t>
      </w:r>
      <w:r>
        <w:rPr>
          <w:rFonts w:hint="cs"/>
          <w:rtl/>
        </w:rPr>
        <w:t>: ظهور</w:t>
      </w:r>
      <w:r w:rsidR="00B04839">
        <w:rPr>
          <w:rFonts w:hint="cs"/>
          <w:rtl/>
        </w:rPr>
        <w:t xml:space="preserve"> وضعی ندارد زیرا استعمال أمر در مستحب</w:t>
      </w:r>
      <w:r>
        <w:rPr>
          <w:rFonts w:hint="cs"/>
          <w:rtl/>
        </w:rPr>
        <w:t xml:space="preserve"> و استعمال نهی در </w:t>
      </w:r>
      <w:r w:rsidR="00B04839">
        <w:rPr>
          <w:rFonts w:hint="cs"/>
          <w:rtl/>
        </w:rPr>
        <w:t>مکروه مجاز نیست و لذا تنها وجه برای ظهور، ظهور اطلاقی است و</w:t>
      </w:r>
      <w:r>
        <w:rPr>
          <w:rFonts w:hint="cs"/>
          <w:rtl/>
        </w:rPr>
        <w:t xml:space="preserve"> </w:t>
      </w:r>
      <w:r w:rsidR="00B04839">
        <w:rPr>
          <w:rFonts w:hint="cs"/>
          <w:rtl/>
        </w:rPr>
        <w:t xml:space="preserve">باید بررسی کرد که چگونه اطلاق که وضع برای طبیعت شده است منشأ می شود که در یک حصه ظهور پیدا کند مثلاً بگویید «عالم» اگر اطلاق داشت ظهور در «عالم عادل» پیدا می کند که این مطلب معنا ندارد زیرا </w:t>
      </w:r>
      <w:r>
        <w:rPr>
          <w:rFonts w:hint="cs"/>
          <w:rtl/>
        </w:rPr>
        <w:t xml:space="preserve">اطلاق یعنی وقتی قید نبود همین طبیعت </w:t>
      </w:r>
      <w:r>
        <w:rPr>
          <w:rFonts w:hint="cs"/>
          <w:rtl/>
        </w:rPr>
        <w:lastRenderedPageBreak/>
        <w:t>لابشرط تمام الموضوع است و در اینجا می گویید نهی برای</w:t>
      </w:r>
      <w:r w:rsidR="00C63498">
        <w:rPr>
          <w:rFonts w:hint="cs"/>
          <w:rtl/>
        </w:rPr>
        <w:t xml:space="preserve"> طبیعت زجر؛</w:t>
      </w:r>
      <w:r>
        <w:rPr>
          <w:rFonts w:hint="cs"/>
          <w:rtl/>
        </w:rPr>
        <w:t xml:space="preserve"> أعم از زج</w:t>
      </w:r>
      <w:r w:rsidR="00C63498">
        <w:rPr>
          <w:rFonts w:hint="cs"/>
          <w:rtl/>
        </w:rPr>
        <w:t>ر تحریمی و تنزیهی وضع شده است ولی اطلاق آن اقتضا می کند که ظهور در زجر تحریمی پیدا کند که معنا ندارد.</w:t>
      </w:r>
    </w:p>
    <w:p w:rsidR="008D4008" w:rsidRDefault="008D4008" w:rsidP="0021605D">
      <w:pPr>
        <w:rPr>
          <w:rtl/>
        </w:rPr>
      </w:pPr>
      <w:r w:rsidRPr="00CE5347">
        <w:rPr>
          <w:rFonts w:hint="cs"/>
          <w:b/>
          <w:bCs/>
          <w:rtl/>
        </w:rPr>
        <w:t>جواب کلام امام ره این است که</w:t>
      </w:r>
      <w:r>
        <w:rPr>
          <w:rFonts w:hint="cs"/>
          <w:rtl/>
        </w:rPr>
        <w:t xml:space="preserve">: </w:t>
      </w:r>
      <w:r w:rsidR="00C63498">
        <w:rPr>
          <w:rFonts w:hint="cs"/>
          <w:rtl/>
        </w:rPr>
        <w:t>اگر قیدی نبود که در خطاب أمر، ترخیص در ترک را فهماند یا در خطاب نهی، ترخیص در ارتکاب را بفهماند</w:t>
      </w:r>
      <w:r>
        <w:rPr>
          <w:rFonts w:hint="cs"/>
          <w:rtl/>
        </w:rPr>
        <w:t xml:space="preserve"> اطلاق</w:t>
      </w:r>
      <w:r w:rsidR="00C63498">
        <w:rPr>
          <w:rFonts w:hint="cs"/>
          <w:rtl/>
        </w:rPr>
        <w:t>،</w:t>
      </w:r>
      <w:r>
        <w:rPr>
          <w:rFonts w:hint="cs"/>
          <w:rtl/>
        </w:rPr>
        <w:t xml:space="preserve"> منشأ انصراف می شود یعنی اطلاق نهی منصرف به </w:t>
      </w:r>
      <w:r w:rsidR="00C63498">
        <w:rPr>
          <w:rFonts w:hint="cs"/>
          <w:rtl/>
        </w:rPr>
        <w:t>زجر</w:t>
      </w:r>
      <w:r>
        <w:rPr>
          <w:rFonts w:hint="cs"/>
          <w:rtl/>
        </w:rPr>
        <w:t xml:space="preserve"> تحریمی و اطلاق أمر منصرف به </w:t>
      </w:r>
      <w:r w:rsidR="00C63498">
        <w:rPr>
          <w:rFonts w:hint="cs"/>
          <w:rtl/>
        </w:rPr>
        <w:t>بعث</w:t>
      </w:r>
      <w:r>
        <w:rPr>
          <w:rFonts w:hint="cs"/>
          <w:rtl/>
        </w:rPr>
        <w:t xml:space="preserve"> وجوبی می شود و نکته انصراف قیاس عرف است که نهی و أمر تشریعی را به نهی و أمر تکوینی قیاس می کند.</w:t>
      </w:r>
      <w:r w:rsidR="0021605D">
        <w:rPr>
          <w:rFonts w:hint="cs"/>
          <w:rtl/>
        </w:rPr>
        <w:t xml:space="preserve"> و زجر تکوینی دو نوع نیست مثلاً</w:t>
      </w:r>
      <w:r>
        <w:rPr>
          <w:rFonts w:hint="cs"/>
          <w:rtl/>
        </w:rPr>
        <w:t xml:space="preserve"> شما وقتی افسار اسب را محکم بگیرید دیگر نمی توان</w:t>
      </w:r>
      <w:r w:rsidR="001619D1">
        <w:rPr>
          <w:rFonts w:hint="cs"/>
          <w:rtl/>
        </w:rPr>
        <w:t xml:space="preserve">د راه برود و زجر تکوینی منفک نمی شود و اگر افسار اسب را محکم نگیرد </w:t>
      </w:r>
      <w:r w:rsidR="0021605D">
        <w:rPr>
          <w:rFonts w:hint="cs"/>
          <w:rtl/>
        </w:rPr>
        <w:t>که اسب بتواند فرار کند دیگر این کار زجر نخواهد بود</w:t>
      </w:r>
      <w:r w:rsidR="004D3555">
        <w:rPr>
          <w:rFonts w:hint="cs"/>
          <w:rtl/>
        </w:rPr>
        <w:t xml:space="preserve"> بلکه شوخی یا ملاطفت است</w:t>
      </w:r>
      <w:r w:rsidR="007A2144">
        <w:rPr>
          <w:rFonts w:hint="cs"/>
          <w:rtl/>
        </w:rPr>
        <w:t xml:space="preserve"> و زجر بازداشتن است یعنی افسار اسب محکم گرفته شود که نتواند راه برود</w:t>
      </w:r>
      <w:r w:rsidR="0089271B">
        <w:rPr>
          <w:rFonts w:hint="cs"/>
          <w:rtl/>
        </w:rPr>
        <w:t>.</w:t>
      </w:r>
    </w:p>
    <w:p w:rsidR="0089271B" w:rsidRDefault="0089271B" w:rsidP="0089271B">
      <w:pPr>
        <w:rPr>
          <w:rtl/>
        </w:rPr>
      </w:pPr>
      <w:r>
        <w:rPr>
          <w:rFonts w:hint="cs"/>
          <w:rtl/>
        </w:rPr>
        <w:t>ما خلاف ارتکاز می دانیم که اگر مولا گفت «پنیر و گردو بگیر» و برای ما واضح باشد که مولا گردو را لازم نمی داند؛ دیگر پنیر هم لازم نباشد گرفته شود؛ و مولا می گوید به تو گفتم پنیر و گردو بگیر و حال اگر می دانستی گردو لازم نیست چرا پنیر نگرفتی؛ که نکته اش ظهور خطاب أمر است.</w:t>
      </w:r>
    </w:p>
    <w:p w:rsidR="000E2374" w:rsidRDefault="000E2374" w:rsidP="0089271B">
      <w:pPr>
        <w:rPr>
          <w:rtl/>
        </w:rPr>
      </w:pPr>
      <w:r>
        <w:rPr>
          <w:rFonts w:hint="cs"/>
          <w:rtl/>
        </w:rPr>
        <w:t>و ما به فرمایش مرحوم امام و آقای زنجانی که فرموده اند «</w:t>
      </w:r>
      <w:r w:rsidR="00B152BC">
        <w:rPr>
          <w:rFonts w:hint="cs"/>
          <w:rtl/>
        </w:rPr>
        <w:t xml:space="preserve">خطاب أمر حجّت عقلائیه بر وجوب و خطاب نهی حجّت عقلائیه بر حرمت است و ظهور ندارد» و بیشتر هم این مطلب را در صیغه أمر بیان کرده اند؛ اشکال کردیم که حجّت عقلائیه جزاف نیست و اگر خطاب مجمل باشد دیگر حجّت عقلائیه وجود ندارد مثل «احبّ أن تفعل کذا، اکره أن تفعل کذا» و لذا متوجّه می شویم که نکته حجّت </w:t>
      </w:r>
      <w:r w:rsidR="007D37A0">
        <w:rPr>
          <w:rFonts w:hint="cs"/>
          <w:rtl/>
        </w:rPr>
        <w:t>عقلائیه همان کشف نوعی و ظهور نوعی است.</w:t>
      </w:r>
    </w:p>
    <w:p w:rsidR="009F024C" w:rsidRDefault="009F024C" w:rsidP="009F024C">
      <w:pPr>
        <w:pStyle w:val="40"/>
        <w:rPr>
          <w:rtl/>
        </w:rPr>
      </w:pPr>
      <w:bookmarkStart w:id="23" w:name="_Toc5534929"/>
      <w:r>
        <w:rPr>
          <w:rFonts w:hint="cs"/>
          <w:rtl/>
        </w:rPr>
        <w:t>بررسی رجالی موسی بن بکر</w:t>
      </w:r>
      <w:bookmarkEnd w:id="23"/>
    </w:p>
    <w:p w:rsidR="00CE5347" w:rsidRDefault="003268F1" w:rsidP="007D37A0">
      <w:pPr>
        <w:rPr>
          <w:rtl/>
        </w:rPr>
      </w:pPr>
      <w:r>
        <w:rPr>
          <w:rFonts w:hint="cs"/>
          <w:rtl/>
        </w:rPr>
        <w:t xml:space="preserve">در سند روایت موسی بن بکر است که بیان کردیم مروی عنه صفوان و ابن أبی عمیر است و استاد نیز فرموده اند </w:t>
      </w:r>
      <w:r w:rsidR="007D37A0">
        <w:rPr>
          <w:rFonts w:hint="cs"/>
          <w:rtl/>
        </w:rPr>
        <w:t xml:space="preserve">اکثار روایت اجلاء دارد و یا به تعبیر خود ایشان </w:t>
      </w:r>
      <w:r>
        <w:rPr>
          <w:rFonts w:hint="cs"/>
          <w:rtl/>
        </w:rPr>
        <w:t>از معاریفی است که قدحی در مورد او وارد نشده است که أماره بر وثاقت است.</w:t>
      </w:r>
    </w:p>
    <w:p w:rsidR="003268F1" w:rsidRPr="004C5CC3" w:rsidRDefault="003268F1" w:rsidP="00497C43">
      <w:pPr>
        <w:rPr>
          <w:b/>
          <w:bCs/>
          <w:rtl/>
        </w:rPr>
      </w:pPr>
      <w:r w:rsidRPr="004C5CC3">
        <w:rPr>
          <w:rFonts w:hint="cs"/>
          <w:b/>
          <w:bCs/>
          <w:rtl/>
        </w:rPr>
        <w:t xml:space="preserve">مرحوم خویی </w:t>
      </w:r>
      <w:r w:rsidR="00497C43" w:rsidRPr="004C5CC3">
        <w:rPr>
          <w:rFonts w:hint="cs"/>
          <w:b/>
          <w:bCs/>
          <w:rtl/>
        </w:rPr>
        <w:t>در بیان وثاقت موسی بن بکر روایتی از کافی بیان می کند</w:t>
      </w:r>
      <w:r w:rsidRPr="004C5CC3">
        <w:rPr>
          <w:rFonts w:hint="cs"/>
          <w:b/>
          <w:bCs/>
          <w:rtl/>
        </w:rPr>
        <w:t>:</w:t>
      </w:r>
    </w:p>
    <w:p w:rsidR="00F20257" w:rsidRDefault="00F20257" w:rsidP="00F20257">
      <w:pPr>
        <w:rPr>
          <w:rtl/>
        </w:rPr>
      </w:pPr>
      <w:r w:rsidRPr="00F20257">
        <w:rPr>
          <w:rFonts w:hint="cs"/>
          <w:color w:val="008000"/>
          <w:rtl/>
        </w:rPr>
        <w:t>حُمَيْدُ بْنُ زِيَادٍ عَنِ الْحَسَنِ بْنِ مُحَمَّدِ بْنِ سَمَاعَةَ قَالَ دَفَعَ إِلَيَّ صَفْوَانُ كِتَاباً لِمُوسَى بْنِ بَكْرٍ فَقَالَ لِي هَذَا سَمَاعِي مِنْ مُوسَى بْنِ بَكْرٍ وَ قَرَأْتُهُ عَلَيْهِ فَإِذَا فِيهِ مُوسَى بْنُ بَكْرٍ عَنْ عَلِيِّ بْنِ سَعِيدٍ عَنْ زُرَارَةَ قَالَ هَذَا مِمَّا لَيْسَ فِيهِ اخْتِلَافٌ عِنْدَ أَصْحَابِنَا عَنْ أَبِي عَبْدِ اللَّهِ وَ عَنْ أَبِي جَعْفَرٍ ع أَنَّهُمَا سُئِلَا عَنِ امْرَأَةٍ تَرَكَتْ زَوْجَهَا وَ أُمَّهَا</w:t>
      </w:r>
      <w:r>
        <w:rPr>
          <w:rStyle w:val="ab"/>
          <w:rtl/>
        </w:rPr>
        <w:footnoteReference w:id="2"/>
      </w:r>
    </w:p>
    <w:p w:rsidR="00497C43" w:rsidRDefault="00497C43" w:rsidP="00F20257">
      <w:pPr>
        <w:rPr>
          <w:rtl/>
        </w:rPr>
      </w:pPr>
      <w:r>
        <w:rPr>
          <w:rFonts w:hint="cs"/>
          <w:rtl/>
        </w:rPr>
        <w:lastRenderedPageBreak/>
        <w:t>و ایشان سند این روایت را به این صورت توضیح می دهند:</w:t>
      </w:r>
    </w:p>
    <w:p w:rsidR="00957223" w:rsidRPr="00957223" w:rsidRDefault="00957223" w:rsidP="00F20257">
      <w:pPr>
        <w:rPr>
          <w:rtl/>
        </w:rPr>
      </w:pPr>
      <w:r w:rsidRPr="00F20257">
        <w:rPr>
          <w:rFonts w:hint="cs"/>
          <w:color w:val="000080"/>
          <w:rtl/>
        </w:rPr>
        <w:t xml:space="preserve">الظاهر أنه ثقة، و ذلك لأن صفوان قد شهد بأن كتاب موسى </w:t>
      </w:r>
      <w:r w:rsidR="00497C43">
        <w:rPr>
          <w:rFonts w:hint="cs"/>
          <w:color w:val="000080"/>
          <w:rtl/>
        </w:rPr>
        <w:t>بن بكر مما لا يختلف فيه أصحابنا:</w:t>
      </w:r>
      <w:r w:rsidRPr="00F20257">
        <w:rPr>
          <w:rFonts w:hint="cs"/>
          <w:color w:val="000080"/>
          <w:rtl/>
        </w:rPr>
        <w:t xml:space="preserve"> و قد روى محمد بن يعقوب، عن حميد بن زياد، عن الحسن بن محمد بن سماعة، قال: دفع إلي صفوان كتابا لموسى بن بكر، فقال لي هذا سماعي من‌</w:t>
      </w:r>
      <w:r w:rsidR="00F20257" w:rsidRPr="00F20257">
        <w:rPr>
          <w:rFonts w:hint="cs"/>
          <w:color w:val="000080"/>
          <w:rtl/>
        </w:rPr>
        <w:t xml:space="preserve"> </w:t>
      </w:r>
      <w:r w:rsidRPr="00F20257">
        <w:rPr>
          <w:rFonts w:hint="cs"/>
          <w:color w:val="000080"/>
          <w:rtl/>
        </w:rPr>
        <w:t>موسى بن بكر و قرأته عليه، فإذا فيه: موسى بن بكر، عن علي بن سعيد، عن زرارة، قال (صفوان): هذا مما ليس فيه اختلاف عند أصحابنا، (الحديث). الكافي: الجزء 7، كتاب الميراث 2، باب ميراث الولد مع الزوج 19، الحديث 3، و سند الرواية قوي</w:t>
      </w:r>
      <w:r w:rsidRPr="00957223">
        <w:rPr>
          <w:rFonts w:hint="cs"/>
          <w:rtl/>
        </w:rPr>
        <w:t>.</w:t>
      </w:r>
      <w:r>
        <w:rPr>
          <w:rStyle w:val="ab"/>
          <w:rtl/>
        </w:rPr>
        <w:footnoteReference w:id="3"/>
      </w:r>
      <w:r w:rsidR="005F3CAA">
        <w:rPr>
          <w:rFonts w:hint="cs"/>
          <w:rtl/>
        </w:rPr>
        <w:t xml:space="preserve">: مرحوم خویی ضمیر </w:t>
      </w:r>
      <w:r w:rsidR="0057437B">
        <w:rPr>
          <w:rFonts w:hint="cs"/>
          <w:rtl/>
        </w:rPr>
        <w:t>«</w:t>
      </w:r>
      <w:r w:rsidR="005F3CAA">
        <w:rPr>
          <w:rFonts w:hint="cs"/>
          <w:rtl/>
        </w:rPr>
        <w:t>قال</w:t>
      </w:r>
      <w:r w:rsidR="0057437B">
        <w:rPr>
          <w:rFonts w:hint="cs"/>
          <w:rtl/>
        </w:rPr>
        <w:t>»</w:t>
      </w:r>
      <w:r w:rsidR="005F3CAA">
        <w:rPr>
          <w:rFonts w:hint="cs"/>
          <w:rtl/>
        </w:rPr>
        <w:t xml:space="preserve"> را به صفوان زده است و مشار إلیه «هذا» را کتاب موسی بن بکر گرفته است و لذا فرموده است وقتی کتاب موسی بن بکر طبق شهادت صفوان مورد اختلاف بین أصحاب نیست و مورد قبول اصحاب است به این معنا خ</w:t>
      </w:r>
      <w:r w:rsidR="0057437B">
        <w:rPr>
          <w:rFonts w:hint="cs"/>
          <w:rtl/>
        </w:rPr>
        <w:t>واهد بود که موسی بن بکر ثقه است.</w:t>
      </w:r>
    </w:p>
    <w:p w:rsidR="00957223" w:rsidRDefault="0057437B" w:rsidP="003E3456">
      <w:pPr>
        <w:rPr>
          <w:rtl/>
        </w:rPr>
      </w:pPr>
      <w:r>
        <w:rPr>
          <w:rFonts w:hint="cs"/>
          <w:rtl/>
        </w:rPr>
        <w:t>واقعاً این مطلب مرحوم خویی عجیب است زیرا ضمیر «قال» به زراره برمی گردد و مشار إلیه «هذا» روایت منقول از زراره است یعنی زراره می گوید این مطلبی که می گویم مورد اتّفاق أصحاب است که امام باقر و امام صادق علیه السلام راجع به عول و تعصیب، که در ارث مورد اختلاف بین عامه و خاصه بود، نفی عول و تعصیب کردند و شاهد بر عرض ما روایتی دیگر در کافی است:</w:t>
      </w:r>
      <w:r w:rsidR="003E3456" w:rsidRPr="003E3456">
        <w:rPr>
          <w:rFonts w:ascii="Noor_Lotus" w:eastAsia="Times New Roman" w:hAnsi="Noor_Lotus" w:cs="Times New Roman" w:hint="cs"/>
          <w:color w:val="0F005F"/>
          <w:sz w:val="41"/>
          <w:szCs w:val="41"/>
          <w:rtl/>
        </w:rPr>
        <w:t xml:space="preserve"> </w:t>
      </w:r>
      <w:r w:rsidR="003E3456" w:rsidRPr="003E3456">
        <w:rPr>
          <w:rFonts w:hint="cs"/>
          <w:color w:val="008000"/>
          <w:rtl/>
        </w:rPr>
        <w:t>وَ عَنْهُ عَنْ مُحَمَّدِ بْنِ عِيسَى عَنْ يُونُسَ عَنْ مُوسَى بْنِ بَكْرٍ عَنْ عَلِيِّ بْنِ سَعِيدٍ قَالَ قُلْتُ لِزُرَارَةَ إِنَّ بُكَيْرَ بْنَ أَعْيَنَ حَدَّثَنِي عَنْ أَبِي جَعْفَرٍ ع أَنَّ السِّهَامَ لَا تَعُولُ وَ لَا تَكُونُ أَكْثَرَ مِنْ سِتَّةٍ فَقَالَ هَذَا مَا لَيْسَ فِيهِ اخْتِلَافٌ بَيْنَ أَصْحَابِنَا عَنْ أَبِي عَبْدِ اللَّهِ وَ أَبِي جَعْفَرٍ ع</w:t>
      </w:r>
      <w:r w:rsidR="003E3456">
        <w:rPr>
          <w:rStyle w:val="ab"/>
          <w:rtl/>
        </w:rPr>
        <w:footnoteReference w:id="4"/>
      </w:r>
      <w:r w:rsidR="003E3456">
        <w:rPr>
          <w:rFonts w:hint="cs"/>
          <w:rtl/>
        </w:rPr>
        <w:t>: یعنی زراره گفت که در این مطلب اختلافی بین أصحاب وجود ندارد.</w:t>
      </w:r>
    </w:p>
    <w:p w:rsidR="0066782C" w:rsidRDefault="0066782C" w:rsidP="00451530">
      <w:pPr>
        <w:rPr>
          <w:rtl/>
        </w:rPr>
      </w:pPr>
      <w:r>
        <w:rPr>
          <w:rFonts w:hint="cs"/>
          <w:rtl/>
        </w:rPr>
        <w:t>و این که بخواهیم ضمیر «قال» را به صفوان برگردانیم و مشار الیه «هذا» را کتاب موسی بن بکر بگیریم و بگوییم</w:t>
      </w:r>
      <w:r w:rsidR="00451530">
        <w:rPr>
          <w:rFonts w:hint="cs"/>
          <w:rtl/>
        </w:rPr>
        <w:t xml:space="preserve"> جمله «</w:t>
      </w:r>
      <w:r w:rsidR="00451530" w:rsidRPr="00451530">
        <w:rPr>
          <w:rFonts w:hint="cs"/>
          <w:rtl/>
        </w:rPr>
        <w:t>هَذَا مِمَّا لَيْسَ فِيه</w:t>
      </w:r>
      <w:r w:rsidR="00451530">
        <w:rPr>
          <w:rFonts w:hint="cs"/>
          <w:rtl/>
        </w:rPr>
        <w:t>ِ اخْتِلَافٌ عِنْدَ أَصْحَابِنَا» داخل پرانتزی بیان شده است مطلب غریبی است.</w:t>
      </w:r>
    </w:p>
    <w:p w:rsidR="00375FE5" w:rsidRDefault="00375FE5" w:rsidP="00375FE5">
      <w:pPr>
        <w:pStyle w:val="30"/>
        <w:rPr>
          <w:rtl/>
        </w:rPr>
      </w:pPr>
      <w:bookmarkStart w:id="24" w:name="_Toc5534930"/>
      <w:r>
        <w:rPr>
          <w:rFonts w:hint="cs"/>
          <w:rtl/>
        </w:rPr>
        <w:t>روایت دهم</w:t>
      </w:r>
      <w:bookmarkEnd w:id="24"/>
    </w:p>
    <w:p w:rsidR="00375FE5" w:rsidRDefault="00980950" w:rsidP="00375FE5">
      <w:pPr>
        <w:rPr>
          <w:rtl/>
        </w:rPr>
      </w:pPr>
      <w:r>
        <w:rPr>
          <w:rFonts w:hint="cs"/>
          <w:rtl/>
        </w:rPr>
        <w:t>موثقه سماعه</w:t>
      </w:r>
      <w:r w:rsidR="00A95417" w:rsidRPr="00A95417">
        <w:rPr>
          <w:rFonts w:hint="cs"/>
          <w:rtl/>
        </w:rPr>
        <w:t>:</w:t>
      </w:r>
      <w:r w:rsidR="00A95417">
        <w:rPr>
          <w:rFonts w:hint="cs"/>
          <w:color w:val="008000"/>
          <w:rtl/>
        </w:rPr>
        <w:t xml:space="preserve"> </w:t>
      </w:r>
      <w:r w:rsidR="00375FE5" w:rsidRPr="00375FE5">
        <w:rPr>
          <w:rFonts w:hint="cs"/>
          <w:color w:val="008000"/>
          <w:rtl/>
        </w:rPr>
        <w:t>عِدَّةٌ مِنْ أَصْحَابِنَا عَنْ أَحْمَدَ بْنِ أَبِي عَبْدِ اللَّهِ عَنْ عُثْمَانَ بْنِ عِيسَى عَنْ سَمَاعَةَ بْنِ مِهْرَانَ قَالَ: سَأَلْتُ أَبَا عَبْدِ اللَّهِ ع عَنْ لِبَاسِ الْحَرِيرِ وَ الدِّيبَاجِ فَقَالَ أَمَّا فِي الْحَرْبِ فَلَا بَأْسَ بِهِ وَ إِنْ كَانَ فِيهِ تَمَاثِيلُ</w:t>
      </w:r>
      <w:r w:rsidR="00375FE5">
        <w:rPr>
          <w:rStyle w:val="ab"/>
          <w:rtl/>
        </w:rPr>
        <w:footnoteReference w:id="5"/>
      </w:r>
    </w:p>
    <w:p w:rsidR="004C5CC3" w:rsidRDefault="004C5CC3" w:rsidP="004C5CC3">
      <w:pPr>
        <w:pStyle w:val="40"/>
        <w:rPr>
          <w:rtl/>
        </w:rPr>
      </w:pPr>
      <w:bookmarkStart w:id="25" w:name="_Toc5534931"/>
      <w:r>
        <w:rPr>
          <w:rFonts w:hint="cs"/>
          <w:rtl/>
        </w:rPr>
        <w:lastRenderedPageBreak/>
        <w:t>بررسی مفهوم روایت</w:t>
      </w:r>
      <w:bookmarkEnd w:id="25"/>
    </w:p>
    <w:p w:rsidR="00957223" w:rsidRDefault="00957223" w:rsidP="0098026F">
      <w:pPr>
        <w:rPr>
          <w:rtl/>
        </w:rPr>
      </w:pPr>
      <w:r w:rsidRPr="009B352A">
        <w:rPr>
          <w:rFonts w:hint="cs"/>
          <w:b/>
          <w:bCs/>
          <w:rtl/>
        </w:rPr>
        <w:t xml:space="preserve">مرحوم خویی فرموده </w:t>
      </w:r>
      <w:r w:rsidR="00360DFA" w:rsidRPr="009B352A">
        <w:rPr>
          <w:rFonts w:hint="cs"/>
          <w:b/>
          <w:bCs/>
          <w:rtl/>
        </w:rPr>
        <w:t>است</w:t>
      </w:r>
      <w:r w:rsidR="00980950">
        <w:rPr>
          <w:rFonts w:hint="cs"/>
          <w:rtl/>
        </w:rPr>
        <w:t>: دلالت این روایت خوب است: «أما فی الحرب فلابأس به» صریح در این است که در غیر حرب لبس حریر جایز نیست</w:t>
      </w:r>
      <w:r w:rsidR="0098026F">
        <w:rPr>
          <w:rFonts w:hint="cs"/>
          <w:rtl/>
        </w:rPr>
        <w:t>؛</w:t>
      </w:r>
      <w:r w:rsidR="00360DFA">
        <w:rPr>
          <w:rFonts w:hint="cs"/>
          <w:rtl/>
        </w:rPr>
        <w:t xml:space="preserve"> أما این که چرا در حرب جایز است شاید به این خاطر بوده که شوکت مسلمین </w:t>
      </w:r>
      <w:r w:rsidR="0098026F">
        <w:rPr>
          <w:rFonts w:hint="cs"/>
          <w:rtl/>
        </w:rPr>
        <w:t xml:space="preserve">اظهار شود تا کفار </w:t>
      </w:r>
      <w:r w:rsidR="00360DFA">
        <w:rPr>
          <w:rFonts w:hint="cs"/>
          <w:rtl/>
        </w:rPr>
        <w:t>نگویند مسلمین می خواهند</w:t>
      </w:r>
      <w:r w:rsidR="00387C54">
        <w:rPr>
          <w:rFonts w:hint="cs"/>
          <w:rtl/>
        </w:rPr>
        <w:t xml:space="preserve"> با هجوم به بلاد کفار</w:t>
      </w:r>
      <w:r w:rsidR="00360DFA">
        <w:rPr>
          <w:rFonts w:hint="cs"/>
          <w:rtl/>
        </w:rPr>
        <w:t xml:space="preserve"> به غنیمت برسند و فقر خود را از بین بروند. و یا این که پوشیدن لباس ابریشم موجب قوّت قلب می شود</w:t>
      </w:r>
      <w:r w:rsidR="00B310D9">
        <w:rPr>
          <w:rFonts w:hint="cs"/>
          <w:rtl/>
        </w:rPr>
        <w:t>.</w:t>
      </w:r>
      <w:r w:rsidR="00360DFA">
        <w:rPr>
          <w:rFonts w:hint="cs"/>
          <w:rtl/>
        </w:rPr>
        <w:t xml:space="preserve"> </w:t>
      </w:r>
      <w:r w:rsidR="00B310D9">
        <w:rPr>
          <w:rFonts w:hint="cs"/>
          <w:rtl/>
        </w:rPr>
        <w:t>(</w:t>
      </w:r>
      <w:r w:rsidR="00360DFA">
        <w:rPr>
          <w:rFonts w:hint="cs"/>
          <w:rtl/>
        </w:rPr>
        <w:t>و ممکن است گفته شود از این جهت که محکم است در جنگ پاره نمی شود تا برای شخص مزاحمت ایجاد کند.</w:t>
      </w:r>
      <w:r w:rsidR="00B310D9">
        <w:rPr>
          <w:rFonts w:hint="cs"/>
          <w:rtl/>
        </w:rPr>
        <w:t>)</w:t>
      </w:r>
    </w:p>
    <w:p w:rsidR="005B2370" w:rsidRDefault="005B2370" w:rsidP="003525F4">
      <w:pPr>
        <w:rPr>
          <w:rFonts w:hint="cs"/>
          <w:rtl/>
        </w:rPr>
      </w:pPr>
      <w:r w:rsidRPr="009B352A">
        <w:rPr>
          <w:rFonts w:hint="cs"/>
          <w:b/>
          <w:bCs/>
          <w:rtl/>
        </w:rPr>
        <w:t>به نظر ما کلام ایشان صحیح نیست</w:t>
      </w:r>
      <w:r>
        <w:rPr>
          <w:rFonts w:hint="cs"/>
          <w:rtl/>
        </w:rPr>
        <w:t xml:space="preserve">؛ و روایت صراحتی نسبت به حرمت پوشیدن لباس حریر در غیر جنگ ندارد و شاید روایت به ذیل عنایت دارد: </w:t>
      </w:r>
      <w:r w:rsidR="003525F4">
        <w:rPr>
          <w:rFonts w:hint="cs"/>
          <w:rtl/>
        </w:rPr>
        <w:t>یعنی در جنگ پوشیدن لباس ابریشم اشکال ندارد ولو روی آن تمثال اشیای جاندار کشیده شده باشد و شاید به جهت این قید فرموده است «فلابأس به»؛ که مفهومش این می شود که در غیر جنگ فی الجمله نهی و بأس دارد ولی شاید نهی تحریمی در جایی باشد که لباس حریر مشتمل بر تماثیل باشد. و امام علیه السلام در مورد حرب جواب دادند و از جواب حضرت در مورد حرب معلوم می شود که در غیر حرب فی الجمله اشکال دارد و صریح در حرمت لبس حریر در غیر حال حرب نیست</w:t>
      </w:r>
      <w:r w:rsidR="003C588A">
        <w:rPr>
          <w:rFonts w:hint="cs"/>
          <w:rtl/>
        </w:rPr>
        <w:t>.</w:t>
      </w:r>
    </w:p>
    <w:p w:rsidR="003C588A" w:rsidRDefault="009B352A" w:rsidP="003F2CF3">
      <w:pPr>
        <w:rPr>
          <w:rFonts w:hint="cs"/>
          <w:rtl/>
        </w:rPr>
      </w:pPr>
      <w:r w:rsidRPr="009B352A">
        <w:rPr>
          <w:rFonts w:hint="cs"/>
          <w:b/>
          <w:bCs/>
          <w:rtl/>
        </w:rPr>
        <w:t>نکته:</w:t>
      </w:r>
      <w:r w:rsidR="003C588A">
        <w:rPr>
          <w:rFonts w:hint="cs"/>
          <w:rtl/>
        </w:rPr>
        <w:t xml:space="preserve"> «أمّا» در اینجا شرط نیست و أدات شرط</w:t>
      </w:r>
      <w:r w:rsidR="003F2CF3">
        <w:rPr>
          <w:rFonts w:hint="cs"/>
          <w:rtl/>
        </w:rPr>
        <w:t>، أداتی اند که مفاد آن تعلیق حکم بر موضوع است مثلاً «من کان عالماً فأکرمه» از نظر اصولی جمله شرطیه نیست زیرا مشتمل بر تعلیق نیست و تعلیق این است که حکمی را بر موضوعی معلّقاً بر شی ای ثابت می کنیم مثل «العالم ان کان عادلاً فأکرمه» که وجوب اکرام را مترتّب بر عالم می کنیم معلّق بر این که عالم، عادل باشد ولی اگر گفته شود «من کان من العلماء عادلا فیجب اکرامه» دیگر مفهوم شرط ندارد و در شرط أدبی بحث أدبی م</w:t>
      </w:r>
      <w:r w:rsidR="00073D91">
        <w:rPr>
          <w:rFonts w:hint="cs"/>
          <w:rtl/>
        </w:rPr>
        <w:t>ی شود ولی بحث شرط اصولی جدا است و شرط اصولی این است که مفاد جمله ترتّب حکم بر موضوع معلّقاً علی شرطه، باشد و خود آقایان تصریح می کنند که مثلاً «من کان عالماً فأکرمه» مفهوم شرط ندارد و فاء جزاء دلیل نمی شود که شرط اصولی محقق شود</w:t>
      </w:r>
      <w:r w:rsidR="00341631">
        <w:rPr>
          <w:rFonts w:hint="cs"/>
          <w:rtl/>
        </w:rPr>
        <w:t>.</w:t>
      </w:r>
    </w:p>
    <w:p w:rsidR="00341631" w:rsidRDefault="00341631" w:rsidP="009A142F">
      <w:pPr>
        <w:rPr>
          <w:rtl/>
        </w:rPr>
      </w:pPr>
      <w:r>
        <w:rPr>
          <w:rFonts w:hint="cs"/>
          <w:rtl/>
        </w:rPr>
        <w:t>و حتّی اگر این جمله به نحو شرطیه بیان شود «ان کان فی الحرب فلا بأس به و ان کان فیه تماثیل» باز مفهوم فی الجمله دارد زیرا جزاء «لابأس به» نیست</w:t>
      </w:r>
      <w:r w:rsidR="00375628">
        <w:rPr>
          <w:rFonts w:hint="cs"/>
          <w:rtl/>
        </w:rPr>
        <w:t xml:space="preserve"> تا نقیض آن «فیه بأس» به صورت مطلق باشد</w:t>
      </w:r>
      <w:r>
        <w:rPr>
          <w:rFonts w:hint="cs"/>
          <w:rtl/>
        </w:rPr>
        <w:t xml:space="preserve"> بلکه «لابأس به و ان کان فیه تماثیل» جزاء است</w:t>
      </w:r>
      <w:r w:rsidR="00375628">
        <w:rPr>
          <w:rFonts w:hint="cs"/>
          <w:rtl/>
        </w:rPr>
        <w:t xml:space="preserve"> که مفهوم مطلق ندارد؛ که برای توضیح مثال بیان می کنیم؛1-«ان غضبت فلاأخاف أحدا و ان کان قویا: اگر عصبانی بشوم از هیچ کس نمی ترسم هر چند قوی باشد» که مفهومش این نیست که «اگر عصبانی نشوم از همه می ترسم ولو ضعیف باشد» </w:t>
      </w:r>
      <w:r w:rsidR="00375628">
        <w:rPr>
          <w:rFonts w:hint="cs"/>
          <w:rtl/>
        </w:rPr>
        <w:lastRenderedPageBreak/>
        <w:t>بلکه مفهومش این است که «اگر عصبانی نشوم فی الجمله از برخی می ترسم و حساب می برم» 2-</w:t>
      </w:r>
      <w:r w:rsidR="008B2FE2">
        <w:rPr>
          <w:rFonts w:hint="cs"/>
          <w:rtl/>
        </w:rPr>
        <w:t>«اگر درست درس بخوانم بر همه پیشی می گیرم ولو نابغه باشند» که مفهومش این نیست که «اگر درست درس نخوانم از هیچ کسی پیشی نمی گیرم ولو بسیار ضعیف باشند»</w:t>
      </w:r>
      <w:r w:rsidR="006F4686">
        <w:rPr>
          <w:rFonts w:hint="cs"/>
          <w:rtl/>
        </w:rPr>
        <w:t xml:space="preserve"> 3-«ان جاء زید</w:t>
      </w:r>
      <w:r w:rsidR="00D95D15">
        <w:rPr>
          <w:rFonts w:hint="cs"/>
          <w:rtl/>
        </w:rPr>
        <w:t xml:space="preserve"> من السفر</w:t>
      </w:r>
      <w:r w:rsidR="006F4686">
        <w:rPr>
          <w:rFonts w:hint="cs"/>
          <w:rtl/>
        </w:rPr>
        <w:t xml:space="preserve"> فأکرم العالم ولو کان فاسقا» که مفهومش این نیست که «اگر زید نیامد اکرام عالم مطلقاً واجب نیست ولو </w:t>
      </w:r>
      <w:r w:rsidR="0020550A">
        <w:rPr>
          <w:rFonts w:hint="cs"/>
          <w:rtl/>
        </w:rPr>
        <w:t>عادل باشد» بلکه مفهومش این است که «اگر زید نیامد دیگر این حکم یعنی «اکرام عالم ولو فاسق» نیس</w:t>
      </w:r>
      <w:r w:rsidR="00790C15">
        <w:rPr>
          <w:rFonts w:hint="cs"/>
          <w:rtl/>
        </w:rPr>
        <w:t>ت ولی شاید اکرام عادل واجب باشد»</w:t>
      </w:r>
    </w:p>
    <w:p w:rsidR="00EC3099" w:rsidRDefault="00EC3099" w:rsidP="009A142F">
      <w:pPr>
        <w:rPr>
          <w:rtl/>
        </w:rPr>
      </w:pPr>
      <w:r>
        <w:rPr>
          <w:rFonts w:hint="cs"/>
          <w:rtl/>
        </w:rPr>
        <w:t>لذا وقتی در جمله شرطیه جزاء تبدیل به نقیض می شود باید تمام جزاء</w:t>
      </w:r>
      <w:r w:rsidR="006F4686">
        <w:rPr>
          <w:rFonts w:hint="cs"/>
          <w:rtl/>
        </w:rPr>
        <w:t>،</w:t>
      </w:r>
      <w:r>
        <w:rPr>
          <w:rFonts w:hint="cs"/>
          <w:rtl/>
        </w:rPr>
        <w:t xml:space="preserve"> نقیض شود نه این که بخشی از آن نقیض شود و بخشی باقی بماند.</w:t>
      </w:r>
    </w:p>
    <w:p w:rsidR="00375FE5" w:rsidRDefault="007E3E06" w:rsidP="007E3E06">
      <w:pPr>
        <w:pStyle w:val="40"/>
        <w:rPr>
          <w:rtl/>
        </w:rPr>
      </w:pPr>
      <w:bookmarkStart w:id="26" w:name="_Toc5534932"/>
      <w:r>
        <w:rPr>
          <w:rFonts w:hint="cs"/>
          <w:rtl/>
        </w:rPr>
        <w:t>وجود معارض برای روایت دهم</w:t>
      </w:r>
      <w:bookmarkEnd w:id="26"/>
    </w:p>
    <w:p w:rsidR="00497C43" w:rsidRPr="009B352A" w:rsidRDefault="004C5CC3" w:rsidP="006162A2">
      <w:pPr>
        <w:rPr>
          <w:b/>
          <w:bCs/>
          <w:rtl/>
        </w:rPr>
      </w:pPr>
      <w:r w:rsidRPr="009B352A">
        <w:rPr>
          <w:rFonts w:hint="cs"/>
          <w:b/>
          <w:bCs/>
          <w:rtl/>
        </w:rPr>
        <w:t>روایتی وجود دارد که معارض با روایت دهم می باشد؛</w:t>
      </w:r>
    </w:p>
    <w:p w:rsidR="004C5CC3" w:rsidRPr="00490567" w:rsidRDefault="004C5CC3" w:rsidP="00490567">
      <w:pPr>
        <w:rPr>
          <w:color w:val="000000"/>
          <w:rtl/>
        </w:rPr>
      </w:pPr>
      <w:r>
        <w:rPr>
          <w:rFonts w:hint="cs"/>
          <w:rtl/>
        </w:rPr>
        <w:t>در روایت قرب الاسناد چنین آمده است:</w:t>
      </w:r>
      <w:r w:rsidRPr="004C5CC3">
        <w:rPr>
          <w:rFonts w:ascii="Traditional Arabic" w:eastAsia="Times New Roman" w:hAnsi="Traditional Arabic" w:cs="Traditional Arabic" w:hint="cs"/>
          <w:color w:val="66005C"/>
          <w:sz w:val="41"/>
          <w:szCs w:val="41"/>
          <w:rtl/>
        </w:rPr>
        <w:t xml:space="preserve"> </w:t>
      </w:r>
      <w:r w:rsidRPr="004C5CC3">
        <w:rPr>
          <w:rFonts w:hint="cs"/>
          <w:color w:val="008000"/>
          <w:rtl/>
        </w:rPr>
        <w:t>وَ عَنْهُ</w:t>
      </w:r>
      <w:r w:rsidR="0018793D">
        <w:rPr>
          <w:rFonts w:hint="cs"/>
          <w:color w:val="008000"/>
          <w:rtl/>
        </w:rPr>
        <w:t xml:space="preserve"> </w:t>
      </w:r>
      <w:r w:rsidR="0018793D" w:rsidRPr="0018793D">
        <w:rPr>
          <w:rFonts w:hint="cs"/>
          <w:rtl/>
        </w:rPr>
        <w:t>(حسن بن ظریف)</w:t>
      </w:r>
      <w:r w:rsidRPr="0018793D">
        <w:rPr>
          <w:rFonts w:hint="cs"/>
          <w:rtl/>
        </w:rPr>
        <w:t>،</w:t>
      </w:r>
      <w:r w:rsidRPr="004C5CC3">
        <w:rPr>
          <w:rFonts w:hint="cs"/>
          <w:color w:val="008000"/>
          <w:rtl/>
        </w:rPr>
        <w:t xml:space="preserve"> عَنِ ابْنِ عُلْوَانَ</w:t>
      </w:r>
      <w:r w:rsidR="0018793D">
        <w:rPr>
          <w:rFonts w:hint="cs"/>
          <w:color w:val="008000"/>
          <w:rtl/>
        </w:rPr>
        <w:t xml:space="preserve"> </w:t>
      </w:r>
      <w:r w:rsidR="0018793D" w:rsidRPr="0018793D">
        <w:rPr>
          <w:rFonts w:hint="cs"/>
          <w:rtl/>
        </w:rPr>
        <w:t>(حسین بن علوان)</w:t>
      </w:r>
      <w:r w:rsidRPr="0018793D">
        <w:rPr>
          <w:rFonts w:hint="cs"/>
          <w:rtl/>
        </w:rPr>
        <w:t>،</w:t>
      </w:r>
      <w:r w:rsidRPr="004C5CC3">
        <w:rPr>
          <w:rFonts w:hint="cs"/>
          <w:color w:val="008000"/>
          <w:rtl/>
        </w:rPr>
        <w:t xml:space="preserve"> عَنْ جَعْفَرٍ، عَنْ أَبِيهِ: أَنَّ عَلِيّاً عَلَيْهِ السَّلَامُ كَانَ لَا يَرَى بِلِبَاسِ الْحَرِيرِ وَ الدِّيبَاجِ فِي الْحَرْبِ- إِذَا لَمْ يَكُنْ فِيهِ التَّمَاثِيلُ- بَأْساً</w:t>
      </w:r>
      <w:r w:rsidRPr="00490567">
        <w:rPr>
          <w:rStyle w:val="ab"/>
          <w:color w:val="000000"/>
          <w:rtl/>
        </w:rPr>
        <w:footnoteReference w:id="6"/>
      </w:r>
      <w:r w:rsidR="00490567" w:rsidRPr="00490567">
        <w:rPr>
          <w:rFonts w:hint="cs"/>
          <w:color w:val="000000"/>
          <w:rtl/>
        </w:rPr>
        <w:t xml:space="preserve">: </w:t>
      </w:r>
      <w:r w:rsidR="00490567" w:rsidRPr="00490567">
        <w:rPr>
          <w:rFonts w:hint="cs"/>
          <w:rtl/>
        </w:rPr>
        <w:t>در این روایت مقیّد کرده است که اگر لباس حریر و دیباج مشتمل بر تماثیل نباشد اشکالی ندارد در جنگ پوشیده شود و لذا با موثقه سماعه معارضه می کند زیرا دلالت می کرد که پوشیدن لباس حریر و دیباج ولو مشتمل بر تماثیل باشد اشکال ندارد.</w:t>
      </w:r>
    </w:p>
    <w:p w:rsidR="009B352A" w:rsidRDefault="009B352A" w:rsidP="009B352A">
      <w:pPr>
        <w:pStyle w:val="50"/>
        <w:rPr>
          <w:rtl/>
        </w:rPr>
      </w:pPr>
      <w:bookmarkStart w:id="27" w:name="_Toc5534933"/>
      <w:r>
        <w:rPr>
          <w:rFonts w:hint="cs"/>
          <w:rtl/>
        </w:rPr>
        <w:t>بررسی رجالی حسین بن  علوان</w:t>
      </w:r>
      <w:bookmarkEnd w:id="27"/>
    </w:p>
    <w:p w:rsidR="00736DB8" w:rsidRPr="00736DB8" w:rsidRDefault="004C5CC3" w:rsidP="00736DB8">
      <w:pPr>
        <w:rPr>
          <w:rFonts w:hint="cs"/>
          <w:rtl/>
        </w:rPr>
      </w:pPr>
      <w:r>
        <w:rPr>
          <w:rFonts w:hint="cs"/>
          <w:rtl/>
        </w:rPr>
        <w:t>مرحوم خویی فرموده است سند روایت ب</w:t>
      </w:r>
      <w:r w:rsidR="00490567">
        <w:rPr>
          <w:rFonts w:hint="cs"/>
          <w:rtl/>
        </w:rPr>
        <w:t xml:space="preserve">ه خاطر عبدالله بن جعفر ضعیف است و عبارت کتاب ایشان این است و لکن بعید است مرحوم خویی این گونه بیان کنند زیرا عبدالله بن جعفر حمیری صاحب کتاب قرب الاسناد است که از أجلّاء شیعه می باشد و ظاهراً مقرّر اشتباه کرده است و ضعف به خاطر حسین بن علوان بوده است که مرحوم خویی در آن زمان قائل بودند توثیق ندارد ولی بعداً در معجم الرجال فرموده اند که حسین بن علوان ثقه می باشد و </w:t>
      </w:r>
      <w:r w:rsidR="00ED19A2">
        <w:rPr>
          <w:rFonts w:hint="cs"/>
          <w:rtl/>
        </w:rPr>
        <w:t>ایشان در توثیق حسین بن علوان استناد کرده اند به این که در رجال تفسیر قمی آمده است که ما برای اثبات وثاقت کافی نمی دانیم. و نیز</w:t>
      </w:r>
      <w:r w:rsidR="00736DB8">
        <w:rPr>
          <w:rFonts w:hint="cs"/>
          <w:rtl/>
        </w:rPr>
        <w:t xml:space="preserve"> به کلام نجاشی استناد کرده است: «</w:t>
      </w:r>
      <w:r w:rsidR="00736DB8" w:rsidRPr="00736DB8">
        <w:rPr>
          <w:rFonts w:hint="cs"/>
          <w:color w:val="000080"/>
          <w:rtl/>
        </w:rPr>
        <w:t>الحسين بن علوان الكلبي</w:t>
      </w:r>
      <w:r w:rsidR="00736DB8" w:rsidRPr="00736DB8">
        <w:rPr>
          <w:rFonts w:hint="cs"/>
          <w:color w:val="000080"/>
        </w:rPr>
        <w:t>‌</w:t>
      </w:r>
      <w:r w:rsidR="00736DB8" w:rsidRPr="00736DB8">
        <w:rPr>
          <w:rFonts w:hint="cs"/>
          <w:color w:val="000080"/>
          <w:rtl/>
        </w:rPr>
        <w:t xml:space="preserve">: مولاهم كوفي عامي، و أخوه الحسن يكنى أبا محمد ثقة، رويا عن أبي عبد الله عليه السلام، و ليس للحسن كتاب، و الحسن أخص بنا و أولى روى الحسين عن الأعمش و هشام بن عروة. و للحسين كتاب تختلف (يختلف) </w:t>
      </w:r>
      <w:r w:rsidR="00736DB8" w:rsidRPr="00736DB8">
        <w:rPr>
          <w:rFonts w:hint="cs"/>
          <w:color w:val="000080"/>
          <w:rtl/>
        </w:rPr>
        <w:lastRenderedPageBreak/>
        <w:t>رواياته أخبرنا إجازة محمد بن علي القزويني قدم علينا سنة أربعمائة قال: أخبرنا أحمد بن محمد بن يحيى قال: حدثنا عبد الله بن جعفر الحميري عن هارون بن مسلم عنه به</w:t>
      </w:r>
      <w:r w:rsidR="00736DB8">
        <w:rPr>
          <w:rFonts w:hint="cs"/>
          <w:rtl/>
        </w:rPr>
        <w:t>»</w:t>
      </w:r>
      <w:r w:rsidR="00736DB8">
        <w:rPr>
          <w:rStyle w:val="ab"/>
          <w:rtl/>
        </w:rPr>
        <w:footnoteReference w:id="7"/>
      </w:r>
      <w:r w:rsidR="00736DB8">
        <w:rPr>
          <w:rFonts w:hint="cs"/>
          <w:rtl/>
        </w:rPr>
        <w:t xml:space="preserve"> مرحوم خویی فرموده اند تعبیر «ثقه» به مترجم له مربوط می شود که حسین بن علوان است و صفت برای حسن بن علوان که استطراداً ذکر شده است نمی باشد.</w:t>
      </w:r>
    </w:p>
    <w:p w:rsidR="004C5CC3" w:rsidRDefault="00ED19A2" w:rsidP="003C6B49">
      <w:pPr>
        <w:rPr>
          <w:rtl/>
        </w:rPr>
      </w:pPr>
      <w:r w:rsidRPr="009B352A">
        <w:rPr>
          <w:rFonts w:hint="cs"/>
          <w:b/>
          <w:bCs/>
          <w:rtl/>
        </w:rPr>
        <w:t>و آقای زنجانی که نوعاً رواة را توثیق می کنند در اینجا فرموده اند</w:t>
      </w:r>
      <w:r w:rsidR="009B352A">
        <w:rPr>
          <w:rFonts w:hint="cs"/>
          <w:rtl/>
        </w:rPr>
        <w:t>:</w:t>
      </w:r>
      <w:r>
        <w:rPr>
          <w:rFonts w:hint="cs"/>
          <w:rtl/>
        </w:rPr>
        <w:t xml:space="preserve"> حسین بن علوان توثیق ندارد زیرا معلوم نیست «ثقة» برای حسین بن علوان بیان شده باشد و شاید برای حسن بن علوان باشد و در ادامه تعبیر «رویا» بیان شده است یعنی هر دو از امام علیه السلام روایت نقل کرده اند و ا</w:t>
      </w:r>
      <w:r w:rsidR="00BF2B3E">
        <w:rPr>
          <w:rFonts w:hint="cs"/>
          <w:rtl/>
        </w:rPr>
        <w:t xml:space="preserve">نصافاً </w:t>
      </w:r>
      <w:r w:rsidR="003C6B49">
        <w:rPr>
          <w:rFonts w:hint="cs"/>
          <w:rtl/>
        </w:rPr>
        <w:t>اشکال</w:t>
      </w:r>
      <w:r w:rsidR="00BF2B3E">
        <w:rPr>
          <w:rFonts w:hint="cs"/>
          <w:rtl/>
        </w:rPr>
        <w:t xml:space="preserve"> آقای زنجانی </w:t>
      </w:r>
      <w:r w:rsidR="003C6B49">
        <w:rPr>
          <w:rFonts w:hint="cs"/>
          <w:rtl/>
        </w:rPr>
        <w:t>وارد</w:t>
      </w:r>
      <w:r w:rsidR="00BF2B3E">
        <w:rPr>
          <w:rFonts w:hint="cs"/>
          <w:rtl/>
        </w:rPr>
        <w:t xml:space="preserve"> است و </w:t>
      </w:r>
      <w:r w:rsidR="003C6B49">
        <w:rPr>
          <w:rFonts w:hint="cs"/>
          <w:rtl/>
        </w:rPr>
        <w:t xml:space="preserve">معلوم نیست «ثقه» توصیف حسین بن علوان باشد و هر چند حسین بن علوان مترجم له است ولی </w:t>
      </w:r>
      <w:r w:rsidR="00BF2B3E">
        <w:rPr>
          <w:rFonts w:hint="cs"/>
          <w:rtl/>
        </w:rPr>
        <w:t xml:space="preserve">شاید نجاشی به این خاطر که از حال حسن بن علوان خبر داشته است «ثقة» را برای او گفته است </w:t>
      </w:r>
      <w:r w:rsidR="003C6B49">
        <w:rPr>
          <w:rFonts w:hint="cs"/>
          <w:rtl/>
        </w:rPr>
        <w:t xml:space="preserve">و راجع به حسین بن علوان به این خاطر که از حال او خبر نداشته است چیزی نگفته است </w:t>
      </w:r>
      <w:r w:rsidR="00BF2B3E">
        <w:rPr>
          <w:rFonts w:hint="cs"/>
          <w:rtl/>
        </w:rPr>
        <w:t>و این که</w:t>
      </w:r>
      <w:r w:rsidR="003C6B49">
        <w:rPr>
          <w:rFonts w:hint="cs"/>
          <w:rtl/>
        </w:rPr>
        <w:t xml:space="preserve"> حسن بن علوان</w:t>
      </w:r>
      <w:r w:rsidR="00BF2B3E">
        <w:rPr>
          <w:rFonts w:hint="cs"/>
          <w:rtl/>
        </w:rPr>
        <w:t xml:space="preserve"> به صورت جدا مطرح نشده است اشکالی ندارد زیرا</w:t>
      </w:r>
      <w:r w:rsidR="003C6B49">
        <w:rPr>
          <w:rFonts w:hint="cs"/>
          <w:rtl/>
        </w:rPr>
        <w:t xml:space="preserve"> رجال</w:t>
      </w:r>
      <w:r w:rsidR="00BF2B3E">
        <w:rPr>
          <w:rFonts w:hint="cs"/>
          <w:rtl/>
        </w:rPr>
        <w:t xml:space="preserve"> نجاشی تنها صاحب کتب را به صورت جداگانه بیان می کرده است </w:t>
      </w:r>
      <w:r w:rsidR="003C6B49">
        <w:rPr>
          <w:rFonts w:hint="cs"/>
          <w:rtl/>
        </w:rPr>
        <w:t xml:space="preserve">زیرا رجال نجاشی فهرست اصول یا مصنفات شیعه است </w:t>
      </w:r>
      <w:r w:rsidR="00BF2B3E">
        <w:rPr>
          <w:rFonts w:hint="cs"/>
          <w:rtl/>
        </w:rPr>
        <w:t>و حسن بن علوان صاحب کتاب نبوده است.</w:t>
      </w:r>
    </w:p>
    <w:p w:rsidR="004D3637" w:rsidRDefault="003C6B49" w:rsidP="003C6B49">
      <w:pPr>
        <w:rPr>
          <w:rtl/>
        </w:rPr>
      </w:pPr>
      <w:r w:rsidRPr="004D3637">
        <w:rPr>
          <w:rFonts w:hint="cs"/>
          <w:b/>
          <w:bCs/>
          <w:rtl/>
        </w:rPr>
        <w:t>ما برای توثیق حسین بن علوان به کلام ابن عقده تمسّک کرده ایم</w:t>
      </w:r>
      <w:r>
        <w:rPr>
          <w:rFonts w:hint="cs"/>
          <w:rtl/>
        </w:rPr>
        <w:t xml:space="preserve">: </w:t>
      </w:r>
      <w:r w:rsidR="00BF2B3E">
        <w:rPr>
          <w:rFonts w:hint="cs"/>
          <w:rtl/>
        </w:rPr>
        <w:t>«</w:t>
      </w:r>
      <w:r w:rsidR="00310AC6" w:rsidRPr="00310AC6">
        <w:rPr>
          <w:rFonts w:hint="cs"/>
          <w:color w:val="000080"/>
          <w:rtl/>
        </w:rPr>
        <w:t>الحسين بن علوان الكلبي</w:t>
      </w:r>
      <w:r w:rsidR="00310AC6" w:rsidRPr="00310AC6">
        <w:rPr>
          <w:rFonts w:hint="cs"/>
          <w:color w:val="000080"/>
        </w:rPr>
        <w:t>‌</w:t>
      </w:r>
      <w:r w:rsidR="00310AC6" w:rsidRPr="00310AC6">
        <w:rPr>
          <w:rFonts w:hint="cs"/>
          <w:color w:val="000080"/>
          <w:rtl/>
        </w:rPr>
        <w:t xml:space="preserve"> مولاهم كوفي عامي و أخوه الحسن يكنى أبا محمد رويا عن الصادق عليه السلام و </w:t>
      </w:r>
      <w:r w:rsidR="00310AC6" w:rsidRPr="00CF4F7D">
        <w:rPr>
          <w:rFonts w:hint="cs"/>
          <w:color w:val="000080"/>
          <w:u w:val="single"/>
          <w:rtl/>
        </w:rPr>
        <w:t>الحسن أخص بنا و أولى</w:t>
      </w:r>
      <w:r w:rsidR="00310AC6" w:rsidRPr="00310AC6">
        <w:rPr>
          <w:rFonts w:hint="cs"/>
          <w:color w:val="000080"/>
          <w:rtl/>
        </w:rPr>
        <w:t xml:space="preserve">. قال ابن عقدة: </w:t>
      </w:r>
      <w:r w:rsidR="00310AC6" w:rsidRPr="00310AC6">
        <w:rPr>
          <w:rFonts w:hint="cs"/>
          <w:color w:val="000080"/>
          <w:u w:val="single"/>
          <w:rtl/>
        </w:rPr>
        <w:t>إن الحسن كان أوثق من أخيه</w:t>
      </w:r>
      <w:r w:rsidR="00310AC6" w:rsidRPr="00310AC6">
        <w:rPr>
          <w:rFonts w:hint="cs"/>
          <w:color w:val="000080"/>
          <w:rtl/>
        </w:rPr>
        <w:t xml:space="preserve"> و أحمد عند أصحابنا</w:t>
      </w:r>
      <w:r w:rsidR="00BF2B3E">
        <w:rPr>
          <w:rFonts w:hint="cs"/>
          <w:rtl/>
        </w:rPr>
        <w:t>»</w:t>
      </w:r>
      <w:r w:rsidR="00310AC6">
        <w:rPr>
          <w:rStyle w:val="ab"/>
          <w:rtl/>
        </w:rPr>
        <w:footnoteReference w:id="8"/>
      </w:r>
    </w:p>
    <w:p w:rsidR="004D3637" w:rsidRDefault="003C6B49" w:rsidP="003C6B49">
      <w:pPr>
        <w:rPr>
          <w:rtl/>
        </w:rPr>
      </w:pPr>
      <w:r w:rsidRPr="004D3637">
        <w:rPr>
          <w:rFonts w:hint="cs"/>
          <w:b/>
          <w:bCs/>
          <w:rtl/>
        </w:rPr>
        <w:t>و لکن آقای زنجانی فرموده اند</w:t>
      </w:r>
      <w:r w:rsidR="004D3637">
        <w:rPr>
          <w:rFonts w:hint="cs"/>
          <w:rtl/>
        </w:rPr>
        <w:t>:</w:t>
      </w:r>
      <w:r w:rsidRPr="003C6B49">
        <w:rPr>
          <w:rFonts w:hint="cs"/>
          <w:rtl/>
        </w:rPr>
        <w:t xml:space="preserve"> تعبیر</w:t>
      </w:r>
      <w:r w:rsidR="00140AAF">
        <w:rPr>
          <w:rFonts w:hint="cs"/>
          <w:rtl/>
        </w:rPr>
        <w:t xml:space="preserve"> «أوثق من أخیه»</w:t>
      </w:r>
      <w:r w:rsidR="00BF2B3E">
        <w:rPr>
          <w:rFonts w:hint="cs"/>
          <w:rtl/>
        </w:rPr>
        <w:t xml:space="preserve"> نیز</w:t>
      </w:r>
      <w:r w:rsidR="00475B4C">
        <w:rPr>
          <w:rFonts w:hint="cs"/>
          <w:rtl/>
        </w:rPr>
        <w:t xml:space="preserve"> دلالت بر وثاقت نمی کند زیرا أفع</w:t>
      </w:r>
      <w:r w:rsidR="00BF2B3E">
        <w:rPr>
          <w:rFonts w:hint="cs"/>
          <w:rtl/>
        </w:rPr>
        <w:t xml:space="preserve">ل تفضیل دلالت بر وجود مبدأ در دو طرف ندارد مثل این که راجع به دو آدم بد گفته می شود یکی از دیگری بهتر است و یا راجع به دو بچه گفته می شود یکی از دیگری بزرگتر است و </w:t>
      </w:r>
      <w:r w:rsidR="00475B4C">
        <w:rPr>
          <w:rFonts w:hint="cs"/>
          <w:rtl/>
        </w:rPr>
        <w:t xml:space="preserve">یا راجع به دو پیرمرد گفته می شود یکی از دیگری کوچکتر است و </w:t>
      </w:r>
      <w:r w:rsidR="00BF2B3E">
        <w:rPr>
          <w:rFonts w:hint="cs"/>
          <w:rtl/>
        </w:rPr>
        <w:t>هکذا.</w:t>
      </w:r>
    </w:p>
    <w:p w:rsidR="00BF2B3E" w:rsidRDefault="00342518" w:rsidP="003C6B49">
      <w:pPr>
        <w:rPr>
          <w:rtl/>
        </w:rPr>
      </w:pPr>
      <w:r w:rsidRPr="004D3637">
        <w:rPr>
          <w:rFonts w:hint="cs"/>
          <w:b/>
          <w:bCs/>
          <w:rtl/>
        </w:rPr>
        <w:t>و ما این مطلب را انکار نمی کنیم و لکن</w:t>
      </w:r>
      <w:r w:rsidR="004D3637">
        <w:rPr>
          <w:rFonts w:hint="cs"/>
          <w:rtl/>
        </w:rPr>
        <w:t>:</w:t>
      </w:r>
      <w:r>
        <w:rPr>
          <w:rFonts w:hint="cs"/>
          <w:rtl/>
        </w:rPr>
        <w:t xml:space="preserve"> انصافاً </w:t>
      </w:r>
      <w:r w:rsidR="003572A0">
        <w:rPr>
          <w:rFonts w:hint="cs"/>
          <w:rtl/>
        </w:rPr>
        <w:t xml:space="preserve">عرفی نیست مخصوصاً این که حسن بن علوان واضح الوثاقه بوده است و أخص بنا و أولی و أحمد عند أصحابنا بوده است لذا وقتی گفته می شود حسن از برادرش اوثق است وثاقت حسین نیز ثابت می شود مثل این که گفته شود «شیخ انصاری از فلان شخص أفقه است» که انصافاً </w:t>
      </w:r>
      <w:r w:rsidR="0031176E">
        <w:rPr>
          <w:rFonts w:hint="cs"/>
          <w:rtl/>
        </w:rPr>
        <w:t>باید آن شخص باید به خود افتخار کند زیرا از این تعبیر معلوم می شود او را فقیه دانسته اند که او را در قیاس با شیخ انصاری قرار داده اند و عرفی نیست که شیخ انصاری را با یک فرد بی سواد بسنجند و گفته شود شیخ انصاری از فلان آدم بی سواد أفقه است.</w:t>
      </w:r>
    </w:p>
    <w:p w:rsidR="00CF4F7D" w:rsidRPr="006162A2" w:rsidRDefault="00CF4F7D" w:rsidP="003C6B49">
      <w:pPr>
        <w:rPr>
          <w:rtl/>
        </w:rPr>
      </w:pPr>
      <w:r>
        <w:rPr>
          <w:rFonts w:hint="cs"/>
          <w:rtl/>
        </w:rPr>
        <w:lastRenderedPageBreak/>
        <w:t>لذا سند تمام است و دلالت را در جلسه بعد بررسی خواهیم کرد.</w:t>
      </w:r>
    </w:p>
    <w:sectPr w:rsidR="00CF4F7D"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ADA" w:rsidRDefault="00283ADA" w:rsidP="008B750B">
      <w:pPr>
        <w:spacing w:line="240" w:lineRule="auto"/>
      </w:pPr>
      <w:r>
        <w:separator/>
      </w:r>
    </w:p>
  </w:endnote>
  <w:endnote w:type="continuationSeparator" w:id="0">
    <w:p w:rsidR="00283ADA" w:rsidRDefault="00283AD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32B2A" w:rsidRPr="00F32B2A">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672AA4" w:rsidP="001B6799">
          <w:pPr>
            <w:pStyle w:val="a6"/>
            <w:bidi w:val="0"/>
            <w:rPr>
              <w:color w:val="808080" w:themeColor="background1" w:themeShade="80"/>
              <w:rtl/>
            </w:rPr>
          </w:pPr>
          <w:bookmarkStart w:id="35" w:name="BokAdres"/>
          <w:bookmarkEnd w:id="35"/>
          <w:r>
            <w:rPr>
              <w:color w:val="808080" w:themeColor="background1" w:themeShade="80"/>
            </w:rPr>
            <w:t>F1ms4_13980118-096_hr1_mfeb.ir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ADA" w:rsidRDefault="00283ADA" w:rsidP="008B750B">
      <w:pPr>
        <w:spacing w:line="240" w:lineRule="auto"/>
      </w:pPr>
      <w:r>
        <w:separator/>
      </w:r>
    </w:p>
  </w:footnote>
  <w:footnote w:type="continuationSeparator" w:id="0">
    <w:p w:rsidR="00283ADA" w:rsidRDefault="00283ADA" w:rsidP="008B750B">
      <w:pPr>
        <w:spacing w:line="240" w:lineRule="auto"/>
      </w:pPr>
      <w:r>
        <w:continuationSeparator/>
      </w:r>
    </w:p>
  </w:footnote>
  <w:footnote w:id="1">
    <w:p w:rsidR="00B00C6B" w:rsidRPr="00C002ED" w:rsidRDefault="00B00C6B" w:rsidP="00B00C6B">
      <w:pPr>
        <w:pStyle w:val="a9"/>
      </w:pPr>
      <w:r w:rsidRPr="00C002ED">
        <w:footnoteRef/>
      </w:r>
      <w:r w:rsidRPr="00C002ED">
        <w:rPr>
          <w:rtl/>
        </w:rPr>
        <w:t xml:space="preserve"> </w:t>
      </w:r>
      <w:hyperlink r:id="rId1" w:history="1">
        <w:r w:rsidRPr="00C002ED">
          <w:rPr>
            <w:rStyle w:val="ac"/>
            <w:rFonts w:hint="cs"/>
            <w:rtl/>
          </w:rPr>
          <w:t>تهذیب</w:t>
        </w:r>
        <w:r w:rsidRPr="00C002ED">
          <w:rPr>
            <w:rStyle w:val="ac"/>
            <w:rtl/>
          </w:rPr>
          <w:t xml:space="preserve"> </w:t>
        </w:r>
        <w:r w:rsidRPr="00C002ED">
          <w:rPr>
            <w:rStyle w:val="ac"/>
            <w:rFonts w:hint="cs"/>
            <w:rtl/>
          </w:rPr>
          <w:t>الاحکام،</w:t>
        </w:r>
        <w:r w:rsidRPr="00C002ED">
          <w:rPr>
            <w:rStyle w:val="ac"/>
            <w:rtl/>
          </w:rPr>
          <w:t xml:space="preserve"> </w:t>
        </w:r>
        <w:r w:rsidRPr="00C002ED">
          <w:rPr>
            <w:rStyle w:val="ac"/>
            <w:rFonts w:hint="cs"/>
            <w:rtl/>
          </w:rPr>
          <w:t>شیخ</w:t>
        </w:r>
        <w:r w:rsidRPr="00C002ED">
          <w:rPr>
            <w:rStyle w:val="ac"/>
            <w:rtl/>
          </w:rPr>
          <w:t xml:space="preserve"> </w:t>
        </w:r>
        <w:r w:rsidRPr="00C002ED">
          <w:rPr>
            <w:rStyle w:val="ac"/>
            <w:rFonts w:hint="cs"/>
            <w:rtl/>
          </w:rPr>
          <w:t>طوسی،</w:t>
        </w:r>
        <w:r w:rsidRPr="00C002ED">
          <w:rPr>
            <w:rStyle w:val="ac"/>
            <w:rtl/>
          </w:rPr>
          <w:t xml:space="preserve"> </w:t>
        </w:r>
        <w:r w:rsidRPr="00C002ED">
          <w:rPr>
            <w:rStyle w:val="ac"/>
            <w:rFonts w:hint="cs"/>
            <w:rtl/>
          </w:rPr>
          <w:t>ج</w:t>
        </w:r>
        <w:r w:rsidRPr="00C002ED">
          <w:rPr>
            <w:rStyle w:val="ac"/>
            <w:rtl/>
          </w:rPr>
          <w:t>2</w:t>
        </w:r>
        <w:r w:rsidRPr="00C002ED">
          <w:rPr>
            <w:rStyle w:val="ac"/>
            <w:rFonts w:hint="cs"/>
            <w:rtl/>
          </w:rPr>
          <w:t>،</w:t>
        </w:r>
        <w:r w:rsidRPr="00C002ED">
          <w:rPr>
            <w:rStyle w:val="ac"/>
            <w:rtl/>
          </w:rPr>
          <w:t xml:space="preserve"> </w:t>
        </w:r>
        <w:r w:rsidRPr="00C002ED">
          <w:rPr>
            <w:rStyle w:val="ac"/>
            <w:rFonts w:hint="cs"/>
            <w:rtl/>
          </w:rPr>
          <w:t>ص</w:t>
        </w:r>
        <w:r w:rsidRPr="00C002ED">
          <w:rPr>
            <w:rStyle w:val="ac"/>
            <w:rtl/>
          </w:rPr>
          <w:t>367.</w:t>
        </w:r>
      </w:hyperlink>
    </w:p>
  </w:footnote>
  <w:footnote w:id="2">
    <w:p w:rsidR="00F20257" w:rsidRPr="00F20257" w:rsidRDefault="00F20257" w:rsidP="00F20257">
      <w:pPr>
        <w:pStyle w:val="a9"/>
      </w:pPr>
      <w:r w:rsidRPr="00F20257">
        <w:footnoteRef/>
      </w:r>
      <w:r w:rsidRPr="00F20257">
        <w:rPr>
          <w:rtl/>
        </w:rPr>
        <w:t xml:space="preserve"> </w:t>
      </w:r>
      <w:hyperlink r:id="rId2" w:history="1">
        <w:r w:rsidRPr="00F20257">
          <w:rPr>
            <w:rStyle w:val="ac"/>
            <w:rFonts w:hint="cs"/>
            <w:rtl/>
          </w:rPr>
          <w:t>الکافی،</w:t>
        </w:r>
        <w:r w:rsidRPr="00F20257">
          <w:rPr>
            <w:rStyle w:val="ac"/>
            <w:rtl/>
          </w:rPr>
          <w:t xml:space="preserve"> </w:t>
        </w:r>
        <w:r w:rsidRPr="00F20257">
          <w:rPr>
            <w:rStyle w:val="ac"/>
            <w:rFonts w:hint="cs"/>
            <w:rtl/>
          </w:rPr>
          <w:t>محمد</w:t>
        </w:r>
        <w:r w:rsidRPr="00F20257">
          <w:rPr>
            <w:rStyle w:val="ac"/>
            <w:rtl/>
          </w:rPr>
          <w:t xml:space="preserve"> </w:t>
        </w:r>
        <w:r w:rsidRPr="00F20257">
          <w:rPr>
            <w:rStyle w:val="ac"/>
            <w:rFonts w:hint="cs"/>
            <w:rtl/>
          </w:rPr>
          <w:t>بن</w:t>
        </w:r>
        <w:r w:rsidRPr="00F20257">
          <w:rPr>
            <w:rStyle w:val="ac"/>
            <w:rtl/>
          </w:rPr>
          <w:t xml:space="preserve"> </w:t>
        </w:r>
        <w:r w:rsidRPr="00F20257">
          <w:rPr>
            <w:rStyle w:val="ac"/>
            <w:rFonts w:hint="cs"/>
            <w:rtl/>
          </w:rPr>
          <w:t>یعقوب</w:t>
        </w:r>
        <w:r w:rsidRPr="00F20257">
          <w:rPr>
            <w:rStyle w:val="ac"/>
            <w:rtl/>
          </w:rPr>
          <w:t xml:space="preserve"> </w:t>
        </w:r>
        <w:r w:rsidRPr="00F20257">
          <w:rPr>
            <w:rStyle w:val="ac"/>
            <w:rFonts w:hint="cs"/>
            <w:rtl/>
          </w:rPr>
          <w:t>کلینی،</w:t>
        </w:r>
        <w:r w:rsidRPr="00F20257">
          <w:rPr>
            <w:rStyle w:val="ac"/>
            <w:rtl/>
          </w:rPr>
          <w:t xml:space="preserve"> </w:t>
        </w:r>
        <w:r w:rsidRPr="00F20257">
          <w:rPr>
            <w:rStyle w:val="ac"/>
            <w:rFonts w:hint="cs"/>
            <w:rtl/>
          </w:rPr>
          <w:t>ج</w:t>
        </w:r>
        <w:r w:rsidRPr="00F20257">
          <w:rPr>
            <w:rStyle w:val="ac"/>
            <w:rtl/>
          </w:rPr>
          <w:t>7</w:t>
        </w:r>
        <w:r w:rsidRPr="00F20257">
          <w:rPr>
            <w:rStyle w:val="ac"/>
            <w:rFonts w:hint="cs"/>
            <w:rtl/>
          </w:rPr>
          <w:t>،</w:t>
        </w:r>
        <w:r w:rsidRPr="00F20257">
          <w:rPr>
            <w:rStyle w:val="ac"/>
            <w:rtl/>
          </w:rPr>
          <w:t xml:space="preserve"> </w:t>
        </w:r>
        <w:r w:rsidRPr="00F20257">
          <w:rPr>
            <w:rStyle w:val="ac"/>
            <w:rFonts w:hint="cs"/>
            <w:rtl/>
          </w:rPr>
          <w:t>ص</w:t>
        </w:r>
        <w:r w:rsidRPr="00F20257">
          <w:rPr>
            <w:rStyle w:val="ac"/>
            <w:rtl/>
          </w:rPr>
          <w:t>97.</w:t>
        </w:r>
      </w:hyperlink>
    </w:p>
  </w:footnote>
  <w:footnote w:id="3">
    <w:p w:rsidR="00957223" w:rsidRPr="00957223" w:rsidRDefault="00957223" w:rsidP="00957223">
      <w:pPr>
        <w:pStyle w:val="a9"/>
        <w:rPr>
          <w:rtl/>
        </w:rPr>
      </w:pPr>
      <w:r w:rsidRPr="00957223">
        <w:footnoteRef/>
      </w:r>
      <w:r w:rsidRPr="00957223">
        <w:rPr>
          <w:rtl/>
        </w:rPr>
        <w:t xml:space="preserve"> </w:t>
      </w:r>
      <w:hyperlink r:id="rId3" w:history="1">
        <w:r w:rsidRPr="00957223">
          <w:rPr>
            <w:rStyle w:val="ac"/>
            <w:rFonts w:hint="cs"/>
            <w:rtl/>
          </w:rPr>
          <w:t>معجم</w:t>
        </w:r>
        <w:r w:rsidRPr="00957223">
          <w:rPr>
            <w:rStyle w:val="ac"/>
            <w:rtl/>
          </w:rPr>
          <w:t xml:space="preserve"> </w:t>
        </w:r>
        <w:r w:rsidRPr="00957223">
          <w:rPr>
            <w:rStyle w:val="ac"/>
            <w:rFonts w:hint="cs"/>
            <w:rtl/>
          </w:rPr>
          <w:t>رجال</w:t>
        </w:r>
        <w:r w:rsidRPr="00957223">
          <w:rPr>
            <w:rStyle w:val="ac"/>
            <w:rtl/>
          </w:rPr>
          <w:t xml:space="preserve"> </w:t>
        </w:r>
        <w:r w:rsidRPr="00957223">
          <w:rPr>
            <w:rStyle w:val="ac"/>
            <w:rFonts w:hint="cs"/>
            <w:rtl/>
          </w:rPr>
          <w:t>الحدیث،</w:t>
        </w:r>
        <w:r w:rsidRPr="00957223">
          <w:rPr>
            <w:rStyle w:val="ac"/>
            <w:rtl/>
          </w:rPr>
          <w:t xml:space="preserve"> </w:t>
        </w:r>
        <w:r w:rsidRPr="00957223">
          <w:rPr>
            <w:rStyle w:val="ac"/>
            <w:rFonts w:hint="cs"/>
            <w:rtl/>
          </w:rPr>
          <w:t>السید</w:t>
        </w:r>
        <w:r w:rsidRPr="00957223">
          <w:rPr>
            <w:rStyle w:val="ac"/>
            <w:rtl/>
          </w:rPr>
          <w:t xml:space="preserve"> </w:t>
        </w:r>
        <w:r w:rsidRPr="00957223">
          <w:rPr>
            <w:rStyle w:val="ac"/>
            <w:rFonts w:hint="cs"/>
            <w:rtl/>
          </w:rPr>
          <w:t>أبوالقاسم</w:t>
        </w:r>
        <w:r w:rsidRPr="00957223">
          <w:rPr>
            <w:rStyle w:val="ac"/>
            <w:rtl/>
          </w:rPr>
          <w:t xml:space="preserve"> </w:t>
        </w:r>
        <w:r w:rsidRPr="00957223">
          <w:rPr>
            <w:rStyle w:val="ac"/>
            <w:rFonts w:hint="cs"/>
            <w:rtl/>
          </w:rPr>
          <w:t>الخوئی،</w:t>
        </w:r>
        <w:r w:rsidRPr="00957223">
          <w:rPr>
            <w:rStyle w:val="ac"/>
            <w:rtl/>
          </w:rPr>
          <w:t xml:space="preserve"> </w:t>
        </w:r>
        <w:r w:rsidRPr="00957223">
          <w:rPr>
            <w:rStyle w:val="ac"/>
            <w:rFonts w:hint="cs"/>
            <w:rtl/>
          </w:rPr>
          <w:t>ج</w:t>
        </w:r>
        <w:r w:rsidRPr="00957223">
          <w:rPr>
            <w:rStyle w:val="ac"/>
            <w:rtl/>
          </w:rPr>
          <w:t>20</w:t>
        </w:r>
        <w:r w:rsidRPr="00957223">
          <w:rPr>
            <w:rStyle w:val="ac"/>
            <w:rFonts w:hint="cs"/>
            <w:rtl/>
          </w:rPr>
          <w:t>،</w:t>
        </w:r>
        <w:r w:rsidRPr="00957223">
          <w:rPr>
            <w:rStyle w:val="ac"/>
            <w:rtl/>
          </w:rPr>
          <w:t xml:space="preserve"> </w:t>
        </w:r>
        <w:r w:rsidRPr="00957223">
          <w:rPr>
            <w:rStyle w:val="ac"/>
            <w:rFonts w:hint="cs"/>
            <w:rtl/>
          </w:rPr>
          <w:t>ص</w:t>
        </w:r>
        <w:r w:rsidRPr="00957223">
          <w:rPr>
            <w:rStyle w:val="ac"/>
            <w:rtl/>
          </w:rPr>
          <w:t>34.</w:t>
        </w:r>
      </w:hyperlink>
    </w:p>
  </w:footnote>
  <w:footnote w:id="4">
    <w:p w:rsidR="003E3456" w:rsidRPr="003E3456" w:rsidRDefault="003E3456" w:rsidP="003E3456">
      <w:pPr>
        <w:pStyle w:val="a9"/>
        <w:rPr>
          <w:rFonts w:hint="cs"/>
        </w:rPr>
      </w:pPr>
      <w:r w:rsidRPr="003E3456">
        <w:footnoteRef/>
      </w:r>
      <w:r w:rsidRPr="003E3456">
        <w:rPr>
          <w:rtl/>
        </w:rPr>
        <w:t xml:space="preserve"> </w:t>
      </w:r>
      <w:hyperlink r:id="rId4" w:history="1">
        <w:r w:rsidRPr="003E3456">
          <w:rPr>
            <w:rStyle w:val="ac"/>
            <w:rFonts w:hint="cs"/>
            <w:rtl/>
          </w:rPr>
          <w:t>الکافی،</w:t>
        </w:r>
        <w:r w:rsidRPr="003E3456">
          <w:rPr>
            <w:rStyle w:val="ac"/>
            <w:rtl/>
          </w:rPr>
          <w:t xml:space="preserve"> </w:t>
        </w:r>
        <w:r w:rsidRPr="003E3456">
          <w:rPr>
            <w:rStyle w:val="ac"/>
            <w:rFonts w:hint="cs"/>
            <w:rtl/>
          </w:rPr>
          <w:t>محمد</w:t>
        </w:r>
        <w:r w:rsidRPr="003E3456">
          <w:rPr>
            <w:rStyle w:val="ac"/>
            <w:rtl/>
          </w:rPr>
          <w:t xml:space="preserve"> </w:t>
        </w:r>
        <w:r w:rsidRPr="003E3456">
          <w:rPr>
            <w:rStyle w:val="ac"/>
            <w:rFonts w:hint="cs"/>
            <w:rtl/>
          </w:rPr>
          <w:t>بن</w:t>
        </w:r>
        <w:r w:rsidRPr="003E3456">
          <w:rPr>
            <w:rStyle w:val="ac"/>
            <w:rtl/>
          </w:rPr>
          <w:t xml:space="preserve"> </w:t>
        </w:r>
        <w:r w:rsidRPr="003E3456">
          <w:rPr>
            <w:rStyle w:val="ac"/>
            <w:rFonts w:hint="cs"/>
            <w:rtl/>
          </w:rPr>
          <w:t>یعقوب</w:t>
        </w:r>
        <w:r w:rsidRPr="003E3456">
          <w:rPr>
            <w:rStyle w:val="ac"/>
            <w:rtl/>
          </w:rPr>
          <w:t xml:space="preserve"> </w:t>
        </w:r>
        <w:r w:rsidRPr="003E3456">
          <w:rPr>
            <w:rStyle w:val="ac"/>
            <w:rFonts w:hint="cs"/>
            <w:rtl/>
          </w:rPr>
          <w:t>کلینی،</w:t>
        </w:r>
        <w:r w:rsidRPr="003E3456">
          <w:rPr>
            <w:rStyle w:val="ac"/>
            <w:rtl/>
          </w:rPr>
          <w:t xml:space="preserve"> </w:t>
        </w:r>
        <w:r w:rsidRPr="003E3456">
          <w:rPr>
            <w:rStyle w:val="ac"/>
            <w:rFonts w:hint="cs"/>
            <w:rtl/>
          </w:rPr>
          <w:t>ج</w:t>
        </w:r>
        <w:r w:rsidRPr="003E3456">
          <w:rPr>
            <w:rStyle w:val="ac"/>
            <w:rtl/>
          </w:rPr>
          <w:t>7</w:t>
        </w:r>
        <w:r w:rsidRPr="003E3456">
          <w:rPr>
            <w:rStyle w:val="ac"/>
            <w:rFonts w:hint="cs"/>
            <w:rtl/>
          </w:rPr>
          <w:t>،</w:t>
        </w:r>
        <w:r w:rsidRPr="003E3456">
          <w:rPr>
            <w:rStyle w:val="ac"/>
            <w:rtl/>
          </w:rPr>
          <w:t xml:space="preserve"> </w:t>
        </w:r>
        <w:r w:rsidRPr="003E3456">
          <w:rPr>
            <w:rStyle w:val="ac"/>
            <w:rFonts w:hint="cs"/>
            <w:rtl/>
          </w:rPr>
          <w:t>ص</w:t>
        </w:r>
        <w:r w:rsidRPr="003E3456">
          <w:rPr>
            <w:rStyle w:val="ac"/>
            <w:rtl/>
          </w:rPr>
          <w:t>81.</w:t>
        </w:r>
      </w:hyperlink>
    </w:p>
  </w:footnote>
  <w:footnote w:id="5">
    <w:p w:rsidR="00375FE5" w:rsidRPr="00375FE5" w:rsidRDefault="00375FE5" w:rsidP="00375FE5">
      <w:pPr>
        <w:pStyle w:val="a9"/>
      </w:pPr>
      <w:r w:rsidRPr="00375FE5">
        <w:footnoteRef/>
      </w:r>
      <w:r w:rsidRPr="00375FE5">
        <w:rPr>
          <w:rtl/>
        </w:rPr>
        <w:t xml:space="preserve"> </w:t>
      </w:r>
      <w:hyperlink r:id="rId5" w:history="1">
        <w:r w:rsidRPr="00375FE5">
          <w:rPr>
            <w:rStyle w:val="ac"/>
            <w:rFonts w:hint="cs"/>
            <w:rtl/>
          </w:rPr>
          <w:t>الکافی،</w:t>
        </w:r>
        <w:r w:rsidRPr="00375FE5">
          <w:rPr>
            <w:rStyle w:val="ac"/>
            <w:rtl/>
          </w:rPr>
          <w:t xml:space="preserve"> </w:t>
        </w:r>
        <w:r w:rsidRPr="00375FE5">
          <w:rPr>
            <w:rStyle w:val="ac"/>
            <w:rFonts w:hint="cs"/>
            <w:rtl/>
          </w:rPr>
          <w:t>محمد</w:t>
        </w:r>
        <w:r w:rsidRPr="00375FE5">
          <w:rPr>
            <w:rStyle w:val="ac"/>
            <w:rtl/>
          </w:rPr>
          <w:t xml:space="preserve"> </w:t>
        </w:r>
        <w:r w:rsidRPr="00375FE5">
          <w:rPr>
            <w:rStyle w:val="ac"/>
            <w:rFonts w:hint="cs"/>
            <w:rtl/>
          </w:rPr>
          <w:t>بن</w:t>
        </w:r>
        <w:r w:rsidRPr="00375FE5">
          <w:rPr>
            <w:rStyle w:val="ac"/>
            <w:rtl/>
          </w:rPr>
          <w:t xml:space="preserve"> </w:t>
        </w:r>
        <w:r w:rsidRPr="00375FE5">
          <w:rPr>
            <w:rStyle w:val="ac"/>
            <w:rFonts w:hint="cs"/>
            <w:rtl/>
          </w:rPr>
          <w:t>یعقوب</w:t>
        </w:r>
        <w:r w:rsidRPr="00375FE5">
          <w:rPr>
            <w:rStyle w:val="ac"/>
            <w:rtl/>
          </w:rPr>
          <w:t xml:space="preserve"> </w:t>
        </w:r>
        <w:r w:rsidRPr="00375FE5">
          <w:rPr>
            <w:rStyle w:val="ac"/>
            <w:rFonts w:hint="cs"/>
            <w:rtl/>
          </w:rPr>
          <w:t>کلینی،</w:t>
        </w:r>
        <w:r w:rsidRPr="00375FE5">
          <w:rPr>
            <w:rStyle w:val="ac"/>
            <w:rtl/>
          </w:rPr>
          <w:t xml:space="preserve"> </w:t>
        </w:r>
        <w:r w:rsidRPr="00375FE5">
          <w:rPr>
            <w:rStyle w:val="ac"/>
            <w:rFonts w:hint="cs"/>
            <w:rtl/>
          </w:rPr>
          <w:t>ج</w:t>
        </w:r>
        <w:r w:rsidRPr="00375FE5">
          <w:rPr>
            <w:rStyle w:val="ac"/>
            <w:rtl/>
          </w:rPr>
          <w:t>6</w:t>
        </w:r>
        <w:r w:rsidRPr="00375FE5">
          <w:rPr>
            <w:rStyle w:val="ac"/>
            <w:rFonts w:hint="cs"/>
            <w:rtl/>
          </w:rPr>
          <w:t>،</w:t>
        </w:r>
        <w:r w:rsidRPr="00375FE5">
          <w:rPr>
            <w:rStyle w:val="ac"/>
            <w:rtl/>
          </w:rPr>
          <w:t xml:space="preserve"> </w:t>
        </w:r>
        <w:r w:rsidRPr="00375FE5">
          <w:rPr>
            <w:rStyle w:val="ac"/>
            <w:rFonts w:hint="cs"/>
            <w:rtl/>
          </w:rPr>
          <w:t>ص</w:t>
        </w:r>
        <w:r w:rsidRPr="00375FE5">
          <w:rPr>
            <w:rStyle w:val="ac"/>
            <w:rtl/>
          </w:rPr>
          <w:t>453.</w:t>
        </w:r>
      </w:hyperlink>
    </w:p>
  </w:footnote>
  <w:footnote w:id="6">
    <w:p w:rsidR="004C5CC3" w:rsidRDefault="004C5CC3" w:rsidP="004C5CC3">
      <w:pPr>
        <w:pStyle w:val="a9"/>
        <w:rPr>
          <w:rtl/>
        </w:rPr>
      </w:pPr>
      <w:r>
        <w:rPr>
          <w:rStyle w:val="ab"/>
        </w:rPr>
        <w:footnoteRef/>
      </w:r>
      <w:r>
        <w:rPr>
          <w:rtl/>
        </w:rPr>
        <w:t xml:space="preserve"> </w:t>
      </w:r>
      <w:r w:rsidRPr="004C5CC3">
        <w:rPr>
          <w:rFonts w:hint="cs"/>
          <w:rtl/>
        </w:rPr>
        <w:t>قرب الإسناد (ط - الحديثة)، ص: 103‌</w:t>
      </w:r>
    </w:p>
  </w:footnote>
  <w:footnote w:id="7">
    <w:p w:rsidR="00736DB8" w:rsidRPr="00736DB8" w:rsidRDefault="00736DB8" w:rsidP="00736DB8">
      <w:pPr>
        <w:pStyle w:val="a9"/>
        <w:rPr>
          <w:rFonts w:hint="cs"/>
        </w:rPr>
      </w:pPr>
      <w:r w:rsidRPr="00736DB8">
        <w:footnoteRef/>
      </w:r>
      <w:r w:rsidRPr="00736DB8">
        <w:rPr>
          <w:rtl/>
        </w:rPr>
        <w:t xml:space="preserve"> </w:t>
      </w:r>
      <w:hyperlink r:id="rId6" w:history="1">
        <w:r w:rsidRPr="00736DB8">
          <w:rPr>
            <w:rStyle w:val="ac"/>
            <w:rFonts w:hint="cs"/>
            <w:rtl/>
          </w:rPr>
          <w:t>رجال</w:t>
        </w:r>
        <w:r w:rsidRPr="00736DB8">
          <w:rPr>
            <w:rStyle w:val="ac"/>
            <w:rtl/>
          </w:rPr>
          <w:t xml:space="preserve"> </w:t>
        </w:r>
        <w:r w:rsidRPr="00736DB8">
          <w:rPr>
            <w:rStyle w:val="ac"/>
            <w:rFonts w:hint="cs"/>
            <w:rtl/>
          </w:rPr>
          <w:t>النجاشی،</w:t>
        </w:r>
        <w:r w:rsidRPr="00736DB8">
          <w:rPr>
            <w:rStyle w:val="ac"/>
            <w:rtl/>
          </w:rPr>
          <w:t xml:space="preserve"> </w:t>
        </w:r>
        <w:r w:rsidRPr="00736DB8">
          <w:rPr>
            <w:rStyle w:val="ac"/>
            <w:rFonts w:hint="cs"/>
            <w:rtl/>
          </w:rPr>
          <w:t>شیخ</w:t>
        </w:r>
        <w:r w:rsidRPr="00736DB8">
          <w:rPr>
            <w:rStyle w:val="ac"/>
            <w:rtl/>
          </w:rPr>
          <w:t xml:space="preserve"> </w:t>
        </w:r>
        <w:r w:rsidRPr="00736DB8">
          <w:rPr>
            <w:rStyle w:val="ac"/>
            <w:rFonts w:hint="cs"/>
            <w:rtl/>
          </w:rPr>
          <w:t>النجاشی،</w:t>
        </w:r>
        <w:r w:rsidRPr="00736DB8">
          <w:rPr>
            <w:rStyle w:val="ac"/>
            <w:rtl/>
          </w:rPr>
          <w:t xml:space="preserve"> </w:t>
        </w:r>
        <w:r w:rsidRPr="00736DB8">
          <w:rPr>
            <w:rStyle w:val="ac"/>
            <w:rFonts w:hint="cs"/>
            <w:rtl/>
          </w:rPr>
          <w:t>ج</w:t>
        </w:r>
        <w:r w:rsidRPr="00736DB8">
          <w:rPr>
            <w:rStyle w:val="ac"/>
            <w:rtl/>
          </w:rPr>
          <w:t>1</w:t>
        </w:r>
        <w:r w:rsidRPr="00736DB8">
          <w:rPr>
            <w:rStyle w:val="ac"/>
            <w:rFonts w:hint="cs"/>
            <w:rtl/>
          </w:rPr>
          <w:t>،</w:t>
        </w:r>
        <w:r w:rsidRPr="00736DB8">
          <w:rPr>
            <w:rStyle w:val="ac"/>
            <w:rtl/>
          </w:rPr>
          <w:t xml:space="preserve"> </w:t>
        </w:r>
        <w:r w:rsidRPr="00736DB8">
          <w:rPr>
            <w:rStyle w:val="ac"/>
            <w:rFonts w:hint="cs"/>
            <w:rtl/>
          </w:rPr>
          <w:t>ص</w:t>
        </w:r>
        <w:r w:rsidRPr="00736DB8">
          <w:rPr>
            <w:rStyle w:val="ac"/>
            <w:rtl/>
          </w:rPr>
          <w:t>52.</w:t>
        </w:r>
      </w:hyperlink>
    </w:p>
  </w:footnote>
  <w:footnote w:id="8">
    <w:p w:rsidR="00310AC6" w:rsidRDefault="00310AC6" w:rsidP="00310AC6">
      <w:pPr>
        <w:pStyle w:val="a9"/>
      </w:pPr>
      <w:r>
        <w:rPr>
          <w:rStyle w:val="ab"/>
        </w:rPr>
        <w:footnoteRef/>
      </w:r>
      <w:r>
        <w:rPr>
          <w:rtl/>
        </w:rPr>
        <w:t xml:space="preserve"> </w:t>
      </w:r>
      <w:r w:rsidRPr="00310AC6">
        <w:rPr>
          <w:rFonts w:hint="cs"/>
          <w:rtl/>
        </w:rPr>
        <w:t>رجال العلامة - خلاصة الأقوال، ص: 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8" w:name="BokNum"/>
    <w:bookmarkEnd w:id="28"/>
    <w:r w:rsidR="00672AA4">
      <w:rPr>
        <w:b/>
        <w:bCs/>
        <w:sz w:val="20"/>
        <w:szCs w:val="24"/>
        <w:rtl/>
      </w:rPr>
      <w:t>096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9" w:name="Bokdars"/>
    <w:bookmarkEnd w:id="29"/>
    <w:r w:rsidR="00672AA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0" w:name="Bokostad"/>
    <w:bookmarkEnd w:id="30"/>
    <w:r w:rsidR="00672AA4">
      <w:rPr>
        <w:rFonts w:hint="cs"/>
        <w:b/>
        <w:bCs/>
        <w:color w:val="632423" w:themeColor="accent2" w:themeShade="80"/>
        <w:sz w:val="20"/>
        <w:szCs w:val="24"/>
        <w:rtl/>
      </w:rPr>
      <w:t>شهیدی</w:t>
    </w:r>
    <w:r w:rsidR="00672AA4">
      <w:rPr>
        <w:b/>
        <w:bCs/>
        <w:color w:val="632423" w:themeColor="accent2" w:themeShade="80"/>
        <w:sz w:val="20"/>
        <w:szCs w:val="24"/>
        <w:rtl/>
      </w:rPr>
      <w:t xml:space="preserve"> </w:t>
    </w:r>
    <w:r w:rsidR="00672AA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1" w:name="BokTarikh"/>
    <w:bookmarkEnd w:id="31"/>
    <w:r w:rsidR="00672AA4">
      <w:rPr>
        <w:sz w:val="24"/>
        <w:szCs w:val="24"/>
        <w:rtl/>
      </w:rPr>
      <w:t>18 /1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2" w:name="BokSabj"/>
    <w:bookmarkEnd w:id="32"/>
    <w:r w:rsidR="00672AA4">
      <w:rPr>
        <w:rFonts w:hint="cs"/>
        <w:color w:val="000000" w:themeColor="text1"/>
        <w:sz w:val="24"/>
        <w:szCs w:val="24"/>
        <w:rtl/>
      </w:rPr>
      <w:t>شرائط</w:t>
    </w:r>
    <w:r w:rsidR="00672AA4">
      <w:rPr>
        <w:color w:val="000000" w:themeColor="text1"/>
        <w:sz w:val="24"/>
        <w:szCs w:val="24"/>
        <w:rtl/>
      </w:rPr>
      <w:t xml:space="preserve"> </w:t>
    </w:r>
    <w:r w:rsidR="00672AA4">
      <w:rPr>
        <w:rFonts w:hint="cs"/>
        <w:color w:val="000000" w:themeColor="text1"/>
        <w:sz w:val="24"/>
        <w:szCs w:val="24"/>
        <w:rtl/>
      </w:rPr>
      <w:t>لباس</w:t>
    </w:r>
    <w:r w:rsidR="00672AA4">
      <w:rPr>
        <w:color w:val="000000" w:themeColor="text1"/>
        <w:sz w:val="24"/>
        <w:szCs w:val="24"/>
        <w:rtl/>
      </w:rPr>
      <w:t xml:space="preserve"> </w:t>
    </w:r>
    <w:r w:rsidR="00672AA4">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3" w:name="Bokmoqarer"/>
    <w:bookmarkEnd w:id="33"/>
    <w:r w:rsidR="00672AA4">
      <w:rPr>
        <w:rFonts w:hint="cs"/>
        <w:sz w:val="24"/>
        <w:szCs w:val="24"/>
        <w:rtl/>
      </w:rPr>
      <w:t>حسن</w:t>
    </w:r>
    <w:r w:rsidR="00672AA4">
      <w:rPr>
        <w:sz w:val="24"/>
        <w:szCs w:val="24"/>
        <w:rtl/>
      </w:rPr>
      <w:t xml:space="preserve"> </w:t>
    </w:r>
    <w:r w:rsidR="00672AA4">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4" w:name="BokSabj2"/>
    <w:bookmarkEnd w:id="34"/>
    <w:r w:rsidR="00672AA4">
      <w:rPr>
        <w:rFonts w:hint="cs"/>
        <w:sz w:val="24"/>
        <w:szCs w:val="24"/>
        <w:rtl/>
      </w:rPr>
      <w:t>شرط</w:t>
    </w:r>
    <w:r w:rsidR="00672AA4">
      <w:rPr>
        <w:sz w:val="24"/>
        <w:szCs w:val="24"/>
        <w:rtl/>
      </w:rPr>
      <w:t xml:space="preserve"> </w:t>
    </w:r>
    <w:r w:rsidR="00672AA4">
      <w:rPr>
        <w:rFonts w:hint="cs"/>
        <w:sz w:val="24"/>
        <w:szCs w:val="24"/>
        <w:rtl/>
      </w:rPr>
      <w:t>ششم</w:t>
    </w:r>
    <w:r w:rsidR="00672AA4">
      <w:rPr>
        <w:sz w:val="24"/>
        <w:szCs w:val="24"/>
        <w:rtl/>
      </w:rPr>
      <w:t xml:space="preserve"> (</w:t>
    </w:r>
    <w:r w:rsidR="00672AA4">
      <w:rPr>
        <w:rFonts w:hint="cs"/>
        <w:sz w:val="24"/>
        <w:szCs w:val="24"/>
        <w:rtl/>
      </w:rPr>
      <w:t>از</w:t>
    </w:r>
    <w:r w:rsidR="00672AA4">
      <w:rPr>
        <w:sz w:val="24"/>
        <w:szCs w:val="24"/>
        <w:rtl/>
      </w:rPr>
      <w:t xml:space="preserve"> </w:t>
    </w:r>
    <w:r w:rsidR="00672AA4">
      <w:rPr>
        <w:rFonts w:hint="cs"/>
        <w:sz w:val="24"/>
        <w:szCs w:val="24"/>
        <w:rtl/>
      </w:rPr>
      <w:t>حریر</w:t>
    </w:r>
    <w:r w:rsidR="00672AA4">
      <w:rPr>
        <w:sz w:val="24"/>
        <w:szCs w:val="24"/>
        <w:rtl/>
      </w:rPr>
      <w:t xml:space="preserve"> </w:t>
    </w:r>
    <w:r w:rsidR="00672AA4">
      <w:rPr>
        <w:rFonts w:hint="cs"/>
        <w:sz w:val="24"/>
        <w:szCs w:val="24"/>
        <w:rtl/>
      </w:rPr>
      <w:t>محض</w:t>
    </w:r>
    <w:r w:rsidR="00672AA4">
      <w:rPr>
        <w:sz w:val="24"/>
        <w:szCs w:val="24"/>
        <w:rtl/>
      </w:rPr>
      <w:t xml:space="preserve"> </w:t>
    </w:r>
    <w:r w:rsidR="00672AA4">
      <w:rPr>
        <w:rFonts w:hint="cs"/>
        <w:sz w:val="24"/>
        <w:szCs w:val="24"/>
        <w:rtl/>
      </w:rPr>
      <w:t>نبودن</w:t>
    </w:r>
    <w:r w:rsidR="00672AA4">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3D91"/>
    <w:rsid w:val="00080A41"/>
    <w:rsid w:val="0008299B"/>
    <w:rsid w:val="000913AA"/>
    <w:rsid w:val="00094847"/>
    <w:rsid w:val="00096C63"/>
    <w:rsid w:val="000A601F"/>
    <w:rsid w:val="000B5DB5"/>
    <w:rsid w:val="000C3947"/>
    <w:rsid w:val="000D2A37"/>
    <w:rsid w:val="000D30E9"/>
    <w:rsid w:val="000D6818"/>
    <w:rsid w:val="000E2374"/>
    <w:rsid w:val="000E335E"/>
    <w:rsid w:val="000F16CF"/>
    <w:rsid w:val="000F5BAC"/>
    <w:rsid w:val="00102585"/>
    <w:rsid w:val="00114AB7"/>
    <w:rsid w:val="00116B2B"/>
    <w:rsid w:val="00124E3D"/>
    <w:rsid w:val="00127E95"/>
    <w:rsid w:val="00130659"/>
    <w:rsid w:val="001347C7"/>
    <w:rsid w:val="001356B0"/>
    <w:rsid w:val="00140AAF"/>
    <w:rsid w:val="00151937"/>
    <w:rsid w:val="001619D1"/>
    <w:rsid w:val="00181844"/>
    <w:rsid w:val="001837E9"/>
    <w:rsid w:val="0018793D"/>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550A"/>
    <w:rsid w:val="00211632"/>
    <w:rsid w:val="0021605D"/>
    <w:rsid w:val="0021630D"/>
    <w:rsid w:val="0024121B"/>
    <w:rsid w:val="00247D2F"/>
    <w:rsid w:val="00256560"/>
    <w:rsid w:val="0027605E"/>
    <w:rsid w:val="00281E00"/>
    <w:rsid w:val="00283ADA"/>
    <w:rsid w:val="00294A52"/>
    <w:rsid w:val="002B575F"/>
    <w:rsid w:val="002B729B"/>
    <w:rsid w:val="002C23B5"/>
    <w:rsid w:val="002C53A2"/>
    <w:rsid w:val="002D0040"/>
    <w:rsid w:val="002D2FA8"/>
    <w:rsid w:val="002E220F"/>
    <w:rsid w:val="002E4A0F"/>
    <w:rsid w:val="00307311"/>
    <w:rsid w:val="00310AC6"/>
    <w:rsid w:val="0031176E"/>
    <w:rsid w:val="0032100F"/>
    <w:rsid w:val="003268F1"/>
    <w:rsid w:val="0033402C"/>
    <w:rsid w:val="00340521"/>
    <w:rsid w:val="00341631"/>
    <w:rsid w:val="00342518"/>
    <w:rsid w:val="00345C73"/>
    <w:rsid w:val="003525F4"/>
    <w:rsid w:val="00354A99"/>
    <w:rsid w:val="003572A0"/>
    <w:rsid w:val="00360311"/>
    <w:rsid w:val="00360DFA"/>
    <w:rsid w:val="00361922"/>
    <w:rsid w:val="0037339B"/>
    <w:rsid w:val="00375628"/>
    <w:rsid w:val="00375FE5"/>
    <w:rsid w:val="00386C11"/>
    <w:rsid w:val="00387C54"/>
    <w:rsid w:val="00397466"/>
    <w:rsid w:val="003A6148"/>
    <w:rsid w:val="003C33F6"/>
    <w:rsid w:val="003C3D2E"/>
    <w:rsid w:val="003C43A5"/>
    <w:rsid w:val="003C588A"/>
    <w:rsid w:val="003C6B49"/>
    <w:rsid w:val="003E1C5C"/>
    <w:rsid w:val="003E3456"/>
    <w:rsid w:val="003E6650"/>
    <w:rsid w:val="003F2CF3"/>
    <w:rsid w:val="003F5B46"/>
    <w:rsid w:val="00401363"/>
    <w:rsid w:val="00402E47"/>
    <w:rsid w:val="00425015"/>
    <w:rsid w:val="00430994"/>
    <w:rsid w:val="00441B6D"/>
    <w:rsid w:val="00451530"/>
    <w:rsid w:val="004556EF"/>
    <w:rsid w:val="00460A85"/>
    <w:rsid w:val="00462B07"/>
    <w:rsid w:val="00465BD2"/>
    <w:rsid w:val="004715C8"/>
    <w:rsid w:val="00475B4C"/>
    <w:rsid w:val="00481C31"/>
    <w:rsid w:val="00482FC1"/>
    <w:rsid w:val="00483027"/>
    <w:rsid w:val="004871AA"/>
    <w:rsid w:val="00490567"/>
    <w:rsid w:val="004918D7"/>
    <w:rsid w:val="004926E1"/>
    <w:rsid w:val="00493920"/>
    <w:rsid w:val="00497C43"/>
    <w:rsid w:val="004A2FEA"/>
    <w:rsid w:val="004C5CC3"/>
    <w:rsid w:val="004D2DD7"/>
    <w:rsid w:val="004D3555"/>
    <w:rsid w:val="004D3637"/>
    <w:rsid w:val="004D75C5"/>
    <w:rsid w:val="004E2186"/>
    <w:rsid w:val="004E3C16"/>
    <w:rsid w:val="004E66FB"/>
    <w:rsid w:val="004F470A"/>
    <w:rsid w:val="004F4C59"/>
    <w:rsid w:val="00500C8F"/>
    <w:rsid w:val="00501909"/>
    <w:rsid w:val="00507BBB"/>
    <w:rsid w:val="00511215"/>
    <w:rsid w:val="005128DF"/>
    <w:rsid w:val="0051592A"/>
    <w:rsid w:val="005206FE"/>
    <w:rsid w:val="005257ED"/>
    <w:rsid w:val="005306F8"/>
    <w:rsid w:val="0054023D"/>
    <w:rsid w:val="005426BF"/>
    <w:rsid w:val="0056044F"/>
    <w:rsid w:val="0056213C"/>
    <w:rsid w:val="0057437B"/>
    <w:rsid w:val="00580C24"/>
    <w:rsid w:val="0058668B"/>
    <w:rsid w:val="005968EF"/>
    <w:rsid w:val="00596C1E"/>
    <w:rsid w:val="005A2E26"/>
    <w:rsid w:val="005B2370"/>
    <w:rsid w:val="005B7BCA"/>
    <w:rsid w:val="005C0DAE"/>
    <w:rsid w:val="005C188E"/>
    <w:rsid w:val="005C2D8C"/>
    <w:rsid w:val="005D2349"/>
    <w:rsid w:val="005E1B60"/>
    <w:rsid w:val="005E5507"/>
    <w:rsid w:val="005E607B"/>
    <w:rsid w:val="005F0A8D"/>
    <w:rsid w:val="005F3CAA"/>
    <w:rsid w:val="00601229"/>
    <w:rsid w:val="00603B67"/>
    <w:rsid w:val="006162A2"/>
    <w:rsid w:val="006229C7"/>
    <w:rsid w:val="006240DA"/>
    <w:rsid w:val="0063256E"/>
    <w:rsid w:val="00633F04"/>
    <w:rsid w:val="00635219"/>
    <w:rsid w:val="00635EC0"/>
    <w:rsid w:val="00640B58"/>
    <w:rsid w:val="00651B02"/>
    <w:rsid w:val="00651B19"/>
    <w:rsid w:val="00660A29"/>
    <w:rsid w:val="0066782C"/>
    <w:rsid w:val="00672AA4"/>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4686"/>
    <w:rsid w:val="0070265B"/>
    <w:rsid w:val="00704813"/>
    <w:rsid w:val="0072290D"/>
    <w:rsid w:val="00723D6D"/>
    <w:rsid w:val="00724537"/>
    <w:rsid w:val="00731724"/>
    <w:rsid w:val="0073474B"/>
    <w:rsid w:val="00735511"/>
    <w:rsid w:val="00736DB8"/>
    <w:rsid w:val="00737208"/>
    <w:rsid w:val="00744DE6"/>
    <w:rsid w:val="00745058"/>
    <w:rsid w:val="00762452"/>
    <w:rsid w:val="007639E0"/>
    <w:rsid w:val="00775507"/>
    <w:rsid w:val="00783473"/>
    <w:rsid w:val="0078594B"/>
    <w:rsid w:val="00790C15"/>
    <w:rsid w:val="00795E02"/>
    <w:rsid w:val="007979D0"/>
    <w:rsid w:val="007A2144"/>
    <w:rsid w:val="007A4E18"/>
    <w:rsid w:val="007A7B8C"/>
    <w:rsid w:val="007C6D9E"/>
    <w:rsid w:val="007D1C43"/>
    <w:rsid w:val="007D37A0"/>
    <w:rsid w:val="007D6C53"/>
    <w:rsid w:val="007E1564"/>
    <w:rsid w:val="007E1E87"/>
    <w:rsid w:val="007E3E06"/>
    <w:rsid w:val="007E5B3F"/>
    <w:rsid w:val="007F2257"/>
    <w:rsid w:val="0080091D"/>
    <w:rsid w:val="00804108"/>
    <w:rsid w:val="00804FC4"/>
    <w:rsid w:val="00816367"/>
    <w:rsid w:val="00816A0B"/>
    <w:rsid w:val="00824B22"/>
    <w:rsid w:val="00830C53"/>
    <w:rsid w:val="00837FAA"/>
    <w:rsid w:val="00840587"/>
    <w:rsid w:val="00841F77"/>
    <w:rsid w:val="0085276D"/>
    <w:rsid w:val="00863390"/>
    <w:rsid w:val="0086385C"/>
    <w:rsid w:val="00871916"/>
    <w:rsid w:val="0089271B"/>
    <w:rsid w:val="008956DD"/>
    <w:rsid w:val="008A510E"/>
    <w:rsid w:val="008A522A"/>
    <w:rsid w:val="008B2FE2"/>
    <w:rsid w:val="008B4464"/>
    <w:rsid w:val="008B750B"/>
    <w:rsid w:val="008C3162"/>
    <w:rsid w:val="008D1F14"/>
    <w:rsid w:val="008D4008"/>
    <w:rsid w:val="008E3924"/>
    <w:rsid w:val="008F13F7"/>
    <w:rsid w:val="008F5B4D"/>
    <w:rsid w:val="00907425"/>
    <w:rsid w:val="00923C34"/>
    <w:rsid w:val="00924152"/>
    <w:rsid w:val="009244A7"/>
    <w:rsid w:val="0092513D"/>
    <w:rsid w:val="00927A9F"/>
    <w:rsid w:val="009335CC"/>
    <w:rsid w:val="00935A55"/>
    <w:rsid w:val="00941CEB"/>
    <w:rsid w:val="00942A6D"/>
    <w:rsid w:val="0094720F"/>
    <w:rsid w:val="00953B28"/>
    <w:rsid w:val="00954322"/>
    <w:rsid w:val="00957223"/>
    <w:rsid w:val="00957CAA"/>
    <w:rsid w:val="0096778A"/>
    <w:rsid w:val="00977656"/>
    <w:rsid w:val="0098026F"/>
    <w:rsid w:val="00980950"/>
    <w:rsid w:val="009846A7"/>
    <w:rsid w:val="0098794D"/>
    <w:rsid w:val="0099497B"/>
    <w:rsid w:val="009A142F"/>
    <w:rsid w:val="009A318C"/>
    <w:rsid w:val="009A43BA"/>
    <w:rsid w:val="009B0D05"/>
    <w:rsid w:val="009B352A"/>
    <w:rsid w:val="009B4CA6"/>
    <w:rsid w:val="009B79F8"/>
    <w:rsid w:val="009C66D5"/>
    <w:rsid w:val="009D13FD"/>
    <w:rsid w:val="009D266A"/>
    <w:rsid w:val="009D6885"/>
    <w:rsid w:val="009F024C"/>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5417"/>
    <w:rsid w:val="00AA1F60"/>
    <w:rsid w:val="00AA40D7"/>
    <w:rsid w:val="00AB5F7D"/>
    <w:rsid w:val="00AC0C50"/>
    <w:rsid w:val="00AC6FE2"/>
    <w:rsid w:val="00AF3925"/>
    <w:rsid w:val="00B00C6B"/>
    <w:rsid w:val="00B04839"/>
    <w:rsid w:val="00B1296B"/>
    <w:rsid w:val="00B152BC"/>
    <w:rsid w:val="00B2292F"/>
    <w:rsid w:val="00B310D9"/>
    <w:rsid w:val="00B43169"/>
    <w:rsid w:val="00B501A8"/>
    <w:rsid w:val="00B55AE4"/>
    <w:rsid w:val="00B70B46"/>
    <w:rsid w:val="00B739B0"/>
    <w:rsid w:val="00B814A3"/>
    <w:rsid w:val="00B96F38"/>
    <w:rsid w:val="00BC716B"/>
    <w:rsid w:val="00BD0E74"/>
    <w:rsid w:val="00BD5F8C"/>
    <w:rsid w:val="00BE29DD"/>
    <w:rsid w:val="00BF2B3E"/>
    <w:rsid w:val="00C04D67"/>
    <w:rsid w:val="00C066AF"/>
    <w:rsid w:val="00C10E06"/>
    <w:rsid w:val="00C145B8"/>
    <w:rsid w:val="00C2438F"/>
    <w:rsid w:val="00C31AF0"/>
    <w:rsid w:val="00C32A7E"/>
    <w:rsid w:val="00C34F28"/>
    <w:rsid w:val="00C368DF"/>
    <w:rsid w:val="00C442C5"/>
    <w:rsid w:val="00C51CC9"/>
    <w:rsid w:val="00C57B5C"/>
    <w:rsid w:val="00C57C7C"/>
    <w:rsid w:val="00C61049"/>
    <w:rsid w:val="00C63498"/>
    <w:rsid w:val="00C63FFE"/>
    <w:rsid w:val="00C864BB"/>
    <w:rsid w:val="00C91EB6"/>
    <w:rsid w:val="00CA10B0"/>
    <w:rsid w:val="00CA2F8E"/>
    <w:rsid w:val="00CA3EE2"/>
    <w:rsid w:val="00CA7FD5"/>
    <w:rsid w:val="00CB3287"/>
    <w:rsid w:val="00CB33E2"/>
    <w:rsid w:val="00CB4E68"/>
    <w:rsid w:val="00CC2733"/>
    <w:rsid w:val="00CD0050"/>
    <w:rsid w:val="00CE5347"/>
    <w:rsid w:val="00CE7481"/>
    <w:rsid w:val="00CF0A8F"/>
    <w:rsid w:val="00CF4F7D"/>
    <w:rsid w:val="00D048CE"/>
    <w:rsid w:val="00D10998"/>
    <w:rsid w:val="00D15CBD"/>
    <w:rsid w:val="00D221CB"/>
    <w:rsid w:val="00D22E14"/>
    <w:rsid w:val="00D23391"/>
    <w:rsid w:val="00D31805"/>
    <w:rsid w:val="00D53AC4"/>
    <w:rsid w:val="00D552B9"/>
    <w:rsid w:val="00D566F6"/>
    <w:rsid w:val="00D63356"/>
    <w:rsid w:val="00D735B2"/>
    <w:rsid w:val="00D74021"/>
    <w:rsid w:val="00D76D01"/>
    <w:rsid w:val="00D80925"/>
    <w:rsid w:val="00D922A9"/>
    <w:rsid w:val="00D9394A"/>
    <w:rsid w:val="00D95D15"/>
    <w:rsid w:val="00DB0CBB"/>
    <w:rsid w:val="00DB67CC"/>
    <w:rsid w:val="00DC3783"/>
    <w:rsid w:val="00DE1070"/>
    <w:rsid w:val="00E00219"/>
    <w:rsid w:val="00E0316B"/>
    <w:rsid w:val="00E25E10"/>
    <w:rsid w:val="00E50B41"/>
    <w:rsid w:val="00E5219B"/>
    <w:rsid w:val="00E52D07"/>
    <w:rsid w:val="00E5518B"/>
    <w:rsid w:val="00E559D9"/>
    <w:rsid w:val="00E609FE"/>
    <w:rsid w:val="00E630BE"/>
    <w:rsid w:val="00E75920"/>
    <w:rsid w:val="00E80D96"/>
    <w:rsid w:val="00E871FA"/>
    <w:rsid w:val="00E936A4"/>
    <w:rsid w:val="00E954BB"/>
    <w:rsid w:val="00EA45E7"/>
    <w:rsid w:val="00EB78E3"/>
    <w:rsid w:val="00EB7BE3"/>
    <w:rsid w:val="00EC1C4B"/>
    <w:rsid w:val="00EC3099"/>
    <w:rsid w:val="00EC735A"/>
    <w:rsid w:val="00ED19A2"/>
    <w:rsid w:val="00ED5F38"/>
    <w:rsid w:val="00EF27FE"/>
    <w:rsid w:val="00F07FB6"/>
    <w:rsid w:val="00F10BC9"/>
    <w:rsid w:val="00F149D0"/>
    <w:rsid w:val="00F16B53"/>
    <w:rsid w:val="00F20257"/>
    <w:rsid w:val="00F25ECD"/>
    <w:rsid w:val="00F318BE"/>
    <w:rsid w:val="00F32B2A"/>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755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85164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3826118">
      <w:bodyDiv w:val="1"/>
      <w:marLeft w:val="0"/>
      <w:marRight w:val="0"/>
      <w:marTop w:val="0"/>
      <w:marBottom w:val="0"/>
      <w:divBdr>
        <w:top w:val="none" w:sz="0" w:space="0" w:color="auto"/>
        <w:left w:val="none" w:sz="0" w:space="0" w:color="auto"/>
        <w:bottom w:val="none" w:sz="0" w:space="0" w:color="auto"/>
        <w:right w:val="none" w:sz="0" w:space="0" w:color="auto"/>
      </w:divBdr>
    </w:div>
    <w:div w:id="639313474">
      <w:bodyDiv w:val="1"/>
      <w:marLeft w:val="0"/>
      <w:marRight w:val="0"/>
      <w:marTop w:val="0"/>
      <w:marBottom w:val="0"/>
      <w:divBdr>
        <w:top w:val="none" w:sz="0" w:space="0" w:color="auto"/>
        <w:left w:val="none" w:sz="0" w:space="0" w:color="auto"/>
        <w:bottom w:val="none" w:sz="0" w:space="0" w:color="auto"/>
        <w:right w:val="none" w:sz="0" w:space="0" w:color="auto"/>
      </w:divBdr>
    </w:div>
    <w:div w:id="659388795">
      <w:bodyDiv w:val="1"/>
      <w:marLeft w:val="0"/>
      <w:marRight w:val="0"/>
      <w:marTop w:val="0"/>
      <w:marBottom w:val="0"/>
      <w:divBdr>
        <w:top w:val="none" w:sz="0" w:space="0" w:color="auto"/>
        <w:left w:val="none" w:sz="0" w:space="0" w:color="auto"/>
        <w:bottom w:val="none" w:sz="0" w:space="0" w:color="auto"/>
        <w:right w:val="none" w:sz="0" w:space="0" w:color="auto"/>
      </w:divBdr>
    </w:div>
    <w:div w:id="731193731">
      <w:bodyDiv w:val="1"/>
      <w:marLeft w:val="0"/>
      <w:marRight w:val="0"/>
      <w:marTop w:val="0"/>
      <w:marBottom w:val="0"/>
      <w:divBdr>
        <w:top w:val="none" w:sz="0" w:space="0" w:color="auto"/>
        <w:left w:val="none" w:sz="0" w:space="0" w:color="auto"/>
        <w:bottom w:val="none" w:sz="0" w:space="0" w:color="auto"/>
        <w:right w:val="none" w:sz="0" w:space="0" w:color="auto"/>
      </w:divBdr>
    </w:div>
    <w:div w:id="890767373">
      <w:bodyDiv w:val="1"/>
      <w:marLeft w:val="0"/>
      <w:marRight w:val="0"/>
      <w:marTop w:val="0"/>
      <w:marBottom w:val="0"/>
      <w:divBdr>
        <w:top w:val="none" w:sz="0" w:space="0" w:color="auto"/>
        <w:left w:val="none" w:sz="0" w:space="0" w:color="auto"/>
        <w:bottom w:val="none" w:sz="0" w:space="0" w:color="auto"/>
        <w:right w:val="none" w:sz="0" w:space="0" w:color="auto"/>
      </w:divBdr>
    </w:div>
    <w:div w:id="100913523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5732047">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2753779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0268416">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99022562">
      <w:bodyDiv w:val="1"/>
      <w:marLeft w:val="0"/>
      <w:marRight w:val="0"/>
      <w:marTop w:val="0"/>
      <w:marBottom w:val="0"/>
      <w:divBdr>
        <w:top w:val="none" w:sz="0" w:space="0" w:color="auto"/>
        <w:left w:val="none" w:sz="0" w:space="0" w:color="auto"/>
        <w:bottom w:val="none" w:sz="0" w:space="0" w:color="auto"/>
        <w:right w:val="none" w:sz="0" w:space="0" w:color="auto"/>
      </w:divBdr>
    </w:div>
    <w:div w:id="169812292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5077230">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2213229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06748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75349680">
      <w:bodyDiv w:val="1"/>
      <w:marLeft w:val="0"/>
      <w:marRight w:val="0"/>
      <w:marTop w:val="0"/>
      <w:marBottom w:val="0"/>
      <w:divBdr>
        <w:top w:val="none" w:sz="0" w:space="0" w:color="auto"/>
        <w:left w:val="none" w:sz="0" w:space="0" w:color="auto"/>
        <w:bottom w:val="none" w:sz="0" w:space="0" w:color="auto"/>
        <w:right w:val="none" w:sz="0" w:space="0" w:color="auto"/>
      </w:divBdr>
    </w:div>
    <w:div w:id="208660748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4036/20/34/&#1571;&#1589;&#1581;&#1575;&#1576;&#1606;&#1575;" TargetMode="External"/><Relationship Id="rId2" Type="http://schemas.openxmlformats.org/officeDocument/2006/relationships/hyperlink" Target="http://lib.eshia.ir/11005/7/97/&#1602;&#1585;&#1571;&#1578;&#1607;" TargetMode="External"/><Relationship Id="rId1" Type="http://schemas.openxmlformats.org/officeDocument/2006/relationships/hyperlink" Target="http://lib.eshia.ir/10083/2/367/&#1602;&#1591;&#1606;" TargetMode="External"/><Relationship Id="rId6" Type="http://schemas.openxmlformats.org/officeDocument/2006/relationships/hyperlink" Target="http://lib.eshia.ir/14028/1/52/&#1578;&#1582;&#1578;&#1604;&#1601;" TargetMode="External"/><Relationship Id="rId5" Type="http://schemas.openxmlformats.org/officeDocument/2006/relationships/hyperlink" Target="http://lib.eshia.ir/11005/6/453/&#1578;&#1605;&#1575;&#1579;&#1740;&#1604;" TargetMode="External"/><Relationship Id="rId4" Type="http://schemas.openxmlformats.org/officeDocument/2006/relationships/hyperlink" Target="http://lib.eshia.ir/11005/7/81/&#1575;&#1582;&#1578;&#1604;&#1575;&#1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D4D62-0F58-45FC-B08A-7F7D78BA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157</TotalTime>
  <Pages>9</Pages>
  <Words>2397</Words>
  <Characters>13666</Characters>
  <Application>Microsoft Office Word</Application>
  <DocSecurity>0</DocSecurity>
  <Lines>113</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16031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64</cp:revision>
  <dcterms:created xsi:type="dcterms:W3CDTF">2019-04-07T05:24:00Z</dcterms:created>
  <dcterms:modified xsi:type="dcterms:W3CDTF">2019-04-07T08:38:00Z</dcterms:modified>
  <cp:contentStatus>ویرایش 2.5</cp:contentStatus>
  <cp:version>2.7</cp:version>
</cp:coreProperties>
</file>