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71484" w:rsidRDefault="00A71484" w:rsidP="00A71484">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627968" w:history="1">
        <w:r w:rsidRPr="00592397">
          <w:rPr>
            <w:rStyle w:val="ac"/>
            <w:rFonts w:hint="eastAsia"/>
            <w:noProof/>
            <w:rtl/>
          </w:rPr>
          <w:t>شرائط</w:t>
        </w:r>
        <w:r w:rsidRPr="00592397">
          <w:rPr>
            <w:rStyle w:val="ac"/>
            <w:noProof/>
            <w:rtl/>
          </w:rPr>
          <w:t xml:space="preserve"> </w:t>
        </w:r>
        <w:r w:rsidRPr="00592397">
          <w:rPr>
            <w:rStyle w:val="ac"/>
            <w:rFonts w:hint="eastAsia"/>
            <w:noProof/>
            <w:rtl/>
          </w:rPr>
          <w:t>لباس</w:t>
        </w:r>
        <w:r w:rsidRPr="00592397">
          <w:rPr>
            <w:rStyle w:val="ac"/>
            <w:noProof/>
            <w:rtl/>
          </w:rPr>
          <w:t xml:space="preserve"> </w:t>
        </w:r>
        <w:r w:rsidRPr="00592397">
          <w:rPr>
            <w:rStyle w:val="ac"/>
            <w:rFonts w:hint="eastAsia"/>
            <w:noProof/>
            <w:rtl/>
          </w:rPr>
          <w:t>مصل</w:t>
        </w:r>
        <w:r w:rsidRPr="0059239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Toc5627968 \h</w:instrText>
        </w:r>
        <w:r>
          <w:rPr>
            <w:noProof/>
            <w:webHidden/>
            <w:rtl/>
          </w:rPr>
          <w:instrText xml:space="preserve"> </w:instrText>
        </w:r>
        <w:r>
          <w:rPr>
            <w:rStyle w:val="ac"/>
            <w:noProof/>
            <w:rtl/>
          </w:rPr>
        </w:r>
        <w:r>
          <w:rPr>
            <w:rStyle w:val="ac"/>
            <w:noProof/>
            <w:rtl/>
          </w:rPr>
          <w:fldChar w:fldCharType="separate"/>
        </w:r>
        <w:r w:rsidR="000A764E">
          <w:rPr>
            <w:noProof/>
            <w:webHidden/>
            <w:rtl/>
          </w:rPr>
          <w:t>1</w:t>
        </w:r>
        <w:r>
          <w:rPr>
            <w:rStyle w:val="ac"/>
            <w:noProof/>
            <w:rtl/>
          </w:rPr>
          <w:fldChar w:fldCharType="end"/>
        </w:r>
      </w:hyperlink>
    </w:p>
    <w:p w:rsidR="00A71484" w:rsidRDefault="00A71484" w:rsidP="00A71484">
      <w:pPr>
        <w:pStyle w:val="11"/>
        <w:rPr>
          <w:rFonts w:asciiTheme="minorHAnsi" w:eastAsiaTheme="minorEastAsia" w:hAnsiTheme="minorHAnsi" w:cstheme="minorBidi"/>
          <w:noProof/>
          <w:color w:val="auto"/>
          <w:szCs w:val="22"/>
          <w:rtl/>
        </w:rPr>
      </w:pPr>
      <w:hyperlink w:anchor="_Toc5627969" w:history="1">
        <w:r w:rsidRPr="00592397">
          <w:rPr>
            <w:rStyle w:val="ac"/>
            <w:rFonts w:hint="eastAsia"/>
            <w:noProof/>
            <w:rtl/>
          </w:rPr>
          <w:t>شرط</w:t>
        </w:r>
        <w:r w:rsidRPr="00592397">
          <w:rPr>
            <w:rStyle w:val="ac"/>
            <w:noProof/>
            <w:rtl/>
          </w:rPr>
          <w:t xml:space="preserve"> </w:t>
        </w:r>
        <w:r w:rsidRPr="00592397">
          <w:rPr>
            <w:rStyle w:val="ac"/>
            <w:rFonts w:hint="eastAsia"/>
            <w:noProof/>
            <w:rtl/>
          </w:rPr>
          <w:t>ششم</w:t>
        </w:r>
        <w:r w:rsidRPr="00592397">
          <w:rPr>
            <w:rStyle w:val="ac"/>
            <w:noProof/>
            <w:rtl/>
          </w:rPr>
          <w:t xml:space="preserve"> (</w:t>
        </w:r>
        <w:r w:rsidRPr="00592397">
          <w:rPr>
            <w:rStyle w:val="ac"/>
            <w:rFonts w:hint="eastAsia"/>
            <w:noProof/>
            <w:rtl/>
          </w:rPr>
          <w:t>از</w:t>
        </w:r>
        <w:r w:rsidRPr="00592397">
          <w:rPr>
            <w:rStyle w:val="ac"/>
            <w:noProof/>
            <w:rtl/>
          </w:rPr>
          <w:t xml:space="preserve"> </w:t>
        </w:r>
        <w:r w:rsidRPr="00592397">
          <w:rPr>
            <w:rStyle w:val="ac"/>
            <w:rFonts w:hint="eastAsia"/>
            <w:noProof/>
            <w:rtl/>
          </w:rPr>
          <w:t>حر</w:t>
        </w:r>
        <w:r w:rsidRPr="00592397">
          <w:rPr>
            <w:rStyle w:val="ac"/>
            <w:rFonts w:hint="cs"/>
            <w:noProof/>
            <w:rtl/>
          </w:rPr>
          <w:t>ی</w:t>
        </w:r>
        <w:r w:rsidRPr="00592397">
          <w:rPr>
            <w:rStyle w:val="ac"/>
            <w:rFonts w:hint="eastAsia"/>
            <w:noProof/>
            <w:rtl/>
          </w:rPr>
          <w:t>ر</w:t>
        </w:r>
        <w:r w:rsidRPr="00592397">
          <w:rPr>
            <w:rStyle w:val="ac"/>
            <w:noProof/>
            <w:rtl/>
          </w:rPr>
          <w:t xml:space="preserve"> </w:t>
        </w:r>
        <w:r w:rsidRPr="00592397">
          <w:rPr>
            <w:rStyle w:val="ac"/>
            <w:rFonts w:hint="eastAsia"/>
            <w:noProof/>
            <w:rtl/>
          </w:rPr>
          <w:t>خالص</w:t>
        </w:r>
        <w:r w:rsidRPr="00592397">
          <w:rPr>
            <w:rStyle w:val="ac"/>
            <w:noProof/>
            <w:rtl/>
          </w:rPr>
          <w:t xml:space="preserve"> </w:t>
        </w:r>
        <w:r w:rsidRPr="00592397">
          <w:rPr>
            <w:rStyle w:val="ac"/>
            <w:rFonts w:hint="eastAsia"/>
            <w:noProof/>
            <w:rtl/>
          </w:rPr>
          <w:t>نبودن</w:t>
        </w:r>
        <w:r w:rsidRPr="0059239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Toc5627969 \h</w:instrText>
        </w:r>
        <w:r>
          <w:rPr>
            <w:noProof/>
            <w:webHidden/>
            <w:rtl/>
          </w:rPr>
          <w:instrText xml:space="preserve"> </w:instrText>
        </w:r>
        <w:r>
          <w:rPr>
            <w:rStyle w:val="ac"/>
            <w:noProof/>
            <w:rtl/>
          </w:rPr>
        </w:r>
        <w:r>
          <w:rPr>
            <w:rStyle w:val="ac"/>
            <w:noProof/>
            <w:rtl/>
          </w:rPr>
          <w:fldChar w:fldCharType="separate"/>
        </w:r>
        <w:r w:rsidR="000A764E">
          <w:rPr>
            <w:noProof/>
            <w:webHidden/>
            <w:rtl/>
          </w:rPr>
          <w:t>1</w:t>
        </w:r>
        <w:r>
          <w:rPr>
            <w:rStyle w:val="ac"/>
            <w:noProof/>
            <w:rtl/>
          </w:rPr>
          <w:fldChar w:fldCharType="end"/>
        </w:r>
      </w:hyperlink>
    </w:p>
    <w:p w:rsidR="00A71484" w:rsidRDefault="00A71484" w:rsidP="00A71484">
      <w:pPr>
        <w:pStyle w:val="22"/>
        <w:tabs>
          <w:tab w:val="right" w:leader="dot" w:pos="10194"/>
        </w:tabs>
        <w:rPr>
          <w:rFonts w:asciiTheme="minorHAnsi" w:eastAsiaTheme="minorEastAsia" w:hAnsiTheme="minorHAnsi" w:cstheme="minorBidi"/>
          <w:bCs w:val="0"/>
          <w:noProof/>
          <w:color w:val="auto"/>
          <w:szCs w:val="22"/>
          <w:rtl/>
        </w:rPr>
      </w:pPr>
      <w:hyperlink w:anchor="_Toc5627970" w:history="1">
        <w:r w:rsidRPr="00592397">
          <w:rPr>
            <w:rStyle w:val="ac"/>
            <w:rFonts w:hint="eastAsia"/>
            <w:noProof/>
            <w:rtl/>
          </w:rPr>
          <w:t>أدله</w:t>
        </w:r>
        <w:r w:rsidRPr="00592397">
          <w:rPr>
            <w:rStyle w:val="ac"/>
            <w:noProof/>
            <w:rtl/>
          </w:rPr>
          <w:t xml:space="preserve"> </w:t>
        </w:r>
        <w:r w:rsidRPr="00592397">
          <w:rPr>
            <w:rStyle w:val="ac"/>
            <w:rFonts w:hint="eastAsia"/>
            <w:noProof/>
            <w:rtl/>
          </w:rPr>
          <w:t>حرمت</w:t>
        </w:r>
        <w:r w:rsidRPr="00592397">
          <w:rPr>
            <w:rStyle w:val="ac"/>
            <w:noProof/>
            <w:rtl/>
          </w:rPr>
          <w:t xml:space="preserve"> </w:t>
        </w:r>
        <w:r w:rsidRPr="00592397">
          <w:rPr>
            <w:rStyle w:val="ac"/>
            <w:rFonts w:hint="eastAsia"/>
            <w:noProof/>
            <w:rtl/>
          </w:rPr>
          <w:t>تکل</w:t>
        </w:r>
        <w:r w:rsidRPr="00592397">
          <w:rPr>
            <w:rStyle w:val="ac"/>
            <w:rFonts w:hint="cs"/>
            <w:noProof/>
            <w:rtl/>
          </w:rPr>
          <w:t>ی</w:t>
        </w:r>
        <w:r w:rsidRPr="00592397">
          <w:rPr>
            <w:rStyle w:val="ac"/>
            <w:rFonts w:hint="eastAsia"/>
            <w:noProof/>
            <w:rtl/>
          </w:rPr>
          <w:t>ف</w:t>
        </w:r>
        <w:r w:rsidRPr="00592397">
          <w:rPr>
            <w:rStyle w:val="ac"/>
            <w:rFonts w:hint="cs"/>
            <w:noProof/>
            <w:rtl/>
          </w:rPr>
          <w:t>ی</w:t>
        </w:r>
        <w:r w:rsidRPr="00592397">
          <w:rPr>
            <w:rStyle w:val="ac"/>
            <w:noProof/>
            <w:rtl/>
          </w:rPr>
          <w:t xml:space="preserve"> </w:t>
        </w:r>
        <w:r w:rsidRPr="00592397">
          <w:rPr>
            <w:rStyle w:val="ac"/>
            <w:rFonts w:hint="eastAsia"/>
            <w:noProof/>
            <w:rtl/>
          </w:rPr>
          <w:t>لبس</w:t>
        </w:r>
        <w:r w:rsidRPr="00592397">
          <w:rPr>
            <w:rStyle w:val="ac"/>
            <w:noProof/>
            <w:rtl/>
          </w:rPr>
          <w:t xml:space="preserve"> </w:t>
        </w:r>
        <w:r w:rsidRPr="00592397">
          <w:rPr>
            <w:rStyle w:val="ac"/>
            <w:rFonts w:hint="eastAsia"/>
            <w:noProof/>
            <w:rtl/>
          </w:rPr>
          <w:t>حر</w:t>
        </w:r>
        <w:r w:rsidRPr="00592397">
          <w:rPr>
            <w:rStyle w:val="ac"/>
            <w:rFonts w:hint="cs"/>
            <w:noProof/>
            <w:rtl/>
          </w:rPr>
          <w:t>ی</w:t>
        </w:r>
        <w:r w:rsidRPr="00592397">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Toc5627970 \h</w:instrText>
        </w:r>
        <w:r>
          <w:rPr>
            <w:noProof/>
            <w:webHidden/>
            <w:rtl/>
          </w:rPr>
          <w:instrText xml:space="preserve"> </w:instrText>
        </w:r>
        <w:r>
          <w:rPr>
            <w:rStyle w:val="ac"/>
            <w:noProof/>
            <w:rtl/>
          </w:rPr>
        </w:r>
        <w:r>
          <w:rPr>
            <w:rStyle w:val="ac"/>
            <w:noProof/>
            <w:rtl/>
          </w:rPr>
          <w:fldChar w:fldCharType="separate"/>
        </w:r>
        <w:r w:rsidR="000A764E">
          <w:rPr>
            <w:noProof/>
            <w:webHidden/>
            <w:rtl/>
          </w:rPr>
          <w:t>2</w:t>
        </w:r>
        <w:r>
          <w:rPr>
            <w:rStyle w:val="ac"/>
            <w:noProof/>
            <w:rtl/>
          </w:rPr>
          <w:fldChar w:fldCharType="end"/>
        </w:r>
      </w:hyperlink>
    </w:p>
    <w:p w:rsidR="00A71484" w:rsidRDefault="00A71484" w:rsidP="00A71484">
      <w:pPr>
        <w:pStyle w:val="32"/>
        <w:tabs>
          <w:tab w:val="right" w:leader="dot" w:pos="10194"/>
        </w:tabs>
        <w:rPr>
          <w:rFonts w:asciiTheme="minorHAnsi" w:eastAsiaTheme="minorEastAsia" w:hAnsiTheme="minorHAnsi" w:cstheme="minorBidi"/>
          <w:bCs w:val="0"/>
          <w:iCs w:val="0"/>
          <w:noProof/>
          <w:color w:val="auto"/>
          <w:szCs w:val="22"/>
          <w:rtl/>
        </w:rPr>
      </w:pPr>
      <w:hyperlink w:anchor="_Toc5627971" w:history="1">
        <w:r w:rsidRPr="00592397">
          <w:rPr>
            <w:rStyle w:val="ac"/>
            <w:rFonts w:hint="eastAsia"/>
            <w:noProof/>
            <w:rtl/>
          </w:rPr>
          <w:t>روا</w:t>
        </w:r>
        <w:r w:rsidRPr="00592397">
          <w:rPr>
            <w:rStyle w:val="ac"/>
            <w:rFonts w:hint="cs"/>
            <w:noProof/>
            <w:rtl/>
          </w:rPr>
          <w:t>ی</w:t>
        </w:r>
        <w:r w:rsidRPr="00592397">
          <w:rPr>
            <w:rStyle w:val="ac"/>
            <w:rFonts w:hint="eastAsia"/>
            <w:noProof/>
            <w:rtl/>
          </w:rPr>
          <w:t>ت</w:t>
        </w:r>
        <w:r w:rsidRPr="00592397">
          <w:rPr>
            <w:rStyle w:val="ac"/>
            <w:noProof/>
            <w:rtl/>
          </w:rPr>
          <w:t xml:space="preserve"> </w:t>
        </w:r>
        <w:r w:rsidRPr="00592397">
          <w:rPr>
            <w:rStyle w:val="ac"/>
            <w:rFonts w:hint="eastAsia"/>
            <w:noProof/>
            <w:rtl/>
          </w:rPr>
          <w:t>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Toc5627971 \h</w:instrText>
        </w:r>
        <w:r>
          <w:rPr>
            <w:noProof/>
            <w:webHidden/>
            <w:rtl/>
          </w:rPr>
          <w:instrText xml:space="preserve"> </w:instrText>
        </w:r>
        <w:r>
          <w:rPr>
            <w:rStyle w:val="ac"/>
            <w:noProof/>
            <w:rtl/>
          </w:rPr>
        </w:r>
        <w:r>
          <w:rPr>
            <w:rStyle w:val="ac"/>
            <w:noProof/>
            <w:rtl/>
          </w:rPr>
          <w:fldChar w:fldCharType="separate"/>
        </w:r>
        <w:r w:rsidR="000A764E">
          <w:rPr>
            <w:noProof/>
            <w:webHidden/>
            <w:rtl/>
          </w:rPr>
          <w:t>2</w:t>
        </w:r>
        <w:r>
          <w:rPr>
            <w:rStyle w:val="ac"/>
            <w:noProof/>
            <w:rtl/>
          </w:rPr>
          <w:fldChar w:fldCharType="end"/>
        </w:r>
      </w:hyperlink>
    </w:p>
    <w:p w:rsidR="00A71484" w:rsidRDefault="00A71484" w:rsidP="00A71484">
      <w:pPr>
        <w:pStyle w:val="42"/>
        <w:tabs>
          <w:tab w:val="right" w:leader="dot" w:pos="10194"/>
        </w:tabs>
        <w:rPr>
          <w:rFonts w:asciiTheme="minorHAnsi" w:eastAsiaTheme="minorEastAsia" w:hAnsiTheme="minorHAnsi" w:cstheme="minorBidi"/>
          <w:bCs w:val="0"/>
          <w:noProof/>
          <w:color w:val="auto"/>
          <w:szCs w:val="22"/>
          <w:rtl/>
        </w:rPr>
      </w:pPr>
      <w:hyperlink w:anchor="_Toc5627972" w:history="1">
        <w:r w:rsidRPr="00592397">
          <w:rPr>
            <w:rStyle w:val="ac"/>
            <w:rFonts w:hint="eastAsia"/>
            <w:noProof/>
            <w:rtl/>
          </w:rPr>
          <w:t>وجود</w:t>
        </w:r>
        <w:r w:rsidRPr="00592397">
          <w:rPr>
            <w:rStyle w:val="ac"/>
            <w:noProof/>
            <w:rtl/>
          </w:rPr>
          <w:t xml:space="preserve"> </w:t>
        </w:r>
        <w:r w:rsidRPr="00592397">
          <w:rPr>
            <w:rStyle w:val="ac"/>
            <w:rFonts w:hint="eastAsia"/>
            <w:noProof/>
            <w:rtl/>
          </w:rPr>
          <w:t>معارض</w:t>
        </w:r>
        <w:r w:rsidRPr="00592397">
          <w:rPr>
            <w:rStyle w:val="ac"/>
            <w:noProof/>
            <w:rtl/>
          </w:rPr>
          <w:t xml:space="preserve"> </w:t>
        </w:r>
        <w:r w:rsidRPr="00592397">
          <w:rPr>
            <w:rStyle w:val="ac"/>
            <w:rFonts w:hint="eastAsia"/>
            <w:noProof/>
            <w:rtl/>
          </w:rPr>
          <w:t>برا</w:t>
        </w:r>
        <w:r w:rsidRPr="00592397">
          <w:rPr>
            <w:rStyle w:val="ac"/>
            <w:rFonts w:hint="cs"/>
            <w:noProof/>
            <w:rtl/>
          </w:rPr>
          <w:t>ی</w:t>
        </w:r>
        <w:r w:rsidRPr="00592397">
          <w:rPr>
            <w:rStyle w:val="ac"/>
            <w:noProof/>
            <w:rtl/>
          </w:rPr>
          <w:t xml:space="preserve"> </w:t>
        </w:r>
        <w:r w:rsidRPr="00592397">
          <w:rPr>
            <w:rStyle w:val="ac"/>
            <w:rFonts w:hint="eastAsia"/>
            <w:noProof/>
            <w:rtl/>
          </w:rPr>
          <w:t>روا</w:t>
        </w:r>
        <w:r w:rsidRPr="00592397">
          <w:rPr>
            <w:rStyle w:val="ac"/>
            <w:rFonts w:hint="cs"/>
            <w:noProof/>
            <w:rtl/>
          </w:rPr>
          <w:t>ی</w:t>
        </w:r>
        <w:r w:rsidRPr="00592397">
          <w:rPr>
            <w:rStyle w:val="ac"/>
            <w:rFonts w:hint="eastAsia"/>
            <w:noProof/>
            <w:rtl/>
          </w:rPr>
          <w:t>ت</w:t>
        </w:r>
        <w:r w:rsidRPr="00592397">
          <w:rPr>
            <w:rStyle w:val="ac"/>
            <w:noProof/>
            <w:rtl/>
          </w:rPr>
          <w:t xml:space="preserve"> </w:t>
        </w:r>
        <w:r w:rsidRPr="00592397">
          <w:rPr>
            <w:rStyle w:val="ac"/>
            <w:rFonts w:hint="eastAsia"/>
            <w:noProof/>
            <w:rtl/>
          </w:rPr>
          <w:t>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Toc5627972 \h</w:instrText>
        </w:r>
        <w:r>
          <w:rPr>
            <w:noProof/>
            <w:webHidden/>
            <w:rtl/>
          </w:rPr>
          <w:instrText xml:space="preserve"> </w:instrText>
        </w:r>
        <w:r>
          <w:rPr>
            <w:rStyle w:val="ac"/>
            <w:noProof/>
            <w:rtl/>
          </w:rPr>
        </w:r>
        <w:r>
          <w:rPr>
            <w:rStyle w:val="ac"/>
            <w:noProof/>
            <w:rtl/>
          </w:rPr>
          <w:fldChar w:fldCharType="separate"/>
        </w:r>
        <w:r w:rsidR="000A764E">
          <w:rPr>
            <w:noProof/>
            <w:webHidden/>
            <w:rtl/>
          </w:rPr>
          <w:t>2</w:t>
        </w:r>
        <w:r>
          <w:rPr>
            <w:rStyle w:val="ac"/>
            <w:noProof/>
            <w:rtl/>
          </w:rPr>
          <w:fldChar w:fldCharType="end"/>
        </w:r>
      </w:hyperlink>
    </w:p>
    <w:p w:rsidR="00A71484" w:rsidRDefault="00A71484" w:rsidP="00A71484">
      <w:pPr>
        <w:pStyle w:val="52"/>
        <w:tabs>
          <w:tab w:val="right" w:leader="dot" w:pos="10194"/>
        </w:tabs>
        <w:rPr>
          <w:rFonts w:asciiTheme="minorHAnsi" w:eastAsiaTheme="minorEastAsia" w:hAnsiTheme="minorHAnsi" w:cstheme="minorBidi"/>
          <w:bCs w:val="0"/>
          <w:noProof/>
          <w:color w:val="auto"/>
          <w:szCs w:val="22"/>
          <w:rtl/>
        </w:rPr>
      </w:pPr>
      <w:hyperlink w:anchor="_Toc5627973" w:history="1">
        <w:r w:rsidRPr="00592397">
          <w:rPr>
            <w:rStyle w:val="ac"/>
            <w:rFonts w:hint="eastAsia"/>
            <w:noProof/>
            <w:rtl/>
          </w:rPr>
          <w:t>بررس</w:t>
        </w:r>
        <w:r w:rsidRPr="00592397">
          <w:rPr>
            <w:rStyle w:val="ac"/>
            <w:rFonts w:hint="cs"/>
            <w:noProof/>
            <w:rtl/>
          </w:rPr>
          <w:t>ی</w:t>
        </w:r>
        <w:r w:rsidRPr="00592397">
          <w:rPr>
            <w:rStyle w:val="ac"/>
            <w:noProof/>
            <w:rtl/>
          </w:rPr>
          <w:t xml:space="preserve"> </w:t>
        </w:r>
        <w:r w:rsidRPr="00592397">
          <w:rPr>
            <w:rStyle w:val="ac"/>
            <w:rFonts w:hint="eastAsia"/>
            <w:noProof/>
            <w:rtl/>
          </w:rPr>
          <w:t>رجال</w:t>
        </w:r>
        <w:r w:rsidRPr="00592397">
          <w:rPr>
            <w:rStyle w:val="ac"/>
            <w:rFonts w:hint="cs"/>
            <w:noProof/>
            <w:rtl/>
          </w:rPr>
          <w:t>ی</w:t>
        </w:r>
        <w:r w:rsidRPr="00592397">
          <w:rPr>
            <w:rStyle w:val="ac"/>
            <w:noProof/>
            <w:rtl/>
          </w:rPr>
          <w:t xml:space="preserve"> </w:t>
        </w:r>
        <w:r w:rsidRPr="00592397">
          <w:rPr>
            <w:rStyle w:val="ac"/>
            <w:rFonts w:hint="eastAsia"/>
            <w:noProof/>
            <w:rtl/>
          </w:rPr>
          <w:t>حس</w:t>
        </w:r>
        <w:r w:rsidRPr="00592397">
          <w:rPr>
            <w:rStyle w:val="ac"/>
            <w:rFonts w:hint="cs"/>
            <w:noProof/>
            <w:rtl/>
          </w:rPr>
          <w:t>ی</w:t>
        </w:r>
        <w:r w:rsidRPr="00592397">
          <w:rPr>
            <w:rStyle w:val="ac"/>
            <w:rFonts w:hint="eastAsia"/>
            <w:noProof/>
            <w:rtl/>
          </w:rPr>
          <w:t>ن</w:t>
        </w:r>
        <w:r w:rsidRPr="00592397">
          <w:rPr>
            <w:rStyle w:val="ac"/>
            <w:noProof/>
            <w:rtl/>
          </w:rPr>
          <w:t xml:space="preserve"> </w:t>
        </w:r>
        <w:r w:rsidRPr="00592397">
          <w:rPr>
            <w:rStyle w:val="ac"/>
            <w:rFonts w:hint="eastAsia"/>
            <w:noProof/>
            <w:rtl/>
          </w:rPr>
          <w:t>بن</w:t>
        </w:r>
        <w:r w:rsidRPr="00592397">
          <w:rPr>
            <w:rStyle w:val="ac"/>
            <w:noProof/>
            <w:rtl/>
          </w:rPr>
          <w:t xml:space="preserve"> </w:t>
        </w:r>
        <w:r w:rsidRPr="00592397">
          <w:rPr>
            <w:rStyle w:val="ac"/>
            <w:rFonts w:hint="eastAsia"/>
            <w:noProof/>
            <w:rtl/>
          </w:rPr>
          <w:t>علوان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Toc5627973 \h</w:instrText>
        </w:r>
        <w:r>
          <w:rPr>
            <w:noProof/>
            <w:webHidden/>
            <w:rtl/>
          </w:rPr>
          <w:instrText xml:space="preserve"> </w:instrText>
        </w:r>
        <w:r>
          <w:rPr>
            <w:rStyle w:val="ac"/>
            <w:noProof/>
            <w:rtl/>
          </w:rPr>
        </w:r>
        <w:r>
          <w:rPr>
            <w:rStyle w:val="ac"/>
            <w:noProof/>
            <w:rtl/>
          </w:rPr>
          <w:fldChar w:fldCharType="separate"/>
        </w:r>
        <w:r w:rsidR="000A764E">
          <w:rPr>
            <w:noProof/>
            <w:webHidden/>
            <w:rtl/>
          </w:rPr>
          <w:t>2</w:t>
        </w:r>
        <w:r>
          <w:rPr>
            <w:rStyle w:val="ac"/>
            <w:noProof/>
            <w:rtl/>
          </w:rPr>
          <w:fldChar w:fldCharType="end"/>
        </w:r>
      </w:hyperlink>
    </w:p>
    <w:p w:rsidR="00A71484" w:rsidRDefault="00A71484" w:rsidP="00A71484">
      <w:pPr>
        <w:pStyle w:val="42"/>
        <w:tabs>
          <w:tab w:val="right" w:leader="dot" w:pos="10194"/>
        </w:tabs>
        <w:rPr>
          <w:rFonts w:asciiTheme="minorHAnsi" w:eastAsiaTheme="minorEastAsia" w:hAnsiTheme="minorHAnsi" w:cstheme="minorBidi"/>
          <w:bCs w:val="0"/>
          <w:noProof/>
          <w:color w:val="auto"/>
          <w:szCs w:val="22"/>
          <w:rtl/>
        </w:rPr>
      </w:pPr>
      <w:hyperlink w:anchor="_Toc5627974" w:history="1">
        <w:r w:rsidRPr="00592397">
          <w:rPr>
            <w:rStyle w:val="ac"/>
            <w:rFonts w:hint="eastAsia"/>
            <w:noProof/>
            <w:rtl/>
          </w:rPr>
          <w:t>جمع</w:t>
        </w:r>
        <w:r w:rsidRPr="00592397">
          <w:rPr>
            <w:rStyle w:val="ac"/>
            <w:noProof/>
            <w:rtl/>
          </w:rPr>
          <w:t xml:space="preserve"> </w:t>
        </w:r>
        <w:r w:rsidRPr="00592397">
          <w:rPr>
            <w:rStyle w:val="ac"/>
            <w:rFonts w:hint="eastAsia"/>
            <w:noProof/>
            <w:rtl/>
          </w:rPr>
          <w:t>عرف</w:t>
        </w:r>
        <w:r w:rsidRPr="00592397">
          <w:rPr>
            <w:rStyle w:val="ac"/>
            <w:rFonts w:hint="cs"/>
            <w:noProof/>
            <w:rtl/>
          </w:rPr>
          <w:t>ی</w:t>
        </w:r>
        <w:r w:rsidRPr="00592397">
          <w:rPr>
            <w:rStyle w:val="ac"/>
            <w:noProof/>
            <w:rtl/>
          </w:rPr>
          <w:t xml:space="preserve"> </w:t>
        </w:r>
        <w:r w:rsidRPr="00592397">
          <w:rPr>
            <w:rStyle w:val="ac"/>
            <w:rFonts w:hint="eastAsia"/>
            <w:noProof/>
            <w:rtl/>
          </w:rPr>
          <w:t>ب</w:t>
        </w:r>
        <w:r w:rsidRPr="00592397">
          <w:rPr>
            <w:rStyle w:val="ac"/>
            <w:rFonts w:hint="cs"/>
            <w:noProof/>
            <w:rtl/>
          </w:rPr>
          <w:t>ی</w:t>
        </w:r>
        <w:r w:rsidRPr="00592397">
          <w:rPr>
            <w:rStyle w:val="ac"/>
            <w:rFonts w:hint="eastAsia"/>
            <w:noProof/>
            <w:rtl/>
          </w:rPr>
          <w:t>ن</w:t>
        </w:r>
        <w:r w:rsidRPr="00592397">
          <w:rPr>
            <w:rStyle w:val="ac"/>
            <w:noProof/>
            <w:rtl/>
          </w:rPr>
          <w:t xml:space="preserve"> </w:t>
        </w:r>
        <w:r w:rsidRPr="00592397">
          <w:rPr>
            <w:rStyle w:val="ac"/>
            <w:rFonts w:hint="eastAsia"/>
            <w:noProof/>
            <w:rtl/>
          </w:rPr>
          <w:t>دو</w:t>
        </w:r>
        <w:r w:rsidRPr="00592397">
          <w:rPr>
            <w:rStyle w:val="ac"/>
            <w:noProof/>
            <w:rtl/>
          </w:rPr>
          <w:t xml:space="preserve"> </w:t>
        </w:r>
        <w:r w:rsidRPr="00592397">
          <w:rPr>
            <w:rStyle w:val="ac"/>
            <w:rFonts w:hint="eastAsia"/>
            <w:noProof/>
            <w:rtl/>
          </w:rPr>
          <w:t>روا</w:t>
        </w:r>
        <w:r w:rsidRPr="00592397">
          <w:rPr>
            <w:rStyle w:val="ac"/>
            <w:rFonts w:hint="cs"/>
            <w:noProof/>
            <w:rtl/>
          </w:rPr>
          <w:t>ی</w:t>
        </w:r>
        <w:r w:rsidRPr="00592397">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Toc5627974 \h</w:instrText>
        </w:r>
        <w:r>
          <w:rPr>
            <w:noProof/>
            <w:webHidden/>
            <w:rtl/>
          </w:rPr>
          <w:instrText xml:space="preserve"> </w:instrText>
        </w:r>
        <w:r>
          <w:rPr>
            <w:rStyle w:val="ac"/>
            <w:noProof/>
            <w:rtl/>
          </w:rPr>
        </w:r>
        <w:r>
          <w:rPr>
            <w:rStyle w:val="ac"/>
            <w:noProof/>
            <w:rtl/>
          </w:rPr>
          <w:fldChar w:fldCharType="separate"/>
        </w:r>
        <w:r w:rsidR="000A764E">
          <w:rPr>
            <w:noProof/>
            <w:webHidden/>
            <w:rtl/>
          </w:rPr>
          <w:t>4</w:t>
        </w:r>
        <w:r>
          <w:rPr>
            <w:rStyle w:val="ac"/>
            <w:noProof/>
            <w:rtl/>
          </w:rPr>
          <w:fldChar w:fldCharType="end"/>
        </w:r>
      </w:hyperlink>
    </w:p>
    <w:p w:rsidR="00A71484" w:rsidRDefault="00A71484" w:rsidP="00A71484">
      <w:pPr>
        <w:pStyle w:val="52"/>
        <w:tabs>
          <w:tab w:val="right" w:leader="dot" w:pos="10194"/>
        </w:tabs>
        <w:rPr>
          <w:rFonts w:asciiTheme="minorHAnsi" w:eastAsiaTheme="minorEastAsia" w:hAnsiTheme="minorHAnsi" w:cstheme="minorBidi"/>
          <w:bCs w:val="0"/>
          <w:noProof/>
          <w:color w:val="auto"/>
          <w:szCs w:val="22"/>
          <w:rtl/>
        </w:rPr>
      </w:pPr>
      <w:hyperlink w:anchor="_Toc5627975" w:history="1">
        <w:r w:rsidRPr="00592397">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Toc5627975 \h</w:instrText>
        </w:r>
        <w:r>
          <w:rPr>
            <w:noProof/>
            <w:webHidden/>
            <w:rtl/>
          </w:rPr>
          <w:instrText xml:space="preserve"> </w:instrText>
        </w:r>
        <w:r>
          <w:rPr>
            <w:rStyle w:val="ac"/>
            <w:noProof/>
            <w:rtl/>
          </w:rPr>
        </w:r>
        <w:r>
          <w:rPr>
            <w:rStyle w:val="ac"/>
            <w:noProof/>
            <w:rtl/>
          </w:rPr>
          <w:fldChar w:fldCharType="separate"/>
        </w:r>
        <w:r w:rsidR="000A764E">
          <w:rPr>
            <w:noProof/>
            <w:webHidden/>
            <w:rtl/>
          </w:rPr>
          <w:t>4</w:t>
        </w:r>
        <w:r>
          <w:rPr>
            <w:rStyle w:val="ac"/>
            <w:noProof/>
            <w:rtl/>
          </w:rPr>
          <w:fldChar w:fldCharType="end"/>
        </w:r>
      </w:hyperlink>
    </w:p>
    <w:p w:rsidR="00A71484" w:rsidRDefault="00A71484" w:rsidP="00A71484">
      <w:pPr>
        <w:pStyle w:val="61"/>
        <w:tabs>
          <w:tab w:val="right" w:leader="dot" w:pos="10194"/>
        </w:tabs>
        <w:rPr>
          <w:rFonts w:asciiTheme="minorHAnsi" w:eastAsiaTheme="minorEastAsia" w:hAnsiTheme="minorHAnsi" w:cstheme="minorBidi"/>
          <w:bCs w:val="0"/>
          <w:noProof/>
          <w:color w:val="auto"/>
          <w:szCs w:val="22"/>
          <w:rtl/>
        </w:rPr>
      </w:pPr>
      <w:hyperlink w:anchor="_Toc5627976" w:history="1">
        <w:r w:rsidRPr="00592397">
          <w:rPr>
            <w:rStyle w:val="ac"/>
            <w:rFonts w:hint="eastAsia"/>
            <w:noProof/>
            <w:rtl/>
          </w:rPr>
          <w:t>جواب</w:t>
        </w:r>
        <w:r w:rsidRPr="00592397">
          <w:rPr>
            <w:rStyle w:val="ac"/>
            <w:noProof/>
            <w:rtl/>
          </w:rPr>
          <w:t xml:space="preserve"> </w:t>
        </w:r>
        <w:r w:rsidRPr="00592397">
          <w:rPr>
            <w:rStyle w:val="ac"/>
            <w:rFonts w:hint="eastAsia"/>
            <w:noProof/>
            <w:rtl/>
          </w:rPr>
          <w:t>از</w:t>
        </w:r>
        <w:r w:rsidRPr="00592397">
          <w:rPr>
            <w:rStyle w:val="ac"/>
            <w:noProof/>
            <w:rtl/>
          </w:rPr>
          <w:t xml:space="preserve"> </w:t>
        </w:r>
        <w:r w:rsidRPr="00592397">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Toc5627976 \h</w:instrText>
        </w:r>
        <w:r>
          <w:rPr>
            <w:noProof/>
            <w:webHidden/>
            <w:rtl/>
          </w:rPr>
          <w:instrText xml:space="preserve"> </w:instrText>
        </w:r>
        <w:r>
          <w:rPr>
            <w:rStyle w:val="ac"/>
            <w:noProof/>
            <w:rtl/>
          </w:rPr>
        </w:r>
        <w:r>
          <w:rPr>
            <w:rStyle w:val="ac"/>
            <w:noProof/>
            <w:rtl/>
          </w:rPr>
          <w:fldChar w:fldCharType="separate"/>
        </w:r>
        <w:r w:rsidR="000A764E">
          <w:rPr>
            <w:noProof/>
            <w:webHidden/>
            <w:rtl/>
          </w:rPr>
          <w:t>4</w:t>
        </w:r>
        <w:r>
          <w:rPr>
            <w:rStyle w:val="ac"/>
            <w:noProof/>
            <w:rtl/>
          </w:rPr>
          <w:fldChar w:fldCharType="end"/>
        </w:r>
      </w:hyperlink>
    </w:p>
    <w:p w:rsidR="00A71484" w:rsidRDefault="00A71484" w:rsidP="00A71484">
      <w:pPr>
        <w:pStyle w:val="11"/>
        <w:rPr>
          <w:rFonts w:asciiTheme="minorHAnsi" w:eastAsiaTheme="minorEastAsia" w:hAnsiTheme="minorHAnsi" w:cstheme="minorBidi"/>
          <w:noProof/>
          <w:color w:val="auto"/>
          <w:szCs w:val="22"/>
          <w:rtl/>
        </w:rPr>
      </w:pPr>
      <w:hyperlink w:anchor="_Toc5627977" w:history="1">
        <w:r w:rsidRPr="00592397">
          <w:rPr>
            <w:rStyle w:val="ac"/>
            <w:rFonts w:hint="eastAsia"/>
            <w:noProof/>
            <w:rtl/>
          </w:rPr>
          <w:t>جهت</w:t>
        </w:r>
        <w:r w:rsidRPr="00592397">
          <w:rPr>
            <w:rStyle w:val="ac"/>
            <w:noProof/>
            <w:rtl/>
          </w:rPr>
          <w:t xml:space="preserve"> </w:t>
        </w:r>
        <w:r w:rsidRPr="00592397">
          <w:rPr>
            <w:rStyle w:val="ac"/>
            <w:rFonts w:hint="eastAsia"/>
            <w:noProof/>
            <w:rtl/>
          </w:rPr>
          <w:t>چهارم</w:t>
        </w:r>
        <w:r w:rsidRPr="00592397">
          <w:rPr>
            <w:rStyle w:val="ac"/>
            <w:noProof/>
            <w:rtl/>
          </w:rPr>
          <w:t xml:space="preserve"> (</w:t>
        </w:r>
        <w:r w:rsidRPr="00592397">
          <w:rPr>
            <w:rStyle w:val="ac"/>
            <w:rFonts w:hint="eastAsia"/>
            <w:noProof/>
            <w:rtl/>
          </w:rPr>
          <w:t>حکم</w:t>
        </w:r>
        <w:r w:rsidRPr="00592397">
          <w:rPr>
            <w:rStyle w:val="ac"/>
            <w:noProof/>
            <w:rtl/>
          </w:rPr>
          <w:t xml:space="preserve"> </w:t>
        </w:r>
        <w:r w:rsidRPr="00592397">
          <w:rPr>
            <w:rStyle w:val="ac"/>
            <w:rFonts w:hint="eastAsia"/>
            <w:noProof/>
            <w:rtl/>
          </w:rPr>
          <w:t>تکل</w:t>
        </w:r>
        <w:r w:rsidRPr="00592397">
          <w:rPr>
            <w:rStyle w:val="ac"/>
            <w:rFonts w:hint="cs"/>
            <w:noProof/>
            <w:rtl/>
          </w:rPr>
          <w:t>ی</w:t>
        </w:r>
        <w:r w:rsidRPr="00592397">
          <w:rPr>
            <w:rStyle w:val="ac"/>
            <w:rFonts w:hint="eastAsia"/>
            <w:noProof/>
            <w:rtl/>
          </w:rPr>
          <w:t>ف</w:t>
        </w:r>
        <w:r w:rsidRPr="00592397">
          <w:rPr>
            <w:rStyle w:val="ac"/>
            <w:rFonts w:hint="cs"/>
            <w:noProof/>
            <w:rtl/>
          </w:rPr>
          <w:t>ی</w:t>
        </w:r>
        <w:r w:rsidRPr="00592397">
          <w:rPr>
            <w:rStyle w:val="ac"/>
            <w:noProof/>
            <w:rtl/>
          </w:rPr>
          <w:t xml:space="preserve"> </w:t>
        </w:r>
        <w:r w:rsidRPr="00592397">
          <w:rPr>
            <w:rStyle w:val="ac"/>
            <w:rFonts w:hint="eastAsia"/>
            <w:noProof/>
            <w:rtl/>
          </w:rPr>
          <w:t>لبس</w:t>
        </w:r>
        <w:r w:rsidRPr="00592397">
          <w:rPr>
            <w:rStyle w:val="ac"/>
            <w:noProof/>
            <w:rtl/>
          </w:rPr>
          <w:t xml:space="preserve"> </w:t>
        </w:r>
        <w:r w:rsidRPr="00592397">
          <w:rPr>
            <w:rStyle w:val="ac"/>
            <w:rFonts w:hint="eastAsia"/>
            <w:noProof/>
            <w:rtl/>
          </w:rPr>
          <w:t>حر</w:t>
        </w:r>
        <w:r w:rsidRPr="00592397">
          <w:rPr>
            <w:rStyle w:val="ac"/>
            <w:rFonts w:hint="cs"/>
            <w:noProof/>
            <w:rtl/>
          </w:rPr>
          <w:t>ی</w:t>
        </w:r>
        <w:r w:rsidRPr="00592397">
          <w:rPr>
            <w:rStyle w:val="ac"/>
            <w:rFonts w:hint="eastAsia"/>
            <w:noProof/>
            <w:rtl/>
          </w:rPr>
          <w:t>ر</w:t>
        </w:r>
        <w:r w:rsidRPr="00592397">
          <w:rPr>
            <w:rStyle w:val="ac"/>
            <w:noProof/>
            <w:rtl/>
          </w:rPr>
          <w:t xml:space="preserve"> </w:t>
        </w:r>
        <w:r w:rsidRPr="00592397">
          <w:rPr>
            <w:rStyle w:val="ac"/>
            <w:rFonts w:hint="eastAsia"/>
            <w:noProof/>
            <w:rtl/>
          </w:rPr>
          <w:t>از</w:t>
        </w:r>
        <w:r w:rsidRPr="00592397">
          <w:rPr>
            <w:rStyle w:val="ac"/>
            <w:noProof/>
            <w:rtl/>
          </w:rPr>
          <w:t xml:space="preserve"> </w:t>
        </w:r>
        <w:r w:rsidRPr="00592397">
          <w:rPr>
            <w:rStyle w:val="ac"/>
            <w:rFonts w:hint="eastAsia"/>
            <w:noProof/>
            <w:rtl/>
          </w:rPr>
          <w:t>ما</w:t>
        </w:r>
        <w:r w:rsidRPr="00592397">
          <w:rPr>
            <w:rStyle w:val="ac"/>
            <w:noProof/>
            <w:rtl/>
          </w:rPr>
          <w:t xml:space="preserve"> </w:t>
        </w:r>
        <w:r w:rsidRPr="00592397">
          <w:rPr>
            <w:rStyle w:val="ac"/>
            <w:rFonts w:hint="eastAsia"/>
            <w:noProof/>
            <w:rtl/>
          </w:rPr>
          <w:t>لاتتم</w:t>
        </w:r>
        <w:r w:rsidRPr="00592397">
          <w:rPr>
            <w:rStyle w:val="ac"/>
            <w:noProof/>
            <w:rtl/>
          </w:rPr>
          <w:t xml:space="preserve"> </w:t>
        </w:r>
        <w:r w:rsidRPr="00592397">
          <w:rPr>
            <w:rStyle w:val="ac"/>
            <w:rFonts w:hint="eastAsia"/>
            <w:noProof/>
            <w:rtl/>
          </w:rPr>
          <w:t>ف</w:t>
        </w:r>
        <w:r w:rsidRPr="00592397">
          <w:rPr>
            <w:rStyle w:val="ac"/>
            <w:rFonts w:hint="cs"/>
            <w:noProof/>
            <w:rtl/>
          </w:rPr>
          <w:t>ی</w:t>
        </w:r>
        <w:r w:rsidRPr="00592397">
          <w:rPr>
            <w:rStyle w:val="ac"/>
            <w:rFonts w:hint="eastAsia"/>
            <w:noProof/>
            <w:rtl/>
          </w:rPr>
          <w:t>ه</w:t>
        </w:r>
        <w:r w:rsidRPr="00592397">
          <w:rPr>
            <w:rStyle w:val="ac"/>
            <w:noProof/>
            <w:rtl/>
          </w:rPr>
          <w:t xml:space="preserve"> </w:t>
        </w:r>
        <w:r w:rsidRPr="00592397">
          <w:rPr>
            <w:rStyle w:val="ac"/>
            <w:rFonts w:hint="eastAsia"/>
            <w:noProof/>
            <w:rtl/>
          </w:rPr>
          <w:t>الصلاة</w:t>
        </w:r>
        <w:r w:rsidRPr="0059239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Toc5627977 \h</w:instrText>
        </w:r>
        <w:r>
          <w:rPr>
            <w:noProof/>
            <w:webHidden/>
            <w:rtl/>
          </w:rPr>
          <w:instrText xml:space="preserve"> </w:instrText>
        </w:r>
        <w:r>
          <w:rPr>
            <w:rStyle w:val="ac"/>
            <w:noProof/>
            <w:rtl/>
          </w:rPr>
        </w:r>
        <w:r>
          <w:rPr>
            <w:rStyle w:val="ac"/>
            <w:noProof/>
            <w:rtl/>
          </w:rPr>
          <w:fldChar w:fldCharType="separate"/>
        </w:r>
        <w:r w:rsidR="000A764E">
          <w:rPr>
            <w:noProof/>
            <w:webHidden/>
            <w:rtl/>
          </w:rPr>
          <w:t>5</w:t>
        </w:r>
        <w:r>
          <w:rPr>
            <w:rStyle w:val="ac"/>
            <w:noProof/>
            <w:rtl/>
          </w:rPr>
          <w:fldChar w:fldCharType="end"/>
        </w:r>
      </w:hyperlink>
    </w:p>
    <w:p w:rsidR="00A71484" w:rsidRDefault="00A71484" w:rsidP="00A71484">
      <w:pPr>
        <w:pStyle w:val="22"/>
        <w:tabs>
          <w:tab w:val="right" w:leader="dot" w:pos="10194"/>
        </w:tabs>
        <w:rPr>
          <w:rFonts w:asciiTheme="minorHAnsi" w:eastAsiaTheme="minorEastAsia" w:hAnsiTheme="minorHAnsi" w:cstheme="minorBidi"/>
          <w:bCs w:val="0"/>
          <w:noProof/>
          <w:color w:val="auto"/>
          <w:szCs w:val="22"/>
          <w:rtl/>
        </w:rPr>
      </w:pPr>
      <w:hyperlink w:anchor="_Toc5627978" w:history="1">
        <w:r w:rsidRPr="00592397">
          <w:rPr>
            <w:rStyle w:val="ac"/>
            <w:rFonts w:hint="eastAsia"/>
            <w:noProof/>
            <w:rtl/>
          </w:rPr>
          <w:t>نظر</w:t>
        </w:r>
        <w:r w:rsidRPr="00592397">
          <w:rPr>
            <w:rStyle w:val="ac"/>
            <w:noProof/>
            <w:rtl/>
          </w:rPr>
          <w:t xml:space="preserve"> </w:t>
        </w:r>
        <w:r w:rsidRPr="00592397">
          <w:rPr>
            <w:rStyle w:val="ac"/>
            <w:rFonts w:hint="eastAsia"/>
            <w:noProof/>
            <w:rtl/>
          </w:rPr>
          <w:t>نها</w:t>
        </w:r>
        <w:r w:rsidRPr="00592397">
          <w:rPr>
            <w:rStyle w:val="ac"/>
            <w:rFonts w:hint="cs"/>
            <w:noProof/>
            <w:rtl/>
          </w:rPr>
          <w:t>یی</w:t>
        </w:r>
        <w:r w:rsidRPr="00592397">
          <w:rPr>
            <w:rStyle w:val="ac"/>
            <w:noProof/>
            <w:rtl/>
          </w:rPr>
          <w:t xml:space="preserve"> </w:t>
        </w:r>
        <w:r w:rsidRPr="00592397">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Toc5627978 \h</w:instrText>
        </w:r>
        <w:r>
          <w:rPr>
            <w:noProof/>
            <w:webHidden/>
            <w:rtl/>
          </w:rPr>
          <w:instrText xml:space="preserve"> </w:instrText>
        </w:r>
        <w:r>
          <w:rPr>
            <w:rStyle w:val="ac"/>
            <w:noProof/>
            <w:rtl/>
          </w:rPr>
        </w:r>
        <w:r>
          <w:rPr>
            <w:rStyle w:val="ac"/>
            <w:noProof/>
            <w:rtl/>
          </w:rPr>
          <w:fldChar w:fldCharType="separate"/>
        </w:r>
        <w:r w:rsidR="000A764E">
          <w:rPr>
            <w:noProof/>
            <w:webHidden/>
            <w:rtl/>
          </w:rPr>
          <w:t>7</w:t>
        </w:r>
        <w:r>
          <w:rPr>
            <w:rStyle w:val="ac"/>
            <w:noProof/>
            <w:rtl/>
          </w:rPr>
          <w:fldChar w:fldCharType="end"/>
        </w:r>
      </w:hyperlink>
    </w:p>
    <w:p w:rsidR="00A71484" w:rsidRDefault="00A71484" w:rsidP="00A71484">
      <w:pPr>
        <w:pStyle w:val="11"/>
        <w:rPr>
          <w:rFonts w:asciiTheme="minorHAnsi" w:eastAsiaTheme="minorEastAsia" w:hAnsiTheme="minorHAnsi" w:cstheme="minorBidi"/>
          <w:noProof/>
          <w:color w:val="auto"/>
          <w:szCs w:val="22"/>
          <w:rtl/>
        </w:rPr>
      </w:pPr>
      <w:hyperlink w:anchor="_Toc5627979" w:history="1">
        <w:r w:rsidRPr="00592397">
          <w:rPr>
            <w:rStyle w:val="ac"/>
            <w:rFonts w:hint="eastAsia"/>
            <w:noProof/>
            <w:rtl/>
          </w:rPr>
          <w:t>جهت</w:t>
        </w:r>
        <w:r w:rsidRPr="00592397">
          <w:rPr>
            <w:rStyle w:val="ac"/>
            <w:noProof/>
            <w:rtl/>
          </w:rPr>
          <w:t xml:space="preserve"> </w:t>
        </w:r>
        <w:r w:rsidRPr="00592397">
          <w:rPr>
            <w:rStyle w:val="ac"/>
            <w:rFonts w:hint="eastAsia"/>
            <w:noProof/>
            <w:rtl/>
          </w:rPr>
          <w:t>پنجم</w:t>
        </w:r>
        <w:r w:rsidRPr="00592397">
          <w:rPr>
            <w:rStyle w:val="ac"/>
            <w:noProof/>
            <w:rtl/>
          </w:rPr>
          <w:t xml:space="preserve"> (</w:t>
        </w:r>
        <w:r w:rsidRPr="00592397">
          <w:rPr>
            <w:rStyle w:val="ac"/>
            <w:rFonts w:hint="eastAsia"/>
            <w:noProof/>
            <w:rtl/>
          </w:rPr>
          <w:t>مستثن</w:t>
        </w:r>
        <w:r w:rsidRPr="00592397">
          <w:rPr>
            <w:rStyle w:val="ac"/>
            <w:rFonts w:hint="cs"/>
            <w:noProof/>
            <w:rtl/>
          </w:rPr>
          <w:t>ی</w:t>
        </w:r>
        <w:r w:rsidRPr="00592397">
          <w:rPr>
            <w:rStyle w:val="ac"/>
            <w:rFonts w:hint="eastAsia"/>
            <w:noProof/>
            <w:rtl/>
          </w:rPr>
          <w:t>ات</w:t>
        </w:r>
        <w:r w:rsidRPr="00592397">
          <w:rPr>
            <w:rStyle w:val="ac"/>
            <w:noProof/>
            <w:rtl/>
          </w:rPr>
          <w:t xml:space="preserve"> </w:t>
        </w:r>
        <w:r w:rsidRPr="00592397">
          <w:rPr>
            <w:rStyle w:val="ac"/>
            <w:rFonts w:hint="eastAsia"/>
            <w:noProof/>
            <w:rtl/>
          </w:rPr>
          <w:t>حرمت</w:t>
        </w:r>
        <w:r w:rsidRPr="00592397">
          <w:rPr>
            <w:rStyle w:val="ac"/>
            <w:noProof/>
            <w:rtl/>
          </w:rPr>
          <w:t xml:space="preserve"> </w:t>
        </w:r>
        <w:r w:rsidRPr="00592397">
          <w:rPr>
            <w:rStyle w:val="ac"/>
            <w:rFonts w:hint="eastAsia"/>
            <w:noProof/>
            <w:rtl/>
          </w:rPr>
          <w:t>لبس</w:t>
        </w:r>
        <w:r w:rsidRPr="00592397">
          <w:rPr>
            <w:rStyle w:val="ac"/>
            <w:noProof/>
            <w:rtl/>
          </w:rPr>
          <w:t xml:space="preserve"> </w:t>
        </w:r>
        <w:r w:rsidRPr="00592397">
          <w:rPr>
            <w:rStyle w:val="ac"/>
            <w:rFonts w:hint="eastAsia"/>
            <w:noProof/>
            <w:rtl/>
          </w:rPr>
          <w:t>حر</w:t>
        </w:r>
        <w:r w:rsidRPr="00592397">
          <w:rPr>
            <w:rStyle w:val="ac"/>
            <w:rFonts w:hint="cs"/>
            <w:noProof/>
            <w:rtl/>
          </w:rPr>
          <w:t>ی</w:t>
        </w:r>
        <w:r w:rsidRPr="00592397">
          <w:rPr>
            <w:rStyle w:val="ac"/>
            <w:rFonts w:hint="eastAsia"/>
            <w:noProof/>
            <w:rtl/>
          </w:rPr>
          <w:t>ر</w:t>
        </w:r>
        <w:r w:rsidRPr="0059239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Toc5627979 \h</w:instrText>
        </w:r>
        <w:r>
          <w:rPr>
            <w:noProof/>
            <w:webHidden/>
            <w:rtl/>
          </w:rPr>
          <w:instrText xml:space="preserve"> </w:instrText>
        </w:r>
        <w:r>
          <w:rPr>
            <w:rStyle w:val="ac"/>
            <w:noProof/>
            <w:rtl/>
          </w:rPr>
        </w:r>
        <w:r>
          <w:rPr>
            <w:rStyle w:val="ac"/>
            <w:noProof/>
            <w:rtl/>
          </w:rPr>
          <w:fldChar w:fldCharType="separate"/>
        </w:r>
        <w:r w:rsidR="000A764E">
          <w:rPr>
            <w:noProof/>
            <w:webHidden/>
            <w:rtl/>
          </w:rPr>
          <w:t>7</w:t>
        </w:r>
        <w:r>
          <w:rPr>
            <w:rStyle w:val="ac"/>
            <w:noProof/>
            <w:rtl/>
          </w:rPr>
          <w:fldChar w:fldCharType="end"/>
        </w:r>
      </w:hyperlink>
    </w:p>
    <w:p w:rsidR="00A71484" w:rsidRDefault="00A71484" w:rsidP="00A71484">
      <w:pPr>
        <w:pStyle w:val="22"/>
        <w:tabs>
          <w:tab w:val="right" w:leader="dot" w:pos="10194"/>
        </w:tabs>
        <w:rPr>
          <w:rFonts w:asciiTheme="minorHAnsi" w:eastAsiaTheme="minorEastAsia" w:hAnsiTheme="minorHAnsi" w:cstheme="minorBidi"/>
          <w:bCs w:val="0"/>
          <w:noProof/>
          <w:color w:val="auto"/>
          <w:szCs w:val="22"/>
          <w:rtl/>
        </w:rPr>
      </w:pPr>
      <w:hyperlink w:anchor="_Toc5627980" w:history="1">
        <w:r w:rsidRPr="00592397">
          <w:rPr>
            <w:rStyle w:val="ac"/>
            <w:rFonts w:hint="eastAsia"/>
            <w:noProof/>
            <w:rtl/>
          </w:rPr>
          <w:t>فرض</w:t>
        </w:r>
        <w:r w:rsidRPr="00592397">
          <w:rPr>
            <w:rStyle w:val="ac"/>
            <w:noProof/>
            <w:rtl/>
          </w:rPr>
          <w:t xml:space="preserve"> </w:t>
        </w:r>
        <w:r w:rsidRPr="00592397">
          <w:rPr>
            <w:rStyle w:val="ac"/>
            <w:rFonts w:hint="eastAsia"/>
            <w:noProof/>
            <w:rtl/>
          </w:rPr>
          <w:t>اضطرار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Toc5627980 \h</w:instrText>
        </w:r>
        <w:r>
          <w:rPr>
            <w:noProof/>
            <w:webHidden/>
            <w:rtl/>
          </w:rPr>
          <w:instrText xml:space="preserve"> </w:instrText>
        </w:r>
        <w:r>
          <w:rPr>
            <w:rStyle w:val="ac"/>
            <w:noProof/>
            <w:rtl/>
          </w:rPr>
        </w:r>
        <w:r>
          <w:rPr>
            <w:rStyle w:val="ac"/>
            <w:noProof/>
            <w:rtl/>
          </w:rPr>
          <w:fldChar w:fldCharType="separate"/>
        </w:r>
        <w:r w:rsidR="000A764E">
          <w:rPr>
            <w:noProof/>
            <w:webHidden/>
            <w:rtl/>
          </w:rPr>
          <w:t>7</w:t>
        </w:r>
        <w:r>
          <w:rPr>
            <w:rStyle w:val="ac"/>
            <w:noProof/>
            <w:rtl/>
          </w:rPr>
          <w:fldChar w:fldCharType="end"/>
        </w:r>
      </w:hyperlink>
    </w:p>
    <w:p w:rsidR="00A71484" w:rsidRDefault="00A71484" w:rsidP="00A71484">
      <w:pPr>
        <w:pStyle w:val="32"/>
        <w:tabs>
          <w:tab w:val="right" w:leader="dot" w:pos="10194"/>
        </w:tabs>
        <w:rPr>
          <w:rFonts w:asciiTheme="minorHAnsi" w:eastAsiaTheme="minorEastAsia" w:hAnsiTheme="minorHAnsi" w:cstheme="minorBidi"/>
          <w:bCs w:val="0"/>
          <w:iCs w:val="0"/>
          <w:noProof/>
          <w:color w:val="auto"/>
          <w:szCs w:val="22"/>
          <w:rtl/>
        </w:rPr>
      </w:pPr>
      <w:hyperlink w:anchor="_Toc5627981" w:history="1">
        <w:r w:rsidRPr="00592397">
          <w:rPr>
            <w:rStyle w:val="ac"/>
            <w:rFonts w:hint="eastAsia"/>
            <w:noProof/>
            <w:rtl/>
          </w:rPr>
          <w:t>استدلال</w:t>
        </w:r>
        <w:r w:rsidRPr="00592397">
          <w:rPr>
            <w:rStyle w:val="ac"/>
            <w:noProof/>
            <w:rtl/>
          </w:rPr>
          <w:t xml:space="preserve"> </w:t>
        </w:r>
        <w:r w:rsidRPr="00592397">
          <w:rPr>
            <w:rStyle w:val="ac"/>
            <w:rFonts w:hint="eastAsia"/>
            <w:noProof/>
            <w:rtl/>
          </w:rPr>
          <w:t>به</w:t>
        </w:r>
        <w:r w:rsidRPr="00592397">
          <w:rPr>
            <w:rStyle w:val="ac"/>
            <w:noProof/>
            <w:rtl/>
          </w:rPr>
          <w:t xml:space="preserve"> «</w:t>
        </w:r>
        <w:r w:rsidRPr="00592397">
          <w:rPr>
            <w:rStyle w:val="ac"/>
            <w:rFonts w:hint="eastAsia"/>
            <w:noProof/>
            <w:rtl/>
          </w:rPr>
          <w:t>كُلُّ</w:t>
        </w:r>
        <w:r w:rsidRPr="00592397">
          <w:rPr>
            <w:rStyle w:val="ac"/>
            <w:noProof/>
            <w:rtl/>
          </w:rPr>
          <w:t xml:space="preserve"> </w:t>
        </w:r>
        <w:r w:rsidRPr="00592397">
          <w:rPr>
            <w:rStyle w:val="ac"/>
            <w:rFonts w:hint="eastAsia"/>
            <w:noProof/>
            <w:rtl/>
          </w:rPr>
          <w:t>مَا</w:t>
        </w:r>
        <w:r w:rsidRPr="00592397">
          <w:rPr>
            <w:rStyle w:val="ac"/>
            <w:noProof/>
            <w:rtl/>
          </w:rPr>
          <w:t xml:space="preserve"> </w:t>
        </w:r>
        <w:r w:rsidRPr="00592397">
          <w:rPr>
            <w:rStyle w:val="ac"/>
            <w:rFonts w:hint="eastAsia"/>
            <w:noProof/>
            <w:rtl/>
          </w:rPr>
          <w:t>غَلَبَ</w:t>
        </w:r>
        <w:r w:rsidRPr="00592397">
          <w:rPr>
            <w:rStyle w:val="ac"/>
            <w:noProof/>
            <w:rtl/>
          </w:rPr>
          <w:t xml:space="preserve"> </w:t>
        </w:r>
        <w:r w:rsidRPr="00592397">
          <w:rPr>
            <w:rStyle w:val="ac"/>
            <w:rFonts w:hint="eastAsia"/>
            <w:noProof/>
            <w:rtl/>
          </w:rPr>
          <w:t>اللَّهُ</w:t>
        </w:r>
        <w:r w:rsidRPr="00592397">
          <w:rPr>
            <w:rStyle w:val="ac"/>
            <w:noProof/>
            <w:rtl/>
          </w:rPr>
          <w:t xml:space="preserve"> </w:t>
        </w:r>
        <w:r w:rsidRPr="00592397">
          <w:rPr>
            <w:rStyle w:val="ac"/>
            <w:rFonts w:hint="eastAsia"/>
            <w:noProof/>
            <w:rtl/>
          </w:rPr>
          <w:t>عَلَيْهِ</w:t>
        </w:r>
        <w:r w:rsidRPr="00592397">
          <w:rPr>
            <w:rStyle w:val="ac"/>
            <w:noProof/>
            <w:rtl/>
          </w:rPr>
          <w:t xml:space="preserve"> </w:t>
        </w:r>
        <w:r w:rsidRPr="00592397">
          <w:rPr>
            <w:rStyle w:val="ac"/>
            <w:rFonts w:hint="eastAsia"/>
            <w:noProof/>
            <w:rtl/>
          </w:rPr>
          <w:t>فَاللَّهُ</w:t>
        </w:r>
        <w:r w:rsidRPr="00592397">
          <w:rPr>
            <w:rStyle w:val="ac"/>
            <w:noProof/>
            <w:rtl/>
          </w:rPr>
          <w:t xml:space="preserve"> </w:t>
        </w:r>
        <w:r w:rsidRPr="00592397">
          <w:rPr>
            <w:rStyle w:val="ac"/>
            <w:rFonts w:hint="eastAsia"/>
            <w:noProof/>
            <w:rtl/>
          </w:rPr>
          <w:t>أَوْلَى</w:t>
        </w:r>
        <w:r w:rsidRPr="00592397">
          <w:rPr>
            <w:rStyle w:val="ac"/>
            <w:noProof/>
            <w:rtl/>
          </w:rPr>
          <w:t xml:space="preserve"> </w:t>
        </w:r>
        <w:r w:rsidRPr="00592397">
          <w:rPr>
            <w:rStyle w:val="ac"/>
            <w:rFonts w:hint="eastAsia"/>
            <w:noProof/>
            <w:rtl/>
          </w:rPr>
          <w:t>بِالْعُذْرِ</w:t>
        </w:r>
        <w:r w:rsidRPr="0059239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Toc5627981 \h</w:instrText>
        </w:r>
        <w:r>
          <w:rPr>
            <w:noProof/>
            <w:webHidden/>
            <w:rtl/>
          </w:rPr>
          <w:instrText xml:space="preserve"> </w:instrText>
        </w:r>
        <w:r>
          <w:rPr>
            <w:rStyle w:val="ac"/>
            <w:noProof/>
            <w:rtl/>
          </w:rPr>
        </w:r>
        <w:r>
          <w:rPr>
            <w:rStyle w:val="ac"/>
            <w:noProof/>
            <w:rtl/>
          </w:rPr>
          <w:fldChar w:fldCharType="separate"/>
        </w:r>
        <w:r w:rsidR="000A764E">
          <w:rPr>
            <w:noProof/>
            <w:webHidden/>
            <w:rtl/>
          </w:rPr>
          <w:t>8</w:t>
        </w:r>
        <w:r>
          <w:rPr>
            <w:rStyle w:val="ac"/>
            <w:noProof/>
            <w:rtl/>
          </w:rPr>
          <w:fldChar w:fldCharType="end"/>
        </w:r>
      </w:hyperlink>
    </w:p>
    <w:p w:rsidR="00A71484" w:rsidRDefault="00A71484" w:rsidP="00A71484">
      <w:pPr>
        <w:pStyle w:val="42"/>
        <w:tabs>
          <w:tab w:val="right" w:leader="dot" w:pos="10194"/>
        </w:tabs>
        <w:rPr>
          <w:rFonts w:asciiTheme="minorHAnsi" w:eastAsiaTheme="minorEastAsia" w:hAnsiTheme="minorHAnsi" w:cstheme="minorBidi"/>
          <w:bCs w:val="0"/>
          <w:noProof/>
          <w:color w:val="auto"/>
          <w:szCs w:val="22"/>
          <w:rtl/>
        </w:rPr>
      </w:pPr>
      <w:hyperlink w:anchor="_Toc5627982" w:history="1">
        <w:r w:rsidRPr="00592397">
          <w:rPr>
            <w:rStyle w:val="ac"/>
            <w:rFonts w:hint="eastAsia"/>
            <w:noProof/>
            <w:rtl/>
          </w:rPr>
          <w:t>مناقشه</w:t>
        </w:r>
        <w:r w:rsidRPr="00592397">
          <w:rPr>
            <w:rStyle w:val="ac"/>
            <w:noProof/>
            <w:rtl/>
          </w:rPr>
          <w:t xml:space="preserve"> </w:t>
        </w:r>
        <w:r w:rsidRPr="00592397">
          <w:rPr>
            <w:rStyle w:val="ac"/>
            <w:rFonts w:hint="eastAsia"/>
            <w:noProof/>
            <w:rtl/>
          </w:rPr>
          <w:t>مرحوم</w:t>
        </w:r>
        <w:r w:rsidRPr="00592397">
          <w:rPr>
            <w:rStyle w:val="ac"/>
            <w:noProof/>
            <w:rtl/>
          </w:rPr>
          <w:t xml:space="preserve"> </w:t>
        </w:r>
        <w:r w:rsidRPr="00592397">
          <w:rPr>
            <w:rStyle w:val="ac"/>
            <w:rFonts w:hint="eastAsia"/>
            <w:noProof/>
            <w:rtl/>
          </w:rPr>
          <w:t>خو</w:t>
        </w:r>
        <w:r w:rsidRPr="00592397">
          <w:rPr>
            <w:rStyle w:val="ac"/>
            <w:rFonts w:hint="cs"/>
            <w:noProof/>
            <w:rtl/>
          </w:rPr>
          <w:t>یی</w:t>
        </w:r>
        <w:r w:rsidRPr="00592397">
          <w:rPr>
            <w:rStyle w:val="ac"/>
            <w:noProof/>
            <w:rtl/>
          </w:rPr>
          <w:t xml:space="preserve"> </w:t>
        </w:r>
        <w:r w:rsidRPr="00592397">
          <w:rPr>
            <w:rStyle w:val="ac"/>
            <w:rFonts w:hint="eastAsia"/>
            <w:noProof/>
            <w:rtl/>
          </w:rPr>
          <w:t>در</w:t>
        </w:r>
        <w:r w:rsidRPr="00592397">
          <w:rPr>
            <w:rStyle w:val="ac"/>
            <w:noProof/>
            <w:rtl/>
          </w:rPr>
          <w:t xml:space="preserve"> </w:t>
        </w:r>
        <w:r w:rsidRPr="00592397">
          <w:rPr>
            <w:rStyle w:val="ac"/>
            <w:rFonts w:hint="eastAsia"/>
            <w:noProof/>
            <w:rtl/>
          </w:rPr>
          <w:t>استدلال</w:t>
        </w:r>
        <w:r w:rsidRPr="00592397">
          <w:rPr>
            <w:rStyle w:val="ac"/>
            <w:noProof/>
            <w:rtl/>
          </w:rPr>
          <w:t xml:space="preserve"> </w:t>
        </w:r>
        <w:r w:rsidRPr="00592397">
          <w:rPr>
            <w:rStyle w:val="ac"/>
            <w:rFonts w:hint="eastAsia"/>
            <w:noProof/>
            <w:rtl/>
          </w:rPr>
          <w:t>صاحب</w:t>
        </w:r>
        <w:r w:rsidRPr="00592397">
          <w:rPr>
            <w:rStyle w:val="ac"/>
            <w:noProof/>
            <w:rtl/>
          </w:rPr>
          <w:t xml:space="preserve"> </w:t>
        </w:r>
        <w:r w:rsidRPr="00592397">
          <w:rPr>
            <w:rStyle w:val="ac"/>
            <w:rFonts w:hint="eastAsia"/>
            <w:noProof/>
            <w:rtl/>
          </w:rPr>
          <w:t>وسائل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Toc5627982 \h</w:instrText>
        </w:r>
        <w:r>
          <w:rPr>
            <w:noProof/>
            <w:webHidden/>
            <w:rtl/>
          </w:rPr>
          <w:instrText xml:space="preserve"> </w:instrText>
        </w:r>
        <w:r>
          <w:rPr>
            <w:rStyle w:val="ac"/>
            <w:noProof/>
            <w:rtl/>
          </w:rPr>
        </w:r>
        <w:r>
          <w:rPr>
            <w:rStyle w:val="ac"/>
            <w:noProof/>
            <w:rtl/>
          </w:rPr>
          <w:fldChar w:fldCharType="separate"/>
        </w:r>
        <w:r w:rsidR="000A764E">
          <w:rPr>
            <w:noProof/>
            <w:webHidden/>
            <w:rtl/>
          </w:rPr>
          <w:t>8</w:t>
        </w:r>
        <w:r>
          <w:rPr>
            <w:rStyle w:val="ac"/>
            <w:noProof/>
            <w:rtl/>
          </w:rPr>
          <w:fldChar w:fldCharType="end"/>
        </w:r>
      </w:hyperlink>
    </w:p>
    <w:p w:rsidR="00A71484" w:rsidRDefault="00A71484" w:rsidP="00A71484">
      <w:pPr>
        <w:pStyle w:val="52"/>
        <w:tabs>
          <w:tab w:val="right" w:leader="dot" w:pos="10194"/>
        </w:tabs>
        <w:rPr>
          <w:rFonts w:asciiTheme="minorHAnsi" w:eastAsiaTheme="minorEastAsia" w:hAnsiTheme="minorHAnsi" w:cstheme="minorBidi"/>
          <w:bCs w:val="0"/>
          <w:noProof/>
          <w:color w:val="auto"/>
          <w:szCs w:val="22"/>
          <w:rtl/>
        </w:rPr>
      </w:pPr>
      <w:hyperlink w:anchor="_Toc5627983" w:history="1">
        <w:r w:rsidRPr="00592397">
          <w:rPr>
            <w:rStyle w:val="ac"/>
            <w:rFonts w:hint="eastAsia"/>
            <w:noProof/>
            <w:rtl/>
          </w:rPr>
          <w:t>جواب</w:t>
        </w:r>
        <w:r w:rsidRPr="00592397">
          <w:rPr>
            <w:rStyle w:val="ac"/>
            <w:noProof/>
            <w:rtl/>
          </w:rPr>
          <w:t xml:space="preserve"> </w:t>
        </w:r>
        <w:r w:rsidRPr="00592397">
          <w:rPr>
            <w:rStyle w:val="ac"/>
            <w:rFonts w:hint="eastAsia"/>
            <w:noProof/>
            <w:rtl/>
          </w:rPr>
          <w:t>از</w:t>
        </w:r>
        <w:r w:rsidRPr="00592397">
          <w:rPr>
            <w:rStyle w:val="ac"/>
            <w:noProof/>
            <w:rtl/>
          </w:rPr>
          <w:t xml:space="preserve"> </w:t>
        </w:r>
        <w:r w:rsidRPr="00592397">
          <w:rPr>
            <w:rStyle w:val="ac"/>
            <w:rFonts w:hint="eastAsia"/>
            <w:noProof/>
            <w:rtl/>
          </w:rPr>
          <w:t>مناقشه</w:t>
        </w:r>
        <w:r w:rsidRPr="00592397">
          <w:rPr>
            <w:rStyle w:val="ac"/>
            <w:noProof/>
            <w:rtl/>
          </w:rPr>
          <w:t xml:space="preserve"> </w:t>
        </w:r>
        <w:r w:rsidRPr="00592397">
          <w:rPr>
            <w:rStyle w:val="ac"/>
            <w:rFonts w:hint="eastAsia"/>
            <w:noProof/>
            <w:rtl/>
          </w:rPr>
          <w:t>مرحوم</w:t>
        </w:r>
        <w:r w:rsidRPr="00592397">
          <w:rPr>
            <w:rStyle w:val="ac"/>
            <w:noProof/>
            <w:rtl/>
          </w:rPr>
          <w:t xml:space="preserve"> </w:t>
        </w:r>
        <w:r w:rsidRPr="00592397">
          <w:rPr>
            <w:rStyle w:val="ac"/>
            <w:rFonts w:hint="eastAsia"/>
            <w:noProof/>
            <w:rtl/>
          </w:rPr>
          <w:t>خو</w:t>
        </w:r>
        <w:r w:rsidRPr="00592397">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Toc5627983 \h</w:instrText>
        </w:r>
        <w:r>
          <w:rPr>
            <w:noProof/>
            <w:webHidden/>
            <w:rtl/>
          </w:rPr>
          <w:instrText xml:space="preserve"> </w:instrText>
        </w:r>
        <w:r>
          <w:rPr>
            <w:rStyle w:val="ac"/>
            <w:noProof/>
            <w:rtl/>
          </w:rPr>
        </w:r>
        <w:r>
          <w:rPr>
            <w:rStyle w:val="ac"/>
            <w:noProof/>
            <w:rtl/>
          </w:rPr>
          <w:fldChar w:fldCharType="separate"/>
        </w:r>
        <w:r w:rsidR="000A764E">
          <w:rPr>
            <w:noProof/>
            <w:webHidden/>
            <w:rtl/>
          </w:rPr>
          <w:t>9</w:t>
        </w:r>
        <w:r>
          <w:rPr>
            <w:rStyle w:val="ac"/>
            <w:noProof/>
            <w:rtl/>
          </w:rPr>
          <w:fldChar w:fldCharType="end"/>
        </w:r>
      </w:hyperlink>
    </w:p>
    <w:p w:rsidR="00A71484" w:rsidRDefault="00A71484" w:rsidP="00A71484">
      <w:pPr>
        <w:pStyle w:val="42"/>
        <w:tabs>
          <w:tab w:val="right" w:leader="dot" w:pos="10194"/>
        </w:tabs>
        <w:rPr>
          <w:rFonts w:asciiTheme="minorHAnsi" w:eastAsiaTheme="minorEastAsia" w:hAnsiTheme="minorHAnsi" w:cstheme="minorBidi"/>
          <w:bCs w:val="0"/>
          <w:noProof/>
          <w:color w:val="auto"/>
          <w:szCs w:val="22"/>
          <w:rtl/>
        </w:rPr>
      </w:pPr>
      <w:hyperlink w:anchor="_Toc5627984" w:history="1">
        <w:r w:rsidRPr="00592397">
          <w:rPr>
            <w:rStyle w:val="ac"/>
            <w:rFonts w:hint="eastAsia"/>
            <w:noProof/>
            <w:rtl/>
          </w:rPr>
          <w:t>مناقشه</w:t>
        </w:r>
        <w:r w:rsidRPr="00592397">
          <w:rPr>
            <w:rStyle w:val="ac"/>
            <w:noProof/>
            <w:rtl/>
          </w:rPr>
          <w:t xml:space="preserve"> </w:t>
        </w:r>
        <w:r w:rsidRPr="00592397">
          <w:rPr>
            <w:rStyle w:val="ac"/>
            <w:rFonts w:hint="eastAsia"/>
            <w:noProof/>
            <w:rtl/>
          </w:rPr>
          <w:t>استاد</w:t>
        </w:r>
        <w:r w:rsidRPr="00592397">
          <w:rPr>
            <w:rStyle w:val="ac"/>
            <w:noProof/>
            <w:rtl/>
          </w:rPr>
          <w:t xml:space="preserve"> </w:t>
        </w:r>
        <w:r w:rsidRPr="00592397">
          <w:rPr>
            <w:rStyle w:val="ac"/>
            <w:rFonts w:hint="eastAsia"/>
            <w:noProof/>
            <w:rtl/>
          </w:rPr>
          <w:t>در</w:t>
        </w:r>
        <w:r w:rsidRPr="00592397">
          <w:rPr>
            <w:rStyle w:val="ac"/>
            <w:noProof/>
            <w:rtl/>
          </w:rPr>
          <w:t xml:space="preserve"> </w:t>
        </w:r>
        <w:r w:rsidRPr="00592397">
          <w:rPr>
            <w:rStyle w:val="ac"/>
            <w:rFonts w:hint="eastAsia"/>
            <w:noProof/>
            <w:rtl/>
          </w:rPr>
          <w:t>استدلال</w:t>
        </w:r>
        <w:r w:rsidRPr="00592397">
          <w:rPr>
            <w:rStyle w:val="ac"/>
            <w:noProof/>
            <w:rtl/>
          </w:rPr>
          <w:t xml:space="preserve"> </w:t>
        </w:r>
        <w:r w:rsidRPr="00592397">
          <w:rPr>
            <w:rStyle w:val="ac"/>
            <w:rFonts w:hint="eastAsia"/>
            <w:noProof/>
            <w:rtl/>
          </w:rPr>
          <w:t>صاحب</w:t>
        </w:r>
        <w:r w:rsidRPr="00592397">
          <w:rPr>
            <w:rStyle w:val="ac"/>
            <w:noProof/>
            <w:rtl/>
          </w:rPr>
          <w:t xml:space="preserve"> </w:t>
        </w:r>
        <w:r w:rsidRPr="00592397">
          <w:rPr>
            <w:rStyle w:val="ac"/>
            <w:rFonts w:hint="eastAsia"/>
            <w:noProof/>
            <w:rtl/>
          </w:rPr>
          <w:t>وسائل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Toc5627984 \h</w:instrText>
        </w:r>
        <w:r>
          <w:rPr>
            <w:noProof/>
            <w:webHidden/>
            <w:rtl/>
          </w:rPr>
          <w:instrText xml:space="preserve"> </w:instrText>
        </w:r>
        <w:r>
          <w:rPr>
            <w:rStyle w:val="ac"/>
            <w:noProof/>
            <w:rtl/>
          </w:rPr>
        </w:r>
        <w:r>
          <w:rPr>
            <w:rStyle w:val="ac"/>
            <w:noProof/>
            <w:rtl/>
          </w:rPr>
          <w:fldChar w:fldCharType="separate"/>
        </w:r>
        <w:r w:rsidR="000A764E">
          <w:rPr>
            <w:noProof/>
            <w:webHidden/>
            <w:rtl/>
          </w:rPr>
          <w:t>9</w:t>
        </w:r>
        <w:r>
          <w:rPr>
            <w:rStyle w:val="ac"/>
            <w:noProof/>
            <w:rtl/>
          </w:rPr>
          <w:fldChar w:fldCharType="end"/>
        </w:r>
      </w:hyperlink>
    </w:p>
    <w:p w:rsidR="00C91EB6" w:rsidRPr="00C91EB6" w:rsidRDefault="00A71484"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1D45BF">
        <w:rPr>
          <w:rFonts w:hint="cs"/>
          <w:rtl/>
        </w:rPr>
        <w:t>شرط</w:t>
      </w:r>
      <w:r w:rsidR="001D45BF">
        <w:rPr>
          <w:rtl/>
        </w:rPr>
        <w:t xml:space="preserve"> </w:t>
      </w:r>
      <w:r w:rsidR="001D45BF">
        <w:rPr>
          <w:rFonts w:hint="cs"/>
          <w:rtl/>
        </w:rPr>
        <w:t>ششم</w:t>
      </w:r>
      <w:r w:rsidR="001D45BF">
        <w:rPr>
          <w:rtl/>
        </w:rPr>
        <w:t xml:space="preserve"> (</w:t>
      </w:r>
      <w:r w:rsidR="001D45BF">
        <w:rPr>
          <w:rFonts w:hint="cs"/>
          <w:rtl/>
        </w:rPr>
        <w:t>از</w:t>
      </w:r>
      <w:r w:rsidR="001D45BF">
        <w:rPr>
          <w:rtl/>
        </w:rPr>
        <w:t xml:space="preserve"> </w:t>
      </w:r>
      <w:r w:rsidR="001D45BF">
        <w:rPr>
          <w:rFonts w:hint="cs"/>
          <w:rtl/>
        </w:rPr>
        <w:t>حریر</w:t>
      </w:r>
      <w:r w:rsidR="001D45BF">
        <w:rPr>
          <w:rtl/>
        </w:rPr>
        <w:t xml:space="preserve"> </w:t>
      </w:r>
      <w:r w:rsidR="001D45BF">
        <w:rPr>
          <w:rFonts w:hint="cs"/>
          <w:rtl/>
        </w:rPr>
        <w:t>محض</w:t>
      </w:r>
      <w:r w:rsidR="001D45BF">
        <w:rPr>
          <w:rtl/>
        </w:rPr>
        <w:t xml:space="preserve"> </w:t>
      </w:r>
      <w:r w:rsidR="001D45BF">
        <w:rPr>
          <w:rFonts w:hint="cs"/>
          <w:rtl/>
        </w:rPr>
        <w:t>نبودن</w:t>
      </w:r>
      <w:r w:rsidR="001D45BF">
        <w:rPr>
          <w:rtl/>
        </w:rPr>
        <w:t>)</w:t>
      </w:r>
      <w:r w:rsidR="00025B70">
        <w:rPr>
          <w:rFonts w:hint="cs"/>
          <w:rtl/>
        </w:rPr>
        <w:t xml:space="preserve"> </w:t>
      </w:r>
      <w:r w:rsidR="00386C11" w:rsidRPr="00A6366F">
        <w:rPr>
          <w:rFonts w:hint="cs"/>
          <w:rtl/>
        </w:rPr>
        <w:t>/</w:t>
      </w:r>
      <w:bookmarkStart w:id="2" w:name="BokSabj_d"/>
      <w:bookmarkEnd w:id="2"/>
      <w:r w:rsidR="001D45BF">
        <w:rPr>
          <w:rFonts w:hint="cs"/>
          <w:rtl/>
        </w:rPr>
        <w:t>شرائط</w:t>
      </w:r>
      <w:r w:rsidR="001D45BF">
        <w:rPr>
          <w:rtl/>
        </w:rPr>
        <w:t xml:space="preserve"> </w:t>
      </w:r>
      <w:r w:rsidR="001D45BF">
        <w:rPr>
          <w:rFonts w:hint="cs"/>
          <w:rtl/>
        </w:rPr>
        <w:t>لباس</w:t>
      </w:r>
      <w:r w:rsidR="001D45BF">
        <w:rPr>
          <w:rtl/>
        </w:rPr>
        <w:t xml:space="preserve"> </w:t>
      </w:r>
      <w:r w:rsidR="001D45BF">
        <w:rPr>
          <w:rFonts w:hint="cs"/>
          <w:rtl/>
        </w:rPr>
        <w:t>مصلی</w:t>
      </w:r>
      <w:r w:rsidR="00386C11" w:rsidRPr="00A6366F">
        <w:rPr>
          <w:rFonts w:hint="cs"/>
          <w:rtl/>
        </w:rPr>
        <w:t xml:space="preserve"> /</w:t>
      </w:r>
      <w:bookmarkStart w:id="3" w:name="Bokkolli"/>
      <w:bookmarkEnd w:id="3"/>
      <w:r w:rsidR="001D45BF">
        <w:rPr>
          <w:rFonts w:hint="cs"/>
          <w:rtl/>
        </w:rPr>
        <w:t>کتاب</w:t>
      </w:r>
      <w:r w:rsidR="001D45BF">
        <w:rPr>
          <w:rtl/>
        </w:rPr>
        <w:t xml:space="preserve"> </w:t>
      </w:r>
      <w:r w:rsidR="001D45B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0808E2" w:rsidP="003A6148">
      <w:pPr>
        <w:pBdr>
          <w:bottom w:val="double" w:sz="6" w:space="1" w:color="auto"/>
        </w:pBdr>
        <w:rPr>
          <w:rtl/>
        </w:rPr>
      </w:pPr>
      <w:r>
        <w:rPr>
          <w:rFonts w:hint="cs"/>
          <w:rtl/>
        </w:rPr>
        <w:t>بحث در أدله حرمت تکلیفی لبس حریر ولو در غیر نماز بود که در جلسه قبل روایت نهم و دهم بیان شد و سند روایت دهم بیان شد و بررسی دلالت موکول به این جلسه شد.</w:t>
      </w:r>
    </w:p>
    <w:p w:rsidR="00247D2F" w:rsidRPr="003A6148" w:rsidRDefault="00247D2F" w:rsidP="003A6148">
      <w:pPr>
        <w:pBdr>
          <w:bottom w:val="double" w:sz="6" w:space="1" w:color="auto"/>
        </w:pBdr>
      </w:pPr>
    </w:p>
    <w:p w:rsidR="008F5B4D" w:rsidRDefault="008F5B4D" w:rsidP="003A6148"/>
    <w:p w:rsidR="000808E2" w:rsidRPr="000808E2" w:rsidRDefault="000808E2" w:rsidP="000808E2">
      <w:pPr>
        <w:pStyle w:val="1"/>
        <w:rPr>
          <w:rtl/>
        </w:rPr>
      </w:pPr>
      <w:bookmarkStart w:id="4" w:name="_Toc4507145"/>
      <w:bookmarkStart w:id="5" w:name="_Toc4682754"/>
      <w:bookmarkStart w:id="6" w:name="_Toc4780946"/>
      <w:bookmarkStart w:id="7" w:name="_Toc4866294"/>
      <w:bookmarkStart w:id="8" w:name="_Toc5016803"/>
      <w:bookmarkStart w:id="9" w:name="_Toc5460879"/>
      <w:bookmarkStart w:id="10" w:name="_Toc5534924"/>
      <w:bookmarkStart w:id="11" w:name="_Toc5627968"/>
      <w:r w:rsidRPr="000808E2">
        <w:rPr>
          <w:rFonts w:hint="cs"/>
          <w:rtl/>
        </w:rPr>
        <w:t>شرائط لباس مصلی</w:t>
      </w:r>
      <w:bookmarkEnd w:id="4"/>
      <w:bookmarkEnd w:id="5"/>
      <w:bookmarkEnd w:id="6"/>
      <w:bookmarkEnd w:id="7"/>
      <w:bookmarkEnd w:id="8"/>
      <w:bookmarkEnd w:id="9"/>
      <w:bookmarkEnd w:id="10"/>
      <w:bookmarkEnd w:id="11"/>
    </w:p>
    <w:p w:rsidR="000808E2" w:rsidRPr="000808E2" w:rsidRDefault="000808E2" w:rsidP="000808E2">
      <w:pPr>
        <w:pStyle w:val="1"/>
        <w:rPr>
          <w:rtl/>
        </w:rPr>
      </w:pPr>
      <w:bookmarkStart w:id="12" w:name="_Toc4507146"/>
      <w:bookmarkStart w:id="13" w:name="_Toc4682755"/>
      <w:bookmarkStart w:id="14" w:name="_Toc4780947"/>
      <w:bookmarkStart w:id="15" w:name="_Toc4866295"/>
      <w:bookmarkStart w:id="16" w:name="_Toc5016804"/>
      <w:bookmarkStart w:id="17" w:name="_Toc5460880"/>
      <w:bookmarkStart w:id="18" w:name="_Toc5534925"/>
      <w:bookmarkStart w:id="19" w:name="_Toc5627969"/>
      <w:r w:rsidRPr="000808E2">
        <w:rPr>
          <w:rFonts w:hint="cs"/>
          <w:rtl/>
        </w:rPr>
        <w:t>شرط ششم (از حریر خالص نبودن)</w:t>
      </w:r>
      <w:bookmarkEnd w:id="12"/>
      <w:bookmarkEnd w:id="13"/>
      <w:bookmarkEnd w:id="14"/>
      <w:bookmarkEnd w:id="15"/>
      <w:bookmarkEnd w:id="16"/>
      <w:bookmarkEnd w:id="17"/>
      <w:bookmarkEnd w:id="18"/>
      <w:bookmarkEnd w:id="19"/>
    </w:p>
    <w:p w:rsidR="000808E2" w:rsidRPr="000808E2" w:rsidRDefault="000808E2" w:rsidP="000808E2">
      <w:pPr>
        <w:rPr>
          <w:color w:val="000080"/>
          <w:rtl/>
        </w:rPr>
      </w:pPr>
      <w:r w:rsidRPr="000808E2">
        <w:rPr>
          <w:rFonts w:hint="cs"/>
          <w:color w:val="000080"/>
          <w:rtl/>
        </w:rPr>
        <w:t>السادس أن لا يكون حريرا محضا للرجال</w:t>
      </w:r>
      <w:r w:rsidRPr="000808E2">
        <w:rPr>
          <w:rFonts w:hint="cs"/>
          <w:color w:val="000080"/>
        </w:rPr>
        <w:t>‌</w:t>
      </w:r>
      <w:r w:rsidRPr="000808E2">
        <w:rPr>
          <w:rFonts w:hint="cs"/>
          <w:color w:val="000080"/>
          <w:rtl/>
        </w:rPr>
        <w:t xml:space="preserve"> سواء كان ساترا للعورة أو كان الساتر غيره و سواء كان مما تتم فيه الصلاة أو لا على الأقوى كالتكة و‌ القلنسوة و نحوهما</w:t>
      </w:r>
      <w:r w:rsidRPr="000808E2">
        <w:rPr>
          <w:rFonts w:hint="cs"/>
          <w:color w:val="000080"/>
          <w:u w:val="single"/>
          <w:rtl/>
        </w:rPr>
        <w:t xml:space="preserve"> بل يحرم لبسه في غير حال الصلاة أيضا إلا مع الضرورة لبرد أو مرض و في حال الحرب و </w:t>
      </w:r>
      <w:r w:rsidRPr="000808E2">
        <w:rPr>
          <w:rFonts w:hint="cs"/>
          <w:color w:val="000080"/>
          <w:u w:val="single"/>
          <w:rtl/>
        </w:rPr>
        <w:lastRenderedPageBreak/>
        <w:t>حينئذ تجوز الصلاة فيه أيضا</w:t>
      </w:r>
      <w:r w:rsidRPr="000808E2">
        <w:rPr>
          <w:rFonts w:hint="cs"/>
          <w:color w:val="000080"/>
          <w:rtl/>
        </w:rPr>
        <w:t xml:space="preserve"> و إن كان الأحوط أن يجعل ساتره من غير الحرير و لا بأس به للنساء بل تجوز صلاتهن فيه أيضا على الأقوى بل و كذا الخنثى المشكل و كذا لا بأس بالممتزج بغيره من قطن أو غيره مما يخرجه عن صدق الخلوص و المحوضة و كذا لا بأس بالكف به و إن زاد على أربع أصابع و إن كان الأحوط ترك ما زاد عليها و لا بأس بالمحمول منه أيضا و إن كان مما تتم فيه الصلاة‌</w:t>
      </w:r>
    </w:p>
    <w:p w:rsidR="000808E2" w:rsidRPr="000808E2" w:rsidRDefault="000808E2" w:rsidP="000808E2">
      <w:pPr>
        <w:pStyle w:val="20"/>
        <w:rPr>
          <w:rtl/>
        </w:rPr>
      </w:pPr>
      <w:bookmarkStart w:id="20" w:name="_Toc5460881"/>
      <w:bookmarkStart w:id="21" w:name="_Toc5534926"/>
      <w:bookmarkStart w:id="22" w:name="_Toc5627970"/>
      <w:r w:rsidRPr="000808E2">
        <w:rPr>
          <w:rFonts w:hint="cs"/>
          <w:rtl/>
        </w:rPr>
        <w:t>أدله حرمت تکلیفی لبس حریر</w:t>
      </w:r>
      <w:bookmarkEnd w:id="20"/>
      <w:bookmarkEnd w:id="21"/>
      <w:bookmarkEnd w:id="22"/>
    </w:p>
    <w:p w:rsidR="000808E2" w:rsidRPr="000808E2" w:rsidRDefault="000808E2" w:rsidP="000808E2">
      <w:pPr>
        <w:rPr>
          <w:rtl/>
        </w:rPr>
      </w:pPr>
      <w:r w:rsidRPr="000808E2">
        <w:rPr>
          <w:rFonts w:hint="cs"/>
          <w:rtl/>
        </w:rPr>
        <w:t>بحث راجع به حرمت تکلیفیه پوشیدن لباس حریر بر مردان بود که مورد تسالم فقهای امامیه و فقهای</w:t>
      </w:r>
      <w:r w:rsidR="003E7EAB">
        <w:rPr>
          <w:rFonts w:hint="cs"/>
          <w:rtl/>
        </w:rPr>
        <w:t xml:space="preserve"> عامه است. روایات را ذکر کردیم و</w:t>
      </w:r>
      <w:r w:rsidRPr="000808E2">
        <w:rPr>
          <w:rFonts w:hint="cs"/>
          <w:rtl/>
        </w:rPr>
        <w:t xml:space="preserve"> به</w:t>
      </w:r>
      <w:r>
        <w:rPr>
          <w:rFonts w:hint="cs"/>
          <w:rtl/>
        </w:rPr>
        <w:t xml:space="preserve"> بررسی</w:t>
      </w:r>
      <w:r w:rsidRPr="000808E2">
        <w:rPr>
          <w:rFonts w:hint="cs"/>
          <w:rtl/>
        </w:rPr>
        <w:t xml:space="preserve"> روایت </w:t>
      </w:r>
      <w:r>
        <w:rPr>
          <w:rFonts w:hint="cs"/>
          <w:rtl/>
        </w:rPr>
        <w:t>دهم</w:t>
      </w:r>
      <w:r w:rsidRPr="000808E2">
        <w:rPr>
          <w:rFonts w:hint="cs"/>
          <w:rtl/>
        </w:rPr>
        <w:t xml:space="preserve"> رسیدیم؛</w:t>
      </w:r>
    </w:p>
    <w:p w:rsidR="001A1EA5" w:rsidRDefault="000808E2" w:rsidP="000808E2">
      <w:pPr>
        <w:pStyle w:val="30"/>
        <w:rPr>
          <w:rtl/>
        </w:rPr>
      </w:pPr>
      <w:bookmarkStart w:id="23" w:name="_Toc5627971"/>
      <w:r>
        <w:rPr>
          <w:rFonts w:hint="cs"/>
          <w:rtl/>
        </w:rPr>
        <w:t>روایت دهم</w:t>
      </w:r>
      <w:bookmarkEnd w:id="23"/>
    </w:p>
    <w:p w:rsidR="000808E2" w:rsidRPr="000808E2" w:rsidRDefault="000808E2" w:rsidP="000808E2">
      <w:pPr>
        <w:rPr>
          <w:rtl/>
        </w:rPr>
      </w:pPr>
      <w:r w:rsidRPr="000808E2">
        <w:rPr>
          <w:rFonts w:hint="cs"/>
          <w:rtl/>
        </w:rPr>
        <w:t>موثقه سماعه:</w:t>
      </w:r>
      <w:r w:rsidRPr="000808E2">
        <w:rPr>
          <w:rFonts w:hint="cs"/>
          <w:color w:val="008000"/>
          <w:rtl/>
        </w:rPr>
        <w:t xml:space="preserve"> عِدَّةٌ مِنْ أَصْحَابِنَا عَنْ أَحْمَدَ بْنِ أَبِي عَبْدِ اللَّهِ عَنْ عُثْمَانَ بْنِ عِيسَى عَنْ سَمَاعَةَ بْنِ مِهْرَانَ قَالَ: سَأَلْتُ أَبَا عَبْدِ اللَّهِ ع عَنْ لِبَاسِ الْحَرِيرِ وَ الدِّيبَاجِ فَقَالَ أَمَّا فِي الْحَرْبِ فَلَا بَأْسَ بِهِ وَ إِنْ كَانَ فِيهِ تَمَاثِيلُ</w:t>
      </w:r>
      <w:r w:rsidRPr="000808E2">
        <w:rPr>
          <w:vertAlign w:val="superscript"/>
          <w:rtl/>
        </w:rPr>
        <w:footnoteReference w:id="1"/>
      </w:r>
    </w:p>
    <w:p w:rsidR="005B3821" w:rsidRPr="005B3821" w:rsidRDefault="005B3821" w:rsidP="005B3821">
      <w:pPr>
        <w:pStyle w:val="40"/>
        <w:rPr>
          <w:rtl/>
        </w:rPr>
      </w:pPr>
      <w:bookmarkStart w:id="24" w:name="_Toc5534932"/>
      <w:bookmarkStart w:id="25" w:name="_Toc5627972"/>
      <w:r w:rsidRPr="005B3821">
        <w:rPr>
          <w:rFonts w:hint="cs"/>
          <w:rtl/>
        </w:rPr>
        <w:t>وجود معارض برای روایت دهم</w:t>
      </w:r>
      <w:bookmarkEnd w:id="24"/>
      <w:bookmarkEnd w:id="25"/>
    </w:p>
    <w:p w:rsidR="005B3821" w:rsidRPr="005B3821" w:rsidRDefault="005B3821" w:rsidP="005B3821">
      <w:pPr>
        <w:rPr>
          <w:b/>
          <w:bCs/>
          <w:rtl/>
        </w:rPr>
      </w:pPr>
      <w:r>
        <w:rPr>
          <w:rFonts w:hint="cs"/>
          <w:b/>
          <w:bCs/>
          <w:rtl/>
        </w:rPr>
        <w:t xml:space="preserve">بیان شد که </w:t>
      </w:r>
      <w:r w:rsidRPr="005B3821">
        <w:rPr>
          <w:rFonts w:hint="cs"/>
          <w:b/>
          <w:bCs/>
          <w:rtl/>
        </w:rPr>
        <w:t>روایتی وجود دارد که معارض با روایت دهم می باشد؛</w:t>
      </w:r>
    </w:p>
    <w:p w:rsidR="005B3821" w:rsidRDefault="005B3821" w:rsidP="005B3821">
      <w:pPr>
        <w:rPr>
          <w:color w:val="008000"/>
          <w:rtl/>
        </w:rPr>
      </w:pPr>
      <w:r w:rsidRPr="005B3821">
        <w:rPr>
          <w:rFonts w:hint="cs"/>
          <w:rtl/>
        </w:rPr>
        <w:t>در روایت قرب الاسناد چنین آمده است:</w:t>
      </w:r>
      <w:r w:rsidRPr="005B3821">
        <w:rPr>
          <w:rFonts w:ascii="Traditional Arabic" w:eastAsia="Times New Roman" w:hAnsi="Traditional Arabic" w:cs="Traditional Arabic" w:hint="cs"/>
          <w:color w:val="66005C"/>
          <w:sz w:val="41"/>
          <w:szCs w:val="41"/>
          <w:rtl/>
        </w:rPr>
        <w:t xml:space="preserve"> </w:t>
      </w:r>
      <w:r w:rsidRPr="005B3821">
        <w:rPr>
          <w:rFonts w:hint="cs"/>
          <w:color w:val="008000"/>
          <w:rtl/>
        </w:rPr>
        <w:t xml:space="preserve">وَ عَنْهُ </w:t>
      </w:r>
      <w:r w:rsidRPr="005B3821">
        <w:rPr>
          <w:rFonts w:hint="cs"/>
          <w:rtl/>
        </w:rPr>
        <w:t>(حسن بن ظریف)،</w:t>
      </w:r>
      <w:r w:rsidRPr="005B3821">
        <w:rPr>
          <w:rFonts w:hint="cs"/>
          <w:color w:val="008000"/>
          <w:rtl/>
        </w:rPr>
        <w:t xml:space="preserve"> عَنِ ابْنِ عُلْوَانَ </w:t>
      </w:r>
      <w:r w:rsidRPr="005B3821">
        <w:rPr>
          <w:rFonts w:hint="cs"/>
          <w:rtl/>
        </w:rPr>
        <w:t>(حسین بن علوان)،</w:t>
      </w:r>
      <w:r w:rsidRPr="005B3821">
        <w:rPr>
          <w:rFonts w:hint="cs"/>
          <w:color w:val="008000"/>
          <w:rtl/>
        </w:rPr>
        <w:t xml:space="preserve"> عَنْ جَعْفَرٍ، عَنْ أَبِيهِ: أَنَّ عَلِيّاً عَلَيْهِ السَّلَامُ كَانَ لَا يَرَى بِلِبَاسِ الْحَرِيرِ وَ الدِّيبَاجِ فِي الْحَرْبِ- إِذَا لَمْ يَكُنْ فِيهِ التَّمَاثِيلُ- بَأْساً</w:t>
      </w:r>
      <w:r w:rsidRPr="005B3821">
        <w:rPr>
          <w:color w:val="000000"/>
          <w:vertAlign w:val="superscript"/>
          <w:rtl/>
        </w:rPr>
        <w:footnoteReference w:id="2"/>
      </w:r>
    </w:p>
    <w:p w:rsidR="00745CC4" w:rsidRDefault="00745CC4" w:rsidP="00745CC4">
      <w:pPr>
        <w:pStyle w:val="50"/>
        <w:rPr>
          <w:rtl/>
        </w:rPr>
      </w:pPr>
      <w:bookmarkStart w:id="26" w:name="_Toc5627973"/>
      <w:r>
        <w:rPr>
          <w:rFonts w:hint="cs"/>
          <w:rtl/>
        </w:rPr>
        <w:t>بررسی رجالی حسین بن علوان</w:t>
      </w:r>
      <w:bookmarkEnd w:id="26"/>
    </w:p>
    <w:p w:rsidR="00D43D42" w:rsidRDefault="0045008C" w:rsidP="00D43D42">
      <w:pPr>
        <w:rPr>
          <w:rFonts w:hint="cs"/>
          <w:rtl/>
        </w:rPr>
      </w:pPr>
      <w:r>
        <w:rPr>
          <w:rFonts w:hint="cs"/>
          <w:rtl/>
        </w:rPr>
        <w:t>مرحوم خویی فرمودند که سند روایت حسین بن علوان ضعیف است که بیان کردیم این مط</w:t>
      </w:r>
      <w:r w:rsidR="00D43D42">
        <w:rPr>
          <w:rFonts w:hint="cs"/>
          <w:rtl/>
        </w:rPr>
        <w:t>لب با مبانی ایشان سازگار نیست.</w:t>
      </w:r>
    </w:p>
    <w:p w:rsidR="00D43D42" w:rsidRPr="00D43D42" w:rsidRDefault="0045008C" w:rsidP="00D43D42">
      <w:pPr>
        <w:rPr>
          <w:rtl/>
        </w:rPr>
      </w:pPr>
      <w:r w:rsidRPr="00745CC4">
        <w:rPr>
          <w:rFonts w:hint="cs"/>
          <w:b/>
          <w:bCs/>
          <w:rtl/>
        </w:rPr>
        <w:t>دلیل ما بر وثاقت حسین بن علوان کلام ا</w:t>
      </w:r>
      <w:r w:rsidR="00D43D42" w:rsidRPr="00745CC4">
        <w:rPr>
          <w:rFonts w:hint="cs"/>
          <w:b/>
          <w:bCs/>
          <w:rtl/>
        </w:rPr>
        <w:t>بن عقده بود</w:t>
      </w:r>
      <w:r w:rsidR="00D43D42">
        <w:rPr>
          <w:rFonts w:hint="cs"/>
          <w:rtl/>
        </w:rPr>
        <w:t xml:space="preserve">: </w:t>
      </w:r>
      <w:r w:rsidR="00D43D42" w:rsidRPr="00D43D42">
        <w:rPr>
          <w:rFonts w:hint="cs"/>
          <w:rtl/>
        </w:rPr>
        <w:t>«</w:t>
      </w:r>
      <w:r w:rsidR="00D43D42" w:rsidRPr="00D43D42">
        <w:rPr>
          <w:rFonts w:hint="cs"/>
          <w:color w:val="000080"/>
          <w:rtl/>
        </w:rPr>
        <w:t>الحسين بن علوان الكلبي</w:t>
      </w:r>
      <w:r w:rsidR="00D43D42" w:rsidRPr="00D43D42">
        <w:rPr>
          <w:rFonts w:hint="cs"/>
          <w:color w:val="000080"/>
        </w:rPr>
        <w:t>‌</w:t>
      </w:r>
      <w:r w:rsidR="00D43D42" w:rsidRPr="00D43D42">
        <w:rPr>
          <w:rFonts w:hint="cs"/>
          <w:color w:val="000080"/>
          <w:rtl/>
        </w:rPr>
        <w:t xml:space="preserve"> مولاهم كوفي عامي و أخوه الحسن يكنى أبا محمد رويا عن الصادق عليه السلام و </w:t>
      </w:r>
      <w:r w:rsidR="00D43D42" w:rsidRPr="00D43D42">
        <w:rPr>
          <w:rFonts w:hint="cs"/>
          <w:color w:val="000080"/>
          <w:u w:val="single"/>
          <w:rtl/>
        </w:rPr>
        <w:t>الحسن أخص بنا و أولى</w:t>
      </w:r>
      <w:r w:rsidR="00D43D42" w:rsidRPr="00D43D42">
        <w:rPr>
          <w:rFonts w:hint="cs"/>
          <w:color w:val="000080"/>
          <w:rtl/>
        </w:rPr>
        <w:t xml:space="preserve">. قال ابن عقدة: </w:t>
      </w:r>
      <w:r w:rsidR="00D43D42" w:rsidRPr="00D43D42">
        <w:rPr>
          <w:rFonts w:hint="cs"/>
          <w:color w:val="000080"/>
          <w:u w:val="single"/>
          <w:rtl/>
        </w:rPr>
        <w:t>إن الحسن كان أوثق من أخيه</w:t>
      </w:r>
      <w:r w:rsidR="00D43D42" w:rsidRPr="00D43D42">
        <w:rPr>
          <w:rFonts w:hint="cs"/>
          <w:color w:val="000080"/>
          <w:rtl/>
        </w:rPr>
        <w:t xml:space="preserve"> و أحمد عند أصحابنا</w:t>
      </w:r>
      <w:r w:rsidR="00D43D42" w:rsidRPr="00D43D42">
        <w:rPr>
          <w:rFonts w:hint="cs"/>
          <w:rtl/>
        </w:rPr>
        <w:t>»</w:t>
      </w:r>
      <w:r w:rsidR="00D43D42" w:rsidRPr="00D43D42">
        <w:rPr>
          <w:vertAlign w:val="superscript"/>
          <w:rtl/>
        </w:rPr>
        <w:footnoteReference w:id="3"/>
      </w:r>
    </w:p>
    <w:p w:rsidR="005B3821" w:rsidRDefault="00D43D42" w:rsidP="00C70E0C">
      <w:pPr>
        <w:rPr>
          <w:rtl/>
        </w:rPr>
      </w:pPr>
      <w:r w:rsidRPr="00745CC4">
        <w:rPr>
          <w:rFonts w:hint="cs"/>
          <w:b/>
          <w:bCs/>
          <w:rtl/>
        </w:rPr>
        <w:lastRenderedPageBreak/>
        <w:t>برخی اشکال کرده اند که</w:t>
      </w:r>
      <w:r w:rsidR="00745CC4" w:rsidRPr="00745CC4">
        <w:rPr>
          <w:rFonts w:hint="cs"/>
          <w:b/>
          <w:bCs/>
          <w:rtl/>
        </w:rPr>
        <w:t>:</w:t>
      </w:r>
      <w:r>
        <w:rPr>
          <w:rFonts w:hint="cs"/>
          <w:rtl/>
        </w:rPr>
        <w:t xml:space="preserve"> ابن عقده زیدی بوده است</w:t>
      </w:r>
      <w:r w:rsidR="00C70E0C">
        <w:rPr>
          <w:rFonts w:hint="cs"/>
          <w:rtl/>
        </w:rPr>
        <w:t xml:space="preserve"> و در مذهب زیدیه شدید التعصّب بوده است</w:t>
      </w:r>
      <w:r>
        <w:rPr>
          <w:rFonts w:hint="cs"/>
          <w:rtl/>
        </w:rPr>
        <w:t xml:space="preserve"> و لذا وقتی تعبیر «عند أصحابنا» را بیان می کند مراد أصحاب خود او خواهد بود که زیدیه اند و لذا </w:t>
      </w:r>
      <w:r w:rsidR="005B3821" w:rsidRPr="005B3821">
        <w:rPr>
          <w:rFonts w:hint="cs"/>
          <w:rtl/>
        </w:rPr>
        <w:t xml:space="preserve">بر فرض </w:t>
      </w:r>
      <w:r>
        <w:rPr>
          <w:rFonts w:hint="cs"/>
          <w:rtl/>
        </w:rPr>
        <w:t xml:space="preserve">تعبیر «الحسن أوثق من أخیه» </w:t>
      </w:r>
      <w:r w:rsidR="005B3821" w:rsidRPr="005B3821">
        <w:rPr>
          <w:rFonts w:hint="cs"/>
          <w:rtl/>
        </w:rPr>
        <w:t>دلالت کند که حسن أو</w:t>
      </w:r>
      <w:r>
        <w:rPr>
          <w:rFonts w:hint="cs"/>
          <w:rtl/>
        </w:rPr>
        <w:t>ثق بوده است و حسین ثقه بوده است،</w:t>
      </w:r>
      <w:r w:rsidR="00C70E0C">
        <w:rPr>
          <w:rFonts w:hint="cs"/>
          <w:rtl/>
        </w:rPr>
        <w:t xml:space="preserve"> وثاقت حسین بن علوان نزد زیدیه ثابت می شود که فایده ای ندارد.</w:t>
      </w:r>
    </w:p>
    <w:p w:rsidR="00C70E0C" w:rsidRPr="00745CC4" w:rsidRDefault="00C70E0C" w:rsidP="00C70E0C">
      <w:pPr>
        <w:rPr>
          <w:rFonts w:hint="cs"/>
          <w:b/>
          <w:bCs/>
          <w:rtl/>
        </w:rPr>
      </w:pPr>
      <w:r w:rsidRPr="00745CC4">
        <w:rPr>
          <w:rFonts w:hint="cs"/>
          <w:b/>
          <w:bCs/>
          <w:rtl/>
        </w:rPr>
        <w:t>جواب این است که:</w:t>
      </w:r>
    </w:p>
    <w:p w:rsidR="002D6502" w:rsidRDefault="00C70E0C" w:rsidP="00C70E0C">
      <w:pPr>
        <w:rPr>
          <w:rtl/>
        </w:rPr>
      </w:pPr>
      <w:r w:rsidRPr="00C70E0C">
        <w:rPr>
          <w:rFonts w:hint="cs"/>
          <w:b/>
          <w:bCs/>
          <w:rtl/>
        </w:rPr>
        <w:t>أولاً:</w:t>
      </w:r>
      <w:r>
        <w:rPr>
          <w:rFonts w:hint="cs"/>
          <w:rtl/>
        </w:rPr>
        <w:t xml:space="preserve"> ظاهر این که علامه حلی کلام ابن عقده را مطرح می کند و این که زیدیه خودشان را جزء شیعه می دانستند این است که وقتی تعبیر به «أصحابنا» را بیان می کند مراد «أصحابنا الشیعه» باشد نه این که مراد «أصحابنا الزیدیه» باشد که فرقه ای از شیعه اند.</w:t>
      </w:r>
    </w:p>
    <w:p w:rsidR="005B3821" w:rsidRDefault="002D6502" w:rsidP="00136A37">
      <w:pPr>
        <w:rPr>
          <w:rtl/>
        </w:rPr>
      </w:pPr>
      <w:r w:rsidRPr="002D6502">
        <w:rPr>
          <w:rFonts w:hint="cs"/>
          <w:b/>
          <w:bCs/>
          <w:rtl/>
        </w:rPr>
        <w:t>ثانیاً:</w:t>
      </w:r>
      <w:r>
        <w:rPr>
          <w:rFonts w:hint="cs"/>
          <w:rtl/>
        </w:rPr>
        <w:t xml:space="preserve"> </w:t>
      </w:r>
      <w:r w:rsidR="005B3821">
        <w:rPr>
          <w:rFonts w:hint="cs"/>
          <w:rtl/>
        </w:rPr>
        <w:t xml:space="preserve">بر فرض اصرار کنید که ممکن است مراد از «أصحابنا»، </w:t>
      </w:r>
      <w:r>
        <w:rPr>
          <w:rFonts w:hint="cs"/>
          <w:rtl/>
        </w:rPr>
        <w:t>«أصحابنا</w:t>
      </w:r>
      <w:r w:rsidR="005B3821">
        <w:rPr>
          <w:rFonts w:hint="cs"/>
          <w:rtl/>
        </w:rPr>
        <w:t xml:space="preserve"> </w:t>
      </w:r>
      <w:r>
        <w:rPr>
          <w:rFonts w:hint="cs"/>
          <w:rtl/>
        </w:rPr>
        <w:t>ال</w:t>
      </w:r>
      <w:r w:rsidR="005B3821">
        <w:rPr>
          <w:rFonts w:hint="cs"/>
          <w:rtl/>
        </w:rPr>
        <w:t>زیدیه</w:t>
      </w:r>
      <w:r>
        <w:rPr>
          <w:rFonts w:hint="cs"/>
          <w:rtl/>
        </w:rPr>
        <w:t>»</w:t>
      </w:r>
      <w:r w:rsidR="005B3821">
        <w:rPr>
          <w:rFonts w:hint="cs"/>
          <w:rtl/>
        </w:rPr>
        <w:t xml:space="preserve"> باشد می گوییم: ابن عقده ثقه می باشد و </w:t>
      </w:r>
      <w:r>
        <w:rPr>
          <w:rFonts w:hint="cs"/>
          <w:rtl/>
        </w:rPr>
        <w:t xml:space="preserve">عرفی نیست که ابن عقده راجع به توثیق افراد به زیدیه ای که ضعیف و دروغگو اند استناد کند و ظاهر این که ابن عقده ثقه این مطلب را بیان می کند این است که قول أصحاب او قول معتبری است به این خاطر که ثقات اند و به نظر ابن عقده، </w:t>
      </w:r>
      <w:r w:rsidR="00136A37">
        <w:rPr>
          <w:rFonts w:hint="cs"/>
          <w:rtl/>
        </w:rPr>
        <w:t>این أصحاب ثقه بوده اند.</w:t>
      </w:r>
    </w:p>
    <w:p w:rsidR="00BA6C81" w:rsidRDefault="005B3821" w:rsidP="00BA6C81">
      <w:pPr>
        <w:rPr>
          <w:rtl/>
        </w:rPr>
      </w:pPr>
      <w:r>
        <w:rPr>
          <w:rFonts w:hint="cs"/>
          <w:rtl/>
        </w:rPr>
        <w:t>مهم این است که ظاهر «أصحابنا»</w:t>
      </w:r>
      <w:r w:rsidR="0000763F">
        <w:rPr>
          <w:rFonts w:hint="cs"/>
          <w:rtl/>
        </w:rPr>
        <w:t xml:space="preserve"> ولو قائل به این تعبیر زیده باشد</w:t>
      </w:r>
      <w:r>
        <w:rPr>
          <w:rFonts w:hint="cs"/>
          <w:rtl/>
        </w:rPr>
        <w:t xml:space="preserve"> </w:t>
      </w:r>
      <w:r w:rsidR="0000763F">
        <w:rPr>
          <w:rFonts w:hint="cs"/>
          <w:rtl/>
        </w:rPr>
        <w:t>این است که در مقابل عامه است زیرا حسن و حسین عامی بوده اند و می خواهند بگویند هر چند حسن و حسین عامی بوده اند و لکن حسن أوثق از برادش و أحمد عند أصحابنا بود</w:t>
      </w:r>
      <w:r w:rsidR="00A35569">
        <w:rPr>
          <w:rFonts w:hint="cs"/>
          <w:rtl/>
        </w:rPr>
        <w:t xml:space="preserve">. و در کلام </w:t>
      </w:r>
      <w:r w:rsidR="00E322B2">
        <w:rPr>
          <w:rFonts w:hint="cs"/>
          <w:rtl/>
        </w:rPr>
        <w:t>نجاشی تعبیر</w:t>
      </w:r>
      <w:r w:rsidR="00A35569">
        <w:rPr>
          <w:rFonts w:hint="cs"/>
          <w:rtl/>
        </w:rPr>
        <w:t xml:space="preserve"> «أخص بنا» </w:t>
      </w:r>
      <w:r w:rsidR="00E322B2">
        <w:rPr>
          <w:rFonts w:hint="cs"/>
          <w:rtl/>
        </w:rPr>
        <w:t xml:space="preserve"> کرد</w:t>
      </w:r>
      <w:r w:rsidR="00A35569">
        <w:rPr>
          <w:rFonts w:hint="cs"/>
          <w:rtl/>
        </w:rPr>
        <w:t>:</w:t>
      </w:r>
      <w:r w:rsidR="00E322B2">
        <w:rPr>
          <w:rFonts w:hint="cs"/>
          <w:rtl/>
        </w:rPr>
        <w:t xml:space="preserve"> </w:t>
      </w:r>
      <w:r w:rsidR="0001472D" w:rsidRPr="0001472D">
        <w:rPr>
          <w:rFonts w:hint="cs"/>
          <w:rtl/>
        </w:rPr>
        <w:t>«</w:t>
      </w:r>
      <w:r w:rsidR="0001472D" w:rsidRPr="0001472D">
        <w:rPr>
          <w:rFonts w:hint="cs"/>
          <w:color w:val="000080"/>
          <w:rtl/>
        </w:rPr>
        <w:t>الحسين بن علوان الكلبي</w:t>
      </w:r>
      <w:r w:rsidR="0001472D" w:rsidRPr="0001472D">
        <w:rPr>
          <w:rFonts w:hint="cs"/>
          <w:color w:val="000080"/>
        </w:rPr>
        <w:t>‌</w:t>
      </w:r>
      <w:r w:rsidR="0001472D" w:rsidRPr="0001472D">
        <w:rPr>
          <w:rFonts w:hint="cs"/>
          <w:color w:val="000080"/>
          <w:rtl/>
        </w:rPr>
        <w:t xml:space="preserve">: مولاهم كوفي عامي، و أخوه الحسن يكنى أبا محمد ثقة، رويا عن أبي عبد الله عليه السلام، و ليس للحسن كتاب، </w:t>
      </w:r>
      <w:r w:rsidR="0001472D" w:rsidRPr="0001472D">
        <w:rPr>
          <w:rFonts w:hint="cs"/>
          <w:color w:val="000080"/>
          <w:u w:val="single"/>
          <w:rtl/>
        </w:rPr>
        <w:t>و الحسن أخص بنا و أولى</w:t>
      </w:r>
      <w:r w:rsidR="0001472D" w:rsidRPr="0001472D">
        <w:rPr>
          <w:rFonts w:hint="cs"/>
          <w:color w:val="000080"/>
          <w:rtl/>
        </w:rPr>
        <w:t xml:space="preserve"> روى الحسين عن الأعمش و هشام بن عروة. و للحسين كتاب تختلف (يختلف) رواياته أخبرنا إجازة محمد بن علي القزويني قدم علينا سنة أربعمائة قال: أخبرنا أحمد بن محمد بن يحيى قال: حدثنا عبد الله بن جعفر الحميري عن هارون بن مسلم عنه به</w:t>
      </w:r>
      <w:r w:rsidR="0001472D" w:rsidRPr="0001472D">
        <w:rPr>
          <w:rFonts w:hint="cs"/>
          <w:rtl/>
        </w:rPr>
        <w:t>»</w:t>
      </w:r>
      <w:r w:rsidR="0001472D" w:rsidRPr="0001472D">
        <w:rPr>
          <w:vertAlign w:val="superscript"/>
          <w:rtl/>
        </w:rPr>
        <w:footnoteReference w:id="4"/>
      </w:r>
    </w:p>
    <w:p w:rsidR="00E322B2" w:rsidRDefault="00BA6C81" w:rsidP="00BA6C81">
      <w:pPr>
        <w:rPr>
          <w:rtl/>
        </w:rPr>
      </w:pPr>
      <w:r>
        <w:rPr>
          <w:rFonts w:hint="cs"/>
          <w:rtl/>
        </w:rPr>
        <w:t xml:space="preserve">و </w:t>
      </w:r>
      <w:r w:rsidR="00E322B2">
        <w:rPr>
          <w:rFonts w:hint="cs"/>
          <w:rtl/>
        </w:rPr>
        <w:t xml:space="preserve">عرض کردیم این که بگوییم «أوثق» بر وجود مبدأ در دو طرف </w:t>
      </w:r>
      <w:r w:rsidR="00D92CEE">
        <w:rPr>
          <w:rFonts w:hint="cs"/>
          <w:rtl/>
        </w:rPr>
        <w:t xml:space="preserve">دلالت </w:t>
      </w:r>
      <w:r>
        <w:rPr>
          <w:rFonts w:hint="cs"/>
          <w:rtl/>
        </w:rPr>
        <w:t>نمی کند خلاف ظاهر است و قرینه می خواهد و در دو مورد این قرینه وجود دارد که أفعل تفضیل بر وجود مبدأ دلالت نمی کند:</w:t>
      </w:r>
      <w:r w:rsidR="00D92CEE">
        <w:rPr>
          <w:rFonts w:hint="cs"/>
          <w:rtl/>
        </w:rPr>
        <w:t xml:space="preserve"> «</w:t>
      </w:r>
      <w:r w:rsidR="00D92CEE" w:rsidRPr="00D92CEE">
        <w:rPr>
          <w:rFonts w:hint="cs"/>
          <w:color w:val="000080"/>
          <w:rtl/>
        </w:rPr>
        <w:t xml:space="preserve">الحسن بن عليّ بن أبي حمزة، مولى الأنصار، أبو محمّد. واقف ابن واقف، </w:t>
      </w:r>
      <w:r w:rsidR="00D92CEE" w:rsidRPr="00BA6C81">
        <w:rPr>
          <w:rFonts w:hint="cs"/>
          <w:color w:val="000080"/>
          <w:u w:val="single"/>
          <w:rtl/>
        </w:rPr>
        <w:t>ضعيف في نفسه، و أبوه‏ أوثق‏ منه</w:t>
      </w:r>
      <w:r w:rsidR="00D92CEE" w:rsidRPr="00D92CEE">
        <w:rPr>
          <w:rFonts w:hint="cs"/>
          <w:color w:val="000080"/>
          <w:rtl/>
        </w:rPr>
        <w:t xml:space="preserve">‏. و قال الحسن بن عليّ بن فضّال‏ إنّي لأستحيي من اللّه أن أروي عن </w:t>
      </w:r>
      <w:r w:rsidR="00D92CEE" w:rsidRPr="00D92CEE">
        <w:rPr>
          <w:rFonts w:hint="cs"/>
          <w:color w:val="000080"/>
          <w:rtl/>
        </w:rPr>
        <w:lastRenderedPageBreak/>
        <w:t>الحسن بن عليّ</w:t>
      </w:r>
      <w:r w:rsidR="00D92CEE">
        <w:rPr>
          <w:rFonts w:hint="cs"/>
          <w:rtl/>
        </w:rPr>
        <w:t>»</w:t>
      </w:r>
      <w:r w:rsidR="00D92CEE">
        <w:rPr>
          <w:rStyle w:val="ab"/>
          <w:rtl/>
        </w:rPr>
        <w:footnoteReference w:id="5"/>
      </w:r>
      <w:r>
        <w:rPr>
          <w:rFonts w:hint="cs"/>
          <w:rtl/>
        </w:rPr>
        <w:t xml:space="preserve"> یعنی حسن بن علی بن أبی حمزه بطائنی ضعیف است و پدرش از او أوثق است یعنی صد رحمت به پدرش. و دیگری </w:t>
      </w:r>
      <w:r w:rsidR="002871DC">
        <w:rPr>
          <w:rFonts w:hint="cs"/>
          <w:rtl/>
        </w:rPr>
        <w:t>کلام نجاشی است که راجع به شخصی تعبیر «ضعیف» را به کار می برد و بعد می گوید فلان شخص کان أوثق منه.</w:t>
      </w:r>
    </w:p>
    <w:p w:rsidR="00A12DA7" w:rsidRDefault="00A12DA7" w:rsidP="00BA6C81">
      <w:pPr>
        <w:rPr>
          <w:rtl/>
        </w:rPr>
      </w:pPr>
      <w:r>
        <w:rPr>
          <w:rFonts w:hint="cs"/>
          <w:rtl/>
        </w:rPr>
        <w:t>که در این دو مورد قرینه وجود دارد و ما در موارد وجود قرینه مشکلی نداریم و لکن وقتی در مقام مدح تعبیر «هذا أوثق من أخیه» را به کار می برند و فرض هم این است که ثابت شده است شخص أول ثقه بوده است انصافاً ظهور دارد در این که شخص دوم نیز أصل وثاقت را دارد</w:t>
      </w:r>
      <w:r w:rsidR="00745CC4">
        <w:rPr>
          <w:rFonts w:hint="cs"/>
          <w:rtl/>
        </w:rPr>
        <w:t>.</w:t>
      </w:r>
    </w:p>
    <w:p w:rsidR="00995088" w:rsidRDefault="00995088" w:rsidP="00995088">
      <w:pPr>
        <w:pStyle w:val="40"/>
        <w:rPr>
          <w:rFonts w:hint="cs"/>
          <w:rtl/>
        </w:rPr>
      </w:pPr>
      <w:bookmarkStart w:id="27" w:name="_Toc5627974"/>
      <w:r>
        <w:rPr>
          <w:rFonts w:hint="cs"/>
          <w:rtl/>
        </w:rPr>
        <w:t>جمع</w:t>
      </w:r>
      <w:r w:rsidR="00922C93">
        <w:rPr>
          <w:rFonts w:hint="cs"/>
          <w:rtl/>
        </w:rPr>
        <w:t xml:space="preserve"> عرفی</w:t>
      </w:r>
      <w:r>
        <w:rPr>
          <w:rFonts w:hint="cs"/>
          <w:rtl/>
        </w:rPr>
        <w:t xml:space="preserve"> بین دو روایت</w:t>
      </w:r>
      <w:bookmarkEnd w:id="27"/>
    </w:p>
    <w:p w:rsidR="00745CC4" w:rsidRDefault="00745CC4" w:rsidP="00BA6C81">
      <w:pPr>
        <w:rPr>
          <w:rtl/>
        </w:rPr>
      </w:pPr>
      <w:r w:rsidRPr="00995088">
        <w:rPr>
          <w:rFonts w:hint="cs"/>
          <w:b/>
          <w:bCs/>
          <w:rtl/>
        </w:rPr>
        <w:t>مرحوم خویی فرموده است</w:t>
      </w:r>
      <w:r w:rsidR="00995088" w:rsidRPr="00995088">
        <w:rPr>
          <w:rFonts w:hint="cs"/>
          <w:b/>
          <w:bCs/>
          <w:rtl/>
        </w:rPr>
        <w:t>:</w:t>
      </w:r>
      <w:r>
        <w:rPr>
          <w:rFonts w:hint="cs"/>
          <w:rtl/>
        </w:rPr>
        <w:t xml:space="preserve"> بین دو روایت جمع عرفی وجود دارد و می توان </w:t>
      </w:r>
      <w:r w:rsidR="00995088">
        <w:rPr>
          <w:rFonts w:hint="cs"/>
          <w:rtl/>
        </w:rPr>
        <w:t>روایت حسین بن علوان را به قرینه موثقه سماعه بر کراهت حمل کرد.</w:t>
      </w:r>
    </w:p>
    <w:p w:rsidR="00922C93" w:rsidRDefault="00922C93" w:rsidP="00922C93">
      <w:pPr>
        <w:pStyle w:val="50"/>
        <w:rPr>
          <w:rtl/>
        </w:rPr>
      </w:pPr>
      <w:bookmarkStart w:id="28" w:name="_Toc5627975"/>
      <w:r>
        <w:rPr>
          <w:rFonts w:hint="cs"/>
          <w:rtl/>
        </w:rPr>
        <w:t>مناقشه</w:t>
      </w:r>
      <w:bookmarkEnd w:id="28"/>
    </w:p>
    <w:p w:rsidR="00922C93" w:rsidRPr="00922C93" w:rsidRDefault="00995088" w:rsidP="00BA6C81">
      <w:pPr>
        <w:rPr>
          <w:b/>
          <w:bCs/>
          <w:rtl/>
        </w:rPr>
      </w:pPr>
      <w:r w:rsidRPr="00922C93">
        <w:rPr>
          <w:rFonts w:hint="cs"/>
          <w:b/>
          <w:bCs/>
          <w:rtl/>
        </w:rPr>
        <w:t xml:space="preserve">ممکن </w:t>
      </w:r>
      <w:r w:rsidR="00922C93" w:rsidRPr="00922C93">
        <w:rPr>
          <w:rFonts w:hint="cs"/>
          <w:b/>
          <w:bCs/>
          <w:rtl/>
        </w:rPr>
        <w:t>است اشکال شود که:</w:t>
      </w:r>
    </w:p>
    <w:p w:rsidR="00995088" w:rsidRDefault="00995088" w:rsidP="00BA6C81">
      <w:pPr>
        <w:rPr>
          <w:rtl/>
        </w:rPr>
      </w:pPr>
      <w:r>
        <w:rPr>
          <w:rFonts w:hint="cs"/>
          <w:rtl/>
        </w:rPr>
        <w:t xml:space="preserve">تعبیر «لا بأس» و «فیه بأس» جمع عرفی ندارند و اگر خطابی بگوید «لا بأس بشرب التتن» و خطابی دیگر بگوید «فی شرب التتن بأس»؛ عرف بین این دو جمع نمی کند و تعارض مستقر است و در اینجا هم موثقه سماعه </w:t>
      </w:r>
      <w:r w:rsidR="00922C93">
        <w:rPr>
          <w:rFonts w:hint="cs"/>
          <w:rtl/>
        </w:rPr>
        <w:t>می گوید «لا بأس لبس الحریر فی الحرب و ان کان فیه تماثیل» و روایت حسین بن علوان می گوید «کان علی لایری بلباس الحریر فی الحرب بأسا اذا لم یکن فیه تماثیل» یعنی «اذا کان فیه تماثیل ففیه بأس»؛ و «لا بأس و ان کان فیه تماثیل» با «اذا کان فیه تماثیل ففیه بأس» جمع عرفی ندارد.</w:t>
      </w:r>
    </w:p>
    <w:p w:rsidR="00922C93" w:rsidRDefault="00922C93" w:rsidP="00922C93">
      <w:pPr>
        <w:pStyle w:val="6"/>
        <w:rPr>
          <w:rtl/>
        </w:rPr>
      </w:pPr>
      <w:bookmarkStart w:id="29" w:name="_Toc5627976"/>
      <w:r>
        <w:rPr>
          <w:rFonts w:hint="cs"/>
          <w:rtl/>
        </w:rPr>
        <w:t>جواب از مناقشه</w:t>
      </w:r>
      <w:bookmarkEnd w:id="29"/>
    </w:p>
    <w:p w:rsidR="00D92CEE" w:rsidRPr="0001472D" w:rsidRDefault="00D92CEE" w:rsidP="00D92CEE">
      <w:pPr>
        <w:rPr>
          <w:b/>
          <w:bCs/>
          <w:rtl/>
        </w:rPr>
      </w:pPr>
      <w:r w:rsidRPr="0001472D">
        <w:rPr>
          <w:rFonts w:hint="cs"/>
          <w:b/>
          <w:bCs/>
          <w:rtl/>
        </w:rPr>
        <w:t>جواب این است که:</w:t>
      </w:r>
    </w:p>
    <w:p w:rsidR="00D92CEE" w:rsidRDefault="00D92CEE" w:rsidP="00D92CEE">
      <w:pPr>
        <w:rPr>
          <w:rFonts w:hint="cs"/>
          <w:rtl/>
        </w:rPr>
      </w:pPr>
      <w:r w:rsidRPr="001B4414">
        <w:rPr>
          <w:rFonts w:hint="cs"/>
          <w:b/>
          <w:bCs/>
          <w:rtl/>
        </w:rPr>
        <w:t>أولاً:</w:t>
      </w:r>
      <w:r>
        <w:rPr>
          <w:rFonts w:hint="cs"/>
          <w:rtl/>
        </w:rPr>
        <w:t xml:space="preserve"> بر فرض تعارض کنند به عام فوقانی رجوع می کنید </w:t>
      </w:r>
      <w:r w:rsidR="004C613F">
        <w:rPr>
          <w:rFonts w:hint="cs"/>
          <w:rtl/>
        </w:rPr>
        <w:t>«</w:t>
      </w:r>
      <w:r w:rsidR="004C613F" w:rsidRPr="004C613F">
        <w:rPr>
          <w:rFonts w:hint="cs"/>
          <w:color w:val="008000"/>
          <w:rtl/>
        </w:rPr>
        <w:t>مُحَمَّدُ بْنُ يَحْيَى عَنْ عَبْدِ اللَّهِ بْنِ مُحَمَّدِ بْنِ عِيسَى عَنْ عَلِيِّ بْنِ الْحَكَمِ عَنْ أَبَانِ بْنِ عُثْمَانَ عَنْ إِسْمَاعِيلَ بْنِ الْفَضْلِ عَنْ أَبِي عَبْدِ اللَّهِ ع قَالَ: لَا يَصْلُحُ لِلرَّجُلِ أَنْ يَلْبَسَ الْحَرِيرَ إِلَّا فِي الْحَرْبِ</w:t>
      </w:r>
      <w:r w:rsidR="004C613F" w:rsidRPr="004C613F">
        <w:rPr>
          <w:rFonts w:hint="cs"/>
          <w:rtl/>
        </w:rPr>
        <w:t>.</w:t>
      </w:r>
      <w:r w:rsidR="004C613F" w:rsidRPr="004C613F">
        <w:rPr>
          <w:vertAlign w:val="superscript"/>
        </w:rPr>
        <w:footnoteReference w:id="6"/>
      </w:r>
      <w:r w:rsidR="004C613F">
        <w:rPr>
          <w:rFonts w:hint="cs"/>
          <w:rtl/>
        </w:rPr>
        <w:t>»</w:t>
      </w:r>
    </w:p>
    <w:p w:rsidR="003C538C" w:rsidRDefault="00D92CEE" w:rsidP="003C538C">
      <w:pPr>
        <w:rPr>
          <w:rtl/>
        </w:rPr>
      </w:pPr>
      <w:r w:rsidRPr="001B4414">
        <w:rPr>
          <w:rFonts w:hint="cs"/>
          <w:b/>
          <w:bCs/>
          <w:rtl/>
        </w:rPr>
        <w:lastRenderedPageBreak/>
        <w:t>ثانیاً:</w:t>
      </w:r>
      <w:r>
        <w:rPr>
          <w:rFonts w:hint="cs"/>
          <w:rtl/>
        </w:rPr>
        <w:t xml:space="preserve"> </w:t>
      </w:r>
      <w:r w:rsidR="00670A6C">
        <w:rPr>
          <w:rFonts w:hint="cs"/>
          <w:rtl/>
        </w:rPr>
        <w:t>گاهی به صورت مستقیم</w:t>
      </w:r>
      <w:r w:rsidR="00670A6C" w:rsidRPr="00670A6C">
        <w:rPr>
          <w:rFonts w:hint="cs"/>
          <w:rtl/>
        </w:rPr>
        <w:t>«لا بأس بشرب التتن» و «فی شرب التتن بأس»</w:t>
      </w:r>
      <w:r w:rsidR="00670A6C">
        <w:rPr>
          <w:rFonts w:hint="cs"/>
          <w:rtl/>
        </w:rPr>
        <w:t xml:space="preserve"> بیان می شود که انصافاً جمع عرفی ندارد؛ </w:t>
      </w:r>
      <w:r>
        <w:rPr>
          <w:rFonts w:hint="cs"/>
          <w:rtl/>
        </w:rPr>
        <w:t>ولی گاهی</w:t>
      </w:r>
      <w:r w:rsidR="00670A6C">
        <w:rPr>
          <w:rFonts w:hint="cs"/>
          <w:rtl/>
        </w:rPr>
        <w:t xml:space="preserve"> می خواهیم «بأس» را از مفهوم ب</w:t>
      </w:r>
      <w:r>
        <w:rPr>
          <w:rFonts w:hint="cs"/>
          <w:rtl/>
        </w:rPr>
        <w:t>فهمیم؛ در اینجا در یک روایت می گوید «لبس حریر در جنگ اشک</w:t>
      </w:r>
      <w:r w:rsidR="00AC322B">
        <w:rPr>
          <w:rFonts w:hint="cs"/>
          <w:rtl/>
        </w:rPr>
        <w:t>ال ندارد ولو</w:t>
      </w:r>
      <w:r>
        <w:rPr>
          <w:rFonts w:hint="cs"/>
          <w:rtl/>
        </w:rPr>
        <w:t xml:space="preserve"> مشتمل بر تمثال باشد» و روایت دیگر می گوید «حضرت علی علیه السلام در لبس حریر در حرب اشکال نمی دید در جایی که تمثال نداشت» و تعبیر نکرد «در جایی که تمثال داشت اشکال می دید» </w:t>
      </w:r>
      <w:r w:rsidR="00FA4F38">
        <w:rPr>
          <w:rFonts w:hint="cs"/>
          <w:rtl/>
        </w:rPr>
        <w:t>بلکه</w:t>
      </w:r>
      <w:r w:rsidR="00C40D9B">
        <w:rPr>
          <w:rFonts w:hint="cs"/>
          <w:rtl/>
        </w:rPr>
        <w:t xml:space="preserve"> این مع</w:t>
      </w:r>
      <w:r w:rsidR="0088418D">
        <w:rPr>
          <w:rFonts w:hint="cs"/>
          <w:rtl/>
        </w:rPr>
        <w:t>نا را از مفهوم آن متوجّه شدیم یعنی «فیه بأس» در منطوق نیامده است بلکه بأس داشتن در فرض وجود تمثال را از مفهوم روا</w:t>
      </w:r>
      <w:r w:rsidR="003C538C">
        <w:rPr>
          <w:rFonts w:hint="cs"/>
          <w:rtl/>
        </w:rPr>
        <w:t>یت استفاده کرده ایم؛ و در اینجا جمع عرفی ممکن است به این که بگوییم در فرض وجود تمثال «لا بأس» وجود ندارد و عدم «لا بأس» به قرینه موثقه سماعه به خاطر کراهت خواهد بود.</w:t>
      </w:r>
    </w:p>
    <w:p w:rsidR="00D92CEE" w:rsidRDefault="00C40D9B" w:rsidP="000D1354">
      <w:pPr>
        <w:rPr>
          <w:rtl/>
        </w:rPr>
      </w:pPr>
      <w:r>
        <w:rPr>
          <w:rFonts w:hint="cs"/>
          <w:rtl/>
        </w:rPr>
        <w:t>خلاصه این که اگر «لا بأس به و فیه بأس» در منطوق ذکر شود عرف از جمع بین آن دو استیحاش می کند ولی اگر یکی از آن دو از مفهوم</w:t>
      </w:r>
      <w:r w:rsidR="008A641A">
        <w:rPr>
          <w:rFonts w:hint="cs"/>
          <w:rtl/>
        </w:rPr>
        <w:t xml:space="preserve"> استفاده شود عرف از جمع استیحاش نمی</w:t>
      </w:r>
      <w:r w:rsidR="000D1354">
        <w:rPr>
          <w:rFonts w:hint="cs"/>
          <w:rtl/>
        </w:rPr>
        <w:t xml:space="preserve"> کند و دو روایت محل بحث این گونه است و عرف در جمع بین دو روایت می گوید لابد حضرت قید «اذا لم یکن فیه التماثیل» را به این خاطر بیان کرده اند که اگر لباس حریر مشتمل بر تماثیل باشد مکروه است و حضرت نمی خواستند به گونه ای صحبت کنند که مردم به ارتکاب مکروهات تشویق شوند.</w:t>
      </w:r>
    </w:p>
    <w:p w:rsidR="00917313" w:rsidRDefault="00917313" w:rsidP="00917313">
      <w:pPr>
        <w:rPr>
          <w:rtl/>
        </w:rPr>
      </w:pPr>
      <w:r>
        <w:rPr>
          <w:rFonts w:hint="cs"/>
          <w:rtl/>
        </w:rPr>
        <w:t xml:space="preserve">تذکر: بیان کردیم که مراد از دیباج حریر منقوش است ولی می تواند روی آن نقش حجر و درخت باشد و لزومی ندارد که نقش حیوانات جاندار باشد. </w:t>
      </w:r>
    </w:p>
    <w:p w:rsidR="008A641A" w:rsidRDefault="008A641A" w:rsidP="00D47BAE">
      <w:pPr>
        <w:pStyle w:val="1"/>
        <w:rPr>
          <w:rtl/>
        </w:rPr>
      </w:pPr>
      <w:bookmarkStart w:id="30" w:name="_Toc5627977"/>
      <w:r>
        <w:rPr>
          <w:rFonts w:hint="cs"/>
          <w:rtl/>
        </w:rPr>
        <w:t xml:space="preserve">جهت </w:t>
      </w:r>
      <w:r w:rsidR="00BA24D8">
        <w:rPr>
          <w:rFonts w:hint="cs"/>
          <w:rtl/>
        </w:rPr>
        <w:t>چهارم</w:t>
      </w:r>
      <w:r>
        <w:rPr>
          <w:rFonts w:hint="cs"/>
          <w:rtl/>
        </w:rPr>
        <w:t xml:space="preserve"> (</w:t>
      </w:r>
      <w:r w:rsidR="00E67DEC">
        <w:rPr>
          <w:rFonts w:hint="cs"/>
          <w:rtl/>
        </w:rPr>
        <w:t xml:space="preserve">حکم </w:t>
      </w:r>
      <w:r w:rsidR="00D47BAE">
        <w:rPr>
          <w:rFonts w:hint="cs"/>
          <w:rtl/>
        </w:rPr>
        <w:t xml:space="preserve">تکلیفی </w:t>
      </w:r>
      <w:r w:rsidR="00E67DEC">
        <w:rPr>
          <w:rFonts w:hint="cs"/>
          <w:rtl/>
        </w:rPr>
        <w:t>لبس حریر از ما لاتتم فیه الصلاة</w:t>
      </w:r>
      <w:r>
        <w:rPr>
          <w:rFonts w:hint="cs"/>
          <w:rtl/>
        </w:rPr>
        <w:t>)</w:t>
      </w:r>
      <w:bookmarkEnd w:id="30"/>
    </w:p>
    <w:p w:rsidR="001C3B1D" w:rsidRDefault="008A641A" w:rsidP="001C3B1D">
      <w:pPr>
        <w:rPr>
          <w:rtl/>
        </w:rPr>
      </w:pPr>
      <w:r w:rsidRPr="00F26839">
        <w:rPr>
          <w:rFonts w:hint="cs"/>
          <w:b/>
          <w:bCs/>
          <w:rtl/>
        </w:rPr>
        <w:t>مرحوم خویی فرموده اند</w:t>
      </w:r>
      <w:r>
        <w:rPr>
          <w:rFonts w:hint="cs"/>
          <w:rtl/>
        </w:rPr>
        <w:t>: علماء در حرمت تکلیفی لبس حریر بحث نکرده اند که مختص به ما تتم فیه الصلاة است یا شامل ما لاتتم فیه الصلاة نیز می شود و البته در مورد نماز از آن بحث کرده اند ولی</w:t>
      </w:r>
      <w:r w:rsidR="00D47BAE">
        <w:rPr>
          <w:rFonts w:hint="cs"/>
          <w:rtl/>
        </w:rPr>
        <w:t xml:space="preserve"> حرمت تکلیفی لبس حریر</w:t>
      </w:r>
      <w:r>
        <w:rPr>
          <w:rFonts w:hint="cs"/>
          <w:rtl/>
        </w:rPr>
        <w:t xml:space="preserve"> بحث نکرده اند و لکن نکته مشترک است </w:t>
      </w:r>
      <w:r w:rsidR="00D47BAE">
        <w:rPr>
          <w:rFonts w:hint="cs"/>
          <w:rtl/>
        </w:rPr>
        <w:t>و مناسب بود در مورد حکم تکلیفی نیز این بحث را مطرح کنند</w:t>
      </w:r>
      <w:r w:rsidR="00C70ED5">
        <w:rPr>
          <w:rFonts w:hint="cs"/>
          <w:rtl/>
        </w:rPr>
        <w:t xml:space="preserve"> زیرا روایت</w:t>
      </w:r>
      <w:r w:rsidR="00C70ED5" w:rsidRPr="00C70ED5">
        <w:rPr>
          <w:rFonts w:hint="cs"/>
          <w:color w:val="008000"/>
          <w:rtl/>
        </w:rPr>
        <w:t xml:space="preserve"> </w:t>
      </w:r>
      <w:r w:rsidR="00C70ED5">
        <w:rPr>
          <w:rFonts w:hint="cs"/>
          <w:color w:val="008000"/>
          <w:rtl/>
        </w:rPr>
        <w:t>[</w:t>
      </w:r>
      <w:r w:rsidR="00C70ED5" w:rsidRPr="00C70ED5">
        <w:rPr>
          <w:rFonts w:hint="cs"/>
          <w:color w:val="008000"/>
          <w:rtl/>
        </w:rPr>
        <w:t>سَعْدٌ عَنْ مُوسَى بْنِ الْحَسَنِ عَنْ أَحْمَدَ بْنِ هِلَالٍ عَنِ ابْنِ أَبِي عُمَيْرٍ عَنْ حَمَّادٍ عَنِ الْحَلَبِيِّ عَنْ أَبِي عَبْدِ اللَّهِ ع قَالَ: كُلُّ مَا لَا تَجُوزُ الصَّلَاةُ فِيهِ وَحْدَهُ فَلَا بَأْسَ بِالصَّلَاةِ فِيهِ مِثْلُ التِّكَّةِ الْإِبْرِيسَمِ وَ الْقَلَنْسُوَةِ وَ الْخُفِّ وَ الزُّنَّارِ يَكُونُ فِي السَّرَاوِيلِ وَ يُصَلَّى فِيهِ</w:t>
      </w:r>
      <w:r w:rsidR="00C70ED5" w:rsidRPr="00C70ED5">
        <w:rPr>
          <w:rFonts w:hint="cs"/>
          <w:rtl/>
        </w:rPr>
        <w:t>.</w:t>
      </w:r>
      <w:r w:rsidR="00C70ED5" w:rsidRPr="00C70ED5">
        <w:rPr>
          <w:vertAlign w:val="superscript"/>
          <w:rtl/>
        </w:rPr>
        <w:footnoteReference w:id="7"/>
      </w:r>
      <w:r w:rsidR="00C70ED5">
        <w:rPr>
          <w:rFonts w:hint="cs"/>
          <w:rtl/>
        </w:rPr>
        <w:t>]</w:t>
      </w:r>
      <w:r>
        <w:rPr>
          <w:rFonts w:hint="cs"/>
          <w:rtl/>
        </w:rPr>
        <w:t xml:space="preserve"> </w:t>
      </w:r>
      <w:r w:rsidR="00D47BAE">
        <w:rPr>
          <w:rFonts w:hint="cs"/>
          <w:rtl/>
        </w:rPr>
        <w:t xml:space="preserve">تنها دلالت نمی کند که نماز در ما لا تتم فیه الصلاة وضعاً صحیح است بلکه اطلاق مقامی </w:t>
      </w:r>
      <w:r>
        <w:rPr>
          <w:rFonts w:hint="cs"/>
          <w:rtl/>
        </w:rPr>
        <w:t xml:space="preserve">اقتضاء می کند که </w:t>
      </w:r>
      <w:r w:rsidR="00D47BAE">
        <w:rPr>
          <w:rFonts w:hint="cs"/>
          <w:rtl/>
        </w:rPr>
        <w:t xml:space="preserve">تکلیفاً </w:t>
      </w:r>
      <w:r>
        <w:rPr>
          <w:rFonts w:hint="cs"/>
          <w:rtl/>
        </w:rPr>
        <w:t>هم جایز باشد</w:t>
      </w:r>
      <w:r w:rsidR="00D47BAE">
        <w:rPr>
          <w:rFonts w:hint="cs"/>
          <w:rtl/>
        </w:rPr>
        <w:t xml:space="preserve"> نه این که حرام باشد ولی نماز را باطل نکند</w:t>
      </w:r>
      <w:r w:rsidR="00B65FF6">
        <w:rPr>
          <w:rFonts w:hint="cs"/>
          <w:rtl/>
        </w:rPr>
        <w:t xml:space="preserve"> و ظاهر این روایت بیان حکم تکلیفی نیز می باشد و</w:t>
      </w:r>
      <w:r w:rsidR="007254CD">
        <w:rPr>
          <w:rFonts w:hint="cs"/>
          <w:rtl/>
        </w:rPr>
        <w:t xml:space="preserve"> أصلاً</w:t>
      </w:r>
      <w:r w:rsidR="00B65FF6">
        <w:rPr>
          <w:rFonts w:hint="cs"/>
          <w:rtl/>
        </w:rPr>
        <w:t xml:space="preserve"> اطلاق این که بگویند چیزی حلال است اقتضا می کند که تکلیفاً نیز حلال باشد مثلاً «أحلّ الله البیع» دلالت می کند که بیع صحیح و حلال است نه این که صحیح</w:t>
      </w:r>
      <w:r w:rsidR="007254CD">
        <w:rPr>
          <w:rFonts w:hint="cs"/>
          <w:rtl/>
        </w:rPr>
        <w:t xml:space="preserve"> است ولی شاید تکلیفاً </w:t>
      </w:r>
      <w:r w:rsidR="007254CD">
        <w:rPr>
          <w:rFonts w:hint="cs"/>
          <w:rtl/>
        </w:rPr>
        <w:lastRenderedPageBreak/>
        <w:t>حرام باشد که این خلاف ظاهر است.</w:t>
      </w:r>
      <w:r w:rsidR="001C3B1D">
        <w:rPr>
          <w:rFonts w:hint="cs"/>
          <w:rtl/>
        </w:rPr>
        <w:t xml:space="preserve"> در این روایت هم که می گوید «فلا بأس بالصلاة فیه» به این معنا است که تکلیفاً هم گناه نکرده ای نه این که نماز در آن صحیح است ولی گناه کرده ای.</w:t>
      </w:r>
    </w:p>
    <w:p w:rsidR="00E67DEC" w:rsidRDefault="005F1ED1" w:rsidP="00D92CEE">
      <w:pPr>
        <w:rPr>
          <w:rtl/>
        </w:rPr>
      </w:pPr>
      <w:r>
        <w:rPr>
          <w:rFonts w:hint="cs"/>
          <w:b/>
          <w:bCs/>
          <w:rtl/>
        </w:rPr>
        <w:t xml:space="preserve">این مطلب انصافاً خوب است ولی </w:t>
      </w:r>
      <w:r w:rsidR="00E67DEC" w:rsidRPr="00F26839">
        <w:rPr>
          <w:rFonts w:hint="cs"/>
          <w:b/>
          <w:bCs/>
          <w:rtl/>
        </w:rPr>
        <w:t>اشکال ما به مرحوم خویی این بود که:</w:t>
      </w:r>
      <w:r w:rsidR="00E67DEC">
        <w:rPr>
          <w:rFonts w:hint="cs"/>
          <w:rtl/>
        </w:rPr>
        <w:t xml:space="preserve"> بر فرض که سند روایت أحمد بن هلال صحیح باشد (که به نظر شما درست است) با صحیحه محمد بن عبدالجبار</w:t>
      </w:r>
      <w:r w:rsidR="00C70ED5" w:rsidRPr="00C70ED5">
        <w:rPr>
          <w:rFonts w:hint="cs"/>
          <w:rtl/>
        </w:rPr>
        <w:t>[</w:t>
      </w:r>
      <w:r w:rsidR="00C70ED5" w:rsidRPr="00C70ED5">
        <w:rPr>
          <w:rFonts w:hint="cs"/>
          <w:color w:val="008000"/>
          <w:rtl/>
        </w:rPr>
        <w:t>مُحَمَّدُ بْنُ يَعْقُوبَ عَنْ أَحْمَدَ بْنِ إِدْرِيسَ عَنْ مُحَمَّدِ بْنِ عَبْدِ الْجَبَّارِ قَالَ: كَتَبْتُ إِلَى أَبِي مُحَمَّدٍ ع أَسْأَلُهُ هَلْ يُصَلَّى فِي قَلَنْسُوَةِ حَرِيرٍ مَحْضٍ أَوْ قَلَنْسُوَةِ دِيبَاجٍ فَكَتَبَ لَا تَحِلُّ الصَّلَاةُ فِي حَرِيرٍ مَحْضٍ</w:t>
      </w:r>
      <w:r w:rsidR="00C70ED5" w:rsidRPr="00C70ED5">
        <w:rPr>
          <w:rFonts w:hint="cs"/>
          <w:rtl/>
        </w:rPr>
        <w:t>.</w:t>
      </w:r>
      <w:r w:rsidR="00C70ED5" w:rsidRPr="00C70ED5">
        <w:rPr>
          <w:vertAlign w:val="superscript"/>
        </w:rPr>
        <w:footnoteReference w:id="8"/>
      </w:r>
      <w:r w:rsidR="00C70ED5" w:rsidRPr="00C70ED5">
        <w:rPr>
          <w:rFonts w:hint="cs"/>
          <w:rtl/>
        </w:rPr>
        <w:t xml:space="preserve">] </w:t>
      </w:r>
      <w:r w:rsidR="00E67DEC">
        <w:rPr>
          <w:rFonts w:hint="cs"/>
          <w:rtl/>
        </w:rPr>
        <w:t xml:space="preserve"> تعارض می کند.</w:t>
      </w:r>
    </w:p>
    <w:p w:rsidR="005D4C65" w:rsidRDefault="00E67DEC" w:rsidP="00D92CEE">
      <w:pPr>
        <w:rPr>
          <w:rFonts w:hint="cs"/>
          <w:rtl/>
        </w:rPr>
      </w:pPr>
      <w:r w:rsidRPr="005F1ED1">
        <w:rPr>
          <w:rFonts w:hint="cs"/>
          <w:b/>
          <w:bCs/>
          <w:rtl/>
        </w:rPr>
        <w:t>و جالب این است که مرحوم خویی در این بحث فرموده اند</w:t>
      </w:r>
      <w:r>
        <w:rPr>
          <w:rFonts w:hint="cs"/>
          <w:rtl/>
        </w:rPr>
        <w:t xml:space="preserve">: </w:t>
      </w:r>
      <w:r w:rsidR="005F1ED1">
        <w:rPr>
          <w:rFonts w:hint="cs"/>
          <w:rtl/>
        </w:rPr>
        <w:t xml:space="preserve">این دو روایت با هم جمع می شوند زیرا </w:t>
      </w:r>
      <w:r>
        <w:rPr>
          <w:rFonts w:hint="cs"/>
          <w:rtl/>
        </w:rPr>
        <w:t>هر چند مورد سؤال کلاه ابریشمی است ولی جواب امام علیه السلام</w:t>
      </w:r>
      <w:r w:rsidR="005F1ED1">
        <w:rPr>
          <w:rFonts w:hint="cs"/>
          <w:rtl/>
        </w:rPr>
        <w:t xml:space="preserve"> «لا تحل الصلاة فی حریر محض»</w:t>
      </w:r>
      <w:r>
        <w:rPr>
          <w:rFonts w:hint="cs"/>
          <w:rtl/>
        </w:rPr>
        <w:t xml:space="preserve"> مطلق است و</w:t>
      </w:r>
      <w:r w:rsidR="005F1ED1">
        <w:rPr>
          <w:rFonts w:hint="cs"/>
          <w:rtl/>
        </w:rPr>
        <w:t xml:space="preserve"> لذا می توان</w:t>
      </w:r>
      <w:r>
        <w:rPr>
          <w:rFonts w:hint="cs"/>
          <w:rtl/>
        </w:rPr>
        <w:t xml:space="preserve"> با روایت </w:t>
      </w:r>
      <w:r w:rsidR="005F1ED1">
        <w:rPr>
          <w:rFonts w:hint="cs"/>
          <w:rtl/>
        </w:rPr>
        <w:t>أحمد بن هلال، صحیحه را تقیید زد و اشکالی ندارد که صحیحه مورد سؤال را شامل نشود</w:t>
      </w:r>
      <w:r w:rsidR="005D4C65">
        <w:rPr>
          <w:rFonts w:hint="cs"/>
          <w:rtl/>
        </w:rPr>
        <w:t xml:space="preserve"> زیرا شاید مصلحت نبوده است که امام علیه السلام حکم مورد سؤال را بیان کنند و جواب را مطلق گذاشتند و حکم مورد سؤال را با روایت أحمد بن هلال بیان کردند.</w:t>
      </w:r>
    </w:p>
    <w:p w:rsidR="00E67DEC" w:rsidRDefault="00E67DEC" w:rsidP="005D4C65">
      <w:pPr>
        <w:rPr>
          <w:rtl/>
        </w:rPr>
      </w:pPr>
      <w:r w:rsidRPr="005D4C65">
        <w:rPr>
          <w:rFonts w:hint="cs"/>
          <w:b/>
          <w:bCs/>
          <w:rtl/>
        </w:rPr>
        <w:t>که ما عرض کردیم</w:t>
      </w:r>
      <w:r w:rsidR="005D4C65">
        <w:rPr>
          <w:rFonts w:hint="cs"/>
          <w:rtl/>
        </w:rPr>
        <w:t>:</w:t>
      </w:r>
      <w:r>
        <w:rPr>
          <w:rFonts w:hint="cs"/>
          <w:rtl/>
        </w:rPr>
        <w:t xml:space="preserve"> انصافاً اخراج مورد سؤال به بوسیله </w:t>
      </w:r>
      <w:r w:rsidR="005D4C65">
        <w:rPr>
          <w:rFonts w:hint="cs"/>
          <w:rtl/>
        </w:rPr>
        <w:t>صحیحه عرفی نیست و مستهجن است.</w:t>
      </w:r>
      <w:r w:rsidR="00D403C5">
        <w:rPr>
          <w:rFonts w:hint="cs"/>
          <w:rtl/>
        </w:rPr>
        <w:t xml:space="preserve"> البته اگر سند روایت أحمد بن هلال تمام می بود با صحیحه تعارض می کرد و ما بعد از تساقط به برائت رجوع می کردیم و مشکلی نداریم. و اشکال ما به مرحوم خویی است که به تبع محقق همدانی فرمودند روایت أحمد بن هلال مقیّد صحیحه محمد بن عبدالجبار است.</w:t>
      </w:r>
    </w:p>
    <w:p w:rsidR="00733D07" w:rsidRDefault="001B4414" w:rsidP="00733D07">
      <w:pPr>
        <w:rPr>
          <w:rFonts w:hint="cs"/>
          <w:rtl/>
        </w:rPr>
      </w:pPr>
      <w:r w:rsidRPr="00934A4D">
        <w:rPr>
          <w:rFonts w:hint="cs"/>
          <w:b/>
          <w:bCs/>
          <w:rtl/>
        </w:rPr>
        <w:t>نکته:</w:t>
      </w:r>
      <w:r>
        <w:rPr>
          <w:rFonts w:hint="cs"/>
          <w:rtl/>
        </w:rPr>
        <w:t xml:space="preserve"> </w:t>
      </w:r>
      <w:r w:rsidR="00733D07">
        <w:rPr>
          <w:rFonts w:hint="cs"/>
          <w:rtl/>
        </w:rPr>
        <w:t>یکی از بحث های آینده این است که:</w:t>
      </w:r>
      <w:r>
        <w:rPr>
          <w:rFonts w:hint="cs"/>
          <w:rtl/>
        </w:rPr>
        <w:t xml:space="preserve"> «آی</w:t>
      </w:r>
      <w:r w:rsidR="00733D07">
        <w:rPr>
          <w:rFonts w:hint="cs"/>
          <w:rtl/>
        </w:rPr>
        <w:t>ا لا تحل الصلاة فی الحریر المحض</w:t>
      </w:r>
      <w:r>
        <w:rPr>
          <w:rFonts w:hint="cs"/>
          <w:rtl/>
        </w:rPr>
        <w:t xml:space="preserve"> شامل زن ها می شود یا نه؟</w:t>
      </w:r>
      <w:r w:rsidR="00733D07">
        <w:rPr>
          <w:rFonts w:hint="cs"/>
          <w:rtl/>
        </w:rPr>
        <w:t>»:</w:t>
      </w:r>
    </w:p>
    <w:p w:rsidR="00733D07" w:rsidRDefault="001B4414" w:rsidP="00733D07">
      <w:pPr>
        <w:rPr>
          <w:rtl/>
        </w:rPr>
      </w:pPr>
      <w:r w:rsidRPr="00934A4D">
        <w:rPr>
          <w:rFonts w:hint="cs"/>
          <w:b/>
          <w:bCs/>
          <w:rtl/>
        </w:rPr>
        <w:t>م</w:t>
      </w:r>
      <w:r w:rsidR="009A0BE7" w:rsidRPr="00934A4D">
        <w:rPr>
          <w:rFonts w:hint="cs"/>
          <w:b/>
          <w:bCs/>
          <w:rtl/>
        </w:rPr>
        <w:t>رحوم صدوق فرموده اند</w:t>
      </w:r>
      <w:r w:rsidR="00733D07">
        <w:rPr>
          <w:rFonts w:hint="cs"/>
          <w:rtl/>
        </w:rPr>
        <w:t>:</w:t>
      </w:r>
      <w:r w:rsidR="009A0BE7">
        <w:rPr>
          <w:rFonts w:hint="cs"/>
          <w:rtl/>
        </w:rPr>
        <w:t xml:space="preserve"> شامل زن ها</w:t>
      </w:r>
      <w:r>
        <w:rPr>
          <w:rFonts w:hint="cs"/>
          <w:rtl/>
        </w:rPr>
        <w:t xml:space="preserve"> می شود </w:t>
      </w:r>
      <w:r w:rsidR="00733D07">
        <w:rPr>
          <w:rFonts w:hint="cs"/>
          <w:rtl/>
        </w:rPr>
        <w:t>یعنی زن ها می توانند لباس حریر بپوشند ولی در غیر نماز باید لباس حریر را دربیاورند.</w:t>
      </w:r>
    </w:p>
    <w:p w:rsidR="00F26839" w:rsidRDefault="001B4414" w:rsidP="00090FAC">
      <w:pPr>
        <w:rPr>
          <w:rFonts w:hint="cs"/>
          <w:rtl/>
        </w:rPr>
      </w:pPr>
      <w:r w:rsidRPr="00934A4D">
        <w:rPr>
          <w:rFonts w:hint="cs"/>
          <w:b/>
          <w:bCs/>
          <w:rtl/>
        </w:rPr>
        <w:t>مرحوم خویی در این بحث به مرح</w:t>
      </w:r>
      <w:r w:rsidR="00733D07" w:rsidRPr="00934A4D">
        <w:rPr>
          <w:rFonts w:hint="cs"/>
          <w:b/>
          <w:bCs/>
          <w:rtl/>
        </w:rPr>
        <w:t>وم صدوق اشکال کرده اند که</w:t>
      </w:r>
      <w:r w:rsidR="00733D07">
        <w:rPr>
          <w:rFonts w:hint="cs"/>
          <w:rtl/>
        </w:rPr>
        <w:t>: در اصول بیان شده است که اگر خطاب مطلق از یک جهت در مقام بیان باشد</w:t>
      </w:r>
      <w:r>
        <w:rPr>
          <w:rFonts w:hint="cs"/>
          <w:rtl/>
        </w:rPr>
        <w:t xml:space="preserve"> دیگر نمی توان برای جهات دیگر به آن تمسّک کرد و اصالة الاطلاق نسبت به جهات دیگر منعقد نمی شود</w:t>
      </w:r>
      <w:r w:rsidR="00335EF1">
        <w:rPr>
          <w:rFonts w:hint="cs"/>
          <w:rtl/>
        </w:rPr>
        <w:t xml:space="preserve"> مثلاً </w:t>
      </w:r>
      <w:r w:rsidR="009A0BE7">
        <w:rPr>
          <w:rFonts w:ascii="Sakkal Majalla" w:hAnsi="Sakkal Majalla" w:cs="Sakkal Majalla" w:hint="cs"/>
          <w:color w:val="008000"/>
          <w:rtl/>
        </w:rPr>
        <w:t>﴿</w:t>
      </w:r>
      <w:r w:rsidR="009A0BE7" w:rsidRPr="009A0BE7">
        <w:rPr>
          <w:rFonts w:hint="cs"/>
          <w:color w:val="008000"/>
          <w:rtl/>
        </w:rPr>
        <w:t>يَسْأَلُونَكَ مَا ذَا أُحِلَّ لَهُمْ قُلْ أُحِلَّ لَكُمُ الطَّيِّبَاتُ وَ مَا عَلَّمْتُمْ مِنَ الْجَوَارِحِ مُكَلِّبِينَ تُعَلِّمُونَهُنَّ مِمَّا عَلَّمَكُمُ اللَّهُ فَ</w:t>
      </w:r>
      <w:r w:rsidR="009A0BE7" w:rsidRPr="009A0BE7">
        <w:rPr>
          <w:rFonts w:hint="cs"/>
          <w:color w:val="008000"/>
          <w:u w:val="single"/>
          <w:rtl/>
        </w:rPr>
        <w:t xml:space="preserve">كُلُوا مِمَّا أَمْسَكْنَ عَلَيْكُمْ </w:t>
      </w:r>
      <w:r w:rsidR="009A0BE7" w:rsidRPr="009A0BE7">
        <w:rPr>
          <w:rFonts w:hint="cs"/>
          <w:color w:val="008000"/>
          <w:rtl/>
        </w:rPr>
        <w:t>وَ اذْكُرُوا اسْمَ اللَّهِ عَلَيْهِ وَ اتَّقُوا اللَّهَ إِنَّ اللَّهَ سَرِيعُ الْحِسَاب</w:t>
      </w:r>
      <w:r w:rsidR="00335EF1" w:rsidRPr="009A0BE7">
        <w:rPr>
          <w:rFonts w:hint="cs"/>
          <w:color w:val="008000"/>
          <w:rtl/>
        </w:rPr>
        <w:t>ِ</w:t>
      </w:r>
      <w:r w:rsidR="009A0BE7" w:rsidRPr="009A0BE7">
        <w:rPr>
          <w:rFonts w:ascii="Sakkal Majalla" w:hAnsi="Sakkal Majalla" w:cs="Sakkal Majalla" w:hint="cs"/>
          <w:color w:val="008000"/>
          <w:rtl/>
        </w:rPr>
        <w:t>﴾</w:t>
      </w:r>
      <w:r w:rsidR="009A0BE7">
        <w:rPr>
          <w:rStyle w:val="ab"/>
          <w:rFonts w:ascii="Sakkal Majalla" w:hAnsi="Sakkal Majalla" w:cs="Sakkal Majalla"/>
          <w:color w:val="008000"/>
          <w:rtl/>
        </w:rPr>
        <w:footnoteReference w:id="9"/>
      </w:r>
      <w:r>
        <w:rPr>
          <w:rFonts w:hint="cs"/>
          <w:rtl/>
        </w:rPr>
        <w:t xml:space="preserve"> برای بیان این است </w:t>
      </w:r>
      <w:r w:rsidR="00090FAC">
        <w:rPr>
          <w:rFonts w:hint="cs"/>
          <w:rtl/>
        </w:rPr>
        <w:t xml:space="preserve">که صید کلب معلّم حلال است و نمی توان به اطلاق آیه برای طهارت موضع دندان کلب و عدم نیاز به تطهیر، تمسّک کرد زیرا تنها در مقام از حیث تذکیه می </w:t>
      </w:r>
      <w:r w:rsidR="00090FAC">
        <w:rPr>
          <w:rFonts w:hint="cs"/>
          <w:rtl/>
        </w:rPr>
        <w:lastRenderedPageBreak/>
        <w:t>باشد و در مقام بیان جهات دیگر نمی باشد.</w:t>
      </w:r>
      <w:r w:rsidR="00934A4D">
        <w:rPr>
          <w:rFonts w:hint="cs"/>
          <w:rtl/>
        </w:rPr>
        <w:t xml:space="preserve"> و</w:t>
      </w:r>
      <w:r w:rsidR="00706D4D">
        <w:rPr>
          <w:rFonts w:hint="cs"/>
          <w:rtl/>
        </w:rPr>
        <w:t xml:space="preserve"> در</w:t>
      </w:r>
      <w:r w:rsidR="00934A4D">
        <w:rPr>
          <w:rFonts w:hint="cs"/>
          <w:rtl/>
        </w:rPr>
        <w:t xml:space="preserve"> صحیحه محمد بن عبدالجبار</w:t>
      </w:r>
      <w:r w:rsidR="00706D4D">
        <w:rPr>
          <w:rFonts w:hint="cs"/>
          <w:rtl/>
        </w:rPr>
        <w:t xml:space="preserve"> هم اگر تنها «لاتحل الصلاة فی حریر محض بود» کلام شمای صدوق را قبول می کردیم و لکن چون از قلنسوه سؤال شده است می فهمیم که</w:t>
      </w:r>
      <w:r w:rsidR="00934A4D">
        <w:rPr>
          <w:rFonts w:hint="cs"/>
          <w:rtl/>
        </w:rPr>
        <w:t xml:space="preserve"> در مقام بیان این است که در مانعیّت برای صلاة، بین ما تتم فیه الصلاة و ما لاتتم فیه الصلاة فرقی نیست و لذا دیگر نمی توان به اطلاق جواب تمسّک کرد که </w:t>
      </w:r>
      <w:r w:rsidR="00010245">
        <w:rPr>
          <w:rFonts w:hint="cs"/>
          <w:rtl/>
        </w:rPr>
        <w:t xml:space="preserve">به لحاظ کسی که لبس بر او حرام است فرقی نیست؛ یعنی </w:t>
      </w:r>
      <w:r w:rsidR="00934A4D">
        <w:rPr>
          <w:rFonts w:hint="cs"/>
          <w:rtl/>
        </w:rPr>
        <w:t>بین مرد و زن هم فرقی نیست.</w:t>
      </w:r>
    </w:p>
    <w:p w:rsidR="00934A4D" w:rsidRDefault="00934A4D" w:rsidP="00590C3C">
      <w:pPr>
        <w:rPr>
          <w:rtl/>
        </w:rPr>
      </w:pPr>
      <w:r w:rsidRPr="004E23D1">
        <w:rPr>
          <w:rFonts w:hint="cs"/>
          <w:b/>
          <w:bCs/>
          <w:rtl/>
        </w:rPr>
        <w:t>اشکال ما به مرحوم خویی این است که:</w:t>
      </w:r>
      <w:r>
        <w:rPr>
          <w:rFonts w:hint="cs"/>
          <w:rtl/>
        </w:rPr>
        <w:t xml:space="preserve"> اگر صحیحه دلالت می کند که بین ما تتم فیه الصلاة و ما لاتتم فیه الصلاة فرقی نیست </w:t>
      </w:r>
      <w:r w:rsidR="00A851AD">
        <w:rPr>
          <w:rFonts w:hint="cs"/>
          <w:rtl/>
        </w:rPr>
        <w:t>و در مقام بیان از این جهت است</w:t>
      </w:r>
      <w:r w:rsidR="005F35FD">
        <w:rPr>
          <w:rFonts w:hint="cs"/>
          <w:rtl/>
        </w:rPr>
        <w:t xml:space="preserve"> و این را قبول می کنید</w:t>
      </w:r>
      <w:r w:rsidR="00A851AD">
        <w:rPr>
          <w:rFonts w:hint="cs"/>
          <w:rtl/>
        </w:rPr>
        <w:t xml:space="preserve"> </w:t>
      </w:r>
      <w:r>
        <w:rPr>
          <w:rFonts w:hint="cs"/>
          <w:rtl/>
        </w:rPr>
        <w:t>چگونه با روایت أحمد بن هلال این مدلول را کنار می زنید و بیان می کنید که بین ما تتم فیه الصلاة و ما لاتتم فیه الصلاة فرق وجود دارد و جمع را عرفی می دانید؟!</w:t>
      </w:r>
      <w:r w:rsidR="00590C3C">
        <w:rPr>
          <w:rFonts w:hint="cs"/>
          <w:rtl/>
        </w:rPr>
        <w:t xml:space="preserve"> یعنی همان جهتی که صحیحه ناظر به آن بود و برای بیان آن جهت القاء شد (که ادّعای درستی است) را می خواهید با روایت أحمد بن هلال کنار بزنید که جمع عرفی نخواهد بود.</w:t>
      </w:r>
    </w:p>
    <w:p w:rsidR="005F6A7F" w:rsidRDefault="005F6A7F" w:rsidP="005F6A7F">
      <w:pPr>
        <w:pStyle w:val="20"/>
        <w:rPr>
          <w:rFonts w:hint="cs"/>
          <w:rtl/>
        </w:rPr>
      </w:pPr>
      <w:bookmarkStart w:id="31" w:name="_Toc5627978"/>
      <w:r>
        <w:rPr>
          <w:rFonts w:hint="cs"/>
          <w:rtl/>
        </w:rPr>
        <w:t>نظر نهایی استاد</w:t>
      </w:r>
      <w:bookmarkEnd w:id="31"/>
    </w:p>
    <w:p w:rsidR="005F6A7F" w:rsidRDefault="005F6A7F" w:rsidP="00590C3C">
      <w:pPr>
        <w:rPr>
          <w:rtl/>
        </w:rPr>
      </w:pPr>
      <w:r>
        <w:rPr>
          <w:rFonts w:hint="cs"/>
          <w:rtl/>
        </w:rPr>
        <w:t>لذا اگر سند روایت أحمد بن هلال صحیح می بود با روایت صحیحه محمد بن عبدالجبار تعارض می کرد و بعد از تساقط به برائت رجوع می کردیم و لکن ما سند روایت را قبول نکردیم و لذا ما مانند صاحب عروه ملتزم می شویم که «لبس حریر چه ما تتم فیه الصلاة باشد و چه ما لاتتم فیه الصلاة باشد بر مردان حرام است».</w:t>
      </w:r>
    </w:p>
    <w:p w:rsidR="0001472D" w:rsidRDefault="0001472D" w:rsidP="00EC713E">
      <w:pPr>
        <w:pStyle w:val="1"/>
        <w:rPr>
          <w:rtl/>
        </w:rPr>
      </w:pPr>
      <w:bookmarkStart w:id="32" w:name="_Toc5627979"/>
      <w:r>
        <w:rPr>
          <w:rFonts w:hint="cs"/>
          <w:rtl/>
        </w:rPr>
        <w:t>جهت پنجم</w:t>
      </w:r>
      <w:r w:rsidR="00BA24D8">
        <w:rPr>
          <w:rFonts w:hint="cs"/>
          <w:rtl/>
        </w:rPr>
        <w:t xml:space="preserve"> (مستثنیات</w:t>
      </w:r>
      <w:r w:rsidR="00EC713E">
        <w:rPr>
          <w:rFonts w:hint="cs"/>
          <w:rtl/>
        </w:rPr>
        <w:t xml:space="preserve"> حرمت</w:t>
      </w:r>
      <w:r w:rsidR="00BA24D8">
        <w:rPr>
          <w:rFonts w:hint="cs"/>
          <w:rtl/>
        </w:rPr>
        <w:t xml:space="preserve"> لبس حریر)</w:t>
      </w:r>
      <w:bookmarkEnd w:id="32"/>
    </w:p>
    <w:p w:rsidR="0001472D" w:rsidRDefault="0001472D" w:rsidP="00EC713E">
      <w:pPr>
        <w:rPr>
          <w:rtl/>
        </w:rPr>
      </w:pPr>
      <w:r>
        <w:rPr>
          <w:rFonts w:hint="cs"/>
          <w:rtl/>
        </w:rPr>
        <w:t>دو استثناء برای حرمت لبس حریر ذکر کرده اند: حال حرب و حال اضطرار</w:t>
      </w:r>
    </w:p>
    <w:p w:rsidR="002C5161" w:rsidRDefault="002C5161" w:rsidP="002C5161">
      <w:pPr>
        <w:pStyle w:val="20"/>
        <w:rPr>
          <w:rtl/>
        </w:rPr>
      </w:pPr>
      <w:bookmarkStart w:id="33" w:name="_Toc5627980"/>
      <w:r>
        <w:rPr>
          <w:rFonts w:hint="cs"/>
          <w:rtl/>
        </w:rPr>
        <w:t>فرض اضطرار</w:t>
      </w:r>
      <w:bookmarkEnd w:id="33"/>
    </w:p>
    <w:p w:rsidR="00EC713E" w:rsidRDefault="0001472D" w:rsidP="00B84568">
      <w:pPr>
        <w:rPr>
          <w:rFonts w:hint="cs"/>
          <w:rtl/>
        </w:rPr>
      </w:pPr>
      <w:r w:rsidRPr="00DD3C69">
        <w:rPr>
          <w:rFonts w:hint="cs"/>
          <w:b/>
          <w:bCs/>
          <w:rtl/>
        </w:rPr>
        <w:t>صاحب وسائل فرموده است روایتی در خصوص حال اضطرار داریم</w:t>
      </w:r>
      <w:r>
        <w:rPr>
          <w:rFonts w:hint="cs"/>
          <w:rtl/>
        </w:rPr>
        <w:t>: صدوق در فقیه چنین نقل می کند</w:t>
      </w:r>
      <w:r w:rsidR="00B84568">
        <w:rPr>
          <w:rFonts w:hint="cs"/>
          <w:rtl/>
        </w:rPr>
        <w:t xml:space="preserve">: </w:t>
      </w:r>
      <w:r w:rsidR="00B84568" w:rsidRPr="00B84568">
        <w:rPr>
          <w:rFonts w:hint="cs"/>
          <w:color w:val="008000"/>
          <w:rtl/>
        </w:rPr>
        <w:t>وَ لَمْ يُطْلِقِ النَّبِيُّ ص لُبْسَ الْحَرِيرِ لِأَحَدٍ مِنَ الرِّجَالِ إِلَّا ل</w:t>
      </w:r>
      <w:r w:rsidR="00EC713E">
        <w:rPr>
          <w:rFonts w:hint="cs"/>
          <w:color w:val="008000"/>
          <w:rtl/>
        </w:rPr>
        <w:t>ِعَبْدِ الرَّحْمَنِ بْنِ عَوْفٍ</w:t>
      </w:r>
      <w:r w:rsidR="00B84568" w:rsidRPr="00B84568">
        <w:rPr>
          <w:rFonts w:hint="cs"/>
          <w:color w:val="008000"/>
          <w:rtl/>
        </w:rPr>
        <w:t xml:space="preserve"> وَ ذَلِكَ أَنَّهُ كَانَ رَجُلًا قَمِل</w:t>
      </w:r>
      <w:r w:rsidR="00B84568">
        <w:rPr>
          <w:rFonts w:hint="cs"/>
          <w:color w:val="008000"/>
          <w:rtl/>
        </w:rPr>
        <w:t>ا</w:t>
      </w:r>
      <w:r w:rsidR="00B84568" w:rsidRPr="00B84568">
        <w:rPr>
          <w:rFonts w:hint="cs"/>
          <w:color w:val="008000"/>
          <w:rtl/>
        </w:rPr>
        <w:t>ً.</w:t>
      </w:r>
      <w:r w:rsidR="00B84568" w:rsidRPr="00B84568">
        <w:rPr>
          <w:color w:val="008000"/>
          <w:vertAlign w:val="superscript"/>
          <w:rtl/>
        </w:rPr>
        <w:t xml:space="preserve"> </w:t>
      </w:r>
      <w:r w:rsidR="00B84568" w:rsidRPr="00B84568">
        <w:rPr>
          <w:color w:val="008000"/>
          <w:vertAlign w:val="superscript"/>
          <w:rtl/>
        </w:rPr>
        <w:footnoteReference w:id="10"/>
      </w:r>
      <w:r w:rsidR="00B84568">
        <w:rPr>
          <w:rFonts w:hint="cs"/>
          <w:rtl/>
        </w:rPr>
        <w:t xml:space="preserve"> </w:t>
      </w:r>
      <w:r w:rsidR="00EC713E">
        <w:rPr>
          <w:rFonts w:hint="cs"/>
          <w:rtl/>
        </w:rPr>
        <w:t>: یعنی پیامبر صلی الله علیه و آله به هیچ مردی اذن ندارد که حریر بپوشد مگر به عبدالرحمن بن عوف به این خاطر که شپشی بود و با پوشیدن لباس های معمولی مشکل او بیشتر می شد.</w:t>
      </w:r>
    </w:p>
    <w:p w:rsidR="00AB54B7" w:rsidRDefault="00AB54B7" w:rsidP="00B84568">
      <w:pPr>
        <w:rPr>
          <w:rtl/>
        </w:rPr>
      </w:pPr>
      <w:r>
        <w:rPr>
          <w:rFonts w:hint="cs"/>
          <w:rtl/>
        </w:rPr>
        <w:t>و لکن</w:t>
      </w:r>
      <w:r w:rsidR="00B84568">
        <w:rPr>
          <w:rFonts w:hint="cs"/>
          <w:rtl/>
        </w:rPr>
        <w:t xml:space="preserve"> این روایت مرسله</w:t>
      </w:r>
      <w:r>
        <w:rPr>
          <w:rFonts w:hint="cs"/>
          <w:rtl/>
        </w:rPr>
        <w:t xml:space="preserve"> صدوق است و اعتبار ندارد.</w:t>
      </w:r>
    </w:p>
    <w:p w:rsidR="00B84568" w:rsidRPr="00DD3C69" w:rsidRDefault="00B84568" w:rsidP="00B84568">
      <w:pPr>
        <w:rPr>
          <w:b/>
          <w:bCs/>
          <w:rtl/>
        </w:rPr>
      </w:pPr>
      <w:r w:rsidRPr="00DD3C69">
        <w:rPr>
          <w:rFonts w:hint="cs"/>
          <w:b/>
          <w:bCs/>
          <w:rtl/>
        </w:rPr>
        <w:lastRenderedPageBreak/>
        <w:t>و بعد</w:t>
      </w:r>
      <w:r w:rsidR="00AB54B7" w:rsidRPr="00DD3C69">
        <w:rPr>
          <w:rFonts w:hint="cs"/>
          <w:b/>
          <w:bCs/>
          <w:rtl/>
        </w:rPr>
        <w:t xml:space="preserve"> صاحب وسائل می فرماید روایت عام هم داریم؛</w:t>
      </w:r>
    </w:p>
    <w:p w:rsidR="00375784" w:rsidRPr="00375784" w:rsidRDefault="00375784" w:rsidP="00375784">
      <w:r w:rsidRPr="00375784">
        <w:rPr>
          <w:rFonts w:hint="cs"/>
          <w:color w:val="008000"/>
          <w:rtl/>
        </w:rPr>
        <w:t>وَ يَدُلُّ عَلَى جَوَازِ لُبْسِ الْحَرِيرِ فِي الضَّرُورَةِ أَحَادِيثُ أُخَرُ عَامَّةٌ تَأْتِي فِي الْقِيَامِ وَ فِي قَضَاءِ الْمُغْمَى عَلَيْهِ وَ فِي كِتَابِ الْأَطْعِمَةِ وَ غَيْرِهِ مِثْلُ قَوْلِهِمْ ع لَيْسَ شَيْ‌ءٌ مِمَّا حَرَّمَ اللَّهُ- إِلَّا وَ قَدْ أَحَلَّهُ لِمَنِ اضْطُرَّ إِلَيْهِ وَ قَوْلِهِمْ ع كُلُّ مَا غَلَبَ اللَّهُ عَلَيْهِ فَاللَّهُ أَوْلَى بِالْعُذْرِ وَ قَوْلِهِ ع رُفِعَ عَنْ أُمَّتِيَ الْخَطَأُ وَ النِّسْيَانُ وَ مَا أُكْرِهُوا عَلَيْهِ وَ مَا لَا يُطِيقُونَ وَ غَيْرِ ذَلِكَ</w:t>
      </w:r>
      <w:r>
        <w:rPr>
          <w:rStyle w:val="ab"/>
        </w:rPr>
        <w:footnoteReference w:id="11"/>
      </w:r>
    </w:p>
    <w:p w:rsidR="00375784" w:rsidRDefault="00375784" w:rsidP="00B84568">
      <w:pPr>
        <w:rPr>
          <w:rtl/>
        </w:rPr>
      </w:pPr>
      <w:r>
        <w:rPr>
          <w:rFonts w:hint="cs"/>
          <w:rtl/>
        </w:rPr>
        <w:t>البته بهتر بود هنگام ذکر حدیث رفع فقره «و ما اضطروا إلیه» را ذکر کنند که ذکر نکرده اند زیرا محرمات مصداق «ما اضطروا إلیه» می باشند و واجبات مصداق «ما لایطیقون» می باشند</w:t>
      </w:r>
      <w:r w:rsidR="003D6E78">
        <w:rPr>
          <w:rFonts w:hint="cs"/>
          <w:rtl/>
        </w:rPr>
        <w:t>.</w:t>
      </w:r>
    </w:p>
    <w:p w:rsidR="002C5161" w:rsidRDefault="002C5161" w:rsidP="002C5161">
      <w:pPr>
        <w:pStyle w:val="30"/>
        <w:rPr>
          <w:rFonts w:hint="cs"/>
          <w:rtl/>
        </w:rPr>
      </w:pPr>
      <w:bookmarkStart w:id="34" w:name="_Toc5627981"/>
      <w:r>
        <w:rPr>
          <w:rFonts w:hint="cs"/>
          <w:rtl/>
        </w:rPr>
        <w:t xml:space="preserve">استدلال به </w:t>
      </w:r>
      <w:r w:rsidRPr="002C5161">
        <w:rPr>
          <w:rFonts w:hint="cs"/>
          <w:rtl/>
        </w:rPr>
        <w:t>«كُلُّ مَا غَلَبَ اللَّهُ عَلَيْهِ فَاللَّهُ أَوْلَى بِالْعُذْرِ»</w:t>
      </w:r>
      <w:bookmarkEnd w:id="34"/>
    </w:p>
    <w:p w:rsidR="003D6E78" w:rsidRDefault="003D6E78" w:rsidP="003D6E78">
      <w:pPr>
        <w:rPr>
          <w:rtl/>
        </w:rPr>
      </w:pPr>
      <w:r>
        <w:rPr>
          <w:rFonts w:hint="cs"/>
          <w:rtl/>
        </w:rPr>
        <w:t>ایشان «</w:t>
      </w:r>
      <w:r w:rsidRPr="003D6E78">
        <w:rPr>
          <w:rFonts w:hint="cs"/>
          <w:rtl/>
        </w:rPr>
        <w:t>كُلُّ مَا غَلَبَ اللَّهُ عَلَيْهِ فَاللَّهُ أَوْلَى بِالْعُذْرِ</w:t>
      </w:r>
      <w:r>
        <w:rPr>
          <w:rFonts w:hint="cs"/>
          <w:rtl/>
        </w:rPr>
        <w:t>»</w:t>
      </w:r>
      <w:r w:rsidR="00E50F97">
        <w:rPr>
          <w:rFonts w:hint="cs"/>
          <w:rtl/>
        </w:rPr>
        <w:t xml:space="preserve"> که مفاد برخی روایات است</w:t>
      </w:r>
      <w:r>
        <w:rPr>
          <w:rFonts w:hint="cs"/>
          <w:rtl/>
        </w:rPr>
        <w:t xml:space="preserve"> را نیز </w:t>
      </w:r>
      <w:r w:rsidR="002C5161">
        <w:rPr>
          <w:rFonts w:hint="cs"/>
          <w:rtl/>
        </w:rPr>
        <w:t xml:space="preserve">به عنوان دومین دلیل عام </w:t>
      </w:r>
      <w:r>
        <w:rPr>
          <w:rFonts w:hint="cs"/>
          <w:rtl/>
        </w:rPr>
        <w:t>مطرح کرده است که در اصول مورد غفلت قرار می گیرد</w:t>
      </w:r>
      <w:r w:rsidR="00E50F97">
        <w:rPr>
          <w:rFonts w:hint="cs"/>
          <w:rtl/>
        </w:rPr>
        <w:t>.</w:t>
      </w:r>
    </w:p>
    <w:p w:rsidR="00313570" w:rsidRDefault="00313570" w:rsidP="00313570">
      <w:pPr>
        <w:pStyle w:val="40"/>
        <w:rPr>
          <w:rtl/>
        </w:rPr>
      </w:pPr>
      <w:bookmarkStart w:id="35" w:name="_Toc5627982"/>
      <w:r>
        <w:rPr>
          <w:rFonts w:hint="cs"/>
          <w:rtl/>
        </w:rPr>
        <w:t>مناقشه مرحوم خویی در استدلال صاحب وسائل</w:t>
      </w:r>
      <w:bookmarkEnd w:id="35"/>
    </w:p>
    <w:p w:rsidR="006F416B" w:rsidRDefault="00E50F97" w:rsidP="002C5161">
      <w:pPr>
        <w:rPr>
          <w:rFonts w:hint="cs"/>
          <w:rtl/>
        </w:rPr>
      </w:pPr>
      <w:r w:rsidRPr="00E40E35">
        <w:rPr>
          <w:rFonts w:hint="cs"/>
          <w:b/>
          <w:bCs/>
          <w:rtl/>
        </w:rPr>
        <w:t>مرحوم خویی به صاحب وسائل اشکال کرده اند که</w:t>
      </w:r>
      <w:r>
        <w:rPr>
          <w:rFonts w:hint="cs"/>
          <w:rtl/>
        </w:rPr>
        <w:t>:</w:t>
      </w:r>
      <w:r w:rsidR="006F416B">
        <w:rPr>
          <w:rFonts w:hint="cs"/>
          <w:rtl/>
        </w:rPr>
        <w:t xml:space="preserve"> بحث ما در اضطرار عرفی است و لکن</w:t>
      </w:r>
      <w:r>
        <w:rPr>
          <w:rFonts w:hint="cs"/>
          <w:rtl/>
        </w:rPr>
        <w:t xml:space="preserve"> </w:t>
      </w:r>
      <w:r w:rsidRPr="00E50F97">
        <w:rPr>
          <w:rFonts w:hint="cs"/>
          <w:rtl/>
        </w:rPr>
        <w:t>«كُلُّ مَا غَلَبَ اللَّهُ عَلَيْهِ فَاللَّهُ أَوْلَى بِالْعُذْرِ»</w:t>
      </w:r>
      <w:r>
        <w:rPr>
          <w:rFonts w:hint="cs"/>
          <w:rtl/>
        </w:rPr>
        <w:t xml:space="preserve"> در عجز تکوینی است مثل این که شخص ملجأ و مجبور به یک فعلی است مثل این که </w:t>
      </w:r>
      <w:r w:rsidR="002C5161">
        <w:rPr>
          <w:rFonts w:hint="cs"/>
          <w:rtl/>
        </w:rPr>
        <w:t xml:space="preserve">از جایی پرت شد </w:t>
      </w:r>
      <w:r>
        <w:rPr>
          <w:rFonts w:hint="cs"/>
          <w:rtl/>
        </w:rPr>
        <w:t>و بدن او با بدن یک نامحرم تماس پیدا کرد</w:t>
      </w:r>
      <w:r w:rsidR="006F416B">
        <w:rPr>
          <w:rFonts w:hint="cs"/>
          <w:rtl/>
        </w:rPr>
        <w:t>:</w:t>
      </w:r>
    </w:p>
    <w:p w:rsidR="00D535D7" w:rsidRPr="00D535D7" w:rsidRDefault="00D535D7" w:rsidP="006F416B">
      <w:r w:rsidRPr="00D535D7">
        <w:rPr>
          <w:rFonts w:hint="cs"/>
          <w:color w:val="008000"/>
          <w:rtl/>
        </w:rPr>
        <w:t>عَلِيُّ بْنُ إِبْرَاهِيمَ عَنْ أَبِيهِ عَنْ عَبْدِ اللَّهِ بْنِ الْمُغِيرَةِ عَنْ مَنْصُورِ بْنِ حَازِمٍ قَالَ: قُلْتُ لِأَبِي عَبْدِ اللَّهِ ع الرَّجُلُ يَعْتَرِيهِ الْبَوْلُ وَ لَا يَقْدِرُ عَلَى حَبْسِهِ قَالَ فَقَالَ لِي إِذَا لَمْ يَقْدِرْ عَلَى حَبْسِهِ فَاللَّهُ أَوْلَى بِالْعُذْرِ يَجْعَلُ خَرِيطَةً</w:t>
      </w:r>
      <w:r w:rsidRPr="00D535D7">
        <w:rPr>
          <w:rFonts w:hint="cs"/>
          <w:rtl/>
        </w:rPr>
        <w:t>.</w:t>
      </w:r>
      <w:r>
        <w:rPr>
          <w:rStyle w:val="ab"/>
        </w:rPr>
        <w:footnoteReference w:id="12"/>
      </w:r>
    </w:p>
    <w:p w:rsidR="00D535D7" w:rsidRDefault="00930FB6" w:rsidP="002C5161">
      <w:pPr>
        <w:rPr>
          <w:rtl/>
        </w:rPr>
      </w:pPr>
      <w:r>
        <w:rPr>
          <w:rFonts w:hint="cs"/>
          <w:rtl/>
        </w:rPr>
        <w:t xml:space="preserve">مورد روایت شخصی است که سلس البول دارد و بی اختیار بول از او خارج می شود که امام علیه السلام می فرماید یک کیسه ای </w:t>
      </w:r>
      <w:r w:rsidR="002C5161">
        <w:rPr>
          <w:rFonts w:hint="cs"/>
          <w:rtl/>
        </w:rPr>
        <w:t>تهیه کند</w:t>
      </w:r>
      <w:r>
        <w:rPr>
          <w:rFonts w:hint="cs"/>
          <w:rtl/>
        </w:rPr>
        <w:t xml:space="preserve"> و به خودش ببندد که مانع از سرایت نجاست شود و نماز بخواند: روشن می شود که مورد روایت عجز تکوینی است </w:t>
      </w:r>
      <w:r w:rsidR="00E40E35">
        <w:rPr>
          <w:rFonts w:hint="cs"/>
          <w:rtl/>
        </w:rPr>
        <w:t xml:space="preserve">که </w:t>
      </w:r>
      <w:r w:rsidR="002C5161">
        <w:rPr>
          <w:rFonts w:hint="cs"/>
          <w:rtl/>
        </w:rPr>
        <w:t>از</w:t>
      </w:r>
      <w:r w:rsidR="00E40E35">
        <w:rPr>
          <w:rFonts w:hint="cs"/>
          <w:rtl/>
        </w:rPr>
        <w:t xml:space="preserve"> اختیار </w:t>
      </w:r>
      <w:r w:rsidR="002C5161">
        <w:rPr>
          <w:rFonts w:hint="cs"/>
          <w:rtl/>
        </w:rPr>
        <w:t>شخص خارج است</w:t>
      </w:r>
      <w:r w:rsidR="00E40E35">
        <w:rPr>
          <w:rFonts w:hint="cs"/>
          <w:rtl/>
        </w:rPr>
        <w:t xml:space="preserve"> و بحث حلال و حرام ندارد </w:t>
      </w:r>
      <w:r>
        <w:rPr>
          <w:rFonts w:hint="cs"/>
          <w:rtl/>
        </w:rPr>
        <w:t>و بحث ما در اضطرار عرفی است.</w:t>
      </w:r>
    </w:p>
    <w:p w:rsidR="00313570" w:rsidRDefault="00313570" w:rsidP="00313570">
      <w:pPr>
        <w:pStyle w:val="50"/>
        <w:rPr>
          <w:rtl/>
        </w:rPr>
      </w:pPr>
      <w:bookmarkStart w:id="36" w:name="_Toc5627983"/>
      <w:r>
        <w:rPr>
          <w:rFonts w:hint="cs"/>
          <w:rtl/>
        </w:rPr>
        <w:lastRenderedPageBreak/>
        <w:t>جواب از مناقشه مرحوم خویی</w:t>
      </w:r>
      <w:bookmarkEnd w:id="36"/>
    </w:p>
    <w:p w:rsidR="00721342" w:rsidRDefault="00E40E35" w:rsidP="00721342">
      <w:pPr>
        <w:rPr>
          <w:rtl/>
        </w:rPr>
      </w:pPr>
      <w:r w:rsidRPr="00313570">
        <w:rPr>
          <w:rFonts w:hint="cs"/>
          <w:b/>
          <w:bCs/>
          <w:rtl/>
        </w:rPr>
        <w:t>در فرمایش مرحوم خویی اشکال وجود دارد زیرا</w:t>
      </w:r>
      <w:r>
        <w:rPr>
          <w:rFonts w:hint="cs"/>
          <w:rtl/>
        </w:rPr>
        <w:t xml:space="preserve">: روایت مربوط به </w:t>
      </w:r>
      <w:r w:rsidRPr="00E40E35">
        <w:rPr>
          <w:rFonts w:hint="cs"/>
          <w:rtl/>
        </w:rPr>
        <w:t>«كُلُّ مَا غَلَبَ اللَّهُ عَلَيْهِ فَاللَّهُ أَوْلَى بِالْعُذْرِ»</w:t>
      </w:r>
      <w:r>
        <w:rPr>
          <w:rFonts w:hint="cs"/>
          <w:rtl/>
        </w:rPr>
        <w:t xml:space="preserve"> منحصر به صحیحه منصور بن حازم نیست و در برخی روایات راجع به اضطرار عرفی این تعبیر به کار رفته است</w:t>
      </w:r>
      <w:r w:rsidR="00721342">
        <w:rPr>
          <w:rFonts w:hint="cs"/>
          <w:rtl/>
        </w:rPr>
        <w:t>:</w:t>
      </w:r>
    </w:p>
    <w:p w:rsidR="008F6B2B" w:rsidRDefault="00721342" w:rsidP="00721342">
      <w:pPr>
        <w:rPr>
          <w:rtl/>
        </w:rPr>
      </w:pPr>
      <w:r w:rsidRPr="00721342">
        <w:rPr>
          <w:rFonts w:hint="cs"/>
          <w:rtl/>
        </w:rPr>
        <w:t>صحیحه مرازم:</w:t>
      </w:r>
      <w:r>
        <w:rPr>
          <w:rFonts w:hint="cs"/>
          <w:color w:val="008000"/>
          <w:rtl/>
        </w:rPr>
        <w:t xml:space="preserve"> </w:t>
      </w:r>
      <w:r w:rsidR="008F6B2B" w:rsidRPr="00D535D7">
        <w:rPr>
          <w:rFonts w:hint="cs"/>
          <w:color w:val="008000"/>
          <w:rtl/>
        </w:rPr>
        <w:t>عَلِيُّ بْنُ إِبْرَاهِيمَ عَنْ أَبِيهِ عَنِ ابْنِ أَبِي عُمَيْرٍ عَنْ مُرَازِمٍ قَالَ: سَأَلَ إِسْمَاعِيلُ بْنُ جَابِرٍ أَبَا عَبْدِ اللَّهِ ع فَقَالَ أَصْلَحَكَ اللَّهُ إِنَّ عَلَيَّ نَوَافِلَ كَثِيرَةً فَكَيْفَ أَصْنَعُ</w:t>
      </w:r>
      <w:r w:rsidR="008F6B2B" w:rsidRPr="00D535D7">
        <w:rPr>
          <w:rFonts w:hint="cs"/>
          <w:color w:val="008000"/>
        </w:rPr>
        <w:t>‌</w:t>
      </w:r>
      <w:r w:rsidR="008F6B2B" w:rsidRPr="00D535D7">
        <w:rPr>
          <w:rFonts w:hint="cs"/>
          <w:color w:val="008000"/>
          <w:rtl/>
        </w:rPr>
        <w:t xml:space="preserve"> فَقَالَ اقْضِهَا فَقَالَ لَهُ إِنَّهَا أَكْثَرُ مِنْ ذَلِكَ قَالَ اقْضِهَا قُلْتُ لَا أُحْصِيهَا قَالَ تَوَخَّ قَالَ مُرَازِمٌ وَ كُنْتُ مَرِضْتُ أَرْبَعَةَ أَشْهُرٍ لَمْ أَتَنَفَّلْ فِيهَا قُلْتُ أَصْلَحَكَ اللَّهُ وَ جُعِلْتُ فِدَاكَ مَرِضْتُ أَرْبَعَةَ أَشْهُرٍ لَمْ أُصَلِّ نَافِلَةً فَقَالَ لَيْسَ عَلَيْكَ قَضَاءٌ إِنَّ الْمَرِيضَ لَيْسَ كَالصَّحِيحِ كُلُّ مَا غَلَبَ اللَّهُ عَلَيْهِ فَاللَّهُ أَوْلَى بِالْعُذْرِ فِيهِ</w:t>
      </w:r>
      <w:r w:rsidR="008F6B2B" w:rsidRPr="008F6B2B">
        <w:rPr>
          <w:rFonts w:hint="cs"/>
          <w:rtl/>
        </w:rPr>
        <w:t>.</w:t>
      </w:r>
      <w:r w:rsidR="008F6B2B">
        <w:rPr>
          <w:rStyle w:val="ab"/>
          <w:rtl/>
        </w:rPr>
        <w:footnoteReference w:id="13"/>
      </w:r>
    </w:p>
    <w:p w:rsidR="00721342" w:rsidRDefault="00721342" w:rsidP="00721342">
      <w:pPr>
        <w:rPr>
          <w:rFonts w:hint="cs"/>
          <w:rtl/>
        </w:rPr>
      </w:pPr>
      <w:r>
        <w:rPr>
          <w:rFonts w:hint="cs"/>
          <w:rtl/>
        </w:rPr>
        <w:t>در این صحیحه می گوید چهار ماه مریض شدم و نافله نخواندم. که اضطرار در اینجا عرفی بوده است زیرا همان طور که نماز فریضه را خوانده است نماز نافله را هم می توانست بخواند و قاعده در روایت عام است.</w:t>
      </w:r>
    </w:p>
    <w:p w:rsidR="00313570" w:rsidRDefault="00313570" w:rsidP="00313570">
      <w:pPr>
        <w:pStyle w:val="40"/>
        <w:rPr>
          <w:rtl/>
        </w:rPr>
      </w:pPr>
      <w:bookmarkStart w:id="37" w:name="_Toc5627984"/>
      <w:r>
        <w:rPr>
          <w:rFonts w:hint="cs"/>
          <w:rtl/>
        </w:rPr>
        <w:t>مناقشه استاد در استدلال صاحب وسائل</w:t>
      </w:r>
      <w:bookmarkEnd w:id="37"/>
    </w:p>
    <w:p w:rsidR="00721342" w:rsidRDefault="00721342" w:rsidP="00604C87">
      <w:pPr>
        <w:rPr>
          <w:rFonts w:hint="cs"/>
          <w:rtl/>
        </w:rPr>
      </w:pPr>
      <w:r>
        <w:rPr>
          <w:rFonts w:hint="cs"/>
          <w:rtl/>
        </w:rPr>
        <w:t xml:space="preserve">نکته: نوع روایات مربوط به </w:t>
      </w:r>
      <w:r w:rsidRPr="00721342">
        <w:rPr>
          <w:rFonts w:hint="cs"/>
          <w:rtl/>
        </w:rPr>
        <w:t>«كُلُّ مَا غَلَبَ اللَّهُ عَلَيْهِ فَاللَّهُ أَوْلَى بِالْعُذْرِ»</w:t>
      </w:r>
      <w:r w:rsidR="00604C87">
        <w:rPr>
          <w:rFonts w:hint="cs"/>
          <w:rtl/>
        </w:rPr>
        <w:t xml:space="preserve"> را که پیدا کردیم غیر از روایت سلس البول که این تعبیر را نداشت و تعبیر «</w:t>
      </w:r>
      <w:r w:rsidR="00604C87" w:rsidRPr="00604C87">
        <w:rPr>
          <w:rFonts w:hint="cs"/>
          <w:color w:val="008000"/>
          <w:rtl/>
        </w:rPr>
        <w:t xml:space="preserve"> </w:t>
      </w:r>
      <w:r w:rsidR="00604C87" w:rsidRPr="00604C87">
        <w:rPr>
          <w:rFonts w:hint="cs"/>
          <w:rtl/>
        </w:rPr>
        <w:t>ِذَا لَمْ يَقْدِرْ عَلَى حَبْسِهِ فَاللَّهُ أَوْلَى بِالْعُذْرِ</w:t>
      </w:r>
      <w:r w:rsidR="00604C87">
        <w:rPr>
          <w:rFonts w:hint="cs"/>
          <w:rtl/>
        </w:rPr>
        <w:t xml:space="preserve">» داشت: لذا </w:t>
      </w:r>
      <w:r w:rsidR="00604C87" w:rsidRPr="00604C87">
        <w:rPr>
          <w:rFonts w:hint="cs"/>
          <w:rtl/>
        </w:rPr>
        <w:t>«كُلُّ مَا غَلَبَ اللَّهُ عَلَيْهِ فَاللَّهُ أَوْلَى بِالْعُذْرِ»</w:t>
      </w:r>
      <w:r w:rsidR="00604C87">
        <w:rPr>
          <w:rFonts w:hint="cs"/>
          <w:rtl/>
        </w:rPr>
        <w:t xml:space="preserve"> در غیر یک مورد که عرض می کنم در بقیه موارد که پیدا کردیم مربوط به این است که «جایی که خدای متعال مانع از أدای نماز شود، قضاء واجب نیست».</w:t>
      </w:r>
    </w:p>
    <w:p w:rsidR="00604C87" w:rsidRDefault="00604C87" w:rsidP="00327814">
      <w:pPr>
        <w:rPr>
          <w:rFonts w:hint="cs"/>
          <w:rtl/>
        </w:rPr>
      </w:pPr>
      <w:r>
        <w:rPr>
          <w:rFonts w:hint="cs"/>
          <w:rtl/>
        </w:rPr>
        <w:t xml:space="preserve">لذا این اشکال را به صاحب وسائل می توان مطرح کرد که </w:t>
      </w:r>
      <w:r w:rsidRPr="00604C87">
        <w:rPr>
          <w:rFonts w:hint="cs"/>
          <w:rtl/>
        </w:rPr>
        <w:t>«كُلُّ مَا غَلَبَ اللَّهُ عَلَيْهِ فَاللَّهُ أَوْلَى بِالْعُذْرِ»</w:t>
      </w:r>
      <w:r w:rsidR="00327814">
        <w:rPr>
          <w:rFonts w:hint="cs"/>
          <w:rtl/>
        </w:rPr>
        <w:t xml:space="preserve"> ربطی به ارتکاب ما غلب الله علیه ندارد بلکه غیر از یک مورد (که بیان خواهیم کرد) بقیه موارد مربوط به مغمی علیه است که نماز از او فوت شده است و امام علیه السلام در مودر او می فرماید نماز را قضا نمی کند و </w:t>
      </w:r>
      <w:r w:rsidR="00327814" w:rsidRPr="00327814">
        <w:rPr>
          <w:rFonts w:hint="cs"/>
          <w:rtl/>
        </w:rPr>
        <w:t>«كُلُّ مَا غَلَبَ اللَّهُ عَلَيْهِ فَاللَّهُ أَوْلَى بِالْعُذْرِ»</w:t>
      </w:r>
      <w:r w:rsidR="00327814">
        <w:rPr>
          <w:rFonts w:hint="cs"/>
          <w:rtl/>
        </w:rPr>
        <w:t>:</w:t>
      </w:r>
    </w:p>
    <w:p w:rsidR="00965526" w:rsidRDefault="00327814" w:rsidP="006C3A23">
      <w:pPr>
        <w:rPr>
          <w:rtl/>
        </w:rPr>
      </w:pPr>
      <w:r>
        <w:rPr>
          <w:rFonts w:hint="cs"/>
          <w:rtl/>
        </w:rPr>
        <w:t>صحیحه علی بن مهزیار:</w:t>
      </w:r>
      <w:r w:rsidR="006C3A23" w:rsidRPr="006C3A23">
        <w:rPr>
          <w:rFonts w:ascii="Traditional Arabic" w:eastAsia="Times New Roman" w:hAnsi="Traditional Arabic" w:cs="Traditional Arabic" w:hint="cs"/>
          <w:color w:val="66005C"/>
          <w:sz w:val="41"/>
          <w:szCs w:val="41"/>
          <w:rtl/>
        </w:rPr>
        <w:t xml:space="preserve"> </w:t>
      </w:r>
      <w:r w:rsidR="006C3A23" w:rsidRPr="006C3A23">
        <w:rPr>
          <w:rFonts w:hint="cs"/>
          <w:color w:val="008000"/>
          <w:rtl/>
        </w:rPr>
        <w:t>وَ كَتَبَ أَيُّوبُ بْنُ نُوحٍ إِلَى أَبِي الْحَسَنِ الثَّالِثِ ع يَسْأَلُهُ عَنِ الْمُغْمَى عَلَيْهِ يَوْماً أَوْ أَكْثَرَ هَلْ يَقْضِي مَا فَاتَهُ مِنَ الصَّلَوَاتِ أَمْ لَا فَكَتَبَ لَا يَقْضِي الصَّوْمَ وَ لَا يَقْضِي الصَّلَاةَ</w:t>
      </w:r>
      <w:r w:rsidR="006C3A23" w:rsidRPr="006C3A23">
        <w:rPr>
          <w:rFonts w:hint="cs"/>
          <w:color w:val="008000"/>
        </w:rPr>
        <w:t>‌</w:t>
      </w:r>
      <w:r w:rsidR="006C3A23" w:rsidRPr="006C3A23">
        <w:rPr>
          <w:rFonts w:hint="cs"/>
          <w:color w:val="008000"/>
          <w:rtl/>
        </w:rPr>
        <w:t>. وَ سَأَلَهُ عَلِيُّ بْنُ مَهْزِيَارَ عَنْ هَذِهِ الْمَسْأَلَةِ فَقَالَ لَا يَقْضِي الصَّوْمَ وَ لَا الصَّلَاةَ وَ كُلُّ مَا غَلَبَ اللَّهُ عَلَيْهِ فَاللَّهُ أَوْلَى بِالْعُذْرِ</w:t>
      </w:r>
      <w:r w:rsidR="006C3A23" w:rsidRPr="006C3A23">
        <w:rPr>
          <w:rFonts w:hint="cs"/>
          <w:color w:val="008000"/>
        </w:rPr>
        <w:t>‌</w:t>
      </w:r>
      <w:r w:rsidR="006C3A23">
        <w:rPr>
          <w:rStyle w:val="ab"/>
          <w:rtl/>
        </w:rPr>
        <w:footnoteReference w:id="14"/>
      </w:r>
      <w:r w:rsidR="006C3A23">
        <w:rPr>
          <w:rFonts w:hint="cs"/>
          <w:rtl/>
        </w:rPr>
        <w:t xml:space="preserve"> یعنی چون موقع نماز مغمی علی</w:t>
      </w:r>
      <w:r w:rsidR="00965526">
        <w:rPr>
          <w:rFonts w:hint="cs"/>
          <w:rtl/>
        </w:rPr>
        <w:t>ه بوده است نماز را قضا نمی کند.</w:t>
      </w:r>
    </w:p>
    <w:p w:rsidR="00327814" w:rsidRDefault="006C3A23" w:rsidP="006C3A23">
      <w:pPr>
        <w:rPr>
          <w:rtl/>
        </w:rPr>
      </w:pPr>
      <w:r>
        <w:rPr>
          <w:rFonts w:hint="cs"/>
          <w:rtl/>
        </w:rPr>
        <w:lastRenderedPageBreak/>
        <w:t>و لذا برخی از بزرگان مثل آقای سیستانی فرموده اند مغمی علیه های اختیاری برای عمل جراحی احتیاطاً نماز را قضا کنند زیرا تعبیر</w:t>
      </w:r>
      <w:r w:rsidR="00313570">
        <w:rPr>
          <w:rFonts w:hint="cs"/>
          <w:rtl/>
        </w:rPr>
        <w:t xml:space="preserve"> در روایت</w:t>
      </w:r>
      <w:r>
        <w:rPr>
          <w:rFonts w:hint="cs"/>
          <w:rtl/>
        </w:rPr>
        <w:t xml:space="preserve"> «ما غلب الله علیه» است یعنی جایی که خدای متعال انسان را به اغماء بیندازد قضاء ندارد و در مورد بیهوشی اختیاری، خدای متعال انسان را در اغماء نینداخته است بلکه پزشک انسان را به اغماء انداخته است </w:t>
      </w:r>
      <w:r w:rsidR="004831D2">
        <w:rPr>
          <w:rFonts w:hint="cs"/>
          <w:rtl/>
        </w:rPr>
        <w:t>و معلوم نیست «ما غلب الله علیه» صدق کند.</w:t>
      </w:r>
    </w:p>
    <w:p w:rsidR="00965526" w:rsidRDefault="00965526" w:rsidP="00626CBC">
      <w:pPr>
        <w:rPr>
          <w:rtl/>
        </w:rPr>
      </w:pPr>
      <w:r w:rsidRPr="00313570">
        <w:rPr>
          <w:rFonts w:hint="cs"/>
          <w:b/>
          <w:bCs/>
          <w:rtl/>
        </w:rPr>
        <w:t>مطلب دیگر ای</w:t>
      </w:r>
      <w:r w:rsidR="003741A9" w:rsidRPr="00313570">
        <w:rPr>
          <w:rFonts w:hint="cs"/>
          <w:b/>
          <w:bCs/>
          <w:rtl/>
        </w:rPr>
        <w:t>ن است که:</w:t>
      </w:r>
      <w:r w:rsidR="003741A9">
        <w:rPr>
          <w:rFonts w:hint="cs"/>
          <w:rtl/>
        </w:rPr>
        <w:t xml:space="preserve"> </w:t>
      </w:r>
      <w:r w:rsidR="003741A9" w:rsidRPr="003741A9">
        <w:rPr>
          <w:rFonts w:hint="cs"/>
          <w:rtl/>
        </w:rPr>
        <w:t xml:space="preserve">خواب گاهی غیر اختیاری است مثلاً گاهی راننده بدون اختیار خوابش می برد و هیچ متوجّه نمی شود </w:t>
      </w:r>
      <w:r w:rsidR="003741A9">
        <w:rPr>
          <w:rFonts w:hint="cs"/>
          <w:rtl/>
        </w:rPr>
        <w:t>ولی فقهاء در خواب غیر اختی</w:t>
      </w:r>
      <w:r>
        <w:rPr>
          <w:rFonts w:hint="cs"/>
          <w:rtl/>
        </w:rPr>
        <w:t xml:space="preserve">اری </w:t>
      </w:r>
      <w:r w:rsidR="003741A9">
        <w:rPr>
          <w:rFonts w:hint="cs"/>
          <w:rtl/>
        </w:rPr>
        <w:t>ملتزم نشده اند</w:t>
      </w:r>
      <w:r w:rsidR="00974433">
        <w:rPr>
          <w:rFonts w:hint="cs"/>
          <w:rtl/>
        </w:rPr>
        <w:t xml:space="preserve"> که قضاء لازم ندارد</w:t>
      </w:r>
      <w:r w:rsidR="00626CBC">
        <w:rPr>
          <w:rFonts w:hint="cs"/>
          <w:rtl/>
        </w:rPr>
        <w:t xml:space="preserve"> و از این قاعده در اصول و در قواعد</w:t>
      </w:r>
      <w:r w:rsidR="003741A9">
        <w:rPr>
          <w:rFonts w:hint="cs"/>
          <w:rtl/>
        </w:rPr>
        <w:t xml:space="preserve"> </w:t>
      </w:r>
      <w:r w:rsidR="00626CBC">
        <w:rPr>
          <w:rFonts w:hint="cs"/>
          <w:rtl/>
        </w:rPr>
        <w:t xml:space="preserve">فقهیه بحث نکرده اند و مغفول عنه گذاشته اند </w:t>
      </w:r>
      <w:r w:rsidR="00974433">
        <w:rPr>
          <w:rFonts w:hint="cs"/>
          <w:rtl/>
        </w:rPr>
        <w:t>و این مطلب نیاز به بحث دارد.</w:t>
      </w:r>
    </w:p>
    <w:p w:rsidR="00D84D0F" w:rsidRDefault="003741A9" w:rsidP="003741A9">
      <w:pPr>
        <w:rPr>
          <w:rFonts w:hint="cs"/>
          <w:rtl/>
        </w:rPr>
      </w:pPr>
      <w:r w:rsidRPr="003741A9">
        <w:rPr>
          <w:rFonts w:hint="cs"/>
          <w:rtl/>
        </w:rPr>
        <w:t xml:space="preserve">«ما غلب الله علیه» </w:t>
      </w:r>
      <w:r>
        <w:rPr>
          <w:rFonts w:hint="cs"/>
          <w:rtl/>
        </w:rPr>
        <w:t>یعنی خدا مانع شد که مغمی علیه در وقت نماز بخواند «فهو أول بالعذر» نسبت به این که مغمی علیه نماز را قضا نکند یعنی خدای متعال دیگر از مغمی علیه نمی خواهد نماز را قضا کند</w:t>
      </w:r>
      <w:r w:rsidR="00D84D0F">
        <w:rPr>
          <w:rFonts w:hint="cs"/>
          <w:rtl/>
        </w:rPr>
        <w:t>.</w:t>
      </w:r>
    </w:p>
    <w:p w:rsidR="003741A9" w:rsidRDefault="004D4F86" w:rsidP="003741A9">
      <w:pPr>
        <w:rPr>
          <w:rtl/>
        </w:rPr>
      </w:pPr>
      <w:r>
        <w:rPr>
          <w:rFonts w:hint="cs"/>
          <w:rtl/>
        </w:rPr>
        <w:t>لذا مضمون این روایت این است که «من عجز عن الأداء لاغماء</w:t>
      </w:r>
      <w:r w:rsidR="00700B73">
        <w:rPr>
          <w:rFonts w:hint="cs"/>
          <w:rtl/>
        </w:rPr>
        <w:t xml:space="preserve"> فهو أولی بالعذر أی لا یجب علیه القضاء»</w:t>
      </w:r>
      <w:r w:rsidR="00D84D0F">
        <w:rPr>
          <w:rFonts w:hint="cs"/>
          <w:rtl/>
        </w:rPr>
        <w:t xml:space="preserve"> و لذا این که صاحب وسائل این قاعده را در بحث جواز</w:t>
      </w:r>
      <w:r w:rsidR="005414C7">
        <w:rPr>
          <w:rFonts w:hint="cs"/>
          <w:rtl/>
        </w:rPr>
        <w:t xml:space="preserve"> و اباحه</w:t>
      </w:r>
      <w:r w:rsidR="00D84D0F">
        <w:rPr>
          <w:rFonts w:hint="cs"/>
          <w:rtl/>
        </w:rPr>
        <w:t xml:space="preserve"> فعل</w:t>
      </w:r>
      <w:r w:rsidR="005414C7">
        <w:rPr>
          <w:rFonts w:hint="cs"/>
          <w:rtl/>
        </w:rPr>
        <w:t xml:space="preserve"> حرام</w:t>
      </w:r>
      <w:r w:rsidR="00D84D0F">
        <w:rPr>
          <w:rFonts w:hint="cs"/>
          <w:rtl/>
        </w:rPr>
        <w:t xml:space="preserve"> مضطر</w:t>
      </w:r>
      <w:r w:rsidR="005414C7">
        <w:rPr>
          <w:rFonts w:hint="cs"/>
          <w:rtl/>
        </w:rPr>
        <w:t xml:space="preserve"> إلیه به کار برده است صحیح نیست و تنها مربوط به نفی قضای نماز و روزه ای که خدا انسان را از أدای آن در وقت عاجز کند می شود</w:t>
      </w:r>
      <w:r w:rsidR="00463510">
        <w:rPr>
          <w:rFonts w:hint="cs"/>
          <w:rtl/>
        </w:rPr>
        <w:t xml:space="preserve"> که قدرمتیقّن آن اغماء است</w:t>
      </w:r>
      <w:r w:rsidR="005C6078">
        <w:rPr>
          <w:rFonts w:hint="cs"/>
          <w:rtl/>
        </w:rPr>
        <w:t xml:space="preserve">. </w:t>
      </w:r>
      <w:r w:rsidR="00463510">
        <w:rPr>
          <w:rFonts w:hint="cs"/>
          <w:rtl/>
        </w:rPr>
        <w:t>و فقهاء در نوم غیر اختیاری این حکم را نگفته اند که باید بحث شود و نیز در فاقد الطهورین که ما غلب الله علیه است این حکم را بیان نکرده اند و مناسب است بحث شود و ما فعلاً مجالی برای بحث از آ</w:t>
      </w:r>
      <w:r w:rsidR="005C6078">
        <w:rPr>
          <w:rFonts w:hint="cs"/>
          <w:rtl/>
        </w:rPr>
        <w:t>ن نداریم ولی باید از آن بحث شود.</w:t>
      </w:r>
    </w:p>
    <w:p w:rsidR="008B6B27" w:rsidRDefault="006728FD" w:rsidP="008B6B27">
      <w:pPr>
        <w:rPr>
          <w:rtl/>
        </w:rPr>
      </w:pPr>
      <w:r>
        <w:rPr>
          <w:rFonts w:hint="cs"/>
          <w:rtl/>
        </w:rPr>
        <w:t>و روایت موسی بن بکر نیز راجع به اغماء می باشد:</w:t>
      </w:r>
    </w:p>
    <w:p w:rsidR="00172E20" w:rsidRPr="00172E20" w:rsidRDefault="00172E20" w:rsidP="00172E20">
      <w:r w:rsidRPr="00172E20">
        <w:rPr>
          <w:rFonts w:hint="cs"/>
          <w:color w:val="008000"/>
          <w:rtl/>
        </w:rPr>
        <w:t>وَ فِي الْعِلَلِ وَ الْخِصَالِ عَنْ مُحَمَّدِ بْنِ الْحَسَنِ عَنِ الصَّفَّارِ عَنْ أَحْمَدَ بْنِ مُحَمَّدٍ عَنِ ابْنِ سِنَانٍ عَنْ عَبْدِ اللَّهِ بْنِ مُسْكَانَ عَنْ مُوسَى بْنِ بَكْرٍ قَالَ: قُلْتُ لِأَبِي عَبْدِ اللَّهِ ع الرَّجُلُ يُغْمَى عَلَيْهِ يَوْماً أَوْ يَوْمَيْنِ أَوِ الثَّلَاثَةَ أَوِ الْأَرْبَعَةَ أَوْ أَكْثَرَ مِنْ ذَلِكَ كَمْ يَقْضِي مِنْ صَلَاتِهِ قَالَ أَ لَا أُخْبِرُكَ بِمَا يَجْمَعُ لَكَ (هَذِهِ الْأَشْيَاءَ) كُلُّ مَا غَلَبَ اللَّهُ عَلَيْهِ مِنْ أَمْرٍ فَاللَّهُ أَعْذَرُ لِعَبْدِهِ</w:t>
      </w:r>
      <w:r w:rsidRPr="00172E20">
        <w:rPr>
          <w:rFonts w:hint="cs"/>
          <w:rtl/>
        </w:rPr>
        <w:t>.</w:t>
      </w:r>
      <w:r>
        <w:rPr>
          <w:rStyle w:val="ab"/>
        </w:rPr>
        <w:footnoteReference w:id="15"/>
      </w:r>
    </w:p>
    <w:p w:rsidR="00DB29DF" w:rsidRDefault="005C6B8C" w:rsidP="00DB29DF">
      <w:pPr>
        <w:rPr>
          <w:rtl/>
        </w:rPr>
      </w:pPr>
      <w:r>
        <w:rPr>
          <w:rFonts w:hint="cs"/>
          <w:rtl/>
        </w:rPr>
        <w:t xml:space="preserve">روایتی که بیان کردیم در مورد غیر اغماء است </w:t>
      </w:r>
      <w:r w:rsidR="00D535D7">
        <w:rPr>
          <w:rFonts w:hint="cs"/>
          <w:rtl/>
        </w:rPr>
        <w:t xml:space="preserve">صحیحه </w:t>
      </w:r>
      <w:r w:rsidR="00DB29DF">
        <w:rPr>
          <w:rFonts w:hint="cs"/>
          <w:rtl/>
        </w:rPr>
        <w:t>سلیمان بن خالد است:</w:t>
      </w:r>
    </w:p>
    <w:p w:rsidR="009A0BE7" w:rsidRDefault="00D535D7" w:rsidP="00DB29DF">
      <w:pPr>
        <w:rPr>
          <w:rtl/>
        </w:rPr>
      </w:pPr>
      <w:r w:rsidRPr="00D535D7">
        <w:rPr>
          <w:rFonts w:hint="cs"/>
          <w:color w:val="008000"/>
          <w:rtl/>
        </w:rPr>
        <w:t xml:space="preserve">أَخْبَرَنِي الشَّيْخُ رَحِمَهُ اللَّهُ عَنْ أَبِي الْقَاسِمِ جَعْفَرِ بْنِ مُحَمَّدِ بْنِ قُولَوَيْهِ عَنْ أَبِيهِ عَنْ سَعْدِ بْنِ عَبْدِ اللَّهِ عَنْ إِبْرَاهِيمَ بْنِ هَاشِمٍ عَنْ إِسْمَاعِيلَ بْنِ مَرَّارٍ وَ عَبْدِ الْجَبَّارِ بْنِ الْمُبَارَكِ عَنْ يُونُسَ بْنِ عَبْدِ الرَّحْمَنِ عَنْ هِشَامِ بْنِ سَالِمٍ عَنْ سُلَيْمَانَ بْنِ خَالِدٍ قَالَ: سَأَلْتُ أَبَا عَبْدِ اللَّهِ ع عَنْ رَجُلٍ كَانَ عَلَيْهِ صِيَامُ شَهْرَيْنِ مُتَتَابِعَيْنِ فَصَامَ خَمْسَةً وَ عِشْرِينَ يَوْماً ثُمَّ مَرِضَ فَإِذَا بَرَأَ أَ يَبْنِي عَلَى صَوْمِهِ أَمْ يُعِيدُ </w:t>
      </w:r>
      <w:r w:rsidRPr="00D535D7">
        <w:rPr>
          <w:rFonts w:hint="cs"/>
          <w:color w:val="008000"/>
          <w:rtl/>
        </w:rPr>
        <w:lastRenderedPageBreak/>
        <w:t>صَوْمَهُ كُلَّهُ فَقَالَ بَلْ يَبْنِي عَلَى مَا كَانَ صَامَ ثُمَّ قَالَ هَذَا مِمَّا غَلَبَ اللَّهُ عَزَّ وَ جَلَّ عَلَيْهِ وَ لَيْسَ عَلَى مَا غَلَبَ اللَّهُ عَزَّ وَ جَلَّ عَلَيْهِ شَيْ‌ءٌ</w:t>
      </w:r>
      <w:r w:rsidRPr="00D535D7">
        <w:rPr>
          <w:rFonts w:hint="cs"/>
          <w:rtl/>
        </w:rPr>
        <w:t>.</w:t>
      </w:r>
      <w:r>
        <w:rPr>
          <w:rStyle w:val="ab"/>
          <w:rtl/>
        </w:rPr>
        <w:footnoteReference w:id="16"/>
      </w:r>
    </w:p>
    <w:p w:rsidR="00D535D7" w:rsidRDefault="005C6078" w:rsidP="00D535D7">
      <w:pPr>
        <w:rPr>
          <w:rFonts w:hint="cs"/>
          <w:rtl/>
        </w:rPr>
      </w:pPr>
      <w:r>
        <w:rPr>
          <w:rFonts w:hint="cs"/>
          <w:rtl/>
        </w:rPr>
        <w:t>شخصی باید دو ماه روزه کفاره پشت سر هم می گرفت و بیست و پنج روز گرفت و بعد مریض شد: حال این شخص وقتی بهبود یافت بیست و پنج روز را حساب کند و بنای بر آن بگذارد و شش روز دیگر روزه بگیرد که 31 روز شود یا از نو شروع کند زیرا صوم شهرین متتابعین نشد. که حضرت فرمودند بنای بر روزه های گرفته شده می گذارد و این چیزی است که خدا انسان را ناچار به آن کرده است و مریض نمی تواند روزه بگیرد.</w:t>
      </w:r>
    </w:p>
    <w:p w:rsidR="005C6078" w:rsidRDefault="005C6078" w:rsidP="0069556D">
      <w:pPr>
        <w:rPr>
          <w:rFonts w:hint="cs"/>
          <w:rtl/>
        </w:rPr>
      </w:pPr>
      <w:r>
        <w:rPr>
          <w:rFonts w:hint="cs"/>
          <w:rtl/>
        </w:rPr>
        <w:t xml:space="preserve">در این مورد هم روایت داریم ولی در موارد دیگر فقهاء </w:t>
      </w:r>
      <w:r w:rsidR="0069556D">
        <w:rPr>
          <w:rFonts w:hint="cs"/>
          <w:rtl/>
        </w:rPr>
        <w:t>آیا این قاعده را بیان کرده اند که «که ما غلب الله علیه فهو أولی بالعذر»</w:t>
      </w:r>
      <w:r>
        <w:rPr>
          <w:rFonts w:hint="cs"/>
          <w:rtl/>
        </w:rPr>
        <w:t>: مثل این که از تحصیل جزء یا شرط عاجز شود</w:t>
      </w:r>
      <w:r w:rsidR="002E0347">
        <w:rPr>
          <w:rFonts w:hint="cs"/>
          <w:rtl/>
        </w:rPr>
        <w:t xml:space="preserve"> یا ناچار به ایجاد مانع می شود حال چه</w:t>
      </w:r>
      <w:r w:rsidR="00860261">
        <w:rPr>
          <w:rFonts w:hint="cs"/>
          <w:rtl/>
        </w:rPr>
        <w:t xml:space="preserve"> در نماز و چه در روزه و چه حجّ.</w:t>
      </w:r>
    </w:p>
    <w:p w:rsidR="00860261" w:rsidRDefault="00860261" w:rsidP="00313570">
      <w:pPr>
        <w:rPr>
          <w:rtl/>
        </w:rPr>
      </w:pPr>
      <w:r w:rsidRPr="00DD3C69">
        <w:rPr>
          <w:rFonts w:hint="cs"/>
          <w:b/>
          <w:bCs/>
          <w:rtl/>
        </w:rPr>
        <w:t>نکته:</w:t>
      </w:r>
      <w:r>
        <w:rPr>
          <w:rFonts w:hint="cs"/>
          <w:rtl/>
        </w:rPr>
        <w:t xml:space="preserve"> صحیحه منصور بن حازم «</w:t>
      </w:r>
      <w:r w:rsidRPr="00D535D7">
        <w:rPr>
          <w:rFonts w:hint="cs"/>
          <w:color w:val="008000"/>
          <w:rtl/>
        </w:rPr>
        <w:t>قُلْتُ لِأَبِي عَبْدِ اللَّهِ ع الرَّجُلُ يَعْتَرِيهِ الْبَوْلُ وَ لَا يَقْدِرُ عَلَى حَبْسِهِ قَالَ فَقَالَ لِي إِذَا لَمْ يَقْدِرْ عَلَى حَبْسِهِ فَاللَّهُ أَوْلَى بِالْعُذْرِ يَجْعَلُ خَرِيطَةً</w:t>
      </w:r>
      <w:r>
        <w:rPr>
          <w:rFonts w:hint="cs"/>
          <w:rtl/>
        </w:rPr>
        <w:t>» بحث قضا نیست و بیان کرده است که کیسه قرار می دهد و روشن نیست که امام علیه السلام قاعده «کل ما غلب الله علیه فهو أولی بالعذر» را تطبیق کرده باشد</w:t>
      </w:r>
      <w:r w:rsidR="00847E10">
        <w:rPr>
          <w:rFonts w:hint="cs"/>
          <w:rtl/>
        </w:rPr>
        <w:t>.</w:t>
      </w:r>
      <w:r w:rsidR="0004064B">
        <w:rPr>
          <w:rFonts w:hint="cs"/>
          <w:rtl/>
        </w:rPr>
        <w:t xml:space="preserve"> و در روایت «</w:t>
      </w:r>
      <w:r w:rsidR="0004064B" w:rsidRPr="00302F10">
        <w:rPr>
          <w:rFonts w:hint="cs"/>
          <w:color w:val="008000"/>
          <w:rtl/>
        </w:rPr>
        <w:t>مُحَمَّدُ بْنُ يَحْيَى عَنْ أَحْمَدَ بْنِ مُحَمَّدٍ عَنِ ابْنِ مَحْبُوبٍ عَنِ ابْنِ رِئَابٍ عَنْ أَبِي بَصِيرٍ عَنْ أَبِي عَبْدِ اللَّهِ ع قَالَ: إِذَا كُنْتَ فِي حَالٍ لَا تَقْدِرُ إِلَّا عَلَى الطِّينِ فَتَيَمَّمْ بِهِ فَإِنَّ اللَّهَ أَوْلَى بِالْعُذْرِ إِذَا لَمْ يَكُنْ مَعَكَ ثَوْبٌ جَافٌّ أَوْ لِبْدٌ تَقْدِرُ أَنْ تَنْفُضَهُ وَ تَتَيَمَّمَ بِهِ</w:t>
      </w:r>
      <w:r w:rsidR="0004064B">
        <w:rPr>
          <w:rFonts w:hint="cs"/>
          <w:rtl/>
        </w:rPr>
        <w:t>»</w:t>
      </w:r>
      <w:r w:rsidR="00302F10">
        <w:rPr>
          <w:rStyle w:val="ab"/>
          <w:rtl/>
        </w:rPr>
        <w:footnoteReference w:id="17"/>
      </w:r>
      <w:r w:rsidR="0004064B">
        <w:rPr>
          <w:rFonts w:hint="cs"/>
          <w:rtl/>
        </w:rPr>
        <w:t xml:space="preserve"> نیز قاعده</w:t>
      </w:r>
      <w:r w:rsidR="00BA1FEC" w:rsidRPr="00BA1FEC">
        <w:rPr>
          <w:rFonts w:hint="cs"/>
          <w:rtl/>
        </w:rPr>
        <w:t xml:space="preserve">«کل ما غلب الله علیه فهو أولی بالعذر» </w:t>
      </w:r>
      <w:r w:rsidR="00BA1FEC">
        <w:rPr>
          <w:rFonts w:hint="cs"/>
          <w:rtl/>
        </w:rPr>
        <w:t>را تطبیق نکرده است وگرنه لازمه اش این بود که بگوییم تیمم روی فرش و أمثال آن جایز باشد در حالی که این مطلب صحیح نیست.</w:t>
      </w:r>
      <w:r w:rsidR="00AC5510">
        <w:rPr>
          <w:rFonts w:hint="cs"/>
          <w:rtl/>
        </w:rPr>
        <w:t xml:space="preserve"> و</w:t>
      </w:r>
      <w:r w:rsidR="00BA1FEC">
        <w:rPr>
          <w:rFonts w:hint="cs"/>
          <w:rtl/>
        </w:rPr>
        <w:t xml:space="preserve"> البته</w:t>
      </w:r>
      <w:r w:rsidR="00AC5510">
        <w:rPr>
          <w:rFonts w:hint="cs"/>
          <w:rtl/>
        </w:rPr>
        <w:t xml:space="preserve"> </w:t>
      </w:r>
      <w:r w:rsidR="00981086">
        <w:rPr>
          <w:rFonts w:hint="cs"/>
          <w:rtl/>
        </w:rPr>
        <w:t xml:space="preserve">توجّه شود </w:t>
      </w:r>
      <w:r w:rsidR="00AC5510">
        <w:rPr>
          <w:rFonts w:hint="cs"/>
          <w:rtl/>
        </w:rPr>
        <w:t>روایتی که نافله را بیان کرد بحث قضا را مطرح کرد و بیان کرد مریضی که چهار ماه نماز نافله نخوانده است نماز نافله اش قضا ندارد.</w:t>
      </w:r>
    </w:p>
    <w:p w:rsidR="00BF4B43" w:rsidRPr="005B3821" w:rsidRDefault="00BF4B43" w:rsidP="00BF4B43">
      <w:r>
        <w:rPr>
          <w:rFonts w:hint="cs"/>
          <w:rtl/>
        </w:rPr>
        <w:t xml:space="preserve">خلاصه این که </w:t>
      </w:r>
      <w:r w:rsidRPr="00BF4B43">
        <w:rPr>
          <w:rFonts w:hint="cs"/>
          <w:rtl/>
        </w:rPr>
        <w:t>«کل ما غلب الله علیه فهو أولی بالعذر»</w:t>
      </w:r>
      <w:r>
        <w:rPr>
          <w:rFonts w:hint="cs"/>
          <w:rtl/>
        </w:rPr>
        <w:t xml:space="preserve"> قاعده ای است که در روایات مطرح شده است و در کلمات فقهاء مورد غفلت قرار گرفته است در حالی که مناسب بود یک قاعده فقهیه تنظیم کنند و مباحث پیرامون آن را بیان کنند و مباحث زیبایی از آن به دست می آید. و لکن اشکال ما به صاحب وسائل این است که این روایاتی که بررسی کردیم دلالت نمی کند که حرامی که به آن ناچار شده اید طبق قاعده </w:t>
      </w:r>
      <w:r w:rsidRPr="00BF4B43">
        <w:rPr>
          <w:rFonts w:hint="cs"/>
          <w:rtl/>
        </w:rPr>
        <w:t>«کل ما غلب الله علیه فهو أولی بالعذر»</w:t>
      </w:r>
      <w:r>
        <w:rPr>
          <w:rFonts w:hint="cs"/>
          <w:rtl/>
        </w:rPr>
        <w:t xml:space="preserve"> می توانید انجام دهید.</w:t>
      </w:r>
    </w:p>
    <w:sectPr w:rsidR="00BF4B43" w:rsidRPr="005B3821"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EAA" w:rsidRDefault="006B5EAA" w:rsidP="008B750B">
      <w:pPr>
        <w:spacing w:line="240" w:lineRule="auto"/>
      </w:pPr>
      <w:r>
        <w:separator/>
      </w:r>
    </w:p>
  </w:endnote>
  <w:endnote w:type="continuationSeparator" w:id="0">
    <w:p w:rsidR="006B5EAA" w:rsidRDefault="006B5EA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A764E" w:rsidRPr="000A764E">
            <w:rPr>
              <w:noProof/>
              <w:rtl/>
              <w:lang w:val="fa-IR"/>
            </w:rPr>
            <w:t>11</w:t>
          </w:r>
          <w:r>
            <w:rPr>
              <w:noProof/>
            </w:rPr>
            <w:fldChar w:fldCharType="end"/>
          </w:r>
        </w:p>
      </w:tc>
      <w:tc>
        <w:tcPr>
          <w:tcW w:w="4786" w:type="dxa"/>
          <w:tcBorders>
            <w:top w:val="nil"/>
            <w:left w:val="nil"/>
            <w:bottom w:val="nil"/>
            <w:right w:val="nil"/>
          </w:tcBorders>
          <w:vAlign w:val="center"/>
        </w:tcPr>
        <w:p w:rsidR="006D44C1" w:rsidRPr="006D44C1" w:rsidRDefault="001D45BF" w:rsidP="001B6799">
          <w:pPr>
            <w:pStyle w:val="a6"/>
            <w:bidi w:val="0"/>
            <w:rPr>
              <w:color w:val="808080" w:themeColor="background1" w:themeShade="80"/>
              <w:rtl/>
            </w:rPr>
          </w:pPr>
          <w:bookmarkStart w:id="45" w:name="BokAdres"/>
          <w:bookmarkEnd w:id="45"/>
          <w:r>
            <w:rPr>
              <w:color w:val="808080" w:themeColor="background1" w:themeShade="80"/>
            </w:rPr>
            <w:t>F1ms4_13980119-097_hr1_mfeb.ir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EAA" w:rsidRDefault="006B5EAA" w:rsidP="008B750B">
      <w:pPr>
        <w:spacing w:line="240" w:lineRule="auto"/>
      </w:pPr>
      <w:r>
        <w:separator/>
      </w:r>
    </w:p>
  </w:footnote>
  <w:footnote w:type="continuationSeparator" w:id="0">
    <w:p w:rsidR="006B5EAA" w:rsidRDefault="006B5EAA" w:rsidP="008B750B">
      <w:pPr>
        <w:spacing w:line="240" w:lineRule="auto"/>
      </w:pPr>
      <w:r>
        <w:continuationSeparator/>
      </w:r>
    </w:p>
  </w:footnote>
  <w:footnote w:id="1">
    <w:p w:rsidR="000808E2" w:rsidRPr="00375FE5" w:rsidRDefault="000808E2" w:rsidP="000808E2">
      <w:pPr>
        <w:pStyle w:val="a9"/>
      </w:pPr>
      <w:r w:rsidRPr="00375FE5">
        <w:footnoteRef/>
      </w:r>
      <w:r w:rsidRPr="00375FE5">
        <w:rPr>
          <w:rtl/>
        </w:rPr>
        <w:t xml:space="preserve"> </w:t>
      </w:r>
      <w:hyperlink r:id="rId1" w:history="1">
        <w:r w:rsidRPr="00375FE5">
          <w:rPr>
            <w:rStyle w:val="ac"/>
            <w:rFonts w:hint="cs"/>
            <w:rtl/>
          </w:rPr>
          <w:t>الکافی،</w:t>
        </w:r>
        <w:r w:rsidRPr="00375FE5">
          <w:rPr>
            <w:rStyle w:val="ac"/>
            <w:rtl/>
          </w:rPr>
          <w:t xml:space="preserve"> </w:t>
        </w:r>
        <w:r w:rsidRPr="00375FE5">
          <w:rPr>
            <w:rStyle w:val="ac"/>
            <w:rFonts w:hint="cs"/>
            <w:rtl/>
          </w:rPr>
          <w:t>محمد</w:t>
        </w:r>
        <w:r w:rsidRPr="00375FE5">
          <w:rPr>
            <w:rStyle w:val="ac"/>
            <w:rtl/>
          </w:rPr>
          <w:t xml:space="preserve"> </w:t>
        </w:r>
        <w:r w:rsidRPr="00375FE5">
          <w:rPr>
            <w:rStyle w:val="ac"/>
            <w:rFonts w:hint="cs"/>
            <w:rtl/>
          </w:rPr>
          <w:t>بن</w:t>
        </w:r>
        <w:r w:rsidRPr="00375FE5">
          <w:rPr>
            <w:rStyle w:val="ac"/>
            <w:rtl/>
          </w:rPr>
          <w:t xml:space="preserve"> </w:t>
        </w:r>
        <w:r w:rsidRPr="00375FE5">
          <w:rPr>
            <w:rStyle w:val="ac"/>
            <w:rFonts w:hint="cs"/>
            <w:rtl/>
          </w:rPr>
          <w:t>یعقوب</w:t>
        </w:r>
        <w:r w:rsidRPr="00375FE5">
          <w:rPr>
            <w:rStyle w:val="ac"/>
            <w:rtl/>
          </w:rPr>
          <w:t xml:space="preserve"> </w:t>
        </w:r>
        <w:r w:rsidRPr="00375FE5">
          <w:rPr>
            <w:rStyle w:val="ac"/>
            <w:rFonts w:hint="cs"/>
            <w:rtl/>
          </w:rPr>
          <w:t>کلینی،</w:t>
        </w:r>
        <w:r w:rsidRPr="00375FE5">
          <w:rPr>
            <w:rStyle w:val="ac"/>
            <w:rtl/>
          </w:rPr>
          <w:t xml:space="preserve"> </w:t>
        </w:r>
        <w:r w:rsidRPr="00375FE5">
          <w:rPr>
            <w:rStyle w:val="ac"/>
            <w:rFonts w:hint="cs"/>
            <w:rtl/>
          </w:rPr>
          <w:t>ج</w:t>
        </w:r>
        <w:r w:rsidRPr="00375FE5">
          <w:rPr>
            <w:rStyle w:val="ac"/>
            <w:rtl/>
          </w:rPr>
          <w:t>6</w:t>
        </w:r>
        <w:r w:rsidRPr="00375FE5">
          <w:rPr>
            <w:rStyle w:val="ac"/>
            <w:rFonts w:hint="cs"/>
            <w:rtl/>
          </w:rPr>
          <w:t>،</w:t>
        </w:r>
        <w:r w:rsidRPr="00375FE5">
          <w:rPr>
            <w:rStyle w:val="ac"/>
            <w:rtl/>
          </w:rPr>
          <w:t xml:space="preserve"> </w:t>
        </w:r>
        <w:r w:rsidRPr="00375FE5">
          <w:rPr>
            <w:rStyle w:val="ac"/>
            <w:rFonts w:hint="cs"/>
            <w:rtl/>
          </w:rPr>
          <w:t>ص</w:t>
        </w:r>
        <w:r w:rsidRPr="00375FE5">
          <w:rPr>
            <w:rStyle w:val="ac"/>
            <w:rtl/>
          </w:rPr>
          <w:t>453.</w:t>
        </w:r>
      </w:hyperlink>
    </w:p>
  </w:footnote>
  <w:footnote w:id="2">
    <w:p w:rsidR="005B3821" w:rsidRDefault="005B3821" w:rsidP="005B3821">
      <w:pPr>
        <w:pStyle w:val="a9"/>
        <w:rPr>
          <w:rtl/>
        </w:rPr>
      </w:pPr>
      <w:r>
        <w:rPr>
          <w:rStyle w:val="ab"/>
        </w:rPr>
        <w:footnoteRef/>
      </w:r>
      <w:r>
        <w:rPr>
          <w:rtl/>
        </w:rPr>
        <w:t xml:space="preserve"> </w:t>
      </w:r>
      <w:r w:rsidRPr="004C5CC3">
        <w:rPr>
          <w:rFonts w:hint="cs"/>
          <w:rtl/>
        </w:rPr>
        <w:t>قرب الإسناد (ط - الحديثة)، ص: 103‌</w:t>
      </w:r>
    </w:p>
  </w:footnote>
  <w:footnote w:id="3">
    <w:p w:rsidR="00D43D42" w:rsidRDefault="00D43D42" w:rsidP="00D43D42">
      <w:pPr>
        <w:pStyle w:val="a9"/>
      </w:pPr>
      <w:r>
        <w:rPr>
          <w:rStyle w:val="ab"/>
        </w:rPr>
        <w:footnoteRef/>
      </w:r>
      <w:r>
        <w:rPr>
          <w:rtl/>
        </w:rPr>
        <w:t xml:space="preserve"> </w:t>
      </w:r>
      <w:r w:rsidRPr="00310AC6">
        <w:rPr>
          <w:rFonts w:hint="cs"/>
          <w:rtl/>
        </w:rPr>
        <w:t>رجال العلامة - خلاصة الأقوال، ص: 216‌</w:t>
      </w:r>
    </w:p>
  </w:footnote>
  <w:footnote w:id="4">
    <w:p w:rsidR="0001472D" w:rsidRPr="00736DB8" w:rsidRDefault="0001472D" w:rsidP="0001472D">
      <w:pPr>
        <w:pStyle w:val="a9"/>
      </w:pPr>
      <w:r w:rsidRPr="00736DB8">
        <w:footnoteRef/>
      </w:r>
      <w:r w:rsidRPr="00736DB8">
        <w:rPr>
          <w:rtl/>
        </w:rPr>
        <w:t xml:space="preserve"> </w:t>
      </w:r>
      <w:hyperlink r:id="rId2" w:history="1">
        <w:r w:rsidRPr="00736DB8">
          <w:rPr>
            <w:rStyle w:val="ac"/>
            <w:rFonts w:hint="cs"/>
            <w:rtl/>
          </w:rPr>
          <w:t>رجال</w:t>
        </w:r>
        <w:r w:rsidRPr="00736DB8">
          <w:rPr>
            <w:rStyle w:val="ac"/>
            <w:rtl/>
          </w:rPr>
          <w:t xml:space="preserve"> </w:t>
        </w:r>
        <w:r w:rsidRPr="00736DB8">
          <w:rPr>
            <w:rStyle w:val="ac"/>
            <w:rFonts w:hint="cs"/>
            <w:rtl/>
          </w:rPr>
          <w:t>النجاشی،</w:t>
        </w:r>
        <w:r w:rsidRPr="00736DB8">
          <w:rPr>
            <w:rStyle w:val="ac"/>
            <w:rtl/>
          </w:rPr>
          <w:t xml:space="preserve"> </w:t>
        </w:r>
        <w:r w:rsidRPr="00736DB8">
          <w:rPr>
            <w:rStyle w:val="ac"/>
            <w:rFonts w:hint="cs"/>
            <w:rtl/>
          </w:rPr>
          <w:t>شیخ</w:t>
        </w:r>
        <w:r w:rsidRPr="00736DB8">
          <w:rPr>
            <w:rStyle w:val="ac"/>
            <w:rtl/>
          </w:rPr>
          <w:t xml:space="preserve"> </w:t>
        </w:r>
        <w:r w:rsidRPr="00736DB8">
          <w:rPr>
            <w:rStyle w:val="ac"/>
            <w:rFonts w:hint="cs"/>
            <w:rtl/>
          </w:rPr>
          <w:t>النجاشی،</w:t>
        </w:r>
        <w:r w:rsidRPr="00736DB8">
          <w:rPr>
            <w:rStyle w:val="ac"/>
            <w:rtl/>
          </w:rPr>
          <w:t xml:space="preserve"> </w:t>
        </w:r>
        <w:r w:rsidRPr="00736DB8">
          <w:rPr>
            <w:rStyle w:val="ac"/>
            <w:rFonts w:hint="cs"/>
            <w:rtl/>
          </w:rPr>
          <w:t>ج</w:t>
        </w:r>
        <w:r w:rsidRPr="00736DB8">
          <w:rPr>
            <w:rStyle w:val="ac"/>
            <w:rtl/>
          </w:rPr>
          <w:t>1</w:t>
        </w:r>
        <w:r w:rsidRPr="00736DB8">
          <w:rPr>
            <w:rStyle w:val="ac"/>
            <w:rFonts w:hint="cs"/>
            <w:rtl/>
          </w:rPr>
          <w:t>،</w:t>
        </w:r>
        <w:r w:rsidRPr="00736DB8">
          <w:rPr>
            <w:rStyle w:val="ac"/>
            <w:rtl/>
          </w:rPr>
          <w:t xml:space="preserve"> </w:t>
        </w:r>
        <w:r w:rsidRPr="00736DB8">
          <w:rPr>
            <w:rStyle w:val="ac"/>
            <w:rFonts w:hint="cs"/>
            <w:rtl/>
          </w:rPr>
          <w:t>ص</w:t>
        </w:r>
        <w:r w:rsidRPr="00736DB8">
          <w:rPr>
            <w:rStyle w:val="ac"/>
            <w:rtl/>
          </w:rPr>
          <w:t>52.</w:t>
        </w:r>
      </w:hyperlink>
    </w:p>
  </w:footnote>
  <w:footnote w:id="5">
    <w:p w:rsidR="00D92CEE" w:rsidRDefault="00D92CEE" w:rsidP="00D92CEE">
      <w:pPr>
        <w:pStyle w:val="a9"/>
        <w:rPr>
          <w:rtl/>
        </w:rPr>
      </w:pPr>
      <w:r>
        <w:rPr>
          <w:rStyle w:val="ab"/>
        </w:rPr>
        <w:footnoteRef/>
      </w:r>
      <w:r>
        <w:rPr>
          <w:rtl/>
        </w:rPr>
        <w:t xml:space="preserve"> </w:t>
      </w:r>
      <w:r w:rsidRPr="00D92CEE">
        <w:rPr>
          <w:rFonts w:hint="cs"/>
          <w:rtl/>
        </w:rPr>
        <w:t>الرجال (لابن الغضائري)، ص: 51</w:t>
      </w:r>
    </w:p>
  </w:footnote>
  <w:footnote w:id="6">
    <w:p w:rsidR="004C613F" w:rsidRPr="005D4111" w:rsidRDefault="004C613F" w:rsidP="004C613F">
      <w:pPr>
        <w:pStyle w:val="a9"/>
        <w:rPr>
          <w:rtl/>
        </w:rPr>
      </w:pPr>
      <w:r w:rsidRPr="005D4111">
        <w:footnoteRef/>
      </w:r>
      <w:r w:rsidRPr="005D4111">
        <w:rPr>
          <w:rtl/>
        </w:rPr>
        <w:t xml:space="preserve"> </w:t>
      </w:r>
      <w:hyperlink r:id="rId3" w:history="1">
        <w:r w:rsidRPr="005D4111">
          <w:rPr>
            <w:rStyle w:val="ac"/>
            <w:rFonts w:hint="cs"/>
            <w:rtl/>
          </w:rPr>
          <w:t>الکافی،</w:t>
        </w:r>
        <w:r w:rsidRPr="005D4111">
          <w:rPr>
            <w:rStyle w:val="ac"/>
            <w:rtl/>
          </w:rPr>
          <w:t xml:space="preserve"> </w:t>
        </w:r>
        <w:r w:rsidRPr="005D4111">
          <w:rPr>
            <w:rStyle w:val="ac"/>
            <w:rFonts w:hint="cs"/>
            <w:rtl/>
          </w:rPr>
          <w:t>محمد</w:t>
        </w:r>
        <w:r w:rsidRPr="005D4111">
          <w:rPr>
            <w:rStyle w:val="ac"/>
            <w:rtl/>
          </w:rPr>
          <w:t xml:space="preserve"> </w:t>
        </w:r>
        <w:r w:rsidRPr="005D4111">
          <w:rPr>
            <w:rStyle w:val="ac"/>
            <w:rFonts w:hint="cs"/>
            <w:rtl/>
          </w:rPr>
          <w:t>بن</w:t>
        </w:r>
        <w:r w:rsidRPr="005D4111">
          <w:rPr>
            <w:rStyle w:val="ac"/>
            <w:rtl/>
          </w:rPr>
          <w:t xml:space="preserve"> </w:t>
        </w:r>
        <w:r w:rsidRPr="005D4111">
          <w:rPr>
            <w:rStyle w:val="ac"/>
            <w:rFonts w:hint="cs"/>
            <w:rtl/>
          </w:rPr>
          <w:t>یعقوب</w:t>
        </w:r>
        <w:r w:rsidRPr="005D4111">
          <w:rPr>
            <w:rStyle w:val="ac"/>
            <w:rtl/>
          </w:rPr>
          <w:t xml:space="preserve"> </w:t>
        </w:r>
        <w:r w:rsidRPr="005D4111">
          <w:rPr>
            <w:rStyle w:val="ac"/>
            <w:rFonts w:hint="cs"/>
            <w:rtl/>
          </w:rPr>
          <w:t>کلینی،</w:t>
        </w:r>
        <w:r w:rsidRPr="005D4111">
          <w:rPr>
            <w:rStyle w:val="ac"/>
            <w:rtl/>
          </w:rPr>
          <w:t xml:space="preserve"> </w:t>
        </w:r>
        <w:r w:rsidRPr="005D4111">
          <w:rPr>
            <w:rStyle w:val="ac"/>
            <w:rFonts w:hint="cs"/>
            <w:rtl/>
          </w:rPr>
          <w:t>ج</w:t>
        </w:r>
        <w:r w:rsidRPr="005D4111">
          <w:rPr>
            <w:rStyle w:val="ac"/>
            <w:rtl/>
          </w:rPr>
          <w:t>6</w:t>
        </w:r>
        <w:r w:rsidRPr="005D4111">
          <w:rPr>
            <w:rStyle w:val="ac"/>
            <w:rFonts w:hint="cs"/>
            <w:rtl/>
          </w:rPr>
          <w:t>،</w:t>
        </w:r>
        <w:r w:rsidRPr="005D4111">
          <w:rPr>
            <w:rStyle w:val="ac"/>
            <w:rtl/>
          </w:rPr>
          <w:t xml:space="preserve"> </w:t>
        </w:r>
        <w:r w:rsidRPr="005D4111">
          <w:rPr>
            <w:rStyle w:val="ac"/>
            <w:rFonts w:hint="cs"/>
            <w:rtl/>
          </w:rPr>
          <w:t>ص</w:t>
        </w:r>
        <w:r w:rsidRPr="005D4111">
          <w:rPr>
            <w:rStyle w:val="ac"/>
            <w:rtl/>
          </w:rPr>
          <w:t>453.</w:t>
        </w:r>
      </w:hyperlink>
    </w:p>
  </w:footnote>
  <w:footnote w:id="7">
    <w:p w:rsidR="00C70ED5" w:rsidRPr="004766E1" w:rsidRDefault="00C70ED5" w:rsidP="00C70ED5">
      <w:pPr>
        <w:pStyle w:val="a9"/>
      </w:pPr>
      <w:r w:rsidRPr="004766E1">
        <w:footnoteRef/>
      </w:r>
      <w:r w:rsidRPr="004766E1">
        <w:rPr>
          <w:rtl/>
        </w:rPr>
        <w:t xml:space="preserve"> </w:t>
      </w:r>
      <w:hyperlink r:id="rId4" w:history="1">
        <w:r w:rsidRPr="004766E1">
          <w:rPr>
            <w:rStyle w:val="ac"/>
            <w:rFonts w:hint="cs"/>
            <w:rtl/>
          </w:rPr>
          <w:t>تهذیب</w:t>
        </w:r>
        <w:r w:rsidRPr="004766E1">
          <w:rPr>
            <w:rStyle w:val="ac"/>
            <w:rtl/>
          </w:rPr>
          <w:t xml:space="preserve"> </w:t>
        </w:r>
        <w:r w:rsidRPr="004766E1">
          <w:rPr>
            <w:rStyle w:val="ac"/>
            <w:rFonts w:hint="cs"/>
            <w:rtl/>
          </w:rPr>
          <w:t>الاحکام،</w:t>
        </w:r>
        <w:r w:rsidRPr="004766E1">
          <w:rPr>
            <w:rStyle w:val="ac"/>
            <w:rtl/>
          </w:rPr>
          <w:t xml:space="preserve"> </w:t>
        </w:r>
        <w:r w:rsidRPr="004766E1">
          <w:rPr>
            <w:rStyle w:val="ac"/>
            <w:rFonts w:hint="cs"/>
            <w:rtl/>
          </w:rPr>
          <w:t>شیخ</w:t>
        </w:r>
        <w:r w:rsidRPr="004766E1">
          <w:rPr>
            <w:rStyle w:val="ac"/>
            <w:rtl/>
          </w:rPr>
          <w:t xml:space="preserve"> </w:t>
        </w:r>
        <w:r w:rsidRPr="004766E1">
          <w:rPr>
            <w:rStyle w:val="ac"/>
            <w:rFonts w:hint="cs"/>
            <w:rtl/>
          </w:rPr>
          <w:t>طوسی،</w:t>
        </w:r>
        <w:r w:rsidRPr="004766E1">
          <w:rPr>
            <w:rStyle w:val="ac"/>
            <w:rtl/>
          </w:rPr>
          <w:t xml:space="preserve"> </w:t>
        </w:r>
        <w:r w:rsidRPr="004766E1">
          <w:rPr>
            <w:rStyle w:val="ac"/>
            <w:rFonts w:hint="cs"/>
            <w:rtl/>
          </w:rPr>
          <w:t>ج</w:t>
        </w:r>
        <w:r w:rsidRPr="004766E1">
          <w:rPr>
            <w:rStyle w:val="ac"/>
            <w:rtl/>
          </w:rPr>
          <w:t>2</w:t>
        </w:r>
        <w:r w:rsidRPr="004766E1">
          <w:rPr>
            <w:rStyle w:val="ac"/>
            <w:rFonts w:hint="cs"/>
            <w:rtl/>
          </w:rPr>
          <w:t>،</w:t>
        </w:r>
        <w:r w:rsidRPr="004766E1">
          <w:rPr>
            <w:rStyle w:val="ac"/>
            <w:rtl/>
          </w:rPr>
          <w:t xml:space="preserve"> </w:t>
        </w:r>
        <w:r w:rsidRPr="004766E1">
          <w:rPr>
            <w:rStyle w:val="ac"/>
            <w:rFonts w:hint="cs"/>
            <w:rtl/>
          </w:rPr>
          <w:t>ص</w:t>
        </w:r>
        <w:r w:rsidRPr="004766E1">
          <w:rPr>
            <w:rStyle w:val="ac"/>
            <w:rtl/>
          </w:rPr>
          <w:t>357.</w:t>
        </w:r>
      </w:hyperlink>
    </w:p>
  </w:footnote>
  <w:footnote w:id="8">
    <w:p w:rsidR="00C70ED5" w:rsidRPr="00FE5D01" w:rsidRDefault="00C70ED5" w:rsidP="00C70ED5">
      <w:pPr>
        <w:pStyle w:val="a9"/>
        <w:rPr>
          <w:rtl/>
        </w:rPr>
      </w:pPr>
      <w:r w:rsidRPr="00FE5D01">
        <w:footnoteRef/>
      </w:r>
      <w:r w:rsidRPr="00FE5D01">
        <w:rPr>
          <w:rtl/>
        </w:rPr>
        <w:t xml:space="preserve"> </w:t>
      </w:r>
      <w:hyperlink r:id="rId5" w:history="1">
        <w:r w:rsidRPr="00FE5D01">
          <w:rPr>
            <w:rStyle w:val="ac"/>
            <w:rFonts w:hint="cs"/>
            <w:rtl/>
          </w:rPr>
          <w:t>تهذیب</w:t>
        </w:r>
        <w:r w:rsidRPr="00FE5D01">
          <w:rPr>
            <w:rStyle w:val="ac"/>
            <w:rtl/>
          </w:rPr>
          <w:t xml:space="preserve"> </w:t>
        </w:r>
        <w:r w:rsidRPr="00FE5D01">
          <w:rPr>
            <w:rStyle w:val="ac"/>
            <w:rFonts w:hint="cs"/>
            <w:rtl/>
          </w:rPr>
          <w:t>الاحکام،</w:t>
        </w:r>
        <w:r w:rsidRPr="00FE5D01">
          <w:rPr>
            <w:rStyle w:val="ac"/>
            <w:rtl/>
          </w:rPr>
          <w:t xml:space="preserve"> </w:t>
        </w:r>
        <w:r w:rsidRPr="00FE5D01">
          <w:rPr>
            <w:rStyle w:val="ac"/>
            <w:rFonts w:hint="cs"/>
            <w:rtl/>
          </w:rPr>
          <w:t>شیخ</w:t>
        </w:r>
        <w:r w:rsidRPr="00FE5D01">
          <w:rPr>
            <w:rStyle w:val="ac"/>
            <w:rtl/>
          </w:rPr>
          <w:t xml:space="preserve"> </w:t>
        </w:r>
        <w:r w:rsidRPr="00FE5D01">
          <w:rPr>
            <w:rStyle w:val="ac"/>
            <w:rFonts w:hint="cs"/>
            <w:rtl/>
          </w:rPr>
          <w:t>طوسی،</w:t>
        </w:r>
        <w:r w:rsidRPr="00FE5D01">
          <w:rPr>
            <w:rStyle w:val="ac"/>
            <w:rtl/>
          </w:rPr>
          <w:t xml:space="preserve"> </w:t>
        </w:r>
        <w:r w:rsidRPr="00FE5D01">
          <w:rPr>
            <w:rStyle w:val="ac"/>
            <w:rFonts w:hint="cs"/>
            <w:rtl/>
          </w:rPr>
          <w:t>ج</w:t>
        </w:r>
        <w:r w:rsidRPr="00FE5D01">
          <w:rPr>
            <w:rStyle w:val="ac"/>
            <w:rtl/>
          </w:rPr>
          <w:t>2</w:t>
        </w:r>
        <w:r w:rsidRPr="00FE5D01">
          <w:rPr>
            <w:rStyle w:val="ac"/>
            <w:rFonts w:hint="cs"/>
            <w:rtl/>
          </w:rPr>
          <w:t>،</w:t>
        </w:r>
        <w:r w:rsidRPr="00FE5D01">
          <w:rPr>
            <w:rStyle w:val="ac"/>
            <w:rtl/>
          </w:rPr>
          <w:t xml:space="preserve"> </w:t>
        </w:r>
        <w:r w:rsidRPr="00FE5D01">
          <w:rPr>
            <w:rStyle w:val="ac"/>
            <w:rFonts w:hint="cs"/>
            <w:rtl/>
          </w:rPr>
          <w:t>ص</w:t>
        </w:r>
        <w:r w:rsidRPr="00FE5D01">
          <w:rPr>
            <w:rStyle w:val="ac"/>
            <w:rtl/>
          </w:rPr>
          <w:t>207.</w:t>
        </w:r>
      </w:hyperlink>
    </w:p>
  </w:footnote>
  <w:footnote w:id="9">
    <w:p w:rsidR="009A0BE7" w:rsidRPr="009A0BE7" w:rsidRDefault="009A0BE7" w:rsidP="009A0BE7">
      <w:pPr>
        <w:pStyle w:val="a9"/>
      </w:pPr>
      <w:r w:rsidRPr="009A0BE7">
        <w:footnoteRef/>
      </w:r>
      <w:r w:rsidRPr="009A0BE7">
        <w:rPr>
          <w:rtl/>
        </w:rPr>
        <w:t xml:space="preserve"> </w:t>
      </w:r>
      <w:r w:rsidRPr="009A0BE7">
        <w:rPr>
          <w:rFonts w:hint="cs"/>
          <w:rtl/>
        </w:rPr>
        <w:t>سوره</w:t>
      </w:r>
      <w:r w:rsidRPr="009A0BE7">
        <w:rPr>
          <w:rtl/>
        </w:rPr>
        <w:t xml:space="preserve"> </w:t>
      </w:r>
      <w:r w:rsidRPr="009A0BE7">
        <w:rPr>
          <w:rFonts w:hint="cs"/>
          <w:rtl/>
        </w:rPr>
        <w:t>مائده،</w:t>
      </w:r>
      <w:r w:rsidRPr="009A0BE7">
        <w:rPr>
          <w:rtl/>
        </w:rPr>
        <w:t xml:space="preserve"> </w:t>
      </w:r>
      <w:r w:rsidRPr="009A0BE7">
        <w:rPr>
          <w:rFonts w:hint="cs"/>
          <w:rtl/>
        </w:rPr>
        <w:t>آيه</w:t>
      </w:r>
      <w:r w:rsidRPr="009A0BE7">
        <w:rPr>
          <w:rtl/>
        </w:rPr>
        <w:t xml:space="preserve"> 4.</w:t>
      </w:r>
    </w:p>
  </w:footnote>
  <w:footnote w:id="10">
    <w:p w:rsidR="00B84568" w:rsidRPr="00B84568" w:rsidRDefault="00B84568" w:rsidP="00B84568">
      <w:pPr>
        <w:pStyle w:val="a9"/>
      </w:pPr>
      <w:r w:rsidRPr="00B84568">
        <w:footnoteRef/>
      </w:r>
      <w:r w:rsidRPr="00B84568">
        <w:rPr>
          <w:rtl/>
        </w:rPr>
        <w:t xml:space="preserve"> </w:t>
      </w:r>
      <w:hyperlink r:id="rId6" w:history="1">
        <w:r w:rsidRPr="00B84568">
          <w:rPr>
            <w:rStyle w:val="ac"/>
            <w:rFonts w:hint="cs"/>
            <w:rtl/>
          </w:rPr>
          <w:t>من</w:t>
        </w:r>
        <w:r w:rsidRPr="00B84568">
          <w:rPr>
            <w:rStyle w:val="ac"/>
            <w:rtl/>
          </w:rPr>
          <w:t xml:space="preserve"> </w:t>
        </w:r>
        <w:r w:rsidRPr="00B84568">
          <w:rPr>
            <w:rStyle w:val="ac"/>
            <w:rFonts w:hint="cs"/>
            <w:rtl/>
          </w:rPr>
          <w:t>لا</w:t>
        </w:r>
        <w:r w:rsidRPr="00B84568">
          <w:rPr>
            <w:rStyle w:val="ac"/>
            <w:rtl/>
          </w:rPr>
          <w:t xml:space="preserve"> </w:t>
        </w:r>
        <w:r w:rsidRPr="00B84568">
          <w:rPr>
            <w:rStyle w:val="ac"/>
            <w:rFonts w:hint="cs"/>
            <w:rtl/>
          </w:rPr>
          <w:t>یحضره</w:t>
        </w:r>
        <w:r w:rsidRPr="00B84568">
          <w:rPr>
            <w:rStyle w:val="ac"/>
            <w:rtl/>
          </w:rPr>
          <w:t xml:space="preserve"> </w:t>
        </w:r>
        <w:r w:rsidRPr="00B84568">
          <w:rPr>
            <w:rStyle w:val="ac"/>
            <w:rFonts w:hint="cs"/>
            <w:rtl/>
          </w:rPr>
          <w:t>الفقیه،</w:t>
        </w:r>
        <w:r w:rsidRPr="00B84568">
          <w:rPr>
            <w:rStyle w:val="ac"/>
            <w:rtl/>
          </w:rPr>
          <w:t xml:space="preserve"> </w:t>
        </w:r>
        <w:r w:rsidRPr="00B84568">
          <w:rPr>
            <w:rStyle w:val="ac"/>
            <w:rFonts w:hint="cs"/>
            <w:rtl/>
          </w:rPr>
          <w:t>شیخ</w:t>
        </w:r>
        <w:r w:rsidRPr="00B84568">
          <w:rPr>
            <w:rStyle w:val="ac"/>
            <w:rtl/>
          </w:rPr>
          <w:t xml:space="preserve"> </w:t>
        </w:r>
        <w:r w:rsidRPr="00B84568">
          <w:rPr>
            <w:rStyle w:val="ac"/>
            <w:rFonts w:hint="cs"/>
            <w:rtl/>
          </w:rPr>
          <w:t>صدوق،</w:t>
        </w:r>
        <w:r w:rsidRPr="00B84568">
          <w:rPr>
            <w:rStyle w:val="ac"/>
            <w:rtl/>
          </w:rPr>
          <w:t xml:space="preserve"> </w:t>
        </w:r>
        <w:r w:rsidRPr="00B84568">
          <w:rPr>
            <w:rStyle w:val="ac"/>
            <w:rFonts w:hint="cs"/>
            <w:rtl/>
          </w:rPr>
          <w:t>ج</w:t>
        </w:r>
        <w:r w:rsidRPr="00B84568">
          <w:rPr>
            <w:rStyle w:val="ac"/>
            <w:rtl/>
          </w:rPr>
          <w:t>1</w:t>
        </w:r>
        <w:r w:rsidRPr="00B84568">
          <w:rPr>
            <w:rStyle w:val="ac"/>
            <w:rFonts w:hint="cs"/>
            <w:rtl/>
          </w:rPr>
          <w:t>،</w:t>
        </w:r>
        <w:r w:rsidRPr="00B84568">
          <w:rPr>
            <w:rStyle w:val="ac"/>
            <w:rtl/>
          </w:rPr>
          <w:t xml:space="preserve"> </w:t>
        </w:r>
        <w:r w:rsidRPr="00B84568">
          <w:rPr>
            <w:rStyle w:val="ac"/>
            <w:rFonts w:hint="cs"/>
            <w:rtl/>
          </w:rPr>
          <w:t>ص</w:t>
        </w:r>
        <w:r w:rsidRPr="00B84568">
          <w:rPr>
            <w:rStyle w:val="ac"/>
            <w:rtl/>
          </w:rPr>
          <w:t>253.</w:t>
        </w:r>
      </w:hyperlink>
    </w:p>
  </w:footnote>
  <w:footnote w:id="11">
    <w:p w:rsidR="00375784" w:rsidRPr="00375784" w:rsidRDefault="00375784" w:rsidP="00375784">
      <w:pPr>
        <w:pStyle w:val="a9"/>
        <w:rPr>
          <w:rFonts w:hint="cs"/>
          <w:rtl/>
        </w:rPr>
      </w:pPr>
      <w:r w:rsidRPr="00375784">
        <w:footnoteRef/>
      </w:r>
      <w:r w:rsidRPr="00375784">
        <w:rPr>
          <w:rtl/>
        </w:rPr>
        <w:t xml:space="preserve"> </w:t>
      </w:r>
      <w:hyperlink r:id="rId7" w:history="1">
        <w:r w:rsidRPr="00375784">
          <w:rPr>
            <w:rStyle w:val="ac"/>
            <w:rFonts w:hint="cs"/>
            <w:rtl/>
          </w:rPr>
          <w:t>وسائل</w:t>
        </w:r>
        <w:r w:rsidRPr="00375784">
          <w:rPr>
            <w:rStyle w:val="ac"/>
            <w:rtl/>
          </w:rPr>
          <w:t xml:space="preserve"> </w:t>
        </w:r>
        <w:r w:rsidRPr="00375784">
          <w:rPr>
            <w:rStyle w:val="ac"/>
            <w:rFonts w:hint="cs"/>
            <w:rtl/>
          </w:rPr>
          <w:t>الشیعة،</w:t>
        </w:r>
        <w:r w:rsidRPr="00375784">
          <w:rPr>
            <w:rStyle w:val="ac"/>
            <w:rtl/>
          </w:rPr>
          <w:t xml:space="preserve"> </w:t>
        </w:r>
        <w:r w:rsidRPr="00375784">
          <w:rPr>
            <w:rStyle w:val="ac"/>
            <w:rFonts w:hint="cs"/>
            <w:rtl/>
          </w:rPr>
          <w:t>الشیخ</w:t>
        </w:r>
        <w:r w:rsidRPr="00375784">
          <w:rPr>
            <w:rStyle w:val="ac"/>
            <w:rtl/>
          </w:rPr>
          <w:t xml:space="preserve"> </w:t>
        </w:r>
        <w:r w:rsidRPr="00375784">
          <w:rPr>
            <w:rStyle w:val="ac"/>
            <w:rFonts w:hint="cs"/>
            <w:rtl/>
          </w:rPr>
          <w:t>الحر</w:t>
        </w:r>
        <w:r w:rsidRPr="00375784">
          <w:rPr>
            <w:rStyle w:val="ac"/>
            <w:rtl/>
          </w:rPr>
          <w:t xml:space="preserve"> </w:t>
        </w:r>
        <w:r w:rsidRPr="00375784">
          <w:rPr>
            <w:rStyle w:val="ac"/>
            <w:rFonts w:hint="cs"/>
            <w:rtl/>
          </w:rPr>
          <w:t>العاملي،</w:t>
        </w:r>
        <w:r w:rsidRPr="00375784">
          <w:rPr>
            <w:rStyle w:val="ac"/>
            <w:rtl/>
          </w:rPr>
          <w:t xml:space="preserve"> </w:t>
        </w:r>
        <w:r w:rsidRPr="00375784">
          <w:rPr>
            <w:rStyle w:val="ac"/>
            <w:rFonts w:hint="cs"/>
            <w:rtl/>
          </w:rPr>
          <w:t>ج</w:t>
        </w:r>
        <w:r w:rsidRPr="00375784">
          <w:rPr>
            <w:rStyle w:val="ac"/>
            <w:rtl/>
          </w:rPr>
          <w:t>4</w:t>
        </w:r>
        <w:r w:rsidRPr="00375784">
          <w:rPr>
            <w:rStyle w:val="ac"/>
            <w:rFonts w:hint="cs"/>
            <w:rtl/>
          </w:rPr>
          <w:t>،</w:t>
        </w:r>
        <w:r w:rsidRPr="00375784">
          <w:rPr>
            <w:rStyle w:val="ac"/>
            <w:rtl/>
          </w:rPr>
          <w:t xml:space="preserve"> </w:t>
        </w:r>
        <w:r w:rsidRPr="00375784">
          <w:rPr>
            <w:rStyle w:val="ac"/>
            <w:rFonts w:hint="cs"/>
            <w:rtl/>
          </w:rPr>
          <w:t>ص</w:t>
        </w:r>
        <w:r w:rsidRPr="00375784">
          <w:rPr>
            <w:rStyle w:val="ac"/>
            <w:rtl/>
          </w:rPr>
          <w:t>373</w:t>
        </w:r>
        <w:r w:rsidRPr="00375784">
          <w:rPr>
            <w:rStyle w:val="ac"/>
            <w:rFonts w:hint="cs"/>
            <w:rtl/>
          </w:rPr>
          <w:t>،</w:t>
        </w:r>
        <w:r w:rsidRPr="00375784">
          <w:rPr>
            <w:rStyle w:val="ac"/>
            <w:rtl/>
          </w:rPr>
          <w:t xml:space="preserve"> </w:t>
        </w:r>
        <w:r w:rsidRPr="00375784">
          <w:rPr>
            <w:rStyle w:val="ac"/>
            <w:rFonts w:hint="cs"/>
            <w:rtl/>
          </w:rPr>
          <w:t>أبواب</w:t>
        </w:r>
        <w:r w:rsidRPr="00375784">
          <w:rPr>
            <w:rStyle w:val="ac"/>
            <w:rtl/>
          </w:rPr>
          <w:t xml:space="preserve"> </w:t>
        </w:r>
        <w:r w:rsidRPr="00375784">
          <w:rPr>
            <w:rStyle w:val="ac"/>
            <w:rFonts w:hint="cs"/>
            <w:rtl/>
          </w:rPr>
          <w:t>لباس</w:t>
        </w:r>
        <w:r w:rsidRPr="00375784">
          <w:rPr>
            <w:rStyle w:val="ac"/>
            <w:rtl/>
          </w:rPr>
          <w:t xml:space="preserve"> </w:t>
        </w:r>
        <w:r w:rsidRPr="00375784">
          <w:rPr>
            <w:rStyle w:val="ac"/>
            <w:rFonts w:hint="cs"/>
            <w:rtl/>
          </w:rPr>
          <w:t>مصلی،</w:t>
        </w:r>
        <w:r w:rsidRPr="00375784">
          <w:rPr>
            <w:rStyle w:val="ac"/>
            <w:rtl/>
          </w:rPr>
          <w:t xml:space="preserve"> </w:t>
        </w:r>
        <w:r w:rsidRPr="00375784">
          <w:rPr>
            <w:rStyle w:val="ac"/>
            <w:rFonts w:hint="cs"/>
            <w:rtl/>
          </w:rPr>
          <w:t>باب</w:t>
        </w:r>
        <w:r w:rsidRPr="00375784">
          <w:rPr>
            <w:rStyle w:val="ac"/>
            <w:rtl/>
          </w:rPr>
          <w:t>12</w:t>
        </w:r>
        <w:r w:rsidRPr="00375784">
          <w:rPr>
            <w:rStyle w:val="ac"/>
            <w:rFonts w:hint="cs"/>
            <w:rtl/>
          </w:rPr>
          <w:t>،</w:t>
        </w:r>
        <w:r w:rsidRPr="00375784">
          <w:rPr>
            <w:rStyle w:val="ac"/>
            <w:rtl/>
          </w:rPr>
          <w:t xml:space="preserve"> </w:t>
        </w:r>
        <w:r w:rsidRPr="00375784">
          <w:rPr>
            <w:rStyle w:val="ac"/>
            <w:rFonts w:hint="cs"/>
            <w:rtl/>
          </w:rPr>
          <w:t>ح</w:t>
        </w:r>
        <w:r w:rsidRPr="00375784">
          <w:rPr>
            <w:rStyle w:val="ac"/>
            <w:rtl/>
          </w:rPr>
          <w:t>8</w:t>
        </w:r>
        <w:r w:rsidRPr="00375784">
          <w:rPr>
            <w:rStyle w:val="ac"/>
            <w:rFonts w:hint="cs"/>
            <w:rtl/>
          </w:rPr>
          <w:t>،</w:t>
        </w:r>
        <w:r w:rsidRPr="00375784">
          <w:rPr>
            <w:rStyle w:val="ac"/>
            <w:rtl/>
          </w:rPr>
          <w:t xml:space="preserve"> </w:t>
        </w:r>
        <w:r w:rsidRPr="00375784">
          <w:rPr>
            <w:rStyle w:val="ac"/>
            <w:rFonts w:hint="cs"/>
            <w:rtl/>
          </w:rPr>
          <w:t>ط</w:t>
        </w:r>
        <w:r w:rsidRPr="00375784">
          <w:rPr>
            <w:rStyle w:val="ac"/>
            <w:rtl/>
          </w:rPr>
          <w:t xml:space="preserve"> </w:t>
        </w:r>
        <w:r w:rsidRPr="00375784">
          <w:rPr>
            <w:rStyle w:val="ac"/>
            <w:rFonts w:hint="cs"/>
            <w:rtl/>
          </w:rPr>
          <w:t>آل</w:t>
        </w:r>
        <w:r w:rsidRPr="00375784">
          <w:rPr>
            <w:rStyle w:val="ac"/>
            <w:rtl/>
          </w:rPr>
          <w:t xml:space="preserve"> </w:t>
        </w:r>
        <w:r w:rsidRPr="00375784">
          <w:rPr>
            <w:rStyle w:val="ac"/>
            <w:rFonts w:hint="cs"/>
            <w:rtl/>
          </w:rPr>
          <w:t>البيت</w:t>
        </w:r>
        <w:r w:rsidRPr="00375784">
          <w:rPr>
            <w:rStyle w:val="ac"/>
            <w:rtl/>
          </w:rPr>
          <w:t>.</w:t>
        </w:r>
      </w:hyperlink>
    </w:p>
  </w:footnote>
  <w:footnote w:id="12">
    <w:p w:rsidR="00D535D7" w:rsidRPr="00D535D7" w:rsidRDefault="00D535D7" w:rsidP="00D535D7">
      <w:pPr>
        <w:pStyle w:val="a9"/>
        <w:rPr>
          <w:rtl/>
        </w:rPr>
      </w:pPr>
      <w:r w:rsidRPr="00D535D7">
        <w:footnoteRef/>
      </w:r>
      <w:r w:rsidRPr="00D535D7">
        <w:rPr>
          <w:rtl/>
        </w:rPr>
        <w:t xml:space="preserve"> </w:t>
      </w:r>
      <w:hyperlink r:id="rId8" w:history="1">
        <w:r w:rsidRPr="00D535D7">
          <w:rPr>
            <w:rStyle w:val="ac"/>
            <w:rFonts w:hint="cs"/>
            <w:rtl/>
          </w:rPr>
          <w:t>الکافی،</w:t>
        </w:r>
        <w:r w:rsidRPr="00D535D7">
          <w:rPr>
            <w:rStyle w:val="ac"/>
            <w:rtl/>
          </w:rPr>
          <w:t xml:space="preserve"> </w:t>
        </w:r>
        <w:r w:rsidRPr="00D535D7">
          <w:rPr>
            <w:rStyle w:val="ac"/>
            <w:rFonts w:hint="cs"/>
            <w:rtl/>
          </w:rPr>
          <w:t>محمد</w:t>
        </w:r>
        <w:r w:rsidRPr="00D535D7">
          <w:rPr>
            <w:rStyle w:val="ac"/>
            <w:rtl/>
          </w:rPr>
          <w:t xml:space="preserve"> </w:t>
        </w:r>
        <w:r w:rsidRPr="00D535D7">
          <w:rPr>
            <w:rStyle w:val="ac"/>
            <w:rFonts w:hint="cs"/>
            <w:rtl/>
          </w:rPr>
          <w:t>بن</w:t>
        </w:r>
        <w:r w:rsidRPr="00D535D7">
          <w:rPr>
            <w:rStyle w:val="ac"/>
            <w:rtl/>
          </w:rPr>
          <w:t xml:space="preserve"> </w:t>
        </w:r>
        <w:r w:rsidRPr="00D535D7">
          <w:rPr>
            <w:rStyle w:val="ac"/>
            <w:rFonts w:hint="cs"/>
            <w:rtl/>
          </w:rPr>
          <w:t>یعقوب</w:t>
        </w:r>
        <w:r w:rsidRPr="00D535D7">
          <w:rPr>
            <w:rStyle w:val="ac"/>
            <w:rtl/>
          </w:rPr>
          <w:t xml:space="preserve"> </w:t>
        </w:r>
        <w:r w:rsidRPr="00D535D7">
          <w:rPr>
            <w:rStyle w:val="ac"/>
            <w:rFonts w:hint="cs"/>
            <w:rtl/>
          </w:rPr>
          <w:t>کلینی،</w:t>
        </w:r>
        <w:r w:rsidRPr="00D535D7">
          <w:rPr>
            <w:rStyle w:val="ac"/>
            <w:rtl/>
          </w:rPr>
          <w:t xml:space="preserve"> </w:t>
        </w:r>
        <w:r w:rsidRPr="00D535D7">
          <w:rPr>
            <w:rStyle w:val="ac"/>
            <w:rFonts w:hint="cs"/>
            <w:rtl/>
          </w:rPr>
          <w:t>ج</w:t>
        </w:r>
        <w:r w:rsidRPr="00D535D7">
          <w:rPr>
            <w:rStyle w:val="ac"/>
            <w:rtl/>
          </w:rPr>
          <w:t>3</w:t>
        </w:r>
        <w:r w:rsidRPr="00D535D7">
          <w:rPr>
            <w:rStyle w:val="ac"/>
            <w:rFonts w:hint="cs"/>
            <w:rtl/>
          </w:rPr>
          <w:t>،</w:t>
        </w:r>
        <w:r w:rsidRPr="00D535D7">
          <w:rPr>
            <w:rStyle w:val="ac"/>
            <w:rtl/>
          </w:rPr>
          <w:t xml:space="preserve"> </w:t>
        </w:r>
        <w:r w:rsidRPr="00D535D7">
          <w:rPr>
            <w:rStyle w:val="ac"/>
            <w:rFonts w:hint="cs"/>
            <w:rtl/>
          </w:rPr>
          <w:t>ص</w:t>
        </w:r>
        <w:r w:rsidRPr="00D535D7">
          <w:rPr>
            <w:rStyle w:val="ac"/>
            <w:rtl/>
          </w:rPr>
          <w:t>20.</w:t>
        </w:r>
      </w:hyperlink>
    </w:p>
  </w:footnote>
  <w:footnote w:id="13">
    <w:p w:rsidR="008F6B2B" w:rsidRPr="008F6B2B" w:rsidRDefault="008F6B2B" w:rsidP="008F6B2B">
      <w:pPr>
        <w:pStyle w:val="a9"/>
        <w:rPr>
          <w:rtl/>
        </w:rPr>
      </w:pPr>
      <w:r w:rsidRPr="008F6B2B">
        <w:footnoteRef/>
      </w:r>
      <w:r w:rsidRPr="008F6B2B">
        <w:rPr>
          <w:rtl/>
        </w:rPr>
        <w:t xml:space="preserve"> </w:t>
      </w:r>
      <w:hyperlink r:id="rId9" w:history="1">
        <w:r w:rsidRPr="008F6B2B">
          <w:rPr>
            <w:rStyle w:val="ac"/>
            <w:rFonts w:hint="cs"/>
            <w:rtl/>
          </w:rPr>
          <w:t>الکافی،</w:t>
        </w:r>
        <w:r w:rsidRPr="008F6B2B">
          <w:rPr>
            <w:rStyle w:val="ac"/>
            <w:rtl/>
          </w:rPr>
          <w:t xml:space="preserve"> </w:t>
        </w:r>
        <w:r w:rsidRPr="008F6B2B">
          <w:rPr>
            <w:rStyle w:val="ac"/>
            <w:rFonts w:hint="cs"/>
            <w:rtl/>
          </w:rPr>
          <w:t>محمد</w:t>
        </w:r>
        <w:r w:rsidRPr="008F6B2B">
          <w:rPr>
            <w:rStyle w:val="ac"/>
            <w:rtl/>
          </w:rPr>
          <w:t xml:space="preserve"> </w:t>
        </w:r>
        <w:r w:rsidRPr="008F6B2B">
          <w:rPr>
            <w:rStyle w:val="ac"/>
            <w:rFonts w:hint="cs"/>
            <w:rtl/>
          </w:rPr>
          <w:t>بن</w:t>
        </w:r>
        <w:r w:rsidRPr="008F6B2B">
          <w:rPr>
            <w:rStyle w:val="ac"/>
            <w:rtl/>
          </w:rPr>
          <w:t xml:space="preserve"> </w:t>
        </w:r>
        <w:r w:rsidRPr="008F6B2B">
          <w:rPr>
            <w:rStyle w:val="ac"/>
            <w:rFonts w:hint="cs"/>
            <w:rtl/>
          </w:rPr>
          <w:t>یعقوب</w:t>
        </w:r>
        <w:r w:rsidRPr="008F6B2B">
          <w:rPr>
            <w:rStyle w:val="ac"/>
            <w:rtl/>
          </w:rPr>
          <w:t xml:space="preserve"> </w:t>
        </w:r>
        <w:r w:rsidRPr="008F6B2B">
          <w:rPr>
            <w:rStyle w:val="ac"/>
            <w:rFonts w:hint="cs"/>
            <w:rtl/>
          </w:rPr>
          <w:t>کلینی،</w:t>
        </w:r>
        <w:r w:rsidRPr="008F6B2B">
          <w:rPr>
            <w:rStyle w:val="ac"/>
            <w:rtl/>
          </w:rPr>
          <w:t xml:space="preserve"> </w:t>
        </w:r>
        <w:r w:rsidRPr="008F6B2B">
          <w:rPr>
            <w:rStyle w:val="ac"/>
            <w:rFonts w:hint="cs"/>
            <w:rtl/>
          </w:rPr>
          <w:t>ج</w:t>
        </w:r>
        <w:r w:rsidRPr="008F6B2B">
          <w:rPr>
            <w:rStyle w:val="ac"/>
            <w:rtl/>
          </w:rPr>
          <w:t>3</w:t>
        </w:r>
        <w:r w:rsidRPr="008F6B2B">
          <w:rPr>
            <w:rStyle w:val="ac"/>
            <w:rFonts w:hint="cs"/>
            <w:rtl/>
          </w:rPr>
          <w:t>،</w:t>
        </w:r>
        <w:r w:rsidRPr="008F6B2B">
          <w:rPr>
            <w:rStyle w:val="ac"/>
            <w:rtl/>
          </w:rPr>
          <w:t xml:space="preserve"> </w:t>
        </w:r>
        <w:r w:rsidRPr="008F6B2B">
          <w:rPr>
            <w:rStyle w:val="ac"/>
            <w:rFonts w:hint="cs"/>
            <w:rtl/>
          </w:rPr>
          <w:t>ص</w:t>
        </w:r>
        <w:r w:rsidRPr="008F6B2B">
          <w:rPr>
            <w:rStyle w:val="ac"/>
            <w:rtl/>
          </w:rPr>
          <w:t>452.</w:t>
        </w:r>
      </w:hyperlink>
    </w:p>
  </w:footnote>
  <w:footnote w:id="14">
    <w:p w:rsidR="006C3A23" w:rsidRPr="006C3A23" w:rsidRDefault="006C3A23" w:rsidP="006C3A23">
      <w:pPr>
        <w:pStyle w:val="a9"/>
        <w:rPr>
          <w:rFonts w:hint="cs"/>
          <w:rtl/>
        </w:rPr>
      </w:pPr>
      <w:r w:rsidRPr="006C3A23">
        <w:footnoteRef/>
      </w:r>
      <w:r w:rsidRPr="006C3A23">
        <w:rPr>
          <w:rtl/>
        </w:rPr>
        <w:t xml:space="preserve"> </w:t>
      </w:r>
      <w:hyperlink r:id="rId10" w:history="1">
        <w:r w:rsidRPr="006C3A23">
          <w:rPr>
            <w:rStyle w:val="ac"/>
            <w:rFonts w:hint="cs"/>
            <w:rtl/>
          </w:rPr>
          <w:t>من</w:t>
        </w:r>
        <w:r w:rsidRPr="006C3A23">
          <w:rPr>
            <w:rStyle w:val="ac"/>
            <w:rtl/>
          </w:rPr>
          <w:t xml:space="preserve"> </w:t>
        </w:r>
        <w:r w:rsidRPr="006C3A23">
          <w:rPr>
            <w:rStyle w:val="ac"/>
            <w:rFonts w:hint="cs"/>
            <w:rtl/>
          </w:rPr>
          <w:t>لا</w:t>
        </w:r>
        <w:r w:rsidRPr="006C3A23">
          <w:rPr>
            <w:rStyle w:val="ac"/>
            <w:rtl/>
          </w:rPr>
          <w:t xml:space="preserve"> </w:t>
        </w:r>
        <w:r w:rsidRPr="006C3A23">
          <w:rPr>
            <w:rStyle w:val="ac"/>
            <w:rFonts w:hint="cs"/>
            <w:rtl/>
          </w:rPr>
          <w:t>یحضره</w:t>
        </w:r>
        <w:r w:rsidRPr="006C3A23">
          <w:rPr>
            <w:rStyle w:val="ac"/>
            <w:rtl/>
          </w:rPr>
          <w:t xml:space="preserve"> </w:t>
        </w:r>
        <w:r w:rsidRPr="006C3A23">
          <w:rPr>
            <w:rStyle w:val="ac"/>
            <w:rFonts w:hint="cs"/>
            <w:rtl/>
          </w:rPr>
          <w:t>الفقیه،</w:t>
        </w:r>
        <w:r w:rsidRPr="006C3A23">
          <w:rPr>
            <w:rStyle w:val="ac"/>
            <w:rtl/>
          </w:rPr>
          <w:t xml:space="preserve"> </w:t>
        </w:r>
        <w:r w:rsidRPr="006C3A23">
          <w:rPr>
            <w:rStyle w:val="ac"/>
            <w:rFonts w:hint="cs"/>
            <w:rtl/>
          </w:rPr>
          <w:t>شیخ</w:t>
        </w:r>
        <w:r w:rsidRPr="006C3A23">
          <w:rPr>
            <w:rStyle w:val="ac"/>
            <w:rtl/>
          </w:rPr>
          <w:t xml:space="preserve"> </w:t>
        </w:r>
        <w:r w:rsidRPr="006C3A23">
          <w:rPr>
            <w:rStyle w:val="ac"/>
            <w:rFonts w:hint="cs"/>
            <w:rtl/>
          </w:rPr>
          <w:t>صدوق،</w:t>
        </w:r>
        <w:r w:rsidRPr="006C3A23">
          <w:rPr>
            <w:rStyle w:val="ac"/>
            <w:rtl/>
          </w:rPr>
          <w:t xml:space="preserve"> </w:t>
        </w:r>
        <w:r w:rsidRPr="006C3A23">
          <w:rPr>
            <w:rStyle w:val="ac"/>
            <w:rFonts w:hint="cs"/>
            <w:rtl/>
          </w:rPr>
          <w:t>ج</w:t>
        </w:r>
        <w:r w:rsidRPr="006C3A23">
          <w:rPr>
            <w:rStyle w:val="ac"/>
            <w:rtl/>
          </w:rPr>
          <w:t>1</w:t>
        </w:r>
        <w:r w:rsidRPr="006C3A23">
          <w:rPr>
            <w:rStyle w:val="ac"/>
            <w:rFonts w:hint="cs"/>
            <w:rtl/>
          </w:rPr>
          <w:t>،</w:t>
        </w:r>
        <w:r w:rsidRPr="006C3A23">
          <w:rPr>
            <w:rStyle w:val="ac"/>
            <w:rtl/>
          </w:rPr>
          <w:t xml:space="preserve"> </w:t>
        </w:r>
        <w:r w:rsidRPr="006C3A23">
          <w:rPr>
            <w:rStyle w:val="ac"/>
            <w:rFonts w:hint="cs"/>
            <w:rtl/>
          </w:rPr>
          <w:t>ص</w:t>
        </w:r>
        <w:r w:rsidRPr="006C3A23">
          <w:rPr>
            <w:rStyle w:val="ac"/>
            <w:rtl/>
          </w:rPr>
          <w:t>363.</w:t>
        </w:r>
      </w:hyperlink>
    </w:p>
  </w:footnote>
  <w:footnote w:id="15">
    <w:p w:rsidR="00172E20" w:rsidRPr="00172E20" w:rsidRDefault="00172E20" w:rsidP="00172E20">
      <w:pPr>
        <w:pStyle w:val="a9"/>
        <w:rPr>
          <w:rFonts w:hint="cs"/>
          <w:rtl/>
        </w:rPr>
      </w:pPr>
      <w:r w:rsidRPr="00172E20">
        <w:footnoteRef/>
      </w:r>
      <w:r w:rsidRPr="00172E20">
        <w:rPr>
          <w:rtl/>
        </w:rPr>
        <w:t xml:space="preserve"> </w:t>
      </w:r>
      <w:hyperlink r:id="rId11" w:history="1">
        <w:r w:rsidRPr="00172E20">
          <w:rPr>
            <w:rStyle w:val="ac"/>
            <w:rFonts w:hint="cs"/>
            <w:rtl/>
          </w:rPr>
          <w:t>وسائل</w:t>
        </w:r>
        <w:r w:rsidRPr="00172E20">
          <w:rPr>
            <w:rStyle w:val="ac"/>
            <w:rtl/>
          </w:rPr>
          <w:t xml:space="preserve"> </w:t>
        </w:r>
        <w:r w:rsidRPr="00172E20">
          <w:rPr>
            <w:rStyle w:val="ac"/>
            <w:rFonts w:hint="cs"/>
            <w:rtl/>
          </w:rPr>
          <w:t>الشیعة،</w:t>
        </w:r>
        <w:r w:rsidRPr="00172E20">
          <w:rPr>
            <w:rStyle w:val="ac"/>
            <w:rtl/>
          </w:rPr>
          <w:t xml:space="preserve"> </w:t>
        </w:r>
        <w:r w:rsidRPr="00172E20">
          <w:rPr>
            <w:rStyle w:val="ac"/>
            <w:rFonts w:hint="cs"/>
            <w:rtl/>
          </w:rPr>
          <w:t>الشیخ</w:t>
        </w:r>
        <w:r w:rsidRPr="00172E20">
          <w:rPr>
            <w:rStyle w:val="ac"/>
            <w:rtl/>
          </w:rPr>
          <w:t xml:space="preserve"> </w:t>
        </w:r>
        <w:r w:rsidRPr="00172E20">
          <w:rPr>
            <w:rStyle w:val="ac"/>
            <w:rFonts w:hint="cs"/>
            <w:rtl/>
          </w:rPr>
          <w:t>الحر</w:t>
        </w:r>
        <w:r w:rsidRPr="00172E20">
          <w:rPr>
            <w:rStyle w:val="ac"/>
            <w:rtl/>
          </w:rPr>
          <w:t xml:space="preserve"> </w:t>
        </w:r>
        <w:r w:rsidRPr="00172E20">
          <w:rPr>
            <w:rStyle w:val="ac"/>
            <w:rFonts w:hint="cs"/>
            <w:rtl/>
          </w:rPr>
          <w:t>العاملي،</w:t>
        </w:r>
        <w:r w:rsidRPr="00172E20">
          <w:rPr>
            <w:rStyle w:val="ac"/>
            <w:rtl/>
          </w:rPr>
          <w:t xml:space="preserve"> </w:t>
        </w:r>
        <w:r w:rsidRPr="00172E20">
          <w:rPr>
            <w:rStyle w:val="ac"/>
            <w:rFonts w:hint="cs"/>
            <w:rtl/>
          </w:rPr>
          <w:t>ج</w:t>
        </w:r>
        <w:r w:rsidRPr="00172E20">
          <w:rPr>
            <w:rStyle w:val="ac"/>
            <w:rtl/>
          </w:rPr>
          <w:t>8</w:t>
        </w:r>
        <w:r w:rsidRPr="00172E20">
          <w:rPr>
            <w:rStyle w:val="ac"/>
            <w:rFonts w:hint="cs"/>
            <w:rtl/>
          </w:rPr>
          <w:t>،</w:t>
        </w:r>
        <w:r w:rsidRPr="00172E20">
          <w:rPr>
            <w:rStyle w:val="ac"/>
            <w:rtl/>
          </w:rPr>
          <w:t xml:space="preserve"> </w:t>
        </w:r>
        <w:r w:rsidRPr="00172E20">
          <w:rPr>
            <w:rStyle w:val="ac"/>
            <w:rFonts w:hint="cs"/>
            <w:rtl/>
          </w:rPr>
          <w:t>ص</w:t>
        </w:r>
        <w:r w:rsidRPr="00172E20">
          <w:rPr>
            <w:rStyle w:val="ac"/>
            <w:rtl/>
          </w:rPr>
          <w:t>260</w:t>
        </w:r>
        <w:r w:rsidRPr="00172E20">
          <w:rPr>
            <w:rStyle w:val="ac"/>
            <w:rFonts w:hint="cs"/>
            <w:rtl/>
          </w:rPr>
          <w:t>،</w:t>
        </w:r>
        <w:r w:rsidRPr="00172E20">
          <w:rPr>
            <w:rStyle w:val="ac"/>
            <w:rtl/>
          </w:rPr>
          <w:t xml:space="preserve"> </w:t>
        </w:r>
        <w:r w:rsidRPr="00172E20">
          <w:rPr>
            <w:rStyle w:val="ac"/>
            <w:rFonts w:hint="cs"/>
            <w:rtl/>
          </w:rPr>
          <w:t>أبواب</w:t>
        </w:r>
        <w:r w:rsidRPr="00172E20">
          <w:rPr>
            <w:rStyle w:val="ac"/>
            <w:rtl/>
          </w:rPr>
          <w:t xml:space="preserve"> </w:t>
        </w:r>
        <w:r w:rsidRPr="00172E20">
          <w:rPr>
            <w:rStyle w:val="ac"/>
            <w:rFonts w:hint="cs"/>
            <w:rtl/>
          </w:rPr>
          <w:t>قضاء</w:t>
        </w:r>
        <w:r w:rsidRPr="00172E20">
          <w:rPr>
            <w:rStyle w:val="ac"/>
            <w:rtl/>
          </w:rPr>
          <w:t xml:space="preserve"> </w:t>
        </w:r>
        <w:r w:rsidRPr="00172E20">
          <w:rPr>
            <w:rStyle w:val="ac"/>
            <w:rFonts w:hint="cs"/>
            <w:rtl/>
          </w:rPr>
          <w:t>الصلوات،</w:t>
        </w:r>
        <w:r w:rsidRPr="00172E20">
          <w:rPr>
            <w:rStyle w:val="ac"/>
            <w:rtl/>
          </w:rPr>
          <w:t xml:space="preserve"> </w:t>
        </w:r>
        <w:r w:rsidRPr="00172E20">
          <w:rPr>
            <w:rStyle w:val="ac"/>
            <w:rFonts w:hint="cs"/>
            <w:rtl/>
          </w:rPr>
          <w:t>باب</w:t>
        </w:r>
        <w:r w:rsidRPr="00172E20">
          <w:rPr>
            <w:rStyle w:val="ac"/>
            <w:rtl/>
          </w:rPr>
          <w:t>3</w:t>
        </w:r>
        <w:r w:rsidRPr="00172E20">
          <w:rPr>
            <w:rStyle w:val="ac"/>
            <w:rFonts w:hint="cs"/>
            <w:rtl/>
          </w:rPr>
          <w:t>،</w:t>
        </w:r>
        <w:r w:rsidRPr="00172E20">
          <w:rPr>
            <w:rStyle w:val="ac"/>
            <w:rtl/>
          </w:rPr>
          <w:t xml:space="preserve"> </w:t>
        </w:r>
        <w:r w:rsidRPr="00172E20">
          <w:rPr>
            <w:rStyle w:val="ac"/>
            <w:rFonts w:hint="cs"/>
            <w:rtl/>
          </w:rPr>
          <w:t>ح</w:t>
        </w:r>
        <w:r w:rsidRPr="00172E20">
          <w:rPr>
            <w:rStyle w:val="ac"/>
            <w:rtl/>
          </w:rPr>
          <w:t>8</w:t>
        </w:r>
        <w:r w:rsidRPr="00172E20">
          <w:rPr>
            <w:rStyle w:val="ac"/>
            <w:rFonts w:hint="cs"/>
            <w:rtl/>
          </w:rPr>
          <w:t>،</w:t>
        </w:r>
        <w:r w:rsidRPr="00172E20">
          <w:rPr>
            <w:rStyle w:val="ac"/>
            <w:rtl/>
          </w:rPr>
          <w:t xml:space="preserve"> </w:t>
        </w:r>
        <w:r w:rsidRPr="00172E20">
          <w:rPr>
            <w:rStyle w:val="ac"/>
            <w:rFonts w:hint="cs"/>
            <w:rtl/>
          </w:rPr>
          <w:t>ط</w:t>
        </w:r>
        <w:r w:rsidRPr="00172E20">
          <w:rPr>
            <w:rStyle w:val="ac"/>
            <w:rtl/>
          </w:rPr>
          <w:t xml:space="preserve"> </w:t>
        </w:r>
        <w:r w:rsidRPr="00172E20">
          <w:rPr>
            <w:rStyle w:val="ac"/>
            <w:rFonts w:hint="cs"/>
            <w:rtl/>
          </w:rPr>
          <w:t>آل</w:t>
        </w:r>
        <w:r w:rsidRPr="00172E20">
          <w:rPr>
            <w:rStyle w:val="ac"/>
            <w:rtl/>
          </w:rPr>
          <w:t xml:space="preserve"> </w:t>
        </w:r>
        <w:r w:rsidRPr="00172E20">
          <w:rPr>
            <w:rStyle w:val="ac"/>
            <w:rFonts w:hint="cs"/>
            <w:rtl/>
          </w:rPr>
          <w:t>البيت</w:t>
        </w:r>
        <w:r w:rsidRPr="00172E20">
          <w:rPr>
            <w:rStyle w:val="ac"/>
            <w:rtl/>
          </w:rPr>
          <w:t>.</w:t>
        </w:r>
      </w:hyperlink>
    </w:p>
  </w:footnote>
  <w:footnote w:id="16">
    <w:p w:rsidR="00D535D7" w:rsidRPr="00D535D7" w:rsidRDefault="00D535D7" w:rsidP="00D535D7">
      <w:pPr>
        <w:pStyle w:val="a9"/>
        <w:rPr>
          <w:rtl/>
        </w:rPr>
      </w:pPr>
      <w:r w:rsidRPr="00D535D7">
        <w:footnoteRef/>
      </w:r>
      <w:r w:rsidRPr="00D535D7">
        <w:rPr>
          <w:rtl/>
        </w:rPr>
        <w:t xml:space="preserve"> </w:t>
      </w:r>
      <w:hyperlink r:id="rId12" w:history="1">
        <w:r w:rsidRPr="00D535D7">
          <w:rPr>
            <w:rStyle w:val="ac"/>
            <w:rFonts w:hint="cs"/>
            <w:rtl/>
          </w:rPr>
          <w:t>استبصار،</w:t>
        </w:r>
        <w:r w:rsidRPr="00D535D7">
          <w:rPr>
            <w:rStyle w:val="ac"/>
            <w:rtl/>
          </w:rPr>
          <w:t xml:space="preserve"> </w:t>
        </w:r>
        <w:r w:rsidRPr="00D535D7">
          <w:rPr>
            <w:rStyle w:val="ac"/>
            <w:rFonts w:hint="cs"/>
            <w:rtl/>
          </w:rPr>
          <w:t>شیخ</w:t>
        </w:r>
        <w:r w:rsidRPr="00D535D7">
          <w:rPr>
            <w:rStyle w:val="ac"/>
            <w:rtl/>
          </w:rPr>
          <w:t xml:space="preserve"> </w:t>
        </w:r>
        <w:r w:rsidRPr="00D535D7">
          <w:rPr>
            <w:rStyle w:val="ac"/>
            <w:rFonts w:hint="cs"/>
            <w:rtl/>
          </w:rPr>
          <w:t>طوسی،</w:t>
        </w:r>
        <w:r w:rsidRPr="00D535D7">
          <w:rPr>
            <w:rStyle w:val="ac"/>
            <w:rtl/>
          </w:rPr>
          <w:t xml:space="preserve"> </w:t>
        </w:r>
        <w:r w:rsidRPr="00D535D7">
          <w:rPr>
            <w:rStyle w:val="ac"/>
            <w:rFonts w:hint="cs"/>
            <w:rtl/>
          </w:rPr>
          <w:t>ج</w:t>
        </w:r>
        <w:r w:rsidRPr="00D535D7">
          <w:rPr>
            <w:rStyle w:val="ac"/>
            <w:rtl/>
          </w:rPr>
          <w:t>2</w:t>
        </w:r>
        <w:r w:rsidRPr="00D535D7">
          <w:rPr>
            <w:rStyle w:val="ac"/>
            <w:rFonts w:hint="cs"/>
            <w:rtl/>
          </w:rPr>
          <w:t>،</w:t>
        </w:r>
        <w:r w:rsidRPr="00D535D7">
          <w:rPr>
            <w:rStyle w:val="ac"/>
            <w:rtl/>
          </w:rPr>
          <w:t xml:space="preserve"> </w:t>
        </w:r>
        <w:r w:rsidRPr="00D535D7">
          <w:rPr>
            <w:rStyle w:val="ac"/>
            <w:rFonts w:hint="cs"/>
            <w:rtl/>
          </w:rPr>
          <w:t>ص</w:t>
        </w:r>
        <w:r w:rsidRPr="00D535D7">
          <w:rPr>
            <w:rStyle w:val="ac"/>
            <w:rtl/>
          </w:rPr>
          <w:t>124.</w:t>
        </w:r>
      </w:hyperlink>
    </w:p>
  </w:footnote>
  <w:footnote w:id="17">
    <w:p w:rsidR="00302F10" w:rsidRPr="00302F10" w:rsidRDefault="00302F10" w:rsidP="00302F10">
      <w:pPr>
        <w:pStyle w:val="a9"/>
        <w:rPr>
          <w:rFonts w:hint="cs"/>
        </w:rPr>
      </w:pPr>
      <w:r w:rsidRPr="00302F10">
        <w:footnoteRef/>
      </w:r>
      <w:r w:rsidRPr="00302F10">
        <w:rPr>
          <w:rtl/>
        </w:rPr>
        <w:t xml:space="preserve"> </w:t>
      </w:r>
      <w:hyperlink r:id="rId13" w:history="1">
        <w:r w:rsidRPr="00302F10">
          <w:rPr>
            <w:rStyle w:val="ac"/>
            <w:rFonts w:hint="cs"/>
            <w:rtl/>
          </w:rPr>
          <w:t>الکافی،</w:t>
        </w:r>
        <w:r w:rsidRPr="00302F10">
          <w:rPr>
            <w:rStyle w:val="ac"/>
            <w:rtl/>
          </w:rPr>
          <w:t xml:space="preserve"> </w:t>
        </w:r>
        <w:r w:rsidRPr="00302F10">
          <w:rPr>
            <w:rStyle w:val="ac"/>
            <w:rFonts w:hint="cs"/>
            <w:rtl/>
          </w:rPr>
          <w:t>محمد</w:t>
        </w:r>
        <w:r w:rsidRPr="00302F10">
          <w:rPr>
            <w:rStyle w:val="ac"/>
            <w:rtl/>
          </w:rPr>
          <w:t xml:space="preserve"> </w:t>
        </w:r>
        <w:r w:rsidRPr="00302F10">
          <w:rPr>
            <w:rStyle w:val="ac"/>
            <w:rFonts w:hint="cs"/>
            <w:rtl/>
          </w:rPr>
          <w:t>بن</w:t>
        </w:r>
        <w:r w:rsidRPr="00302F10">
          <w:rPr>
            <w:rStyle w:val="ac"/>
            <w:rtl/>
          </w:rPr>
          <w:t xml:space="preserve"> </w:t>
        </w:r>
        <w:r w:rsidRPr="00302F10">
          <w:rPr>
            <w:rStyle w:val="ac"/>
            <w:rFonts w:hint="cs"/>
            <w:rtl/>
          </w:rPr>
          <w:t>یعقوب</w:t>
        </w:r>
        <w:r w:rsidRPr="00302F10">
          <w:rPr>
            <w:rStyle w:val="ac"/>
            <w:rtl/>
          </w:rPr>
          <w:t xml:space="preserve"> </w:t>
        </w:r>
        <w:r w:rsidRPr="00302F10">
          <w:rPr>
            <w:rStyle w:val="ac"/>
            <w:rFonts w:hint="cs"/>
            <w:rtl/>
          </w:rPr>
          <w:t>کلینی،</w:t>
        </w:r>
        <w:r w:rsidRPr="00302F10">
          <w:rPr>
            <w:rStyle w:val="ac"/>
            <w:rtl/>
          </w:rPr>
          <w:t xml:space="preserve"> </w:t>
        </w:r>
        <w:r w:rsidRPr="00302F10">
          <w:rPr>
            <w:rStyle w:val="ac"/>
            <w:rFonts w:hint="cs"/>
            <w:rtl/>
          </w:rPr>
          <w:t>ج</w:t>
        </w:r>
        <w:r w:rsidRPr="00302F10">
          <w:rPr>
            <w:rStyle w:val="ac"/>
            <w:rtl/>
          </w:rPr>
          <w:t>3</w:t>
        </w:r>
        <w:r w:rsidRPr="00302F10">
          <w:rPr>
            <w:rStyle w:val="ac"/>
            <w:rFonts w:hint="cs"/>
            <w:rtl/>
          </w:rPr>
          <w:t>،</w:t>
        </w:r>
        <w:r w:rsidRPr="00302F10">
          <w:rPr>
            <w:rStyle w:val="ac"/>
            <w:rtl/>
          </w:rPr>
          <w:t xml:space="preserve"> </w:t>
        </w:r>
        <w:r w:rsidRPr="00302F10">
          <w:rPr>
            <w:rStyle w:val="ac"/>
            <w:rFonts w:hint="cs"/>
            <w:rtl/>
          </w:rPr>
          <w:t>ص</w:t>
        </w:r>
        <w:r w:rsidRPr="00302F10">
          <w:rPr>
            <w:rStyle w:val="ac"/>
            <w:rtl/>
          </w:rPr>
          <w:t>67.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8" w:name="BokNum"/>
    <w:bookmarkEnd w:id="38"/>
    <w:r w:rsidR="001D45BF">
      <w:rPr>
        <w:b/>
        <w:bCs/>
        <w:sz w:val="20"/>
        <w:szCs w:val="24"/>
        <w:rtl/>
      </w:rPr>
      <w:t>097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9" w:name="Bokdars"/>
    <w:bookmarkEnd w:id="39"/>
    <w:r w:rsidR="001D45B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0" w:name="Bokostad"/>
    <w:bookmarkEnd w:id="40"/>
    <w:r w:rsidR="001D45BF">
      <w:rPr>
        <w:rFonts w:hint="cs"/>
        <w:b/>
        <w:bCs/>
        <w:color w:val="632423" w:themeColor="accent2" w:themeShade="80"/>
        <w:sz w:val="20"/>
        <w:szCs w:val="24"/>
        <w:rtl/>
      </w:rPr>
      <w:t>شهیدی</w:t>
    </w:r>
    <w:r w:rsidR="001D45BF">
      <w:rPr>
        <w:b/>
        <w:bCs/>
        <w:color w:val="632423" w:themeColor="accent2" w:themeShade="80"/>
        <w:sz w:val="20"/>
        <w:szCs w:val="24"/>
        <w:rtl/>
      </w:rPr>
      <w:t xml:space="preserve"> </w:t>
    </w:r>
    <w:r w:rsidR="001D45B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41" w:name="BokTarikh"/>
    <w:bookmarkEnd w:id="41"/>
    <w:r w:rsidR="001D45BF">
      <w:rPr>
        <w:sz w:val="24"/>
        <w:szCs w:val="24"/>
        <w:rtl/>
      </w:rPr>
      <w:t>19 /1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42" w:name="BokSabj"/>
    <w:bookmarkEnd w:id="42"/>
    <w:r w:rsidR="001D45BF">
      <w:rPr>
        <w:rFonts w:hint="cs"/>
        <w:color w:val="000000" w:themeColor="text1"/>
        <w:sz w:val="24"/>
        <w:szCs w:val="24"/>
        <w:rtl/>
      </w:rPr>
      <w:t>شرائط</w:t>
    </w:r>
    <w:r w:rsidR="001D45BF">
      <w:rPr>
        <w:color w:val="000000" w:themeColor="text1"/>
        <w:sz w:val="24"/>
        <w:szCs w:val="24"/>
        <w:rtl/>
      </w:rPr>
      <w:t xml:space="preserve"> </w:t>
    </w:r>
    <w:r w:rsidR="001D45BF">
      <w:rPr>
        <w:rFonts w:hint="cs"/>
        <w:color w:val="000000" w:themeColor="text1"/>
        <w:sz w:val="24"/>
        <w:szCs w:val="24"/>
        <w:rtl/>
      </w:rPr>
      <w:t>لباس</w:t>
    </w:r>
    <w:r w:rsidR="001D45BF">
      <w:rPr>
        <w:color w:val="000000" w:themeColor="text1"/>
        <w:sz w:val="24"/>
        <w:szCs w:val="24"/>
        <w:rtl/>
      </w:rPr>
      <w:t xml:space="preserve"> </w:t>
    </w:r>
    <w:r w:rsidR="001D45BF">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43" w:name="Bokmoqarer"/>
    <w:bookmarkEnd w:id="43"/>
    <w:r w:rsidR="001D45BF">
      <w:rPr>
        <w:rFonts w:hint="cs"/>
        <w:sz w:val="24"/>
        <w:szCs w:val="24"/>
        <w:rtl/>
      </w:rPr>
      <w:t>حسن</w:t>
    </w:r>
    <w:r w:rsidR="001D45BF">
      <w:rPr>
        <w:sz w:val="24"/>
        <w:szCs w:val="24"/>
        <w:rtl/>
      </w:rPr>
      <w:t xml:space="preserve"> </w:t>
    </w:r>
    <w:r w:rsidR="001D45B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4" w:name="BokSabj2"/>
    <w:bookmarkEnd w:id="44"/>
    <w:r w:rsidR="001D45BF">
      <w:rPr>
        <w:rFonts w:hint="cs"/>
        <w:sz w:val="24"/>
        <w:szCs w:val="24"/>
        <w:rtl/>
      </w:rPr>
      <w:t>شرط</w:t>
    </w:r>
    <w:r w:rsidR="001D45BF">
      <w:rPr>
        <w:sz w:val="24"/>
        <w:szCs w:val="24"/>
        <w:rtl/>
      </w:rPr>
      <w:t xml:space="preserve"> </w:t>
    </w:r>
    <w:r w:rsidR="001D45BF">
      <w:rPr>
        <w:rFonts w:hint="cs"/>
        <w:sz w:val="24"/>
        <w:szCs w:val="24"/>
        <w:rtl/>
      </w:rPr>
      <w:t>ششم</w:t>
    </w:r>
    <w:r w:rsidR="001D45BF">
      <w:rPr>
        <w:sz w:val="24"/>
        <w:szCs w:val="24"/>
        <w:rtl/>
      </w:rPr>
      <w:t xml:space="preserve"> (</w:t>
    </w:r>
    <w:r w:rsidR="001D45BF">
      <w:rPr>
        <w:rFonts w:hint="cs"/>
        <w:sz w:val="24"/>
        <w:szCs w:val="24"/>
        <w:rtl/>
      </w:rPr>
      <w:t>از</w:t>
    </w:r>
    <w:r w:rsidR="001D45BF">
      <w:rPr>
        <w:sz w:val="24"/>
        <w:szCs w:val="24"/>
        <w:rtl/>
      </w:rPr>
      <w:t xml:space="preserve"> </w:t>
    </w:r>
    <w:r w:rsidR="001D45BF">
      <w:rPr>
        <w:rFonts w:hint="cs"/>
        <w:sz w:val="24"/>
        <w:szCs w:val="24"/>
        <w:rtl/>
      </w:rPr>
      <w:t>حریر</w:t>
    </w:r>
    <w:r w:rsidR="001D45BF">
      <w:rPr>
        <w:sz w:val="24"/>
        <w:szCs w:val="24"/>
        <w:rtl/>
      </w:rPr>
      <w:t xml:space="preserve"> </w:t>
    </w:r>
    <w:r w:rsidR="001D45BF">
      <w:rPr>
        <w:rFonts w:hint="cs"/>
        <w:sz w:val="24"/>
        <w:szCs w:val="24"/>
        <w:rtl/>
      </w:rPr>
      <w:t>محض</w:t>
    </w:r>
    <w:r w:rsidR="001D45BF">
      <w:rPr>
        <w:sz w:val="24"/>
        <w:szCs w:val="24"/>
        <w:rtl/>
      </w:rPr>
      <w:t xml:space="preserve"> </w:t>
    </w:r>
    <w:r w:rsidR="001D45BF">
      <w:rPr>
        <w:rFonts w:hint="cs"/>
        <w:sz w:val="24"/>
        <w:szCs w:val="24"/>
        <w:rtl/>
      </w:rPr>
      <w:t>نبودن</w:t>
    </w:r>
    <w:r w:rsidR="001D45BF">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0763F"/>
    <w:rsid w:val="00010245"/>
    <w:rsid w:val="0001472D"/>
    <w:rsid w:val="00025777"/>
    <w:rsid w:val="00025B70"/>
    <w:rsid w:val="000353D7"/>
    <w:rsid w:val="0004064B"/>
    <w:rsid w:val="00055496"/>
    <w:rsid w:val="000808E2"/>
    <w:rsid w:val="00080A41"/>
    <w:rsid w:val="0008299B"/>
    <w:rsid w:val="00090FAC"/>
    <w:rsid w:val="000913AA"/>
    <w:rsid w:val="00094847"/>
    <w:rsid w:val="00096C63"/>
    <w:rsid w:val="000A764E"/>
    <w:rsid w:val="000B5DB5"/>
    <w:rsid w:val="000C3947"/>
    <w:rsid w:val="000D1354"/>
    <w:rsid w:val="000D2A37"/>
    <w:rsid w:val="000D30E9"/>
    <w:rsid w:val="000D6818"/>
    <w:rsid w:val="000E335E"/>
    <w:rsid w:val="000F16CF"/>
    <w:rsid w:val="000F1729"/>
    <w:rsid w:val="000F5BAC"/>
    <w:rsid w:val="00102585"/>
    <w:rsid w:val="00114AB7"/>
    <w:rsid w:val="00116B2B"/>
    <w:rsid w:val="00124E3D"/>
    <w:rsid w:val="00127E95"/>
    <w:rsid w:val="00130659"/>
    <w:rsid w:val="001347C7"/>
    <w:rsid w:val="001356B0"/>
    <w:rsid w:val="00136A37"/>
    <w:rsid w:val="00151937"/>
    <w:rsid w:val="00172E20"/>
    <w:rsid w:val="00181844"/>
    <w:rsid w:val="001837E9"/>
    <w:rsid w:val="00187DFA"/>
    <w:rsid w:val="001A1BC1"/>
    <w:rsid w:val="001A1EA5"/>
    <w:rsid w:val="001A2574"/>
    <w:rsid w:val="001A27D7"/>
    <w:rsid w:val="001A294E"/>
    <w:rsid w:val="001A4ED8"/>
    <w:rsid w:val="001B2488"/>
    <w:rsid w:val="001B4414"/>
    <w:rsid w:val="001B6799"/>
    <w:rsid w:val="001C1362"/>
    <w:rsid w:val="001C3B1D"/>
    <w:rsid w:val="001D2E9A"/>
    <w:rsid w:val="001D45BF"/>
    <w:rsid w:val="001D597F"/>
    <w:rsid w:val="001E3FD4"/>
    <w:rsid w:val="0020241A"/>
    <w:rsid w:val="00203821"/>
    <w:rsid w:val="00211632"/>
    <w:rsid w:val="0021630D"/>
    <w:rsid w:val="0024121B"/>
    <w:rsid w:val="00247D2F"/>
    <w:rsid w:val="00256560"/>
    <w:rsid w:val="0027605E"/>
    <w:rsid w:val="00276538"/>
    <w:rsid w:val="00281E00"/>
    <w:rsid w:val="002871DC"/>
    <w:rsid w:val="00294A52"/>
    <w:rsid w:val="002B575F"/>
    <w:rsid w:val="002B729B"/>
    <w:rsid w:val="002C23B5"/>
    <w:rsid w:val="002C5161"/>
    <w:rsid w:val="002C53A2"/>
    <w:rsid w:val="002D0040"/>
    <w:rsid w:val="002D2FA8"/>
    <w:rsid w:val="002D6502"/>
    <w:rsid w:val="002E0347"/>
    <w:rsid w:val="002E220F"/>
    <w:rsid w:val="00302F10"/>
    <w:rsid w:val="00307311"/>
    <w:rsid w:val="003108A2"/>
    <w:rsid w:val="00313570"/>
    <w:rsid w:val="0032100F"/>
    <w:rsid w:val="00327814"/>
    <w:rsid w:val="0033402C"/>
    <w:rsid w:val="00335EF1"/>
    <w:rsid w:val="00340521"/>
    <w:rsid w:val="00345C73"/>
    <w:rsid w:val="00354A99"/>
    <w:rsid w:val="00360311"/>
    <w:rsid w:val="00361922"/>
    <w:rsid w:val="0037339B"/>
    <w:rsid w:val="003741A9"/>
    <w:rsid w:val="00375784"/>
    <w:rsid w:val="00386C11"/>
    <w:rsid w:val="00397466"/>
    <w:rsid w:val="003A6148"/>
    <w:rsid w:val="003C33F6"/>
    <w:rsid w:val="003C3D2E"/>
    <w:rsid w:val="003C43A5"/>
    <w:rsid w:val="003C538C"/>
    <w:rsid w:val="003D6E78"/>
    <w:rsid w:val="003E0603"/>
    <w:rsid w:val="003E1C5C"/>
    <w:rsid w:val="003E6650"/>
    <w:rsid w:val="003E7EAB"/>
    <w:rsid w:val="003F5B46"/>
    <w:rsid w:val="00401363"/>
    <w:rsid w:val="00402E47"/>
    <w:rsid w:val="00425015"/>
    <w:rsid w:val="00430994"/>
    <w:rsid w:val="00441B6D"/>
    <w:rsid w:val="0045008C"/>
    <w:rsid w:val="004556EF"/>
    <w:rsid w:val="00462B07"/>
    <w:rsid w:val="00463510"/>
    <w:rsid w:val="00465BD2"/>
    <w:rsid w:val="004715C8"/>
    <w:rsid w:val="00481C31"/>
    <w:rsid w:val="00482FC1"/>
    <w:rsid w:val="00483027"/>
    <w:rsid w:val="004831D2"/>
    <w:rsid w:val="004871AA"/>
    <w:rsid w:val="004918D7"/>
    <w:rsid w:val="004926E1"/>
    <w:rsid w:val="00495090"/>
    <w:rsid w:val="004A2FEA"/>
    <w:rsid w:val="004C613F"/>
    <w:rsid w:val="004D2DD7"/>
    <w:rsid w:val="004D4F86"/>
    <w:rsid w:val="004D75C5"/>
    <w:rsid w:val="004E2186"/>
    <w:rsid w:val="004E23D1"/>
    <w:rsid w:val="004E66FB"/>
    <w:rsid w:val="004F470A"/>
    <w:rsid w:val="004F4C59"/>
    <w:rsid w:val="00500C8F"/>
    <w:rsid w:val="00501909"/>
    <w:rsid w:val="00507BBB"/>
    <w:rsid w:val="005128DF"/>
    <w:rsid w:val="0051592A"/>
    <w:rsid w:val="005206FE"/>
    <w:rsid w:val="005257ED"/>
    <w:rsid w:val="005306F8"/>
    <w:rsid w:val="0054023D"/>
    <w:rsid w:val="005414C7"/>
    <w:rsid w:val="005426BF"/>
    <w:rsid w:val="0056213C"/>
    <w:rsid w:val="00580C24"/>
    <w:rsid w:val="00590C3C"/>
    <w:rsid w:val="005968EF"/>
    <w:rsid w:val="00596C1E"/>
    <w:rsid w:val="005A2E26"/>
    <w:rsid w:val="005B3821"/>
    <w:rsid w:val="005B7BCA"/>
    <w:rsid w:val="005C0DAE"/>
    <w:rsid w:val="005C188E"/>
    <w:rsid w:val="005C6078"/>
    <w:rsid w:val="005C6B8C"/>
    <w:rsid w:val="005D2349"/>
    <w:rsid w:val="005D4C65"/>
    <w:rsid w:val="005E1B60"/>
    <w:rsid w:val="005E5507"/>
    <w:rsid w:val="005E607B"/>
    <w:rsid w:val="005F0A8D"/>
    <w:rsid w:val="005F1ED1"/>
    <w:rsid w:val="005F35FD"/>
    <w:rsid w:val="005F6A7F"/>
    <w:rsid w:val="00601229"/>
    <w:rsid w:val="00603B67"/>
    <w:rsid w:val="006047C5"/>
    <w:rsid w:val="00604C87"/>
    <w:rsid w:val="006162A2"/>
    <w:rsid w:val="006240DA"/>
    <w:rsid w:val="00626CBC"/>
    <w:rsid w:val="0063256E"/>
    <w:rsid w:val="00633F04"/>
    <w:rsid w:val="00635219"/>
    <w:rsid w:val="00635EC0"/>
    <w:rsid w:val="00640B58"/>
    <w:rsid w:val="00651B02"/>
    <w:rsid w:val="00651B19"/>
    <w:rsid w:val="00660A29"/>
    <w:rsid w:val="00670A6C"/>
    <w:rsid w:val="006728FD"/>
    <w:rsid w:val="00695519"/>
    <w:rsid w:val="0069556D"/>
    <w:rsid w:val="006A4134"/>
    <w:rsid w:val="006A5DDA"/>
    <w:rsid w:val="006A6701"/>
    <w:rsid w:val="006B21F4"/>
    <w:rsid w:val="006B3753"/>
    <w:rsid w:val="006B5EAA"/>
    <w:rsid w:val="006B7AD6"/>
    <w:rsid w:val="006C3A23"/>
    <w:rsid w:val="006C50FD"/>
    <w:rsid w:val="006D1DD4"/>
    <w:rsid w:val="006D4014"/>
    <w:rsid w:val="006D44C1"/>
    <w:rsid w:val="006D62B0"/>
    <w:rsid w:val="006E5651"/>
    <w:rsid w:val="006E5B85"/>
    <w:rsid w:val="006F026A"/>
    <w:rsid w:val="006F416B"/>
    <w:rsid w:val="00700B73"/>
    <w:rsid w:val="0070265B"/>
    <w:rsid w:val="00704813"/>
    <w:rsid w:val="00706D4D"/>
    <w:rsid w:val="00721342"/>
    <w:rsid w:val="0072290D"/>
    <w:rsid w:val="00723D6D"/>
    <w:rsid w:val="00724537"/>
    <w:rsid w:val="007254CD"/>
    <w:rsid w:val="00731724"/>
    <w:rsid w:val="00733D07"/>
    <w:rsid w:val="0073474B"/>
    <w:rsid w:val="00735511"/>
    <w:rsid w:val="00737208"/>
    <w:rsid w:val="00744DE6"/>
    <w:rsid w:val="00745CC4"/>
    <w:rsid w:val="00762452"/>
    <w:rsid w:val="007639E0"/>
    <w:rsid w:val="00775507"/>
    <w:rsid w:val="00783473"/>
    <w:rsid w:val="0078594B"/>
    <w:rsid w:val="00795E02"/>
    <w:rsid w:val="007979D0"/>
    <w:rsid w:val="007A4E18"/>
    <w:rsid w:val="007A7B8C"/>
    <w:rsid w:val="007A7EC5"/>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47E10"/>
    <w:rsid w:val="0085276D"/>
    <w:rsid w:val="00853A1F"/>
    <w:rsid w:val="00860261"/>
    <w:rsid w:val="00863390"/>
    <w:rsid w:val="0086385C"/>
    <w:rsid w:val="00871916"/>
    <w:rsid w:val="0088418D"/>
    <w:rsid w:val="008956DD"/>
    <w:rsid w:val="008A510E"/>
    <w:rsid w:val="008A522A"/>
    <w:rsid w:val="008A641A"/>
    <w:rsid w:val="008B4464"/>
    <w:rsid w:val="008B6B27"/>
    <w:rsid w:val="008B750B"/>
    <w:rsid w:val="008C3162"/>
    <w:rsid w:val="008D1F14"/>
    <w:rsid w:val="008E3924"/>
    <w:rsid w:val="008F13F7"/>
    <w:rsid w:val="008F5B4D"/>
    <w:rsid w:val="008F6B2B"/>
    <w:rsid w:val="00907425"/>
    <w:rsid w:val="00917313"/>
    <w:rsid w:val="00922C93"/>
    <w:rsid w:val="00923C34"/>
    <w:rsid w:val="00924152"/>
    <w:rsid w:val="0092513D"/>
    <w:rsid w:val="00927A9F"/>
    <w:rsid w:val="00930FB6"/>
    <w:rsid w:val="009335CC"/>
    <w:rsid w:val="00934A4D"/>
    <w:rsid w:val="00935A55"/>
    <w:rsid w:val="00941CEB"/>
    <w:rsid w:val="0094720F"/>
    <w:rsid w:val="00953B28"/>
    <w:rsid w:val="00954322"/>
    <w:rsid w:val="00957CAA"/>
    <w:rsid w:val="00965526"/>
    <w:rsid w:val="0096778A"/>
    <w:rsid w:val="00974433"/>
    <w:rsid w:val="00977656"/>
    <w:rsid w:val="00981086"/>
    <w:rsid w:val="009846A7"/>
    <w:rsid w:val="0098794D"/>
    <w:rsid w:val="0099497B"/>
    <w:rsid w:val="00995088"/>
    <w:rsid w:val="009A0BE7"/>
    <w:rsid w:val="009A43BA"/>
    <w:rsid w:val="009B0D05"/>
    <w:rsid w:val="009B4CA6"/>
    <w:rsid w:val="009B79F8"/>
    <w:rsid w:val="009C66D5"/>
    <w:rsid w:val="009D13FD"/>
    <w:rsid w:val="009D266A"/>
    <w:rsid w:val="009F7E07"/>
    <w:rsid w:val="00A01522"/>
    <w:rsid w:val="00A10A11"/>
    <w:rsid w:val="00A12DA7"/>
    <w:rsid w:val="00A13C6A"/>
    <w:rsid w:val="00A17B09"/>
    <w:rsid w:val="00A35569"/>
    <w:rsid w:val="00A457C6"/>
    <w:rsid w:val="00A46AD0"/>
    <w:rsid w:val="00A47063"/>
    <w:rsid w:val="00A473A8"/>
    <w:rsid w:val="00A513F0"/>
    <w:rsid w:val="00A61AC8"/>
    <w:rsid w:val="00A6366F"/>
    <w:rsid w:val="00A65D4C"/>
    <w:rsid w:val="00A70512"/>
    <w:rsid w:val="00A71484"/>
    <w:rsid w:val="00A851AD"/>
    <w:rsid w:val="00AA1F60"/>
    <w:rsid w:val="00AA40D7"/>
    <w:rsid w:val="00AB54B7"/>
    <w:rsid w:val="00AB5F7D"/>
    <w:rsid w:val="00AC0C50"/>
    <w:rsid w:val="00AC322B"/>
    <w:rsid w:val="00AC5510"/>
    <w:rsid w:val="00AC6FE2"/>
    <w:rsid w:val="00AF3925"/>
    <w:rsid w:val="00B1296B"/>
    <w:rsid w:val="00B2292F"/>
    <w:rsid w:val="00B43169"/>
    <w:rsid w:val="00B501A8"/>
    <w:rsid w:val="00B55AE4"/>
    <w:rsid w:val="00B638D2"/>
    <w:rsid w:val="00B65FF6"/>
    <w:rsid w:val="00B70B46"/>
    <w:rsid w:val="00B739B0"/>
    <w:rsid w:val="00B814A3"/>
    <w:rsid w:val="00B84568"/>
    <w:rsid w:val="00B96F38"/>
    <w:rsid w:val="00BA1FEC"/>
    <w:rsid w:val="00BA24D8"/>
    <w:rsid w:val="00BA6C81"/>
    <w:rsid w:val="00BC716B"/>
    <w:rsid w:val="00BD0E74"/>
    <w:rsid w:val="00BD5F8C"/>
    <w:rsid w:val="00BE29DD"/>
    <w:rsid w:val="00BF4B43"/>
    <w:rsid w:val="00C066AF"/>
    <w:rsid w:val="00C10E06"/>
    <w:rsid w:val="00C145B8"/>
    <w:rsid w:val="00C2438F"/>
    <w:rsid w:val="00C31AF0"/>
    <w:rsid w:val="00C32A7E"/>
    <w:rsid w:val="00C34F28"/>
    <w:rsid w:val="00C368DF"/>
    <w:rsid w:val="00C40D9B"/>
    <w:rsid w:val="00C442C5"/>
    <w:rsid w:val="00C57B5C"/>
    <w:rsid w:val="00C57C7C"/>
    <w:rsid w:val="00C61049"/>
    <w:rsid w:val="00C63FFE"/>
    <w:rsid w:val="00C70E0C"/>
    <w:rsid w:val="00C70ED5"/>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403C5"/>
    <w:rsid w:val="00D43D42"/>
    <w:rsid w:val="00D47BAE"/>
    <w:rsid w:val="00D535D7"/>
    <w:rsid w:val="00D552B9"/>
    <w:rsid w:val="00D735B2"/>
    <w:rsid w:val="00D74021"/>
    <w:rsid w:val="00D76D01"/>
    <w:rsid w:val="00D84D0F"/>
    <w:rsid w:val="00D922A9"/>
    <w:rsid w:val="00D92CEE"/>
    <w:rsid w:val="00D9394A"/>
    <w:rsid w:val="00DB0CBB"/>
    <w:rsid w:val="00DB29DF"/>
    <w:rsid w:val="00DB67CC"/>
    <w:rsid w:val="00DC3783"/>
    <w:rsid w:val="00DD3C69"/>
    <w:rsid w:val="00DE1070"/>
    <w:rsid w:val="00E00219"/>
    <w:rsid w:val="00E0316B"/>
    <w:rsid w:val="00E25E10"/>
    <w:rsid w:val="00E322B2"/>
    <w:rsid w:val="00E40E35"/>
    <w:rsid w:val="00E50B41"/>
    <w:rsid w:val="00E50F97"/>
    <w:rsid w:val="00E5219B"/>
    <w:rsid w:val="00E52D07"/>
    <w:rsid w:val="00E5518B"/>
    <w:rsid w:val="00E609FE"/>
    <w:rsid w:val="00E630BE"/>
    <w:rsid w:val="00E67DEC"/>
    <w:rsid w:val="00E75920"/>
    <w:rsid w:val="00E80D96"/>
    <w:rsid w:val="00E871FA"/>
    <w:rsid w:val="00E936A4"/>
    <w:rsid w:val="00E954BB"/>
    <w:rsid w:val="00EA45E7"/>
    <w:rsid w:val="00EB78E3"/>
    <w:rsid w:val="00EB7BE3"/>
    <w:rsid w:val="00EC1C4B"/>
    <w:rsid w:val="00EC713E"/>
    <w:rsid w:val="00EC735A"/>
    <w:rsid w:val="00ED5F38"/>
    <w:rsid w:val="00EF27FE"/>
    <w:rsid w:val="00F07FB6"/>
    <w:rsid w:val="00F149D0"/>
    <w:rsid w:val="00F16B53"/>
    <w:rsid w:val="00F25ECD"/>
    <w:rsid w:val="00F26839"/>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4F38"/>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4630">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88426499">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9025766">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31052378">
      <w:bodyDiv w:val="1"/>
      <w:marLeft w:val="0"/>
      <w:marRight w:val="0"/>
      <w:marTop w:val="0"/>
      <w:marBottom w:val="0"/>
      <w:divBdr>
        <w:top w:val="none" w:sz="0" w:space="0" w:color="auto"/>
        <w:left w:val="none" w:sz="0" w:space="0" w:color="auto"/>
        <w:bottom w:val="none" w:sz="0" w:space="0" w:color="auto"/>
        <w:right w:val="none" w:sz="0" w:space="0" w:color="auto"/>
      </w:divBdr>
    </w:div>
    <w:div w:id="46427765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9370477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5911109">
      <w:bodyDiv w:val="1"/>
      <w:marLeft w:val="0"/>
      <w:marRight w:val="0"/>
      <w:marTop w:val="0"/>
      <w:marBottom w:val="0"/>
      <w:divBdr>
        <w:top w:val="none" w:sz="0" w:space="0" w:color="auto"/>
        <w:left w:val="none" w:sz="0" w:space="0" w:color="auto"/>
        <w:bottom w:val="none" w:sz="0" w:space="0" w:color="auto"/>
        <w:right w:val="none" w:sz="0" w:space="0" w:color="auto"/>
      </w:divBdr>
    </w:div>
    <w:div w:id="761073287">
      <w:bodyDiv w:val="1"/>
      <w:marLeft w:val="0"/>
      <w:marRight w:val="0"/>
      <w:marTop w:val="0"/>
      <w:marBottom w:val="0"/>
      <w:divBdr>
        <w:top w:val="none" w:sz="0" w:space="0" w:color="auto"/>
        <w:left w:val="none" w:sz="0" w:space="0" w:color="auto"/>
        <w:bottom w:val="none" w:sz="0" w:space="0" w:color="auto"/>
        <w:right w:val="none" w:sz="0" w:space="0" w:color="auto"/>
      </w:divBdr>
    </w:div>
    <w:div w:id="793065854">
      <w:bodyDiv w:val="1"/>
      <w:marLeft w:val="0"/>
      <w:marRight w:val="0"/>
      <w:marTop w:val="0"/>
      <w:marBottom w:val="0"/>
      <w:divBdr>
        <w:top w:val="none" w:sz="0" w:space="0" w:color="auto"/>
        <w:left w:val="none" w:sz="0" w:space="0" w:color="auto"/>
        <w:bottom w:val="none" w:sz="0" w:space="0" w:color="auto"/>
        <w:right w:val="none" w:sz="0" w:space="0" w:color="auto"/>
      </w:divBdr>
    </w:div>
    <w:div w:id="810243900">
      <w:bodyDiv w:val="1"/>
      <w:marLeft w:val="0"/>
      <w:marRight w:val="0"/>
      <w:marTop w:val="0"/>
      <w:marBottom w:val="0"/>
      <w:divBdr>
        <w:top w:val="none" w:sz="0" w:space="0" w:color="auto"/>
        <w:left w:val="none" w:sz="0" w:space="0" w:color="auto"/>
        <w:bottom w:val="none" w:sz="0" w:space="0" w:color="auto"/>
        <w:right w:val="none" w:sz="0" w:space="0" w:color="auto"/>
      </w:divBdr>
    </w:div>
    <w:div w:id="1036346753">
      <w:bodyDiv w:val="1"/>
      <w:marLeft w:val="0"/>
      <w:marRight w:val="0"/>
      <w:marTop w:val="0"/>
      <w:marBottom w:val="0"/>
      <w:divBdr>
        <w:top w:val="none" w:sz="0" w:space="0" w:color="auto"/>
        <w:left w:val="none" w:sz="0" w:space="0" w:color="auto"/>
        <w:bottom w:val="none" w:sz="0" w:space="0" w:color="auto"/>
        <w:right w:val="none" w:sz="0" w:space="0" w:color="auto"/>
      </w:divBdr>
    </w:div>
    <w:div w:id="1055663047">
      <w:bodyDiv w:val="1"/>
      <w:marLeft w:val="0"/>
      <w:marRight w:val="0"/>
      <w:marTop w:val="0"/>
      <w:marBottom w:val="0"/>
      <w:divBdr>
        <w:top w:val="none" w:sz="0" w:space="0" w:color="auto"/>
        <w:left w:val="none" w:sz="0" w:space="0" w:color="auto"/>
        <w:bottom w:val="none" w:sz="0" w:space="0" w:color="auto"/>
        <w:right w:val="none" w:sz="0" w:space="0" w:color="auto"/>
      </w:divBdr>
    </w:div>
    <w:div w:id="1059934480">
      <w:bodyDiv w:val="1"/>
      <w:marLeft w:val="0"/>
      <w:marRight w:val="0"/>
      <w:marTop w:val="0"/>
      <w:marBottom w:val="0"/>
      <w:divBdr>
        <w:top w:val="none" w:sz="0" w:space="0" w:color="auto"/>
        <w:left w:val="none" w:sz="0" w:space="0" w:color="auto"/>
        <w:bottom w:val="none" w:sz="0" w:space="0" w:color="auto"/>
        <w:right w:val="none" w:sz="0" w:space="0" w:color="auto"/>
      </w:divBdr>
    </w:div>
    <w:div w:id="115094398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8619530">
      <w:bodyDiv w:val="1"/>
      <w:marLeft w:val="0"/>
      <w:marRight w:val="0"/>
      <w:marTop w:val="0"/>
      <w:marBottom w:val="0"/>
      <w:divBdr>
        <w:top w:val="none" w:sz="0" w:space="0" w:color="auto"/>
        <w:left w:val="none" w:sz="0" w:space="0" w:color="auto"/>
        <w:bottom w:val="none" w:sz="0" w:space="0" w:color="auto"/>
        <w:right w:val="none" w:sz="0" w:space="0" w:color="auto"/>
      </w:divBdr>
    </w:div>
    <w:div w:id="1279097207">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18476496">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4341748">
      <w:bodyDiv w:val="1"/>
      <w:marLeft w:val="0"/>
      <w:marRight w:val="0"/>
      <w:marTop w:val="0"/>
      <w:marBottom w:val="0"/>
      <w:divBdr>
        <w:top w:val="none" w:sz="0" w:space="0" w:color="auto"/>
        <w:left w:val="none" w:sz="0" w:space="0" w:color="auto"/>
        <w:bottom w:val="none" w:sz="0" w:space="0" w:color="auto"/>
        <w:right w:val="none" w:sz="0" w:space="0" w:color="auto"/>
      </w:divBdr>
    </w:div>
    <w:div w:id="1715158744">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1168021">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36032882">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81976706">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20/&#1740;&#1593;&#1578;&#1585;&#1740;&#1607;" TargetMode="External"/><Relationship Id="rId13" Type="http://schemas.openxmlformats.org/officeDocument/2006/relationships/hyperlink" Target="http://lib.eshia.ir/11005/3/67/&#1601;&#1578;&#1740;&#1605;&#1617;&#1605;" TargetMode="External"/><Relationship Id="rId3" Type="http://schemas.openxmlformats.org/officeDocument/2006/relationships/hyperlink" Target="http://lib.eshia.ir/11005/6/453/&#1604;&#1575;%20&#1740;&#1589;&#1604;&#1581;" TargetMode="External"/><Relationship Id="rId7" Type="http://schemas.openxmlformats.org/officeDocument/2006/relationships/hyperlink" Target="http://lib.eshia.ir/11025/4/373/&#1594;&#1604;&#1576;" TargetMode="External"/><Relationship Id="rId12" Type="http://schemas.openxmlformats.org/officeDocument/2006/relationships/hyperlink" Target="http://lib.eshia.ir/11002/2/124/&#1594;&#1604;&#1576;" TargetMode="External"/><Relationship Id="rId2" Type="http://schemas.openxmlformats.org/officeDocument/2006/relationships/hyperlink" Target="http://lib.eshia.ir/14028/1/52/&#1578;&#1582;&#1578;&#1604;&#1601;" TargetMode="External"/><Relationship Id="rId1" Type="http://schemas.openxmlformats.org/officeDocument/2006/relationships/hyperlink" Target="http://lib.eshia.ir/11005/6/453/&#1578;&#1605;&#1575;&#1579;&#1740;&#1604;" TargetMode="External"/><Relationship Id="rId6" Type="http://schemas.openxmlformats.org/officeDocument/2006/relationships/hyperlink" Target="http://lib.eshia.ir/11021/1/253/&#1602;&#1605;&#1604;&#1575;" TargetMode="External"/><Relationship Id="rId11" Type="http://schemas.openxmlformats.org/officeDocument/2006/relationships/hyperlink" Target="http://lib.eshia.ir/11025/8/260/&#1604;&#1593;&#1576;&#1583;&#1607;" TargetMode="External"/><Relationship Id="rId5" Type="http://schemas.openxmlformats.org/officeDocument/2006/relationships/hyperlink" Target="http://lib.eshia.ir/10083/2/207/&#1583;&#1740;&#1576;&#1575;&#1580;" TargetMode="External"/><Relationship Id="rId10" Type="http://schemas.openxmlformats.org/officeDocument/2006/relationships/hyperlink" Target="http://lib.eshia.ir/11021/1/363/&#1605;&#1607;&#1586;&#1740;&#1575;&#1585;" TargetMode="External"/><Relationship Id="rId4" Type="http://schemas.openxmlformats.org/officeDocument/2006/relationships/hyperlink" Target="http://lib.eshia.ir/10083/2/357/&#1575;&#1604;&#1586;&#1606;&#1617;&#1575;&#1585;" TargetMode="External"/><Relationship Id="rId9" Type="http://schemas.openxmlformats.org/officeDocument/2006/relationships/hyperlink" Target="http://lib.eshia.ir/11005/3/452/&#1705;&#1575;&#1604;&#1589;&#1581;&#1740;&#15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044B6-DF10-4B04-8000-94FAAB5CD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270</TotalTime>
  <Pages>11</Pages>
  <Words>3365</Words>
  <Characters>19182</Characters>
  <Application>Microsoft Office Word</Application>
  <DocSecurity>0</DocSecurity>
  <Lines>159</Lines>
  <Paragraphs>45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22502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81</cp:revision>
  <cp:lastPrinted>2019-04-08T10:29:00Z</cp:lastPrinted>
  <dcterms:created xsi:type="dcterms:W3CDTF">2019-04-08T05:28:00Z</dcterms:created>
  <dcterms:modified xsi:type="dcterms:W3CDTF">2019-04-08T10:30:00Z</dcterms:modified>
  <cp:contentStatus>ویرایش 2.5</cp:contentStatus>
  <cp:version>2.7</cp:version>
</cp:coreProperties>
</file>