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rtl/>
        </w:rPr>
        <w:id w:val="1995755288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bookmarkStart w:id="0" w:name="_Toc116899939" w:displacedByCustomXml="prev"/>
        <w:bookmarkStart w:id="1" w:name="_Toc117068470" w:displacedByCustomXml="prev"/>
        <w:bookmarkStart w:id="2" w:name="_Toc117327392" w:displacedByCustomXml="prev"/>
        <w:bookmarkStart w:id="3" w:name="_Toc117431209" w:displacedByCustomXml="prev"/>
        <w:bookmarkStart w:id="4" w:name="_Toc117508630" w:displacedByCustomXml="prev"/>
        <w:bookmarkStart w:id="5" w:name="_Toc117668531" w:displacedByCustomXml="prev"/>
        <w:bookmarkStart w:id="6" w:name="_Toc117694293" w:displacedByCustomXml="prev"/>
        <w:bookmarkStart w:id="7" w:name="_Toc117935035" w:displacedByCustomXml="prev"/>
        <w:bookmarkStart w:id="8" w:name="_Toc118027193" w:displacedByCustomXml="prev"/>
        <w:bookmarkStart w:id="9" w:name="_Toc118112945" w:displacedByCustomXml="prev"/>
        <w:bookmarkStart w:id="10" w:name="_Toc118193501" w:displacedByCustomXml="prev"/>
        <w:bookmarkStart w:id="11" w:name="_Toc118193618" w:displacedByCustomXml="prev"/>
        <w:bookmarkStart w:id="12" w:name="_Toc118383155" w:displacedByCustomXml="prev"/>
        <w:bookmarkStart w:id="13" w:name="_Toc118651146" w:displacedByCustomXml="prev"/>
        <w:bookmarkStart w:id="14" w:name="_Toc118718488" w:displacedByCustomXml="prev"/>
        <w:bookmarkStart w:id="15" w:name="_Toc118718547" w:displacedByCustomXml="prev"/>
        <w:bookmarkStart w:id="16" w:name="_Toc118799201" w:displacedByCustomXml="prev"/>
        <w:bookmarkStart w:id="17" w:name="_Toc118884041" w:displacedByCustomXml="prev"/>
        <w:bookmarkStart w:id="18" w:name="_Toc119145668" w:displacedByCustomXml="prev"/>
        <w:bookmarkStart w:id="19" w:name="_Toc119230126" w:displacedByCustomXml="prev"/>
        <w:bookmarkStart w:id="20" w:name="_Toc119333367" w:displacedByCustomXml="prev"/>
        <w:bookmarkStart w:id="21" w:name="_Toc119401922" w:displacedByCustomXml="prev"/>
        <w:bookmarkStart w:id="22" w:name="_Toc119488652" w:displacedByCustomXml="prev"/>
        <w:bookmarkStart w:id="23" w:name="_Toc119746433" w:displacedByCustomXml="prev"/>
        <w:bookmarkStart w:id="24" w:name="_Toc119832128" w:displacedByCustomXml="prev"/>
        <w:bookmarkStart w:id="25" w:name="_Toc119832361" w:displacedByCustomXml="prev"/>
        <w:bookmarkStart w:id="26" w:name="_Toc119924875" w:displacedByCustomXml="prev"/>
        <w:bookmarkStart w:id="27" w:name="_Toc119940039" w:displacedByCustomXml="prev"/>
        <w:bookmarkStart w:id="28" w:name="_Toc120007117" w:displacedByCustomXml="prev"/>
        <w:bookmarkStart w:id="29" w:name="_Toc120091707" w:displacedByCustomXml="prev"/>
        <w:bookmarkStart w:id="30" w:name="_Toc120352603" w:displacedByCustomXml="prev"/>
        <w:bookmarkStart w:id="31" w:name="_Toc120438549" w:displacedByCustomXml="prev"/>
        <w:bookmarkStart w:id="32" w:name="_Toc120438588" w:displacedByCustomXml="prev"/>
        <w:bookmarkStart w:id="33" w:name="_Toc120542567" w:displacedByCustomXml="prev"/>
        <w:bookmarkStart w:id="34" w:name="_Toc120632885" w:displacedByCustomXml="prev"/>
        <w:bookmarkStart w:id="35" w:name="_Toc120700237" w:displacedByCustomXml="prev"/>
        <w:bookmarkStart w:id="36" w:name="_Toc120700783" w:displacedByCustomXml="prev"/>
        <w:bookmarkStart w:id="37" w:name="_Toc120961212" w:displacedByCustomXml="prev"/>
        <w:bookmarkStart w:id="38" w:name="_Toc121045457" w:displacedByCustomXml="prev"/>
        <w:bookmarkStart w:id="39" w:name="_Toc121149875" w:displacedByCustomXml="prev"/>
        <w:bookmarkStart w:id="40" w:name="_Toc121225443" w:displacedByCustomXml="prev"/>
        <w:bookmarkStart w:id="41" w:name="_Toc121650003" w:displacedByCustomXml="prev"/>
        <w:bookmarkStart w:id="42" w:name="_Toc121765202" w:displacedByCustomXml="prev"/>
        <w:bookmarkStart w:id="43" w:name="_Toc121819651" w:displacedByCustomXml="prev"/>
        <w:bookmarkStart w:id="44" w:name="_Toc121910451" w:displacedByCustomXml="prev"/>
        <w:bookmarkStart w:id="45" w:name="_Toc122347039" w:displacedByCustomXml="prev"/>
        <w:bookmarkStart w:id="46" w:name="_Toc122426904" w:displacedByCustomXml="prev"/>
        <w:bookmarkStart w:id="47" w:name="_Toc122510130" w:displacedByCustomXml="prev"/>
        <w:bookmarkStart w:id="48" w:name="_Toc123375995" w:displacedByCustomXml="prev"/>
        <w:bookmarkStart w:id="49" w:name="_Toc123540424" w:displacedByCustomXml="prev"/>
        <w:bookmarkStart w:id="50" w:name="_Toc123552023" w:displacedByCustomXml="prev"/>
        <w:bookmarkStart w:id="51" w:name="_Toc123635181" w:displacedByCustomXml="prev"/>
        <w:bookmarkStart w:id="52" w:name="_Toc123723398" w:displacedByCustomXml="prev"/>
        <w:bookmarkStart w:id="53" w:name="_Toc123984743" w:displacedByCustomXml="prev"/>
        <w:bookmarkStart w:id="54" w:name="_Toc124161631" w:displacedByCustomXml="prev"/>
        <w:bookmarkStart w:id="55" w:name="_Toc124239827" w:displacedByCustomXml="prev"/>
        <w:bookmarkStart w:id="56" w:name="_Toc124329404" w:displacedByCustomXml="prev"/>
        <w:bookmarkStart w:id="57" w:name="_Toc124607848" w:displacedByCustomXml="prev"/>
        <w:bookmarkStart w:id="58" w:name="_Toc124675265" w:displacedByCustomXml="prev"/>
        <w:bookmarkStart w:id="59" w:name="_Toc124760957" w:displacedByCustomXml="prev"/>
        <w:bookmarkStart w:id="60" w:name="_Toc124845370" w:displacedByCustomXml="prev"/>
        <w:bookmarkStart w:id="61" w:name="_Toc124932554" w:displacedByCustomXml="prev"/>
        <w:bookmarkStart w:id="62" w:name="_Toc124933201" w:displacedByCustomXml="prev"/>
        <w:bookmarkStart w:id="63" w:name="_Toc125196408" w:displacedByCustomXml="prev"/>
        <w:bookmarkStart w:id="64" w:name="_Toc125282038" w:displacedByCustomXml="prev"/>
        <w:bookmarkStart w:id="65" w:name="_Toc125365743" w:displacedByCustomXml="prev"/>
        <w:bookmarkStart w:id="66" w:name="_Toc125648833" w:displacedByCustomXml="prev"/>
        <w:p w:rsidR="001C7F3D" w:rsidRDefault="001C7F3D" w:rsidP="001C7F3D">
          <w:pPr>
            <w:spacing w:before="100" w:beforeAutospacing="1" w:after="100" w:afterAutospacing="1"/>
          </w:pPr>
          <w:r>
            <w:rPr>
              <w:color w:val="0000FF"/>
              <w:rtl/>
            </w:rPr>
            <w:t>بسمه تعالی</w:t>
          </w:r>
          <w:bookmarkStart w:id="67" w:name="_Toc116472638"/>
          <w:bookmarkStart w:id="68" w:name="_Toc116732138"/>
        </w:p>
        <w:p w:rsidR="001C7F3D" w:rsidRDefault="001C7F3D" w:rsidP="001C7F3D">
          <w:pPr>
            <w:pStyle w:val="TOCHeading"/>
            <w:bidi/>
          </w:pPr>
          <w:bookmarkStart w:id="69" w:name="_Toc119843303"/>
          <w:bookmarkStart w:id="70" w:name="_Toc120372668"/>
          <w:r>
            <w:rPr>
              <w:rFonts w:ascii="Calibri Light" w:hAnsi="Calibri Light"/>
              <w:color w:val="FF0000"/>
              <w:rtl/>
            </w:rPr>
            <w:t xml:space="preserve">موضوع: </w:t>
          </w:r>
          <w:bookmarkEnd w:id="69"/>
          <w:r>
            <w:rPr>
              <w:rFonts w:ascii="Calibri Light" w:hAnsi="Calibri Light" w:hint="cs"/>
              <w:rtl/>
            </w:rPr>
            <w:t xml:space="preserve">مباحث حجج </w:t>
          </w:r>
          <w:bookmarkStart w:id="71" w:name="_GoBack"/>
          <w:bookmarkEnd w:id="71"/>
          <w:r>
            <w:rPr>
              <w:rFonts w:ascii="Calibri Light" w:hAnsi="Calibri Light" w:hint="cs"/>
              <w:rtl/>
            </w:rPr>
            <w:t>/</w:t>
          </w:r>
          <w:r>
            <w:rPr>
              <w:rFonts w:ascii="Calibri Light" w:hAnsi="Calibri Light" w:hint="cs"/>
              <w:rtl/>
            </w:rPr>
            <w:t>صور مجمل و مبین</w:t>
          </w:r>
          <w:r>
            <w:rPr>
              <w:rFonts w:ascii="Calibri Light" w:hAnsi="Calibri Light"/>
              <w:rtl/>
            </w:rPr>
            <w:t xml:space="preserve"> / </w:t>
          </w:r>
          <w:bookmarkEnd w:id="70"/>
          <w:r w:rsidRPr="00812D9A">
            <w:rPr>
              <w:rFonts w:ascii="Calibri Light" w:hAnsi="Calibri Light" w:cs="Times New Roman" w:hint="cs"/>
              <w:rtl/>
            </w:rPr>
            <w:t>مجمل</w:t>
          </w:r>
          <w:r w:rsidRPr="00812D9A">
            <w:rPr>
              <w:rFonts w:ascii="Calibri Light" w:hAnsi="Calibri Light" w:cs="Times New Roman"/>
              <w:rtl/>
            </w:rPr>
            <w:t xml:space="preserve"> </w:t>
          </w:r>
          <w:r w:rsidRPr="00812D9A">
            <w:rPr>
              <w:rFonts w:ascii="Calibri Light" w:hAnsi="Calibri Light" w:cs="Times New Roman" w:hint="cs"/>
              <w:rtl/>
            </w:rPr>
            <w:t>و</w:t>
          </w:r>
          <w:r w:rsidRPr="00812D9A">
            <w:rPr>
              <w:rFonts w:ascii="Calibri Light" w:hAnsi="Calibri Light" w:cs="Times New Roman"/>
              <w:rtl/>
            </w:rPr>
            <w:t xml:space="preserve"> </w:t>
          </w:r>
          <w:r w:rsidRPr="00812D9A">
            <w:rPr>
              <w:rFonts w:ascii="Calibri Light" w:hAnsi="Calibri Light" w:cs="Times New Roman" w:hint="cs"/>
              <w:rtl/>
            </w:rPr>
            <w:t>مبین</w:t>
          </w:r>
        </w:p>
        <w:p w:rsidR="001C7F3D" w:rsidRDefault="001C7F3D" w:rsidP="001C7F3D">
          <w:pPr>
            <w:spacing w:before="100" w:beforeAutospacing="1" w:after="100" w:afterAutospacing="1"/>
            <w:rPr>
              <w:rtl/>
            </w:rPr>
          </w:pPr>
          <w:r>
            <w:t> </w:t>
          </w:r>
        </w:p>
        <w:p w:rsidR="00496C41" w:rsidRDefault="001C7F3D" w:rsidP="001C7F3D">
          <w:pPr>
            <w:pStyle w:val="TOCHeading"/>
            <w:bidi/>
            <w:jc w:val="both"/>
            <w:rPr>
              <w:rFonts w:hint="cs"/>
              <w:rtl/>
              <w:lang w:bidi="fa-IR"/>
            </w:rPr>
          </w:pPr>
          <w:r>
            <w:rPr>
              <w:rFonts w:ascii="Calibri Light" w:hAnsi="Calibri Light"/>
              <w:color w:val="800000"/>
              <w:rtl/>
            </w:rPr>
            <w:t>فهرست مطالب</w:t>
          </w:r>
          <w:bookmarkEnd w:id="66"/>
          <w:bookmarkEnd w:id="65"/>
          <w:bookmarkEnd w:id="64"/>
          <w:bookmarkEnd w:id="63"/>
          <w:bookmarkEnd w:id="62"/>
          <w:bookmarkEnd w:id="61"/>
          <w:bookmarkEnd w:id="60"/>
          <w:bookmarkEnd w:id="59"/>
          <w:bookmarkEnd w:id="58"/>
          <w:bookmarkEnd w:id="57"/>
          <w:bookmarkEnd w:id="56"/>
          <w:bookmarkEnd w:id="55"/>
          <w:bookmarkEnd w:id="54"/>
          <w:bookmarkEnd w:id="53"/>
          <w:bookmarkEnd w:id="52"/>
          <w:bookmarkEnd w:id="51"/>
          <w:bookmarkEnd w:id="50"/>
          <w:bookmarkEnd w:id="49"/>
          <w:bookmarkEnd w:id="48"/>
          <w:bookmarkEnd w:id="47"/>
          <w:bookmarkEnd w:id="46"/>
          <w:bookmarkEnd w:id="45"/>
          <w:bookmarkEnd w:id="44"/>
          <w:bookmarkEnd w:id="43"/>
          <w:bookmarkEnd w:id="42"/>
          <w:bookmarkEnd w:id="41"/>
          <w:bookmarkEnd w:id="40"/>
          <w:bookmarkEnd w:id="39"/>
          <w:bookmarkEnd w:id="38"/>
          <w:bookmarkEnd w:id="37"/>
          <w:bookmarkEnd w:id="36"/>
          <w:bookmarkEnd w:id="35"/>
          <w:bookmarkEnd w:id="34"/>
          <w:bookmarkEnd w:id="33"/>
          <w:bookmarkEnd w:id="32"/>
          <w:bookmarkEnd w:id="31"/>
          <w:bookmarkEnd w:id="30"/>
          <w:bookmarkEnd w:id="29"/>
          <w:bookmarkEnd w:id="28"/>
          <w:bookmarkEnd w:id="27"/>
          <w:bookmarkEnd w:id="26"/>
          <w:bookmarkEnd w:id="25"/>
          <w:bookmarkEnd w:id="24"/>
          <w:bookmarkEnd w:id="23"/>
          <w:bookmarkEnd w:id="22"/>
          <w:bookmarkEnd w:id="21"/>
          <w:bookmarkEnd w:id="20"/>
          <w:bookmarkEnd w:id="19"/>
          <w:bookmarkEnd w:id="18"/>
          <w:bookmarkEnd w:id="17"/>
          <w:bookmarkEnd w:id="16"/>
          <w:bookmarkEnd w:id="15"/>
          <w:bookmarkEnd w:id="14"/>
          <w:bookmarkEnd w:id="13"/>
          <w:bookmarkEnd w:id="12"/>
          <w:bookmarkEnd w:id="11"/>
          <w:bookmarkEnd w:id="10"/>
          <w:bookmarkEnd w:id="9"/>
          <w:bookmarkEnd w:id="8"/>
          <w:bookmarkEnd w:id="7"/>
          <w:bookmarkEnd w:id="6"/>
          <w:bookmarkEnd w:id="5"/>
          <w:bookmarkEnd w:id="4"/>
          <w:bookmarkEnd w:id="3"/>
          <w:bookmarkEnd w:id="2"/>
          <w:bookmarkEnd w:id="1"/>
          <w:bookmarkEnd w:id="0"/>
          <w:bookmarkEnd w:id="67"/>
          <w:bookmarkEnd w:id="68"/>
          <w:r>
            <w:rPr>
              <w:rFonts w:ascii="Calibri Light" w:hAnsi="Calibri Light"/>
              <w:color w:val="800000"/>
            </w:rPr>
            <w:t>:</w:t>
          </w:r>
        </w:p>
        <w:p w:rsidR="00496C41" w:rsidRDefault="00496C41" w:rsidP="00FC5EF5">
          <w:pPr>
            <w:pStyle w:val="TOC1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421417" w:history="1">
            <w:r w:rsidRPr="00C772F7">
              <w:rPr>
                <w:rStyle w:val="Hyperlink"/>
                <w:rFonts w:hint="eastAsia"/>
                <w:noProof/>
                <w:rtl/>
              </w:rPr>
              <w:t>مجمل</w:t>
            </w:r>
            <w:r w:rsidRPr="00C772F7">
              <w:rPr>
                <w:rStyle w:val="Hyperlink"/>
                <w:noProof/>
                <w:rtl/>
              </w:rPr>
              <w:t xml:space="preserve"> </w:t>
            </w:r>
            <w:r w:rsidRPr="00C772F7">
              <w:rPr>
                <w:rStyle w:val="Hyperlink"/>
                <w:rFonts w:hint="eastAsia"/>
                <w:noProof/>
                <w:rtl/>
              </w:rPr>
              <w:t>و</w:t>
            </w:r>
            <w:r w:rsidRPr="00C772F7">
              <w:rPr>
                <w:rStyle w:val="Hyperlink"/>
                <w:noProof/>
                <w:rtl/>
              </w:rPr>
              <w:t xml:space="preserve"> </w:t>
            </w:r>
            <w:r w:rsidRPr="00C772F7">
              <w:rPr>
                <w:rStyle w:val="Hyperlink"/>
                <w:rFonts w:hint="eastAsia"/>
                <w:noProof/>
                <w:rtl/>
              </w:rPr>
              <w:t>مب</w:t>
            </w:r>
            <w:r w:rsidRPr="00C772F7">
              <w:rPr>
                <w:rStyle w:val="Hyperlink"/>
                <w:rFonts w:hint="cs"/>
                <w:noProof/>
                <w:rtl/>
              </w:rPr>
              <w:t>ی</w:t>
            </w:r>
            <w:r w:rsidRPr="00C772F7">
              <w:rPr>
                <w:rStyle w:val="Hyperlink"/>
                <w:rFonts w:hint="eastAsia"/>
                <w:noProof/>
                <w:rtl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_Toc127421417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321B2"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C41" w:rsidRDefault="001C7F3D" w:rsidP="00FC5EF5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7421418" w:history="1">
            <w:r w:rsidR="00496C41" w:rsidRPr="00C772F7">
              <w:rPr>
                <w:rStyle w:val="Hyperlink"/>
                <w:rFonts w:hint="eastAsia"/>
                <w:noProof/>
                <w:rtl/>
              </w:rPr>
              <w:t>صور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اجمال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خطاب</w:t>
            </w:r>
            <w:r w:rsidR="00496C41">
              <w:rPr>
                <w:noProof/>
                <w:webHidden/>
              </w:rPr>
              <w:tab/>
            </w:r>
            <w:r w:rsidR="00496C41">
              <w:rPr>
                <w:noProof/>
                <w:webHidden/>
              </w:rPr>
              <w:fldChar w:fldCharType="begin"/>
            </w:r>
            <w:r w:rsidR="00496C41">
              <w:rPr>
                <w:noProof/>
                <w:webHidden/>
              </w:rPr>
              <w:instrText xml:space="preserve"> PAGEREF _Toc127421418 \h </w:instrText>
            </w:r>
            <w:r w:rsidR="00496C41">
              <w:rPr>
                <w:noProof/>
                <w:webHidden/>
              </w:rPr>
            </w:r>
            <w:r w:rsidR="00496C41">
              <w:rPr>
                <w:noProof/>
                <w:webHidden/>
              </w:rPr>
              <w:fldChar w:fldCharType="separate"/>
            </w:r>
            <w:r w:rsidR="00C321B2">
              <w:rPr>
                <w:noProof/>
                <w:webHidden/>
                <w:rtl/>
              </w:rPr>
              <w:t>1</w:t>
            </w:r>
            <w:r w:rsidR="00496C41">
              <w:rPr>
                <w:noProof/>
                <w:webHidden/>
              </w:rPr>
              <w:fldChar w:fldCharType="end"/>
            </w:r>
          </w:hyperlink>
        </w:p>
        <w:p w:rsidR="00496C41" w:rsidRDefault="001C7F3D" w:rsidP="00FC5EF5">
          <w:pPr>
            <w:pStyle w:val="TOC3"/>
            <w:tabs>
              <w:tab w:val="right" w:leader="dot" w:pos="9350"/>
            </w:tabs>
            <w:jc w:val="both"/>
            <w:rPr>
              <w:noProof/>
            </w:rPr>
          </w:pPr>
          <w:hyperlink w:anchor="_Toc127421419" w:history="1">
            <w:r w:rsidR="00496C41" w:rsidRPr="00C772F7">
              <w:rPr>
                <w:rStyle w:val="Hyperlink"/>
                <w:rFonts w:hint="eastAsia"/>
                <w:noProof/>
                <w:rtl/>
              </w:rPr>
              <w:t>صورت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اول</w:t>
            </w:r>
            <w:r w:rsidR="00496C41" w:rsidRPr="00C772F7">
              <w:rPr>
                <w:rStyle w:val="Hyperlink"/>
                <w:noProof/>
                <w:rtl/>
              </w:rPr>
              <w:t xml:space="preserve">: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اجمال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در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ناح</w:t>
            </w:r>
            <w:r w:rsidR="00496C41" w:rsidRPr="00C772F7">
              <w:rPr>
                <w:rStyle w:val="Hyperlink"/>
                <w:rFonts w:hint="cs"/>
                <w:noProof/>
                <w:rtl/>
              </w:rPr>
              <w:t>ی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ه‌</w:t>
            </w:r>
            <w:r w:rsidR="00496C41" w:rsidRPr="00C772F7">
              <w:rPr>
                <w:rStyle w:val="Hyperlink"/>
                <w:rFonts w:hint="cs"/>
                <w:noProof/>
                <w:rtl/>
              </w:rPr>
              <w:t>ی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نقل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راو</w:t>
            </w:r>
            <w:r w:rsidR="00496C41" w:rsidRPr="00C772F7">
              <w:rPr>
                <w:rStyle w:val="Hyperlink"/>
                <w:rFonts w:hint="cs"/>
                <w:noProof/>
                <w:rtl/>
              </w:rPr>
              <w:t>ی</w:t>
            </w:r>
            <w:r w:rsidR="00496C41">
              <w:rPr>
                <w:noProof/>
                <w:webHidden/>
              </w:rPr>
              <w:tab/>
            </w:r>
            <w:r w:rsidR="00496C41">
              <w:rPr>
                <w:noProof/>
                <w:webHidden/>
              </w:rPr>
              <w:fldChar w:fldCharType="begin"/>
            </w:r>
            <w:r w:rsidR="00496C41">
              <w:rPr>
                <w:noProof/>
                <w:webHidden/>
              </w:rPr>
              <w:instrText xml:space="preserve"> PAGEREF _Toc127421419 \h </w:instrText>
            </w:r>
            <w:r w:rsidR="00496C41">
              <w:rPr>
                <w:noProof/>
                <w:webHidden/>
              </w:rPr>
            </w:r>
            <w:r w:rsidR="00496C41">
              <w:rPr>
                <w:noProof/>
                <w:webHidden/>
              </w:rPr>
              <w:fldChar w:fldCharType="separate"/>
            </w:r>
            <w:r w:rsidR="00C321B2">
              <w:rPr>
                <w:noProof/>
                <w:webHidden/>
                <w:rtl/>
              </w:rPr>
              <w:t>2</w:t>
            </w:r>
            <w:r w:rsidR="00496C41">
              <w:rPr>
                <w:noProof/>
                <w:webHidden/>
              </w:rPr>
              <w:fldChar w:fldCharType="end"/>
            </w:r>
          </w:hyperlink>
        </w:p>
        <w:p w:rsidR="00496C41" w:rsidRDefault="001C7F3D" w:rsidP="00FC5EF5">
          <w:pPr>
            <w:pStyle w:val="TOC3"/>
            <w:tabs>
              <w:tab w:val="right" w:leader="dot" w:pos="9350"/>
            </w:tabs>
            <w:jc w:val="both"/>
            <w:rPr>
              <w:noProof/>
            </w:rPr>
          </w:pPr>
          <w:hyperlink w:anchor="_Toc127421420" w:history="1">
            <w:r w:rsidR="00496C41" w:rsidRPr="00C772F7">
              <w:rPr>
                <w:rStyle w:val="Hyperlink"/>
                <w:rFonts w:hint="eastAsia"/>
                <w:noProof/>
                <w:rtl/>
              </w:rPr>
              <w:t>صورت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دوم</w:t>
            </w:r>
            <w:r w:rsidR="00496C41" w:rsidRPr="00C772F7">
              <w:rPr>
                <w:rStyle w:val="Hyperlink"/>
                <w:noProof/>
                <w:rtl/>
              </w:rPr>
              <w:t xml:space="preserve">: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اجمال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در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ناح</w:t>
            </w:r>
            <w:r w:rsidR="00496C41" w:rsidRPr="00C772F7">
              <w:rPr>
                <w:rStyle w:val="Hyperlink"/>
                <w:rFonts w:hint="cs"/>
                <w:noProof/>
                <w:rtl/>
              </w:rPr>
              <w:t>ی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ه‌</w:t>
            </w:r>
            <w:r w:rsidR="00496C41" w:rsidRPr="00C772F7">
              <w:rPr>
                <w:rStyle w:val="Hyperlink"/>
                <w:rFonts w:hint="cs"/>
                <w:noProof/>
                <w:rtl/>
              </w:rPr>
              <w:t>ی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کلام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شارع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برا</w:t>
            </w:r>
            <w:r w:rsidR="00496C41" w:rsidRPr="00C772F7">
              <w:rPr>
                <w:rStyle w:val="Hyperlink"/>
                <w:rFonts w:hint="cs"/>
                <w:noProof/>
                <w:rtl/>
              </w:rPr>
              <w:t>ی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ما</w:t>
            </w:r>
            <w:r w:rsidR="00496C41">
              <w:rPr>
                <w:noProof/>
                <w:webHidden/>
              </w:rPr>
              <w:tab/>
            </w:r>
            <w:r w:rsidR="00496C41">
              <w:rPr>
                <w:noProof/>
                <w:webHidden/>
              </w:rPr>
              <w:fldChar w:fldCharType="begin"/>
            </w:r>
            <w:r w:rsidR="00496C41">
              <w:rPr>
                <w:noProof/>
                <w:webHidden/>
              </w:rPr>
              <w:instrText xml:space="preserve"> PAGEREF _Toc127421420 \h </w:instrText>
            </w:r>
            <w:r w:rsidR="00496C41">
              <w:rPr>
                <w:noProof/>
                <w:webHidden/>
              </w:rPr>
            </w:r>
            <w:r w:rsidR="00496C41">
              <w:rPr>
                <w:noProof/>
                <w:webHidden/>
              </w:rPr>
              <w:fldChar w:fldCharType="separate"/>
            </w:r>
            <w:r w:rsidR="00C321B2">
              <w:rPr>
                <w:noProof/>
                <w:webHidden/>
                <w:rtl/>
              </w:rPr>
              <w:t>2</w:t>
            </w:r>
            <w:r w:rsidR="00496C41">
              <w:rPr>
                <w:noProof/>
                <w:webHidden/>
              </w:rPr>
              <w:fldChar w:fldCharType="end"/>
            </w:r>
          </w:hyperlink>
        </w:p>
        <w:p w:rsidR="00496C41" w:rsidRDefault="001C7F3D" w:rsidP="00FC5EF5">
          <w:pPr>
            <w:pStyle w:val="TOC3"/>
            <w:tabs>
              <w:tab w:val="right" w:leader="dot" w:pos="9350"/>
            </w:tabs>
            <w:jc w:val="both"/>
            <w:rPr>
              <w:noProof/>
            </w:rPr>
          </w:pPr>
          <w:hyperlink w:anchor="_Toc127421421" w:history="1">
            <w:r w:rsidR="00496C41" w:rsidRPr="00C772F7">
              <w:rPr>
                <w:rStyle w:val="Hyperlink"/>
                <w:rFonts w:hint="eastAsia"/>
                <w:noProof/>
                <w:rtl/>
              </w:rPr>
              <w:t>صورت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سوم</w:t>
            </w:r>
            <w:r w:rsidR="00496C41" w:rsidRPr="00C772F7">
              <w:rPr>
                <w:rStyle w:val="Hyperlink"/>
                <w:noProof/>
                <w:rtl/>
              </w:rPr>
              <w:t xml:space="preserve">: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اجمال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در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ناح</w:t>
            </w:r>
            <w:r w:rsidR="00496C41" w:rsidRPr="00C772F7">
              <w:rPr>
                <w:rStyle w:val="Hyperlink"/>
                <w:rFonts w:hint="cs"/>
                <w:noProof/>
                <w:rtl/>
              </w:rPr>
              <w:t>ی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ه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کلام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امام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عل</w:t>
            </w:r>
            <w:r w:rsidR="00496C41" w:rsidRPr="00C772F7">
              <w:rPr>
                <w:rStyle w:val="Hyperlink"/>
                <w:rFonts w:hint="cs"/>
                <w:noProof/>
                <w:rtl/>
              </w:rPr>
              <w:t>ی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ه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السلام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در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زمان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صدور</w:t>
            </w:r>
            <w:r w:rsidR="00496C41">
              <w:rPr>
                <w:noProof/>
                <w:webHidden/>
              </w:rPr>
              <w:tab/>
            </w:r>
            <w:r w:rsidR="00496C41">
              <w:rPr>
                <w:noProof/>
                <w:webHidden/>
              </w:rPr>
              <w:fldChar w:fldCharType="begin"/>
            </w:r>
            <w:r w:rsidR="00496C41">
              <w:rPr>
                <w:noProof/>
                <w:webHidden/>
              </w:rPr>
              <w:instrText xml:space="preserve"> PAGEREF _Toc127421421 \h </w:instrText>
            </w:r>
            <w:r w:rsidR="00496C41">
              <w:rPr>
                <w:noProof/>
                <w:webHidden/>
              </w:rPr>
            </w:r>
            <w:r w:rsidR="00496C41">
              <w:rPr>
                <w:noProof/>
                <w:webHidden/>
              </w:rPr>
              <w:fldChar w:fldCharType="separate"/>
            </w:r>
            <w:r w:rsidR="00C321B2">
              <w:rPr>
                <w:noProof/>
                <w:webHidden/>
                <w:rtl/>
              </w:rPr>
              <w:t>2</w:t>
            </w:r>
            <w:r w:rsidR="00496C41">
              <w:rPr>
                <w:noProof/>
                <w:webHidden/>
              </w:rPr>
              <w:fldChar w:fldCharType="end"/>
            </w:r>
          </w:hyperlink>
        </w:p>
        <w:p w:rsidR="00496C41" w:rsidRDefault="001C7F3D" w:rsidP="00FC5EF5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7421422" w:history="1">
            <w:r w:rsidR="00496C41" w:rsidRPr="00C772F7">
              <w:rPr>
                <w:rStyle w:val="Hyperlink"/>
                <w:rFonts w:hint="eastAsia"/>
                <w:noProof/>
                <w:rtl/>
              </w:rPr>
              <w:t>بررس</w:t>
            </w:r>
            <w:r w:rsidR="00496C41" w:rsidRPr="00C772F7">
              <w:rPr>
                <w:rStyle w:val="Hyperlink"/>
                <w:rFonts w:hint="cs"/>
                <w:noProof/>
                <w:rtl/>
              </w:rPr>
              <w:t>ی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دلالت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صح</w:t>
            </w:r>
            <w:r w:rsidR="00496C41" w:rsidRPr="00C772F7">
              <w:rPr>
                <w:rStyle w:val="Hyperlink"/>
                <w:rFonts w:hint="cs"/>
                <w:noProof/>
                <w:rtl/>
              </w:rPr>
              <w:t>ی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حه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حم</w:t>
            </w:r>
            <w:r w:rsidR="00496C41" w:rsidRPr="00C772F7">
              <w:rPr>
                <w:rStyle w:val="Hyperlink"/>
                <w:rFonts w:hint="cs"/>
                <w:noProof/>
                <w:rtl/>
              </w:rPr>
              <w:t>ی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ر</w:t>
            </w:r>
            <w:r w:rsidR="00496C41" w:rsidRPr="00C772F7">
              <w:rPr>
                <w:rStyle w:val="Hyperlink"/>
                <w:rFonts w:hint="cs"/>
                <w:noProof/>
                <w:rtl/>
              </w:rPr>
              <w:t>ی</w:t>
            </w:r>
            <w:r w:rsidR="00496C41" w:rsidRPr="00C772F7">
              <w:rPr>
                <w:rStyle w:val="Hyperlink"/>
                <w:noProof/>
                <w:rtl/>
              </w:rPr>
              <w:t xml:space="preserve"> «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العمر</w:t>
            </w:r>
            <w:r w:rsidR="00496C41" w:rsidRPr="00C772F7">
              <w:rPr>
                <w:rStyle w:val="Hyperlink"/>
                <w:rFonts w:hint="cs"/>
                <w:noProof/>
                <w:rtl/>
              </w:rPr>
              <w:t>ی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ثقة»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بر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حج</w:t>
            </w:r>
            <w:r w:rsidR="00496C41" w:rsidRPr="00C772F7">
              <w:rPr>
                <w:rStyle w:val="Hyperlink"/>
                <w:rFonts w:hint="cs"/>
                <w:noProof/>
                <w:rtl/>
              </w:rPr>
              <w:t>ی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ت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خبر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واحد</w:t>
            </w:r>
            <w:r w:rsidR="00496C41">
              <w:rPr>
                <w:noProof/>
                <w:webHidden/>
              </w:rPr>
              <w:tab/>
            </w:r>
            <w:r w:rsidR="00496C41">
              <w:rPr>
                <w:noProof/>
                <w:webHidden/>
              </w:rPr>
              <w:fldChar w:fldCharType="begin"/>
            </w:r>
            <w:r w:rsidR="00496C41">
              <w:rPr>
                <w:noProof/>
                <w:webHidden/>
              </w:rPr>
              <w:instrText xml:space="preserve"> PAGEREF _Toc127421422 \h </w:instrText>
            </w:r>
            <w:r w:rsidR="00496C41">
              <w:rPr>
                <w:noProof/>
                <w:webHidden/>
              </w:rPr>
            </w:r>
            <w:r w:rsidR="00496C41">
              <w:rPr>
                <w:noProof/>
                <w:webHidden/>
              </w:rPr>
              <w:fldChar w:fldCharType="separate"/>
            </w:r>
            <w:r w:rsidR="00C321B2">
              <w:rPr>
                <w:noProof/>
                <w:webHidden/>
                <w:rtl/>
              </w:rPr>
              <w:t>4</w:t>
            </w:r>
            <w:r w:rsidR="00496C41">
              <w:rPr>
                <w:noProof/>
                <w:webHidden/>
              </w:rPr>
              <w:fldChar w:fldCharType="end"/>
            </w:r>
          </w:hyperlink>
        </w:p>
        <w:p w:rsidR="00496C41" w:rsidRDefault="001C7F3D" w:rsidP="00FC5EF5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7421423" w:history="1">
            <w:r w:rsidR="00496C41" w:rsidRPr="00C772F7">
              <w:rPr>
                <w:rStyle w:val="Hyperlink"/>
                <w:rFonts w:hint="eastAsia"/>
                <w:noProof/>
                <w:rtl/>
              </w:rPr>
              <w:t>مجمل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حکم</w:t>
            </w:r>
            <w:r w:rsidR="00496C41" w:rsidRPr="00C772F7">
              <w:rPr>
                <w:rStyle w:val="Hyperlink"/>
                <w:rFonts w:hint="cs"/>
                <w:noProof/>
                <w:rtl/>
              </w:rPr>
              <w:t>ی</w:t>
            </w:r>
            <w:r w:rsidR="00496C41">
              <w:rPr>
                <w:noProof/>
                <w:webHidden/>
              </w:rPr>
              <w:tab/>
            </w:r>
            <w:r w:rsidR="00496C41">
              <w:rPr>
                <w:noProof/>
                <w:webHidden/>
              </w:rPr>
              <w:fldChar w:fldCharType="begin"/>
            </w:r>
            <w:r w:rsidR="00496C41">
              <w:rPr>
                <w:noProof/>
                <w:webHidden/>
              </w:rPr>
              <w:instrText xml:space="preserve"> PAGEREF _Toc127421423 \h </w:instrText>
            </w:r>
            <w:r w:rsidR="00496C41">
              <w:rPr>
                <w:noProof/>
                <w:webHidden/>
              </w:rPr>
            </w:r>
            <w:r w:rsidR="00496C41">
              <w:rPr>
                <w:noProof/>
                <w:webHidden/>
              </w:rPr>
              <w:fldChar w:fldCharType="separate"/>
            </w:r>
            <w:r w:rsidR="00C321B2">
              <w:rPr>
                <w:noProof/>
                <w:webHidden/>
                <w:rtl/>
              </w:rPr>
              <w:t>6</w:t>
            </w:r>
            <w:r w:rsidR="00496C41">
              <w:rPr>
                <w:noProof/>
                <w:webHidden/>
              </w:rPr>
              <w:fldChar w:fldCharType="end"/>
            </w:r>
          </w:hyperlink>
        </w:p>
        <w:p w:rsidR="00496C41" w:rsidRDefault="001C7F3D" w:rsidP="00FC5EF5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7421424" w:history="1">
            <w:r w:rsidR="00496C41" w:rsidRPr="00C772F7">
              <w:rPr>
                <w:rStyle w:val="Hyperlink"/>
                <w:rFonts w:hint="eastAsia"/>
                <w:noProof/>
                <w:rtl/>
              </w:rPr>
              <w:t>مباحث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حجج</w:t>
            </w:r>
            <w:r w:rsidR="00496C41">
              <w:rPr>
                <w:noProof/>
                <w:webHidden/>
              </w:rPr>
              <w:tab/>
            </w:r>
            <w:r w:rsidR="00496C41">
              <w:rPr>
                <w:noProof/>
                <w:webHidden/>
              </w:rPr>
              <w:fldChar w:fldCharType="begin"/>
            </w:r>
            <w:r w:rsidR="00496C41">
              <w:rPr>
                <w:noProof/>
                <w:webHidden/>
              </w:rPr>
              <w:instrText xml:space="preserve"> PAGEREF _Toc127421424 \h </w:instrText>
            </w:r>
            <w:r w:rsidR="00496C41">
              <w:rPr>
                <w:noProof/>
                <w:webHidden/>
              </w:rPr>
            </w:r>
            <w:r w:rsidR="00496C41">
              <w:rPr>
                <w:noProof/>
                <w:webHidden/>
              </w:rPr>
              <w:fldChar w:fldCharType="separate"/>
            </w:r>
            <w:r w:rsidR="00C321B2">
              <w:rPr>
                <w:noProof/>
                <w:webHidden/>
                <w:rtl/>
              </w:rPr>
              <w:t>7</w:t>
            </w:r>
            <w:r w:rsidR="00496C41">
              <w:rPr>
                <w:noProof/>
                <w:webHidden/>
              </w:rPr>
              <w:fldChar w:fldCharType="end"/>
            </w:r>
          </w:hyperlink>
        </w:p>
        <w:p w:rsidR="00496C41" w:rsidRDefault="001C7F3D" w:rsidP="00FC5EF5">
          <w:pPr>
            <w:pStyle w:val="TOC3"/>
            <w:tabs>
              <w:tab w:val="right" w:leader="dot" w:pos="9350"/>
            </w:tabs>
            <w:jc w:val="both"/>
            <w:rPr>
              <w:noProof/>
            </w:rPr>
          </w:pPr>
          <w:hyperlink w:anchor="_Toc127421425" w:history="1">
            <w:r w:rsidR="00496C41" w:rsidRPr="00C772F7">
              <w:rPr>
                <w:rStyle w:val="Hyperlink"/>
                <w:rFonts w:hint="eastAsia"/>
                <w:noProof/>
                <w:rtl/>
              </w:rPr>
              <w:t>قطع</w:t>
            </w:r>
            <w:r w:rsidR="00496C41">
              <w:rPr>
                <w:noProof/>
                <w:webHidden/>
              </w:rPr>
              <w:tab/>
            </w:r>
            <w:r w:rsidR="00496C41">
              <w:rPr>
                <w:noProof/>
                <w:webHidden/>
              </w:rPr>
              <w:fldChar w:fldCharType="begin"/>
            </w:r>
            <w:r w:rsidR="00496C41">
              <w:rPr>
                <w:noProof/>
                <w:webHidden/>
              </w:rPr>
              <w:instrText xml:space="preserve"> PAGEREF _Toc127421425 \h </w:instrText>
            </w:r>
            <w:r w:rsidR="00496C41">
              <w:rPr>
                <w:noProof/>
                <w:webHidden/>
              </w:rPr>
            </w:r>
            <w:r w:rsidR="00496C41">
              <w:rPr>
                <w:noProof/>
                <w:webHidden/>
              </w:rPr>
              <w:fldChar w:fldCharType="separate"/>
            </w:r>
            <w:r w:rsidR="00C321B2">
              <w:rPr>
                <w:noProof/>
                <w:webHidden/>
                <w:rtl/>
              </w:rPr>
              <w:t>7</w:t>
            </w:r>
            <w:r w:rsidR="00496C41">
              <w:rPr>
                <w:noProof/>
                <w:webHidden/>
              </w:rPr>
              <w:fldChar w:fldCharType="end"/>
            </w:r>
          </w:hyperlink>
        </w:p>
        <w:p w:rsidR="00496C41" w:rsidRDefault="001C7F3D" w:rsidP="00FC5EF5">
          <w:pPr>
            <w:pStyle w:val="TOC3"/>
            <w:tabs>
              <w:tab w:val="right" w:leader="dot" w:pos="9350"/>
            </w:tabs>
            <w:jc w:val="both"/>
            <w:rPr>
              <w:noProof/>
            </w:rPr>
          </w:pPr>
          <w:hyperlink w:anchor="_Toc127421426" w:history="1">
            <w:r w:rsidR="00496C41" w:rsidRPr="00C772F7">
              <w:rPr>
                <w:rStyle w:val="Hyperlink"/>
                <w:rFonts w:hint="eastAsia"/>
                <w:noProof/>
                <w:rtl/>
              </w:rPr>
              <w:t>بررس</w:t>
            </w:r>
            <w:r w:rsidR="00496C41" w:rsidRPr="00C772F7">
              <w:rPr>
                <w:rStyle w:val="Hyperlink"/>
                <w:rFonts w:hint="cs"/>
                <w:noProof/>
                <w:rtl/>
              </w:rPr>
              <w:t>ی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کلام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صاحب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کفا</w:t>
            </w:r>
            <w:r w:rsidR="00496C41" w:rsidRPr="00C772F7">
              <w:rPr>
                <w:rStyle w:val="Hyperlink"/>
                <w:rFonts w:hint="cs"/>
                <w:noProof/>
                <w:rtl/>
              </w:rPr>
              <w:t>ی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ه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رحمه</w:t>
            </w:r>
            <w:r w:rsidR="00496C41" w:rsidRPr="00C772F7">
              <w:rPr>
                <w:rStyle w:val="Hyperlink"/>
                <w:noProof/>
                <w:rtl/>
              </w:rPr>
              <w:t xml:space="preserve"> </w:t>
            </w:r>
            <w:r w:rsidR="00496C41" w:rsidRPr="00C772F7">
              <w:rPr>
                <w:rStyle w:val="Hyperlink"/>
                <w:rFonts w:hint="eastAsia"/>
                <w:noProof/>
                <w:rtl/>
              </w:rPr>
              <w:t>الله</w:t>
            </w:r>
            <w:r w:rsidR="00496C41">
              <w:rPr>
                <w:noProof/>
                <w:webHidden/>
              </w:rPr>
              <w:tab/>
            </w:r>
            <w:r w:rsidR="00496C41">
              <w:rPr>
                <w:noProof/>
                <w:webHidden/>
              </w:rPr>
              <w:fldChar w:fldCharType="begin"/>
            </w:r>
            <w:r w:rsidR="00496C41">
              <w:rPr>
                <w:noProof/>
                <w:webHidden/>
              </w:rPr>
              <w:instrText xml:space="preserve"> PAGEREF _Toc127421426 \h </w:instrText>
            </w:r>
            <w:r w:rsidR="00496C41">
              <w:rPr>
                <w:noProof/>
                <w:webHidden/>
              </w:rPr>
            </w:r>
            <w:r w:rsidR="00496C41">
              <w:rPr>
                <w:noProof/>
                <w:webHidden/>
              </w:rPr>
              <w:fldChar w:fldCharType="separate"/>
            </w:r>
            <w:r w:rsidR="00C321B2">
              <w:rPr>
                <w:noProof/>
                <w:webHidden/>
                <w:rtl/>
              </w:rPr>
              <w:t>7</w:t>
            </w:r>
            <w:r w:rsidR="00496C41">
              <w:rPr>
                <w:noProof/>
                <w:webHidden/>
              </w:rPr>
              <w:fldChar w:fldCharType="end"/>
            </w:r>
          </w:hyperlink>
        </w:p>
        <w:p w:rsidR="00496C41" w:rsidRDefault="00496C41" w:rsidP="00FC5EF5">
          <w:pPr>
            <w:jc w:val="both"/>
            <w:rPr>
              <w:rtl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782709" w:rsidRDefault="00782709" w:rsidP="00FC5EF5">
      <w:pPr>
        <w:pStyle w:val="Heading1"/>
        <w:jc w:val="both"/>
        <w:rPr>
          <w:rtl/>
        </w:rPr>
      </w:pPr>
      <w:bookmarkStart w:id="72" w:name="_Toc127421417"/>
      <w:r>
        <w:rPr>
          <w:rFonts w:hint="cs"/>
          <w:rtl/>
        </w:rPr>
        <w:t>مجمل و مبین</w:t>
      </w:r>
      <w:bookmarkEnd w:id="72"/>
    </w:p>
    <w:p w:rsidR="00514B4F" w:rsidRDefault="00782709" w:rsidP="00FC5EF5">
      <w:pPr>
        <w:jc w:val="both"/>
        <w:rPr>
          <w:rtl/>
        </w:rPr>
      </w:pPr>
      <w:r>
        <w:rPr>
          <w:rFonts w:hint="cs"/>
          <w:rtl/>
        </w:rPr>
        <w:t xml:space="preserve">خلاصه مختار ما در این بحث این است که </w:t>
      </w:r>
      <w:r w:rsidR="00521FDE">
        <w:rPr>
          <w:rFonts w:hint="cs"/>
          <w:rtl/>
        </w:rPr>
        <w:t xml:space="preserve">اگر یک خطاب مجمل </w:t>
      </w:r>
      <w:r w:rsidR="00D65D94">
        <w:rPr>
          <w:rFonts w:hint="cs"/>
          <w:rtl/>
        </w:rPr>
        <w:t>بوده</w:t>
      </w:r>
      <w:r w:rsidR="00521FDE">
        <w:rPr>
          <w:rFonts w:hint="cs"/>
          <w:rtl/>
        </w:rPr>
        <w:t xml:space="preserve"> و مردد بین دو معنا </w:t>
      </w:r>
      <w:r>
        <w:rPr>
          <w:rFonts w:hint="cs"/>
          <w:rtl/>
        </w:rPr>
        <w:t>و</w:t>
      </w:r>
      <w:r w:rsidR="00D65D94">
        <w:rPr>
          <w:rFonts w:hint="cs"/>
          <w:rtl/>
        </w:rPr>
        <w:t xml:space="preserve"> دو</w:t>
      </w:r>
      <w:r>
        <w:rPr>
          <w:rFonts w:hint="cs"/>
          <w:rtl/>
        </w:rPr>
        <w:t xml:space="preserve"> مدلول استعمالی </w:t>
      </w:r>
      <w:r w:rsidR="00521FDE">
        <w:rPr>
          <w:rFonts w:hint="cs"/>
          <w:rtl/>
        </w:rPr>
        <w:t xml:space="preserve">باشد که یکی از آن دو مقطوع الکذب و یا مقطوع </w:t>
      </w:r>
      <w:r w:rsidR="00D65D94">
        <w:rPr>
          <w:rFonts w:hint="cs"/>
          <w:rtl/>
        </w:rPr>
        <w:t>الابتلاء بالمعارض</w:t>
      </w:r>
      <w:r>
        <w:rPr>
          <w:rFonts w:hint="cs"/>
          <w:rtl/>
        </w:rPr>
        <w:t xml:space="preserve"> باشد و مدلول دیگری </w:t>
      </w:r>
      <w:r w:rsidR="00D65D94">
        <w:rPr>
          <w:rFonts w:hint="cs"/>
          <w:rtl/>
        </w:rPr>
        <w:t>چنین مشکلی نداشته</w:t>
      </w:r>
      <w:r>
        <w:rPr>
          <w:rFonts w:hint="cs"/>
          <w:rtl/>
        </w:rPr>
        <w:t xml:space="preserve"> باشد، ثابت نیست که عقلاء با حمل خطاب </w:t>
      </w:r>
      <w:r w:rsidR="00D65D94">
        <w:rPr>
          <w:rFonts w:hint="cs"/>
          <w:rtl/>
        </w:rPr>
        <w:t>مجمل بر مدلول استعمالی دوم،</w:t>
      </w:r>
      <w:r>
        <w:rPr>
          <w:rFonts w:hint="cs"/>
          <w:rtl/>
        </w:rPr>
        <w:t xml:space="preserve"> اجمال آن را رفع کنند.</w:t>
      </w:r>
      <w:r w:rsidR="00521FDE">
        <w:rPr>
          <w:rFonts w:hint="cs"/>
          <w:rtl/>
        </w:rPr>
        <w:t xml:space="preserve"> </w:t>
      </w:r>
      <w:r w:rsidR="00D65D94">
        <w:rPr>
          <w:rFonts w:hint="cs"/>
          <w:rtl/>
        </w:rPr>
        <w:t xml:space="preserve">برای </w:t>
      </w:r>
      <w:r w:rsidR="005C7848">
        <w:rPr>
          <w:rFonts w:hint="cs"/>
          <w:rtl/>
        </w:rPr>
        <w:t>توضیح بیشتر مناسب است</w:t>
      </w:r>
      <w:r w:rsidR="00D65D94">
        <w:rPr>
          <w:rFonts w:hint="cs"/>
          <w:rtl/>
        </w:rPr>
        <w:t xml:space="preserve"> صور این مساله </w:t>
      </w:r>
      <w:r w:rsidR="005C7848">
        <w:rPr>
          <w:rFonts w:hint="cs"/>
          <w:rtl/>
        </w:rPr>
        <w:t>به طور جداگانه مورد بررسی قرار بگیرد:</w:t>
      </w:r>
    </w:p>
    <w:p w:rsidR="00782709" w:rsidRDefault="00782709" w:rsidP="00FC5EF5">
      <w:pPr>
        <w:pStyle w:val="Heading2"/>
        <w:jc w:val="both"/>
        <w:rPr>
          <w:rtl/>
        </w:rPr>
      </w:pPr>
      <w:bookmarkStart w:id="73" w:name="_Toc127421418"/>
      <w:r>
        <w:rPr>
          <w:rFonts w:hint="cs"/>
          <w:rtl/>
        </w:rPr>
        <w:t>صور اجمال خطاب</w:t>
      </w:r>
      <w:bookmarkEnd w:id="73"/>
    </w:p>
    <w:p w:rsidR="00521FDE" w:rsidRDefault="00782709" w:rsidP="00FC5EF5">
      <w:pPr>
        <w:jc w:val="both"/>
        <w:rPr>
          <w:rtl/>
        </w:rPr>
      </w:pPr>
      <w:r>
        <w:rPr>
          <w:rFonts w:hint="cs"/>
          <w:rtl/>
        </w:rPr>
        <w:t>این مسأله دارای صور مختلفی است:</w:t>
      </w:r>
    </w:p>
    <w:p w:rsidR="00521FDE" w:rsidRDefault="00521FDE" w:rsidP="00FC5EF5">
      <w:pPr>
        <w:pStyle w:val="Heading3"/>
        <w:jc w:val="both"/>
        <w:rPr>
          <w:rtl/>
        </w:rPr>
      </w:pPr>
      <w:bookmarkStart w:id="74" w:name="_Toc127421419"/>
      <w:r>
        <w:rPr>
          <w:rFonts w:hint="cs"/>
          <w:rtl/>
        </w:rPr>
        <w:t xml:space="preserve">صورت </w:t>
      </w:r>
      <w:r w:rsidRPr="0005569D">
        <w:rPr>
          <w:rFonts w:hint="cs"/>
          <w:rtl/>
        </w:rPr>
        <w:t xml:space="preserve">اول: </w:t>
      </w:r>
      <w:r w:rsidR="00782709" w:rsidRPr="0005569D">
        <w:rPr>
          <w:rFonts w:hint="cs"/>
          <w:rtl/>
        </w:rPr>
        <w:t>اجمال در ناحیه‌ی نقل راوی</w:t>
      </w:r>
      <w:bookmarkEnd w:id="74"/>
    </w:p>
    <w:p w:rsidR="00782709" w:rsidRDefault="00782709" w:rsidP="00FC5EF5">
      <w:pPr>
        <w:jc w:val="both"/>
        <w:rPr>
          <w:rtl/>
        </w:rPr>
      </w:pPr>
      <w:r>
        <w:rPr>
          <w:rFonts w:hint="cs"/>
          <w:rtl/>
        </w:rPr>
        <w:t>نقل راوی مجمل است. مثل این که راوی ب</w:t>
      </w:r>
      <w:r w:rsidR="00521FDE">
        <w:rPr>
          <w:rFonts w:hint="cs"/>
          <w:rtl/>
        </w:rPr>
        <w:t>گوید: «مولی امر کرد به اکرام این شخص» و مشارالیه او مردد ا</w:t>
      </w:r>
      <w:r>
        <w:rPr>
          <w:rFonts w:hint="cs"/>
          <w:rtl/>
        </w:rPr>
        <w:t>ست بین زید بن عمرو و زید بن بکر و</w:t>
      </w:r>
      <w:r w:rsidRPr="00782709">
        <w:rPr>
          <w:rFonts w:hint="cs"/>
          <w:rtl/>
        </w:rPr>
        <w:t xml:space="preserve"> </w:t>
      </w:r>
      <w:r>
        <w:rPr>
          <w:rFonts w:hint="cs"/>
          <w:rtl/>
        </w:rPr>
        <w:t xml:space="preserve">ما علم داریم به این که مولی امر به اکرام زید بن عمرو نمی‌کند و یا یک ثقه‌ای گفت که مولی امر به اکرام زید بن عمرو نکرده است. </w:t>
      </w:r>
    </w:p>
    <w:p w:rsidR="00521FDE" w:rsidRDefault="00521FDE" w:rsidP="00FC5EF5">
      <w:pPr>
        <w:jc w:val="both"/>
        <w:rPr>
          <w:rtl/>
        </w:rPr>
      </w:pPr>
      <w:r>
        <w:rPr>
          <w:rFonts w:hint="cs"/>
          <w:rtl/>
        </w:rPr>
        <w:t xml:space="preserve">در این صورت </w:t>
      </w:r>
      <w:r w:rsidR="00782709">
        <w:rPr>
          <w:rFonts w:hint="cs"/>
          <w:rtl/>
        </w:rPr>
        <w:t xml:space="preserve">اثبات </w:t>
      </w:r>
      <w:r w:rsidR="005C7848">
        <w:rPr>
          <w:rFonts w:hint="cs"/>
          <w:rtl/>
        </w:rPr>
        <w:t>بناء عقلاء بر</w:t>
      </w:r>
      <w:r w:rsidR="00782709">
        <w:rPr>
          <w:rFonts w:hint="cs"/>
          <w:rtl/>
        </w:rPr>
        <w:t xml:space="preserve"> حمل خطاب بر معنای صحیح به این نحو که بگویند</w:t>
      </w:r>
      <w:r>
        <w:rPr>
          <w:rFonts w:hint="cs"/>
          <w:rtl/>
        </w:rPr>
        <w:t xml:space="preserve"> م</w:t>
      </w:r>
      <w:r w:rsidR="00782709">
        <w:rPr>
          <w:rFonts w:hint="cs"/>
          <w:rtl/>
        </w:rPr>
        <w:t xml:space="preserve">شارالیه این کلام زید بن بکر است، </w:t>
      </w:r>
      <w:r>
        <w:rPr>
          <w:rFonts w:hint="cs"/>
          <w:rtl/>
        </w:rPr>
        <w:t xml:space="preserve">مشکل است. </w:t>
      </w:r>
    </w:p>
    <w:p w:rsidR="00521FDE" w:rsidRDefault="00782709" w:rsidP="00FC5EF5">
      <w:pPr>
        <w:jc w:val="both"/>
        <w:rPr>
          <w:rtl/>
        </w:rPr>
      </w:pPr>
      <w:r>
        <w:rPr>
          <w:rFonts w:hint="cs"/>
          <w:rtl/>
        </w:rPr>
        <w:t>و همچنین در صورتی که دو خطاب مجمل است مثل این که یک راوی می‌گوید: «مولی</w:t>
      </w:r>
      <w:r w:rsidR="00521FDE">
        <w:rPr>
          <w:rFonts w:hint="cs"/>
          <w:rtl/>
        </w:rPr>
        <w:t xml:space="preserve"> بر تو </w:t>
      </w:r>
      <w:r>
        <w:rPr>
          <w:rFonts w:hint="cs"/>
          <w:rtl/>
        </w:rPr>
        <w:t>واجب کرد که یک من گندم به فقیر بدهی»</w:t>
      </w:r>
      <w:r w:rsidR="00521FDE">
        <w:rPr>
          <w:rFonts w:hint="cs"/>
          <w:rtl/>
        </w:rPr>
        <w:t xml:space="preserve"> </w:t>
      </w:r>
      <w:r>
        <w:rPr>
          <w:rFonts w:hint="cs"/>
          <w:rtl/>
        </w:rPr>
        <w:t>و راوی دیگر می‌</w:t>
      </w:r>
      <w:r w:rsidR="00521FDE">
        <w:rPr>
          <w:rFonts w:hint="cs"/>
          <w:rtl/>
        </w:rPr>
        <w:t>گوید: «</w:t>
      </w:r>
      <w:r>
        <w:rPr>
          <w:rFonts w:hint="cs"/>
          <w:rtl/>
        </w:rPr>
        <w:t>مولی بر تو واجب کرد که دو من گندم به فقیر بدهی</w:t>
      </w:r>
      <w:r w:rsidR="00521FDE">
        <w:rPr>
          <w:rFonts w:hint="cs"/>
          <w:rtl/>
        </w:rPr>
        <w:t>» و این اجمال در نقل راوی است</w:t>
      </w:r>
      <w:r>
        <w:rPr>
          <w:rFonts w:hint="cs"/>
          <w:rtl/>
        </w:rPr>
        <w:t xml:space="preserve">، در این موارد چنین نیست که عرف </w:t>
      </w:r>
      <w:r w:rsidR="00521FDE">
        <w:rPr>
          <w:rFonts w:hint="cs"/>
          <w:rtl/>
        </w:rPr>
        <w:t>برای حل تعارض ب</w:t>
      </w:r>
      <w:r>
        <w:rPr>
          <w:rFonts w:hint="cs"/>
          <w:rtl/>
        </w:rPr>
        <w:t xml:space="preserve">ین این دو </w:t>
      </w:r>
      <w:r>
        <w:rPr>
          <w:rFonts w:hint="cs"/>
          <w:rtl/>
        </w:rPr>
        <w:lastRenderedPageBreak/>
        <w:t>روایت،</w:t>
      </w:r>
      <w:r w:rsidR="00521FDE">
        <w:rPr>
          <w:rFonts w:hint="cs"/>
          <w:rtl/>
        </w:rPr>
        <w:t xml:space="preserve"> اولی را بر من تبریزی</w:t>
      </w:r>
      <w:r>
        <w:rPr>
          <w:rFonts w:hint="cs"/>
          <w:rtl/>
        </w:rPr>
        <w:t>(که 3کیلو است)</w:t>
      </w:r>
      <w:r w:rsidR="00521FDE">
        <w:rPr>
          <w:rFonts w:hint="cs"/>
          <w:rtl/>
        </w:rPr>
        <w:t xml:space="preserve"> و دومی را بر من شاهی</w:t>
      </w:r>
      <w:r>
        <w:rPr>
          <w:rFonts w:hint="cs"/>
          <w:rtl/>
        </w:rPr>
        <w:t>(که 6کیلو است) حمل کند بلکه احتمال می‌</w:t>
      </w:r>
      <w:r w:rsidR="00521FDE">
        <w:rPr>
          <w:rFonts w:hint="cs"/>
          <w:rtl/>
        </w:rPr>
        <w:t xml:space="preserve">دهد که مراد </w:t>
      </w:r>
      <w:r w:rsidR="00B70397">
        <w:rPr>
          <w:rFonts w:hint="cs"/>
          <w:rtl/>
        </w:rPr>
        <w:t xml:space="preserve">از </w:t>
      </w:r>
      <w:r w:rsidR="00521FDE">
        <w:rPr>
          <w:rFonts w:hint="cs"/>
          <w:rtl/>
        </w:rPr>
        <w:t>هر دو</w:t>
      </w:r>
      <w:r w:rsidR="00B70397">
        <w:rPr>
          <w:rFonts w:hint="cs"/>
          <w:rtl/>
        </w:rPr>
        <w:t>،</w:t>
      </w:r>
      <w:r w:rsidR="00521FDE">
        <w:rPr>
          <w:rFonts w:hint="cs"/>
          <w:rtl/>
        </w:rPr>
        <w:t xml:space="preserve"> من تبریزی و یا</w:t>
      </w:r>
      <w:r w:rsidR="00FA7DC0">
        <w:rPr>
          <w:rFonts w:hint="cs"/>
          <w:rtl/>
        </w:rPr>
        <w:t xml:space="preserve"> من</w:t>
      </w:r>
      <w:r w:rsidR="00521FDE">
        <w:rPr>
          <w:rFonts w:hint="cs"/>
          <w:rtl/>
        </w:rPr>
        <w:t xml:space="preserve"> شاهی </w:t>
      </w:r>
      <w:r w:rsidR="00B70397">
        <w:rPr>
          <w:rFonts w:hint="cs"/>
          <w:rtl/>
        </w:rPr>
        <w:t>باشد و دو خبر با هم تعارض داشته باشند</w:t>
      </w:r>
      <w:r w:rsidR="00FA7DC0">
        <w:rPr>
          <w:rFonts w:hint="cs"/>
          <w:rtl/>
        </w:rPr>
        <w:t xml:space="preserve"> و یا این که یکی از راوی‌</w:t>
      </w:r>
      <w:r w:rsidR="00521FDE">
        <w:rPr>
          <w:rFonts w:hint="cs"/>
          <w:rtl/>
        </w:rPr>
        <w:t xml:space="preserve">ها اشتباه کرده </w:t>
      </w:r>
      <w:r w:rsidR="00B70397">
        <w:rPr>
          <w:rFonts w:hint="cs"/>
          <w:rtl/>
        </w:rPr>
        <w:t>باشد</w:t>
      </w:r>
      <w:r w:rsidR="00521FDE">
        <w:rPr>
          <w:rFonts w:hint="cs"/>
          <w:rtl/>
        </w:rPr>
        <w:t xml:space="preserve">. </w:t>
      </w:r>
    </w:p>
    <w:p w:rsidR="00FA7DC0" w:rsidRDefault="00521FDE" w:rsidP="00FC5EF5">
      <w:pPr>
        <w:pStyle w:val="Heading3"/>
        <w:jc w:val="both"/>
        <w:rPr>
          <w:rtl/>
        </w:rPr>
      </w:pPr>
      <w:bookmarkStart w:id="75" w:name="_Toc127421420"/>
      <w:r>
        <w:rPr>
          <w:rFonts w:hint="cs"/>
          <w:rtl/>
        </w:rPr>
        <w:t>صورت دوم:</w:t>
      </w:r>
      <w:r w:rsidR="00FA7DC0">
        <w:rPr>
          <w:rFonts w:hint="cs"/>
          <w:rtl/>
        </w:rPr>
        <w:t xml:space="preserve"> اجمال در ناحیه‌ی کلام شارع برای ما</w:t>
      </w:r>
      <w:bookmarkEnd w:id="75"/>
    </w:p>
    <w:p w:rsidR="00521FDE" w:rsidRDefault="00FA7DC0" w:rsidP="00FC5EF5">
      <w:pPr>
        <w:jc w:val="both"/>
        <w:rPr>
          <w:rtl/>
        </w:rPr>
      </w:pPr>
      <w:r>
        <w:rPr>
          <w:rFonts w:hint="cs"/>
          <w:rtl/>
        </w:rPr>
        <w:t xml:space="preserve"> اجمال در کلام شارع است</w:t>
      </w:r>
      <w:r w:rsidR="00521FDE">
        <w:rPr>
          <w:rFonts w:hint="cs"/>
          <w:rtl/>
        </w:rPr>
        <w:t xml:space="preserve"> و این اجمال برای ما رخ داده است و الا علم داریم به این که در عرف زمان شارع این خطاب مبین بوده است. مثل این </w:t>
      </w:r>
      <w:r>
        <w:rPr>
          <w:rFonts w:hint="cs"/>
          <w:rtl/>
        </w:rPr>
        <w:t xml:space="preserve">که شارع وقتی گفت: «اکرم زیدا»  خطاب ایشان در زمان صدور مبین بود زیرا </w:t>
      </w:r>
      <w:r w:rsidR="00521FDE">
        <w:rPr>
          <w:rFonts w:hint="cs"/>
          <w:rtl/>
        </w:rPr>
        <w:t>زید منصرف به زید مشهور بود که فی علم الله</w:t>
      </w:r>
      <w:r>
        <w:rPr>
          <w:rFonts w:hint="cs"/>
          <w:rtl/>
        </w:rPr>
        <w:t xml:space="preserve"> و در آن زمان مثلا زید بن بکر بود</w:t>
      </w:r>
      <w:r w:rsidR="00521FDE">
        <w:rPr>
          <w:rFonts w:hint="cs"/>
          <w:rtl/>
        </w:rPr>
        <w:t xml:space="preserve"> و الان برای ما مجمل شد</w:t>
      </w:r>
      <w:r w:rsidR="00B70397">
        <w:rPr>
          <w:rFonts w:hint="cs"/>
          <w:rtl/>
        </w:rPr>
        <w:t>ه است</w:t>
      </w:r>
      <w:r w:rsidR="00521FDE">
        <w:rPr>
          <w:rFonts w:hint="cs"/>
          <w:rtl/>
        </w:rPr>
        <w:t xml:space="preserve"> که کدام یک</w:t>
      </w:r>
      <w:r>
        <w:rPr>
          <w:rFonts w:hint="cs"/>
          <w:rtl/>
        </w:rPr>
        <w:t xml:space="preserve"> از زید بن بکر و زید بن عمرو در آن زمان</w:t>
      </w:r>
      <w:r w:rsidR="00521FDE">
        <w:rPr>
          <w:rFonts w:hint="cs"/>
          <w:rtl/>
        </w:rPr>
        <w:t xml:space="preserve"> مشهور بود</w:t>
      </w:r>
      <w:r w:rsidR="00B70397">
        <w:rPr>
          <w:rFonts w:hint="cs"/>
          <w:rtl/>
        </w:rPr>
        <w:t>ه است</w:t>
      </w:r>
      <w:r w:rsidR="00521FDE">
        <w:rPr>
          <w:rFonts w:hint="cs"/>
          <w:rtl/>
        </w:rPr>
        <w:t xml:space="preserve">. </w:t>
      </w:r>
    </w:p>
    <w:p w:rsidR="00FA7DC0" w:rsidRDefault="00521FDE" w:rsidP="00FC5EF5">
      <w:pPr>
        <w:pStyle w:val="Heading3"/>
        <w:jc w:val="both"/>
        <w:rPr>
          <w:rtl/>
        </w:rPr>
      </w:pPr>
      <w:bookmarkStart w:id="76" w:name="_Toc127421421"/>
      <w:r>
        <w:rPr>
          <w:rFonts w:hint="cs"/>
          <w:rtl/>
        </w:rPr>
        <w:t xml:space="preserve">صورت سوم: </w:t>
      </w:r>
      <w:r w:rsidR="00FA7DC0">
        <w:rPr>
          <w:rFonts w:hint="cs"/>
          <w:rtl/>
        </w:rPr>
        <w:t>اجمال در ناحیه کلام امام علیه السلام در زمان صدور</w:t>
      </w:r>
      <w:bookmarkEnd w:id="76"/>
    </w:p>
    <w:p w:rsidR="00521FDE" w:rsidRDefault="002519BC" w:rsidP="00FC5EF5">
      <w:pPr>
        <w:jc w:val="both"/>
        <w:rPr>
          <w:rtl/>
        </w:rPr>
      </w:pPr>
      <w:r>
        <w:rPr>
          <w:rFonts w:hint="cs"/>
          <w:rtl/>
        </w:rPr>
        <w:t>احراز کنیم کلام شارع برای عرف زمان صدور خطاب نیز مجمل بود.</w:t>
      </w:r>
    </w:p>
    <w:p w:rsidR="002519BC" w:rsidRDefault="002519BC" w:rsidP="00FC5EF5">
      <w:pPr>
        <w:pStyle w:val="Heading3"/>
        <w:jc w:val="both"/>
        <w:rPr>
          <w:rtl/>
        </w:rPr>
      </w:pPr>
      <w:r>
        <w:rPr>
          <w:rFonts w:hint="cs"/>
          <w:rtl/>
        </w:rPr>
        <w:t>بررسی فروض صورت های دوم و سوم</w:t>
      </w:r>
    </w:p>
    <w:p w:rsidR="00521FDE" w:rsidRDefault="00FA7DC0" w:rsidP="00FC5EF5">
      <w:pPr>
        <w:jc w:val="both"/>
        <w:rPr>
          <w:rtl/>
        </w:rPr>
      </w:pPr>
      <w:r>
        <w:rPr>
          <w:rFonts w:hint="cs"/>
          <w:rtl/>
        </w:rPr>
        <w:t>این دو صورت دارای فروضی هستند</w:t>
      </w:r>
      <w:r w:rsidR="00521FDE">
        <w:rPr>
          <w:rFonts w:hint="cs"/>
          <w:rtl/>
        </w:rPr>
        <w:t xml:space="preserve">: </w:t>
      </w:r>
    </w:p>
    <w:p w:rsidR="00FA7DC0" w:rsidRDefault="00521FDE" w:rsidP="00FC5EF5">
      <w:pPr>
        <w:jc w:val="both"/>
        <w:rPr>
          <w:rtl/>
        </w:rPr>
      </w:pPr>
      <w:r>
        <w:rPr>
          <w:rFonts w:hint="cs"/>
          <w:rtl/>
        </w:rPr>
        <w:t xml:space="preserve">فرض اول: </w:t>
      </w:r>
    </w:p>
    <w:p w:rsidR="00521FDE" w:rsidRDefault="00FA7DC0" w:rsidP="00FC5EF5">
      <w:pPr>
        <w:jc w:val="both"/>
        <w:rPr>
          <w:rtl/>
        </w:rPr>
      </w:pPr>
      <w:r>
        <w:rPr>
          <w:rFonts w:hint="cs"/>
          <w:rtl/>
        </w:rPr>
        <w:t xml:space="preserve">یکی از دو مدلول استعمالی این کلام </w:t>
      </w:r>
      <w:r w:rsidR="00521FDE">
        <w:rPr>
          <w:rFonts w:hint="cs"/>
          <w:rtl/>
        </w:rPr>
        <w:t>معلو</w:t>
      </w:r>
      <w:r>
        <w:rPr>
          <w:rFonts w:hint="cs"/>
          <w:rtl/>
        </w:rPr>
        <w:t xml:space="preserve">م التقیة است مثل این که راوی می‌گوید، امام علیه السلام نوشتند </w:t>
      </w:r>
      <w:r w:rsidR="00521FDE">
        <w:rPr>
          <w:rFonts w:hint="cs"/>
          <w:rtl/>
        </w:rPr>
        <w:t>«هشام رج</w:t>
      </w:r>
      <w:r>
        <w:rPr>
          <w:rFonts w:hint="cs"/>
          <w:rtl/>
        </w:rPr>
        <w:t>ل</w:t>
      </w:r>
      <w:r w:rsidR="002519BC">
        <w:rPr>
          <w:rFonts w:hint="cs"/>
          <w:rtl/>
        </w:rPr>
        <w:t>ٌ</w:t>
      </w:r>
      <w:r>
        <w:rPr>
          <w:rFonts w:hint="cs"/>
          <w:rtl/>
        </w:rPr>
        <w:t xml:space="preserve"> صالح» اجمال در نقل راوی نیست، و مدلول استعمالی آن مردد است بین هشام بن عبدالملک که قطعا تقیه‌ای است و بین هشام بن سالم که به داعی جد است.</w:t>
      </w:r>
    </w:p>
    <w:p w:rsidR="00FA7DC0" w:rsidRDefault="00521FDE" w:rsidP="00FC5EF5">
      <w:pPr>
        <w:jc w:val="both"/>
        <w:rPr>
          <w:rtl/>
        </w:rPr>
      </w:pPr>
      <w:r>
        <w:rPr>
          <w:rFonts w:hint="cs"/>
          <w:rtl/>
        </w:rPr>
        <w:t>در این فرض چون محتمل است مراد استعمالی هشام بن عبدالملک باش</w:t>
      </w:r>
      <w:r w:rsidR="00470EA4">
        <w:rPr>
          <w:rFonts w:hint="cs"/>
          <w:rtl/>
        </w:rPr>
        <w:t>د که</w:t>
      </w:r>
      <w:r w:rsidR="00FA7DC0">
        <w:rPr>
          <w:rFonts w:hint="cs"/>
          <w:rtl/>
        </w:rPr>
        <w:t xml:space="preserve"> معلوم التقیه است</w:t>
      </w:r>
      <w:r w:rsidR="00470EA4">
        <w:rPr>
          <w:rFonts w:hint="cs"/>
          <w:rtl/>
        </w:rPr>
        <w:t>،</w:t>
      </w:r>
      <w:r w:rsidR="00FA7DC0">
        <w:rPr>
          <w:rFonts w:hint="cs"/>
          <w:rtl/>
        </w:rPr>
        <w:t xml:space="preserve"> ثابت نیست که </w:t>
      </w:r>
      <w:r>
        <w:rPr>
          <w:rFonts w:hint="cs"/>
          <w:rtl/>
        </w:rPr>
        <w:t>عقلاء اصالة الجد جاری کنند و بگوی</w:t>
      </w:r>
      <w:r w:rsidR="00FA7DC0">
        <w:rPr>
          <w:rFonts w:hint="cs"/>
          <w:rtl/>
        </w:rPr>
        <w:t>ن</w:t>
      </w:r>
      <w:r>
        <w:rPr>
          <w:rFonts w:hint="cs"/>
          <w:rtl/>
        </w:rPr>
        <w:t>د مراد هشام بن سالم است</w:t>
      </w:r>
      <w:r w:rsidR="00FA7DC0">
        <w:rPr>
          <w:rFonts w:hint="cs"/>
          <w:rtl/>
        </w:rPr>
        <w:t>.</w:t>
      </w:r>
      <w:r>
        <w:rPr>
          <w:rFonts w:hint="cs"/>
          <w:rtl/>
        </w:rPr>
        <w:t xml:space="preserve"> خصوصا در صورتی که برای ما مجمل اس</w:t>
      </w:r>
      <w:r w:rsidR="00470EA4">
        <w:rPr>
          <w:rFonts w:hint="cs"/>
          <w:rtl/>
        </w:rPr>
        <w:t>ت اما</w:t>
      </w:r>
      <w:r>
        <w:rPr>
          <w:rFonts w:hint="cs"/>
          <w:rtl/>
        </w:rPr>
        <w:t xml:space="preserve"> عرف آن</w:t>
      </w:r>
      <w:r w:rsidR="00470EA4">
        <w:rPr>
          <w:rFonts w:hint="cs"/>
          <w:rtl/>
        </w:rPr>
        <w:t xml:space="preserve"> زمان از هشام،</w:t>
      </w:r>
      <w:r w:rsidR="00FA7DC0">
        <w:rPr>
          <w:rFonts w:hint="cs"/>
          <w:rtl/>
        </w:rPr>
        <w:t xml:space="preserve"> هشام بن عبدالملک متوجه می‌</w:t>
      </w:r>
      <w:r>
        <w:rPr>
          <w:rFonts w:hint="cs"/>
          <w:rtl/>
        </w:rPr>
        <w:t>شد</w:t>
      </w:r>
      <w:r w:rsidR="00FA7DC0">
        <w:rPr>
          <w:rFonts w:hint="cs"/>
          <w:rtl/>
        </w:rPr>
        <w:t xml:space="preserve">ند </w:t>
      </w:r>
      <w:r w:rsidR="00470EA4">
        <w:rPr>
          <w:rFonts w:hint="cs"/>
          <w:rtl/>
        </w:rPr>
        <w:t>که در این صورت،</w:t>
      </w:r>
      <w:r w:rsidR="00FA7DC0">
        <w:rPr>
          <w:rFonts w:hint="cs"/>
          <w:rtl/>
        </w:rPr>
        <w:t xml:space="preserve"> خطاب متصل به</w:t>
      </w:r>
      <w:r>
        <w:rPr>
          <w:rFonts w:hint="cs"/>
          <w:rtl/>
        </w:rPr>
        <w:t xml:space="preserve"> قرینه</w:t>
      </w:r>
      <w:r w:rsidR="00470EA4">
        <w:rPr>
          <w:rFonts w:hint="cs"/>
          <w:rtl/>
        </w:rPr>
        <w:t xml:space="preserve"> حالیه نوعیه بود در این که</w:t>
      </w:r>
      <w:r w:rsidR="00FA7DC0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FA7DC0">
        <w:rPr>
          <w:rFonts w:hint="cs"/>
          <w:rtl/>
        </w:rPr>
        <w:t xml:space="preserve">امام علیه السلام در مقام تقیه هستند. </w:t>
      </w:r>
    </w:p>
    <w:p w:rsidR="00BF495D" w:rsidRDefault="00521FDE" w:rsidP="00FC5EF5">
      <w:pPr>
        <w:jc w:val="both"/>
        <w:rPr>
          <w:rtl/>
        </w:rPr>
      </w:pPr>
      <w:r>
        <w:rPr>
          <w:rFonts w:hint="cs"/>
          <w:rtl/>
        </w:rPr>
        <w:t xml:space="preserve">فرض دوم: </w:t>
      </w:r>
      <w:r w:rsidR="00FA7DC0">
        <w:rPr>
          <w:rFonts w:hint="cs"/>
          <w:rtl/>
        </w:rPr>
        <w:t xml:space="preserve">هیچکدام از دو مدلول استعمالی معلوم التقیه نیست ولی یکی از آن دو مبتلی به معارض است و چون مبتلی به معارض است </w:t>
      </w:r>
      <w:r w:rsidR="0021554C">
        <w:rPr>
          <w:rFonts w:hint="cs"/>
          <w:rtl/>
        </w:rPr>
        <w:t xml:space="preserve">می گوییم </w:t>
      </w:r>
      <w:r w:rsidR="00FA7DC0">
        <w:rPr>
          <w:rFonts w:hint="cs"/>
          <w:rtl/>
        </w:rPr>
        <w:t>ا</w:t>
      </w:r>
      <w:r>
        <w:rPr>
          <w:rFonts w:hint="cs"/>
          <w:rtl/>
        </w:rPr>
        <w:t xml:space="preserve">گر مراد استعمالی این معنا باشد </w:t>
      </w:r>
      <w:r w:rsidR="00FA7DC0">
        <w:rPr>
          <w:rFonts w:hint="cs"/>
          <w:rtl/>
        </w:rPr>
        <w:t xml:space="preserve">از باب تقیه </w:t>
      </w:r>
      <w:r>
        <w:rPr>
          <w:rFonts w:hint="cs"/>
          <w:rtl/>
        </w:rPr>
        <w:t xml:space="preserve">صادر شده است، </w:t>
      </w:r>
      <w:r w:rsidR="00BF495D">
        <w:rPr>
          <w:rFonts w:hint="cs"/>
          <w:rtl/>
        </w:rPr>
        <w:t xml:space="preserve">مثل «یجب تعظیم هشام» که </w:t>
      </w:r>
      <w:r>
        <w:rPr>
          <w:rFonts w:hint="cs"/>
          <w:rtl/>
        </w:rPr>
        <w:t>علم به تقیه</w:t>
      </w:r>
      <w:r w:rsidR="00500E85">
        <w:rPr>
          <w:rtl/>
        </w:rPr>
        <w:softHyphen/>
      </w:r>
      <w:r w:rsidR="00500E85">
        <w:rPr>
          <w:rFonts w:hint="cs"/>
          <w:rtl/>
        </w:rPr>
        <w:t>ای بودن</w:t>
      </w:r>
      <w:r w:rsidR="00BF495D">
        <w:rPr>
          <w:rFonts w:hint="cs"/>
          <w:rtl/>
        </w:rPr>
        <w:t xml:space="preserve"> آن در صورتی که مراد هشام بن عبد الملک باشد،</w:t>
      </w:r>
      <w:r>
        <w:rPr>
          <w:rFonts w:hint="cs"/>
          <w:rtl/>
        </w:rPr>
        <w:t xml:space="preserve"> نداریم </w:t>
      </w:r>
      <w:r w:rsidR="00BF495D">
        <w:rPr>
          <w:rFonts w:hint="cs"/>
          <w:rtl/>
        </w:rPr>
        <w:t xml:space="preserve">زیرا ممکن است </w:t>
      </w:r>
      <w:r>
        <w:rPr>
          <w:rFonts w:hint="cs"/>
          <w:rtl/>
        </w:rPr>
        <w:t>برای حفظ</w:t>
      </w:r>
      <w:r w:rsidR="00BF495D">
        <w:rPr>
          <w:rFonts w:hint="cs"/>
          <w:rtl/>
        </w:rPr>
        <w:t xml:space="preserve"> جان</w:t>
      </w:r>
      <w:r>
        <w:rPr>
          <w:rFonts w:hint="cs"/>
          <w:rtl/>
        </w:rPr>
        <w:t xml:space="preserve"> مسلمین واقعا اکرام او لازم باشد ولی در روایت دیگری آمده «</w:t>
      </w:r>
      <w:r w:rsidR="00BF495D" w:rsidRPr="008F2557">
        <w:rPr>
          <w:rFonts w:ascii="NoorLotus" w:hAnsi="NoorLotus"/>
          <w:sz w:val="28"/>
          <w:rtl/>
        </w:rPr>
        <w:t>یحرم تعظیم هشام بن عبدالملک</w:t>
      </w:r>
      <w:r w:rsidR="00BF495D">
        <w:rPr>
          <w:rFonts w:hint="cs"/>
          <w:rtl/>
        </w:rPr>
        <w:t>»، و با وجود این روایت احتمال داده می‌شود که مراد از روایت اول نیز هشام بن عبدالملک است و امام علیه السلام آن را از باب تقیه بیان کردند، کما این که ممکن است مراد هشام بن سالم باشد و دلالت بر وجوب اکرام او کند.</w:t>
      </w:r>
    </w:p>
    <w:p w:rsidR="00521FDE" w:rsidRDefault="00BF495D" w:rsidP="00FC5EF5">
      <w:pPr>
        <w:jc w:val="both"/>
        <w:rPr>
          <w:rtl/>
        </w:rPr>
      </w:pPr>
      <w:r>
        <w:rPr>
          <w:rFonts w:hint="cs"/>
          <w:rtl/>
        </w:rPr>
        <w:t>در این فرض نیز ثابت نیست که عقلاء با جریان اصالة الجد در تکلم امام علیه السلام بنا بگذارند بر این که مراد هشام بن سالم است و لذا حکم به وجوب اکرام او کنند، و چنین جمع عرفی بین دو خطاب مجمل و مبین در بین عقلاء محرز نیست.</w:t>
      </w:r>
    </w:p>
    <w:p w:rsidR="00BF495D" w:rsidRDefault="00521FDE" w:rsidP="00FC5EF5">
      <w:pPr>
        <w:jc w:val="both"/>
        <w:rPr>
          <w:rtl/>
        </w:rPr>
      </w:pPr>
      <w:r>
        <w:rPr>
          <w:rFonts w:hint="cs"/>
          <w:rtl/>
        </w:rPr>
        <w:t>ان</w:t>
      </w:r>
      <w:r w:rsidR="00BF495D">
        <w:rPr>
          <w:rFonts w:hint="cs"/>
          <w:rtl/>
        </w:rPr>
        <w:t xml:space="preserve"> قلت: همانطور که اگر دو خطاب متصل به هم بودند مثل: «</w:t>
      </w:r>
      <w:r w:rsidR="00BF495D">
        <w:rPr>
          <w:rFonts w:ascii="NoorLotus" w:hAnsi="NoorLotus" w:hint="cs"/>
          <w:sz w:val="28"/>
          <w:rtl/>
        </w:rPr>
        <w:t>ی</w:t>
      </w:r>
      <w:r w:rsidR="00BF495D" w:rsidRPr="008F2557">
        <w:rPr>
          <w:rFonts w:ascii="NoorLotus" w:hAnsi="NoorLotus"/>
          <w:sz w:val="28"/>
          <w:rtl/>
        </w:rPr>
        <w:t>جب تعظیم هشام و یحرم تعظیم هشام بن عبدالملک</w:t>
      </w:r>
      <w:r w:rsidR="00BF495D">
        <w:rPr>
          <w:rFonts w:ascii="NoorLotus" w:hAnsi="NoorLotus" w:hint="cs"/>
          <w:sz w:val="28"/>
          <w:rtl/>
        </w:rPr>
        <w:t>»</w:t>
      </w:r>
      <w:r w:rsidR="00BF495D">
        <w:rPr>
          <w:rFonts w:hint="cs"/>
          <w:rtl/>
        </w:rPr>
        <w:t xml:space="preserve"> خطاب مبین قرینه بر تعیین مدلول خطاب مجمل بود در فرض انفصال نیز قرینه بر آن است. </w:t>
      </w:r>
    </w:p>
    <w:p w:rsidR="00521FDE" w:rsidRDefault="00521FDE" w:rsidP="00FC5EF5">
      <w:pPr>
        <w:jc w:val="both"/>
        <w:rPr>
          <w:rtl/>
        </w:rPr>
      </w:pPr>
      <w:r>
        <w:rPr>
          <w:rFonts w:hint="cs"/>
          <w:rtl/>
        </w:rPr>
        <w:lastRenderedPageBreak/>
        <w:t>قلت:</w:t>
      </w:r>
      <w:r w:rsidR="00500E85">
        <w:rPr>
          <w:rFonts w:hint="cs"/>
          <w:rtl/>
        </w:rPr>
        <w:t xml:space="preserve"> </w:t>
      </w:r>
      <w:r w:rsidR="00F80117">
        <w:rPr>
          <w:rFonts w:hint="cs"/>
          <w:rtl/>
        </w:rPr>
        <w:t xml:space="preserve">همانطور که شهید صدر رحمه الله فرموده است </w:t>
      </w:r>
      <w:r>
        <w:rPr>
          <w:rFonts w:hint="cs"/>
          <w:rtl/>
        </w:rPr>
        <w:t xml:space="preserve">در فرض اتصال قرینه عطف </w:t>
      </w:r>
      <w:r w:rsidR="00BF495D">
        <w:rPr>
          <w:rFonts w:hint="cs"/>
          <w:rtl/>
        </w:rPr>
        <w:t>می‌فهماند که</w:t>
      </w:r>
      <w:r>
        <w:rPr>
          <w:rFonts w:hint="cs"/>
          <w:rtl/>
        </w:rPr>
        <w:t xml:space="preserve"> مراد از هشام در</w:t>
      </w:r>
      <w:r w:rsidR="00BF495D">
        <w:rPr>
          <w:rFonts w:hint="cs"/>
          <w:rtl/>
        </w:rPr>
        <w:t xml:space="preserve"> جمله ی اول هشام بن </w:t>
      </w:r>
      <w:r w:rsidR="00E04B75">
        <w:rPr>
          <w:rFonts w:hint="cs"/>
          <w:rtl/>
        </w:rPr>
        <w:t>سالم</w:t>
      </w:r>
      <w:r w:rsidR="00BF495D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ولی</w:t>
      </w:r>
      <w:r w:rsidR="00BF495D">
        <w:rPr>
          <w:rFonts w:hint="cs"/>
          <w:rtl/>
        </w:rPr>
        <w:t xml:space="preserve"> این قرینه در خطابات منفصل وجود ندارد.</w:t>
      </w:r>
      <w:r w:rsidR="00F80117">
        <w:rPr>
          <w:rStyle w:val="FootnoteReference"/>
          <w:rtl/>
        </w:rPr>
        <w:footnoteReference w:id="1"/>
      </w:r>
    </w:p>
    <w:p w:rsidR="0005569D" w:rsidRDefault="0005569D" w:rsidP="00FC5EF5">
      <w:pPr>
        <w:jc w:val="both"/>
      </w:pPr>
      <w:r>
        <w:rPr>
          <w:rFonts w:hint="cs"/>
          <w:rtl/>
        </w:rPr>
        <w:t xml:space="preserve">فرض سوم: </w:t>
      </w:r>
    </w:p>
    <w:p w:rsidR="00902A69" w:rsidRDefault="0005569D" w:rsidP="00FC5EF5">
      <w:pPr>
        <w:jc w:val="both"/>
        <w:rPr>
          <w:rtl/>
        </w:rPr>
      </w:pPr>
      <w:r>
        <w:rPr>
          <w:rFonts w:hint="cs"/>
          <w:rtl/>
        </w:rPr>
        <w:t>یقین به عدم تقیه داریم یعنی احتمال داعی غیر جد نمی‌دهیم مثل این که امام علیه السلام فرموده باشند من تقیه نمی‌کنم و یا اصلا مورد تقیه نیست مثل خطاب «</w:t>
      </w:r>
      <w:r w:rsidR="00D26333">
        <w:rPr>
          <w:rFonts w:hint="cs"/>
          <w:rtl/>
        </w:rPr>
        <w:t xml:space="preserve">یجب </w:t>
      </w:r>
      <w:r>
        <w:rPr>
          <w:rFonts w:hint="cs"/>
          <w:rtl/>
        </w:rPr>
        <w:t>اکر</w:t>
      </w:r>
      <w:r w:rsidR="00D26333">
        <w:rPr>
          <w:rFonts w:hint="cs"/>
          <w:rtl/>
        </w:rPr>
        <w:t>ا</w:t>
      </w:r>
      <w:r>
        <w:rPr>
          <w:rFonts w:hint="cs"/>
          <w:rtl/>
        </w:rPr>
        <w:t>م هشام» که</w:t>
      </w:r>
      <w:r w:rsidR="00521FDE">
        <w:rPr>
          <w:rFonts w:hint="cs"/>
          <w:rtl/>
        </w:rPr>
        <w:t xml:space="preserve"> مردد است بین هشام بن حکم و هشام بن سالم، ولی اگر مراد استعمالی </w:t>
      </w:r>
      <w:r>
        <w:rPr>
          <w:rFonts w:hint="cs"/>
          <w:rtl/>
        </w:rPr>
        <w:t>-</w:t>
      </w:r>
      <w:r w:rsidR="00521FDE">
        <w:rPr>
          <w:rFonts w:hint="cs"/>
          <w:rtl/>
        </w:rPr>
        <w:t>علی فرض صدور الخبر</w:t>
      </w:r>
      <w:r>
        <w:rPr>
          <w:rFonts w:hint="cs"/>
          <w:rtl/>
        </w:rPr>
        <w:t>- هشام بن سالم باشد ی</w:t>
      </w:r>
      <w:r w:rsidR="00521FDE">
        <w:rPr>
          <w:rFonts w:hint="cs"/>
          <w:rtl/>
        </w:rPr>
        <w:t xml:space="preserve">ا علم به خطا </w:t>
      </w:r>
      <w:r>
        <w:rPr>
          <w:rFonts w:hint="cs"/>
          <w:rtl/>
        </w:rPr>
        <w:t xml:space="preserve">و اشتباه </w:t>
      </w:r>
      <w:r w:rsidR="00521FDE">
        <w:rPr>
          <w:rFonts w:hint="cs"/>
          <w:rtl/>
        </w:rPr>
        <w:t xml:space="preserve">راوی </w:t>
      </w:r>
      <w:r>
        <w:rPr>
          <w:rFonts w:hint="cs"/>
          <w:rtl/>
        </w:rPr>
        <w:t>داریم</w:t>
      </w:r>
      <w:r w:rsidR="00521FDE">
        <w:rPr>
          <w:rFonts w:hint="cs"/>
          <w:rtl/>
        </w:rPr>
        <w:t xml:space="preserve"> و یا مبتلی ب</w:t>
      </w:r>
      <w:r>
        <w:rPr>
          <w:rFonts w:hint="cs"/>
          <w:rtl/>
        </w:rPr>
        <w:t>ه معارض است چون در خبر دیگر آمده</w:t>
      </w:r>
      <w:r w:rsidR="00902A69">
        <w:rPr>
          <w:rFonts w:hint="cs"/>
          <w:rtl/>
        </w:rPr>
        <w:t xml:space="preserve"> «لایجب اکرام هشام بن سالم».</w:t>
      </w:r>
    </w:p>
    <w:p w:rsidR="007911F7" w:rsidRDefault="008D12E1" w:rsidP="00FC5EF5">
      <w:pPr>
        <w:jc w:val="both"/>
        <w:rPr>
          <w:rtl/>
        </w:rPr>
      </w:pPr>
      <w:r>
        <w:rPr>
          <w:rFonts w:hint="cs"/>
          <w:rtl/>
        </w:rPr>
        <w:t xml:space="preserve">در این صورت ممکن است گفته شود </w:t>
      </w:r>
      <w:r w:rsidR="00902A69">
        <w:rPr>
          <w:rFonts w:hint="cs"/>
          <w:rtl/>
        </w:rPr>
        <w:t xml:space="preserve">دلیل حجیت خبر ثقه یعنی </w:t>
      </w:r>
      <w:r w:rsidR="00902A69">
        <w:rPr>
          <w:rFonts w:ascii="NoorLotus" w:hAnsi="NoorLotus" w:hint="cs"/>
          <w:sz w:val="28"/>
          <w:rtl/>
        </w:rPr>
        <w:t>«</w:t>
      </w:r>
      <w:r w:rsidR="00902A69">
        <w:rPr>
          <w:rFonts w:ascii="NoorLotus" w:hAnsi="NoorLotus"/>
          <w:sz w:val="28"/>
          <w:rtl/>
        </w:rPr>
        <w:t>فاسمع له فانه الثقة</w:t>
      </w:r>
      <w:r w:rsidR="00902A69">
        <w:rPr>
          <w:rFonts w:hint="cs"/>
          <w:rtl/>
        </w:rPr>
        <w:t>»</w:t>
      </w:r>
      <w:r w:rsidR="007911F7">
        <w:rPr>
          <w:rStyle w:val="FootnoteReference"/>
          <w:rtl/>
        </w:rPr>
        <w:footnoteReference w:id="2"/>
      </w:r>
      <w:r w:rsidR="007911F7">
        <w:rPr>
          <w:rFonts w:hint="cs"/>
          <w:rtl/>
        </w:rPr>
        <w:t xml:space="preserve">  </w:t>
      </w:r>
      <w:r w:rsidR="007144C6">
        <w:rPr>
          <w:rFonts w:hint="cs"/>
          <w:rtl/>
        </w:rPr>
        <w:t>شامل این خبر نیز می‌شود که</w:t>
      </w:r>
      <w:r w:rsidR="00902A69">
        <w:rPr>
          <w:rFonts w:hint="cs"/>
          <w:rtl/>
        </w:rPr>
        <w:t xml:space="preserve"> دلالت دارد بر این که </w:t>
      </w:r>
      <w:r w:rsidR="007911F7">
        <w:rPr>
          <w:rFonts w:hint="cs"/>
          <w:rtl/>
        </w:rPr>
        <w:t>باید</w:t>
      </w:r>
      <w:r w:rsidR="00902A69">
        <w:rPr>
          <w:rFonts w:hint="cs"/>
          <w:rtl/>
        </w:rPr>
        <w:t xml:space="preserve"> بناء گذاشته شود بر این که این کلام از امام علیه السلام صادر شده است </w:t>
      </w:r>
      <w:r w:rsidR="007144C6">
        <w:rPr>
          <w:rFonts w:hint="cs"/>
          <w:rtl/>
        </w:rPr>
        <w:t>و کأ</w:t>
      </w:r>
      <w:r w:rsidR="007911F7">
        <w:rPr>
          <w:rFonts w:hint="cs"/>
          <w:rtl/>
        </w:rPr>
        <w:t>نه خودمان این کلام را از امام علیه السلام شنیدیم، و در این صورت به ضمیمه عدم احتمال تقیه و خطاب «لایجب تعظیم هشام بن سالم»، خطاب اول حمل بر «هشام بن حکم» می‌شود.</w:t>
      </w:r>
    </w:p>
    <w:p w:rsidR="007A3CE6" w:rsidRDefault="008D12E1" w:rsidP="00FC5EF5">
      <w:pPr>
        <w:jc w:val="both"/>
        <w:rPr>
          <w:rtl/>
        </w:rPr>
      </w:pPr>
      <w:r>
        <w:rPr>
          <w:rFonts w:hint="cs"/>
          <w:rtl/>
        </w:rPr>
        <w:t xml:space="preserve">البته </w:t>
      </w:r>
      <w:r w:rsidR="007A3CE6">
        <w:rPr>
          <w:rFonts w:hint="cs"/>
          <w:rtl/>
        </w:rPr>
        <w:t>این بنابر این است که دلیل حج</w:t>
      </w:r>
      <w:r w:rsidR="007144C6">
        <w:rPr>
          <w:rFonts w:hint="cs"/>
          <w:rtl/>
        </w:rPr>
        <w:t>یت خبر ثقه دلیل لفظی</w:t>
      </w:r>
      <w:r w:rsidR="007A3CE6">
        <w:rPr>
          <w:rFonts w:hint="cs"/>
          <w:rtl/>
        </w:rPr>
        <w:t xml:space="preserve"> باشد که اطلاق آن شامل این خبر مجمل نیز می‌شود ولی بنا بر این که دلیل آن </w:t>
      </w:r>
      <w:r w:rsidR="007144C6">
        <w:rPr>
          <w:rFonts w:hint="cs"/>
          <w:rtl/>
        </w:rPr>
        <w:t>سیره</w:t>
      </w:r>
      <w:r w:rsidR="007A3CE6">
        <w:rPr>
          <w:rFonts w:hint="cs"/>
          <w:rtl/>
        </w:rPr>
        <w:t xml:space="preserve"> عقلاء باشد، در این فرض نیز شمول بنا</w:t>
      </w:r>
      <w:r w:rsidR="007144C6">
        <w:rPr>
          <w:rFonts w:hint="cs"/>
          <w:rtl/>
        </w:rPr>
        <w:t>ء</w:t>
      </w:r>
      <w:r w:rsidR="007A3CE6">
        <w:rPr>
          <w:rFonts w:hint="cs"/>
          <w:rtl/>
        </w:rPr>
        <w:t xml:space="preserve"> عقلاء نسبت به چنین خبر مجملی محرز نیست. </w:t>
      </w:r>
    </w:p>
    <w:p w:rsidR="007A3CE6" w:rsidRPr="007A3CE6" w:rsidRDefault="007A3CE6" w:rsidP="00FC5EF5">
      <w:pPr>
        <w:pStyle w:val="Heading2"/>
        <w:jc w:val="both"/>
        <w:rPr>
          <w:rFonts w:ascii="Traditional Arabic" w:hAnsi="Traditional Arabic" w:cs="Traditional Arabic"/>
          <w:color w:val="000000"/>
          <w:sz w:val="30"/>
          <w:szCs w:val="30"/>
          <w:rtl/>
        </w:rPr>
      </w:pPr>
      <w:bookmarkStart w:id="77" w:name="_Toc127421422"/>
      <w:r>
        <w:rPr>
          <w:rFonts w:hint="cs"/>
          <w:rtl/>
        </w:rPr>
        <w:t>بررسی دلالت صحیحه حمیری «العمری</w:t>
      </w:r>
      <w:r w:rsidR="00315902">
        <w:rPr>
          <w:rFonts w:hint="cs"/>
          <w:rtl/>
        </w:rPr>
        <w:t xml:space="preserve"> ثقتی</w:t>
      </w:r>
      <w:r>
        <w:rPr>
          <w:rFonts w:hint="cs"/>
          <w:rtl/>
        </w:rPr>
        <w:t>»</w:t>
      </w:r>
      <w:r w:rsidRPr="007A3CE6">
        <w:rPr>
          <w:rFonts w:hint="cs"/>
          <w:rtl/>
        </w:rPr>
        <w:t xml:space="preserve"> </w:t>
      </w:r>
      <w:r>
        <w:rPr>
          <w:rFonts w:hint="cs"/>
          <w:rtl/>
        </w:rPr>
        <w:t>بر حجیت خبر واحد</w:t>
      </w:r>
      <w:bookmarkEnd w:id="77"/>
    </w:p>
    <w:p w:rsidR="007A3CE6" w:rsidRDefault="007A3CE6" w:rsidP="00FC5EF5">
      <w:pPr>
        <w:jc w:val="both"/>
        <w:rPr>
          <w:rtl/>
        </w:rPr>
      </w:pPr>
      <w:r>
        <w:rPr>
          <w:rFonts w:hint="cs"/>
          <w:rtl/>
        </w:rPr>
        <w:t>ما دلالت این دلیل بر حجیت خبر واحد را پذیرفتیم ولی شهید صدر</w:t>
      </w:r>
      <w:r w:rsidR="00496C41">
        <w:rPr>
          <w:rStyle w:val="FootnoteReference"/>
          <w:rtl/>
        </w:rPr>
        <w:footnoteReference w:id="3"/>
      </w:r>
      <w:r>
        <w:rPr>
          <w:rFonts w:hint="cs"/>
          <w:rtl/>
        </w:rPr>
        <w:t xml:space="preserve"> رحمه الله و آیت الله سیستانی حفظه الله در دلالت آن مناقشه کردند. </w:t>
      </w:r>
    </w:p>
    <w:p w:rsidR="007A3CE6" w:rsidRPr="007A3CE6" w:rsidRDefault="00663B26" w:rsidP="00FC5EF5">
      <w:pPr>
        <w:jc w:val="both"/>
        <w:rPr>
          <w:rtl/>
        </w:rPr>
      </w:pPr>
      <w:r>
        <w:rPr>
          <w:rFonts w:hint="cs"/>
          <w:rtl/>
        </w:rPr>
        <w:t>اولا</w:t>
      </w:r>
      <w:r w:rsidR="00FC5EF5">
        <w:rPr>
          <w:rFonts w:hint="cs"/>
          <w:rtl/>
        </w:rPr>
        <w:t>:</w:t>
      </w:r>
      <w:r>
        <w:rPr>
          <w:rFonts w:hint="cs"/>
          <w:rtl/>
        </w:rPr>
        <w:t xml:space="preserve"> به این که </w:t>
      </w:r>
      <w:r w:rsidR="007A3CE6">
        <w:rPr>
          <w:rFonts w:hint="cs"/>
          <w:rtl/>
        </w:rPr>
        <w:t xml:space="preserve">مفاد آن </w:t>
      </w:r>
      <w:r w:rsidR="007A3CE6">
        <w:rPr>
          <w:rFonts w:ascii="NoorLotus" w:hAnsi="NoorLotus"/>
          <w:sz w:val="28"/>
          <w:rtl/>
        </w:rPr>
        <w:t xml:space="preserve">جعل منصب وکالت </w:t>
      </w:r>
      <w:r w:rsidR="007A3CE6">
        <w:rPr>
          <w:rFonts w:ascii="NoorLotus" w:hAnsi="NoorLotus" w:hint="cs"/>
          <w:sz w:val="28"/>
          <w:rtl/>
        </w:rPr>
        <w:t>است نه حجیت خبر ثقه</w:t>
      </w:r>
      <w:r w:rsidR="007A3CE6" w:rsidRPr="008F2557">
        <w:rPr>
          <w:rFonts w:ascii="NoorLotus" w:hAnsi="NoorLotus"/>
          <w:sz w:val="28"/>
          <w:rtl/>
        </w:rPr>
        <w:t xml:space="preserve"> و لذا در بعضی از رو</w:t>
      </w:r>
      <w:r w:rsidR="007A3CE6">
        <w:rPr>
          <w:rFonts w:ascii="NoorLotus" w:hAnsi="NoorLotus"/>
          <w:sz w:val="28"/>
          <w:rtl/>
        </w:rPr>
        <w:t>ایت ها می</w:t>
      </w:r>
      <w:r w:rsidR="007A3CE6">
        <w:rPr>
          <w:rFonts w:ascii="NoorLotus" w:hAnsi="NoorLotus" w:hint="cs"/>
          <w:sz w:val="28"/>
          <w:rtl/>
        </w:rPr>
        <w:t>‌</w:t>
      </w:r>
      <w:r w:rsidR="007A3CE6" w:rsidRPr="008F2557">
        <w:rPr>
          <w:rFonts w:ascii="NoorLotus" w:hAnsi="NoorLotus"/>
          <w:sz w:val="28"/>
          <w:rtl/>
        </w:rPr>
        <w:t xml:space="preserve">گویند </w:t>
      </w:r>
      <w:r w:rsidR="007A3CE6">
        <w:rPr>
          <w:rFonts w:ascii="NoorLotus" w:hAnsi="NoorLotus" w:hint="cs"/>
          <w:sz w:val="28"/>
          <w:rtl/>
        </w:rPr>
        <w:t>«</w:t>
      </w:r>
      <w:r w:rsidR="007A3CE6">
        <w:rPr>
          <w:rFonts w:ascii="NoorLotus" w:hAnsi="NoorLotus"/>
          <w:sz w:val="28"/>
          <w:rtl/>
        </w:rPr>
        <w:t>جعلته ثقتی</w:t>
      </w:r>
      <w:r w:rsidR="007A3CE6">
        <w:rPr>
          <w:rFonts w:ascii="NoorLotus" w:hAnsi="NoorLotus" w:hint="cs"/>
          <w:sz w:val="28"/>
          <w:rtl/>
        </w:rPr>
        <w:t>»</w:t>
      </w:r>
      <w:r w:rsidR="007A3CE6">
        <w:rPr>
          <w:rStyle w:val="FootnoteReference"/>
          <w:rFonts w:ascii="NoorLotus" w:hAnsi="NoorLotus"/>
          <w:sz w:val="28"/>
          <w:rtl/>
        </w:rPr>
        <w:footnoteReference w:id="4"/>
      </w:r>
      <w:r w:rsidR="007A3CE6">
        <w:rPr>
          <w:rFonts w:ascii="NoorLotus" w:hAnsi="NoorLotus" w:hint="cs"/>
          <w:sz w:val="28"/>
          <w:rtl/>
        </w:rPr>
        <w:t xml:space="preserve"> و </w:t>
      </w:r>
      <w:r w:rsidR="007A3CE6" w:rsidRPr="008F2557">
        <w:rPr>
          <w:rFonts w:ascii="NoorLotus" w:hAnsi="NoorLotus"/>
          <w:sz w:val="28"/>
          <w:rtl/>
        </w:rPr>
        <w:t>جعل منصب وثاقت یک ن</w:t>
      </w:r>
      <w:r w:rsidR="007A3CE6">
        <w:rPr>
          <w:rFonts w:ascii="NoorLotus" w:hAnsi="NoorLotus"/>
          <w:sz w:val="28"/>
          <w:rtl/>
        </w:rPr>
        <w:t>وع جعل وکالت بود و لذا تعبیر می</w:t>
      </w:r>
      <w:r w:rsidR="007A3CE6">
        <w:rPr>
          <w:rFonts w:ascii="NoorLotus" w:hAnsi="NoorLotus" w:hint="cs"/>
          <w:sz w:val="28"/>
          <w:rtl/>
        </w:rPr>
        <w:t>‌</w:t>
      </w:r>
      <w:r w:rsidR="00FC5EF5">
        <w:rPr>
          <w:rFonts w:ascii="NoorLotus" w:hAnsi="NoorLotus" w:hint="cs"/>
          <w:sz w:val="28"/>
          <w:rtl/>
        </w:rPr>
        <w:t>فرماید</w:t>
      </w:r>
      <w:r w:rsidR="007A3CE6">
        <w:rPr>
          <w:rFonts w:ascii="NoorLotus" w:hAnsi="NoorLotus"/>
          <w:sz w:val="28"/>
          <w:rtl/>
        </w:rPr>
        <w:t xml:space="preserve"> </w:t>
      </w:r>
      <w:r w:rsidR="007A3CE6">
        <w:rPr>
          <w:rFonts w:ascii="NoorLotus" w:hAnsi="NoorLotus" w:hint="cs"/>
          <w:sz w:val="28"/>
          <w:rtl/>
        </w:rPr>
        <w:t>«</w:t>
      </w:r>
      <w:r w:rsidR="007A3CE6">
        <w:rPr>
          <w:rFonts w:ascii="NoorLotus" w:hAnsi="NoorLotus"/>
          <w:sz w:val="28"/>
          <w:rtl/>
        </w:rPr>
        <w:t>فاسمع له و اطع</w:t>
      </w:r>
      <w:r w:rsidR="007A3CE6">
        <w:rPr>
          <w:rFonts w:ascii="NoorLotus" w:hAnsi="NoorLotus" w:hint="cs"/>
          <w:sz w:val="28"/>
          <w:rtl/>
        </w:rPr>
        <w:t>»، بنابراین این صحیحه دلالت بر حجیت خبر واحد نمی‌کند.</w:t>
      </w:r>
    </w:p>
    <w:p w:rsidR="008D12E1" w:rsidRDefault="00663B26" w:rsidP="00FC5EF5">
      <w:pPr>
        <w:jc w:val="both"/>
        <w:rPr>
          <w:rFonts w:ascii="NoorLotus" w:hAnsi="NoorLotus"/>
          <w:sz w:val="28"/>
          <w:rtl/>
        </w:rPr>
      </w:pPr>
      <w:r>
        <w:rPr>
          <w:rFonts w:hint="cs"/>
          <w:rtl/>
        </w:rPr>
        <w:t xml:space="preserve">ثانیا: در این روایت امام علیه السلام عمری را به عنوان ثقه خودش معرفی کرد و </w:t>
      </w:r>
      <w:r w:rsidRPr="008F2557">
        <w:rPr>
          <w:rFonts w:ascii="NoorLotus" w:hAnsi="NoorLotus"/>
          <w:sz w:val="28"/>
          <w:rtl/>
        </w:rPr>
        <w:t xml:space="preserve">وقتی امام یک شخصی را به </w:t>
      </w:r>
      <w:r>
        <w:rPr>
          <w:rFonts w:ascii="NoorLotus" w:hAnsi="NoorLotus"/>
          <w:sz w:val="28"/>
          <w:rtl/>
        </w:rPr>
        <w:t>عنوان ثقه خودش معرفی می</w:t>
      </w:r>
      <w:r>
        <w:rPr>
          <w:rFonts w:ascii="NoorLotus" w:hAnsi="NoorLotus" w:hint="cs"/>
          <w:sz w:val="28"/>
          <w:rtl/>
        </w:rPr>
        <w:t>‌</w:t>
      </w:r>
      <w:r>
        <w:rPr>
          <w:rFonts w:ascii="NoorLotus" w:hAnsi="NoorLotus"/>
          <w:sz w:val="28"/>
          <w:rtl/>
        </w:rPr>
        <w:t>کند او</w:t>
      </w:r>
      <w:r w:rsidRPr="008F2557">
        <w:rPr>
          <w:rFonts w:ascii="NoorLotus" w:hAnsi="NoorLotus"/>
          <w:sz w:val="28"/>
          <w:rtl/>
        </w:rPr>
        <w:t xml:space="preserve"> سخنگوی امام</w:t>
      </w:r>
      <w:r>
        <w:rPr>
          <w:rFonts w:ascii="NoorLotus" w:hAnsi="NoorLotus" w:hint="cs"/>
          <w:sz w:val="28"/>
          <w:rtl/>
        </w:rPr>
        <w:t xml:space="preserve"> می‌شود</w:t>
      </w:r>
      <w:r w:rsidRPr="008F2557">
        <w:rPr>
          <w:rFonts w:ascii="NoorLotus" w:hAnsi="NoorLotus"/>
          <w:sz w:val="28"/>
          <w:rtl/>
        </w:rPr>
        <w:t xml:space="preserve"> و عقلاء بین کسی که خود مولی او را به عنوان سخنگو تعیین کند با ثقات دیگر</w:t>
      </w:r>
      <w:r>
        <w:rPr>
          <w:rFonts w:ascii="NoorLotus" w:hAnsi="NoorLotus" w:hint="cs"/>
          <w:sz w:val="28"/>
          <w:rtl/>
        </w:rPr>
        <w:t xml:space="preserve"> </w:t>
      </w:r>
      <w:r w:rsidRPr="008F2557">
        <w:rPr>
          <w:rFonts w:ascii="NoorLotus" w:hAnsi="NoorLotus"/>
          <w:sz w:val="28"/>
          <w:rtl/>
        </w:rPr>
        <w:t>فرق می گذارند</w:t>
      </w:r>
      <w:r>
        <w:rPr>
          <w:rFonts w:ascii="NoorLotus" w:hAnsi="NoorLotus" w:hint="cs"/>
          <w:sz w:val="28"/>
          <w:rtl/>
        </w:rPr>
        <w:t>.</w:t>
      </w:r>
    </w:p>
    <w:p w:rsidR="00B041A9" w:rsidRDefault="00663B26" w:rsidP="00FC5EF5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ولی ما در محل خودش گفتیم که این اشکالات تمام نیست زیرا </w:t>
      </w:r>
      <w:r w:rsidRPr="008F2557">
        <w:rPr>
          <w:rFonts w:ascii="NoorLotus" w:hAnsi="NoorLotus"/>
          <w:sz w:val="28"/>
          <w:rtl/>
        </w:rPr>
        <w:t xml:space="preserve">عموم تعلیل </w:t>
      </w:r>
      <w:r>
        <w:rPr>
          <w:rFonts w:ascii="NoorLotus" w:hAnsi="NoorLotus" w:hint="cs"/>
          <w:sz w:val="28"/>
          <w:rtl/>
        </w:rPr>
        <w:t>«</w:t>
      </w:r>
      <w:r w:rsidR="00EB4C54">
        <w:rPr>
          <w:rFonts w:ascii="NoorLotus" w:hAnsi="NoorLotus"/>
          <w:sz w:val="28"/>
          <w:rtl/>
        </w:rPr>
        <w:t>فانه الثقة المامو</w:t>
      </w:r>
      <w:r w:rsidR="00EB4C54">
        <w:rPr>
          <w:rFonts w:ascii="NoorLotus" w:hAnsi="NoorLotus" w:hint="cs"/>
          <w:sz w:val="28"/>
          <w:rtl/>
        </w:rPr>
        <w:t>ن</w:t>
      </w:r>
      <w:r>
        <w:rPr>
          <w:rFonts w:ascii="NoorLotus" w:hAnsi="NoorLotus" w:hint="cs"/>
          <w:sz w:val="28"/>
          <w:rtl/>
        </w:rPr>
        <w:t xml:space="preserve">» </w:t>
      </w:r>
      <w:r w:rsidRPr="008F2557">
        <w:rPr>
          <w:rFonts w:ascii="NoorLotus" w:hAnsi="NoorLotus"/>
          <w:sz w:val="28"/>
          <w:rtl/>
        </w:rPr>
        <w:t xml:space="preserve">ظاهر در این است که </w:t>
      </w:r>
      <w:r>
        <w:rPr>
          <w:rFonts w:ascii="NoorLotus" w:hAnsi="NoorLotus" w:hint="cs"/>
          <w:sz w:val="28"/>
          <w:rtl/>
        </w:rPr>
        <w:t>«</w:t>
      </w:r>
      <w:r>
        <w:rPr>
          <w:rFonts w:ascii="NoorLotus" w:hAnsi="NoorLotus"/>
          <w:sz w:val="28"/>
          <w:rtl/>
        </w:rPr>
        <w:t>کل ثقة یجب سماع خبره و اطاعته</w:t>
      </w:r>
      <w:r>
        <w:rPr>
          <w:rFonts w:ascii="NoorLotus" w:hAnsi="NoorLotus" w:hint="cs"/>
          <w:sz w:val="28"/>
          <w:rtl/>
        </w:rPr>
        <w:t>»، و</w:t>
      </w:r>
      <w:r>
        <w:rPr>
          <w:rFonts w:ascii="NoorLotus" w:hAnsi="NoorLotus"/>
          <w:sz w:val="28"/>
          <w:rtl/>
        </w:rPr>
        <w:t xml:space="preserve"> اطاعت </w:t>
      </w:r>
      <w:r>
        <w:rPr>
          <w:rFonts w:ascii="NoorLotus" w:hAnsi="NoorLotus" w:hint="cs"/>
          <w:sz w:val="28"/>
          <w:rtl/>
        </w:rPr>
        <w:t>نیز</w:t>
      </w:r>
      <w:r w:rsidRPr="008F2557">
        <w:rPr>
          <w:rFonts w:ascii="NoorLotus" w:hAnsi="NoorLotus"/>
          <w:sz w:val="28"/>
          <w:rtl/>
        </w:rPr>
        <w:t xml:space="preserve"> لازم نیست حکم ولایی در او باشد</w:t>
      </w:r>
      <w:r>
        <w:rPr>
          <w:rFonts w:ascii="NoorLotus" w:hAnsi="NoorLotus" w:hint="cs"/>
          <w:sz w:val="28"/>
          <w:rtl/>
        </w:rPr>
        <w:t xml:space="preserve"> بلکه</w:t>
      </w:r>
      <w:r w:rsidRPr="008F2557">
        <w:rPr>
          <w:rFonts w:ascii="NoorLotus" w:hAnsi="NoorLotus"/>
          <w:sz w:val="28"/>
          <w:rtl/>
        </w:rPr>
        <w:t xml:space="preserve"> اطاعت کل شخص بحسبه،</w:t>
      </w:r>
      <w:r>
        <w:rPr>
          <w:rFonts w:ascii="NoorLotus" w:hAnsi="NoorLotus" w:hint="cs"/>
          <w:sz w:val="28"/>
          <w:rtl/>
        </w:rPr>
        <w:t xml:space="preserve"> مثلا</w:t>
      </w:r>
      <w:r w:rsidRPr="008F2557">
        <w:rPr>
          <w:rFonts w:ascii="NoorLotus" w:hAnsi="NoorLotus"/>
          <w:sz w:val="28"/>
          <w:rtl/>
        </w:rPr>
        <w:t xml:space="preserve"> اطاعت</w:t>
      </w:r>
      <w:r>
        <w:rPr>
          <w:rFonts w:ascii="NoorLotus" w:hAnsi="NoorLotus" w:hint="cs"/>
          <w:sz w:val="28"/>
          <w:rtl/>
        </w:rPr>
        <w:t xml:space="preserve"> از</w:t>
      </w:r>
      <w:r w:rsidRPr="008F2557">
        <w:rPr>
          <w:rFonts w:ascii="NoorLotus" w:hAnsi="NoorLotus"/>
          <w:sz w:val="28"/>
          <w:rtl/>
        </w:rPr>
        <w:t xml:space="preserve"> مس</w:t>
      </w:r>
      <w:r>
        <w:rPr>
          <w:rFonts w:ascii="NoorLotus" w:hAnsi="NoorLotus"/>
          <w:sz w:val="28"/>
          <w:rtl/>
        </w:rPr>
        <w:t xml:space="preserve">أله‌گو به این است که وقتی </w:t>
      </w:r>
      <w:r>
        <w:rPr>
          <w:rFonts w:ascii="NoorLotus" w:hAnsi="NoorLotus" w:hint="cs"/>
          <w:sz w:val="28"/>
          <w:rtl/>
        </w:rPr>
        <w:t xml:space="preserve">او </w:t>
      </w:r>
      <w:r>
        <w:rPr>
          <w:rFonts w:ascii="NoorLotus" w:hAnsi="NoorLotus"/>
          <w:sz w:val="28"/>
          <w:rtl/>
        </w:rPr>
        <w:t>می</w:t>
      </w:r>
      <w:r>
        <w:rPr>
          <w:rFonts w:ascii="NoorLotus" w:hAnsi="NoorLotus" w:hint="cs"/>
          <w:sz w:val="28"/>
          <w:rtl/>
        </w:rPr>
        <w:t>‌</w:t>
      </w:r>
      <w:r w:rsidRPr="008F2557">
        <w:rPr>
          <w:rFonts w:ascii="NoorLotus" w:hAnsi="NoorLotus"/>
          <w:sz w:val="28"/>
          <w:rtl/>
        </w:rPr>
        <w:t>گوید نمازت را اعاده کن اعاده کن</w:t>
      </w:r>
      <w:r>
        <w:rPr>
          <w:rFonts w:ascii="NoorLotus" w:hAnsi="NoorLotus" w:hint="cs"/>
          <w:sz w:val="28"/>
          <w:rtl/>
        </w:rPr>
        <w:t>ی</w:t>
      </w:r>
      <w:r w:rsidR="00B041A9">
        <w:rPr>
          <w:rFonts w:ascii="NoorLotus" w:hAnsi="NoorLotus"/>
          <w:sz w:val="28"/>
          <w:rtl/>
        </w:rPr>
        <w:t>م</w:t>
      </w:r>
      <w:r w:rsidR="00B041A9">
        <w:rPr>
          <w:rFonts w:ascii="NoorLotus" w:hAnsi="NoorLotus" w:hint="cs"/>
          <w:sz w:val="28"/>
          <w:rtl/>
        </w:rPr>
        <w:t>.</w:t>
      </w:r>
    </w:p>
    <w:p w:rsidR="00663B26" w:rsidRPr="00B041A9" w:rsidRDefault="00B041A9" w:rsidP="00FC5EF5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بنابراین </w:t>
      </w:r>
      <w:r>
        <w:rPr>
          <w:rFonts w:ascii="NoorLotus" w:hAnsi="NoorLotus"/>
          <w:sz w:val="28"/>
          <w:rtl/>
        </w:rPr>
        <w:t xml:space="preserve"> بنا</w:t>
      </w:r>
      <w:r w:rsidR="00663B26" w:rsidRPr="008F2557">
        <w:rPr>
          <w:rFonts w:ascii="NoorLotus" w:hAnsi="NoorLotus"/>
          <w:sz w:val="28"/>
          <w:rtl/>
        </w:rPr>
        <w:t xml:space="preserve"> بر</w:t>
      </w:r>
      <w:r>
        <w:rPr>
          <w:rFonts w:ascii="NoorLotus" w:hAnsi="NoorLotus" w:hint="cs"/>
          <w:sz w:val="28"/>
          <w:rtl/>
        </w:rPr>
        <w:t xml:space="preserve"> دلالت</w:t>
      </w:r>
      <w:r w:rsidR="00663B26" w:rsidRPr="008F2557">
        <w:rPr>
          <w:rFonts w:ascii="NoorLotus" w:hAnsi="NoorLotus"/>
          <w:sz w:val="28"/>
          <w:rtl/>
        </w:rPr>
        <w:t xml:space="preserve"> صحیحه حمیری </w:t>
      </w:r>
      <w:r>
        <w:rPr>
          <w:rFonts w:ascii="NoorLotus" w:hAnsi="NoorLotus"/>
          <w:sz w:val="28"/>
          <w:rtl/>
        </w:rPr>
        <w:t xml:space="preserve">بر حجیت خبر ثقه </w:t>
      </w:r>
      <w:r>
        <w:rPr>
          <w:rFonts w:ascii="Times New Roman" w:hAnsi="Times New Roman" w:cs="Times New Roman" w:hint="cs"/>
          <w:sz w:val="28"/>
          <w:rtl/>
        </w:rPr>
        <w:t>–</w:t>
      </w:r>
      <w:r>
        <w:rPr>
          <w:rFonts w:ascii="NoorLotus" w:hAnsi="NoorLotus" w:hint="cs"/>
          <w:sz w:val="28"/>
          <w:rtl/>
        </w:rPr>
        <w:t xml:space="preserve"> که به نظر ما دلالت بر آن دارد-</w:t>
      </w:r>
      <w:r>
        <w:rPr>
          <w:rFonts w:ascii="NoorLotus" w:hAnsi="NoorLotus"/>
          <w:sz w:val="28"/>
          <w:rtl/>
        </w:rPr>
        <w:t xml:space="preserve"> در این فرض سوم می گوییم</w:t>
      </w:r>
      <w:r>
        <w:rPr>
          <w:rFonts w:ascii="NoorLotus" w:hAnsi="NoorLotus" w:hint="cs"/>
          <w:sz w:val="28"/>
          <w:rtl/>
        </w:rPr>
        <w:t>، دلیل حجیت خبر ثقه شامل این خبر مجمل می‌شود.</w:t>
      </w:r>
    </w:p>
    <w:p w:rsidR="008D12E1" w:rsidRDefault="00B041A9" w:rsidP="00FC5EF5">
      <w:pPr>
        <w:jc w:val="both"/>
        <w:rPr>
          <w:rtl/>
        </w:rPr>
      </w:pPr>
      <w:r>
        <w:rPr>
          <w:rFonts w:hint="cs"/>
          <w:rtl/>
        </w:rPr>
        <w:t xml:space="preserve">ولی این بیان </w:t>
      </w:r>
      <w:r w:rsidR="008D12E1">
        <w:rPr>
          <w:rFonts w:hint="cs"/>
          <w:rtl/>
        </w:rPr>
        <w:t>در صورت</w:t>
      </w:r>
      <w:r>
        <w:rPr>
          <w:rFonts w:hint="cs"/>
          <w:rtl/>
        </w:rPr>
        <w:t>ی که اجمال در نقل راوی باشد نمی‌</w:t>
      </w:r>
      <w:r w:rsidR="008D12E1">
        <w:rPr>
          <w:rFonts w:hint="cs"/>
          <w:rtl/>
        </w:rPr>
        <w:t>آید چون در آن جا کلام خود راوی مجمل</w:t>
      </w:r>
      <w:r>
        <w:rPr>
          <w:rFonts w:hint="cs"/>
          <w:rtl/>
        </w:rPr>
        <w:t xml:space="preserve"> است و نمی دانیم راوی چی گفت؛ و لذا دلیل حجیت خبر واحد شامل آن نمی‌شود.</w:t>
      </w:r>
    </w:p>
    <w:p w:rsidR="00B041A9" w:rsidRDefault="008D12E1" w:rsidP="00F80117">
      <w:pPr>
        <w:jc w:val="both"/>
        <w:rPr>
          <w:rtl/>
        </w:rPr>
      </w:pPr>
      <w:r>
        <w:rPr>
          <w:rFonts w:hint="cs"/>
          <w:rtl/>
        </w:rPr>
        <w:t>فرض چهارم: دو کلام مجمل از امام علیه السلام صادر شده باشد. یک را</w:t>
      </w:r>
      <w:r w:rsidR="00B041A9">
        <w:rPr>
          <w:rFonts w:hint="cs"/>
          <w:rtl/>
        </w:rPr>
        <w:t xml:space="preserve">وی می‌گوید: «کتب الامام </w:t>
      </w:r>
      <w:r w:rsidR="00B041A9">
        <w:rPr>
          <w:rFonts w:ascii="NoorLotus" w:hAnsi="NoorLotus"/>
          <w:sz w:val="28"/>
          <w:rtl/>
        </w:rPr>
        <w:t xml:space="preserve">من افطر فلیتصدق بمن من </w:t>
      </w:r>
      <w:r w:rsidR="00F80117">
        <w:rPr>
          <w:rFonts w:ascii="NoorLotus" w:hAnsi="NoorLotus" w:hint="cs"/>
          <w:sz w:val="28"/>
          <w:rtl/>
        </w:rPr>
        <w:t>الطعام</w:t>
      </w:r>
      <w:r w:rsidR="00B041A9">
        <w:rPr>
          <w:rFonts w:hint="cs"/>
          <w:rtl/>
        </w:rPr>
        <w:t>» و راوی دیگر می‌گوید: «</w:t>
      </w:r>
      <w:r w:rsidR="00B041A9" w:rsidRPr="008F2557">
        <w:rPr>
          <w:rFonts w:ascii="NoorLotus" w:hAnsi="NoorLotus"/>
          <w:sz w:val="28"/>
          <w:rtl/>
        </w:rPr>
        <w:t>کتب الامام من افطر فلیتصدق بمنین من الطعام</w:t>
      </w:r>
      <w:r w:rsidR="00B041A9">
        <w:rPr>
          <w:rFonts w:hint="cs"/>
          <w:rtl/>
        </w:rPr>
        <w:t xml:space="preserve">» و این دو </w:t>
      </w:r>
      <w:r w:rsidR="003E253E">
        <w:rPr>
          <w:rFonts w:hint="cs"/>
          <w:rtl/>
        </w:rPr>
        <w:t>نقل از دو</w:t>
      </w:r>
      <w:r w:rsidR="00B041A9">
        <w:rPr>
          <w:rFonts w:hint="cs"/>
          <w:rtl/>
        </w:rPr>
        <w:t xml:space="preserve"> مکاتبه </w:t>
      </w:r>
      <w:r w:rsidR="003E253E">
        <w:rPr>
          <w:rFonts w:hint="cs"/>
          <w:rtl/>
        </w:rPr>
        <w:t>باشد</w:t>
      </w:r>
      <w:r w:rsidR="00B041A9">
        <w:rPr>
          <w:rFonts w:hint="cs"/>
          <w:rtl/>
        </w:rPr>
        <w:t xml:space="preserve"> نه یک مکاتبه و الا از قبیل اشتباه حجت به لاحجت خواهد بود</w:t>
      </w:r>
      <w:r w:rsidR="003E253E">
        <w:rPr>
          <w:rStyle w:val="FootnoteReference"/>
          <w:rtl/>
        </w:rPr>
        <w:footnoteReference w:id="5"/>
      </w:r>
      <w:r w:rsidR="00B041A9">
        <w:rPr>
          <w:rFonts w:hint="cs"/>
          <w:rtl/>
        </w:rPr>
        <w:t>.</w:t>
      </w:r>
    </w:p>
    <w:p w:rsidR="00B041A9" w:rsidRDefault="00B041A9" w:rsidP="00FC5EF5">
      <w:pPr>
        <w:jc w:val="both"/>
        <w:rPr>
          <w:rtl/>
        </w:rPr>
      </w:pPr>
      <w:r>
        <w:rPr>
          <w:rFonts w:hint="cs"/>
          <w:rtl/>
        </w:rPr>
        <w:t xml:space="preserve">در این جا چند صورت متصور است: </w:t>
      </w:r>
    </w:p>
    <w:p w:rsidR="008D12E1" w:rsidRDefault="00B041A9" w:rsidP="00FC5EF5">
      <w:pPr>
        <w:jc w:val="both"/>
        <w:rPr>
          <w:rtl/>
        </w:rPr>
      </w:pPr>
      <w:r>
        <w:rPr>
          <w:rFonts w:hint="cs"/>
          <w:rtl/>
        </w:rPr>
        <w:t xml:space="preserve">صورت اول: احتمال تقیه داده می‌شود. </w:t>
      </w:r>
      <w:r w:rsidR="008D12E1">
        <w:rPr>
          <w:rFonts w:hint="cs"/>
          <w:rtl/>
        </w:rPr>
        <w:t>مثل این که مر</w:t>
      </w:r>
      <w:r w:rsidR="003E253E">
        <w:rPr>
          <w:rFonts w:hint="cs"/>
          <w:rtl/>
        </w:rPr>
        <w:t>اد از من در هر دو خطاب من تبریز</w:t>
      </w:r>
      <w:r w:rsidR="008D12E1">
        <w:rPr>
          <w:rFonts w:hint="cs"/>
          <w:rtl/>
        </w:rPr>
        <w:t xml:space="preserve"> است و یکی را </w:t>
      </w:r>
      <w:r>
        <w:rPr>
          <w:rFonts w:hint="cs"/>
          <w:rtl/>
        </w:rPr>
        <w:t xml:space="preserve">امام علیه السلام </w:t>
      </w:r>
      <w:r w:rsidR="008D12E1">
        <w:rPr>
          <w:rFonts w:hint="cs"/>
          <w:rtl/>
        </w:rPr>
        <w:t xml:space="preserve">از باب تقیه فرموده است. </w:t>
      </w:r>
    </w:p>
    <w:p w:rsidR="00B041A9" w:rsidRDefault="00B041A9" w:rsidP="003E253E">
      <w:pPr>
        <w:jc w:val="both"/>
        <w:rPr>
          <w:rtl/>
        </w:rPr>
      </w:pPr>
      <w:r>
        <w:rPr>
          <w:rFonts w:hint="cs"/>
          <w:rtl/>
        </w:rPr>
        <w:t>صورت دوم: احتمال تقیه داده نمی‌شود ولی احتمال خطا</w:t>
      </w:r>
      <w:r w:rsidR="003E253E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8D12E1">
        <w:rPr>
          <w:rFonts w:hint="cs"/>
          <w:rtl/>
        </w:rPr>
        <w:t xml:space="preserve">راوی داده </w:t>
      </w:r>
      <w:r>
        <w:rPr>
          <w:rFonts w:hint="cs"/>
          <w:rtl/>
        </w:rPr>
        <w:t>می‌شود، مثل این که امام علیه السلام نوشتند «</w:t>
      </w:r>
      <w:r w:rsidRPr="008F2557">
        <w:rPr>
          <w:rFonts w:ascii="NoorLotus" w:hAnsi="NoorLotus"/>
          <w:sz w:val="28"/>
          <w:rtl/>
        </w:rPr>
        <w:t>فلیتصدق بمنین</w:t>
      </w:r>
      <w:r>
        <w:rPr>
          <w:rFonts w:hint="cs"/>
          <w:rtl/>
        </w:rPr>
        <w:t>»</w:t>
      </w:r>
      <w:r w:rsidR="008D12E1">
        <w:rPr>
          <w:rFonts w:hint="cs"/>
          <w:rtl/>
        </w:rPr>
        <w:t xml:space="preserve"> </w:t>
      </w:r>
      <w:r>
        <w:rPr>
          <w:rFonts w:hint="cs"/>
          <w:rtl/>
        </w:rPr>
        <w:t xml:space="preserve">ولی </w:t>
      </w:r>
      <w:r w:rsidR="008D12E1">
        <w:rPr>
          <w:rFonts w:hint="cs"/>
          <w:rtl/>
        </w:rPr>
        <w:t>راوی اشتباه</w:t>
      </w:r>
      <w:r w:rsidR="003E253E">
        <w:rPr>
          <w:rFonts w:hint="cs"/>
          <w:rtl/>
        </w:rPr>
        <w:t>ا «فلیتصدق ب</w:t>
      </w:r>
      <w:r>
        <w:rPr>
          <w:rFonts w:hint="cs"/>
          <w:rtl/>
        </w:rPr>
        <w:t>من»</w:t>
      </w:r>
      <w:r w:rsidR="003E253E">
        <w:rPr>
          <w:rFonts w:hint="cs"/>
          <w:rtl/>
        </w:rPr>
        <w:t xml:space="preserve"> </w:t>
      </w:r>
      <w:r>
        <w:rPr>
          <w:rFonts w:hint="cs"/>
          <w:rtl/>
        </w:rPr>
        <w:t>دید.</w:t>
      </w:r>
    </w:p>
    <w:p w:rsidR="008D12E1" w:rsidRDefault="00B041A9" w:rsidP="00FC5EF5">
      <w:pPr>
        <w:jc w:val="both"/>
        <w:rPr>
          <w:rtl/>
        </w:rPr>
      </w:pPr>
      <w:r>
        <w:rPr>
          <w:rFonts w:hint="cs"/>
          <w:rtl/>
        </w:rPr>
        <w:t xml:space="preserve">در این دو صورت احراز </w:t>
      </w:r>
      <w:r w:rsidR="00F75B3D">
        <w:rPr>
          <w:rFonts w:hint="cs"/>
          <w:rtl/>
        </w:rPr>
        <w:t>بناء و</w:t>
      </w:r>
      <w:r w:rsidR="008D12E1">
        <w:rPr>
          <w:rFonts w:hint="cs"/>
          <w:rtl/>
        </w:rPr>
        <w:t xml:space="preserve"> سیره عقلاء </w:t>
      </w:r>
      <w:r w:rsidR="00F75B3D">
        <w:rPr>
          <w:rFonts w:hint="cs"/>
          <w:rtl/>
        </w:rPr>
        <w:t xml:space="preserve">بر </w:t>
      </w:r>
      <w:r w:rsidR="008D12E1">
        <w:rPr>
          <w:rFonts w:hint="cs"/>
          <w:rtl/>
        </w:rPr>
        <w:t>رفع اجمال دو خطاب مشکل ا</w:t>
      </w:r>
      <w:r w:rsidR="00F75B3D">
        <w:rPr>
          <w:rFonts w:hint="cs"/>
          <w:rtl/>
        </w:rPr>
        <w:t xml:space="preserve">ست </w:t>
      </w:r>
      <w:r w:rsidR="008D12E1">
        <w:rPr>
          <w:rFonts w:hint="cs"/>
          <w:rtl/>
        </w:rPr>
        <w:t xml:space="preserve">ولی </w:t>
      </w:r>
      <w:r w:rsidR="00F75B3D">
        <w:rPr>
          <w:rFonts w:hint="cs"/>
          <w:rtl/>
        </w:rPr>
        <w:t>بنا بر اطلاق دلیل حجیت خبر ثقه، در صورت عدم احتمال تقیه  ممکن است گفته شود اصل عدم خطا</w:t>
      </w:r>
      <w:r w:rsidR="00E9480F">
        <w:rPr>
          <w:rFonts w:hint="cs"/>
          <w:rtl/>
        </w:rPr>
        <w:t>ی</w:t>
      </w:r>
      <w:r w:rsidR="00F75B3D">
        <w:rPr>
          <w:rFonts w:hint="cs"/>
          <w:rtl/>
        </w:rPr>
        <w:t xml:space="preserve"> راوی جاری می‌شود، و </w:t>
      </w:r>
      <w:r w:rsidR="00A359AE">
        <w:rPr>
          <w:rFonts w:hint="cs"/>
          <w:rtl/>
        </w:rPr>
        <w:t>مقتضای</w:t>
      </w:r>
      <w:r w:rsidR="00E9480F">
        <w:rPr>
          <w:rFonts w:hint="cs"/>
          <w:rtl/>
        </w:rPr>
        <w:t xml:space="preserve"> دلیل حجیت خبر ثقه این است که کأ</w:t>
      </w:r>
      <w:r w:rsidR="00A359AE">
        <w:rPr>
          <w:rFonts w:hint="cs"/>
          <w:rtl/>
        </w:rPr>
        <w:t>نه خودمان این دو خطاب را از امام علیه السلام شنیده</w:t>
      </w:r>
      <w:r w:rsidR="00F75B3D">
        <w:rPr>
          <w:rFonts w:hint="cs"/>
          <w:rtl/>
        </w:rPr>
        <w:t xml:space="preserve"> باشیم و در این جا رفع اجمال می‌شود و یک خطاب را حمل بر یک من شاهی و دیگری را حمل بر دو من تبریزی می‌شود.</w:t>
      </w:r>
    </w:p>
    <w:p w:rsidR="00A359AE" w:rsidRDefault="00F75B3D" w:rsidP="00FC5EF5">
      <w:pPr>
        <w:jc w:val="both"/>
        <w:rPr>
          <w:rtl/>
        </w:rPr>
      </w:pPr>
      <w:r>
        <w:rPr>
          <w:rFonts w:hint="cs"/>
          <w:rtl/>
        </w:rPr>
        <w:t xml:space="preserve">البته </w:t>
      </w:r>
      <w:r w:rsidR="00A359AE">
        <w:rPr>
          <w:rFonts w:hint="cs"/>
          <w:rtl/>
        </w:rPr>
        <w:t xml:space="preserve">این در صورتی </w:t>
      </w:r>
      <w:r w:rsidR="00E9480F">
        <w:rPr>
          <w:rFonts w:hint="cs"/>
          <w:rtl/>
        </w:rPr>
        <w:t xml:space="preserve">است </w:t>
      </w:r>
      <w:r w:rsidR="00A359AE">
        <w:rPr>
          <w:rFonts w:hint="cs"/>
          <w:rtl/>
        </w:rPr>
        <w:t xml:space="preserve">که دو خطاب </w:t>
      </w:r>
      <w:r w:rsidR="00E9480F">
        <w:rPr>
          <w:rFonts w:hint="cs"/>
          <w:rtl/>
        </w:rPr>
        <w:t>کال</w:t>
      </w:r>
      <w:r w:rsidR="00A359AE">
        <w:rPr>
          <w:rFonts w:hint="cs"/>
          <w:rtl/>
        </w:rPr>
        <w:t>نص</w:t>
      </w:r>
      <w:r>
        <w:rPr>
          <w:rFonts w:hint="cs"/>
          <w:rtl/>
        </w:rPr>
        <w:t xml:space="preserve"> در وجوب</w:t>
      </w:r>
      <w:r w:rsidR="00A359AE">
        <w:rPr>
          <w:rFonts w:hint="cs"/>
          <w:rtl/>
        </w:rPr>
        <w:t xml:space="preserve"> باشند</w:t>
      </w:r>
      <w:r w:rsidR="00094EA1">
        <w:rPr>
          <w:rFonts w:hint="cs"/>
          <w:rtl/>
        </w:rPr>
        <w:t xml:space="preserve"> (یجب التصدق بمنین)</w:t>
      </w:r>
      <w:r w:rsidR="00A359AE">
        <w:rPr>
          <w:rFonts w:hint="cs"/>
          <w:rtl/>
        </w:rPr>
        <w:t xml:space="preserve"> ولی اگر نص نباشند</w:t>
      </w:r>
      <w:r w:rsidR="00094EA1">
        <w:rPr>
          <w:rFonts w:hint="cs"/>
          <w:rtl/>
        </w:rPr>
        <w:t xml:space="preserve"> (تصدق بمنین)</w:t>
      </w:r>
      <w:r w:rsidR="00A359AE">
        <w:rPr>
          <w:rFonts w:hint="cs"/>
          <w:rtl/>
        </w:rPr>
        <w:t xml:space="preserve"> احتمال دارد که مثلا هر دو</w:t>
      </w:r>
      <w:r w:rsidR="00094EA1">
        <w:rPr>
          <w:rFonts w:hint="cs"/>
          <w:rtl/>
        </w:rPr>
        <w:t>،</w:t>
      </w:r>
      <w:r w:rsidR="00A359AE">
        <w:rPr>
          <w:rFonts w:hint="cs"/>
          <w:rtl/>
        </w:rPr>
        <w:t xml:space="preserve"> من تبریزی باشند و </w:t>
      </w:r>
      <w:r>
        <w:rPr>
          <w:rFonts w:hint="cs"/>
          <w:rtl/>
        </w:rPr>
        <w:t>«</w:t>
      </w:r>
      <w:r w:rsidR="00094EA1">
        <w:rPr>
          <w:rFonts w:hint="cs"/>
          <w:rtl/>
        </w:rPr>
        <w:t>تصدق بمنین</w:t>
      </w:r>
      <w:r>
        <w:rPr>
          <w:rFonts w:hint="cs"/>
          <w:rtl/>
        </w:rPr>
        <w:t>»</w:t>
      </w:r>
      <w:r w:rsidR="00A359AE">
        <w:rPr>
          <w:rFonts w:hint="cs"/>
          <w:rtl/>
        </w:rPr>
        <w:t xml:space="preserve"> از باب استحباب باشد</w:t>
      </w:r>
      <w:r w:rsidR="00E9480F">
        <w:rPr>
          <w:rStyle w:val="FootnoteReference"/>
          <w:rtl/>
        </w:rPr>
        <w:footnoteReference w:id="6"/>
      </w:r>
      <w:r w:rsidR="00A359AE">
        <w:rPr>
          <w:rFonts w:hint="cs"/>
          <w:rtl/>
        </w:rPr>
        <w:t xml:space="preserve">. </w:t>
      </w:r>
    </w:p>
    <w:p w:rsidR="00A359AE" w:rsidRDefault="00A359AE" w:rsidP="00FC5EF5">
      <w:pPr>
        <w:jc w:val="both"/>
        <w:rPr>
          <w:rtl/>
        </w:rPr>
      </w:pPr>
      <w:r>
        <w:rPr>
          <w:rFonts w:hint="cs"/>
          <w:rtl/>
        </w:rPr>
        <w:t>البته مساله</w:t>
      </w:r>
      <w:r w:rsidR="00094EA1">
        <w:rPr>
          <w:rStyle w:val="FootnoteReference"/>
          <w:rtl/>
        </w:rPr>
        <w:footnoteReference w:id="7"/>
      </w:r>
      <w:r>
        <w:rPr>
          <w:rFonts w:hint="cs"/>
          <w:rtl/>
        </w:rPr>
        <w:t xml:space="preserve"> نیازمند به دقت بیشتر</w:t>
      </w:r>
      <w:r w:rsidR="00E9480F">
        <w:rPr>
          <w:rFonts w:hint="cs"/>
          <w:rtl/>
        </w:rPr>
        <w:t>ی</w:t>
      </w:r>
      <w:r w:rsidR="00094EA1">
        <w:rPr>
          <w:rFonts w:hint="cs"/>
          <w:rtl/>
        </w:rPr>
        <w:t xml:space="preserve"> است.</w:t>
      </w:r>
    </w:p>
    <w:p w:rsidR="00A359AE" w:rsidRDefault="00F75B3D" w:rsidP="00FC5EF5">
      <w:pPr>
        <w:jc w:val="both"/>
        <w:rPr>
          <w:rtl/>
        </w:rPr>
      </w:pPr>
      <w:r>
        <w:rPr>
          <w:rFonts w:hint="cs"/>
          <w:rtl/>
        </w:rPr>
        <w:t>باید توجه داشت که خیلی از مواردی که ذکر شد</w:t>
      </w:r>
      <w:r w:rsidR="00A359AE">
        <w:rPr>
          <w:rFonts w:hint="cs"/>
          <w:rtl/>
        </w:rPr>
        <w:t xml:space="preserve"> اح</w:t>
      </w:r>
      <w:r>
        <w:rPr>
          <w:rFonts w:hint="cs"/>
          <w:rtl/>
        </w:rPr>
        <w:t xml:space="preserve">تمال اجمال در نقل راوی است و شاید امام علیه السلام </w:t>
      </w:r>
      <w:r w:rsidR="00A359AE">
        <w:rPr>
          <w:rFonts w:hint="cs"/>
          <w:rtl/>
        </w:rPr>
        <w:t>فرموده باشند مثل</w:t>
      </w:r>
      <w:r>
        <w:rPr>
          <w:rFonts w:hint="cs"/>
          <w:rtl/>
        </w:rPr>
        <w:t>ا</w:t>
      </w:r>
      <w:r w:rsidR="00A359AE">
        <w:rPr>
          <w:rFonts w:hint="cs"/>
          <w:rtl/>
        </w:rPr>
        <w:t xml:space="preserve"> «</w:t>
      </w:r>
      <w:r w:rsidR="00094EA1">
        <w:rPr>
          <w:rFonts w:hint="cs"/>
          <w:rtl/>
        </w:rPr>
        <w:t xml:space="preserve">الکر ستمأة </w:t>
      </w:r>
      <w:r w:rsidR="00A359AE">
        <w:rPr>
          <w:rFonts w:hint="cs"/>
          <w:rtl/>
        </w:rPr>
        <w:t>رطل عراقی» ولی راوی فکر کرد نیازی به این قید نیست و لذا آن را ذکر نکرده ا</w:t>
      </w:r>
      <w:r w:rsidR="00094EA1">
        <w:rPr>
          <w:rFonts w:hint="cs"/>
          <w:rtl/>
        </w:rPr>
        <w:t>ست و در این موارد نمی توان رفع اجمال نمود.</w:t>
      </w:r>
      <w:r w:rsidR="00A359AE">
        <w:rPr>
          <w:rFonts w:hint="cs"/>
          <w:rtl/>
        </w:rPr>
        <w:t xml:space="preserve"> </w:t>
      </w:r>
    </w:p>
    <w:p w:rsidR="00A359AE" w:rsidRDefault="00A359AE" w:rsidP="00FC5EF5">
      <w:pPr>
        <w:pStyle w:val="Heading2"/>
        <w:jc w:val="both"/>
        <w:rPr>
          <w:rtl/>
        </w:rPr>
      </w:pPr>
      <w:bookmarkStart w:id="78" w:name="_Toc127421423"/>
      <w:r>
        <w:rPr>
          <w:rFonts w:hint="cs"/>
          <w:rtl/>
        </w:rPr>
        <w:t>مجمل حکمی</w:t>
      </w:r>
      <w:bookmarkEnd w:id="78"/>
    </w:p>
    <w:p w:rsidR="00647A6F" w:rsidRDefault="00647A6F" w:rsidP="00FC5EF5">
      <w:pPr>
        <w:jc w:val="both"/>
        <w:rPr>
          <w:rFonts w:ascii="NoorLotus" w:hAnsi="NoorLotus"/>
          <w:sz w:val="28"/>
          <w:rtl/>
        </w:rPr>
      </w:pPr>
      <w:r>
        <w:rPr>
          <w:rFonts w:hint="cs"/>
          <w:rtl/>
        </w:rPr>
        <w:t xml:space="preserve">مجمل حکمی عبارت است از این که دو خطاب ظهور در </w:t>
      </w:r>
      <w:r w:rsidR="0028304A">
        <w:rPr>
          <w:rFonts w:hint="cs"/>
          <w:rtl/>
        </w:rPr>
        <w:t>یک معنای معینی دارند و اجمالی د</w:t>
      </w:r>
      <w:r>
        <w:rPr>
          <w:rFonts w:hint="cs"/>
          <w:rtl/>
        </w:rPr>
        <w:t>ر</w:t>
      </w:r>
      <w:r w:rsidR="0028304A">
        <w:rPr>
          <w:rFonts w:hint="cs"/>
          <w:rtl/>
        </w:rPr>
        <w:t xml:space="preserve"> آن‌ها وجود ندار</w:t>
      </w:r>
      <w:r>
        <w:rPr>
          <w:rFonts w:hint="cs"/>
          <w:rtl/>
        </w:rPr>
        <w:t xml:space="preserve">د ولی </w:t>
      </w:r>
      <w:r w:rsidR="00A359AE">
        <w:rPr>
          <w:rFonts w:hint="cs"/>
          <w:rtl/>
        </w:rPr>
        <w:t>یک مخصصی اجمالا بر یکی از این دو وارد شده است</w:t>
      </w:r>
      <w:r>
        <w:rPr>
          <w:rFonts w:hint="cs"/>
          <w:rtl/>
        </w:rPr>
        <w:t xml:space="preserve"> و ما نمی‌دانیم مخصص برای کدام یک از آن دو است</w:t>
      </w:r>
      <w:r w:rsidR="00A359AE">
        <w:rPr>
          <w:rFonts w:hint="cs"/>
          <w:rtl/>
        </w:rPr>
        <w:t xml:space="preserve"> </w:t>
      </w:r>
      <w:r>
        <w:rPr>
          <w:rFonts w:hint="cs"/>
          <w:rtl/>
        </w:rPr>
        <w:t>مثل: «اکرم کل عالم» و «تصدق علی کل فقیر» و می‌دانیم یک مخصص صادر شده است</w:t>
      </w:r>
      <w:r w:rsidR="0028304A">
        <w:rPr>
          <w:rFonts w:hint="cs"/>
          <w:rtl/>
        </w:rPr>
        <w:t xml:space="preserve"> اما</w:t>
      </w:r>
      <w:r>
        <w:rPr>
          <w:rFonts w:hint="cs"/>
          <w:rtl/>
        </w:rPr>
        <w:t xml:space="preserve"> نمی‌دانیم </w:t>
      </w:r>
      <w:r w:rsidR="0028304A">
        <w:rPr>
          <w:rFonts w:hint="cs"/>
          <w:rtl/>
        </w:rPr>
        <w:t xml:space="preserve">آن مخصص، </w:t>
      </w:r>
      <w:r>
        <w:rPr>
          <w:rFonts w:hint="cs"/>
          <w:rtl/>
        </w:rPr>
        <w:t>«لاتکرم العالم الفاسق» است تا مخصص خطاب اول باشد یا «لاتتصدق علی الفقیر الفاسق» است تا مخصص خطاب دوم باشد، و این موجب می‌شود که دو خطاب اول مبتلی به اجمال حکمی شوند یعنی ظهور آن دو منعقد می‌شود ولی</w:t>
      </w:r>
      <w:r w:rsidRPr="00647A6F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حجیت</w:t>
      </w:r>
      <w:r>
        <w:rPr>
          <w:rFonts w:ascii="NoorLotus" w:hAnsi="NoorLotus" w:hint="cs"/>
          <w:sz w:val="28"/>
          <w:rtl/>
        </w:rPr>
        <w:t>شان</w:t>
      </w:r>
      <w:r w:rsidRPr="008F2557">
        <w:rPr>
          <w:rFonts w:ascii="NoorLotus" w:hAnsi="NoorLotus"/>
          <w:sz w:val="28"/>
          <w:rtl/>
        </w:rPr>
        <w:t xml:space="preserve"> دچار مشکل شده</w:t>
      </w:r>
      <w:r>
        <w:rPr>
          <w:rFonts w:ascii="NoorLotus" w:hAnsi="NoorLotus" w:hint="cs"/>
          <w:sz w:val="28"/>
          <w:rtl/>
        </w:rPr>
        <w:t xml:space="preserve"> است.</w:t>
      </w:r>
    </w:p>
    <w:p w:rsidR="00647A6F" w:rsidRPr="00647A6F" w:rsidRDefault="00647A6F" w:rsidP="0028304A">
      <w:pPr>
        <w:jc w:val="both"/>
        <w:rPr>
          <w:rFonts w:ascii="NoorLotus" w:hAnsi="NoorLotus"/>
          <w:sz w:val="28"/>
          <w:rtl/>
        </w:rPr>
      </w:pPr>
      <w:r w:rsidRPr="008F2557">
        <w:rPr>
          <w:rFonts w:ascii="NoorLotus" w:hAnsi="NoorLotus"/>
          <w:sz w:val="28"/>
          <w:rtl/>
        </w:rPr>
        <w:t xml:space="preserve">ما قبلا </w:t>
      </w:r>
      <w:r>
        <w:rPr>
          <w:rFonts w:ascii="NoorLotus" w:hAnsi="NoorLotus" w:hint="cs"/>
          <w:sz w:val="28"/>
          <w:rtl/>
        </w:rPr>
        <w:t xml:space="preserve">حکم این قسم از اجمال را بیان </w:t>
      </w:r>
      <w:r w:rsidR="0028304A">
        <w:rPr>
          <w:rFonts w:ascii="NoorLotus" w:hAnsi="NoorLotus" w:hint="cs"/>
          <w:sz w:val="28"/>
          <w:rtl/>
        </w:rPr>
        <w:t>نمودیم</w:t>
      </w:r>
      <w:r>
        <w:rPr>
          <w:rFonts w:ascii="NoorLotus" w:hAnsi="NoorLotus" w:hint="cs"/>
          <w:sz w:val="28"/>
          <w:rtl/>
        </w:rPr>
        <w:t>.</w:t>
      </w:r>
    </w:p>
    <w:p w:rsidR="00A359AE" w:rsidRDefault="00A359AE" w:rsidP="00FC5EF5">
      <w:pPr>
        <w:pStyle w:val="Heading2"/>
        <w:jc w:val="both"/>
        <w:rPr>
          <w:rtl/>
        </w:rPr>
      </w:pPr>
      <w:bookmarkStart w:id="79" w:name="_Toc127421424"/>
      <w:r>
        <w:rPr>
          <w:rFonts w:hint="cs"/>
          <w:rtl/>
        </w:rPr>
        <w:t>مباحث حجج</w:t>
      </w:r>
      <w:bookmarkEnd w:id="79"/>
    </w:p>
    <w:p w:rsidR="00A359AE" w:rsidRDefault="00A359AE" w:rsidP="00FC5EF5">
      <w:pPr>
        <w:pStyle w:val="Heading3"/>
        <w:jc w:val="both"/>
        <w:rPr>
          <w:rtl/>
        </w:rPr>
      </w:pPr>
      <w:bookmarkStart w:id="80" w:name="_Toc127421425"/>
      <w:r>
        <w:rPr>
          <w:rFonts w:hint="cs"/>
          <w:rtl/>
        </w:rPr>
        <w:t>قطع</w:t>
      </w:r>
      <w:bookmarkEnd w:id="80"/>
    </w:p>
    <w:p w:rsidR="00A359AE" w:rsidRDefault="00A359AE" w:rsidP="00FC5EF5">
      <w:pPr>
        <w:pStyle w:val="Heading4"/>
        <w:jc w:val="both"/>
        <w:rPr>
          <w:rtl/>
        </w:rPr>
      </w:pPr>
      <w:r w:rsidRPr="00647A6F">
        <w:rPr>
          <w:rFonts w:hint="cs"/>
          <w:rtl/>
        </w:rPr>
        <w:t>مقدم</w:t>
      </w:r>
      <w:r>
        <w:rPr>
          <w:rFonts w:hint="cs"/>
          <w:rtl/>
        </w:rPr>
        <w:t>ه</w:t>
      </w:r>
    </w:p>
    <w:p w:rsidR="00822E8D" w:rsidRPr="00822E8D" w:rsidRDefault="00822E8D" w:rsidP="00FC5EF5">
      <w:pPr>
        <w:pStyle w:val="Heading4"/>
        <w:jc w:val="both"/>
        <w:rPr>
          <w:rtl/>
        </w:rPr>
      </w:pPr>
      <w:r>
        <w:rPr>
          <w:rFonts w:hint="cs"/>
          <w:rtl/>
        </w:rPr>
        <w:t>کلام صاحب کفایه رحمه الله</w:t>
      </w:r>
    </w:p>
    <w:p w:rsidR="00A359AE" w:rsidRDefault="00A359AE" w:rsidP="00FC5EF5">
      <w:pPr>
        <w:jc w:val="both"/>
        <w:rPr>
          <w:rtl/>
        </w:rPr>
      </w:pPr>
      <w:r>
        <w:rPr>
          <w:rFonts w:hint="cs"/>
          <w:rtl/>
        </w:rPr>
        <w:t>صاحب کفایه رحمه الله فرموده‌اند: مباحث قطع از مباحث علم اصول نیس</w:t>
      </w:r>
      <w:r w:rsidR="00647A6F">
        <w:rPr>
          <w:rFonts w:hint="cs"/>
          <w:rtl/>
        </w:rPr>
        <w:t xml:space="preserve">ت و اشبه به مباحث علم کلام است. </w:t>
      </w:r>
      <w:r>
        <w:rPr>
          <w:rFonts w:hint="cs"/>
          <w:rtl/>
        </w:rPr>
        <w:t>چون مسأله</w:t>
      </w:r>
      <w:r w:rsidR="00647A6F">
        <w:rPr>
          <w:rFonts w:hint="cs"/>
          <w:rtl/>
        </w:rPr>
        <w:t xml:space="preserve"> اصولی آن مسأله‌ای است که نتیجه‌اش</w:t>
      </w:r>
      <w:r>
        <w:rPr>
          <w:rFonts w:hint="cs"/>
          <w:rtl/>
        </w:rPr>
        <w:t xml:space="preserve"> در طریق استنباط حکم شرعی قرار گیرد مثل «</w:t>
      </w:r>
      <w:r w:rsidR="00647A6F" w:rsidRPr="008F2557">
        <w:rPr>
          <w:rFonts w:ascii="NoorLotus" w:hAnsi="NoorLotus"/>
          <w:sz w:val="28"/>
          <w:rtl/>
        </w:rPr>
        <w:t>خبر الثقة حجة فالخبر الدال علی وجوب صلاة الجمعة حجة فتجب صلاة الجمعة</w:t>
      </w:r>
      <w:r w:rsidR="00647A6F">
        <w:rPr>
          <w:rFonts w:hint="cs"/>
          <w:rtl/>
        </w:rPr>
        <w:t xml:space="preserve">» و </w:t>
      </w:r>
      <w:r>
        <w:rPr>
          <w:rFonts w:hint="cs"/>
          <w:rtl/>
        </w:rPr>
        <w:t xml:space="preserve"> قطع به وجوب نماز جمعه در طریق </w:t>
      </w:r>
      <w:r w:rsidR="00647A6F">
        <w:rPr>
          <w:rFonts w:hint="cs"/>
          <w:rtl/>
        </w:rPr>
        <w:t>استنباط وجوب نماز جمعه قرار نمی‌</w:t>
      </w:r>
      <w:r>
        <w:rPr>
          <w:rFonts w:hint="cs"/>
          <w:rtl/>
        </w:rPr>
        <w:t>گیرد بلکه خودش استنباط وجوب نماز جمعه است</w:t>
      </w:r>
      <w:r w:rsidR="00647A6F">
        <w:rPr>
          <w:rFonts w:hint="cs"/>
          <w:rtl/>
        </w:rPr>
        <w:t xml:space="preserve"> و اما این که این قطع معذر و منجز است یا معذر و منجز نیست  ربطی به استنباط ندارد و این بحث از حجیت استنباط است.</w:t>
      </w:r>
    </w:p>
    <w:p w:rsidR="00822E8D" w:rsidRDefault="00822E8D" w:rsidP="00FC5EF5">
      <w:pPr>
        <w:jc w:val="both"/>
        <w:rPr>
          <w:rtl/>
        </w:rPr>
      </w:pPr>
      <w:r>
        <w:rPr>
          <w:rFonts w:hint="cs"/>
          <w:rtl/>
        </w:rPr>
        <w:t xml:space="preserve">و از این جهت که در مسأله قطع بحث می‌شود که </w:t>
      </w:r>
      <w:r>
        <w:rPr>
          <w:rFonts w:ascii="NoorLotus" w:hAnsi="NoorLotus" w:hint="cs"/>
          <w:sz w:val="28"/>
          <w:rtl/>
        </w:rPr>
        <w:t>«</w:t>
      </w:r>
      <w:r w:rsidRPr="008F2557">
        <w:rPr>
          <w:rFonts w:ascii="NoorLotus" w:hAnsi="NoorLotus"/>
          <w:sz w:val="28"/>
          <w:rtl/>
        </w:rPr>
        <w:t>هل یصح عقاب القاطع ام لا؟ هل یصح عقاب المتجری القاطع ام لا؟ هل یصح عقاب العالم الاجمالی</w:t>
      </w:r>
      <w:r>
        <w:rPr>
          <w:rFonts w:ascii="NoorLotus" w:hAnsi="NoorLotus"/>
          <w:sz w:val="28"/>
          <w:rtl/>
        </w:rPr>
        <w:t xml:space="preserve"> اذا خالف العلم الاجمالی ام لا؟</w:t>
      </w:r>
      <w:r>
        <w:rPr>
          <w:rFonts w:hint="cs"/>
          <w:rtl/>
        </w:rPr>
        <w:t xml:space="preserve">» شبیه به مسائل کلام است چون در علم </w:t>
      </w:r>
      <w:r w:rsidR="00A359AE">
        <w:rPr>
          <w:rFonts w:hint="cs"/>
          <w:rtl/>
        </w:rPr>
        <w:t>کلام از مبدأ و معاد و ما یصح صدوره عن الله و ما لایصح صدوره عن الله</w:t>
      </w:r>
      <w:r>
        <w:rPr>
          <w:rFonts w:hint="cs"/>
          <w:rtl/>
        </w:rPr>
        <w:t xml:space="preserve"> بحث می‌شود و در مباحث قطع نیز بحث از صحت صدور عقاب از خداوند متعال و عدم صحت آن  نسبت به قاطع و متجری است</w:t>
      </w:r>
      <w:r w:rsidR="00496C41">
        <w:rPr>
          <w:rStyle w:val="FootnoteReference"/>
          <w:rtl/>
        </w:rPr>
        <w:footnoteReference w:id="8"/>
      </w:r>
      <w:r>
        <w:rPr>
          <w:rFonts w:hint="cs"/>
          <w:rtl/>
        </w:rPr>
        <w:t xml:space="preserve">. </w:t>
      </w:r>
    </w:p>
    <w:p w:rsidR="00496C41" w:rsidRDefault="00496C41" w:rsidP="00FC5EF5">
      <w:pPr>
        <w:jc w:val="both"/>
        <w:rPr>
          <w:rtl/>
        </w:rPr>
      </w:pPr>
      <w:r>
        <w:rPr>
          <w:rFonts w:hint="cs"/>
          <w:rtl/>
        </w:rPr>
        <w:t>وجه این که گفتند بحث قطع اشبه به مسائل علم کلام است و نگفتند از مسائل علم کلام است این است که در علم کلام کلیات «ما یصح صدوره عن الله تعالی و ما لایصح صدوره عنه تعالی» بحث می‌شود که مربوط به اصول دین است نه جزئیات آن و این که مثلا عقاب متجری صحیح است یا صحیح نیست از جزئیات است.</w:t>
      </w:r>
    </w:p>
    <w:p w:rsidR="00822E8D" w:rsidRDefault="00822E8D" w:rsidP="00FC5EF5">
      <w:pPr>
        <w:pStyle w:val="Heading3"/>
        <w:jc w:val="both"/>
        <w:rPr>
          <w:rtl/>
        </w:rPr>
      </w:pPr>
      <w:bookmarkStart w:id="81" w:name="_Toc127421426"/>
      <w:r>
        <w:rPr>
          <w:rFonts w:hint="cs"/>
          <w:rtl/>
        </w:rPr>
        <w:t>بررسی کلام صاحب کفایه رحمه الله</w:t>
      </w:r>
      <w:bookmarkEnd w:id="81"/>
    </w:p>
    <w:p w:rsidR="0091773B" w:rsidRDefault="00822E8D" w:rsidP="00FC5EF5">
      <w:pPr>
        <w:jc w:val="both"/>
        <w:rPr>
          <w:rtl/>
        </w:rPr>
      </w:pPr>
      <w:r>
        <w:rPr>
          <w:rFonts w:hint="cs"/>
          <w:rtl/>
        </w:rPr>
        <w:t xml:space="preserve">این کلام تمام نیست </w:t>
      </w:r>
      <w:r w:rsidR="0091773B">
        <w:rPr>
          <w:rFonts w:hint="cs"/>
          <w:rtl/>
        </w:rPr>
        <w:t xml:space="preserve">و </w:t>
      </w:r>
      <w:r>
        <w:rPr>
          <w:rFonts w:hint="cs"/>
          <w:rtl/>
        </w:rPr>
        <w:t>قطع از مسائل علم اصول است چون</w:t>
      </w:r>
      <w:r w:rsidR="0091773B">
        <w:rPr>
          <w:rFonts w:hint="cs"/>
          <w:rtl/>
        </w:rPr>
        <w:t>:</w:t>
      </w:r>
    </w:p>
    <w:p w:rsidR="00822E8D" w:rsidRDefault="0091773B" w:rsidP="00FC5EF5">
      <w:pPr>
        <w:jc w:val="both"/>
        <w:rPr>
          <w:rtl/>
        </w:rPr>
      </w:pPr>
      <w:r>
        <w:rPr>
          <w:rFonts w:hint="cs"/>
          <w:rtl/>
        </w:rPr>
        <w:t>اولا:</w:t>
      </w:r>
      <w:r w:rsidR="00822E8D">
        <w:rPr>
          <w:rFonts w:hint="cs"/>
          <w:rtl/>
        </w:rPr>
        <w:t xml:space="preserve"> </w:t>
      </w:r>
      <w:r w:rsidR="00A359AE">
        <w:rPr>
          <w:rFonts w:hint="cs"/>
          <w:rtl/>
        </w:rPr>
        <w:t>غرض فقیه صرفا تش</w:t>
      </w:r>
      <w:r w:rsidR="00822E8D">
        <w:rPr>
          <w:rFonts w:hint="cs"/>
          <w:rtl/>
        </w:rPr>
        <w:t xml:space="preserve">خیص حکم شرعی </w:t>
      </w:r>
      <w:r w:rsidR="00A359AE">
        <w:rPr>
          <w:rFonts w:hint="cs"/>
          <w:rtl/>
        </w:rPr>
        <w:t>نیست بلکه استنباط وظیفه ی فعلیه است</w:t>
      </w:r>
      <w:r w:rsidR="00822E8D">
        <w:rPr>
          <w:rFonts w:hint="cs"/>
          <w:rtl/>
        </w:rPr>
        <w:t xml:space="preserve"> و لذا قطع به حکم شرعی بدون این که موجب تعیین وظیفه‌ی فعلیه شود فایده ندارد مثل قطع قطاع و قطع وسواسی، و لذا صاحب عروه رحمه الله فرموده‌اند: «</w:t>
      </w:r>
      <w:r w:rsidR="00822E8D" w:rsidRPr="008F2557">
        <w:rPr>
          <w:rFonts w:ascii="NoorLotus" w:hAnsi="NoorLotus"/>
          <w:sz w:val="28"/>
          <w:rtl/>
        </w:rPr>
        <w:t>لا اعتبار بعلم الوسواسی بالنجاسة</w:t>
      </w:r>
      <w:r w:rsidR="00822E8D">
        <w:rPr>
          <w:rFonts w:hint="cs"/>
          <w:rtl/>
        </w:rPr>
        <w:t xml:space="preserve">» و بعضی از بزرگان نیز کلام ایشان را قبول کردند و فرمودند: علم وسواسی منجز نیست. و همچنین علم به ترخیص شرعی که ناشی از مناشی غیر عقلایی باشد  </w:t>
      </w:r>
      <w:r>
        <w:rPr>
          <w:rFonts w:hint="cs"/>
          <w:rtl/>
        </w:rPr>
        <w:t>نیز فایده ندارد و معذر</w:t>
      </w:r>
      <w:r w:rsidR="00822E8D">
        <w:rPr>
          <w:rFonts w:hint="cs"/>
          <w:rtl/>
        </w:rPr>
        <w:t xml:space="preserve"> نیست.</w:t>
      </w:r>
      <w:r>
        <w:rPr>
          <w:rFonts w:hint="cs"/>
          <w:rtl/>
        </w:rPr>
        <w:t xml:space="preserve"> و معذر بودن یا منجز بودن این مباحث باید در اصول بررسی شود.</w:t>
      </w:r>
      <w:r w:rsidR="00822E8D">
        <w:rPr>
          <w:rFonts w:hint="cs"/>
          <w:rtl/>
        </w:rPr>
        <w:t xml:space="preserve"> </w:t>
      </w:r>
    </w:p>
    <w:p w:rsidR="0091773B" w:rsidRDefault="0091773B" w:rsidP="00FC5EF5">
      <w:pPr>
        <w:jc w:val="both"/>
        <w:rPr>
          <w:rFonts w:ascii="NoorLotus" w:hAnsi="NoorLotus"/>
          <w:sz w:val="28"/>
          <w:rtl/>
        </w:rPr>
      </w:pPr>
      <w:r>
        <w:rPr>
          <w:rFonts w:hint="cs"/>
          <w:rtl/>
        </w:rPr>
        <w:t>ثانیا: مباحث قطع منحصر در</w:t>
      </w:r>
      <w:r w:rsidR="00A359AE">
        <w:rPr>
          <w:rFonts w:hint="cs"/>
          <w:rtl/>
        </w:rPr>
        <w:t xml:space="preserve"> بحث حجیت قطع نیست،</w:t>
      </w:r>
      <w:r>
        <w:rPr>
          <w:rFonts w:hint="cs"/>
          <w:rtl/>
        </w:rPr>
        <w:t xml:space="preserve"> بلکه در مسأله قطع از جانشینی امارات و اصول مقام قطع موضوعی و طریقی و همچنین منجزیت و عدم منجزیت علم اجمالی نسبت به اطراف آن بحث می‌شود، و آن ولو استنباط حکم شرعی صرف نیست و استنباط وجوب جامع بین نماز ظهور و نماز جمعه مثلا است، </w:t>
      </w:r>
      <w:r w:rsidRPr="008F2557">
        <w:rPr>
          <w:rFonts w:ascii="NoorLotus" w:hAnsi="NoorLotus"/>
          <w:sz w:val="28"/>
          <w:rtl/>
        </w:rPr>
        <w:t xml:space="preserve">اما اینکه باید هر دو نماز </w:t>
      </w:r>
      <w:r>
        <w:rPr>
          <w:rFonts w:ascii="NoorLotus" w:hAnsi="NoorLotus" w:hint="cs"/>
          <w:sz w:val="28"/>
          <w:rtl/>
        </w:rPr>
        <w:t>خوانده شود باید در همین مباحث قطع بررسی شود که آیا علم اجمالی موجب احتیاط است یا خیر؟</w:t>
      </w:r>
    </w:p>
    <w:p w:rsidR="00A359AE" w:rsidRPr="00A359AE" w:rsidRDefault="00A359AE" w:rsidP="00FC5EF5">
      <w:pPr>
        <w:jc w:val="both"/>
        <w:rPr>
          <w:rtl/>
        </w:rPr>
      </w:pPr>
      <w:r>
        <w:rPr>
          <w:rFonts w:hint="cs"/>
          <w:rtl/>
        </w:rPr>
        <w:t>البته مثل بحث</w:t>
      </w:r>
      <w:r w:rsidR="0091773B">
        <w:rPr>
          <w:rFonts w:hint="cs"/>
          <w:rtl/>
        </w:rPr>
        <w:t xml:space="preserve"> از</w:t>
      </w:r>
      <w:r>
        <w:rPr>
          <w:rFonts w:hint="cs"/>
          <w:rtl/>
        </w:rPr>
        <w:t xml:space="preserve"> اقسام قطع موضوعی من حیث هو هو بحث اصولی نیست چون </w:t>
      </w:r>
      <w:r w:rsidR="0091773B">
        <w:rPr>
          <w:rFonts w:hint="cs"/>
          <w:rtl/>
        </w:rPr>
        <w:t xml:space="preserve"> بحث در کیفیت موضوع حکم قرار گرفتن قطع است که به نحو قطع طریقی موضوع حکم است یا به نحو قطع موضوعی و این از این جهت شبیه بقیه موضوعات احکام است </w:t>
      </w:r>
      <w:r w:rsidR="0091773B" w:rsidRPr="008F2557">
        <w:rPr>
          <w:rFonts w:ascii="NoorLotus" w:hAnsi="NoorLotus"/>
          <w:sz w:val="28"/>
          <w:rtl/>
        </w:rPr>
        <w:t>مثل اقسام خمر است به خمر تمبری، خمر عنبی</w:t>
      </w:r>
      <w:r w:rsidR="0091773B">
        <w:rPr>
          <w:rFonts w:ascii="NoorLotus" w:hAnsi="NoorLotus" w:hint="cs"/>
          <w:sz w:val="28"/>
          <w:rtl/>
        </w:rPr>
        <w:t>، و این بحث‌ها مربوط به فقه است.</w:t>
      </w:r>
    </w:p>
    <w:sectPr w:rsidR="00A359AE" w:rsidRPr="00A359AE" w:rsidSect="00CB63BF">
      <w:headerReference w:type="default" r:id="rId8"/>
      <w:footerReference w:type="default" r:id="rId9"/>
      <w:footnotePr>
        <w:numRestart w:val="eachPage"/>
      </w:footnotePr>
      <w:pgSz w:w="12240" w:h="15840"/>
      <w:pgMar w:top="1710" w:right="1440" w:bottom="1843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F9" w:rsidRDefault="003B3AF9" w:rsidP="00521FDE">
      <w:pPr>
        <w:spacing w:after="0"/>
      </w:pPr>
      <w:r>
        <w:separator/>
      </w:r>
    </w:p>
  </w:endnote>
  <w:endnote w:type="continuationSeparator" w:id="0">
    <w:p w:rsidR="003B3AF9" w:rsidRDefault="003B3AF9" w:rsidP="00521F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orLotus">
    <w:altName w:val="Times New Roman"/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77265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1C94" w:rsidRDefault="002820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F3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11C94" w:rsidRDefault="001C7F3D">
    <w:pPr>
      <w:pStyle w:val="Footer"/>
    </w:pPr>
  </w:p>
  <w:p w:rsidR="00511C94" w:rsidRDefault="001C7F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F9" w:rsidRDefault="003B3AF9" w:rsidP="00521FDE">
      <w:pPr>
        <w:spacing w:after="0"/>
      </w:pPr>
      <w:r>
        <w:separator/>
      </w:r>
    </w:p>
  </w:footnote>
  <w:footnote w:type="continuationSeparator" w:id="0">
    <w:p w:rsidR="003B3AF9" w:rsidRDefault="003B3AF9" w:rsidP="00521FDE">
      <w:pPr>
        <w:spacing w:after="0"/>
      </w:pPr>
      <w:r>
        <w:continuationSeparator/>
      </w:r>
    </w:p>
  </w:footnote>
  <w:footnote w:id="1">
    <w:p w:rsidR="00F80117" w:rsidRDefault="00F80117" w:rsidP="00F8011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بحوث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العروة</w:t>
      </w:r>
      <w:r>
        <w:rPr>
          <w:rtl/>
        </w:rPr>
        <w:t xml:space="preserve"> </w:t>
      </w:r>
      <w:r>
        <w:rPr>
          <w:rFonts w:hint="cs"/>
          <w:rtl/>
        </w:rPr>
        <w:t>الوثقى،</w:t>
      </w:r>
      <w:r>
        <w:rPr>
          <w:rtl/>
        </w:rPr>
        <w:t xml:space="preserve"> </w:t>
      </w:r>
      <w:r>
        <w:rPr>
          <w:rFonts w:hint="cs"/>
          <w:rtl/>
        </w:rPr>
        <w:t>صدر،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باقر،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425-426.</w:t>
      </w:r>
    </w:p>
  </w:footnote>
  <w:footnote w:id="2">
    <w:p w:rsidR="007911F7" w:rsidRDefault="007911F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الکافی(طبع- الاسلامیة)، کلینی،  محمد بن یعقوب، ج1، ص329، ح1.</w:t>
      </w:r>
    </w:p>
  </w:footnote>
  <w:footnote w:id="3">
    <w:p w:rsidR="00496C41" w:rsidRDefault="00496C4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بحوث فی علم الاصول، صدر، محمد باقر، ج4، 392.</w:t>
      </w:r>
    </w:p>
  </w:footnote>
  <w:footnote w:id="4">
    <w:p w:rsidR="007A3CE6" w:rsidRDefault="007A3CE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رجال کشی- اختیار معرفة الرجال، کشی، محمد بن عمر، ص509.</w:t>
      </w:r>
    </w:p>
  </w:footnote>
  <w:footnote w:id="5">
    <w:p w:rsidR="003E253E" w:rsidRDefault="003E253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استاد: این که به مکاتبه مثال می زنیم برای این است که احتمال اجمال از ناحیه راوی نباشد.</w:t>
      </w:r>
    </w:p>
  </w:footnote>
  <w:footnote w:id="6">
    <w:p w:rsidR="00E9480F" w:rsidRDefault="00E9480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مقرر: و ما با جمع حکمی خطاب تصدق دو من را حمل بر استحباب می کنیم.</w:t>
      </w:r>
    </w:p>
  </w:footnote>
  <w:footnote w:id="7">
    <w:p w:rsidR="00094EA1" w:rsidRDefault="00094EA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مقرر: مواردی که گفته شد با شمول اطلاق صحیحه حمیری می توان رفع اجمال نمود.</w:t>
      </w:r>
    </w:p>
  </w:footnote>
  <w:footnote w:id="8">
    <w:p w:rsidR="00496C41" w:rsidRDefault="00496C4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کفایة الاصول (طبع آل البیت)، آخوند خراسانی، محمد کاظم بن حسین،  ص257.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94" w:rsidRDefault="0028208C" w:rsidP="00511C94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</w:tabs>
      <w:rPr>
        <w:b/>
        <w:bCs/>
        <w:sz w:val="20"/>
        <w:szCs w:val="24"/>
      </w:rPr>
    </w:pPr>
    <w:r>
      <w:rPr>
        <w:rFonts w:hint="cs"/>
        <w:b/>
        <w:bCs/>
        <w:sz w:val="20"/>
        <w:szCs w:val="24"/>
        <w:rtl/>
      </w:rPr>
      <w:tab/>
    </w:r>
    <w:r>
      <w:rPr>
        <w:rFonts w:hint="cs"/>
        <w:b/>
        <w:bCs/>
        <w:sz w:val="20"/>
        <w:szCs w:val="24"/>
        <w:rtl/>
      </w:rPr>
      <w:tab/>
      <w:t>بسم الله الرحمن الرحیم</w:t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  <w:rtl/>
      </w:rPr>
      <w:t>بسم الله الرحمن الرحیم</w:t>
    </w:r>
  </w:p>
  <w:p w:rsidR="00511C94" w:rsidRPr="00C40253" w:rsidRDefault="0028208C" w:rsidP="00A359AE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  <w:tab w:val="left" w:pos="4395"/>
      </w:tabs>
      <w:rPr>
        <w:rFonts w:ascii="NoorLotus" w:hAnsi="NoorLotus"/>
        <w:sz w:val="18"/>
        <w:szCs w:val="18"/>
      </w:rPr>
    </w:pPr>
    <w:r>
      <w:rPr>
        <w:rFonts w:ascii="NoorLotus" w:hAnsi="NoorLotus"/>
        <w:b/>
        <w:bCs/>
        <w:sz w:val="18"/>
        <w:szCs w:val="18"/>
        <w:rtl/>
      </w:rPr>
      <w:t>درس خارج اصول استاد شهیدی پور حفظه الله(دوره سوم، سال4)</w:t>
    </w:r>
    <w:r>
      <w:rPr>
        <w:rFonts w:ascii="NoorLotus" w:hAnsi="NoorLotu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</w:rPr>
      <w:t xml:space="preserve"> </w:t>
    </w:r>
    <w:r>
      <w:rPr>
        <w:rFonts w:ascii="NoorLotus" w:hAnsi="NoorLotus"/>
        <w:sz w:val="18"/>
        <w:szCs w:val="18"/>
      </w:rPr>
      <w:tab/>
    </w:r>
    <w:r>
      <w:rPr>
        <w:rFonts w:ascii="NoorLotus" w:hAnsi="NoorLotus" w:hint="cs"/>
        <w:sz w:val="18"/>
        <w:szCs w:val="18"/>
        <w:rtl/>
      </w:rPr>
      <w:t>جلسه:9</w:t>
    </w:r>
    <w:r w:rsidR="00A359AE">
      <w:rPr>
        <w:rFonts w:ascii="NoorLotus" w:hAnsi="NoorLotus" w:hint="cs"/>
        <w:sz w:val="18"/>
        <w:szCs w:val="18"/>
        <w:rtl/>
      </w:rPr>
      <w:t>7</w:t>
    </w:r>
    <w:r>
      <w:rPr>
        <w:rFonts w:ascii="NoorLotus" w:hAnsi="NoorLotus"/>
        <w:sz w:val="18"/>
        <w:szCs w:val="18"/>
        <w:rtl/>
      </w:rPr>
      <w:t>(تاریخ</w:t>
    </w:r>
    <w:r w:rsidR="00A359AE">
      <w:rPr>
        <w:rFonts w:ascii="NoorLotus" w:hAnsi="NoorLotus" w:hint="cs"/>
        <w:sz w:val="18"/>
        <w:szCs w:val="18"/>
        <w:rtl/>
      </w:rPr>
      <w:t>26</w:t>
    </w:r>
    <w:r>
      <w:rPr>
        <w:rFonts w:ascii="NoorLotus" w:hAnsi="NoorLotus" w:hint="cs"/>
        <w:sz w:val="18"/>
        <w:szCs w:val="18"/>
        <w:rtl/>
      </w:rPr>
      <w:t>/11</w:t>
    </w:r>
    <w:r>
      <w:rPr>
        <w:rFonts w:ascii="NoorLotus" w:hAnsi="NoorLotus"/>
        <w:sz w:val="18"/>
        <w:szCs w:val="18"/>
        <w:rtl/>
      </w:rPr>
      <w:t>/1401)</w:t>
    </w:r>
  </w:p>
  <w:p w:rsidR="00511C94" w:rsidRDefault="001C7F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DE"/>
    <w:rsid w:val="0005199F"/>
    <w:rsid w:val="0005569D"/>
    <w:rsid w:val="00094EA1"/>
    <w:rsid w:val="001C7F3D"/>
    <w:rsid w:val="0021554C"/>
    <w:rsid w:val="002519BC"/>
    <w:rsid w:val="0028208C"/>
    <w:rsid w:val="0028304A"/>
    <w:rsid w:val="0029323F"/>
    <w:rsid w:val="00315902"/>
    <w:rsid w:val="00331074"/>
    <w:rsid w:val="003B3AF9"/>
    <w:rsid w:val="003E253E"/>
    <w:rsid w:val="00470EA4"/>
    <w:rsid w:val="00496C41"/>
    <w:rsid w:val="00500E85"/>
    <w:rsid w:val="00521FDE"/>
    <w:rsid w:val="005C7848"/>
    <w:rsid w:val="00647A6F"/>
    <w:rsid w:val="00663B26"/>
    <w:rsid w:val="00675080"/>
    <w:rsid w:val="007144C6"/>
    <w:rsid w:val="00782709"/>
    <w:rsid w:val="007911F7"/>
    <w:rsid w:val="007A3CE6"/>
    <w:rsid w:val="00822E8D"/>
    <w:rsid w:val="008D12E1"/>
    <w:rsid w:val="00902A69"/>
    <w:rsid w:val="0091773B"/>
    <w:rsid w:val="009B2F09"/>
    <w:rsid w:val="00A359AE"/>
    <w:rsid w:val="00B041A9"/>
    <w:rsid w:val="00B70397"/>
    <w:rsid w:val="00BE6C41"/>
    <w:rsid w:val="00BF495D"/>
    <w:rsid w:val="00C321B2"/>
    <w:rsid w:val="00CF486A"/>
    <w:rsid w:val="00D106A8"/>
    <w:rsid w:val="00D26333"/>
    <w:rsid w:val="00D65D94"/>
    <w:rsid w:val="00E04B75"/>
    <w:rsid w:val="00E81763"/>
    <w:rsid w:val="00E9480F"/>
    <w:rsid w:val="00EB4C54"/>
    <w:rsid w:val="00ED308D"/>
    <w:rsid w:val="00ED6C3D"/>
    <w:rsid w:val="00EE6AC9"/>
    <w:rsid w:val="00F131DA"/>
    <w:rsid w:val="00F75B3D"/>
    <w:rsid w:val="00F80117"/>
    <w:rsid w:val="00FA7DC0"/>
    <w:rsid w:val="00F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DE"/>
    <w:pPr>
      <w:bidi/>
      <w:spacing w:after="160" w:line="240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C3D"/>
    <w:pPr>
      <w:spacing w:line="256" w:lineRule="auto"/>
      <w:outlineLvl w:val="0"/>
    </w:pPr>
    <w:rPr>
      <w:rFonts w:ascii="B Titr" w:hAnsi="B Titr"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FDE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7A6F"/>
    <w:pPr>
      <w:keepNext/>
      <w:keepLines/>
      <w:spacing w:before="200" w:after="0"/>
      <w:outlineLvl w:val="3"/>
    </w:pPr>
    <w:rPr>
      <w:rFonts w:ascii="NoorLotus" w:eastAsiaTheme="majorEastAsia" w:hAnsi="NoorLotus"/>
      <w:b/>
      <w:bCs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C3D"/>
    <w:rPr>
      <w:rFonts w:ascii="B Titr" w:eastAsia="Calibri" w:hAnsi="B Titr" w:cs="NoorLotus"/>
      <w:bCs/>
      <w:color w:val="00B0F0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521FDE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unhideWhenUsed/>
    <w:rsid w:val="00521FD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1FDE"/>
    <w:rPr>
      <w:rFonts w:ascii="Calibri" w:eastAsia="Calibri" w:hAnsi="Calibri" w:cs="NoorLotus"/>
      <w:sz w:val="20"/>
      <w:szCs w:val="20"/>
      <w:lang w:bidi="fa-IR"/>
    </w:rPr>
  </w:style>
  <w:style w:type="character" w:styleId="FootnoteReference">
    <w:name w:val="footnote reference"/>
    <w:basedOn w:val="DefaultParagraphFont"/>
    <w:unhideWhenUsed/>
    <w:rsid w:val="00521F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1F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1FDE"/>
    <w:rPr>
      <w:rFonts w:ascii="Calibri" w:eastAsia="Calibri" w:hAnsi="Calibri" w:cs="Noor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21F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1FDE"/>
    <w:rPr>
      <w:rFonts w:ascii="Calibri" w:eastAsia="Calibri" w:hAnsi="Calibri" w:cs="NoorLotus"/>
      <w:szCs w:val="28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1FDE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21F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21FD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21F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21FDE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DE"/>
    <w:rPr>
      <w:rFonts w:ascii="Tahoma" w:eastAsia="Calibri" w:hAnsi="Tahoma" w:cs="Tahoma"/>
      <w:sz w:val="16"/>
      <w:szCs w:val="1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5569D"/>
    <w:rPr>
      <w:rFonts w:asciiTheme="majorHAnsi" w:eastAsiaTheme="majorEastAsia" w:hAnsiTheme="majorHAnsi" w:cstheme="majorBidi"/>
      <w:b/>
      <w:bCs/>
      <w:color w:val="00B0F0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647A6F"/>
    <w:rPr>
      <w:rFonts w:ascii="NoorLotus" w:eastAsiaTheme="majorEastAsia" w:hAnsi="NoorLotus" w:cs="NoorLotus"/>
      <w:b/>
      <w:bCs/>
      <w:color w:val="00B0F0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496C41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DE"/>
    <w:pPr>
      <w:bidi/>
      <w:spacing w:after="160" w:line="240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C3D"/>
    <w:pPr>
      <w:spacing w:line="256" w:lineRule="auto"/>
      <w:outlineLvl w:val="0"/>
    </w:pPr>
    <w:rPr>
      <w:rFonts w:ascii="B Titr" w:hAnsi="B Titr"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FDE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7A6F"/>
    <w:pPr>
      <w:keepNext/>
      <w:keepLines/>
      <w:spacing w:before="200" w:after="0"/>
      <w:outlineLvl w:val="3"/>
    </w:pPr>
    <w:rPr>
      <w:rFonts w:ascii="NoorLotus" w:eastAsiaTheme="majorEastAsia" w:hAnsi="NoorLotus"/>
      <w:b/>
      <w:bCs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C3D"/>
    <w:rPr>
      <w:rFonts w:ascii="B Titr" w:eastAsia="Calibri" w:hAnsi="B Titr" w:cs="NoorLotus"/>
      <w:bCs/>
      <w:color w:val="00B0F0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521FDE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unhideWhenUsed/>
    <w:rsid w:val="00521FD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1FDE"/>
    <w:rPr>
      <w:rFonts w:ascii="Calibri" w:eastAsia="Calibri" w:hAnsi="Calibri" w:cs="NoorLotus"/>
      <w:sz w:val="20"/>
      <w:szCs w:val="20"/>
      <w:lang w:bidi="fa-IR"/>
    </w:rPr>
  </w:style>
  <w:style w:type="character" w:styleId="FootnoteReference">
    <w:name w:val="footnote reference"/>
    <w:basedOn w:val="DefaultParagraphFont"/>
    <w:unhideWhenUsed/>
    <w:rsid w:val="00521F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1F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1FDE"/>
    <w:rPr>
      <w:rFonts w:ascii="Calibri" w:eastAsia="Calibri" w:hAnsi="Calibri" w:cs="Noor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21F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1FDE"/>
    <w:rPr>
      <w:rFonts w:ascii="Calibri" w:eastAsia="Calibri" w:hAnsi="Calibri" w:cs="NoorLotus"/>
      <w:szCs w:val="28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1FDE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21F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21FD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21F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21FDE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DE"/>
    <w:rPr>
      <w:rFonts w:ascii="Tahoma" w:eastAsia="Calibri" w:hAnsi="Tahoma" w:cs="Tahoma"/>
      <w:sz w:val="16"/>
      <w:szCs w:val="1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5569D"/>
    <w:rPr>
      <w:rFonts w:asciiTheme="majorHAnsi" w:eastAsiaTheme="majorEastAsia" w:hAnsiTheme="majorHAnsi" w:cstheme="majorBidi"/>
      <w:b/>
      <w:bCs/>
      <w:color w:val="00B0F0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647A6F"/>
    <w:rPr>
      <w:rFonts w:ascii="NoorLotus" w:eastAsiaTheme="majorEastAsia" w:hAnsi="NoorLotus" w:cs="NoorLotus"/>
      <w:b/>
      <w:bCs/>
      <w:color w:val="00B0F0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496C4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73E2-6D72-4FCD-B9CF-53652932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محمدمهدی عمادی</cp:lastModifiedBy>
  <cp:revision>11</cp:revision>
  <cp:lastPrinted>2023-02-16T04:42:00Z</cp:lastPrinted>
  <dcterms:created xsi:type="dcterms:W3CDTF">2023-02-15T04:56:00Z</dcterms:created>
  <dcterms:modified xsi:type="dcterms:W3CDTF">2023-02-20T12:57:00Z</dcterms:modified>
</cp:coreProperties>
</file>