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93C0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93C0F" w:rsidRPr="00F93C0F" w:rsidRDefault="00F93C0F" w:rsidP="00F93C0F">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429356" w:history="1">
        <w:r w:rsidRPr="00F93C0F">
          <w:rPr>
            <w:rStyle w:val="Hyperlink"/>
            <w:noProof/>
            <w:rtl/>
          </w:rPr>
          <w:t>د: روا</w:t>
        </w:r>
        <w:r w:rsidRPr="00F93C0F">
          <w:rPr>
            <w:rStyle w:val="Hyperlink"/>
            <w:rFonts w:hint="cs"/>
            <w:noProof/>
            <w:rtl/>
          </w:rPr>
          <w:t>ی</w:t>
        </w:r>
        <w:r w:rsidRPr="00F93C0F">
          <w:rPr>
            <w:rStyle w:val="Hyperlink"/>
            <w:rFonts w:hint="eastAsia"/>
            <w:noProof/>
            <w:rtl/>
          </w:rPr>
          <w:t>ت</w:t>
        </w:r>
        <w:r w:rsidRPr="00F93C0F">
          <w:rPr>
            <w:rStyle w:val="Hyperlink"/>
            <w:noProof/>
            <w:rtl/>
          </w:rPr>
          <w:t xml:space="preserve"> حارث بن مغ</w:t>
        </w:r>
        <w:r w:rsidRPr="00F93C0F">
          <w:rPr>
            <w:rStyle w:val="Hyperlink"/>
            <w:rFonts w:hint="cs"/>
            <w:noProof/>
            <w:rtl/>
          </w:rPr>
          <w:t>ی</w:t>
        </w:r>
        <w:r w:rsidRPr="00F93C0F">
          <w:rPr>
            <w:rStyle w:val="Hyperlink"/>
            <w:rFonts w:hint="eastAsia"/>
            <w:noProof/>
            <w:rtl/>
          </w:rPr>
          <w:t>ره</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Toc2429356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1</w:t>
        </w:r>
        <w:r w:rsidRPr="00F93C0F">
          <w:rPr>
            <w:rStyle w:val="Hyperlink"/>
            <w:noProof/>
            <w:rtl/>
          </w:rPr>
          <w:fldChar w:fldCharType="end"/>
        </w:r>
      </w:hyperlink>
    </w:p>
    <w:p w:rsidR="00F93C0F" w:rsidRPr="00F93C0F" w:rsidRDefault="00F93C0F" w:rsidP="00F93C0F">
      <w:pPr>
        <w:pStyle w:val="TOC2"/>
        <w:tabs>
          <w:tab w:val="right" w:leader="dot" w:pos="10194"/>
        </w:tabs>
        <w:rPr>
          <w:rFonts w:asciiTheme="minorHAnsi" w:eastAsiaTheme="minorEastAsia" w:hAnsiTheme="minorHAnsi" w:cstheme="minorBidi"/>
          <w:bCs w:val="0"/>
          <w:noProof/>
          <w:color w:val="auto"/>
          <w:szCs w:val="22"/>
          <w:rtl/>
        </w:rPr>
      </w:pPr>
      <w:hyperlink w:anchor="_Toc2429357" w:history="1">
        <w:r w:rsidRPr="00F93C0F">
          <w:rPr>
            <w:rStyle w:val="Hyperlink"/>
            <w:noProof/>
            <w:rtl/>
          </w:rPr>
          <w:t>مناقشات در استدلال به روا</w:t>
        </w:r>
        <w:r w:rsidRPr="00F93C0F">
          <w:rPr>
            <w:rStyle w:val="Hyperlink"/>
            <w:rFonts w:hint="cs"/>
            <w:noProof/>
            <w:rtl/>
          </w:rPr>
          <w:t>ی</w:t>
        </w:r>
        <w:r w:rsidRPr="00F93C0F">
          <w:rPr>
            <w:rStyle w:val="Hyperlink"/>
            <w:rFonts w:hint="eastAsia"/>
            <w:noProof/>
            <w:rtl/>
          </w:rPr>
          <w:t>ت</w:t>
        </w:r>
        <w:r w:rsidRPr="00F93C0F">
          <w:rPr>
            <w:rStyle w:val="Hyperlink"/>
            <w:noProof/>
            <w:rtl/>
          </w:rPr>
          <w:t xml:space="preserve"> حارث بن مغ</w:t>
        </w:r>
        <w:r w:rsidRPr="00F93C0F">
          <w:rPr>
            <w:rStyle w:val="Hyperlink"/>
            <w:rFonts w:hint="cs"/>
            <w:noProof/>
            <w:rtl/>
          </w:rPr>
          <w:t>ی</w:t>
        </w:r>
        <w:r w:rsidRPr="00F93C0F">
          <w:rPr>
            <w:rStyle w:val="Hyperlink"/>
            <w:rFonts w:hint="eastAsia"/>
            <w:noProof/>
            <w:rtl/>
          </w:rPr>
          <w:t>ره</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Toc2429357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1</w:t>
        </w:r>
        <w:r w:rsidRPr="00F93C0F">
          <w:rPr>
            <w:rStyle w:val="Hyperlink"/>
            <w:noProof/>
            <w:rtl/>
          </w:rPr>
          <w:fldChar w:fldCharType="end"/>
        </w:r>
      </w:hyperlink>
    </w:p>
    <w:p w:rsidR="00F93C0F" w:rsidRPr="00F93C0F" w:rsidRDefault="00F93C0F" w:rsidP="00F93C0F">
      <w:pPr>
        <w:pStyle w:val="TOC3"/>
        <w:tabs>
          <w:tab w:val="right" w:leader="dot" w:pos="10194"/>
        </w:tabs>
        <w:rPr>
          <w:rFonts w:asciiTheme="minorHAnsi" w:eastAsiaTheme="minorEastAsia" w:hAnsiTheme="minorHAnsi" w:cstheme="minorBidi"/>
          <w:bCs w:val="0"/>
          <w:iCs w:val="0"/>
          <w:noProof/>
          <w:color w:val="auto"/>
          <w:szCs w:val="22"/>
          <w:rtl/>
        </w:rPr>
      </w:pPr>
      <w:hyperlink w:anchor="_Toc2429358" w:history="1">
        <w:r w:rsidRPr="00F93C0F">
          <w:rPr>
            <w:rStyle w:val="Hyperlink"/>
            <w:iCs w:val="0"/>
            <w:noProof/>
            <w:rtl/>
          </w:rPr>
          <w:t>ب: احتمال حکم به توسعه در روا</w:t>
        </w:r>
        <w:r w:rsidRPr="00F93C0F">
          <w:rPr>
            <w:rStyle w:val="Hyperlink"/>
            <w:rFonts w:hint="cs"/>
            <w:iCs w:val="0"/>
            <w:noProof/>
            <w:rtl/>
          </w:rPr>
          <w:t>ی</w:t>
        </w:r>
        <w:r w:rsidRPr="00F93C0F">
          <w:rPr>
            <w:rStyle w:val="Hyperlink"/>
            <w:rFonts w:hint="eastAsia"/>
            <w:iCs w:val="0"/>
            <w:noProof/>
            <w:rtl/>
          </w:rPr>
          <w:t>ت</w:t>
        </w:r>
        <w:r w:rsidRPr="00F93C0F">
          <w:rPr>
            <w:rStyle w:val="Hyperlink"/>
            <w:iCs w:val="0"/>
            <w:noProof/>
            <w:rtl/>
          </w:rPr>
          <w:t xml:space="preserve"> حارث به جهت تساقط متعارض</w:t>
        </w:r>
        <w:r w:rsidRPr="00F93C0F">
          <w:rPr>
            <w:rStyle w:val="Hyperlink"/>
            <w:rFonts w:hint="cs"/>
            <w:iCs w:val="0"/>
            <w:noProof/>
            <w:rtl/>
          </w:rPr>
          <w:t>ی</w:t>
        </w:r>
        <w:r w:rsidRPr="00F93C0F">
          <w:rPr>
            <w:rStyle w:val="Hyperlink"/>
            <w:rFonts w:hint="eastAsia"/>
            <w:iCs w:val="0"/>
            <w:noProof/>
            <w:rtl/>
          </w:rPr>
          <w:t>ن</w:t>
        </w:r>
        <w:r w:rsidRPr="00F93C0F">
          <w:rPr>
            <w:iCs w:val="0"/>
            <w:noProof/>
            <w:webHidden/>
            <w:rtl/>
          </w:rPr>
          <w:tab/>
        </w:r>
        <w:r w:rsidRPr="00F93C0F">
          <w:rPr>
            <w:rStyle w:val="Hyperlink"/>
            <w:iCs w:val="0"/>
            <w:noProof/>
            <w:rtl/>
          </w:rPr>
          <w:fldChar w:fldCharType="begin"/>
        </w:r>
        <w:r w:rsidRPr="00F93C0F">
          <w:rPr>
            <w:iCs w:val="0"/>
            <w:noProof/>
            <w:webHidden/>
            <w:rtl/>
          </w:rPr>
          <w:instrText xml:space="preserve"> </w:instrText>
        </w:r>
        <w:r w:rsidRPr="00F93C0F">
          <w:rPr>
            <w:iCs w:val="0"/>
            <w:noProof/>
            <w:webHidden/>
          </w:rPr>
          <w:instrText>PAGEREF</w:instrText>
        </w:r>
        <w:r w:rsidRPr="00F93C0F">
          <w:rPr>
            <w:iCs w:val="0"/>
            <w:noProof/>
            <w:webHidden/>
            <w:rtl/>
          </w:rPr>
          <w:instrText xml:space="preserve"> _</w:instrText>
        </w:r>
        <w:r w:rsidRPr="00F93C0F">
          <w:rPr>
            <w:iCs w:val="0"/>
            <w:noProof/>
            <w:webHidden/>
          </w:rPr>
          <w:instrText>Toc2429358 \h</w:instrText>
        </w:r>
        <w:r w:rsidRPr="00F93C0F">
          <w:rPr>
            <w:iCs w:val="0"/>
            <w:noProof/>
            <w:webHidden/>
            <w:rtl/>
          </w:rPr>
          <w:instrText xml:space="preserve"> </w:instrText>
        </w:r>
        <w:r w:rsidRPr="00F93C0F">
          <w:rPr>
            <w:rStyle w:val="Hyperlink"/>
            <w:iCs w:val="0"/>
            <w:noProof/>
            <w:rtl/>
          </w:rPr>
        </w:r>
        <w:r w:rsidRPr="00F93C0F">
          <w:rPr>
            <w:rStyle w:val="Hyperlink"/>
            <w:iCs w:val="0"/>
            <w:noProof/>
            <w:rtl/>
          </w:rPr>
          <w:fldChar w:fldCharType="separate"/>
        </w:r>
        <w:r w:rsidR="007B2354">
          <w:rPr>
            <w:iCs w:val="0"/>
            <w:noProof/>
            <w:webHidden/>
            <w:rtl/>
          </w:rPr>
          <w:t>2</w:t>
        </w:r>
        <w:r w:rsidRPr="00F93C0F">
          <w:rPr>
            <w:rStyle w:val="Hyperlink"/>
            <w:iCs w:val="0"/>
            <w:noProof/>
            <w:rtl/>
          </w:rPr>
          <w:fldChar w:fldCharType="end"/>
        </w:r>
      </w:hyperlink>
    </w:p>
    <w:p w:rsidR="00F93C0F" w:rsidRPr="00F93C0F" w:rsidRDefault="00F93C0F" w:rsidP="00F93C0F">
      <w:pPr>
        <w:pStyle w:val="TOC4"/>
        <w:tabs>
          <w:tab w:val="right" w:leader="dot" w:pos="10194"/>
        </w:tabs>
        <w:rPr>
          <w:rFonts w:asciiTheme="minorHAnsi" w:eastAsiaTheme="minorEastAsia" w:hAnsiTheme="minorHAnsi" w:cstheme="minorBidi"/>
          <w:bCs w:val="0"/>
          <w:noProof/>
          <w:color w:val="auto"/>
          <w:szCs w:val="22"/>
          <w:rtl/>
        </w:rPr>
      </w:pPr>
      <w:hyperlink w:anchor="_Toc2429359" w:history="1">
        <w:r w:rsidRPr="00F93C0F">
          <w:rPr>
            <w:rStyle w:val="Hyperlink"/>
            <w:noProof/>
            <w:rtl/>
          </w:rPr>
          <w:t>مناقشه در کلام منتق</w:t>
        </w:r>
        <w:r w:rsidRPr="00F93C0F">
          <w:rPr>
            <w:rStyle w:val="Hyperlink"/>
            <w:rFonts w:hint="cs"/>
            <w:noProof/>
            <w:rtl/>
          </w:rPr>
          <w:t>ی</w:t>
        </w:r>
        <w:r w:rsidRPr="00F93C0F">
          <w:rPr>
            <w:rStyle w:val="Hyperlink"/>
            <w:noProof/>
            <w:rtl/>
          </w:rPr>
          <w:t xml:space="preserve"> الاصول</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Toc2429359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2</w:t>
        </w:r>
        <w:r w:rsidRPr="00F93C0F">
          <w:rPr>
            <w:rStyle w:val="Hyperlink"/>
            <w:noProof/>
            <w:rtl/>
          </w:rPr>
          <w:fldChar w:fldCharType="end"/>
        </w:r>
      </w:hyperlink>
    </w:p>
    <w:p w:rsidR="00F93C0F" w:rsidRPr="00F93C0F" w:rsidRDefault="00F93C0F" w:rsidP="00F93C0F">
      <w:pPr>
        <w:pStyle w:val="TOC3"/>
        <w:tabs>
          <w:tab w:val="right" w:leader="dot" w:pos="10194"/>
        </w:tabs>
        <w:rPr>
          <w:rFonts w:asciiTheme="minorHAnsi" w:eastAsiaTheme="minorEastAsia" w:hAnsiTheme="minorHAnsi" w:cstheme="minorBidi"/>
          <w:bCs w:val="0"/>
          <w:iCs w:val="0"/>
          <w:noProof/>
          <w:color w:val="auto"/>
          <w:szCs w:val="22"/>
          <w:rtl/>
        </w:rPr>
      </w:pPr>
      <w:hyperlink w:anchor="_Toc2429360" w:history="1">
        <w:r w:rsidRPr="00F93C0F">
          <w:rPr>
            <w:rStyle w:val="Hyperlink"/>
            <w:iCs w:val="0"/>
            <w:noProof/>
            <w:rtl/>
          </w:rPr>
          <w:t>ج: احتمال دو معنا</w:t>
        </w:r>
        <w:r w:rsidRPr="00F93C0F">
          <w:rPr>
            <w:rStyle w:val="Hyperlink"/>
            <w:rFonts w:hint="cs"/>
            <w:iCs w:val="0"/>
            <w:noProof/>
            <w:rtl/>
          </w:rPr>
          <w:t>ی</w:t>
        </w:r>
        <w:r w:rsidRPr="00F93C0F">
          <w:rPr>
            <w:rStyle w:val="Hyperlink"/>
            <w:iCs w:val="0"/>
            <w:noProof/>
            <w:rtl/>
          </w:rPr>
          <w:t xml:space="preserve"> غ</w:t>
        </w:r>
        <w:r w:rsidRPr="00F93C0F">
          <w:rPr>
            <w:rStyle w:val="Hyperlink"/>
            <w:rFonts w:hint="cs"/>
            <w:iCs w:val="0"/>
            <w:noProof/>
            <w:rtl/>
          </w:rPr>
          <w:t>ی</w:t>
        </w:r>
        <w:r w:rsidRPr="00F93C0F">
          <w:rPr>
            <w:rStyle w:val="Hyperlink"/>
            <w:iCs w:val="0"/>
            <w:noProof/>
            <w:rtl/>
          </w:rPr>
          <w:t>ر مرتبط به تعارض در توسعه</w:t>
        </w:r>
        <w:r w:rsidRPr="00F93C0F">
          <w:rPr>
            <w:iCs w:val="0"/>
            <w:noProof/>
            <w:webHidden/>
            <w:rtl/>
          </w:rPr>
          <w:tab/>
        </w:r>
        <w:r w:rsidRPr="00F93C0F">
          <w:rPr>
            <w:rStyle w:val="Hyperlink"/>
            <w:iCs w:val="0"/>
            <w:noProof/>
            <w:rtl/>
          </w:rPr>
          <w:fldChar w:fldCharType="begin"/>
        </w:r>
        <w:r w:rsidRPr="00F93C0F">
          <w:rPr>
            <w:iCs w:val="0"/>
            <w:noProof/>
            <w:webHidden/>
            <w:rtl/>
          </w:rPr>
          <w:instrText xml:space="preserve"> </w:instrText>
        </w:r>
        <w:r w:rsidRPr="00F93C0F">
          <w:rPr>
            <w:iCs w:val="0"/>
            <w:noProof/>
            <w:webHidden/>
          </w:rPr>
          <w:instrText>PAGEREF</w:instrText>
        </w:r>
        <w:r w:rsidRPr="00F93C0F">
          <w:rPr>
            <w:iCs w:val="0"/>
            <w:noProof/>
            <w:webHidden/>
            <w:rtl/>
          </w:rPr>
          <w:instrText xml:space="preserve"> _</w:instrText>
        </w:r>
        <w:r w:rsidRPr="00F93C0F">
          <w:rPr>
            <w:iCs w:val="0"/>
            <w:noProof/>
            <w:webHidden/>
          </w:rPr>
          <w:instrText>Toc2429360 \h</w:instrText>
        </w:r>
        <w:r w:rsidRPr="00F93C0F">
          <w:rPr>
            <w:iCs w:val="0"/>
            <w:noProof/>
            <w:webHidden/>
            <w:rtl/>
          </w:rPr>
          <w:instrText xml:space="preserve"> </w:instrText>
        </w:r>
        <w:r w:rsidRPr="00F93C0F">
          <w:rPr>
            <w:rStyle w:val="Hyperlink"/>
            <w:iCs w:val="0"/>
            <w:noProof/>
            <w:rtl/>
          </w:rPr>
        </w:r>
        <w:r w:rsidRPr="00F93C0F">
          <w:rPr>
            <w:rStyle w:val="Hyperlink"/>
            <w:iCs w:val="0"/>
            <w:noProof/>
            <w:rtl/>
          </w:rPr>
          <w:fldChar w:fldCharType="separate"/>
        </w:r>
        <w:r w:rsidR="007B2354">
          <w:rPr>
            <w:iCs w:val="0"/>
            <w:noProof/>
            <w:webHidden/>
            <w:rtl/>
          </w:rPr>
          <w:t>2</w:t>
        </w:r>
        <w:r w:rsidRPr="00F93C0F">
          <w:rPr>
            <w:rStyle w:val="Hyperlink"/>
            <w:iCs w:val="0"/>
            <w:noProof/>
            <w:rtl/>
          </w:rPr>
          <w:fldChar w:fldCharType="end"/>
        </w:r>
      </w:hyperlink>
    </w:p>
    <w:p w:rsidR="00F93C0F" w:rsidRPr="00F93C0F" w:rsidRDefault="00F93C0F" w:rsidP="00F93C0F">
      <w:pPr>
        <w:pStyle w:val="TOC4"/>
        <w:tabs>
          <w:tab w:val="right" w:leader="dot" w:pos="10194"/>
        </w:tabs>
        <w:rPr>
          <w:rFonts w:asciiTheme="minorHAnsi" w:eastAsiaTheme="minorEastAsia" w:hAnsiTheme="minorHAnsi" w:cstheme="minorBidi"/>
          <w:bCs w:val="0"/>
          <w:noProof/>
          <w:color w:val="auto"/>
          <w:szCs w:val="22"/>
          <w:rtl/>
        </w:rPr>
      </w:pPr>
      <w:hyperlink w:anchor="_Toc2429361" w:history="1">
        <w:r w:rsidRPr="00F93C0F">
          <w:rPr>
            <w:rStyle w:val="Hyperlink"/>
            <w:noProof/>
            <w:rtl/>
          </w:rPr>
          <w:t>مناقشه در کلام صاحب اضواء و آراء</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Toc2429361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3</w:t>
        </w:r>
        <w:r w:rsidRPr="00F93C0F">
          <w:rPr>
            <w:rStyle w:val="Hyperlink"/>
            <w:noProof/>
            <w:rtl/>
          </w:rPr>
          <w:fldChar w:fldCharType="end"/>
        </w:r>
      </w:hyperlink>
    </w:p>
    <w:p w:rsidR="00F93C0F" w:rsidRPr="00F93C0F" w:rsidRDefault="00F93C0F" w:rsidP="00F93C0F">
      <w:pPr>
        <w:pStyle w:val="TOC3"/>
        <w:tabs>
          <w:tab w:val="right" w:leader="dot" w:pos="10194"/>
        </w:tabs>
        <w:rPr>
          <w:rFonts w:asciiTheme="minorHAnsi" w:eastAsiaTheme="minorEastAsia" w:hAnsiTheme="minorHAnsi" w:cstheme="minorBidi"/>
          <w:bCs w:val="0"/>
          <w:iCs w:val="0"/>
          <w:noProof/>
          <w:color w:val="auto"/>
          <w:szCs w:val="22"/>
          <w:rtl/>
        </w:rPr>
      </w:pPr>
      <w:hyperlink w:anchor="_Toc2429362" w:history="1">
        <w:r w:rsidRPr="00F93C0F">
          <w:rPr>
            <w:rStyle w:val="Hyperlink"/>
            <w:iCs w:val="0"/>
            <w:noProof/>
            <w:rtl/>
          </w:rPr>
          <w:t>مختار: تمام</w:t>
        </w:r>
        <w:r w:rsidRPr="00F93C0F">
          <w:rPr>
            <w:rStyle w:val="Hyperlink"/>
            <w:rFonts w:hint="cs"/>
            <w:iCs w:val="0"/>
            <w:noProof/>
            <w:rtl/>
          </w:rPr>
          <w:t>ی</w:t>
        </w:r>
        <w:r w:rsidRPr="00F93C0F">
          <w:rPr>
            <w:rStyle w:val="Hyperlink"/>
            <w:rFonts w:hint="eastAsia"/>
            <w:iCs w:val="0"/>
            <w:noProof/>
            <w:rtl/>
          </w:rPr>
          <w:t>ت</w:t>
        </w:r>
        <w:r w:rsidRPr="00F93C0F">
          <w:rPr>
            <w:rStyle w:val="Hyperlink"/>
            <w:iCs w:val="0"/>
            <w:noProof/>
            <w:rtl/>
          </w:rPr>
          <w:t xml:space="preserve"> دلالت روا</w:t>
        </w:r>
        <w:r w:rsidRPr="00F93C0F">
          <w:rPr>
            <w:rStyle w:val="Hyperlink"/>
            <w:rFonts w:hint="cs"/>
            <w:iCs w:val="0"/>
            <w:noProof/>
            <w:rtl/>
          </w:rPr>
          <w:t>ی</w:t>
        </w:r>
        <w:r w:rsidRPr="00F93C0F">
          <w:rPr>
            <w:rStyle w:val="Hyperlink"/>
            <w:rFonts w:hint="eastAsia"/>
            <w:iCs w:val="0"/>
            <w:noProof/>
            <w:rtl/>
          </w:rPr>
          <w:t>ت</w:t>
        </w:r>
        <w:r w:rsidRPr="00F93C0F">
          <w:rPr>
            <w:rStyle w:val="Hyperlink"/>
            <w:iCs w:val="0"/>
            <w:noProof/>
            <w:rtl/>
          </w:rPr>
          <w:t xml:space="preserve"> حارث بن مغ</w:t>
        </w:r>
        <w:r w:rsidRPr="00F93C0F">
          <w:rPr>
            <w:rStyle w:val="Hyperlink"/>
            <w:rFonts w:hint="cs"/>
            <w:iCs w:val="0"/>
            <w:noProof/>
            <w:rtl/>
          </w:rPr>
          <w:t>ی</w:t>
        </w:r>
        <w:r w:rsidRPr="00F93C0F">
          <w:rPr>
            <w:rStyle w:val="Hyperlink"/>
            <w:rFonts w:hint="eastAsia"/>
            <w:iCs w:val="0"/>
            <w:noProof/>
            <w:rtl/>
          </w:rPr>
          <w:t>ره</w:t>
        </w:r>
        <w:r w:rsidRPr="00F93C0F">
          <w:rPr>
            <w:rStyle w:val="Hyperlink"/>
            <w:iCs w:val="0"/>
            <w:noProof/>
            <w:rtl/>
          </w:rPr>
          <w:t xml:space="preserve"> و مواجه با اشکال سند</w:t>
        </w:r>
        <w:r w:rsidRPr="00F93C0F">
          <w:rPr>
            <w:rStyle w:val="Hyperlink"/>
            <w:rFonts w:hint="cs"/>
            <w:iCs w:val="0"/>
            <w:noProof/>
            <w:rtl/>
          </w:rPr>
          <w:t>ی</w:t>
        </w:r>
        <w:r w:rsidRPr="00F93C0F">
          <w:rPr>
            <w:iCs w:val="0"/>
            <w:noProof/>
            <w:webHidden/>
            <w:rtl/>
          </w:rPr>
          <w:tab/>
        </w:r>
        <w:r w:rsidRPr="00F93C0F">
          <w:rPr>
            <w:rStyle w:val="Hyperlink"/>
            <w:iCs w:val="0"/>
            <w:noProof/>
            <w:rtl/>
          </w:rPr>
          <w:fldChar w:fldCharType="begin"/>
        </w:r>
        <w:r w:rsidRPr="00F93C0F">
          <w:rPr>
            <w:iCs w:val="0"/>
            <w:noProof/>
            <w:webHidden/>
            <w:rtl/>
          </w:rPr>
          <w:instrText xml:space="preserve"> </w:instrText>
        </w:r>
        <w:r w:rsidRPr="00F93C0F">
          <w:rPr>
            <w:iCs w:val="0"/>
            <w:noProof/>
            <w:webHidden/>
          </w:rPr>
          <w:instrText>PAGEREF</w:instrText>
        </w:r>
        <w:r w:rsidRPr="00F93C0F">
          <w:rPr>
            <w:iCs w:val="0"/>
            <w:noProof/>
            <w:webHidden/>
            <w:rtl/>
          </w:rPr>
          <w:instrText xml:space="preserve"> _</w:instrText>
        </w:r>
        <w:r w:rsidRPr="00F93C0F">
          <w:rPr>
            <w:iCs w:val="0"/>
            <w:noProof/>
            <w:webHidden/>
          </w:rPr>
          <w:instrText>Toc2429362 \h</w:instrText>
        </w:r>
        <w:r w:rsidRPr="00F93C0F">
          <w:rPr>
            <w:iCs w:val="0"/>
            <w:noProof/>
            <w:webHidden/>
            <w:rtl/>
          </w:rPr>
          <w:instrText xml:space="preserve"> </w:instrText>
        </w:r>
        <w:r w:rsidRPr="00F93C0F">
          <w:rPr>
            <w:rStyle w:val="Hyperlink"/>
            <w:iCs w:val="0"/>
            <w:noProof/>
            <w:rtl/>
          </w:rPr>
        </w:r>
        <w:r w:rsidRPr="00F93C0F">
          <w:rPr>
            <w:rStyle w:val="Hyperlink"/>
            <w:iCs w:val="0"/>
            <w:noProof/>
            <w:rtl/>
          </w:rPr>
          <w:fldChar w:fldCharType="separate"/>
        </w:r>
        <w:r w:rsidR="007B2354">
          <w:rPr>
            <w:iCs w:val="0"/>
            <w:noProof/>
            <w:webHidden/>
            <w:rtl/>
          </w:rPr>
          <w:t>4</w:t>
        </w:r>
        <w:r w:rsidRPr="00F93C0F">
          <w:rPr>
            <w:rStyle w:val="Hyperlink"/>
            <w:iCs w:val="0"/>
            <w:noProof/>
            <w:rtl/>
          </w:rPr>
          <w:fldChar w:fldCharType="end"/>
        </w:r>
      </w:hyperlink>
    </w:p>
    <w:p w:rsidR="00F93C0F" w:rsidRPr="00F93C0F" w:rsidRDefault="00F93C0F" w:rsidP="00F93C0F">
      <w:pPr>
        <w:pStyle w:val="TOC2"/>
        <w:tabs>
          <w:tab w:val="right" w:leader="dot" w:pos="10194"/>
        </w:tabs>
        <w:rPr>
          <w:rFonts w:asciiTheme="minorHAnsi" w:eastAsiaTheme="minorEastAsia" w:hAnsiTheme="minorHAnsi" w:cstheme="minorBidi"/>
          <w:bCs w:val="0"/>
          <w:noProof/>
          <w:color w:val="auto"/>
          <w:szCs w:val="22"/>
          <w:rtl/>
        </w:rPr>
      </w:pPr>
      <w:hyperlink w:anchor="_Toc2429363" w:history="1">
        <w:r w:rsidRPr="00F93C0F">
          <w:rPr>
            <w:rStyle w:val="Hyperlink"/>
            <w:noProof/>
            <w:rtl/>
          </w:rPr>
          <w:t>ب</w:t>
        </w:r>
        <w:r w:rsidRPr="00F93C0F">
          <w:rPr>
            <w:rStyle w:val="Hyperlink"/>
            <w:rFonts w:hint="cs"/>
            <w:noProof/>
            <w:rtl/>
          </w:rPr>
          <w:t>ی</w:t>
        </w:r>
        <w:r w:rsidRPr="00F93C0F">
          <w:rPr>
            <w:rStyle w:val="Hyperlink"/>
            <w:rFonts w:hint="eastAsia"/>
            <w:noProof/>
            <w:rtl/>
          </w:rPr>
          <w:t>ان</w:t>
        </w:r>
        <w:r w:rsidRPr="00F93C0F">
          <w:rPr>
            <w:rStyle w:val="Hyperlink"/>
            <w:noProof/>
            <w:rtl/>
          </w:rPr>
          <w:t xml:space="preserve"> تفاوت ب</w:t>
        </w:r>
        <w:r w:rsidRPr="00F93C0F">
          <w:rPr>
            <w:rStyle w:val="Hyperlink"/>
            <w:rFonts w:hint="cs"/>
            <w:noProof/>
            <w:rtl/>
          </w:rPr>
          <w:t>ی</w:t>
        </w:r>
        <w:r w:rsidRPr="00F93C0F">
          <w:rPr>
            <w:rStyle w:val="Hyperlink"/>
            <w:rFonts w:hint="eastAsia"/>
            <w:noProof/>
            <w:rtl/>
          </w:rPr>
          <w:t>ن</w:t>
        </w:r>
        <w:r w:rsidRPr="00F93C0F">
          <w:rPr>
            <w:rStyle w:val="Hyperlink"/>
            <w:noProof/>
            <w:rtl/>
          </w:rPr>
          <w:t xml:space="preserve"> روا</w:t>
        </w:r>
        <w:r w:rsidRPr="00F93C0F">
          <w:rPr>
            <w:rStyle w:val="Hyperlink"/>
            <w:rFonts w:hint="cs"/>
            <w:noProof/>
            <w:rtl/>
          </w:rPr>
          <w:t>ی</w:t>
        </w:r>
        <w:r w:rsidRPr="00F93C0F">
          <w:rPr>
            <w:rStyle w:val="Hyperlink"/>
            <w:rFonts w:hint="eastAsia"/>
            <w:noProof/>
            <w:rtl/>
          </w:rPr>
          <w:t>ت</w:t>
        </w:r>
        <w:r w:rsidRPr="00F93C0F">
          <w:rPr>
            <w:rStyle w:val="Hyperlink"/>
            <w:noProof/>
            <w:rtl/>
          </w:rPr>
          <w:t xml:space="preserve"> حارث بن مغ</w:t>
        </w:r>
        <w:r w:rsidRPr="00F93C0F">
          <w:rPr>
            <w:rStyle w:val="Hyperlink"/>
            <w:rFonts w:hint="cs"/>
            <w:noProof/>
            <w:rtl/>
          </w:rPr>
          <w:t>ی</w:t>
        </w:r>
        <w:r w:rsidRPr="00F93C0F">
          <w:rPr>
            <w:rStyle w:val="Hyperlink"/>
            <w:rFonts w:hint="eastAsia"/>
            <w:noProof/>
            <w:rtl/>
          </w:rPr>
          <w:t>ره</w:t>
        </w:r>
        <w:r w:rsidRPr="00F93C0F">
          <w:rPr>
            <w:rStyle w:val="Hyperlink"/>
            <w:noProof/>
            <w:rtl/>
          </w:rPr>
          <w:t xml:space="preserve"> و مکاتبه صفار و حم</w:t>
        </w:r>
        <w:r w:rsidRPr="00F93C0F">
          <w:rPr>
            <w:rStyle w:val="Hyperlink"/>
            <w:rFonts w:hint="cs"/>
            <w:noProof/>
            <w:rtl/>
          </w:rPr>
          <w:t>ی</w:t>
        </w:r>
        <w:r w:rsidRPr="00F93C0F">
          <w:rPr>
            <w:rStyle w:val="Hyperlink"/>
            <w:rFonts w:hint="eastAsia"/>
            <w:noProof/>
            <w:rtl/>
          </w:rPr>
          <w:t>ر</w:t>
        </w:r>
        <w:r w:rsidRPr="00F93C0F">
          <w:rPr>
            <w:rStyle w:val="Hyperlink"/>
            <w:rFonts w:hint="cs"/>
            <w:noProof/>
            <w:rtl/>
          </w:rPr>
          <w:t>ی</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Toc2429363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5</w:t>
        </w:r>
        <w:r w:rsidRPr="00F93C0F">
          <w:rPr>
            <w:rStyle w:val="Hyperlink"/>
            <w:noProof/>
            <w:rtl/>
          </w:rPr>
          <w:fldChar w:fldCharType="end"/>
        </w:r>
      </w:hyperlink>
    </w:p>
    <w:p w:rsidR="00F93C0F" w:rsidRPr="00F93C0F" w:rsidRDefault="00F93C0F" w:rsidP="00F93C0F">
      <w:pPr>
        <w:pStyle w:val="TOC1"/>
        <w:rPr>
          <w:rFonts w:asciiTheme="minorHAnsi" w:eastAsiaTheme="minorEastAsia" w:hAnsiTheme="minorHAnsi" w:cstheme="minorBidi"/>
          <w:noProof/>
          <w:color w:val="auto"/>
          <w:szCs w:val="22"/>
          <w:rtl/>
        </w:rPr>
      </w:pPr>
      <w:hyperlink w:anchor="_Toc2429364" w:history="1">
        <w:r w:rsidRPr="00F93C0F">
          <w:rPr>
            <w:rStyle w:val="Hyperlink"/>
            <w:noProof/>
            <w:rtl/>
          </w:rPr>
          <w:t>ه: روا</w:t>
        </w:r>
        <w:r w:rsidRPr="00F93C0F">
          <w:rPr>
            <w:rStyle w:val="Hyperlink"/>
            <w:rFonts w:hint="cs"/>
            <w:noProof/>
            <w:rtl/>
          </w:rPr>
          <w:t>ی</w:t>
        </w:r>
        <w:r w:rsidRPr="00F93C0F">
          <w:rPr>
            <w:rStyle w:val="Hyperlink"/>
            <w:rFonts w:hint="eastAsia"/>
            <w:noProof/>
            <w:rtl/>
          </w:rPr>
          <w:t>ت</w:t>
        </w:r>
        <w:r w:rsidRPr="00F93C0F">
          <w:rPr>
            <w:rStyle w:val="Hyperlink"/>
            <w:noProof/>
            <w:rtl/>
          </w:rPr>
          <w:t xml:space="preserve"> حسن بن جهم</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Toc2429364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6</w:t>
        </w:r>
        <w:r w:rsidRPr="00F93C0F">
          <w:rPr>
            <w:rStyle w:val="Hyperlink"/>
            <w:noProof/>
            <w:rtl/>
          </w:rPr>
          <w:fldChar w:fldCharType="end"/>
        </w:r>
      </w:hyperlink>
    </w:p>
    <w:p w:rsidR="00F93C0F" w:rsidRPr="00F93C0F" w:rsidRDefault="00F93C0F" w:rsidP="00F93C0F">
      <w:pPr>
        <w:pStyle w:val="TOC1"/>
        <w:rPr>
          <w:rFonts w:asciiTheme="minorHAnsi" w:eastAsiaTheme="minorEastAsia" w:hAnsiTheme="minorHAnsi" w:cstheme="minorBidi"/>
          <w:noProof/>
          <w:color w:val="auto"/>
          <w:szCs w:val="22"/>
          <w:rtl/>
        </w:rPr>
      </w:pPr>
      <w:hyperlink w:anchor="_Toc2429365" w:history="1">
        <w:r w:rsidRPr="00F93C0F">
          <w:rPr>
            <w:rStyle w:val="Hyperlink"/>
            <w:noProof/>
            <w:rtl/>
          </w:rPr>
          <w:t>ه: مرفوعه زراره</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Toc2429365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7</w:t>
        </w:r>
        <w:r w:rsidRPr="00F93C0F">
          <w:rPr>
            <w:rStyle w:val="Hyperlink"/>
            <w:noProof/>
            <w:rtl/>
          </w:rPr>
          <w:fldChar w:fldCharType="end"/>
        </w:r>
      </w:hyperlink>
    </w:p>
    <w:p w:rsidR="00F93C0F" w:rsidRPr="00F93C0F" w:rsidRDefault="00F93C0F" w:rsidP="00F93C0F">
      <w:pPr>
        <w:pStyle w:val="TOC2"/>
        <w:tabs>
          <w:tab w:val="right" w:leader="dot" w:pos="10194"/>
        </w:tabs>
        <w:rPr>
          <w:rFonts w:asciiTheme="minorHAnsi" w:eastAsiaTheme="minorEastAsia" w:hAnsiTheme="minorHAnsi" w:cstheme="minorBidi"/>
          <w:bCs w:val="0"/>
          <w:noProof/>
          <w:color w:val="auto"/>
          <w:szCs w:val="22"/>
          <w:rtl/>
        </w:rPr>
      </w:pPr>
      <w:hyperlink w:anchor="_Toc2429366" w:history="1">
        <w:r w:rsidRPr="00F93C0F">
          <w:rPr>
            <w:rStyle w:val="Hyperlink"/>
            <w:noProof/>
            <w:rtl/>
          </w:rPr>
          <w:t>کلام مرحوم آقا</w:t>
        </w:r>
        <w:r w:rsidRPr="00F93C0F">
          <w:rPr>
            <w:rStyle w:val="Hyperlink"/>
            <w:rFonts w:hint="cs"/>
            <w:noProof/>
            <w:rtl/>
          </w:rPr>
          <w:t>ی</w:t>
        </w:r>
        <w:r w:rsidRPr="00F93C0F">
          <w:rPr>
            <w:rStyle w:val="Hyperlink"/>
            <w:noProof/>
            <w:rtl/>
          </w:rPr>
          <w:t xml:space="preserve"> خو</w:t>
        </w:r>
        <w:r w:rsidRPr="00F93C0F">
          <w:rPr>
            <w:rStyle w:val="Hyperlink"/>
            <w:rFonts w:hint="cs"/>
            <w:noProof/>
            <w:rtl/>
          </w:rPr>
          <w:t>یی</w:t>
        </w:r>
        <w:r w:rsidRPr="00F93C0F">
          <w:rPr>
            <w:noProof/>
            <w:webHidden/>
            <w:rtl/>
          </w:rPr>
          <w:tab/>
        </w:r>
        <w:r w:rsidRPr="00F93C0F">
          <w:rPr>
            <w:rStyle w:val="Hyperlink"/>
            <w:noProof/>
            <w:rtl/>
          </w:rPr>
          <w:fldChar w:fldCharType="begin"/>
        </w:r>
        <w:r w:rsidRPr="00F93C0F">
          <w:rPr>
            <w:noProof/>
            <w:webHidden/>
            <w:rtl/>
          </w:rPr>
          <w:instrText xml:space="preserve"> </w:instrText>
        </w:r>
        <w:r w:rsidRPr="00F93C0F">
          <w:rPr>
            <w:noProof/>
            <w:webHidden/>
          </w:rPr>
          <w:instrText>PAGEREF</w:instrText>
        </w:r>
        <w:r w:rsidRPr="00F93C0F">
          <w:rPr>
            <w:noProof/>
            <w:webHidden/>
            <w:rtl/>
          </w:rPr>
          <w:instrText xml:space="preserve"> _</w:instrText>
        </w:r>
        <w:r w:rsidRPr="00F93C0F">
          <w:rPr>
            <w:noProof/>
            <w:webHidden/>
          </w:rPr>
          <w:instrText>Toc2429366 \h</w:instrText>
        </w:r>
        <w:r w:rsidRPr="00F93C0F">
          <w:rPr>
            <w:noProof/>
            <w:webHidden/>
            <w:rtl/>
          </w:rPr>
          <w:instrText xml:space="preserve"> </w:instrText>
        </w:r>
        <w:r w:rsidRPr="00F93C0F">
          <w:rPr>
            <w:rStyle w:val="Hyperlink"/>
            <w:noProof/>
            <w:rtl/>
          </w:rPr>
        </w:r>
        <w:r w:rsidRPr="00F93C0F">
          <w:rPr>
            <w:rStyle w:val="Hyperlink"/>
            <w:noProof/>
            <w:rtl/>
          </w:rPr>
          <w:fldChar w:fldCharType="separate"/>
        </w:r>
        <w:r w:rsidR="007B2354">
          <w:rPr>
            <w:noProof/>
            <w:webHidden/>
            <w:rtl/>
          </w:rPr>
          <w:t>7</w:t>
        </w:r>
        <w:r w:rsidRPr="00F93C0F">
          <w:rPr>
            <w:rStyle w:val="Hyperlink"/>
            <w:noProof/>
            <w:rtl/>
          </w:rPr>
          <w:fldChar w:fldCharType="end"/>
        </w:r>
      </w:hyperlink>
    </w:p>
    <w:p w:rsidR="00F93C0F" w:rsidRPr="00F93C0F" w:rsidRDefault="00F93C0F" w:rsidP="00F93C0F">
      <w:pPr>
        <w:pStyle w:val="TOC3"/>
        <w:tabs>
          <w:tab w:val="right" w:leader="dot" w:pos="10194"/>
        </w:tabs>
        <w:rPr>
          <w:rFonts w:asciiTheme="minorHAnsi" w:eastAsiaTheme="minorEastAsia" w:hAnsiTheme="minorHAnsi" w:cstheme="minorBidi"/>
          <w:bCs w:val="0"/>
          <w:iCs w:val="0"/>
          <w:noProof/>
          <w:color w:val="auto"/>
          <w:szCs w:val="22"/>
          <w:rtl/>
        </w:rPr>
      </w:pPr>
      <w:hyperlink w:anchor="_Toc2429367" w:history="1">
        <w:r w:rsidRPr="00F93C0F">
          <w:rPr>
            <w:rStyle w:val="Hyperlink"/>
            <w:iCs w:val="0"/>
            <w:noProof/>
            <w:rtl/>
          </w:rPr>
          <w:t>مناقشه در کلام مرحوم آقا</w:t>
        </w:r>
        <w:r w:rsidRPr="00F93C0F">
          <w:rPr>
            <w:rStyle w:val="Hyperlink"/>
            <w:rFonts w:hint="cs"/>
            <w:iCs w:val="0"/>
            <w:noProof/>
            <w:rtl/>
          </w:rPr>
          <w:t>ی</w:t>
        </w:r>
        <w:r w:rsidRPr="00F93C0F">
          <w:rPr>
            <w:rStyle w:val="Hyperlink"/>
            <w:iCs w:val="0"/>
            <w:noProof/>
            <w:rtl/>
          </w:rPr>
          <w:t xml:space="preserve"> خو</w:t>
        </w:r>
        <w:r w:rsidRPr="00F93C0F">
          <w:rPr>
            <w:rStyle w:val="Hyperlink"/>
            <w:rFonts w:hint="cs"/>
            <w:iCs w:val="0"/>
            <w:noProof/>
            <w:rtl/>
          </w:rPr>
          <w:t>یی</w:t>
        </w:r>
        <w:r w:rsidRPr="00F93C0F">
          <w:rPr>
            <w:iCs w:val="0"/>
            <w:noProof/>
            <w:webHidden/>
            <w:rtl/>
          </w:rPr>
          <w:tab/>
        </w:r>
        <w:r w:rsidRPr="00F93C0F">
          <w:rPr>
            <w:rStyle w:val="Hyperlink"/>
            <w:iCs w:val="0"/>
            <w:noProof/>
            <w:rtl/>
          </w:rPr>
          <w:fldChar w:fldCharType="begin"/>
        </w:r>
        <w:r w:rsidRPr="00F93C0F">
          <w:rPr>
            <w:iCs w:val="0"/>
            <w:noProof/>
            <w:webHidden/>
            <w:rtl/>
          </w:rPr>
          <w:instrText xml:space="preserve"> </w:instrText>
        </w:r>
        <w:r w:rsidRPr="00F93C0F">
          <w:rPr>
            <w:iCs w:val="0"/>
            <w:noProof/>
            <w:webHidden/>
          </w:rPr>
          <w:instrText>PAGEREF</w:instrText>
        </w:r>
        <w:r w:rsidRPr="00F93C0F">
          <w:rPr>
            <w:iCs w:val="0"/>
            <w:noProof/>
            <w:webHidden/>
            <w:rtl/>
          </w:rPr>
          <w:instrText xml:space="preserve"> _</w:instrText>
        </w:r>
        <w:r w:rsidRPr="00F93C0F">
          <w:rPr>
            <w:iCs w:val="0"/>
            <w:noProof/>
            <w:webHidden/>
          </w:rPr>
          <w:instrText>Toc2429367 \h</w:instrText>
        </w:r>
        <w:r w:rsidRPr="00F93C0F">
          <w:rPr>
            <w:iCs w:val="0"/>
            <w:noProof/>
            <w:webHidden/>
            <w:rtl/>
          </w:rPr>
          <w:instrText xml:space="preserve"> </w:instrText>
        </w:r>
        <w:r w:rsidRPr="00F93C0F">
          <w:rPr>
            <w:rStyle w:val="Hyperlink"/>
            <w:iCs w:val="0"/>
            <w:noProof/>
            <w:rtl/>
          </w:rPr>
        </w:r>
        <w:r w:rsidRPr="00F93C0F">
          <w:rPr>
            <w:rStyle w:val="Hyperlink"/>
            <w:iCs w:val="0"/>
            <w:noProof/>
            <w:rtl/>
          </w:rPr>
          <w:fldChar w:fldCharType="separate"/>
        </w:r>
        <w:r w:rsidR="007B2354">
          <w:rPr>
            <w:iCs w:val="0"/>
            <w:noProof/>
            <w:webHidden/>
            <w:rtl/>
          </w:rPr>
          <w:t>8</w:t>
        </w:r>
        <w:r w:rsidRPr="00F93C0F">
          <w:rPr>
            <w:rStyle w:val="Hyperlink"/>
            <w:iCs w:val="0"/>
            <w:noProof/>
            <w:rtl/>
          </w:rPr>
          <w:fldChar w:fldCharType="end"/>
        </w:r>
      </w:hyperlink>
    </w:p>
    <w:p w:rsidR="00C91EB6" w:rsidRPr="00C91EB6" w:rsidRDefault="00F93C0F" w:rsidP="003F1BBB">
      <w:pPr>
        <w:jc w:val="lowKashida"/>
      </w:pPr>
      <w:r>
        <w:rPr>
          <w:rFonts w:cs="B Titr"/>
          <w:noProof/>
          <w:webHidden/>
          <w:color w:val="632423" w:themeColor="accent2" w:themeShade="80"/>
          <w:szCs w:val="24"/>
          <w:rtl/>
        </w:rPr>
        <w:fldChar w:fldCharType="end"/>
      </w:r>
    </w:p>
    <w:p w:rsidR="00F343FB" w:rsidRPr="00A6366F" w:rsidRDefault="00F842AD" w:rsidP="003F1BBB">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F1BBB">
        <w:rPr>
          <w:rFonts w:hint="cs"/>
          <w:rtl/>
        </w:rPr>
        <w:t xml:space="preserve">روایت حارث بن مغیره/ </w:t>
      </w:r>
      <w:r w:rsidR="000950F4">
        <w:rPr>
          <w:rtl/>
        </w:rPr>
        <w:t>اخبار تخ</w:t>
      </w:r>
      <w:r w:rsidR="000950F4">
        <w:rPr>
          <w:rFonts w:hint="cs"/>
          <w:rtl/>
        </w:rPr>
        <w:t>یی</w:t>
      </w:r>
      <w:r w:rsidR="000950F4">
        <w:rPr>
          <w:rFonts w:hint="eastAsia"/>
          <w:rtl/>
        </w:rPr>
        <w:t>ر</w:t>
      </w:r>
      <w:r w:rsidR="00386C11" w:rsidRPr="00A6366F">
        <w:rPr>
          <w:rFonts w:hint="cs"/>
          <w:rtl/>
        </w:rPr>
        <w:t>/</w:t>
      </w:r>
      <w:bookmarkStart w:id="1" w:name="BokSabj_d"/>
      <w:bookmarkEnd w:id="1"/>
      <w:r w:rsidR="000331DF">
        <w:rPr>
          <w:rFonts w:hint="cs"/>
          <w:rtl/>
        </w:rPr>
        <w:t xml:space="preserve"> </w:t>
      </w:r>
      <w:r w:rsidR="000950F4">
        <w:rPr>
          <w:rtl/>
        </w:rPr>
        <w:t>مقتضا</w:t>
      </w:r>
      <w:r w:rsidR="000950F4">
        <w:rPr>
          <w:rFonts w:hint="cs"/>
          <w:rtl/>
        </w:rPr>
        <w:t>ی</w:t>
      </w:r>
      <w:r w:rsidR="000950F4">
        <w:rPr>
          <w:rtl/>
        </w:rPr>
        <w:t xml:space="preserve"> اصل ثانو</w:t>
      </w:r>
      <w:r w:rsidR="000950F4">
        <w:rPr>
          <w:rFonts w:hint="cs"/>
          <w:rtl/>
        </w:rPr>
        <w:t>ی</w:t>
      </w:r>
      <w:r w:rsidR="000331DF">
        <w:rPr>
          <w:rFonts w:hint="cs"/>
          <w:rtl/>
        </w:rPr>
        <w:t>/ تعارض مستقر</w:t>
      </w:r>
      <w:r w:rsidR="00386C11" w:rsidRPr="00A6366F">
        <w:rPr>
          <w:rFonts w:hint="cs"/>
          <w:rtl/>
        </w:rPr>
        <w:t>/</w:t>
      </w:r>
      <w:bookmarkStart w:id="2" w:name="Bokkolli"/>
      <w:bookmarkEnd w:id="2"/>
      <w:r w:rsidR="000331DF">
        <w:rPr>
          <w:rFonts w:hint="cs"/>
          <w:rtl/>
        </w:rPr>
        <w:t xml:space="preserve"> </w:t>
      </w:r>
      <w:r w:rsidR="000950F4">
        <w:rPr>
          <w:rtl/>
        </w:rPr>
        <w:t xml:space="preserve">تعارض ادله </w:t>
      </w:r>
      <w:r w:rsidR="001B6799" w:rsidRPr="00A6366F">
        <w:rPr>
          <w:rFonts w:hint="cs"/>
          <w:rtl/>
        </w:rPr>
        <w:t xml:space="preserve"> </w:t>
      </w:r>
    </w:p>
    <w:p w:rsidR="008F5B4D" w:rsidRPr="009C66D5" w:rsidRDefault="008F5B4D" w:rsidP="003F1BBB">
      <w:pPr>
        <w:jc w:val="lowKashida"/>
        <w:rPr>
          <w:rStyle w:val="Emphasis"/>
          <w:b/>
          <w:bCs w:val="0"/>
          <w:rtl/>
        </w:rPr>
      </w:pPr>
      <w:r w:rsidRPr="009C66D5">
        <w:rPr>
          <w:rStyle w:val="Emphasis"/>
          <w:rFonts w:hint="cs"/>
          <w:b/>
          <w:bCs w:val="0"/>
          <w:rtl/>
        </w:rPr>
        <w:t>خلاصه مباحث گذشته:</w:t>
      </w:r>
    </w:p>
    <w:p w:rsidR="00247D2F" w:rsidRPr="003A6148" w:rsidRDefault="00E53278" w:rsidP="003F1BBB">
      <w:pPr>
        <w:pBdr>
          <w:bottom w:val="double" w:sz="6" w:space="1" w:color="auto"/>
        </w:pBdr>
        <w:jc w:val="lowKashida"/>
      </w:pPr>
      <w:r>
        <w:rPr>
          <w:rFonts w:hint="cs"/>
          <w:rtl/>
        </w:rPr>
        <w:t>بحث در اخبار مورد استدلال برای تخییر بین متعارضین قرار دارد که سه روایت موثقه سماعه، صحیحه علی بن مهزیار و مکاتبه حمیری مورد بررسی قرار گرفته است. چهارمین روایت توسط حارث بن مغیره نقل شده است که در ادامه مورد بررسی قرار می گیرد.</w:t>
      </w:r>
    </w:p>
    <w:p w:rsidR="000331DF" w:rsidRDefault="000331DF" w:rsidP="003F1BBB">
      <w:pPr>
        <w:pStyle w:val="Heading1"/>
        <w:jc w:val="lowKashida"/>
        <w:rPr>
          <w:rtl/>
        </w:rPr>
      </w:pPr>
      <w:bookmarkStart w:id="3" w:name="_Toc2429356"/>
      <w:r>
        <w:rPr>
          <w:rFonts w:hint="cs"/>
          <w:rtl/>
        </w:rPr>
        <w:t>د: روایت حارث بن مغیره</w:t>
      </w:r>
      <w:bookmarkEnd w:id="3"/>
    </w:p>
    <w:p w:rsidR="00E53278" w:rsidRPr="001A27D7" w:rsidRDefault="000331DF" w:rsidP="003F1BBB">
      <w:pPr>
        <w:jc w:val="lowKashida"/>
        <w:rPr>
          <w:rtl/>
        </w:rPr>
      </w:pPr>
      <w:r>
        <w:rPr>
          <w:rFonts w:hint="cs"/>
          <w:rtl/>
        </w:rPr>
        <w:t xml:space="preserve">چهارمین روایت مورد استدلال برای تخییر بین متعارضین، روایت حارث بن مغیره است که در کتاب احتجاج از امام صادق علیه السلام نقل شده است. در کتاب احتجاج آمده است: </w:t>
      </w:r>
      <w:r w:rsidRPr="00CF0CE3">
        <w:rPr>
          <w:rFonts w:hint="cs"/>
          <w:color w:val="008000"/>
          <w:rtl/>
        </w:rPr>
        <w:t>«</w:t>
      </w:r>
      <w:r w:rsidRPr="00CF0CE3">
        <w:rPr>
          <w:color w:val="008000"/>
          <w:rtl/>
        </w:rPr>
        <w:t>مَا رَوَاهُ الْحَارِثُ بْنُ الْمُغِيرَةِ عَنْ أَبِي عَبْدِ اللَّهِ ع قَالَ: إِذَا سَمِعْتَ مِنْ أَصْحَابِكَ الْحَدِيثَ وَ كُلُّهُمْ ثِقَةٌ فَمُوَسَّعٌ عَلَيْكَ حَتَّى تَرَى الْقَائِمَ فَتَرُدَّهُ عَلَيْهِ.</w:t>
      </w:r>
      <w:r w:rsidRPr="00CF0CE3">
        <w:rPr>
          <w:rFonts w:hint="cs"/>
          <w:color w:val="008000"/>
          <w:rtl/>
        </w:rPr>
        <w:t>»</w:t>
      </w:r>
      <w:r>
        <w:rPr>
          <w:rStyle w:val="FootnoteReference"/>
          <w:rtl/>
        </w:rPr>
        <w:footnoteReference w:id="1"/>
      </w:r>
      <w:r w:rsidR="00E52D07">
        <w:rPr>
          <w:rFonts w:hint="cs"/>
          <w:rtl/>
        </w:rPr>
        <w:t xml:space="preserve"> </w:t>
      </w:r>
    </w:p>
    <w:p w:rsidR="000331DF" w:rsidRDefault="000331DF" w:rsidP="003F1BBB">
      <w:pPr>
        <w:pStyle w:val="Heading2"/>
        <w:jc w:val="lowKashida"/>
        <w:rPr>
          <w:rtl/>
        </w:rPr>
      </w:pPr>
      <w:bookmarkStart w:id="4" w:name="_Toc1987928"/>
      <w:bookmarkStart w:id="5" w:name="_Toc1999142"/>
      <w:bookmarkStart w:id="6" w:name="_Toc1999315"/>
      <w:bookmarkStart w:id="7" w:name="_Toc2161766"/>
      <w:bookmarkStart w:id="8" w:name="_Toc2429357"/>
      <w:r>
        <w:rPr>
          <w:rFonts w:hint="cs"/>
          <w:rtl/>
        </w:rPr>
        <w:t>مناقشات در استدلال به روایت حارث بن مغیره</w:t>
      </w:r>
      <w:bookmarkEnd w:id="4"/>
      <w:bookmarkEnd w:id="5"/>
      <w:bookmarkEnd w:id="6"/>
      <w:bookmarkEnd w:id="7"/>
      <w:bookmarkEnd w:id="8"/>
    </w:p>
    <w:p w:rsidR="000331DF" w:rsidRDefault="000331DF" w:rsidP="003F1BBB">
      <w:pPr>
        <w:jc w:val="lowKashida"/>
        <w:rPr>
          <w:rtl/>
        </w:rPr>
      </w:pPr>
      <w:r>
        <w:rPr>
          <w:rFonts w:hint="cs"/>
          <w:rtl/>
        </w:rPr>
        <w:t>در مورد استدلال به روایت حارث بن مغیره اشکالاتی مطرح شده است:</w:t>
      </w:r>
    </w:p>
    <w:p w:rsidR="001A1EA5" w:rsidRDefault="000331DF" w:rsidP="003F1BBB">
      <w:pPr>
        <w:pStyle w:val="Heading3"/>
        <w:jc w:val="lowKashida"/>
        <w:rPr>
          <w:rtl/>
        </w:rPr>
      </w:pPr>
      <w:bookmarkStart w:id="9" w:name="_Toc2161771"/>
      <w:bookmarkStart w:id="10" w:name="_Toc2429358"/>
      <w:r>
        <w:rPr>
          <w:rFonts w:hint="cs"/>
          <w:rtl/>
        </w:rPr>
        <w:lastRenderedPageBreak/>
        <w:t>ب: احتمال حکم به توسعه در روایت حارث به جهت تساقط متعارضین</w:t>
      </w:r>
      <w:bookmarkEnd w:id="9"/>
      <w:bookmarkEnd w:id="10"/>
    </w:p>
    <w:p w:rsidR="003F1BBB" w:rsidRDefault="00E53278" w:rsidP="003F1BBB">
      <w:pPr>
        <w:jc w:val="lowKashida"/>
        <w:rPr>
          <w:rtl/>
        </w:rPr>
      </w:pPr>
      <w:r>
        <w:rPr>
          <w:rFonts w:hint="cs"/>
          <w:rtl/>
        </w:rPr>
        <w:t>دومین اشکال در روایت حارث بن مغیره توسط منتقی الاصول مطرح شده است. ایشان فرموده اند: تعبیر «</w:t>
      </w:r>
      <w:r w:rsidRPr="00E53278">
        <w:rPr>
          <w:rtl/>
        </w:rPr>
        <w:t>فَمُوَسَّعٌ عَلَيْكَ</w:t>
      </w:r>
      <w:r>
        <w:rPr>
          <w:rFonts w:hint="cs"/>
          <w:rtl/>
        </w:rPr>
        <w:t xml:space="preserve">» به معنای این است که مکلف در سعه است، اما روشن نیست که مکلف از جهت اخذ به دو </w:t>
      </w:r>
      <w:r w:rsidR="003F1BBB">
        <w:rPr>
          <w:rFonts w:hint="cs"/>
          <w:rtl/>
        </w:rPr>
        <w:t>روایت متعارض در سعه بوده یا</w:t>
      </w:r>
      <w:r>
        <w:rPr>
          <w:rFonts w:hint="cs"/>
          <w:rtl/>
        </w:rPr>
        <w:t xml:space="preserve"> از حیث</w:t>
      </w:r>
      <w:r w:rsidR="003F1BBB">
        <w:rPr>
          <w:rFonts w:hint="cs"/>
          <w:rtl/>
        </w:rPr>
        <w:t xml:space="preserve"> وجود دو خبر متعارض در سعه است. </w:t>
      </w:r>
    </w:p>
    <w:p w:rsidR="000331DF" w:rsidRDefault="003F1BBB" w:rsidP="003F1BBB">
      <w:pPr>
        <w:jc w:val="lowKashida"/>
        <w:rPr>
          <w:rtl/>
        </w:rPr>
      </w:pPr>
      <w:r>
        <w:rPr>
          <w:rFonts w:hint="cs"/>
          <w:rtl/>
        </w:rPr>
        <w:t>بنابراین</w:t>
      </w:r>
      <w:r w:rsidR="00E53278">
        <w:rPr>
          <w:rFonts w:hint="cs"/>
          <w:rtl/>
        </w:rPr>
        <w:t xml:space="preserve"> احتمال وجود دارد که معنای روایت این باشد که مکلف از ناحیه وجود دو حدیث متعارض در سعه بوده و می تواند به اصل برائت رجوع کند.</w:t>
      </w:r>
      <w:r w:rsidR="000331DF">
        <w:rPr>
          <w:rStyle w:val="FootnoteReference"/>
          <w:rtl/>
        </w:rPr>
        <w:footnoteReference w:id="2"/>
      </w:r>
    </w:p>
    <w:p w:rsidR="000331DF" w:rsidRDefault="000331DF" w:rsidP="003F1BBB">
      <w:pPr>
        <w:pStyle w:val="Heading4"/>
        <w:jc w:val="lowKashida"/>
        <w:rPr>
          <w:rtl/>
        </w:rPr>
      </w:pPr>
      <w:bookmarkStart w:id="11" w:name="_Toc2429359"/>
      <w:r>
        <w:rPr>
          <w:rFonts w:hint="cs"/>
          <w:rtl/>
        </w:rPr>
        <w:t>مناقشه در کلام منتقی الاصول</w:t>
      </w:r>
      <w:bookmarkEnd w:id="11"/>
    </w:p>
    <w:p w:rsidR="000331DF" w:rsidRDefault="00E53278" w:rsidP="003F1BBB">
      <w:pPr>
        <w:jc w:val="lowKashida"/>
        <w:rPr>
          <w:rtl/>
        </w:rPr>
      </w:pPr>
      <w:r>
        <w:rPr>
          <w:rFonts w:hint="cs"/>
          <w:rtl/>
        </w:rPr>
        <w:t>به نظر ما کلام منتقی الاصول خلاف ظاهر است؛ چون در ذیل روایت تعبیر «</w:t>
      </w:r>
      <w:r w:rsidRPr="00E53278">
        <w:rPr>
          <w:rtl/>
        </w:rPr>
        <w:t>حَتَّى تَرَى الْ</w:t>
      </w:r>
      <w:r w:rsidR="003F1BBB">
        <w:rPr>
          <w:rtl/>
        </w:rPr>
        <w:t>قَائِمَ فَتَرُدَّهُ عَلَيْهِ</w:t>
      </w:r>
      <w:r>
        <w:rPr>
          <w:rtl/>
        </w:rPr>
        <w:t xml:space="preserve">» </w:t>
      </w:r>
      <w:r>
        <w:rPr>
          <w:rFonts w:hint="cs"/>
          <w:rtl/>
        </w:rPr>
        <w:t>ذکر شده است که ظاهر آن توسعه در عدم ردّ است و لذا به معنای توسعه در اخذ به یکی از دو حدیث است.</w:t>
      </w:r>
    </w:p>
    <w:p w:rsidR="000331DF" w:rsidRDefault="000331DF" w:rsidP="003F1BBB">
      <w:pPr>
        <w:pStyle w:val="Heading3"/>
        <w:jc w:val="lowKashida"/>
      </w:pPr>
      <w:bookmarkStart w:id="12" w:name="_Toc2429360"/>
      <w:r>
        <w:rPr>
          <w:rFonts w:hint="cs"/>
          <w:rtl/>
        </w:rPr>
        <w:t xml:space="preserve">ج: </w:t>
      </w:r>
      <w:r w:rsidRPr="000331DF">
        <w:rPr>
          <w:rtl/>
        </w:rPr>
        <w:t>احتمال دو معنا</w:t>
      </w:r>
      <w:r w:rsidRPr="000331DF">
        <w:rPr>
          <w:rFonts w:hint="cs"/>
          <w:rtl/>
        </w:rPr>
        <w:t>ی</w:t>
      </w:r>
      <w:r w:rsidRPr="000331DF">
        <w:rPr>
          <w:rtl/>
        </w:rPr>
        <w:t xml:space="preserve"> غ</w:t>
      </w:r>
      <w:r w:rsidRPr="000331DF">
        <w:rPr>
          <w:rFonts w:hint="cs"/>
          <w:rtl/>
        </w:rPr>
        <w:t>ی</w:t>
      </w:r>
      <w:r w:rsidRPr="000331DF">
        <w:rPr>
          <w:rFonts w:hint="eastAsia"/>
          <w:rtl/>
        </w:rPr>
        <w:t>ر</w:t>
      </w:r>
      <w:r w:rsidRPr="000331DF">
        <w:rPr>
          <w:rtl/>
        </w:rPr>
        <w:t xml:space="preserve"> مرتبط به تعارض در توسعه</w:t>
      </w:r>
      <w:bookmarkEnd w:id="12"/>
    </w:p>
    <w:p w:rsidR="003F1BBB" w:rsidRDefault="00E53278" w:rsidP="003F1BBB">
      <w:pPr>
        <w:jc w:val="lowKashida"/>
        <w:rPr>
          <w:rtl/>
        </w:rPr>
      </w:pPr>
      <w:r>
        <w:rPr>
          <w:rFonts w:hint="cs"/>
          <w:rtl/>
        </w:rPr>
        <w:t xml:space="preserve">اشکال دیگر در روایت حارث بن مغیره در کتاب اضواء و آراء مطرح شده است. </w:t>
      </w:r>
    </w:p>
    <w:p w:rsidR="000331DF" w:rsidRDefault="00E53278" w:rsidP="003F1BBB">
      <w:pPr>
        <w:jc w:val="lowKashida"/>
        <w:rPr>
          <w:rtl/>
        </w:rPr>
      </w:pPr>
      <w:r>
        <w:rPr>
          <w:rFonts w:hint="cs"/>
          <w:rtl/>
        </w:rPr>
        <w:t>البته اشکال ایشان عام بوده و اختصاص به این روایت ندارد.</w:t>
      </w:r>
    </w:p>
    <w:p w:rsidR="000331DF" w:rsidRDefault="00E53278" w:rsidP="003F1BBB">
      <w:pPr>
        <w:jc w:val="lowKashida"/>
        <w:rPr>
          <w:rtl/>
        </w:rPr>
      </w:pPr>
      <w:r>
        <w:rPr>
          <w:rFonts w:hint="cs"/>
          <w:rtl/>
        </w:rPr>
        <w:t>ایشان فرموده اند: تعبیر «</w:t>
      </w:r>
      <w:r w:rsidRPr="00E53278">
        <w:rPr>
          <w:rtl/>
        </w:rPr>
        <w:t>فَمُوَسَّعٌ عَلَيْكَ</w:t>
      </w:r>
      <w:r>
        <w:rPr>
          <w:rFonts w:hint="cs"/>
          <w:rtl/>
        </w:rPr>
        <w:t>» که در روایت حارث</w:t>
      </w:r>
      <w:r w:rsidR="003F1BBB">
        <w:rPr>
          <w:rFonts w:hint="cs"/>
          <w:rtl/>
        </w:rPr>
        <w:t xml:space="preserve"> بن مغیره بیان شده</w:t>
      </w:r>
      <w:r>
        <w:rPr>
          <w:rFonts w:hint="cs"/>
          <w:rtl/>
        </w:rPr>
        <w:t xml:space="preserve"> و تعبیر </w:t>
      </w:r>
      <w:r w:rsidR="000331DF" w:rsidRPr="000331DF">
        <w:rPr>
          <w:rFonts w:hint="cs"/>
          <w:color w:val="008000"/>
          <w:rtl/>
        </w:rPr>
        <w:t>«</w:t>
      </w:r>
      <w:r w:rsidR="000331DF" w:rsidRPr="000331DF">
        <w:rPr>
          <w:color w:val="008000"/>
          <w:rtl/>
        </w:rPr>
        <w:t>بِأَيِّهَ</w:t>
      </w:r>
      <w:r w:rsidR="000331DF" w:rsidRPr="000331DF">
        <w:rPr>
          <w:rFonts w:hint="cs"/>
          <w:color w:val="008000"/>
          <w:rtl/>
        </w:rPr>
        <w:t>م</w:t>
      </w:r>
      <w:r w:rsidR="000331DF" w:rsidRPr="000331DF">
        <w:rPr>
          <w:color w:val="008000"/>
          <w:rtl/>
        </w:rPr>
        <w:t>ا أَخَذْتَ مِنْ جِهَةِ التَّسْلِيمِ كَانَ صَوَابا</w:t>
      </w:r>
      <w:r w:rsidR="000331DF" w:rsidRPr="000331DF">
        <w:rPr>
          <w:rFonts w:hint="cs"/>
          <w:color w:val="008000"/>
          <w:rtl/>
        </w:rPr>
        <w:t>»</w:t>
      </w:r>
      <w:r w:rsidR="000331DF">
        <w:rPr>
          <w:rStyle w:val="FootnoteReference"/>
          <w:color w:val="008000"/>
          <w:rtl/>
        </w:rPr>
        <w:footnoteReference w:id="3"/>
      </w:r>
      <w:r>
        <w:rPr>
          <w:rFonts w:hint="cs"/>
          <w:rtl/>
        </w:rPr>
        <w:t xml:space="preserve"> که در مکاتبه حمیری بیان شده است، از نظر معنایی دارای دو محتمل است:</w:t>
      </w:r>
    </w:p>
    <w:p w:rsidR="00E53278" w:rsidRDefault="00E53278" w:rsidP="003F1BBB">
      <w:pPr>
        <w:pStyle w:val="ListParagraph"/>
        <w:numPr>
          <w:ilvl w:val="0"/>
          <w:numId w:val="16"/>
        </w:numPr>
        <w:jc w:val="lowKashida"/>
        <w:rPr>
          <w:rtl/>
        </w:rPr>
      </w:pPr>
      <w:r>
        <w:rPr>
          <w:rFonts w:hint="cs"/>
          <w:rtl/>
        </w:rPr>
        <w:t xml:space="preserve">معنای اول این است که روایات اهل بیت علیهم السلام </w:t>
      </w:r>
      <w:r w:rsidR="003F1BBB">
        <w:rPr>
          <w:rFonts w:hint="cs"/>
          <w:rtl/>
        </w:rPr>
        <w:t>به جهت توهم ت</w:t>
      </w:r>
      <w:r w:rsidR="003F1BBB">
        <w:rPr>
          <w:rFonts w:hint="cs"/>
          <w:rtl/>
        </w:rPr>
        <w:t>عارض</w:t>
      </w:r>
      <w:r w:rsidR="003F1BBB">
        <w:rPr>
          <w:rFonts w:hint="cs"/>
          <w:rtl/>
        </w:rPr>
        <w:t xml:space="preserve"> </w:t>
      </w:r>
      <w:r>
        <w:rPr>
          <w:rFonts w:hint="cs"/>
          <w:rtl/>
        </w:rPr>
        <w:t>طرح نشود بلکه تا زمانی که امکان معنا کردن به نحو صحیح وجود دارد، یعنی دو روایت دارای جمع عرفی هستند، نسبت به دو روایت تسلیم صورت گیرد. استفاده از تعبیر «</w:t>
      </w:r>
      <w:r w:rsidRPr="00E53278">
        <w:rPr>
          <w:rtl/>
        </w:rPr>
        <w:t>أَخَذْتَ مِنْ جِهَةِ التَّسْلِيمِ</w:t>
      </w:r>
      <w:r w:rsidR="003F1BBB">
        <w:rPr>
          <w:rFonts w:hint="cs"/>
          <w:rtl/>
        </w:rPr>
        <w:t>»</w:t>
      </w:r>
      <w:r>
        <w:rPr>
          <w:rFonts w:hint="cs"/>
          <w:rtl/>
        </w:rPr>
        <w:t xml:space="preserve"> </w:t>
      </w:r>
      <w:r w:rsidR="006E40D5">
        <w:rPr>
          <w:rFonts w:hint="cs"/>
          <w:rtl/>
        </w:rPr>
        <w:t xml:space="preserve">بیانگر این مطلب است که </w:t>
      </w:r>
      <w:r>
        <w:rPr>
          <w:rFonts w:hint="cs"/>
          <w:rtl/>
        </w:rPr>
        <w:t xml:space="preserve">باید در مقابل دو حدیثی که امکان معنای صحیح دارند، </w:t>
      </w:r>
      <w:r w:rsidR="006E40D5">
        <w:rPr>
          <w:rFonts w:hint="cs"/>
          <w:rtl/>
        </w:rPr>
        <w:t>تسلیم صورت گیرد و محمل صحیح پیدا شده و جمع عرفی صورت گیرد.</w:t>
      </w:r>
    </w:p>
    <w:p w:rsidR="006E40D5" w:rsidRDefault="003F1BBB" w:rsidP="003F1BBB">
      <w:pPr>
        <w:pStyle w:val="ListParagraph"/>
        <w:jc w:val="lowKashida"/>
        <w:rPr>
          <w:rtl/>
        </w:rPr>
      </w:pPr>
      <w:r>
        <w:rPr>
          <w:rFonts w:hint="cs"/>
          <w:rtl/>
        </w:rPr>
        <w:t>ایشان فرموده اند: شاهد معنای ذکر شده</w:t>
      </w:r>
      <w:r w:rsidR="006E40D5">
        <w:rPr>
          <w:rFonts w:hint="cs"/>
          <w:rtl/>
        </w:rPr>
        <w:t>، روایت میثمی است</w:t>
      </w:r>
      <w:r w:rsidR="006E40D5">
        <w:rPr>
          <w:rStyle w:val="FootnoteReference"/>
          <w:rtl/>
        </w:rPr>
        <w:footnoteReference w:id="4"/>
      </w:r>
      <w:r w:rsidR="006E40D5">
        <w:rPr>
          <w:rFonts w:hint="cs"/>
          <w:rtl/>
        </w:rPr>
        <w:t xml:space="preserve"> که از امام رضا علیه السلام در مورد دو روایت مختلف که از پیامبر اکرم صلّی الله علیه وآله در موضوع واحد نقل شده است، سؤال می شود. امام رضا علیه السلام تفصیل داده و در ادامه کلام خود فرموده اند: </w:t>
      </w:r>
      <w:r w:rsidR="000331DF">
        <w:rPr>
          <w:rFonts w:hint="cs"/>
          <w:color w:val="008000"/>
          <w:rtl/>
        </w:rPr>
        <w:t>«</w:t>
      </w:r>
      <w:r w:rsidR="000331DF" w:rsidRPr="000331DF">
        <w:rPr>
          <w:color w:val="008000"/>
          <w:rtl/>
        </w:rPr>
        <w:t xml:space="preserve">فَمَا كَانَ عَنْ رَسُولِ اللَّهِ ص نَهْيَ إِعَافَةٍ أَوْ أَمْرَ فَضْلٍ فَذَلِكَ الَّذِي يَسَعُ اسْتِعْمَالُ الرُّخَصِ فِيهِ إِذَا وَرَدَ عَلَيْكُمْ عَنَّا فِيهِ الْخَبَرَانِ بِاتِّفَاقٍ يَرْوِيهِ مَنْ يَرْوِيهِ فِي النَّهْيِ وَ لَا يُنْكِرُهُ وَ كَانَ </w:t>
      </w:r>
      <w:r w:rsidR="000331DF" w:rsidRPr="000331DF">
        <w:rPr>
          <w:color w:val="008000"/>
          <w:rtl/>
        </w:rPr>
        <w:lastRenderedPageBreak/>
        <w:t>الْخَبَرَانِ صَحِيحَيْنِ مَعْرُوفَيْنِ بِاتِّفَاقِ النَّاقِلَةِ فِيهِمَا يَجِبُ الْأَخْذُ بِأَحَدِهِمَا أَوْ بِهِمَا جَمِيعاً أَوْ بِأَيِّهِمَا شِئْتَ وَ أَحْبَبْتَ مُوَسَّعٌ ذَلِكَ لَكَ مِنْ بَابِ التَّسْلِيمِ لِرَسُولِ اللَّهِ ص وَ الرَّدِّ إِلَيْهِ وَ إِلَيْنَا وَ كَانَ تَارِكُ ذَلِكَ مِنْ بَابِ الْعِنَادِ وَ الْإِنْكَارِ وَ تَرْكِ التَّسْلِيمِ لِرَسُولِ اللَّهِ ص مُشْرِكاً بِاللَّهِ الْعَظِيمِ</w:t>
      </w:r>
      <w:r w:rsidR="000331DF">
        <w:rPr>
          <w:rFonts w:hint="cs"/>
          <w:color w:val="008000"/>
          <w:rtl/>
        </w:rPr>
        <w:t>»</w:t>
      </w:r>
      <w:r w:rsidR="000331DF">
        <w:rPr>
          <w:rStyle w:val="FootnoteReference"/>
          <w:color w:val="008000"/>
          <w:rtl/>
        </w:rPr>
        <w:footnoteReference w:id="5"/>
      </w:r>
      <w:r w:rsidR="006E40D5">
        <w:rPr>
          <w:rFonts w:hint="cs"/>
          <w:color w:val="008000"/>
          <w:rtl/>
        </w:rPr>
        <w:t xml:space="preserve"> </w:t>
      </w:r>
      <w:r w:rsidR="006E40D5">
        <w:rPr>
          <w:rFonts w:hint="cs"/>
          <w:rtl/>
        </w:rPr>
        <w:t>در این روایت امام رضا علیه السلام در موردی</w:t>
      </w:r>
      <w:r>
        <w:rPr>
          <w:rFonts w:hint="cs"/>
          <w:rtl/>
        </w:rPr>
        <w:t xml:space="preserve"> که جمع عرفی وجود داشته است، یعنی </w:t>
      </w:r>
      <w:r w:rsidR="006E40D5">
        <w:rPr>
          <w:rFonts w:hint="cs"/>
          <w:rtl/>
        </w:rPr>
        <w:t xml:space="preserve">حدیث اول متضمن امر </w:t>
      </w:r>
      <w:r>
        <w:rPr>
          <w:rFonts w:hint="cs"/>
          <w:rtl/>
        </w:rPr>
        <w:t>یا نهی بوده و حدیث دوم رخصت داده است</w:t>
      </w:r>
      <w:r w:rsidR="006E40D5">
        <w:rPr>
          <w:rFonts w:hint="cs"/>
          <w:rtl/>
        </w:rPr>
        <w:t>، اخذ به دو روایت</w:t>
      </w:r>
      <w:r>
        <w:rPr>
          <w:rFonts w:hint="cs"/>
          <w:rtl/>
        </w:rPr>
        <w:t xml:space="preserve"> را از باب تسلیم جایز دانسته اند و</w:t>
      </w:r>
      <w:r w:rsidR="006E40D5">
        <w:rPr>
          <w:rFonts w:hint="cs"/>
          <w:rtl/>
        </w:rPr>
        <w:t xml:space="preserve"> در نتیجه کلام امام ر</w:t>
      </w:r>
      <w:r>
        <w:rPr>
          <w:rFonts w:hint="cs"/>
          <w:rtl/>
        </w:rPr>
        <w:t>ضا علیه السلام این گونه است</w:t>
      </w:r>
      <w:r w:rsidR="006E40D5">
        <w:rPr>
          <w:rFonts w:hint="cs"/>
          <w:rtl/>
        </w:rPr>
        <w:t xml:space="preserve"> که در موارد وجود جمع عرفی،</w:t>
      </w:r>
      <w:r>
        <w:rPr>
          <w:rFonts w:hint="cs"/>
          <w:rtl/>
        </w:rPr>
        <w:t xml:space="preserve"> باید از باب تسلیم جمع صورت گرفته</w:t>
      </w:r>
      <w:r w:rsidR="006E40D5">
        <w:rPr>
          <w:rFonts w:hint="cs"/>
          <w:rtl/>
        </w:rPr>
        <w:t xml:space="preserve"> و صرف توهم تعارض موجب ترک دو حدیث نگردد.</w:t>
      </w:r>
    </w:p>
    <w:p w:rsidR="006E40D5" w:rsidRDefault="006E40D5" w:rsidP="003F1BBB">
      <w:pPr>
        <w:pStyle w:val="ListParagraph"/>
        <w:jc w:val="lowKashida"/>
        <w:rPr>
          <w:rtl/>
        </w:rPr>
      </w:pPr>
      <w:r>
        <w:rPr>
          <w:rFonts w:hint="cs"/>
          <w:rtl/>
        </w:rPr>
        <w:t>ایشان فرموده اند: در مورد دو تعبیر «فموس</w:t>
      </w:r>
      <w:r w:rsidR="003F1BBB">
        <w:rPr>
          <w:rFonts w:hint="cs"/>
          <w:rtl/>
        </w:rPr>
        <w:t>ّع علیک» و «بأ</w:t>
      </w:r>
      <w:r>
        <w:rPr>
          <w:rFonts w:hint="cs"/>
          <w:rtl/>
        </w:rPr>
        <w:t>ی</w:t>
      </w:r>
      <w:r w:rsidR="003F1BBB">
        <w:rPr>
          <w:rFonts w:hint="cs"/>
          <w:rtl/>
        </w:rPr>
        <w:t>ّهما أ</w:t>
      </w:r>
      <w:r>
        <w:rPr>
          <w:rFonts w:hint="cs"/>
          <w:rtl/>
        </w:rPr>
        <w:t xml:space="preserve">خذت من باب التسلیم کان صوابا» هم همین احتمال وجود دارد که </w:t>
      </w:r>
      <w:r w:rsidR="003F1BBB">
        <w:rPr>
          <w:rFonts w:hint="cs"/>
          <w:rtl/>
        </w:rPr>
        <w:t xml:space="preserve">با توجه به وجود جمع عرفی، </w:t>
      </w:r>
      <w:r>
        <w:rPr>
          <w:rFonts w:hint="cs"/>
          <w:rtl/>
        </w:rPr>
        <w:t>به هر یک از دو حدیث اخذ شود، صواب واقعی است.</w:t>
      </w:r>
    </w:p>
    <w:p w:rsidR="006E40D5" w:rsidRPr="006E40D5" w:rsidRDefault="006E40D5" w:rsidP="003F1BBB">
      <w:pPr>
        <w:pStyle w:val="ListParagraph"/>
        <w:numPr>
          <w:ilvl w:val="0"/>
          <w:numId w:val="16"/>
        </w:numPr>
        <w:jc w:val="lowKashida"/>
        <w:rPr>
          <w:rtl/>
        </w:rPr>
      </w:pPr>
      <w:r>
        <w:rPr>
          <w:rFonts w:hint="cs"/>
          <w:rtl/>
        </w:rPr>
        <w:t>دومین معنای محتمل این است که مکلف در اخذ به ه</w:t>
      </w:r>
      <w:r w:rsidR="003F1BBB">
        <w:rPr>
          <w:rFonts w:hint="cs"/>
          <w:rtl/>
        </w:rPr>
        <w:t>ر یک از دو حدیث متعارض مخیر است</w:t>
      </w:r>
      <w:r>
        <w:rPr>
          <w:rFonts w:hint="cs"/>
          <w:rtl/>
        </w:rPr>
        <w:t xml:space="preserve">، اما </w:t>
      </w:r>
      <w:r w:rsidR="003F1BBB">
        <w:rPr>
          <w:rFonts w:hint="cs"/>
          <w:rtl/>
        </w:rPr>
        <w:t>به جهت تقیه</w:t>
      </w:r>
      <w:r w:rsidR="003F1BBB">
        <w:rPr>
          <w:rFonts w:hint="cs"/>
          <w:rtl/>
        </w:rPr>
        <w:t>،</w:t>
      </w:r>
      <w:r w:rsidR="003F1BBB">
        <w:rPr>
          <w:rFonts w:hint="cs"/>
          <w:rtl/>
        </w:rPr>
        <w:t xml:space="preserve"> </w:t>
      </w:r>
      <w:r>
        <w:rPr>
          <w:rFonts w:hint="cs"/>
          <w:rtl/>
        </w:rPr>
        <w:t xml:space="preserve">تخییر و جواز اخذ به هر یک از دو حدیث </w:t>
      </w:r>
      <w:r w:rsidR="003F1BBB">
        <w:rPr>
          <w:rFonts w:hint="cs"/>
          <w:rtl/>
        </w:rPr>
        <w:t>واقعی خواهد بود</w:t>
      </w:r>
      <w:r>
        <w:rPr>
          <w:rFonts w:hint="cs"/>
          <w:rtl/>
        </w:rPr>
        <w:t>؛ چون در روایات تقیه وارد شده است که «ان</w:t>
      </w:r>
      <w:r w:rsidR="003F1BBB">
        <w:rPr>
          <w:rFonts w:hint="cs"/>
          <w:rtl/>
        </w:rPr>
        <w:t>ّ</w:t>
      </w:r>
      <w:r>
        <w:rPr>
          <w:rFonts w:hint="cs"/>
          <w:rtl/>
        </w:rPr>
        <w:t xml:space="preserve"> ذلک یسعکم» و «ان</w:t>
      </w:r>
      <w:r w:rsidR="003F1BBB">
        <w:rPr>
          <w:rFonts w:hint="cs"/>
          <w:rtl/>
        </w:rPr>
        <w:t>ّ</w:t>
      </w:r>
      <w:r>
        <w:rPr>
          <w:rFonts w:hint="cs"/>
          <w:rtl/>
        </w:rPr>
        <w:t>ا لاندخلکم الا فیما یسعکم»</w:t>
      </w:r>
      <w:r w:rsidR="00CF2422">
        <w:rPr>
          <w:rFonts w:hint="cs"/>
          <w:rtl/>
        </w:rPr>
        <w:t xml:space="preserve"> و در نتیجه در مواردی که ظرف تقیه نیست، نمی توان حکم به تخییر کرد.</w:t>
      </w:r>
    </w:p>
    <w:p w:rsidR="009B4738" w:rsidRDefault="00CF2422" w:rsidP="003F1BBB">
      <w:pPr>
        <w:jc w:val="lowKashida"/>
        <w:rPr>
          <w:color w:val="008000"/>
          <w:rtl/>
        </w:rPr>
      </w:pPr>
      <w:r>
        <w:rPr>
          <w:rFonts w:hint="cs"/>
          <w:rtl/>
        </w:rPr>
        <w:t>صاحب کتاب اضواء و آراء در پایان فرموده اند: هیچ یک از روایات و از جمله روایت حارث بن مغیره و مکاتبه حمیری ظهور در تخییر ظاهری بین متعارضین نخواهد داشت</w:t>
      </w:r>
      <w:r w:rsidR="009B4738">
        <w:rPr>
          <w:rFonts w:hint="cs"/>
          <w:color w:val="008000"/>
          <w:rtl/>
        </w:rPr>
        <w:t>.</w:t>
      </w:r>
      <w:r w:rsidR="009B4738">
        <w:rPr>
          <w:rStyle w:val="FootnoteReference"/>
          <w:rtl/>
        </w:rPr>
        <w:footnoteReference w:id="6"/>
      </w:r>
    </w:p>
    <w:p w:rsidR="009B4738" w:rsidRDefault="009B4738" w:rsidP="003F1BBB">
      <w:pPr>
        <w:pStyle w:val="Heading4"/>
        <w:jc w:val="lowKashida"/>
        <w:rPr>
          <w:rtl/>
        </w:rPr>
      </w:pPr>
      <w:bookmarkStart w:id="13" w:name="_Toc2429361"/>
      <w:r>
        <w:rPr>
          <w:rFonts w:hint="cs"/>
          <w:rtl/>
        </w:rPr>
        <w:t>مناقشه در کلام صاحب اضواء و آراء</w:t>
      </w:r>
      <w:bookmarkEnd w:id="13"/>
    </w:p>
    <w:p w:rsidR="007E533F" w:rsidRDefault="00CF2422" w:rsidP="003F1BBB">
      <w:pPr>
        <w:jc w:val="lowKashida"/>
        <w:rPr>
          <w:rtl/>
        </w:rPr>
      </w:pPr>
      <w:r>
        <w:rPr>
          <w:rFonts w:hint="cs"/>
          <w:rtl/>
        </w:rPr>
        <w:t>به نظر ما کلام صاحب کتاب اضواء و آراء خلاف ظاهر است؛ چون در مورد روایت حارث بن مغیره که محل بحث است، مورد</w:t>
      </w:r>
      <w:r w:rsidR="003F1BBB">
        <w:rPr>
          <w:rFonts w:hint="cs"/>
          <w:rtl/>
        </w:rPr>
        <w:t xml:space="preserve"> تعارض ذکر نشده است</w:t>
      </w:r>
      <w:r>
        <w:rPr>
          <w:rFonts w:hint="cs"/>
          <w:rtl/>
        </w:rPr>
        <w:t xml:space="preserve"> تا بحث جمع عرفی در آن مطرح شود، بلکه این روایت دارای اطلاق است. </w:t>
      </w:r>
      <w:r w:rsidR="003F1BBB">
        <w:rPr>
          <w:rFonts w:hint="cs"/>
          <w:rtl/>
        </w:rPr>
        <w:t>توضیح مطلب اینکه از مجموع قرائن استفاده شد</w:t>
      </w:r>
      <w:r>
        <w:rPr>
          <w:rFonts w:hint="cs"/>
          <w:rtl/>
        </w:rPr>
        <w:t xml:space="preserve"> که این روایت مربوط به تعارض دو خبر است، اما از نظر شمول نسبت به مواردی که جمع عرفی ندارد، روایت دارای اطلاق است و ظاهر تعبیر «</w:t>
      </w:r>
      <w:r w:rsidRPr="00CF2422">
        <w:rPr>
          <w:rtl/>
        </w:rPr>
        <w:t>فَمُوَسَّعٌ عَلَيْكَ حَتَّى تَرَى الْقَائِمَ فَتَرُدَّهُ عَلَيْهِ</w:t>
      </w:r>
      <w:r>
        <w:rPr>
          <w:rFonts w:hint="cs"/>
          <w:rtl/>
        </w:rPr>
        <w:t>» هم این است که تا قبل از ملاقات با امام عصر عجّ الله تعالی فرجه الشّریف</w:t>
      </w:r>
      <w:r w:rsidR="003F1BBB">
        <w:rPr>
          <w:rFonts w:hint="cs"/>
          <w:rtl/>
        </w:rPr>
        <w:t>،</w:t>
      </w:r>
      <w:r>
        <w:rPr>
          <w:rFonts w:hint="cs"/>
          <w:rtl/>
        </w:rPr>
        <w:t xml:space="preserve"> توسعه در اخذ به هر یک از دو حدیث وجود دارد. بنابراین حمل این تعبیر بر موارد دارای جمع عرفی، تقیید بلاوجه است.</w:t>
      </w:r>
    </w:p>
    <w:p w:rsidR="00CF2422" w:rsidRDefault="00CF2422" w:rsidP="003F1BBB">
      <w:pPr>
        <w:jc w:val="lowKashida"/>
        <w:rPr>
          <w:rtl/>
        </w:rPr>
      </w:pPr>
      <w:r>
        <w:rPr>
          <w:rFonts w:hint="cs"/>
          <w:rtl/>
        </w:rPr>
        <w:t>مطلب دیگر در کلام صاحب کتاب اضواء و آراء حمل توسعه بر ظرف تقیه است که به نظر ما این مطلب هم تقیید بدون وجه است؛ چون تعبیر «</w:t>
      </w:r>
      <w:r w:rsidRPr="00CF2422">
        <w:rPr>
          <w:rtl/>
        </w:rPr>
        <w:t>فَمُوَسَّعٌ عَلَيْكَ حَتَّى تَرَى الْقَائِمَ فَتَرُدَّهُ عَلَيْهِ</w:t>
      </w:r>
      <w:r>
        <w:rPr>
          <w:rFonts w:hint="cs"/>
          <w:rtl/>
        </w:rPr>
        <w:t xml:space="preserve">» با توجه به اینکه غایت </w:t>
      </w:r>
      <w:r w:rsidR="003F1BBB">
        <w:rPr>
          <w:rFonts w:hint="cs"/>
          <w:rtl/>
        </w:rPr>
        <w:t xml:space="preserve">را </w:t>
      </w:r>
      <w:r>
        <w:rPr>
          <w:rFonts w:hint="cs"/>
          <w:rtl/>
        </w:rPr>
        <w:t>ظهور امام عصر</w:t>
      </w:r>
      <w:r w:rsidR="003F1BBB">
        <w:rPr>
          <w:rFonts w:hint="cs"/>
          <w:rtl/>
        </w:rPr>
        <w:t xml:space="preserve"> عجّ الله تعالی </w:t>
      </w:r>
      <w:r w:rsidR="003F1BBB">
        <w:rPr>
          <w:rFonts w:hint="cs"/>
          <w:rtl/>
        </w:rPr>
        <w:lastRenderedPageBreak/>
        <w:t>فرجه الشّریف قرار داده، اطلاق دارد</w:t>
      </w:r>
      <w:r>
        <w:rPr>
          <w:rFonts w:hint="cs"/>
          <w:rtl/>
        </w:rPr>
        <w:t xml:space="preserve"> و حتی مواردی را که ظرف تقیه نباشد، شامل است. علاوه بر اینکه در زمان ائمه علیهم السلام هم دائما ظرف تقیه نبوده است، </w:t>
      </w:r>
      <w:r w:rsidR="00105366">
        <w:rPr>
          <w:rFonts w:hint="cs"/>
          <w:rtl/>
        </w:rPr>
        <w:t xml:space="preserve">بلکه در مواردی از جمله شیعیان کوفه ظرف تقیه نبوده است. </w:t>
      </w:r>
    </w:p>
    <w:p w:rsidR="00105366" w:rsidRDefault="003F1BBB" w:rsidP="003F1BBB">
      <w:pPr>
        <w:jc w:val="lowKashida"/>
        <w:rPr>
          <w:rtl/>
        </w:rPr>
      </w:pPr>
      <w:r>
        <w:rPr>
          <w:rFonts w:hint="cs"/>
          <w:rtl/>
        </w:rPr>
        <w:t>در اینجا ممکن است</w:t>
      </w:r>
      <w:r w:rsidR="00105366">
        <w:rPr>
          <w:rFonts w:hint="cs"/>
          <w:rtl/>
        </w:rPr>
        <w:t xml:space="preserve"> گفته شود که ابتلای ائمه علیهم السلام به ظرف تقیه، موجب توسعه بر شیعه شده است که </w:t>
      </w:r>
      <w:r w:rsidR="0080629B">
        <w:rPr>
          <w:rFonts w:hint="cs"/>
          <w:rtl/>
        </w:rPr>
        <w:t xml:space="preserve">در </w:t>
      </w:r>
      <w:r w:rsidR="00105366">
        <w:rPr>
          <w:rFonts w:hint="cs"/>
          <w:rtl/>
        </w:rPr>
        <w:t xml:space="preserve">پاسخ به این اشکال می گوئیم: ائمه علیهم السلام تا پایان </w:t>
      </w:r>
      <w:r w:rsidR="0080629B">
        <w:rPr>
          <w:rFonts w:hint="cs"/>
          <w:rtl/>
        </w:rPr>
        <w:t xml:space="preserve">امامت </w:t>
      </w:r>
      <w:r w:rsidR="00105366">
        <w:rPr>
          <w:rFonts w:hint="cs"/>
          <w:rtl/>
        </w:rPr>
        <w:t>مبتلی به تقیه بوده اند و در نتیجه این مطلب موجب تسهیل بر شیعه تا زمان ظهور امام عصر عجّ الله تعالی فرجه الشّریف خواهد شد.</w:t>
      </w:r>
    </w:p>
    <w:p w:rsidR="00725C14" w:rsidRDefault="00105366" w:rsidP="003F1BBB">
      <w:pPr>
        <w:jc w:val="lowKashida"/>
        <w:rPr>
          <w:rtl/>
        </w:rPr>
      </w:pPr>
      <w:r>
        <w:rPr>
          <w:rFonts w:hint="cs"/>
          <w:rtl/>
        </w:rPr>
        <w:t xml:space="preserve"> در فرمایشات صاحب کتاب اضواء و آراء به مکاتبه حمیری هم اشاره شده است که با توجه به اینکه مکاتبه حمیری از اهم روایات تخییر است، در پاسخ کلام ایشان در مورد مکاتبه حمیری می گوئیم: روایت حمیری با روایت میثمی متفاوت است؛ چون ظاهر روایت میثمی </w:t>
      </w:r>
      <w:r w:rsidR="00725C14">
        <w:rPr>
          <w:rFonts w:hint="cs"/>
          <w:rtl/>
        </w:rPr>
        <w:t>با توجه به تعبیر «</w:t>
      </w:r>
      <w:r w:rsidR="00725C14" w:rsidRPr="00725C14">
        <w:rPr>
          <w:rtl/>
        </w:rPr>
        <w:t>يَجِبُ الْأَخْذُ بِأَحَدِهِمَا أَوْ بِهِمَا جَمِيعاً أَوْ بِأ</w:t>
      </w:r>
      <w:r w:rsidR="00725C14">
        <w:rPr>
          <w:rtl/>
        </w:rPr>
        <w:t>َيِّهِمَا شِئْتَ</w:t>
      </w:r>
      <w:r w:rsidR="00725C14">
        <w:rPr>
          <w:rFonts w:hint="cs"/>
          <w:rtl/>
        </w:rPr>
        <w:t xml:space="preserve">» </w:t>
      </w:r>
      <w:r>
        <w:rPr>
          <w:rFonts w:hint="cs"/>
          <w:rtl/>
        </w:rPr>
        <w:t>این است که در موارد وجود جمع عرفی بین دو روایت، اخذ به هر دو روایت یا یکی از دو روایت یکسان است</w:t>
      </w:r>
      <w:r w:rsidR="0080629B">
        <w:rPr>
          <w:rFonts w:hint="cs"/>
          <w:rtl/>
        </w:rPr>
        <w:t>، اما</w:t>
      </w:r>
      <w:r w:rsidR="00725C14">
        <w:rPr>
          <w:rFonts w:hint="cs"/>
          <w:rtl/>
        </w:rPr>
        <w:t xml:space="preserve"> این مطلب ربطی به مکاتبه حمیری نخواهد داشت که بین اخذ به  دو روایت تقابل قائل شده است و فرض هم این است که بین دو حدیث در باب تکبیر بعد از تشهد اول با توجه به این که عام و خاص بوده اند، جمع حکمی وجود ندارد و مقتضای جمع عرفی این بود</w:t>
      </w:r>
      <w:r w:rsidR="0080629B">
        <w:rPr>
          <w:rFonts w:hint="cs"/>
          <w:rtl/>
        </w:rPr>
        <w:t xml:space="preserve"> </w:t>
      </w:r>
      <w:r w:rsidR="00725C14">
        <w:rPr>
          <w:rFonts w:hint="cs"/>
          <w:rtl/>
        </w:rPr>
        <w:t>که به حدیث خاص اخذ شده و استحباب تکبیر بعد از تشهد اول نفی شو</w:t>
      </w:r>
      <w:r w:rsidR="0080629B">
        <w:rPr>
          <w:rFonts w:hint="cs"/>
          <w:rtl/>
        </w:rPr>
        <w:t xml:space="preserve">د، اما امام علیه السلام </w:t>
      </w:r>
      <w:r w:rsidR="00725C14">
        <w:rPr>
          <w:rFonts w:hint="cs"/>
          <w:rtl/>
        </w:rPr>
        <w:t>در اخذ به حدیث عام و خاص تقابل قائل شده و حمیری را در اخذ به آنها مخیر قرار داده است. بنابراین امام علیه السلام اخذ به</w:t>
      </w:r>
      <w:r w:rsidR="0080629B">
        <w:rPr>
          <w:rFonts w:hint="cs"/>
          <w:rtl/>
        </w:rPr>
        <w:t xml:space="preserve"> هر دو حدیث را مطرح نکرده است.</w:t>
      </w:r>
      <w:r w:rsidR="00725C14">
        <w:rPr>
          <w:rFonts w:hint="cs"/>
          <w:rtl/>
        </w:rPr>
        <w:t xml:space="preserve"> ظاهر تعبیر «کان صوابا» هم این است که به هر یک از دو حدیث اخذ شود، راه صحیح خواهد بود؛ چون منهج صحیح در مورد دو خبر متعارض اخذ به یکی از آنها است. نکته دیگر این است که مکاتبه حمیری اطلاق دارد و فرضی را که ظرف تقیه نیست، شامل می شود؛ چون حمیری در قم زندگی می کرده است و در قم ظرف تقیه نبوده است.</w:t>
      </w:r>
    </w:p>
    <w:p w:rsidR="00725C14" w:rsidRDefault="00725C14" w:rsidP="003F1BBB">
      <w:pPr>
        <w:jc w:val="lowKashida"/>
        <w:rPr>
          <w:rtl/>
        </w:rPr>
      </w:pPr>
      <w:r>
        <w:rPr>
          <w:rFonts w:hint="cs"/>
          <w:rtl/>
        </w:rPr>
        <w:t xml:space="preserve">بنابراین اینکه صاحب کتاب اضواء و آراء </w:t>
      </w:r>
      <w:r w:rsidR="00CF1B59">
        <w:rPr>
          <w:rFonts w:hint="cs"/>
          <w:rtl/>
        </w:rPr>
        <w:t>توسعه را بر تخییر واقعی از باب جمع عرفی یا ظرف تقیه حمل کرده اند، خلاف ظاهر روایت حارث بن مغیره و مکاتبه حمیری خواهد بود.</w:t>
      </w:r>
      <w:r w:rsidR="00CF1B59">
        <w:rPr>
          <w:rStyle w:val="FootnoteReference"/>
          <w:rtl/>
        </w:rPr>
        <w:footnoteReference w:id="7"/>
      </w:r>
    </w:p>
    <w:p w:rsidR="007E533F" w:rsidRDefault="007E533F" w:rsidP="003F1BBB">
      <w:pPr>
        <w:pStyle w:val="Heading3"/>
        <w:jc w:val="lowKashida"/>
        <w:rPr>
          <w:rtl/>
        </w:rPr>
      </w:pPr>
      <w:bookmarkStart w:id="14" w:name="_Toc2429362"/>
      <w:r>
        <w:rPr>
          <w:rFonts w:hint="cs"/>
          <w:rtl/>
        </w:rPr>
        <w:t>مختار: تمامیت دلالت روایت حارث بن مغیره و مواجه با اشکال سندی</w:t>
      </w:r>
      <w:bookmarkEnd w:id="14"/>
    </w:p>
    <w:p w:rsidR="00E82B2C" w:rsidRDefault="00CF1B59" w:rsidP="003F1BBB">
      <w:pPr>
        <w:jc w:val="lowKashida"/>
        <w:rPr>
          <w:rtl/>
        </w:rPr>
      </w:pPr>
      <w:r>
        <w:rPr>
          <w:rFonts w:hint="cs"/>
          <w:rtl/>
        </w:rPr>
        <w:t>به نظر ما روایت حارث بن مغیره از نظر دلالی تام است و عمده اشکال در این روایت ضعف سندی است.</w:t>
      </w:r>
    </w:p>
    <w:p w:rsidR="00CF1B59" w:rsidRDefault="00CF1B59" w:rsidP="003F1BBB">
      <w:pPr>
        <w:pStyle w:val="Heading2"/>
        <w:jc w:val="lowKashida"/>
        <w:rPr>
          <w:rtl/>
        </w:rPr>
      </w:pPr>
      <w:bookmarkStart w:id="15" w:name="_Toc2429363"/>
      <w:r>
        <w:rPr>
          <w:rFonts w:hint="cs"/>
          <w:rtl/>
        </w:rPr>
        <w:lastRenderedPageBreak/>
        <w:t>بیان تفاوت بین روایت حارث بن مغیره و مکاتبه صفار و حمیری</w:t>
      </w:r>
      <w:bookmarkEnd w:id="15"/>
    </w:p>
    <w:p w:rsidR="0080629B" w:rsidRDefault="00CF1B59" w:rsidP="003F1BBB">
      <w:pPr>
        <w:jc w:val="lowKashida"/>
        <w:rPr>
          <w:rtl/>
        </w:rPr>
      </w:pPr>
      <w:r>
        <w:rPr>
          <w:rFonts w:hint="cs"/>
          <w:rtl/>
        </w:rPr>
        <w:t xml:space="preserve">در اینجا لازم به ذکر است که بین روایت حارث بن مغیره با مکاتبه صفار و حمیری تفاوتی وجود دارد. </w:t>
      </w:r>
    </w:p>
    <w:p w:rsidR="00CF1B59" w:rsidRDefault="00CF1B59" w:rsidP="003F1BBB">
      <w:pPr>
        <w:jc w:val="lowKashida"/>
        <w:rPr>
          <w:rtl/>
        </w:rPr>
      </w:pPr>
      <w:r>
        <w:rPr>
          <w:rFonts w:hint="cs"/>
          <w:rtl/>
        </w:rPr>
        <w:t>امتیاز روایت حارث بن مغیره این است که مرحوم آخوند با تمسک به این روایت می توانند ترجیح به مرجحات را نفی کنند</w:t>
      </w:r>
      <w:r w:rsidR="00224272">
        <w:rPr>
          <w:rFonts w:hint="cs"/>
          <w:rtl/>
        </w:rPr>
        <w:t>؛ چون ایشان قائل به اطلاق ادله تخییر شده و ادله دال بر ترجیح را حمل بر استحباب کرده اند که اطلاق روایت حارث بن مغیره نسبت به وجود مرجحات می تواند مورد تمسک ایشان واقع شود، اما مکاتبه صفار و حمیری اساسا نسبت به فرض وجود مرحج اطلاق ندارند؛ چون مکاتبه صفار در مورد خاص که نماز نافله فجر در محمل بوده، تعبیر «موسع علیک بأیّة عملت» را به</w:t>
      </w:r>
      <w:r w:rsidR="0080629B">
        <w:rPr>
          <w:rFonts w:hint="cs"/>
          <w:rtl/>
        </w:rPr>
        <w:t xml:space="preserve"> کار برده است و محتمل است</w:t>
      </w:r>
      <w:r w:rsidR="00224272">
        <w:rPr>
          <w:rFonts w:hint="cs"/>
          <w:rtl/>
        </w:rPr>
        <w:t xml:space="preserve"> که در این مورد</w:t>
      </w:r>
      <w:r w:rsidR="0080629B">
        <w:rPr>
          <w:rFonts w:hint="cs"/>
          <w:rtl/>
        </w:rPr>
        <w:t>،</w:t>
      </w:r>
      <w:r w:rsidR="00224272">
        <w:rPr>
          <w:rFonts w:hint="cs"/>
          <w:rtl/>
        </w:rPr>
        <w:t xml:space="preserve"> امام علیه السلام مرجحی ندیده و به این جهت توسعه را مطرح کرده اند. در مکاتبه حمیری هم ممکن است که امام علیه السلام بین دو روایت در مورد تکبیر بعد از تشهد اول مرجحی مشاهده نکرده باشند و به این جهت توسعه را مطرح کرده اند.</w:t>
      </w:r>
    </w:p>
    <w:p w:rsidR="00224272" w:rsidRDefault="00224272" w:rsidP="003F1BBB">
      <w:pPr>
        <w:jc w:val="lowKashida"/>
        <w:rPr>
          <w:rtl/>
        </w:rPr>
      </w:pPr>
      <w:r>
        <w:rPr>
          <w:rFonts w:hint="cs"/>
          <w:rtl/>
        </w:rPr>
        <w:t>در اینجا ممکن است اشکالی مطرح شود که ادعای ذکر شده</w:t>
      </w:r>
      <w:r w:rsidR="0080629B">
        <w:rPr>
          <w:rFonts w:hint="cs"/>
          <w:rtl/>
        </w:rPr>
        <w:t xml:space="preserve"> در تفاوت بین روایت حارث و مکاتبه حمیری</w:t>
      </w:r>
      <w:r>
        <w:rPr>
          <w:rFonts w:hint="cs"/>
          <w:rtl/>
        </w:rPr>
        <w:t xml:space="preserve">، خلاف تقریب </w:t>
      </w:r>
      <w:r w:rsidR="0080629B">
        <w:rPr>
          <w:rFonts w:hint="cs"/>
          <w:rtl/>
        </w:rPr>
        <w:t xml:space="preserve">ذکر شده </w:t>
      </w:r>
      <w:r>
        <w:rPr>
          <w:rFonts w:hint="cs"/>
          <w:rtl/>
        </w:rPr>
        <w:t>از مکاتبه حمیری</w:t>
      </w:r>
      <w:r w:rsidR="0080629B">
        <w:rPr>
          <w:rFonts w:hint="cs"/>
          <w:rtl/>
        </w:rPr>
        <w:t xml:space="preserve"> در مطالب سابق است</w:t>
      </w:r>
      <w:r>
        <w:rPr>
          <w:rFonts w:hint="cs"/>
          <w:rtl/>
        </w:rPr>
        <w:t xml:space="preserve">؛ چون ما در تقریب مکاتبه حمیری بیان کردیم که ظاهر </w:t>
      </w:r>
      <w:r w:rsidR="0080629B">
        <w:rPr>
          <w:rFonts w:hint="cs"/>
          <w:rtl/>
        </w:rPr>
        <w:t xml:space="preserve">روایت در </w:t>
      </w:r>
      <w:r>
        <w:rPr>
          <w:rFonts w:hint="cs"/>
          <w:rtl/>
        </w:rPr>
        <w:t>این است که امام علیه</w:t>
      </w:r>
      <w:r w:rsidR="0080629B">
        <w:rPr>
          <w:rFonts w:hint="cs"/>
          <w:rtl/>
        </w:rPr>
        <w:t xml:space="preserve"> السلام نحوه برخورد فقیه با دو </w:t>
      </w:r>
      <w:r>
        <w:rPr>
          <w:rFonts w:hint="cs"/>
          <w:rtl/>
        </w:rPr>
        <w:t>حدیث متعارض را به حمیری آموزش داده اند؛ چون امام علیه السلام نیازی به اعمال قواعد تعارض نداشته اند. بنابراین اینکه برخی اشکال کرده اند که در مکاتبه امام علیه السلام تعبیر</w:t>
      </w:r>
      <w:r w:rsidR="0080629B">
        <w:rPr>
          <w:rFonts w:hint="cs"/>
          <w:rtl/>
        </w:rPr>
        <w:t xml:space="preserve"> «ان فیه حدیثین» به کار برده شده</w:t>
      </w:r>
      <w:r>
        <w:rPr>
          <w:rFonts w:hint="cs"/>
          <w:rtl/>
        </w:rPr>
        <w:t xml:space="preserve"> و احتمال داده می شود که دو ح</w:t>
      </w:r>
      <w:r w:rsidR="0080629B">
        <w:rPr>
          <w:rFonts w:hint="cs"/>
          <w:rtl/>
        </w:rPr>
        <w:t>دیث قطعی الصدور بوده باشند و</w:t>
      </w:r>
      <w:r>
        <w:rPr>
          <w:rFonts w:hint="cs"/>
          <w:rtl/>
        </w:rPr>
        <w:t xml:space="preserve"> دیگر نتوان در مورد دو خبر ظنی از آن استفاده کرد، وارد نخواهد بود؛ چون امام علیه السلام قصد اعمال قواعد تعارض نداشته اند، بلکه امام علیه السلام در مقام تعلیم بوده </w:t>
      </w:r>
      <w:r w:rsidR="002B782F">
        <w:rPr>
          <w:rFonts w:hint="cs"/>
          <w:rtl/>
        </w:rPr>
        <w:t>اند که در موارد وجود دو حدیث، فقیه باید چگونه عمل کند و در نتیجه مکاتبه حمیری اطلاق داشته و شامل دو حدیث ظنی هم خواهد شد.</w:t>
      </w:r>
    </w:p>
    <w:p w:rsidR="002B782F" w:rsidRDefault="002B782F" w:rsidP="003F1BBB">
      <w:pPr>
        <w:jc w:val="lowKashida"/>
        <w:rPr>
          <w:rtl/>
        </w:rPr>
      </w:pPr>
      <w:r>
        <w:rPr>
          <w:rFonts w:hint="cs"/>
          <w:rtl/>
        </w:rPr>
        <w:t>در اینجا ممکن است در اشکال به تقریب ما از مکاتبه حمیری گفته شود که اگر امام علیه السلام در مقام تعلیم قواعد تعارض به حمیری بوده اند، به چه دلیل بحث مرجحات را مطرح نکرده و مستقیم تخییر را مطرح کرده اند؟ صرف عدم وجود مرجح در خصوص مورد روایت هم کافی نیست؛ چون خود امام علیه السلام قصد اعمال قواعد نداشته اند بلکه قصد داشته اند که به حمیری آموزش دهند و در نتیجه می توان برای مکاتبه حمیری اطلاق قائل شد که حتی شامل موارد وجود مرحج بشود.</w:t>
      </w:r>
    </w:p>
    <w:p w:rsidR="0080629B" w:rsidRDefault="002B782F" w:rsidP="0080629B">
      <w:pPr>
        <w:jc w:val="lowKashida"/>
        <w:rPr>
          <w:rFonts w:hint="cs"/>
          <w:rtl/>
        </w:rPr>
      </w:pPr>
      <w:r>
        <w:rPr>
          <w:rFonts w:hint="cs"/>
          <w:rtl/>
        </w:rPr>
        <w:t>پاسخ ما از اشکال ذکر شده این است که حمیری به صرف شنیدن تعبیر «ان</w:t>
      </w:r>
      <w:r w:rsidR="0080629B">
        <w:rPr>
          <w:rFonts w:hint="cs"/>
          <w:rtl/>
        </w:rPr>
        <w:t>ّ</w:t>
      </w:r>
      <w:r>
        <w:rPr>
          <w:rFonts w:hint="cs"/>
          <w:rtl/>
        </w:rPr>
        <w:t xml:space="preserve"> فیه حدیثین» که در ادامه تعبیر «و رُوِی» </w:t>
      </w:r>
      <w:r w:rsidR="0080629B">
        <w:rPr>
          <w:rFonts w:hint="cs"/>
          <w:rtl/>
        </w:rPr>
        <w:t xml:space="preserve">را به همراه دارد، </w:t>
      </w:r>
      <w:r>
        <w:rPr>
          <w:rFonts w:hint="cs"/>
          <w:rtl/>
        </w:rPr>
        <w:t>قطع به صدور حاصل نمی کند؛ چون امام عصر عجّ الله تعالی فرجه الشّریف دو روایت را به صورت «قال ابی کذا» و «قال جدی کذا» مطرح نکرده اند بلکه صرفا فرموده اند که د</w:t>
      </w:r>
      <w:r w:rsidR="0080629B">
        <w:rPr>
          <w:rFonts w:hint="cs"/>
          <w:rtl/>
        </w:rPr>
        <w:t>ر این زمینه دو حدیث وجود دارد و لذا</w:t>
      </w:r>
      <w:r>
        <w:rPr>
          <w:rFonts w:hint="cs"/>
          <w:rtl/>
        </w:rPr>
        <w:t xml:space="preserve"> به صورت </w:t>
      </w:r>
      <w:r>
        <w:rPr>
          <w:rFonts w:hint="cs"/>
          <w:rtl/>
        </w:rPr>
        <w:lastRenderedPageBreak/>
        <w:t>متعارف برای حمیری قطع به صدور ایجاد نمی شود و در این فرض امام علیه السلا</w:t>
      </w:r>
      <w:r w:rsidR="0080629B">
        <w:rPr>
          <w:rFonts w:hint="cs"/>
          <w:rtl/>
        </w:rPr>
        <w:t xml:space="preserve">م اعمال تخییر را بیان کرده اند. </w:t>
      </w:r>
      <w:r>
        <w:rPr>
          <w:rFonts w:hint="cs"/>
          <w:rtl/>
        </w:rPr>
        <w:t>بنابراین مورد روایت فرضی خواهد بود که فقیه قطع به صدور پیدا نکرده است</w:t>
      </w:r>
      <w:r w:rsidR="0080629B">
        <w:rPr>
          <w:rFonts w:hint="cs"/>
          <w:rtl/>
        </w:rPr>
        <w:t>.</w:t>
      </w:r>
    </w:p>
    <w:p w:rsidR="002B782F" w:rsidRDefault="002B782F" w:rsidP="0080629B">
      <w:pPr>
        <w:jc w:val="lowKashida"/>
        <w:rPr>
          <w:rtl/>
        </w:rPr>
      </w:pPr>
      <w:r>
        <w:rPr>
          <w:rFonts w:hint="cs"/>
          <w:rtl/>
        </w:rPr>
        <w:t xml:space="preserve"> اما نسبت به وجود مرجح، حمیری به عنوان فقیه چه بسا احتمال دهد که هیچ از دو روایت موافق کتاب یا مخالف عامه نبوده است که امام علیه السلام هم با توجه به اینکه هیچ یک از دو روایت موافق کتاب یا مخالف عامه نبوده است، تعبیر «بأی</w:t>
      </w:r>
      <w:r w:rsidR="008942FD">
        <w:rPr>
          <w:rFonts w:hint="cs"/>
          <w:rtl/>
        </w:rPr>
        <w:t>ّ</w:t>
      </w:r>
      <w:r>
        <w:rPr>
          <w:rFonts w:hint="cs"/>
          <w:rtl/>
        </w:rPr>
        <w:t>هما اخذت من باب التسلی</w:t>
      </w:r>
      <w:r w:rsidR="0080629B">
        <w:rPr>
          <w:rFonts w:hint="cs"/>
          <w:rtl/>
        </w:rPr>
        <w:t xml:space="preserve">م کان صوابا» را به کار برده </w:t>
      </w:r>
      <w:r>
        <w:rPr>
          <w:rFonts w:hint="cs"/>
          <w:rtl/>
        </w:rPr>
        <w:t>و حکم به تخییر کرده اند</w:t>
      </w:r>
      <w:r w:rsidR="008942FD">
        <w:rPr>
          <w:rFonts w:hint="cs"/>
          <w:rtl/>
        </w:rPr>
        <w:t xml:space="preserve"> و در نتیجه باید بین عدم اختصاص مکاتبه حمیری به دو خبر قطعی الصدور و عدم اطلاق آن نسبت به فرض وجود مرجحات باید تفکیک داده شود؛ چون نکته عدم اختصاص به دو خبر قطعی این است که صرف بیان امام علیه السلام به «ان فیه حدیثین» موجب قطع به صدور برای حمیری نمی شود و  اطلاق کلام امام علیه السلام موجب می شود که تخییر بین دو خبر ولو قطع به صدور نباشد، ثابت شود</w:t>
      </w:r>
      <w:r w:rsidR="0080629B">
        <w:rPr>
          <w:rFonts w:hint="cs"/>
          <w:rtl/>
        </w:rPr>
        <w:t>،</w:t>
      </w:r>
      <w:r w:rsidR="008942FD">
        <w:rPr>
          <w:rFonts w:hint="cs"/>
          <w:rtl/>
        </w:rPr>
        <w:t xml:space="preserve"> اما با توجه به اینکه در مورد خاص تعبیر «بأیّهما اخذت من باب التسلیم کان صوابا» را به کار برده اند، باید حمیری توجه کند که ش</w:t>
      </w:r>
      <w:r w:rsidR="0080629B">
        <w:rPr>
          <w:rFonts w:hint="cs"/>
          <w:rtl/>
        </w:rPr>
        <w:t>اید این مورد خصوصیت داشته باشد و</w:t>
      </w:r>
      <w:r w:rsidR="008942FD">
        <w:rPr>
          <w:rFonts w:hint="cs"/>
          <w:rtl/>
        </w:rPr>
        <w:t xml:space="preserve"> خصوصیت آن فقد مرجحات است.</w:t>
      </w:r>
    </w:p>
    <w:p w:rsidR="0080629B" w:rsidRDefault="008942FD" w:rsidP="003F1BBB">
      <w:pPr>
        <w:jc w:val="lowKashida"/>
        <w:rPr>
          <w:rtl/>
        </w:rPr>
      </w:pPr>
      <w:r>
        <w:rPr>
          <w:rFonts w:hint="cs"/>
          <w:rtl/>
        </w:rPr>
        <w:t xml:space="preserve">بنابراین روایت حارث بن مغیره امتیازی دارد که در مکاتبه صفار و حمیری وجود ندارد. </w:t>
      </w:r>
    </w:p>
    <w:p w:rsidR="008942FD" w:rsidRPr="00CF1B59" w:rsidRDefault="008942FD" w:rsidP="003F1BBB">
      <w:pPr>
        <w:jc w:val="lowKashida"/>
        <w:rPr>
          <w:rtl/>
        </w:rPr>
      </w:pPr>
      <w:r>
        <w:rPr>
          <w:rFonts w:hint="cs"/>
          <w:rtl/>
        </w:rPr>
        <w:t>الب</w:t>
      </w:r>
      <w:r w:rsidR="0080629B">
        <w:rPr>
          <w:rFonts w:hint="cs"/>
          <w:rtl/>
        </w:rPr>
        <w:t xml:space="preserve">ته در صورت پذیرش موثقه سماعه هم که </w:t>
      </w:r>
      <w:r>
        <w:rPr>
          <w:rFonts w:hint="cs"/>
          <w:rtl/>
        </w:rPr>
        <w:t xml:space="preserve">تعبیر «فهو فی سعة حتی یلقی من یخبره» را بیان کرده است، </w:t>
      </w:r>
      <w:r w:rsidR="0080629B">
        <w:rPr>
          <w:rFonts w:hint="cs"/>
          <w:rtl/>
        </w:rPr>
        <w:t xml:space="preserve">نسبت به مرجحات </w:t>
      </w:r>
      <w:r>
        <w:rPr>
          <w:rFonts w:hint="cs"/>
          <w:rtl/>
        </w:rPr>
        <w:t xml:space="preserve">اطلاق خواهد داشت. </w:t>
      </w:r>
    </w:p>
    <w:p w:rsidR="00E82B2C" w:rsidRDefault="00E82B2C" w:rsidP="003F1BBB">
      <w:pPr>
        <w:pStyle w:val="Heading1"/>
        <w:jc w:val="lowKashida"/>
        <w:rPr>
          <w:rtl/>
        </w:rPr>
      </w:pPr>
      <w:bookmarkStart w:id="16" w:name="_Toc2429364"/>
      <w:r>
        <w:rPr>
          <w:rFonts w:hint="cs"/>
          <w:rtl/>
        </w:rPr>
        <w:t>ه: روایت حسن بن جهم</w:t>
      </w:r>
      <w:bookmarkEnd w:id="16"/>
    </w:p>
    <w:p w:rsidR="00E82B2C" w:rsidRDefault="00E82B2C" w:rsidP="003F1BBB">
      <w:pPr>
        <w:jc w:val="lowKashida"/>
        <w:rPr>
          <w:rtl/>
        </w:rPr>
      </w:pPr>
      <w:r>
        <w:rPr>
          <w:rFonts w:hint="cs"/>
          <w:rtl/>
        </w:rPr>
        <w:t xml:space="preserve">پنجمین روایت مورد استدلال برای تخییر بین دو خبر متعارض در کتاب احتجاج نقل شده است. در روایت حسن بن جهم آمده است: </w:t>
      </w:r>
      <w:r w:rsidRPr="00E82B2C">
        <w:rPr>
          <w:rFonts w:hint="cs"/>
          <w:color w:val="008000"/>
          <w:rtl/>
        </w:rPr>
        <w:t>«</w:t>
      </w:r>
      <w:r w:rsidRPr="00E82B2C">
        <w:rPr>
          <w:color w:val="008000"/>
          <w:rtl/>
        </w:rPr>
        <w:t>رُوِيَ عَنِ الْحَسَنِ بْنِ الْجَهْمِ عَنِ الرِّضَا ع قَالَ: قُلْتُ لِلرِّضَا ع تَجِيئُنَا الْأَحَادِيثُ عَنْكُمْ مُخْتَلِفَةً قَالَ مَا جَاءَكَ عَنَّا فَقِسْهُ عَلَى كِتَابِ اللَّهِ عَزَّ وَ جَلَّ وَ أَحَادِيثِنَا فَإِنْ كَانَ يُشْبِهُهُمَا فَهُوَ مِنَّا وَ إِنْ لَمْ يُشْبِهْهُمَا فَلَيْسَ مِنَّا قُلْتُ يَجِيئُنَا الرَّجُلَانِ وَ كِلَاهُمَا ثِقَةٌ بِحَدِيثَيْنِ مُخْتَلِفَيْنِ فَلَا نَعْلَمُ أَيُّهُمَا الْحَقُّ</w:t>
      </w:r>
      <w:r w:rsidR="00C43E71">
        <w:rPr>
          <w:rStyle w:val="FootnoteReference"/>
          <w:color w:val="008000"/>
          <w:rtl/>
        </w:rPr>
        <w:footnoteReference w:id="8"/>
      </w:r>
      <w:r w:rsidRPr="00E82B2C">
        <w:rPr>
          <w:color w:val="008000"/>
          <w:rtl/>
        </w:rPr>
        <w:t xml:space="preserve"> فَقَالَ إِذَا لَمْ تَعْلَمْ فَمُوَسَّعٌ عَلَيْكَ بِأَيِّهِمَا أَخَذْتَ.</w:t>
      </w:r>
      <w:r w:rsidRPr="00E82B2C">
        <w:rPr>
          <w:rFonts w:hint="cs"/>
          <w:color w:val="008000"/>
          <w:rtl/>
        </w:rPr>
        <w:t>»</w:t>
      </w:r>
      <w:r>
        <w:rPr>
          <w:rStyle w:val="FootnoteReference"/>
          <w:color w:val="008000"/>
          <w:rtl/>
        </w:rPr>
        <w:footnoteReference w:id="9"/>
      </w:r>
    </w:p>
    <w:p w:rsidR="00E82B2C" w:rsidRDefault="008942FD" w:rsidP="003F1BBB">
      <w:pPr>
        <w:jc w:val="lowKashida"/>
        <w:rPr>
          <w:rtl/>
        </w:rPr>
      </w:pPr>
      <w:r>
        <w:rPr>
          <w:rFonts w:hint="cs"/>
          <w:rtl/>
        </w:rPr>
        <w:t xml:space="preserve">در این روایت عرضه </w:t>
      </w:r>
      <w:r w:rsidR="00F93C0F">
        <w:rPr>
          <w:rFonts w:hint="cs"/>
          <w:rtl/>
        </w:rPr>
        <w:t xml:space="preserve">روایت </w:t>
      </w:r>
      <w:r>
        <w:rPr>
          <w:rFonts w:hint="cs"/>
          <w:rtl/>
        </w:rPr>
        <w:t>بر کتاب و سنت قطعی مطرح شده است تا روایت</w:t>
      </w:r>
      <w:r w:rsidR="00F93C0F">
        <w:rPr>
          <w:rFonts w:hint="cs"/>
          <w:rtl/>
        </w:rPr>
        <w:t>،</w:t>
      </w:r>
      <w:r>
        <w:rPr>
          <w:rFonts w:hint="cs"/>
          <w:rtl/>
        </w:rPr>
        <w:t xml:space="preserve"> مخ</w:t>
      </w:r>
      <w:r w:rsidR="00F93C0F">
        <w:rPr>
          <w:rFonts w:hint="cs"/>
          <w:rtl/>
        </w:rPr>
        <w:t>الف روح کتاب و سنت قطعی نباشد.</w:t>
      </w:r>
      <w:r>
        <w:rPr>
          <w:rFonts w:hint="cs"/>
          <w:rtl/>
        </w:rPr>
        <w:t xml:space="preserve"> </w:t>
      </w:r>
      <w:r w:rsidR="00F93C0F">
        <w:rPr>
          <w:rFonts w:hint="cs"/>
          <w:rtl/>
        </w:rPr>
        <w:t xml:space="preserve">حال </w:t>
      </w:r>
      <w:r>
        <w:rPr>
          <w:rFonts w:hint="cs"/>
          <w:rtl/>
        </w:rPr>
        <w:t xml:space="preserve">اگر </w:t>
      </w:r>
      <w:r w:rsidR="00F93C0F">
        <w:rPr>
          <w:rFonts w:hint="cs"/>
          <w:rtl/>
        </w:rPr>
        <w:t xml:space="preserve">دو روایت </w:t>
      </w:r>
      <w:r>
        <w:rPr>
          <w:rFonts w:hint="cs"/>
          <w:rtl/>
        </w:rPr>
        <w:t>مخالف</w:t>
      </w:r>
      <w:r w:rsidR="00F93C0F">
        <w:rPr>
          <w:rFonts w:hint="cs"/>
          <w:rtl/>
        </w:rPr>
        <w:t>تی نداشته باشن</w:t>
      </w:r>
      <w:r>
        <w:rPr>
          <w:rFonts w:hint="cs"/>
          <w:rtl/>
        </w:rPr>
        <w:t xml:space="preserve">د، به یکی از آنها اخذ خواهد شد و در صورتی که یکی از آنها مخالف کتاب یا سنت قطعی باشد، طرح خواهد شد؛ چون ائمه علیهم السلام مطالبی را که مخالف روح کتاب یا سنت قطعی باشند مثل اینکه دعوت به ظلم کرده یا مثل </w:t>
      </w:r>
      <w:r>
        <w:rPr>
          <w:rFonts w:hint="cs"/>
          <w:color w:val="008000"/>
          <w:rtl/>
        </w:rPr>
        <w:t>«</w:t>
      </w:r>
      <w:r w:rsidRPr="00E82B2C">
        <w:rPr>
          <w:color w:val="008000"/>
          <w:rtl/>
        </w:rPr>
        <w:t>فَإِنَّ الْأَكْرَادَ حَيٌّ مِنْ أَحْيَاءِ الْجِن‏</w:t>
      </w:r>
      <w:r>
        <w:rPr>
          <w:rFonts w:hint="cs"/>
          <w:color w:val="008000"/>
          <w:rtl/>
        </w:rPr>
        <w:t>»</w:t>
      </w:r>
      <w:r>
        <w:rPr>
          <w:rStyle w:val="FootnoteReference"/>
          <w:color w:val="008000"/>
          <w:rtl/>
        </w:rPr>
        <w:footnoteReference w:id="10"/>
      </w:r>
      <w:r>
        <w:rPr>
          <w:rFonts w:hint="cs"/>
          <w:rtl/>
        </w:rPr>
        <w:t xml:space="preserve"> تبعیض نژادی را ترویج کند، بیان نکرده اند.</w:t>
      </w:r>
    </w:p>
    <w:p w:rsidR="008942FD" w:rsidRDefault="008942FD" w:rsidP="003F1BBB">
      <w:pPr>
        <w:jc w:val="lowKashida"/>
        <w:rPr>
          <w:rtl/>
        </w:rPr>
      </w:pPr>
      <w:r>
        <w:rPr>
          <w:rFonts w:hint="cs"/>
          <w:rtl/>
        </w:rPr>
        <w:lastRenderedPageBreak/>
        <w:t xml:space="preserve">در ادامه روایت مطرح شده است که اگر دو حدیث مختلف وجود داشته باشد و راوی </w:t>
      </w:r>
      <w:r w:rsidR="00C43E71">
        <w:rPr>
          <w:rFonts w:hint="cs"/>
          <w:rtl/>
        </w:rPr>
        <w:t>هر دو ثقه باشند، در اخذ به هر یک از دو حدیث توسعه وجود دارد.</w:t>
      </w:r>
    </w:p>
    <w:p w:rsidR="00C43E71" w:rsidRDefault="00C43E71" w:rsidP="003F1BBB">
      <w:pPr>
        <w:jc w:val="lowKashida"/>
        <w:rPr>
          <w:rtl/>
        </w:rPr>
      </w:pPr>
      <w:r>
        <w:rPr>
          <w:rFonts w:hint="cs"/>
          <w:rtl/>
        </w:rPr>
        <w:t>دلالت این حدیث بر تخییر تمام است و مناقشه در آن بسیار غیرعرفی است.</w:t>
      </w:r>
    </w:p>
    <w:p w:rsidR="00C43E71" w:rsidRPr="008942FD" w:rsidRDefault="00C43E71" w:rsidP="003F1BBB">
      <w:pPr>
        <w:jc w:val="lowKashida"/>
        <w:rPr>
          <w:rtl/>
        </w:rPr>
      </w:pPr>
      <w:r>
        <w:rPr>
          <w:rFonts w:hint="cs"/>
          <w:rtl/>
        </w:rPr>
        <w:t>مناقشه صاحب کتاب اضواء و آراء هم که بحث وجود جمع عرفی یا ظرف تقیه را مطرح کرده اند، در این روایت مطرح نخواهد شد.</w:t>
      </w:r>
    </w:p>
    <w:p w:rsidR="00E82B2C" w:rsidRPr="00C43E71" w:rsidRDefault="00C43E71" w:rsidP="003F1BBB">
      <w:pPr>
        <w:jc w:val="lowKashida"/>
        <w:rPr>
          <w:rtl/>
        </w:rPr>
      </w:pPr>
      <w:r>
        <w:rPr>
          <w:rFonts w:hint="cs"/>
          <w:rtl/>
        </w:rPr>
        <w:t>البته سند ای</w:t>
      </w:r>
      <w:r w:rsidR="00F93C0F">
        <w:rPr>
          <w:rFonts w:hint="cs"/>
          <w:rtl/>
        </w:rPr>
        <w:t>ن روایت به جهت ارسال ضعیف است و</w:t>
      </w:r>
      <w:r>
        <w:rPr>
          <w:rFonts w:hint="cs"/>
          <w:rtl/>
        </w:rPr>
        <w:t xml:space="preserve"> در نتیجه </w:t>
      </w:r>
      <w:r w:rsidR="00F93C0F">
        <w:rPr>
          <w:rFonts w:hint="cs"/>
          <w:rtl/>
        </w:rPr>
        <w:t xml:space="preserve">تاکنون </w:t>
      </w:r>
      <w:r>
        <w:rPr>
          <w:rFonts w:hint="cs"/>
          <w:rtl/>
        </w:rPr>
        <w:t>دو حدیث داشته ایم که از نظر دلالی تام بوده اند، اما از نظر سندی مرسل هستند که وجود این روایات احتمال صدق را تقویت خواهد کرد.</w:t>
      </w:r>
    </w:p>
    <w:p w:rsidR="00E82B2C" w:rsidRDefault="00E82B2C" w:rsidP="003F1BBB">
      <w:pPr>
        <w:pStyle w:val="Heading1"/>
        <w:jc w:val="lowKashida"/>
        <w:rPr>
          <w:rtl/>
        </w:rPr>
      </w:pPr>
      <w:bookmarkStart w:id="18" w:name="_Toc2429365"/>
      <w:r>
        <w:rPr>
          <w:rFonts w:hint="cs"/>
          <w:rtl/>
        </w:rPr>
        <w:t>ه: مرفوعه زراره</w:t>
      </w:r>
      <w:bookmarkEnd w:id="18"/>
    </w:p>
    <w:p w:rsidR="00E82B2C" w:rsidRDefault="00E82B2C" w:rsidP="003F1BBB">
      <w:pPr>
        <w:jc w:val="lowKashida"/>
        <w:rPr>
          <w:color w:val="008000"/>
          <w:rtl/>
        </w:rPr>
      </w:pPr>
      <w:r>
        <w:rPr>
          <w:rFonts w:hint="cs"/>
          <w:rtl/>
        </w:rPr>
        <w:t xml:space="preserve">ششمین روایت که برای تخییر متعارضین مورد استدلال واقع شده است، مرفوعه زراره است که در کتاب عوالی اللئالی نقل شده است. در این روایت آمده است: </w:t>
      </w:r>
      <w:r w:rsidRPr="00E82B2C">
        <w:rPr>
          <w:color w:val="008000"/>
          <w:rtl/>
        </w:rPr>
        <w:t>وَ رَوَى الْعَلَّامَةُ قُدِّسَتْ نَفْسُهُ مَرْفُوعاً إِلَى زُرَارَةَ بْنِ أَعْيَنَ قَالَ: سَأَلْتُ الْبَاقِرَ ع فَقُلْتُ جُعِلْتُ فِدَاكَ يَأْتِي عَنْكُمُ الْخَبَرَانِ أَوِ الْحَدِيثَانِ الْمُتَعَارِضَانِ فَبِأَيِّهِمَا آخُذُ فَقَالَ يَا زُرَارَةُ خُذْ بِمَا اشْتَهَرَ بَيْنَ أَصْحَابِكَ وَ دَعِ الشَّاذَّ النَّادِرَ فَقُلْتُ يَا سَيِّدِي إِنَّهُمَا مَعاً مَشْهُورَانِ مَرْوِيَّانِ مَأْثُورَانِ عَنْكُمْ فَقَالَ ع خُذْ بِقَوْلِ أَعْدَلِهِمَا عِنْدَكَ وَ أَوْثَقِهِمَا فِي نَفْسِكَ فَقُلْتُ إِنَّهُمَا مَعاً عَدْلَانِ مَرْضِيَّانِ مُوَثَّقَانِ فَقَالَ انْظُرْ إِلَى مَا وَافَقَ مِنْهُمَا مَذْهَبَ الْعَامَّةِ فَاتْرُكْهُ وَ خُذْ بِمَا خَالَفَهُمْ فَإِنَّ الْحَقَّ فِيمَا خَالَفَهُمْ فَقُلْتُ رُبَّمَا كَانَا مَعاً مُوَافِقَيْنِ لَهُمْ أَوِ مُخَالِفَيْنِ فَكَيْفَ أَصْنَعُ فَقَالَ إِذَنْ فَخُذْ بِمَا فِيهِ الْحَائِطَةُ لِدِينِكَ وَ اتْرُكْ مَا خَالَفَ الِاحْتِيَاطَ فَقُلْتُ إِنَّهُمَا مَعاً موافقين [مُوَافِقَانِ‏] لِلِاحْتِيَاطِ أَوْ مخالفين [مُخَالِفَانِ‏]</w:t>
      </w:r>
      <w:r w:rsidR="00C43E71">
        <w:rPr>
          <w:rStyle w:val="FootnoteReference"/>
          <w:color w:val="008000"/>
          <w:rtl/>
        </w:rPr>
        <w:footnoteReference w:id="11"/>
      </w:r>
      <w:r w:rsidRPr="00E82B2C">
        <w:rPr>
          <w:color w:val="008000"/>
          <w:rtl/>
        </w:rPr>
        <w:t xml:space="preserve"> لَهُ فَكَيْفَ أَصْنَعُ فَقَالَ ع إِذَنْ فَتَخَيَّرْ أَحَدَهُمَا فَتَأْخُذُ بِهِ وَ تَدَعُ الْآخَر</w:t>
      </w:r>
      <w:r>
        <w:rPr>
          <w:rFonts w:hint="cs"/>
          <w:color w:val="008000"/>
          <w:rtl/>
        </w:rPr>
        <w:t>»</w:t>
      </w:r>
      <w:r>
        <w:rPr>
          <w:rStyle w:val="FootnoteReference"/>
          <w:color w:val="008000"/>
          <w:rtl/>
        </w:rPr>
        <w:footnoteReference w:id="12"/>
      </w:r>
    </w:p>
    <w:p w:rsidR="00E82B2C" w:rsidRPr="00C43E71" w:rsidRDefault="00C43E71" w:rsidP="003F1BBB">
      <w:pPr>
        <w:jc w:val="lowKashida"/>
        <w:rPr>
          <w:rtl/>
        </w:rPr>
      </w:pPr>
      <w:r>
        <w:rPr>
          <w:rFonts w:hint="cs"/>
          <w:rtl/>
        </w:rPr>
        <w:t>در این روایت بعد از ذکر همه مرجحات در پایان فرموده است: «</w:t>
      </w:r>
      <w:r w:rsidRPr="00C43E71">
        <w:rPr>
          <w:rtl/>
        </w:rPr>
        <w:t>إِذَنْ فَتَخَيَّرْ أَحَدَهُمَا فَتَأْخُذُ بِهِ وَ تَدَعُ الْآخَر</w:t>
      </w:r>
      <w:r>
        <w:rPr>
          <w:rFonts w:hint="cs"/>
          <w:rtl/>
        </w:rPr>
        <w:t>».</w:t>
      </w:r>
    </w:p>
    <w:p w:rsidR="00E82B2C" w:rsidRDefault="00E82B2C" w:rsidP="003F1BBB">
      <w:pPr>
        <w:pStyle w:val="Heading2"/>
        <w:jc w:val="lowKashida"/>
        <w:rPr>
          <w:rtl/>
        </w:rPr>
      </w:pPr>
      <w:bookmarkStart w:id="19" w:name="_Toc2429366"/>
      <w:r>
        <w:rPr>
          <w:rFonts w:hint="cs"/>
          <w:rtl/>
        </w:rPr>
        <w:t>کلام مرحوم آقای خویی</w:t>
      </w:r>
      <w:bookmarkEnd w:id="19"/>
    </w:p>
    <w:p w:rsidR="00E82B2C" w:rsidRDefault="00C43E71" w:rsidP="003F1BBB">
      <w:pPr>
        <w:jc w:val="lowKashida"/>
        <w:rPr>
          <w:rtl/>
        </w:rPr>
      </w:pPr>
      <w:r>
        <w:rPr>
          <w:rFonts w:hint="cs"/>
          <w:rtl/>
        </w:rPr>
        <w:t xml:space="preserve">مرحوم آقای خویی فرموده اند: مورد مرفوعه زراره دو خبر مشهور است که شهرت به معنای وضوح است و لذا دو خبر قطعی الصدور بوده اند و در نتیجه نمی توان از این روایت به دو خبر ظنی تعدی کرد. </w:t>
      </w:r>
      <w:r w:rsidR="00F93C0F">
        <w:rPr>
          <w:rStyle w:val="FootnoteReference"/>
          <w:rtl/>
        </w:rPr>
        <w:footnoteReference w:id="13"/>
      </w:r>
    </w:p>
    <w:p w:rsidR="00E82B2C" w:rsidRDefault="00E82B2C" w:rsidP="003F1BBB">
      <w:pPr>
        <w:pStyle w:val="Heading3"/>
        <w:jc w:val="lowKashida"/>
        <w:rPr>
          <w:rtl/>
        </w:rPr>
      </w:pPr>
      <w:bookmarkStart w:id="20" w:name="_Toc2429367"/>
      <w:r>
        <w:rPr>
          <w:rFonts w:hint="cs"/>
          <w:rtl/>
        </w:rPr>
        <w:lastRenderedPageBreak/>
        <w:t>مناقشه در کلام مرحوم آقای خویی</w:t>
      </w:r>
      <w:bookmarkEnd w:id="20"/>
    </w:p>
    <w:p w:rsidR="00C43E71" w:rsidRDefault="00C43E71" w:rsidP="003F1BBB">
      <w:pPr>
        <w:jc w:val="lowKashida"/>
        <w:rPr>
          <w:rtl/>
        </w:rPr>
      </w:pPr>
      <w:r>
        <w:rPr>
          <w:rFonts w:hint="cs"/>
          <w:rtl/>
        </w:rPr>
        <w:t xml:space="preserve">کلام مرحوم آقای خویی عجیب است؛ چون اگر «خبران مشهوران» به معنای دو خبر قطعی باشد، </w:t>
      </w:r>
      <w:r w:rsidR="00274641">
        <w:rPr>
          <w:rFonts w:hint="cs"/>
          <w:rtl/>
        </w:rPr>
        <w:t>ذکر تعبیر «</w:t>
      </w:r>
      <w:r w:rsidR="00274641" w:rsidRPr="00274641">
        <w:rPr>
          <w:rtl/>
        </w:rPr>
        <w:t>خُذْ بِقَوْلِ أَعْدَلِهِمَا عِنْدَكَ وَ أَوْثَقِهِمَا فِي نَفْسِكَ</w:t>
      </w:r>
      <w:r w:rsidR="00274641">
        <w:rPr>
          <w:rFonts w:hint="cs"/>
          <w:rtl/>
        </w:rPr>
        <w:t>» که مرجحات صدوری است، تأثیری نخواهند داشت. در نتیجه ذکر مرجح صدوری بیانگر این مطلب است که نسبت به دو خبر قطع به صدور وجود ندارد.</w:t>
      </w:r>
    </w:p>
    <w:p w:rsidR="00274641" w:rsidRDefault="00274641" w:rsidP="003F1BBB">
      <w:pPr>
        <w:jc w:val="lowKashida"/>
        <w:rPr>
          <w:rtl/>
        </w:rPr>
      </w:pPr>
      <w:r>
        <w:rPr>
          <w:rFonts w:hint="cs"/>
          <w:rtl/>
        </w:rPr>
        <w:t>اما معنای مشهور که در این روایت به کار رفته است، شهرت فتوایی یا شهرت روایی است که موجب قطع به صدور نمی شود.</w:t>
      </w:r>
    </w:p>
    <w:p w:rsidR="00274641" w:rsidRDefault="00274641" w:rsidP="003F1BBB">
      <w:pPr>
        <w:jc w:val="lowKashida"/>
        <w:rPr>
          <w:rtl/>
        </w:rPr>
      </w:pPr>
      <w:r>
        <w:rPr>
          <w:rFonts w:hint="cs"/>
          <w:rtl/>
        </w:rPr>
        <w:t>برخی در اشکال سندی به این روایت گفته اند: این روایت در کتب علامه پیدا نشده است. پاسخ ما از این اشکال این است که همه کتب علامه به دست ما نرسیده است؛ چون علامه در کتاب خلاصة الرجال به کتاب هایی از جمله استقصاء الاعتبار فی تحلیل معانی الاخبار، مصابیح الانوار یا الدر و المرجان فی الاحادیث الصحاح و الحسان اشاره کرده است</w:t>
      </w:r>
      <w:r w:rsidR="003C057A">
        <w:rPr>
          <w:rStyle w:val="FootnoteReference"/>
          <w:rtl/>
        </w:rPr>
        <w:footnoteReference w:id="14"/>
      </w:r>
      <w:r>
        <w:rPr>
          <w:rFonts w:hint="cs"/>
          <w:rtl/>
        </w:rPr>
        <w:t xml:space="preserve"> که به دست ما نرسیده است و در نتیجه صرف اینکه در کتب موجود از علامه به این روایت اشاره نشده است، مشکلی ایجاد نمی کند.</w:t>
      </w:r>
    </w:p>
    <w:p w:rsidR="00274641" w:rsidRPr="00C43E71" w:rsidRDefault="00274641" w:rsidP="003F1BBB">
      <w:pPr>
        <w:jc w:val="lowKashida"/>
      </w:pPr>
      <w:r>
        <w:rPr>
          <w:rFonts w:hint="cs"/>
          <w:rtl/>
        </w:rPr>
        <w:t>اشکال مهم در مورد سند این روایت این است که علامه به زراره سند ذکر نکرده است و در نتیجه سند این روایت ضعیف است، اما تاکنون سه حدیث ضعیف برای تخییر بین متعارضین مطرح شده است.</w:t>
      </w:r>
    </w:p>
    <w:sectPr w:rsidR="00274641" w:rsidRPr="00C43E7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F45" w:rsidRDefault="00567F45" w:rsidP="008B750B">
      <w:pPr>
        <w:spacing w:line="240" w:lineRule="auto"/>
      </w:pPr>
      <w:r>
        <w:separator/>
      </w:r>
    </w:p>
  </w:endnote>
  <w:endnote w:type="continuationSeparator" w:id="0">
    <w:p w:rsidR="00567F45" w:rsidRDefault="00567F4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7E533F" w:rsidRPr="009B4738" w:rsidTr="0020241A">
      <w:tc>
        <w:tcPr>
          <w:tcW w:w="3382" w:type="dxa"/>
          <w:tcBorders>
            <w:top w:val="nil"/>
            <w:left w:val="nil"/>
            <w:bottom w:val="nil"/>
            <w:right w:val="nil"/>
          </w:tcBorders>
        </w:tcPr>
        <w:p w:rsidR="007E533F" w:rsidRPr="009B4738" w:rsidRDefault="007E533F" w:rsidP="006D44C1">
          <w:pPr>
            <w:pStyle w:val="Footer"/>
            <w:rPr>
              <w:rFonts w:cs="B Badr"/>
              <w:sz w:val="20"/>
              <w:szCs w:val="26"/>
              <w:rtl/>
            </w:rPr>
          </w:pPr>
          <w:r w:rsidRPr="009B4738">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7E533F" w:rsidRPr="009B4738" w:rsidRDefault="007E533F" w:rsidP="006D44C1">
          <w:pPr>
            <w:pStyle w:val="Footer"/>
            <w:jc w:val="right"/>
            <w:rPr>
              <w:rFonts w:cs="B Badr"/>
              <w:sz w:val="20"/>
              <w:szCs w:val="26"/>
              <w:rtl/>
            </w:rPr>
          </w:pPr>
          <w:r w:rsidRPr="009B4738">
            <w:rPr>
              <w:rFonts w:cs="B Badr" w:hint="cs"/>
              <w:sz w:val="20"/>
              <w:szCs w:val="26"/>
              <w:rtl/>
            </w:rPr>
            <w:t xml:space="preserve">صفحه </w:t>
          </w:r>
          <w:r w:rsidRPr="009B4738">
            <w:rPr>
              <w:rFonts w:cs="B Badr"/>
              <w:sz w:val="20"/>
              <w:szCs w:val="26"/>
            </w:rPr>
            <w:fldChar w:fldCharType="begin"/>
          </w:r>
          <w:r w:rsidRPr="009B4738">
            <w:rPr>
              <w:rFonts w:cs="B Badr"/>
              <w:sz w:val="20"/>
              <w:szCs w:val="26"/>
            </w:rPr>
            <w:instrText>PAGE   \* MERGEFORMAT</w:instrText>
          </w:r>
          <w:r w:rsidRPr="009B4738">
            <w:rPr>
              <w:rFonts w:cs="B Badr"/>
              <w:sz w:val="20"/>
              <w:szCs w:val="26"/>
            </w:rPr>
            <w:fldChar w:fldCharType="separate"/>
          </w:r>
          <w:r w:rsidR="007B2354" w:rsidRPr="007B2354">
            <w:rPr>
              <w:rFonts w:cs="B Badr"/>
              <w:noProof/>
              <w:sz w:val="20"/>
              <w:szCs w:val="26"/>
              <w:rtl/>
              <w:lang w:val="fa-IR"/>
            </w:rPr>
            <w:t>8</w:t>
          </w:r>
          <w:r w:rsidRPr="009B4738">
            <w:rPr>
              <w:rFonts w:cs="B Badr"/>
              <w:noProof/>
              <w:sz w:val="20"/>
              <w:szCs w:val="26"/>
            </w:rPr>
            <w:fldChar w:fldCharType="end"/>
          </w:r>
        </w:p>
      </w:tc>
      <w:tc>
        <w:tcPr>
          <w:tcW w:w="4786" w:type="dxa"/>
          <w:tcBorders>
            <w:top w:val="nil"/>
            <w:left w:val="nil"/>
            <w:bottom w:val="nil"/>
            <w:right w:val="nil"/>
          </w:tcBorders>
          <w:vAlign w:val="center"/>
        </w:tcPr>
        <w:p w:rsidR="007E533F" w:rsidRPr="009B4738" w:rsidRDefault="007E533F" w:rsidP="001B6799">
          <w:pPr>
            <w:pStyle w:val="Footer"/>
            <w:bidi w:val="0"/>
            <w:rPr>
              <w:rFonts w:cs="B Badr"/>
              <w:color w:val="808080" w:themeColor="background1" w:themeShade="80"/>
              <w:sz w:val="20"/>
              <w:szCs w:val="26"/>
              <w:rtl/>
            </w:rPr>
          </w:pPr>
          <w:bookmarkStart w:id="28" w:name="BokAdres"/>
          <w:bookmarkEnd w:id="28"/>
          <w:r w:rsidRPr="009B4738">
            <w:rPr>
              <w:rFonts w:cs="B Badr"/>
              <w:color w:val="808080" w:themeColor="background1" w:themeShade="80"/>
              <w:sz w:val="20"/>
              <w:szCs w:val="26"/>
            </w:rPr>
            <w:t>U1ms4_13971211-098_mm2_mfeb.ir</w:t>
          </w:r>
        </w:p>
      </w:tc>
    </w:tr>
  </w:tbl>
  <w:p w:rsidR="007E533F" w:rsidRPr="009B4738" w:rsidRDefault="007E533F"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F45" w:rsidRDefault="00567F45" w:rsidP="008B750B">
      <w:pPr>
        <w:spacing w:line="240" w:lineRule="auto"/>
      </w:pPr>
      <w:r>
        <w:separator/>
      </w:r>
    </w:p>
  </w:footnote>
  <w:footnote w:type="continuationSeparator" w:id="0">
    <w:p w:rsidR="00567F45" w:rsidRDefault="00567F45" w:rsidP="008B750B">
      <w:pPr>
        <w:spacing w:line="240" w:lineRule="auto"/>
      </w:pPr>
      <w:r>
        <w:continuationSeparator/>
      </w:r>
    </w:p>
  </w:footnote>
  <w:footnote w:id="1">
    <w:p w:rsidR="007E533F" w:rsidRPr="00CF0CE3" w:rsidRDefault="00F93C0F" w:rsidP="00F93C0F">
      <w:pPr>
        <w:pStyle w:val="FootnoteText"/>
        <w:jc w:val="lowKashida"/>
        <w:rPr>
          <w:rtl/>
        </w:rPr>
      </w:pPr>
      <w:r w:rsidRPr="00F93C0F">
        <w:footnoteRef/>
      </w:r>
      <w:r>
        <w:rPr>
          <w:rtl/>
        </w:rPr>
        <w:t>.</w:t>
      </w:r>
      <w:r w:rsidR="007E533F" w:rsidRPr="00CF0CE3">
        <w:rPr>
          <w:rtl/>
        </w:rPr>
        <w:t xml:space="preserve"> </w:t>
      </w:r>
      <w:hyperlink r:id="rId1" w:history="1">
        <w:r w:rsidR="007E533F" w:rsidRPr="00CF0CE3">
          <w:rPr>
            <w:rStyle w:val="Hyperlink"/>
            <w:rtl/>
          </w:rPr>
          <w:t>احتجاج، احمد بن عل</w:t>
        </w:r>
        <w:r w:rsidR="007E533F" w:rsidRPr="00CF0CE3">
          <w:rPr>
            <w:rStyle w:val="Hyperlink"/>
            <w:rFonts w:hint="cs"/>
            <w:rtl/>
          </w:rPr>
          <w:t>ی</w:t>
        </w:r>
        <w:r w:rsidR="007E533F" w:rsidRPr="00CF0CE3">
          <w:rPr>
            <w:rStyle w:val="Hyperlink"/>
            <w:rtl/>
          </w:rPr>
          <w:t xml:space="preserve"> طبرس</w:t>
        </w:r>
        <w:r w:rsidR="007E533F" w:rsidRPr="00CF0CE3">
          <w:rPr>
            <w:rStyle w:val="Hyperlink"/>
            <w:rFonts w:hint="cs"/>
            <w:rtl/>
          </w:rPr>
          <w:t>ی</w:t>
        </w:r>
        <w:r w:rsidR="007E533F" w:rsidRPr="00CF0CE3">
          <w:rPr>
            <w:rStyle w:val="Hyperlink"/>
            <w:rFonts w:hint="eastAsia"/>
            <w:rtl/>
          </w:rPr>
          <w:t>،</w:t>
        </w:r>
        <w:r w:rsidR="007E533F" w:rsidRPr="00CF0CE3">
          <w:rPr>
            <w:rStyle w:val="Hyperlink"/>
            <w:rtl/>
          </w:rPr>
          <w:t xml:space="preserve"> ج</w:t>
        </w:r>
        <w:r w:rsidR="007E533F">
          <w:rPr>
            <w:rStyle w:val="Hyperlink"/>
            <w:rFonts w:hint="cs"/>
            <w:rtl/>
          </w:rPr>
          <w:t>1</w:t>
        </w:r>
        <w:r w:rsidR="007E533F" w:rsidRPr="00CF0CE3">
          <w:rPr>
            <w:rStyle w:val="Hyperlink"/>
            <w:rtl/>
          </w:rPr>
          <w:t>، ص357.</w:t>
        </w:r>
      </w:hyperlink>
    </w:p>
  </w:footnote>
  <w:footnote w:id="2">
    <w:p w:rsidR="007E533F" w:rsidRPr="005A6B1B" w:rsidRDefault="00F93C0F" w:rsidP="00F93C0F">
      <w:pPr>
        <w:pStyle w:val="FootnoteText"/>
        <w:jc w:val="lowKashida"/>
      </w:pPr>
      <w:r w:rsidRPr="00F93C0F">
        <w:footnoteRef/>
      </w:r>
      <w:r>
        <w:rPr>
          <w:rtl/>
        </w:rPr>
        <w:t>.</w:t>
      </w:r>
      <w:r w:rsidR="007E533F" w:rsidRPr="005A6B1B">
        <w:rPr>
          <w:rtl/>
        </w:rPr>
        <w:t xml:space="preserve"> </w:t>
      </w:r>
      <w:hyperlink r:id="rId2" w:history="1">
        <w:r w:rsidR="007E533F" w:rsidRPr="005A6B1B">
          <w:rPr>
            <w:rStyle w:val="Hyperlink"/>
            <w:rtl/>
          </w:rPr>
          <w:t>منتق</w:t>
        </w:r>
        <w:r w:rsidR="007E533F" w:rsidRPr="005A6B1B">
          <w:rPr>
            <w:rStyle w:val="Hyperlink"/>
            <w:rFonts w:hint="cs"/>
            <w:rtl/>
          </w:rPr>
          <w:t>ی</w:t>
        </w:r>
        <w:r w:rsidR="007E533F" w:rsidRPr="005A6B1B">
          <w:rPr>
            <w:rStyle w:val="Hyperlink"/>
            <w:rtl/>
          </w:rPr>
          <w:t xml:space="preserve"> الاصول، س</w:t>
        </w:r>
        <w:r w:rsidR="007E533F" w:rsidRPr="005A6B1B">
          <w:rPr>
            <w:rStyle w:val="Hyperlink"/>
            <w:rFonts w:hint="cs"/>
            <w:rtl/>
          </w:rPr>
          <w:t>ی</w:t>
        </w:r>
        <w:r w:rsidR="007E533F" w:rsidRPr="005A6B1B">
          <w:rPr>
            <w:rStyle w:val="Hyperlink"/>
            <w:rFonts w:hint="eastAsia"/>
            <w:rtl/>
          </w:rPr>
          <w:t>د</w:t>
        </w:r>
        <w:r w:rsidR="007E533F" w:rsidRPr="005A6B1B">
          <w:rPr>
            <w:rStyle w:val="Hyperlink"/>
            <w:rtl/>
          </w:rPr>
          <w:t xml:space="preserve"> محمد حس</w:t>
        </w:r>
        <w:r w:rsidR="007E533F" w:rsidRPr="005A6B1B">
          <w:rPr>
            <w:rStyle w:val="Hyperlink"/>
            <w:rFonts w:hint="cs"/>
            <w:rtl/>
          </w:rPr>
          <w:t>ی</w:t>
        </w:r>
        <w:r w:rsidR="007E533F" w:rsidRPr="005A6B1B">
          <w:rPr>
            <w:rStyle w:val="Hyperlink"/>
            <w:rFonts w:hint="eastAsia"/>
            <w:rtl/>
          </w:rPr>
          <w:t>ن</w:t>
        </w:r>
        <w:r w:rsidR="007E533F" w:rsidRPr="005A6B1B">
          <w:rPr>
            <w:rStyle w:val="Hyperlink"/>
            <w:rFonts w:hint="cs"/>
            <w:rtl/>
          </w:rPr>
          <w:t>ی</w:t>
        </w:r>
        <w:r w:rsidR="007E533F" w:rsidRPr="005A6B1B">
          <w:rPr>
            <w:rStyle w:val="Hyperlink"/>
            <w:rtl/>
          </w:rPr>
          <w:t xml:space="preserve"> روحان</w:t>
        </w:r>
        <w:r w:rsidR="007E533F" w:rsidRPr="005A6B1B">
          <w:rPr>
            <w:rStyle w:val="Hyperlink"/>
            <w:rFonts w:hint="cs"/>
            <w:rtl/>
          </w:rPr>
          <w:t>ی</w:t>
        </w:r>
        <w:r w:rsidR="007E533F" w:rsidRPr="005A6B1B">
          <w:rPr>
            <w:rStyle w:val="Hyperlink"/>
            <w:rFonts w:hint="eastAsia"/>
            <w:rtl/>
          </w:rPr>
          <w:t>،</w:t>
        </w:r>
        <w:r w:rsidR="007E533F" w:rsidRPr="005A6B1B">
          <w:rPr>
            <w:rStyle w:val="Hyperlink"/>
            <w:rtl/>
          </w:rPr>
          <w:t xml:space="preserve"> ج7، ص424.</w:t>
        </w:r>
      </w:hyperlink>
    </w:p>
  </w:footnote>
  <w:footnote w:id="3">
    <w:p w:rsidR="007E533F" w:rsidRPr="000331DF" w:rsidRDefault="00F93C0F" w:rsidP="00F93C0F">
      <w:pPr>
        <w:pStyle w:val="FootnoteText"/>
        <w:jc w:val="lowKashida"/>
        <w:rPr>
          <w:rtl/>
        </w:rPr>
      </w:pPr>
      <w:r w:rsidRPr="00F93C0F">
        <w:footnoteRef/>
      </w:r>
      <w:r>
        <w:rPr>
          <w:rtl/>
        </w:rPr>
        <w:t>.</w:t>
      </w:r>
      <w:r w:rsidR="007E533F" w:rsidRPr="000331DF">
        <w:rPr>
          <w:rtl/>
        </w:rPr>
        <w:t xml:space="preserve"> </w:t>
      </w:r>
      <w:hyperlink r:id="rId3" w:history="1">
        <w:r w:rsidR="007E533F" w:rsidRPr="000331DF">
          <w:rPr>
            <w:rStyle w:val="Hyperlink"/>
            <w:rtl/>
          </w:rPr>
          <w:t>احتجاج، احمد بن عل</w:t>
        </w:r>
        <w:r w:rsidR="007E533F" w:rsidRPr="000331DF">
          <w:rPr>
            <w:rStyle w:val="Hyperlink"/>
            <w:rFonts w:hint="cs"/>
            <w:rtl/>
          </w:rPr>
          <w:t>ی</w:t>
        </w:r>
        <w:r w:rsidR="007E533F" w:rsidRPr="000331DF">
          <w:rPr>
            <w:rStyle w:val="Hyperlink"/>
            <w:rtl/>
          </w:rPr>
          <w:t xml:space="preserve"> طبرس</w:t>
        </w:r>
        <w:r w:rsidR="007E533F" w:rsidRPr="000331DF">
          <w:rPr>
            <w:rStyle w:val="Hyperlink"/>
            <w:rFonts w:hint="cs"/>
            <w:rtl/>
          </w:rPr>
          <w:t>ی</w:t>
        </w:r>
        <w:r w:rsidR="007E533F" w:rsidRPr="000331DF">
          <w:rPr>
            <w:rStyle w:val="Hyperlink"/>
            <w:rFonts w:hint="eastAsia"/>
            <w:rtl/>
          </w:rPr>
          <w:t>،</w:t>
        </w:r>
        <w:r w:rsidR="007E533F" w:rsidRPr="000331DF">
          <w:rPr>
            <w:rStyle w:val="Hyperlink"/>
            <w:rtl/>
          </w:rPr>
          <w:t xml:space="preserve"> ج2، ص483.</w:t>
        </w:r>
      </w:hyperlink>
    </w:p>
  </w:footnote>
  <w:footnote w:id="4">
    <w:p w:rsidR="006E40D5" w:rsidRDefault="00F93C0F" w:rsidP="00F93C0F">
      <w:pPr>
        <w:pStyle w:val="FootnoteText"/>
        <w:jc w:val="lowKashida"/>
      </w:pPr>
      <w:r w:rsidRPr="00F93C0F">
        <w:rPr>
          <w:rStyle w:val="FootnoteReference"/>
          <w:vertAlign w:val="baseline"/>
        </w:rPr>
        <w:footnoteRef/>
      </w:r>
      <w:r>
        <w:rPr>
          <w:rStyle w:val="FootnoteReference"/>
          <w:vertAlign w:val="baseline"/>
          <w:rtl/>
        </w:rPr>
        <w:t>.</w:t>
      </w:r>
      <w:r w:rsidR="006E40D5">
        <w:rPr>
          <w:rtl/>
        </w:rPr>
        <w:t xml:space="preserve"> </w:t>
      </w:r>
      <w:r w:rsidR="006E40D5">
        <w:rPr>
          <w:rFonts w:hint="cs"/>
          <w:rtl/>
        </w:rPr>
        <w:t>حضرت استاد فرمودند: این روایت در مباحث آتی مورد بررسی قرار می گیرد.</w:t>
      </w:r>
    </w:p>
  </w:footnote>
  <w:footnote w:id="5">
    <w:p w:rsidR="007E533F" w:rsidRPr="000331DF" w:rsidRDefault="00F93C0F" w:rsidP="00F93C0F">
      <w:pPr>
        <w:pStyle w:val="FootnoteText"/>
        <w:jc w:val="lowKashida"/>
      </w:pPr>
      <w:r w:rsidRPr="00F93C0F">
        <w:footnoteRef/>
      </w:r>
      <w:r>
        <w:rPr>
          <w:rtl/>
        </w:rPr>
        <w:t>.</w:t>
      </w:r>
      <w:r w:rsidR="007E533F" w:rsidRPr="000331DF">
        <w:rPr>
          <w:rtl/>
        </w:rPr>
        <w:t xml:space="preserve"> </w:t>
      </w:r>
      <w:hyperlink r:id="rId4" w:history="1">
        <w:r w:rsidR="007E533F" w:rsidRPr="000331DF">
          <w:rPr>
            <w:rStyle w:val="Hyperlink"/>
            <w:rtl/>
          </w:rPr>
          <w:t>ع</w:t>
        </w:r>
        <w:r w:rsidR="007E533F" w:rsidRPr="000331DF">
          <w:rPr>
            <w:rStyle w:val="Hyperlink"/>
            <w:rFonts w:hint="cs"/>
            <w:rtl/>
          </w:rPr>
          <w:t>ی</w:t>
        </w:r>
        <w:r w:rsidR="007E533F" w:rsidRPr="000331DF">
          <w:rPr>
            <w:rStyle w:val="Hyperlink"/>
            <w:rFonts w:hint="eastAsia"/>
            <w:rtl/>
          </w:rPr>
          <w:t>ون</w:t>
        </w:r>
        <w:r w:rsidR="007E533F" w:rsidRPr="000331DF">
          <w:rPr>
            <w:rStyle w:val="Hyperlink"/>
            <w:rtl/>
          </w:rPr>
          <w:t xml:space="preserve"> اخبار الرضا، ش</w:t>
        </w:r>
        <w:r w:rsidR="007E533F" w:rsidRPr="000331DF">
          <w:rPr>
            <w:rStyle w:val="Hyperlink"/>
            <w:rFonts w:hint="cs"/>
            <w:rtl/>
          </w:rPr>
          <w:t>ی</w:t>
        </w:r>
        <w:r w:rsidR="007E533F" w:rsidRPr="000331DF">
          <w:rPr>
            <w:rStyle w:val="Hyperlink"/>
            <w:rFonts w:hint="eastAsia"/>
            <w:rtl/>
          </w:rPr>
          <w:t>خ</w:t>
        </w:r>
        <w:r w:rsidR="007E533F" w:rsidRPr="000331DF">
          <w:rPr>
            <w:rStyle w:val="Hyperlink"/>
            <w:rtl/>
          </w:rPr>
          <w:t xml:space="preserve"> صدوق، ج2، ص21.</w:t>
        </w:r>
      </w:hyperlink>
    </w:p>
  </w:footnote>
  <w:footnote w:id="6">
    <w:p w:rsidR="007E533F" w:rsidRPr="000F571E" w:rsidRDefault="00F93C0F" w:rsidP="00F93C0F">
      <w:pPr>
        <w:pStyle w:val="FootnoteText"/>
        <w:jc w:val="lowKashida"/>
      </w:pPr>
      <w:r w:rsidRPr="00F93C0F">
        <w:footnoteRef/>
      </w:r>
      <w:r>
        <w:rPr>
          <w:rtl/>
        </w:rPr>
        <w:t>.</w:t>
      </w:r>
      <w:r w:rsidR="007E533F" w:rsidRPr="000F571E">
        <w:rPr>
          <w:rtl/>
        </w:rPr>
        <w:t xml:space="preserve"> </w:t>
      </w:r>
      <w:hyperlink r:id="rId5" w:history="1">
        <w:r w:rsidR="007E533F" w:rsidRPr="000F571E">
          <w:rPr>
            <w:rStyle w:val="Hyperlink"/>
            <w:rtl/>
          </w:rPr>
          <w:t>أضواء وآراء، الس</w:t>
        </w:r>
        <w:r w:rsidR="007E533F" w:rsidRPr="000F571E">
          <w:rPr>
            <w:rStyle w:val="Hyperlink"/>
            <w:rFonts w:hint="cs"/>
            <w:rtl/>
          </w:rPr>
          <w:t>ی</w:t>
        </w:r>
        <w:r w:rsidR="007E533F" w:rsidRPr="000F571E">
          <w:rPr>
            <w:rStyle w:val="Hyperlink"/>
            <w:rFonts w:hint="eastAsia"/>
            <w:rtl/>
          </w:rPr>
          <w:t>د</w:t>
        </w:r>
        <w:r w:rsidR="007E533F" w:rsidRPr="000F571E">
          <w:rPr>
            <w:rStyle w:val="Hyperlink"/>
            <w:rtl/>
          </w:rPr>
          <w:t xml:space="preserve"> محمود الهاشم</w:t>
        </w:r>
        <w:r w:rsidR="007E533F" w:rsidRPr="000F571E">
          <w:rPr>
            <w:rStyle w:val="Hyperlink"/>
            <w:rFonts w:hint="cs"/>
            <w:rtl/>
          </w:rPr>
          <w:t>ی</w:t>
        </w:r>
        <w:r w:rsidR="007E533F" w:rsidRPr="000F571E">
          <w:rPr>
            <w:rStyle w:val="Hyperlink"/>
            <w:rtl/>
          </w:rPr>
          <w:t xml:space="preserve"> الشاهرود</w:t>
        </w:r>
        <w:r w:rsidR="007E533F" w:rsidRPr="000F571E">
          <w:rPr>
            <w:rStyle w:val="Hyperlink"/>
            <w:rFonts w:hint="cs"/>
            <w:rtl/>
          </w:rPr>
          <w:t>ی</w:t>
        </w:r>
        <w:r w:rsidR="007E533F" w:rsidRPr="000F571E">
          <w:rPr>
            <w:rStyle w:val="Hyperlink"/>
            <w:rFonts w:hint="eastAsia"/>
            <w:rtl/>
          </w:rPr>
          <w:t>،</w:t>
        </w:r>
        <w:r w:rsidR="007E533F" w:rsidRPr="000F571E">
          <w:rPr>
            <w:rStyle w:val="Hyperlink"/>
            <w:rtl/>
          </w:rPr>
          <w:t xml:space="preserve"> ج3، ص476.</w:t>
        </w:r>
      </w:hyperlink>
    </w:p>
  </w:footnote>
  <w:footnote w:id="7">
    <w:p w:rsidR="00CF1B59" w:rsidRDefault="00F93C0F" w:rsidP="00F93C0F">
      <w:pPr>
        <w:pStyle w:val="FootnoteText"/>
        <w:jc w:val="lowKashida"/>
        <w:rPr>
          <w:rtl/>
        </w:rPr>
      </w:pPr>
      <w:r w:rsidRPr="00F93C0F">
        <w:rPr>
          <w:rStyle w:val="FootnoteReference"/>
          <w:vertAlign w:val="baseline"/>
        </w:rPr>
        <w:footnoteRef/>
      </w:r>
      <w:r>
        <w:rPr>
          <w:rStyle w:val="FootnoteReference"/>
          <w:vertAlign w:val="baseline"/>
          <w:rtl/>
        </w:rPr>
        <w:t>.</w:t>
      </w:r>
      <w:r w:rsidR="00CF1B59">
        <w:rPr>
          <w:rtl/>
        </w:rPr>
        <w:t xml:space="preserve"> </w:t>
      </w:r>
      <w:r w:rsidR="00CF1B59">
        <w:rPr>
          <w:rFonts w:hint="cs"/>
          <w:rtl/>
        </w:rPr>
        <w:t>حضرت استاد فرمودند: در مورد روایت میثمی در آینده بیان خواهیم کرد که این روایت فرض کرده است که یک روایت امر استحبابی یا کراهتی را مطرح کرده است و در مقابل حدیث دیگر رخصت داده است که در این مورد امام علیه السلام اخذ به هردو یا یکی از دو روایت را واجب دانسته است که اخذ به هر ک</w:t>
      </w:r>
      <w:r>
        <w:rPr>
          <w:rFonts w:hint="cs"/>
          <w:rtl/>
        </w:rPr>
        <w:t>دام با اخذ به هر دو مساوی است.</w:t>
      </w:r>
      <w:r w:rsidR="00CF1B59">
        <w:rPr>
          <w:rFonts w:hint="cs"/>
          <w:rtl/>
        </w:rPr>
        <w:t xml:space="preserve"> نکته این مطلب این است که بین دو روایت جمع عرفی وجود دارد؛ چون اخذ به خطاب رخصت یا دال بر استحباب جایز است. بنابراین امکان اخذ به هر دو روایت وجود دارد، در حالی که ظاهر مکاتبه حمیری تقابل بین اخذ به این حدیث و حدیث دیگر است. علاوه بر اینکه مورد روایت هم تقابل دارد.</w:t>
      </w:r>
    </w:p>
  </w:footnote>
  <w:footnote w:id="8">
    <w:p w:rsidR="00C43E71" w:rsidRDefault="00F93C0F" w:rsidP="00F93C0F">
      <w:pPr>
        <w:pStyle w:val="FootnoteText"/>
        <w:jc w:val="lowKashida"/>
      </w:pPr>
      <w:r w:rsidRPr="00F93C0F">
        <w:rPr>
          <w:rStyle w:val="FootnoteReference"/>
          <w:vertAlign w:val="baseline"/>
        </w:rPr>
        <w:footnoteRef/>
      </w:r>
      <w:r>
        <w:rPr>
          <w:rStyle w:val="FootnoteReference"/>
          <w:vertAlign w:val="baseline"/>
          <w:rtl/>
        </w:rPr>
        <w:t>.</w:t>
      </w:r>
      <w:r w:rsidR="00C43E71">
        <w:rPr>
          <w:rtl/>
        </w:rPr>
        <w:t xml:space="preserve"> </w:t>
      </w:r>
      <w:r w:rsidR="00C43E71">
        <w:rPr>
          <w:rFonts w:hint="cs"/>
          <w:rtl/>
        </w:rPr>
        <w:t>حضرت استاد فرمودند: تعبیر «لانعلم ایهما الحق» شامل مواردی که یکی</w:t>
      </w:r>
      <w:bookmarkStart w:id="17" w:name="_GoBack"/>
      <w:bookmarkEnd w:id="17"/>
      <w:r w:rsidR="00C43E71">
        <w:rPr>
          <w:rFonts w:hint="cs"/>
          <w:rtl/>
        </w:rPr>
        <w:t xml:space="preserve"> از دو حدیث دارای مرجح است، می شود؛ چون حتی با وجود مرجح عدم علم صدق می کند و در نتیجه اطلاق این روایت ترجیح به مخالفت عامه یا موافقت کتاب را نفی می کند.</w:t>
      </w:r>
    </w:p>
  </w:footnote>
  <w:footnote w:id="9">
    <w:p w:rsidR="00E82B2C" w:rsidRPr="00E82B2C" w:rsidRDefault="00F93C0F" w:rsidP="00F93C0F">
      <w:pPr>
        <w:pStyle w:val="FootnoteText"/>
        <w:jc w:val="lowKashida"/>
      </w:pPr>
      <w:r w:rsidRPr="00F93C0F">
        <w:footnoteRef/>
      </w:r>
      <w:r>
        <w:rPr>
          <w:rtl/>
        </w:rPr>
        <w:t>.</w:t>
      </w:r>
      <w:r w:rsidR="00E82B2C" w:rsidRPr="00E82B2C">
        <w:rPr>
          <w:rtl/>
        </w:rPr>
        <w:t xml:space="preserve"> </w:t>
      </w:r>
      <w:hyperlink r:id="rId6" w:history="1">
        <w:r w:rsidR="00E82B2C" w:rsidRPr="00E82B2C">
          <w:rPr>
            <w:rStyle w:val="Hyperlink"/>
            <w:rtl/>
          </w:rPr>
          <w:t>احتجاج، احمد بن عل</w:t>
        </w:r>
        <w:r w:rsidR="00E82B2C" w:rsidRPr="00E82B2C">
          <w:rPr>
            <w:rStyle w:val="Hyperlink"/>
            <w:rFonts w:hint="cs"/>
            <w:rtl/>
          </w:rPr>
          <w:t>ی</w:t>
        </w:r>
        <w:r w:rsidR="00E82B2C" w:rsidRPr="00E82B2C">
          <w:rPr>
            <w:rStyle w:val="Hyperlink"/>
            <w:rtl/>
          </w:rPr>
          <w:t xml:space="preserve"> طبرس</w:t>
        </w:r>
        <w:r w:rsidR="00E82B2C" w:rsidRPr="00E82B2C">
          <w:rPr>
            <w:rStyle w:val="Hyperlink"/>
            <w:rFonts w:hint="cs"/>
            <w:rtl/>
          </w:rPr>
          <w:t>ی</w:t>
        </w:r>
        <w:r w:rsidR="00E82B2C" w:rsidRPr="00E82B2C">
          <w:rPr>
            <w:rStyle w:val="Hyperlink"/>
            <w:rFonts w:hint="eastAsia"/>
            <w:rtl/>
          </w:rPr>
          <w:t>،</w:t>
        </w:r>
        <w:r w:rsidR="00E82B2C" w:rsidRPr="00E82B2C">
          <w:rPr>
            <w:rStyle w:val="Hyperlink"/>
            <w:rtl/>
          </w:rPr>
          <w:t xml:space="preserve"> ج2، ص357.</w:t>
        </w:r>
      </w:hyperlink>
    </w:p>
  </w:footnote>
  <w:footnote w:id="10">
    <w:p w:rsidR="008942FD" w:rsidRPr="00E82B2C" w:rsidRDefault="00F93C0F" w:rsidP="00F93C0F">
      <w:pPr>
        <w:pStyle w:val="FootnoteText"/>
        <w:jc w:val="lowKashida"/>
      </w:pPr>
      <w:r w:rsidRPr="00F93C0F">
        <w:footnoteRef/>
      </w:r>
      <w:r>
        <w:rPr>
          <w:rtl/>
        </w:rPr>
        <w:t>.</w:t>
      </w:r>
      <w:r w:rsidR="008942FD" w:rsidRPr="00E82B2C">
        <w:rPr>
          <w:rtl/>
        </w:rPr>
        <w:t xml:space="preserve"> </w:t>
      </w:r>
      <w:hyperlink r:id="rId7" w:history="1">
        <w:r w:rsidR="008942FD" w:rsidRPr="00E82B2C">
          <w:rPr>
            <w:rStyle w:val="Hyperlink"/>
            <w:rtl/>
          </w:rPr>
          <w:t>الکاف</w:t>
        </w:r>
        <w:r w:rsidR="008942FD" w:rsidRPr="00E82B2C">
          <w:rPr>
            <w:rStyle w:val="Hyperlink"/>
            <w:rFonts w:hint="cs"/>
            <w:rtl/>
          </w:rPr>
          <w:t>ی</w:t>
        </w:r>
        <w:r w:rsidR="008942FD" w:rsidRPr="00E82B2C">
          <w:rPr>
            <w:rStyle w:val="Hyperlink"/>
            <w:rFonts w:hint="eastAsia"/>
            <w:rtl/>
          </w:rPr>
          <w:t>،</w:t>
        </w:r>
        <w:r w:rsidR="008942FD" w:rsidRPr="00E82B2C">
          <w:rPr>
            <w:rStyle w:val="Hyperlink"/>
            <w:rtl/>
          </w:rPr>
          <w:t xml:space="preserve"> محمد بن </w:t>
        </w:r>
        <w:r w:rsidR="008942FD" w:rsidRPr="00E82B2C">
          <w:rPr>
            <w:rStyle w:val="Hyperlink"/>
            <w:rFonts w:hint="cs"/>
            <w:rtl/>
          </w:rPr>
          <w:t>ی</w:t>
        </w:r>
        <w:r w:rsidR="008942FD" w:rsidRPr="00E82B2C">
          <w:rPr>
            <w:rStyle w:val="Hyperlink"/>
            <w:rFonts w:hint="eastAsia"/>
            <w:rtl/>
          </w:rPr>
          <w:t>عقوب</w:t>
        </w:r>
        <w:r w:rsidR="008942FD" w:rsidRPr="00E82B2C">
          <w:rPr>
            <w:rStyle w:val="Hyperlink"/>
            <w:rtl/>
          </w:rPr>
          <w:t xml:space="preserve"> کل</w:t>
        </w:r>
        <w:r w:rsidR="008942FD" w:rsidRPr="00E82B2C">
          <w:rPr>
            <w:rStyle w:val="Hyperlink"/>
            <w:rFonts w:hint="cs"/>
            <w:rtl/>
          </w:rPr>
          <w:t>ی</w:t>
        </w:r>
        <w:r w:rsidR="008942FD" w:rsidRPr="00E82B2C">
          <w:rPr>
            <w:rStyle w:val="Hyperlink"/>
            <w:rFonts w:hint="eastAsia"/>
            <w:rtl/>
          </w:rPr>
          <w:t>ن</w:t>
        </w:r>
        <w:r w:rsidR="008942FD" w:rsidRPr="00E82B2C">
          <w:rPr>
            <w:rStyle w:val="Hyperlink"/>
            <w:rFonts w:hint="cs"/>
            <w:rtl/>
          </w:rPr>
          <w:t>ی</w:t>
        </w:r>
        <w:r w:rsidR="008942FD" w:rsidRPr="00E82B2C">
          <w:rPr>
            <w:rStyle w:val="Hyperlink"/>
            <w:rFonts w:hint="eastAsia"/>
            <w:rtl/>
          </w:rPr>
          <w:t>،</w:t>
        </w:r>
        <w:r w:rsidR="008942FD" w:rsidRPr="00E82B2C">
          <w:rPr>
            <w:rStyle w:val="Hyperlink"/>
            <w:rtl/>
          </w:rPr>
          <w:t xml:space="preserve"> ج5، ص158.</w:t>
        </w:r>
      </w:hyperlink>
    </w:p>
  </w:footnote>
  <w:footnote w:id="11">
    <w:p w:rsidR="00C43E71" w:rsidRDefault="00F93C0F" w:rsidP="00F93C0F">
      <w:pPr>
        <w:pStyle w:val="FootnoteText"/>
        <w:jc w:val="lowKashida"/>
        <w:rPr>
          <w:rtl/>
        </w:rPr>
      </w:pPr>
      <w:r w:rsidRPr="00F93C0F">
        <w:rPr>
          <w:rStyle w:val="FootnoteReference"/>
          <w:vertAlign w:val="baseline"/>
        </w:rPr>
        <w:footnoteRef/>
      </w:r>
      <w:r>
        <w:rPr>
          <w:rStyle w:val="FootnoteReference"/>
          <w:vertAlign w:val="baseline"/>
          <w:rtl/>
        </w:rPr>
        <w:t>.</w:t>
      </w:r>
      <w:r w:rsidR="00C43E71">
        <w:rPr>
          <w:rtl/>
        </w:rPr>
        <w:t xml:space="preserve"> </w:t>
      </w:r>
      <w:r w:rsidR="00C43E71">
        <w:rPr>
          <w:rFonts w:hint="cs"/>
          <w:rtl/>
        </w:rPr>
        <w:t>حضرت استاد در توضیح موافقت یا مخالفت هر دو روایت با احتیاط فرمودند: در صورتی که به صورت نسبی لحاظ شود، این مطلب ممکن است؛ مثل اینکه روایتی دال بر وجوب نماز قصر و دیگری دال بر نماز تمام باشد، هر دو از یک حیث موافق احتیاط و از حیث دیگر مخالف احتیاط است؛ چون مقتضای احتیاط تام جمع بین قصر و تمام است.</w:t>
      </w:r>
    </w:p>
  </w:footnote>
  <w:footnote w:id="12">
    <w:p w:rsidR="00E82B2C" w:rsidRPr="00E82B2C" w:rsidRDefault="00F93C0F" w:rsidP="00F93C0F">
      <w:pPr>
        <w:pStyle w:val="FootnoteText"/>
        <w:jc w:val="lowKashida"/>
      </w:pPr>
      <w:r w:rsidRPr="00F93C0F">
        <w:footnoteRef/>
      </w:r>
      <w:r>
        <w:rPr>
          <w:rtl/>
        </w:rPr>
        <w:t>.</w:t>
      </w:r>
      <w:r w:rsidR="00E82B2C" w:rsidRPr="00E82B2C">
        <w:rPr>
          <w:rtl/>
        </w:rPr>
        <w:t xml:space="preserve"> </w:t>
      </w:r>
      <w:hyperlink r:id="rId8" w:history="1">
        <w:r w:rsidR="00E82B2C" w:rsidRPr="00E82B2C">
          <w:rPr>
            <w:rStyle w:val="Hyperlink"/>
            <w:rFonts w:hint="eastAsia"/>
            <w:rtl/>
          </w:rPr>
          <w:t>عوال</w:t>
        </w:r>
        <w:r w:rsidR="00E82B2C" w:rsidRPr="00E82B2C">
          <w:rPr>
            <w:rStyle w:val="Hyperlink"/>
            <w:rFonts w:hint="cs"/>
            <w:rtl/>
          </w:rPr>
          <w:t>ی</w:t>
        </w:r>
        <w:r w:rsidR="00E82B2C" w:rsidRPr="00E82B2C">
          <w:rPr>
            <w:rStyle w:val="Hyperlink"/>
            <w:rtl/>
          </w:rPr>
          <w:t xml:space="preserve"> اللئال</w:t>
        </w:r>
        <w:r w:rsidR="00E82B2C" w:rsidRPr="00E82B2C">
          <w:rPr>
            <w:rStyle w:val="Hyperlink"/>
            <w:rFonts w:hint="cs"/>
            <w:rtl/>
          </w:rPr>
          <w:t>ی</w:t>
        </w:r>
        <w:r w:rsidR="00E82B2C" w:rsidRPr="00E82B2C">
          <w:rPr>
            <w:rStyle w:val="Hyperlink"/>
            <w:rFonts w:hint="eastAsia"/>
            <w:rtl/>
          </w:rPr>
          <w:t>،</w:t>
        </w:r>
        <w:r w:rsidR="00E82B2C" w:rsidRPr="00E82B2C">
          <w:rPr>
            <w:rStyle w:val="Hyperlink"/>
            <w:rtl/>
          </w:rPr>
          <w:t xml:space="preserve"> محمد بن اب</w:t>
        </w:r>
        <w:r w:rsidR="00E82B2C" w:rsidRPr="00E82B2C">
          <w:rPr>
            <w:rStyle w:val="Hyperlink"/>
            <w:rFonts w:hint="cs"/>
            <w:rtl/>
          </w:rPr>
          <w:t>ی</w:t>
        </w:r>
        <w:r w:rsidR="00E82B2C" w:rsidRPr="00E82B2C">
          <w:rPr>
            <w:rStyle w:val="Hyperlink"/>
            <w:rtl/>
          </w:rPr>
          <w:t xml:space="preserve"> جمهور احسائ</w:t>
        </w:r>
        <w:r w:rsidR="00E82B2C" w:rsidRPr="00E82B2C">
          <w:rPr>
            <w:rStyle w:val="Hyperlink"/>
            <w:rFonts w:hint="cs"/>
            <w:rtl/>
          </w:rPr>
          <w:t>ی</w:t>
        </w:r>
        <w:r w:rsidR="00E82B2C" w:rsidRPr="00E82B2C">
          <w:rPr>
            <w:rStyle w:val="Hyperlink"/>
            <w:rFonts w:hint="eastAsia"/>
            <w:rtl/>
          </w:rPr>
          <w:t>،</w:t>
        </w:r>
        <w:r w:rsidR="00E82B2C" w:rsidRPr="00E82B2C">
          <w:rPr>
            <w:rStyle w:val="Hyperlink"/>
            <w:rtl/>
          </w:rPr>
          <w:t xml:space="preserve"> ج4، ص133.</w:t>
        </w:r>
      </w:hyperlink>
    </w:p>
  </w:footnote>
  <w:footnote w:id="13">
    <w:p w:rsidR="00F93C0F" w:rsidRPr="00F93C0F" w:rsidRDefault="00F93C0F" w:rsidP="00F93C0F">
      <w:pPr>
        <w:pStyle w:val="FootnoteText"/>
        <w:jc w:val="lowKashida"/>
        <w:rPr>
          <w:rFonts w:hint="cs"/>
          <w:rtl/>
        </w:rPr>
      </w:pPr>
      <w:r w:rsidRPr="00F93C0F">
        <w:footnoteRef/>
      </w:r>
      <w:r>
        <w:rPr>
          <w:rtl/>
        </w:rPr>
        <w:t>.</w:t>
      </w:r>
      <w:r w:rsidRPr="00F93C0F">
        <w:rPr>
          <w:rtl/>
        </w:rPr>
        <w:t xml:space="preserve"> </w:t>
      </w:r>
      <w:hyperlink r:id="rId9" w:history="1">
        <w:r w:rsidRPr="00F93C0F">
          <w:rPr>
            <w:rStyle w:val="Hyperlink"/>
            <w:rtl/>
          </w:rPr>
          <w:t>مصباح الاصول، الس</w:t>
        </w:r>
        <w:r w:rsidRPr="00F93C0F">
          <w:rPr>
            <w:rStyle w:val="Hyperlink"/>
            <w:rFonts w:hint="cs"/>
            <w:rtl/>
          </w:rPr>
          <w:t>ی</w:t>
        </w:r>
        <w:r w:rsidRPr="00F93C0F">
          <w:rPr>
            <w:rStyle w:val="Hyperlink"/>
            <w:rFonts w:hint="eastAsia"/>
            <w:rtl/>
          </w:rPr>
          <w:t>د</w:t>
        </w:r>
        <w:r w:rsidRPr="00F93C0F">
          <w:rPr>
            <w:rStyle w:val="Hyperlink"/>
            <w:rtl/>
          </w:rPr>
          <w:t xml:space="preserve"> أبوالقاسم </w:t>
        </w:r>
        <w:r w:rsidRPr="00F93C0F">
          <w:rPr>
            <w:rStyle w:val="Hyperlink"/>
            <w:rtl/>
          </w:rPr>
          <w:t>ا</w:t>
        </w:r>
        <w:r w:rsidRPr="00F93C0F">
          <w:rPr>
            <w:rStyle w:val="Hyperlink"/>
            <w:rtl/>
          </w:rPr>
          <w:t>لخوئ</w:t>
        </w:r>
        <w:r w:rsidRPr="00F93C0F">
          <w:rPr>
            <w:rStyle w:val="Hyperlink"/>
            <w:rFonts w:hint="cs"/>
            <w:rtl/>
          </w:rPr>
          <w:t>ی</w:t>
        </w:r>
        <w:r w:rsidRPr="00F93C0F">
          <w:rPr>
            <w:rStyle w:val="Hyperlink"/>
            <w:rFonts w:hint="eastAsia"/>
            <w:rtl/>
          </w:rPr>
          <w:t>،</w:t>
        </w:r>
        <w:r w:rsidRPr="00F93C0F">
          <w:rPr>
            <w:rStyle w:val="Hyperlink"/>
            <w:rtl/>
          </w:rPr>
          <w:t xml:space="preserve"> ج3، ص423.</w:t>
        </w:r>
      </w:hyperlink>
    </w:p>
  </w:footnote>
  <w:footnote w:id="14">
    <w:p w:rsidR="003C057A" w:rsidRDefault="00F93C0F" w:rsidP="00F93C0F">
      <w:pPr>
        <w:pStyle w:val="FootnoteText"/>
        <w:jc w:val="lowKashida"/>
      </w:pPr>
      <w:r w:rsidRPr="00F93C0F">
        <w:rPr>
          <w:rStyle w:val="FootnoteReference"/>
          <w:vertAlign w:val="baseline"/>
        </w:rPr>
        <w:footnoteRef/>
      </w:r>
      <w:r>
        <w:rPr>
          <w:rStyle w:val="FootnoteReference"/>
          <w:vertAlign w:val="baseline"/>
          <w:rtl/>
        </w:rPr>
        <w:t>.</w:t>
      </w:r>
      <w:r w:rsidR="003C057A">
        <w:rPr>
          <w:rtl/>
        </w:rPr>
        <w:t xml:space="preserve"> </w:t>
      </w:r>
      <w:r w:rsidR="003C057A">
        <w:rPr>
          <w:rFonts w:hint="cs"/>
          <w:rtl/>
        </w:rPr>
        <w:t xml:space="preserve">رجال </w:t>
      </w:r>
      <w:r w:rsidR="00B6340A">
        <w:rPr>
          <w:rFonts w:hint="cs"/>
          <w:rtl/>
        </w:rPr>
        <w:t>العلامة ال</w:t>
      </w:r>
      <w:r w:rsidR="003C057A">
        <w:rPr>
          <w:rFonts w:hint="cs"/>
          <w:rtl/>
        </w:rPr>
        <w:t>حل</w:t>
      </w:r>
      <w:r w:rsidR="00B6340A">
        <w:rPr>
          <w:rFonts w:hint="cs"/>
          <w:rtl/>
        </w:rPr>
        <w:t>ّ</w:t>
      </w:r>
      <w:r w:rsidR="003C057A">
        <w:rPr>
          <w:rFonts w:hint="cs"/>
          <w:rtl/>
        </w:rPr>
        <w:t>ی،</w:t>
      </w:r>
      <w:r w:rsidR="00B6340A">
        <w:rPr>
          <w:rFonts w:hint="cs"/>
          <w:rtl/>
        </w:rPr>
        <w:t xml:space="preserve"> علّامه حلّی،</w:t>
      </w:r>
      <w:r w:rsidR="003C057A">
        <w:rPr>
          <w:rFonts w:hint="cs"/>
          <w:rtl/>
        </w:rPr>
        <w:t xml:space="preserve"> ص46.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3F" w:rsidRPr="001D2E9A" w:rsidRDefault="007E533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1" w:name="BokNum"/>
    <w:bookmarkEnd w:id="21"/>
    <w:r>
      <w:rPr>
        <w:b/>
        <w:bCs/>
        <w:sz w:val="20"/>
        <w:szCs w:val="24"/>
        <w:rtl/>
      </w:rPr>
      <w:t>098</w:t>
    </w:r>
    <w:r>
      <w:rPr>
        <w:rFonts w:hint="cs"/>
        <w:b/>
        <w:bCs/>
        <w:sz w:val="20"/>
        <w:szCs w:val="24"/>
        <w:rtl/>
      </w:rPr>
      <w:tab/>
    </w:r>
    <w:r w:rsidRPr="00C32A7E">
      <w:rPr>
        <w:rFonts w:hint="cs"/>
        <w:b/>
        <w:bCs/>
        <w:color w:val="632423" w:themeColor="accent2" w:themeShade="80"/>
        <w:sz w:val="20"/>
        <w:szCs w:val="24"/>
        <w:rtl/>
      </w:rPr>
      <w:t xml:space="preserve">درس خارج </w:t>
    </w:r>
    <w:bookmarkStart w:id="22" w:name="Bokdars"/>
    <w:bookmarkEnd w:id="2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3" w:name="Bokostad"/>
    <w:bookmarkEnd w:id="2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4" w:name="BokTarikh"/>
    <w:bookmarkEnd w:id="24"/>
    <w:r>
      <w:rPr>
        <w:sz w:val="24"/>
        <w:szCs w:val="24"/>
        <w:rtl/>
      </w:rPr>
      <w:t>11 /12 /1397</w:t>
    </w:r>
  </w:p>
  <w:p w:rsidR="007E533F" w:rsidRPr="00F16B53" w:rsidRDefault="007E533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5" w:name="BokSabj"/>
    <w:bookmarkEnd w:id="25"/>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6" w:name="Bokmoqarer"/>
    <w:bookmarkEnd w:id="2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7" w:name="BokSabj2"/>
    <w:bookmarkEnd w:id="27"/>
    <w:r>
      <w:rPr>
        <w:sz w:val="24"/>
        <w:szCs w:val="24"/>
        <w:rtl/>
      </w:rPr>
      <w:t>اخبار تخ</w:t>
    </w:r>
    <w:r>
      <w:rPr>
        <w:rFonts w:hint="cs"/>
        <w:sz w:val="24"/>
        <w:szCs w:val="24"/>
        <w:rtl/>
      </w:rPr>
      <w:t>یی</w:t>
    </w:r>
    <w:r>
      <w:rPr>
        <w:rFonts w:hint="eastAsia"/>
        <w:sz w:val="24"/>
        <w:szCs w:val="24"/>
        <w:rtl/>
      </w:rPr>
      <w:t>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95BCB"/>
    <w:multiLevelType w:val="hybridMultilevel"/>
    <w:tmpl w:val="658299E8"/>
    <w:lvl w:ilvl="0" w:tplc="C40A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31DF"/>
    <w:rsid w:val="000353D7"/>
    <w:rsid w:val="00055496"/>
    <w:rsid w:val="00080A41"/>
    <w:rsid w:val="0008299B"/>
    <w:rsid w:val="000913AA"/>
    <w:rsid w:val="00094847"/>
    <w:rsid w:val="000950F4"/>
    <w:rsid w:val="00096C63"/>
    <w:rsid w:val="000B5DB5"/>
    <w:rsid w:val="000C3947"/>
    <w:rsid w:val="000D2A37"/>
    <w:rsid w:val="000D30E9"/>
    <w:rsid w:val="000D6818"/>
    <w:rsid w:val="000E335E"/>
    <w:rsid w:val="000F16CF"/>
    <w:rsid w:val="000F5BAC"/>
    <w:rsid w:val="00102585"/>
    <w:rsid w:val="00105366"/>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4272"/>
    <w:rsid w:val="0024121B"/>
    <w:rsid w:val="00247D2F"/>
    <w:rsid w:val="00256560"/>
    <w:rsid w:val="00274641"/>
    <w:rsid w:val="0027605E"/>
    <w:rsid w:val="00281E00"/>
    <w:rsid w:val="00294A52"/>
    <w:rsid w:val="002B575F"/>
    <w:rsid w:val="002B729B"/>
    <w:rsid w:val="002B782F"/>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057A"/>
    <w:rsid w:val="003C33F6"/>
    <w:rsid w:val="003C3D2E"/>
    <w:rsid w:val="003C43A5"/>
    <w:rsid w:val="003E1C5C"/>
    <w:rsid w:val="003E6650"/>
    <w:rsid w:val="003F1BBB"/>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7F45"/>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4A69"/>
    <w:rsid w:val="006B7AD6"/>
    <w:rsid w:val="006C50FD"/>
    <w:rsid w:val="006D1DD4"/>
    <w:rsid w:val="006D4014"/>
    <w:rsid w:val="006D44C1"/>
    <w:rsid w:val="006E40D5"/>
    <w:rsid w:val="006E5651"/>
    <w:rsid w:val="006E5B85"/>
    <w:rsid w:val="006F026A"/>
    <w:rsid w:val="0070265B"/>
    <w:rsid w:val="00704813"/>
    <w:rsid w:val="0072290D"/>
    <w:rsid w:val="00723D6D"/>
    <w:rsid w:val="00724537"/>
    <w:rsid w:val="00725C14"/>
    <w:rsid w:val="00731724"/>
    <w:rsid w:val="00731E94"/>
    <w:rsid w:val="0073474B"/>
    <w:rsid w:val="00735511"/>
    <w:rsid w:val="00737208"/>
    <w:rsid w:val="00744DE6"/>
    <w:rsid w:val="00762452"/>
    <w:rsid w:val="007639E0"/>
    <w:rsid w:val="00775507"/>
    <w:rsid w:val="00783473"/>
    <w:rsid w:val="0078594B"/>
    <w:rsid w:val="00795E02"/>
    <w:rsid w:val="007979D0"/>
    <w:rsid w:val="007A4E18"/>
    <w:rsid w:val="007A7B8C"/>
    <w:rsid w:val="007B2354"/>
    <w:rsid w:val="007C6D9E"/>
    <w:rsid w:val="007D1C43"/>
    <w:rsid w:val="007D6C53"/>
    <w:rsid w:val="007E1564"/>
    <w:rsid w:val="007E1E87"/>
    <w:rsid w:val="007E533F"/>
    <w:rsid w:val="007E5B3F"/>
    <w:rsid w:val="007F2257"/>
    <w:rsid w:val="0080091D"/>
    <w:rsid w:val="00804108"/>
    <w:rsid w:val="00804FC4"/>
    <w:rsid w:val="0080629B"/>
    <w:rsid w:val="00816367"/>
    <w:rsid w:val="00816A0B"/>
    <w:rsid w:val="00824B22"/>
    <w:rsid w:val="00830C53"/>
    <w:rsid w:val="00837FAA"/>
    <w:rsid w:val="00841F77"/>
    <w:rsid w:val="0085276D"/>
    <w:rsid w:val="00863390"/>
    <w:rsid w:val="0086385C"/>
    <w:rsid w:val="00871916"/>
    <w:rsid w:val="008942FD"/>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738"/>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340A"/>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3E71"/>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1B59"/>
    <w:rsid w:val="00CF2422"/>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06AAD"/>
    <w:rsid w:val="00E25E10"/>
    <w:rsid w:val="00E50B41"/>
    <w:rsid w:val="00E5219B"/>
    <w:rsid w:val="00E52D07"/>
    <w:rsid w:val="00E53278"/>
    <w:rsid w:val="00E5518B"/>
    <w:rsid w:val="00E609FE"/>
    <w:rsid w:val="00E630BE"/>
    <w:rsid w:val="00E75920"/>
    <w:rsid w:val="00E80D96"/>
    <w:rsid w:val="00E82B2C"/>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3C0F"/>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D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F93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13/4/133/&#1601;&#1578;&#1582;&#1740;&#1585;" TargetMode="External"/><Relationship Id="rId3" Type="http://schemas.openxmlformats.org/officeDocument/2006/relationships/hyperlink" Target="http://lib.eshia.ir/10412/2/483/&#1589;&#1608;&#1575;&#1576;&#1575;" TargetMode="External"/><Relationship Id="rId7" Type="http://schemas.openxmlformats.org/officeDocument/2006/relationships/hyperlink" Target="http://lib.eshia.ir/11005/5/158/&#1575;&#1604;&#1575;&#1705;&#1585;&#1575;&#1583;" TargetMode="External"/><Relationship Id="rId2" Type="http://schemas.openxmlformats.org/officeDocument/2006/relationships/hyperlink" Target="http://lib.eshia.ir/13050/7/424/&#1575;&#1604;&#1582;&#1575;&#1605;&#1587;&#1577;" TargetMode="External"/><Relationship Id="rId1" Type="http://schemas.openxmlformats.org/officeDocument/2006/relationships/hyperlink" Target="http://lib.eshia.ir/10412/1/357/&#1575;&#1589;&#1581;&#1575;&#1576;&#1705;" TargetMode="External"/><Relationship Id="rId6" Type="http://schemas.openxmlformats.org/officeDocument/2006/relationships/hyperlink" Target="http://lib.eshia.ir/10412/2/357/&#1575;&#1604;&#1575;&#1581;&#1575;&#1583;&#1740;&#1579;" TargetMode="External"/><Relationship Id="rId5" Type="http://schemas.openxmlformats.org/officeDocument/2006/relationships/hyperlink" Target="http://lib.eshia.ir/27716/3/476/&#1575;&#1604;&#1605;&#1578;&#1571;&#1605;&#1604;" TargetMode="External"/><Relationship Id="rId4" Type="http://schemas.openxmlformats.org/officeDocument/2006/relationships/hyperlink" Target="http://lib.eshia.ir/86808/2/21/&#1601;&#1590;&#1604;" TargetMode="External"/><Relationship Id="rId9" Type="http://schemas.openxmlformats.org/officeDocument/2006/relationships/hyperlink" Target="http://lib.eshia.ir/13046/3/423/&#1575;&#1604;&#1605;&#1602;&#1591;&#1608;&#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ECFE-43C5-4D95-9B63-CA6763B6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2389</Words>
  <Characters>13622</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 اصول حضرت استاد شهیدی پور</cp:keywords>
  <dc:description>2.8اصلاح هدینگ موضوع</dc:description>
  <cp:lastModifiedBy>مهدی منصوری</cp:lastModifiedBy>
  <cp:revision>4</cp:revision>
  <cp:lastPrinted>2019-03-02T11:01:00Z</cp:lastPrinted>
  <dcterms:created xsi:type="dcterms:W3CDTF">2019-03-02T11:00:00Z</dcterms:created>
  <dcterms:modified xsi:type="dcterms:W3CDTF">2019-03-02T11:01:00Z</dcterms:modified>
  <cp:contentStatus>ویرایش 2.5</cp:contentStatus>
  <cp:version>2.7</cp:version>
</cp:coreProperties>
</file>