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411DB" w14:textId="77777777" w:rsidR="008B750B" w:rsidRPr="008A522A" w:rsidRDefault="00783473" w:rsidP="009C66D5">
      <w:pPr>
        <w:jc w:val="center"/>
        <w:rPr>
          <w:rtl/>
        </w:rPr>
      </w:pPr>
      <w:r>
        <w:rPr>
          <w:rFonts w:hint="cs"/>
          <w:noProof/>
          <w:rtl/>
        </w:rPr>
        <w:drawing>
          <wp:inline distT="0" distB="0" distL="0" distR="0" wp14:anchorId="591B3B74" wp14:editId="04C4B4E0">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1C2C643B" w14:textId="577BA126" w:rsidR="005A5217" w:rsidRDefault="005A5217" w:rsidP="005A5217">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TOC</w:instrText>
      </w:r>
      <w:r>
        <w:rPr>
          <w:rStyle w:val="Hyperlink"/>
          <w:noProof/>
          <w:rtl/>
        </w:rPr>
        <w:instrText xml:space="preserve"> \</w:instrText>
      </w:r>
      <w:r>
        <w:rPr>
          <w:rStyle w:val="Hyperlink"/>
          <w:noProof/>
        </w:rPr>
        <w:instrText>o "</w:instrText>
      </w:r>
      <w:r>
        <w:rPr>
          <w:rStyle w:val="Hyperlink"/>
          <w:noProof/>
          <w:rtl/>
        </w:rPr>
        <w:instrText>1-9</w:instrText>
      </w:r>
      <w:r>
        <w:rPr>
          <w:rStyle w:val="Hyperlink"/>
          <w:noProof/>
        </w:rPr>
        <w:instrText>" \h \z \u</w:instrText>
      </w:r>
      <w:r>
        <w:rPr>
          <w:rStyle w:val="Hyperlink"/>
          <w:noProof/>
          <w:rtl/>
        </w:rPr>
        <w:instrText xml:space="preserve"> </w:instrText>
      </w:r>
      <w:r>
        <w:rPr>
          <w:rStyle w:val="Hyperlink"/>
          <w:noProof/>
          <w:rtl/>
        </w:rPr>
        <w:fldChar w:fldCharType="separate"/>
      </w:r>
      <w:hyperlink w:anchor="_Toc101937156" w:history="1">
        <w:r w:rsidRPr="00E3017F">
          <w:rPr>
            <w:rStyle w:val="Hyperlink"/>
            <w:noProof/>
            <w:rtl/>
          </w:rPr>
          <w:t>حکم شرع</w:t>
        </w:r>
        <w:r w:rsidRPr="00E3017F">
          <w:rPr>
            <w:rStyle w:val="Hyperlink"/>
            <w:rFonts w:hint="cs"/>
            <w:noProof/>
            <w:rtl/>
          </w:rPr>
          <w:t>ی</w:t>
        </w:r>
        <w:r w:rsidRPr="00E3017F">
          <w:rPr>
            <w:rStyle w:val="Hyperlink"/>
            <w:noProof/>
            <w:rtl/>
          </w:rPr>
          <w:t xml:space="preserve"> خروج از مکان مغصوب در اضطرار به سوء اخت</w:t>
        </w:r>
        <w:r w:rsidRPr="00E3017F">
          <w:rPr>
            <w:rStyle w:val="Hyperlink"/>
            <w:rFonts w:hint="cs"/>
            <w:noProof/>
            <w:rtl/>
          </w:rPr>
          <w:t>ی</w:t>
        </w:r>
        <w:r w:rsidRPr="00E3017F">
          <w:rPr>
            <w:rStyle w:val="Hyperlink"/>
            <w:rFonts w:hint="eastAsia"/>
            <w:noProof/>
            <w:rtl/>
          </w:rPr>
          <w:t>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101937156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6E0DF3BD" w14:textId="6FB363AB" w:rsidR="005A5217" w:rsidRDefault="005A5217" w:rsidP="005A5217">
      <w:pPr>
        <w:pStyle w:val="TOC2"/>
        <w:tabs>
          <w:tab w:val="right" w:leader="dot" w:pos="10194"/>
        </w:tabs>
        <w:rPr>
          <w:rFonts w:asciiTheme="minorHAnsi" w:eastAsiaTheme="minorEastAsia" w:hAnsiTheme="minorHAnsi" w:cstheme="minorBidi"/>
          <w:bCs w:val="0"/>
          <w:noProof/>
          <w:color w:val="auto"/>
          <w:szCs w:val="22"/>
          <w:rtl/>
          <w:lang w:bidi="ar-SA"/>
        </w:rPr>
      </w:pPr>
      <w:hyperlink w:anchor="_Toc101937157" w:history="1">
        <w:r w:rsidRPr="00E3017F">
          <w:rPr>
            <w:rStyle w:val="Hyperlink"/>
            <w:noProof/>
            <w:rtl/>
          </w:rPr>
          <w:t>قول دوم: کلام صاحب قوان</w:t>
        </w:r>
        <w:r w:rsidRPr="00E3017F">
          <w:rPr>
            <w:rStyle w:val="Hyperlink"/>
            <w:rFonts w:hint="cs"/>
            <w:noProof/>
            <w:rtl/>
          </w:rPr>
          <w:t>ی</w:t>
        </w:r>
        <w:r w:rsidRPr="00E3017F">
          <w:rPr>
            <w:rStyle w:val="Hyperlink"/>
            <w:rFonts w:hint="eastAsia"/>
            <w:noProof/>
            <w:rtl/>
          </w:rPr>
          <w:t>ن</w:t>
        </w:r>
        <w:r w:rsidRPr="00E3017F">
          <w:rPr>
            <w:rStyle w:val="Hyperlink"/>
            <w:noProof/>
            <w:rtl/>
          </w:rPr>
          <w:t xml:space="preserve"> مبن</w:t>
        </w:r>
        <w:r w:rsidRPr="00E3017F">
          <w:rPr>
            <w:rStyle w:val="Hyperlink"/>
            <w:rFonts w:hint="cs"/>
            <w:noProof/>
            <w:rtl/>
          </w:rPr>
          <w:t>ی</w:t>
        </w:r>
        <w:r w:rsidRPr="00E3017F">
          <w:rPr>
            <w:rStyle w:val="Hyperlink"/>
            <w:noProof/>
            <w:rtl/>
          </w:rPr>
          <w:t xml:space="preserve"> بر حرمت فعل</w:t>
        </w:r>
        <w:r w:rsidRPr="00E3017F">
          <w:rPr>
            <w:rStyle w:val="Hyperlink"/>
            <w:rFonts w:hint="cs"/>
            <w:noProof/>
            <w:rtl/>
          </w:rPr>
          <w:t>ی</w:t>
        </w:r>
        <w:r w:rsidRPr="00E3017F">
          <w:rPr>
            <w:rStyle w:val="Hyperlink"/>
            <w:noProof/>
            <w:rtl/>
          </w:rPr>
          <w:t xml:space="preserve"> و وجوب فعل</w:t>
        </w:r>
        <w:r w:rsidRPr="00E3017F">
          <w:rPr>
            <w:rStyle w:val="Hyperlink"/>
            <w:rFonts w:hint="cs"/>
            <w:noProof/>
            <w:rtl/>
          </w:rPr>
          <w:t>ی</w:t>
        </w:r>
        <w:r w:rsidRPr="00E3017F">
          <w:rPr>
            <w:rStyle w:val="Hyperlink"/>
            <w:noProof/>
            <w:rtl/>
          </w:rPr>
          <w:t xml:space="preserve"> خروج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101937157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284C7E5E" w14:textId="22989966" w:rsidR="005A5217" w:rsidRDefault="005A5217" w:rsidP="005A5217">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1937158" w:history="1">
        <w:r w:rsidRPr="00E3017F">
          <w:rPr>
            <w:rStyle w:val="Hyperlink"/>
            <w:noProof/>
            <w:rtl/>
          </w:rPr>
          <w:t>بررس</w:t>
        </w:r>
        <w:r w:rsidRPr="00E3017F">
          <w:rPr>
            <w:rStyle w:val="Hyperlink"/>
            <w:rFonts w:hint="cs"/>
            <w:noProof/>
            <w:rtl/>
          </w:rPr>
          <w:t>ی</w:t>
        </w:r>
        <w:r w:rsidRPr="00E3017F">
          <w:rPr>
            <w:rStyle w:val="Hyperlink"/>
            <w:noProof/>
            <w:rtl/>
          </w:rPr>
          <w:t xml:space="preserve"> حرمت خروج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101937158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1998946C" w14:textId="58814526" w:rsidR="005A5217" w:rsidRDefault="005A5217" w:rsidP="005A5217">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1937159" w:history="1">
        <w:r w:rsidRPr="00E3017F">
          <w:rPr>
            <w:rStyle w:val="Hyperlink"/>
            <w:noProof/>
            <w:rtl/>
          </w:rPr>
          <w:t>بررس</w:t>
        </w:r>
        <w:r w:rsidRPr="00E3017F">
          <w:rPr>
            <w:rStyle w:val="Hyperlink"/>
            <w:rFonts w:hint="cs"/>
            <w:noProof/>
            <w:rtl/>
          </w:rPr>
          <w:t>ی</w:t>
        </w:r>
        <w:r w:rsidRPr="00E3017F">
          <w:rPr>
            <w:rStyle w:val="Hyperlink"/>
            <w:noProof/>
            <w:rtl/>
          </w:rPr>
          <w:t xml:space="preserve"> وجوب خروج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101937159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0D82B686" w14:textId="1735538D" w:rsidR="005A5217" w:rsidRDefault="005A5217" w:rsidP="005A5217">
      <w:pPr>
        <w:pStyle w:val="TOC4"/>
        <w:tabs>
          <w:tab w:val="right" w:leader="dot" w:pos="10194"/>
        </w:tabs>
        <w:rPr>
          <w:rFonts w:asciiTheme="minorHAnsi" w:eastAsiaTheme="minorEastAsia" w:hAnsiTheme="minorHAnsi" w:cstheme="minorBidi"/>
          <w:bCs w:val="0"/>
          <w:noProof/>
          <w:color w:val="auto"/>
          <w:szCs w:val="22"/>
          <w:rtl/>
          <w:lang w:bidi="ar-SA"/>
        </w:rPr>
      </w:pPr>
      <w:hyperlink w:anchor="_Toc101937160" w:history="1">
        <w:r w:rsidRPr="00E3017F">
          <w:rPr>
            <w:rStyle w:val="Hyperlink"/>
            <w:noProof/>
            <w:rtl/>
          </w:rPr>
          <w:t>مناقشه اول در وجوب غ</w:t>
        </w:r>
        <w:r w:rsidRPr="00E3017F">
          <w:rPr>
            <w:rStyle w:val="Hyperlink"/>
            <w:rFonts w:hint="cs"/>
            <w:noProof/>
            <w:rtl/>
          </w:rPr>
          <w:t>ی</w:t>
        </w:r>
        <w:r w:rsidRPr="00E3017F">
          <w:rPr>
            <w:rStyle w:val="Hyperlink"/>
            <w:rFonts w:hint="eastAsia"/>
            <w:noProof/>
            <w:rtl/>
          </w:rPr>
          <w:t>ر</w:t>
        </w:r>
        <w:r w:rsidRPr="00E3017F">
          <w:rPr>
            <w:rStyle w:val="Hyperlink"/>
            <w:rFonts w:hint="cs"/>
            <w:noProof/>
            <w:rtl/>
          </w:rPr>
          <w:t>ی</w:t>
        </w:r>
        <w:r w:rsidRPr="00E3017F">
          <w:rPr>
            <w:rStyle w:val="Hyperlink"/>
            <w:noProof/>
            <w:rtl/>
          </w:rPr>
          <w:t xml:space="preserve"> خروج مبن</w:t>
        </w:r>
        <w:r w:rsidRPr="00E3017F">
          <w:rPr>
            <w:rStyle w:val="Hyperlink"/>
            <w:rFonts w:hint="cs"/>
            <w:noProof/>
            <w:rtl/>
          </w:rPr>
          <w:t>ی</w:t>
        </w:r>
        <w:r w:rsidRPr="00E3017F">
          <w:rPr>
            <w:rStyle w:val="Hyperlink"/>
            <w:noProof/>
            <w:rtl/>
          </w:rPr>
          <w:t xml:space="preserve"> بر عدم مقدم</w:t>
        </w:r>
        <w:r w:rsidRPr="00E3017F">
          <w:rPr>
            <w:rStyle w:val="Hyperlink"/>
            <w:rFonts w:hint="cs"/>
            <w:noProof/>
            <w:rtl/>
          </w:rPr>
          <w:t>ی</w:t>
        </w:r>
        <w:r w:rsidRPr="00E3017F">
          <w:rPr>
            <w:rStyle w:val="Hyperlink"/>
            <w:rFonts w:hint="eastAsia"/>
            <w:noProof/>
            <w:rtl/>
          </w:rPr>
          <w:t>ت</w:t>
        </w:r>
        <w:r w:rsidRPr="00E3017F">
          <w:rPr>
            <w:rStyle w:val="Hyperlink"/>
            <w:noProof/>
            <w:rtl/>
          </w:rPr>
          <w:t xml:space="preserve"> خروج برا</w:t>
        </w:r>
        <w:r w:rsidRPr="00E3017F">
          <w:rPr>
            <w:rStyle w:val="Hyperlink"/>
            <w:rFonts w:hint="cs"/>
            <w:noProof/>
            <w:rtl/>
          </w:rPr>
          <w:t>ی</w:t>
        </w:r>
        <w:r w:rsidRPr="00E3017F">
          <w:rPr>
            <w:rStyle w:val="Hyperlink"/>
            <w:noProof/>
            <w:rtl/>
          </w:rPr>
          <w:t xml:space="preserve"> واجب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101937160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6AA0EA80" w14:textId="23C2F9F2" w:rsidR="005A5217" w:rsidRDefault="005A5217" w:rsidP="005A5217">
      <w:pPr>
        <w:pStyle w:val="TOC4"/>
        <w:tabs>
          <w:tab w:val="right" w:leader="dot" w:pos="10194"/>
        </w:tabs>
        <w:rPr>
          <w:rFonts w:asciiTheme="minorHAnsi" w:eastAsiaTheme="minorEastAsia" w:hAnsiTheme="minorHAnsi" w:cstheme="minorBidi"/>
          <w:bCs w:val="0"/>
          <w:noProof/>
          <w:color w:val="auto"/>
          <w:szCs w:val="22"/>
          <w:rtl/>
          <w:lang w:bidi="ar-SA"/>
        </w:rPr>
      </w:pPr>
      <w:hyperlink w:anchor="_Toc101937161" w:history="1">
        <w:r w:rsidRPr="00E3017F">
          <w:rPr>
            <w:rStyle w:val="Hyperlink"/>
            <w:noProof/>
            <w:rtl/>
          </w:rPr>
          <w:t>مناقشه دوم در وجوب غ</w:t>
        </w:r>
        <w:r w:rsidRPr="00E3017F">
          <w:rPr>
            <w:rStyle w:val="Hyperlink"/>
            <w:rFonts w:hint="cs"/>
            <w:noProof/>
            <w:rtl/>
          </w:rPr>
          <w:t>ی</w:t>
        </w:r>
        <w:r w:rsidRPr="00E3017F">
          <w:rPr>
            <w:rStyle w:val="Hyperlink"/>
            <w:rFonts w:hint="eastAsia"/>
            <w:noProof/>
            <w:rtl/>
          </w:rPr>
          <w:t>ر</w:t>
        </w:r>
        <w:r w:rsidRPr="00E3017F">
          <w:rPr>
            <w:rStyle w:val="Hyperlink"/>
            <w:rFonts w:hint="cs"/>
            <w:noProof/>
            <w:rtl/>
          </w:rPr>
          <w:t>ی</w:t>
        </w:r>
        <w:r w:rsidRPr="00E3017F">
          <w:rPr>
            <w:rStyle w:val="Hyperlink"/>
            <w:noProof/>
            <w:rtl/>
          </w:rPr>
          <w:t xml:space="preserve"> خروج مبن</w:t>
        </w:r>
        <w:r w:rsidRPr="00E3017F">
          <w:rPr>
            <w:rStyle w:val="Hyperlink"/>
            <w:rFonts w:hint="cs"/>
            <w:noProof/>
            <w:rtl/>
          </w:rPr>
          <w:t>ی</w:t>
        </w:r>
        <w:r w:rsidRPr="00E3017F">
          <w:rPr>
            <w:rStyle w:val="Hyperlink"/>
            <w:noProof/>
            <w:rtl/>
          </w:rPr>
          <w:t xml:space="preserve"> بر استحاله وجوب مقدمه در صورت مبغوض</w:t>
        </w:r>
        <w:r w:rsidRPr="00E3017F">
          <w:rPr>
            <w:rStyle w:val="Hyperlink"/>
            <w:rFonts w:hint="cs"/>
            <w:noProof/>
            <w:rtl/>
          </w:rPr>
          <w:t>ی</w:t>
        </w:r>
        <w:r w:rsidRPr="00E3017F">
          <w:rPr>
            <w:rStyle w:val="Hyperlink"/>
            <w:rFonts w:hint="eastAsia"/>
            <w:noProof/>
            <w:rtl/>
          </w:rPr>
          <w:t>ت</w:t>
        </w:r>
        <w:r w:rsidRPr="00E3017F">
          <w:rPr>
            <w:rStyle w:val="Hyperlink"/>
            <w:noProof/>
            <w:rtl/>
          </w:rPr>
          <w:t xml:space="preserve">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101937161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3A5116B4" w14:textId="0AE66292" w:rsidR="005A5217" w:rsidRDefault="005A5217" w:rsidP="005A5217">
      <w:pPr>
        <w:pStyle w:val="TOC4"/>
        <w:tabs>
          <w:tab w:val="right" w:leader="dot" w:pos="10194"/>
        </w:tabs>
        <w:rPr>
          <w:rFonts w:asciiTheme="minorHAnsi" w:eastAsiaTheme="minorEastAsia" w:hAnsiTheme="minorHAnsi" w:cstheme="minorBidi"/>
          <w:bCs w:val="0"/>
          <w:noProof/>
          <w:color w:val="auto"/>
          <w:szCs w:val="22"/>
          <w:rtl/>
          <w:lang w:bidi="ar-SA"/>
        </w:rPr>
      </w:pPr>
      <w:hyperlink w:anchor="_Toc101937162" w:history="1">
        <w:r w:rsidRPr="00E3017F">
          <w:rPr>
            <w:rStyle w:val="Hyperlink"/>
            <w:noProof/>
            <w:rtl/>
          </w:rPr>
          <w:t>نظر مختار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101937162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53E0C7F0" w14:textId="3F8EF64B" w:rsidR="005A5217" w:rsidRDefault="005A5217" w:rsidP="005A5217">
      <w:pPr>
        <w:pStyle w:val="TOC2"/>
        <w:tabs>
          <w:tab w:val="right" w:leader="dot" w:pos="10194"/>
        </w:tabs>
        <w:rPr>
          <w:rFonts w:asciiTheme="minorHAnsi" w:eastAsiaTheme="minorEastAsia" w:hAnsiTheme="minorHAnsi" w:cstheme="minorBidi"/>
          <w:bCs w:val="0"/>
          <w:noProof/>
          <w:color w:val="auto"/>
          <w:szCs w:val="22"/>
          <w:rtl/>
          <w:lang w:bidi="ar-SA"/>
        </w:rPr>
      </w:pPr>
      <w:hyperlink w:anchor="_Toc101937163" w:history="1">
        <w:r w:rsidRPr="00E3017F">
          <w:rPr>
            <w:rStyle w:val="Hyperlink"/>
            <w:noProof/>
            <w:rtl/>
          </w:rPr>
          <w:t>قول سوم: کلام صاحب فصول مبن</w:t>
        </w:r>
        <w:r w:rsidRPr="00E3017F">
          <w:rPr>
            <w:rStyle w:val="Hyperlink"/>
            <w:rFonts w:hint="cs"/>
            <w:noProof/>
            <w:rtl/>
          </w:rPr>
          <w:t>ی</w:t>
        </w:r>
        <w:r w:rsidRPr="00E3017F">
          <w:rPr>
            <w:rStyle w:val="Hyperlink"/>
            <w:noProof/>
            <w:rtl/>
          </w:rPr>
          <w:t xml:space="preserve"> بر وجوب فعل</w:t>
        </w:r>
        <w:r w:rsidRPr="00E3017F">
          <w:rPr>
            <w:rStyle w:val="Hyperlink"/>
            <w:rFonts w:hint="cs"/>
            <w:noProof/>
            <w:rtl/>
          </w:rPr>
          <w:t>ی</w:t>
        </w:r>
        <w:r w:rsidRPr="00E3017F">
          <w:rPr>
            <w:rStyle w:val="Hyperlink"/>
            <w:noProof/>
            <w:rtl/>
          </w:rPr>
          <w:t xml:space="preserve"> و حرمت سابق خروج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101937163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71632624" w14:textId="12EB05E5" w:rsidR="005A5217" w:rsidRDefault="005A5217" w:rsidP="005A5217">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1937164" w:history="1">
        <w:r w:rsidRPr="00E3017F">
          <w:rPr>
            <w:rStyle w:val="Hyperlink"/>
            <w:noProof/>
            <w:rtl/>
          </w:rPr>
          <w:t>بررس</w:t>
        </w:r>
        <w:r w:rsidRPr="00E3017F">
          <w:rPr>
            <w:rStyle w:val="Hyperlink"/>
            <w:rFonts w:hint="cs"/>
            <w:noProof/>
            <w:rtl/>
          </w:rPr>
          <w:t>ی</w:t>
        </w:r>
        <w:r w:rsidRPr="00E3017F">
          <w:rPr>
            <w:rStyle w:val="Hyperlink"/>
            <w:noProof/>
            <w:rtl/>
          </w:rPr>
          <w:t xml:space="preserve"> مناقشه صاحب کفا</w:t>
        </w:r>
        <w:r w:rsidRPr="00E3017F">
          <w:rPr>
            <w:rStyle w:val="Hyperlink"/>
            <w:rFonts w:hint="cs"/>
            <w:noProof/>
            <w:rtl/>
          </w:rPr>
          <w:t>ی</w:t>
        </w:r>
        <w:r w:rsidRPr="00E3017F">
          <w:rPr>
            <w:rStyle w:val="Hyperlink"/>
            <w:rFonts w:hint="eastAsia"/>
            <w:noProof/>
            <w:rtl/>
          </w:rPr>
          <w:t>ه</w:t>
        </w:r>
        <w:r w:rsidRPr="00E3017F">
          <w:rPr>
            <w:rStyle w:val="Hyperlink"/>
            <w:noProof/>
            <w:rtl/>
          </w:rPr>
          <w:t xml:space="preserve"> و آقا</w:t>
        </w:r>
        <w:r w:rsidRPr="00E3017F">
          <w:rPr>
            <w:rStyle w:val="Hyperlink"/>
            <w:rFonts w:hint="cs"/>
            <w:noProof/>
            <w:rtl/>
          </w:rPr>
          <w:t>ی</w:t>
        </w:r>
        <w:r w:rsidRPr="00E3017F">
          <w:rPr>
            <w:rStyle w:val="Hyperlink"/>
            <w:noProof/>
            <w:rtl/>
          </w:rPr>
          <w:t xml:space="preserve"> خو</w:t>
        </w:r>
        <w:r w:rsidRPr="00E3017F">
          <w:rPr>
            <w:rStyle w:val="Hyperlink"/>
            <w:rFonts w:hint="cs"/>
            <w:noProof/>
            <w:rtl/>
          </w:rPr>
          <w:t>یی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101937164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14:paraId="3E7DACB7" w14:textId="03BB18C3" w:rsidR="00C91EB6" w:rsidRPr="00C91EB6" w:rsidRDefault="005A5217" w:rsidP="00203E9C">
      <w:pPr>
        <w:ind w:hanging="2"/>
      </w:pPr>
      <w:r>
        <w:rPr>
          <w:rStyle w:val="Hyperlink"/>
          <w:rFonts w:cs="B Titr"/>
          <w:noProof/>
          <w:szCs w:val="24"/>
          <w:rtl/>
        </w:rPr>
        <w:fldChar w:fldCharType="end"/>
      </w:r>
    </w:p>
    <w:p w14:paraId="7657BE1F" w14:textId="77777777"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E47A3">
        <w:rPr>
          <w:rtl/>
        </w:rPr>
        <w:t>تنب</w:t>
      </w:r>
      <w:r w:rsidR="000E47A3">
        <w:rPr>
          <w:rFonts w:hint="cs"/>
          <w:rtl/>
        </w:rPr>
        <w:t>ی</w:t>
      </w:r>
      <w:r w:rsidR="000E47A3">
        <w:rPr>
          <w:rFonts w:hint="eastAsia"/>
          <w:rtl/>
        </w:rPr>
        <w:t>هات</w:t>
      </w:r>
      <w:r w:rsidR="00025B70">
        <w:rPr>
          <w:rFonts w:hint="cs"/>
          <w:rtl/>
        </w:rPr>
        <w:t xml:space="preserve"> </w:t>
      </w:r>
      <w:r w:rsidR="00386C11" w:rsidRPr="00A6366F">
        <w:rPr>
          <w:rFonts w:hint="cs"/>
          <w:rtl/>
        </w:rPr>
        <w:t>/</w:t>
      </w:r>
      <w:bookmarkStart w:id="1" w:name="BokSabj_d"/>
      <w:bookmarkEnd w:id="1"/>
      <w:r w:rsidR="000E47A3">
        <w:rPr>
          <w:rtl/>
        </w:rPr>
        <w:t>اجتماع امر و نه</w:t>
      </w:r>
      <w:r w:rsidR="000E47A3">
        <w:rPr>
          <w:rFonts w:hint="cs"/>
          <w:rtl/>
        </w:rPr>
        <w:t>ی</w:t>
      </w:r>
      <w:r w:rsidR="00386C11" w:rsidRPr="00A6366F">
        <w:rPr>
          <w:rFonts w:hint="cs"/>
          <w:rtl/>
        </w:rPr>
        <w:t xml:space="preserve"> /</w:t>
      </w:r>
      <w:bookmarkStart w:id="2" w:name="Bokkolli"/>
      <w:bookmarkEnd w:id="2"/>
      <w:r w:rsidR="000E47A3">
        <w:rPr>
          <w:rtl/>
        </w:rPr>
        <w:t>مباحث الفاظ</w:t>
      </w:r>
      <w:r w:rsidR="001B6799" w:rsidRPr="00A6366F">
        <w:rPr>
          <w:rFonts w:hint="cs"/>
          <w:rtl/>
        </w:rPr>
        <w:t xml:space="preserve"> </w:t>
      </w:r>
    </w:p>
    <w:p w14:paraId="1F259CB5"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00F97F89" w14:textId="0A2E4AF8" w:rsidR="003A6148" w:rsidRDefault="00DD6212" w:rsidP="00203E9C">
      <w:pPr>
        <w:ind w:hanging="2"/>
        <w:rPr>
          <w:rtl/>
        </w:rPr>
      </w:pPr>
      <w:r>
        <w:rPr>
          <w:rFonts w:hint="cs"/>
          <w:rtl/>
        </w:rPr>
        <w:t>در فرض دخول به سوء اختیار در مکان غصبی و تمکن از خروج، در مورد حکم شرعی خروج از مکان غصبی چند قول مطرح شده است. قول اول محکی از شیخ انصاری و نظر محقق نائینی است که فرموده اند خروج از مکان غصبی وجوب فعلی دارد و هیچ حرمتی سابقا و لاحقا ندارد. این قول مورد پذیرش واقع نشد. بحث در بررسی قول دوم است که صاحب قوانین آن را اختیار کرده و فرموده است خروج از مکان مغصوب هم وجوب فعلی و هم حرمت فعلی دارد.</w:t>
      </w:r>
    </w:p>
    <w:p w14:paraId="7E9E4B96" w14:textId="77777777" w:rsidR="00247D2F" w:rsidRPr="003A6148" w:rsidRDefault="00247D2F" w:rsidP="003A6148">
      <w:pPr>
        <w:pBdr>
          <w:bottom w:val="double" w:sz="6" w:space="1" w:color="auto"/>
        </w:pBdr>
      </w:pPr>
    </w:p>
    <w:p w14:paraId="19C6A8C4" w14:textId="77777777" w:rsidR="008F5B4D" w:rsidRDefault="008F5B4D" w:rsidP="003A6148"/>
    <w:p w14:paraId="39216C35" w14:textId="17D37157" w:rsidR="003C114F" w:rsidRDefault="003C114F" w:rsidP="003C114F">
      <w:pPr>
        <w:pStyle w:val="Heading1"/>
        <w:rPr>
          <w:rtl/>
        </w:rPr>
      </w:pPr>
      <w:bookmarkStart w:id="3" w:name="_Toc101937111"/>
      <w:bookmarkStart w:id="4" w:name="_Toc101937129"/>
      <w:bookmarkStart w:id="5" w:name="_Toc101937156"/>
      <w:r>
        <w:rPr>
          <w:rFonts w:hint="cs"/>
          <w:rtl/>
        </w:rPr>
        <w:t>حکم شرعی خروج از مکان مغصوب در اضطرار به سوء اختیار</w:t>
      </w:r>
      <w:bookmarkEnd w:id="3"/>
      <w:bookmarkEnd w:id="4"/>
      <w:bookmarkEnd w:id="5"/>
    </w:p>
    <w:p w14:paraId="777245C7" w14:textId="75EBCF57" w:rsidR="00690D3D" w:rsidRDefault="00DE3A28" w:rsidP="00690D3D">
      <w:pPr>
        <w:ind w:firstLine="423"/>
        <w:rPr>
          <w:rtl/>
        </w:rPr>
      </w:pPr>
      <w:r>
        <w:rPr>
          <w:rFonts w:hint="cs"/>
          <w:rtl/>
        </w:rPr>
        <w:t>در حکم خروج از مکان غصبی در فرض ورود به سوء اختیار پنج قول وجود دارد.</w:t>
      </w:r>
    </w:p>
    <w:p w14:paraId="2C24D0DD" w14:textId="727E2AAC" w:rsidR="00DE3A28" w:rsidRDefault="00DE3A28" w:rsidP="00261E0F">
      <w:pPr>
        <w:ind w:firstLine="423"/>
        <w:rPr>
          <w:rtl/>
        </w:rPr>
      </w:pPr>
      <w:r>
        <w:rPr>
          <w:rFonts w:hint="cs"/>
          <w:rtl/>
        </w:rPr>
        <w:t>قول اول از سوی شیخ انصاری</w:t>
      </w:r>
      <w:r w:rsidR="00D47DC4">
        <w:rPr>
          <w:rStyle w:val="FootnoteReference"/>
          <w:rtl/>
        </w:rPr>
        <w:footnoteReference w:id="1"/>
      </w:r>
      <w:r>
        <w:rPr>
          <w:rFonts w:hint="cs"/>
          <w:rtl/>
        </w:rPr>
        <w:t xml:space="preserve"> و محقق نائینی</w:t>
      </w:r>
      <w:r>
        <w:rPr>
          <w:rStyle w:val="FootnoteReference"/>
          <w:rtl/>
        </w:rPr>
        <w:footnoteReference w:id="2"/>
      </w:r>
      <w:r>
        <w:rPr>
          <w:rFonts w:hint="cs"/>
          <w:rtl/>
        </w:rPr>
        <w:t xml:space="preserve"> مطرح شده است. ایشان فرموده اند: خروج از مکان مغصوب تخلص از غصب و واجب است و هیچ گاه حرام نبوده است.</w:t>
      </w:r>
      <w:r w:rsidR="00261E0F">
        <w:rPr>
          <w:rFonts w:hint="cs"/>
          <w:rtl/>
        </w:rPr>
        <w:t xml:space="preserve"> این قول مورد مناقشه ما قرار گرفت.</w:t>
      </w:r>
    </w:p>
    <w:p w14:paraId="6D38023E" w14:textId="21C79B07" w:rsidR="00690D3D" w:rsidRDefault="00690D3D" w:rsidP="00690D3D">
      <w:pPr>
        <w:pStyle w:val="Heading2"/>
        <w:rPr>
          <w:rtl/>
        </w:rPr>
      </w:pPr>
      <w:bookmarkStart w:id="6" w:name="_Toc101937112"/>
      <w:bookmarkStart w:id="7" w:name="_Toc101937130"/>
      <w:bookmarkStart w:id="8" w:name="_Toc101937157"/>
      <w:r>
        <w:rPr>
          <w:rFonts w:hint="cs"/>
          <w:rtl/>
        </w:rPr>
        <w:lastRenderedPageBreak/>
        <w:t xml:space="preserve">قول دوم: کلام صاحب قوانین مبنی بر </w:t>
      </w:r>
      <w:r w:rsidR="00FD0292">
        <w:rPr>
          <w:rFonts w:hint="cs"/>
          <w:rtl/>
        </w:rPr>
        <w:t>حرمت فعلی و وجوب فعلی خروج</w:t>
      </w:r>
      <w:bookmarkEnd w:id="6"/>
      <w:bookmarkEnd w:id="7"/>
      <w:bookmarkEnd w:id="8"/>
    </w:p>
    <w:p w14:paraId="5911DCCE" w14:textId="2279B8BA" w:rsidR="00261E0F" w:rsidRDefault="00261E0F" w:rsidP="00261E0F">
      <w:pPr>
        <w:ind w:firstLine="423"/>
        <w:rPr>
          <w:rtl/>
        </w:rPr>
      </w:pPr>
      <w:r>
        <w:rPr>
          <w:rFonts w:hint="cs"/>
          <w:rtl/>
        </w:rPr>
        <w:t xml:space="preserve">قول دوم مختار محقق قمی است که فرموده است: خروج هم </w:t>
      </w:r>
      <w:r w:rsidR="00CE250F">
        <w:rPr>
          <w:rFonts w:hint="cs"/>
          <w:rtl/>
        </w:rPr>
        <w:t>حرام است که حرمت به جهت عنوان غصب است و هم واجب است. حال وجوب یا نفسی است از باب اینکه خروج مصداق رد ملک غیر به صاحب آن است و یا غیری است از باب اینکه خروج مقدمه برای تخلص از غصب زائد است.</w:t>
      </w:r>
      <w:r w:rsidR="004767BC">
        <w:rPr>
          <w:rStyle w:val="FootnoteReference"/>
          <w:rtl/>
        </w:rPr>
        <w:footnoteReference w:id="3"/>
      </w:r>
    </w:p>
    <w:p w14:paraId="0C680E40" w14:textId="479B9475" w:rsidR="00991C12" w:rsidRDefault="001276EB" w:rsidP="001276EB">
      <w:pPr>
        <w:pStyle w:val="Heading3"/>
        <w:rPr>
          <w:rtl/>
        </w:rPr>
      </w:pPr>
      <w:bookmarkStart w:id="9" w:name="_Toc101937113"/>
      <w:bookmarkStart w:id="10" w:name="_Toc101937131"/>
      <w:bookmarkStart w:id="11" w:name="_Toc101937158"/>
      <w:r>
        <w:rPr>
          <w:rFonts w:hint="cs"/>
          <w:rtl/>
        </w:rPr>
        <w:t>بررسی حرمت خروج</w:t>
      </w:r>
      <w:bookmarkEnd w:id="9"/>
      <w:bookmarkEnd w:id="10"/>
      <w:bookmarkEnd w:id="11"/>
    </w:p>
    <w:p w14:paraId="0B1F4A7C" w14:textId="07733845" w:rsidR="00A94022" w:rsidRDefault="00A94022" w:rsidP="009658FD">
      <w:pPr>
        <w:ind w:firstLine="423"/>
        <w:rPr>
          <w:rtl/>
        </w:rPr>
      </w:pPr>
      <w:r>
        <w:rPr>
          <w:rFonts w:hint="cs"/>
          <w:rtl/>
        </w:rPr>
        <w:t xml:space="preserve">اشکالی که به بقاء حرمت مطرح شده این است که </w:t>
      </w:r>
      <w:r w:rsidR="0071699E">
        <w:rPr>
          <w:rFonts w:hint="cs"/>
          <w:rtl/>
        </w:rPr>
        <w:t xml:space="preserve">با وجود حرمت بقاء </w:t>
      </w:r>
      <w:r w:rsidR="00F75A69">
        <w:rPr>
          <w:rFonts w:hint="cs"/>
          <w:rtl/>
        </w:rPr>
        <w:t xml:space="preserve">و ماندن در زمین مغصوب </w:t>
      </w:r>
      <w:r w:rsidR="0071699E">
        <w:rPr>
          <w:rFonts w:hint="cs"/>
          <w:rtl/>
        </w:rPr>
        <w:t xml:space="preserve">اگر خروج </w:t>
      </w:r>
      <w:r w:rsidR="00F75A69">
        <w:rPr>
          <w:rFonts w:hint="cs"/>
          <w:rtl/>
        </w:rPr>
        <w:t xml:space="preserve">و بیرون رفتن </w:t>
      </w:r>
      <w:r w:rsidR="0071699E">
        <w:rPr>
          <w:rFonts w:hint="cs"/>
          <w:rtl/>
        </w:rPr>
        <w:t>نیز حرام باشد تکلیف به غیر مقدور خواهد بود.</w:t>
      </w:r>
      <w:r w:rsidR="00F75A69">
        <w:rPr>
          <w:rFonts w:hint="cs"/>
          <w:rtl/>
        </w:rPr>
        <w:t xml:space="preserve"> از سوی دیگر داعی بر بقاء حرمت </w:t>
      </w:r>
      <w:r w:rsidR="009658FD">
        <w:rPr>
          <w:rFonts w:hint="cs"/>
          <w:rtl/>
        </w:rPr>
        <w:t xml:space="preserve">خروج </w:t>
      </w:r>
      <w:r w:rsidR="00F75A69">
        <w:rPr>
          <w:rFonts w:hint="cs"/>
          <w:rtl/>
        </w:rPr>
        <w:t>محل سوال واقع می شود.</w:t>
      </w:r>
      <w:r w:rsidR="009658FD">
        <w:rPr>
          <w:rFonts w:hint="cs"/>
          <w:rtl/>
        </w:rPr>
        <w:t xml:space="preserve"> اینکه به داعی زاجریت بالفعل از آن باشد معقول نیست؛ زیرا خروج عقلا لازم است. بدون داعی زاجریت نیز نهی حقیقی نبوده و صوری خواهد بود.</w:t>
      </w:r>
    </w:p>
    <w:p w14:paraId="6A4264A3" w14:textId="369B19E8" w:rsidR="009944C0" w:rsidRDefault="009944C0" w:rsidP="009658FD">
      <w:pPr>
        <w:ind w:firstLine="423"/>
        <w:rPr>
          <w:rtl/>
        </w:rPr>
      </w:pPr>
      <w:r>
        <w:rPr>
          <w:rFonts w:hint="cs"/>
          <w:rtl/>
        </w:rPr>
        <w:t>ما در پاسخ می گوییم خطاب مطلق یا به تعبیر امام خطاب قانونی تحریم غصب به نحو قضیه حقیقیه به داعی زاجریت از مطلق غصب جعل شده است و شامل خروج نیز می شود؛ چون اطلاق مؤونه زائده ندارد. خروج نیز مصداق غصب و مبغوض مولی است. انزجار از خروج به</w:t>
      </w:r>
      <w:r w:rsidR="00D47DC4">
        <w:rPr>
          <w:rFonts w:hint="cs"/>
          <w:rtl/>
        </w:rPr>
        <w:t xml:space="preserve"> این است که دخول در مکان مغصوب صورت نگیرد تا اضطرار به خروج </w:t>
      </w:r>
      <w:r w:rsidR="008F120D">
        <w:rPr>
          <w:rFonts w:hint="cs"/>
          <w:rtl/>
        </w:rPr>
        <w:t xml:space="preserve">نیز </w:t>
      </w:r>
      <w:r w:rsidR="00D47DC4">
        <w:rPr>
          <w:rFonts w:hint="cs"/>
          <w:rtl/>
        </w:rPr>
        <w:t xml:space="preserve">رخ ندهد. </w:t>
      </w:r>
      <w:r w:rsidR="00F64920">
        <w:rPr>
          <w:rFonts w:hint="cs"/>
          <w:rtl/>
        </w:rPr>
        <w:t>این شبیه حرمت اکل میته است</w:t>
      </w:r>
      <w:r w:rsidR="00280865">
        <w:rPr>
          <w:rFonts w:hint="cs"/>
          <w:rtl/>
        </w:rPr>
        <w:t>.</w:t>
      </w:r>
      <w:r w:rsidR="00F64920">
        <w:rPr>
          <w:rFonts w:hint="cs"/>
          <w:rtl/>
        </w:rPr>
        <w:t xml:space="preserve"> ظاهر آیه شریفه این است که </w:t>
      </w:r>
      <w:r w:rsidR="00280865">
        <w:rPr>
          <w:rFonts w:hint="cs"/>
          <w:rtl/>
        </w:rPr>
        <w:t xml:space="preserve">نسبت به </w:t>
      </w:r>
      <w:r w:rsidR="00F64920">
        <w:rPr>
          <w:rFonts w:hint="cs"/>
          <w:rtl/>
        </w:rPr>
        <w:t xml:space="preserve">کسانی که مضطر به اکل میته در بیابان می شوند اما مصداق </w:t>
      </w:r>
      <w:r w:rsidR="00280865">
        <w:rPr>
          <w:rFonts w:hint="cs"/>
          <w:rtl/>
        </w:rPr>
        <w:t xml:space="preserve">هستند برای </w:t>
      </w:r>
      <w:r w:rsidR="00F64920">
        <w:rPr>
          <w:rFonts w:hint="cs"/>
          <w:rtl/>
        </w:rPr>
        <w:t xml:space="preserve">باغی </w:t>
      </w:r>
      <w:r w:rsidR="00280865">
        <w:rPr>
          <w:rFonts w:hint="cs"/>
          <w:rtl/>
        </w:rPr>
        <w:t xml:space="preserve">یعنی کسی که دنبال صید لهوی است </w:t>
      </w:r>
      <w:r w:rsidR="00F64920">
        <w:rPr>
          <w:rFonts w:hint="cs"/>
          <w:rtl/>
        </w:rPr>
        <w:t xml:space="preserve">یا عادی </w:t>
      </w:r>
      <w:r w:rsidR="00280865">
        <w:rPr>
          <w:rFonts w:hint="cs"/>
          <w:rtl/>
        </w:rPr>
        <w:t xml:space="preserve">یعنی کسی که متجاوز به دیگران است، حرمت اکل میته باقی می ماند. مفهوم آیه </w:t>
      </w:r>
      <w:r w:rsidR="00280865" w:rsidRPr="00280865">
        <w:rPr>
          <w:rFonts w:ascii="Times New Roman" w:hAnsi="Times New Roman" w:cs="Times New Roman" w:hint="cs"/>
          <w:color w:val="008000"/>
          <w:rtl/>
        </w:rPr>
        <w:t>﴿</w:t>
      </w:r>
      <w:r w:rsidR="00280865" w:rsidRPr="00280865">
        <w:rPr>
          <w:color w:val="008000"/>
          <w:rtl/>
        </w:rPr>
        <w:t>فَمَنِ اضْطُرَّ غَ</w:t>
      </w:r>
      <w:r w:rsidR="003C114F">
        <w:rPr>
          <w:color w:val="008000"/>
          <w:rtl/>
        </w:rPr>
        <w:t>ی</w:t>
      </w:r>
      <w:r w:rsidR="00280865" w:rsidRPr="00280865">
        <w:rPr>
          <w:color w:val="008000"/>
          <w:rtl/>
        </w:rPr>
        <w:t>رَ بَاغٍ وَ لاَ عَادٍ فَلاَ إِثْمَ عَلَ</w:t>
      </w:r>
      <w:r w:rsidR="003C114F">
        <w:rPr>
          <w:color w:val="008000"/>
          <w:rtl/>
        </w:rPr>
        <w:t>ی</w:t>
      </w:r>
      <w:r w:rsidR="00280865" w:rsidRPr="00280865">
        <w:rPr>
          <w:color w:val="008000"/>
          <w:rtl/>
        </w:rPr>
        <w:t>هِ</w:t>
      </w:r>
      <w:r w:rsidR="00280865" w:rsidRPr="00280865">
        <w:rPr>
          <w:rFonts w:ascii="Times New Roman" w:hAnsi="Times New Roman" w:cs="Times New Roman" w:hint="cs"/>
          <w:color w:val="008000"/>
          <w:rtl/>
        </w:rPr>
        <w:t>﴾</w:t>
      </w:r>
      <w:r w:rsidR="00280865">
        <w:rPr>
          <w:rStyle w:val="FootnoteReference"/>
          <w:rFonts w:ascii="Times New Roman" w:hAnsi="Times New Roman" w:cs="Times New Roman"/>
          <w:color w:val="008000"/>
          <w:rtl/>
        </w:rPr>
        <w:footnoteReference w:id="4"/>
      </w:r>
      <w:r w:rsidR="00280865">
        <w:rPr>
          <w:rFonts w:hint="cs"/>
          <w:rtl/>
        </w:rPr>
        <w:t xml:space="preserve"> این است که شخص مضطری که باغی یا عادی است مرتکب اثم می شود.</w:t>
      </w:r>
      <w:r w:rsidR="00A07A2D">
        <w:rPr>
          <w:rFonts w:hint="cs"/>
          <w:rtl/>
        </w:rPr>
        <w:t xml:space="preserve"> در صورت وجود برهان بر لغویت بقاء حرمت بعد از طرو اضطرار به اکل میته همان طور که در فرض توقف حفظ نفس بر اکل میته گفته می شود بقاء حرمت عقلا لغو است، از ظهور رفع ید می شد. اما چنین برهان عقلی وجود ندارد. شمول بقاء اطلاق حرمت اکل میته نسبت به این اکل میته استهجان عرفی ندارد. </w:t>
      </w:r>
      <w:r w:rsidR="00390EB3">
        <w:rPr>
          <w:rFonts w:hint="cs"/>
          <w:rtl/>
        </w:rPr>
        <w:t xml:space="preserve">داعی از بقاء حرمت اکل میته این است که مکلف خود </w:t>
      </w:r>
      <w:r w:rsidR="00390EB3">
        <w:rPr>
          <w:rFonts w:hint="cs"/>
          <w:rtl/>
        </w:rPr>
        <w:lastRenderedPageBreak/>
        <w:t>را به سوء اختیار در اضطرار قرار ندهد.</w:t>
      </w:r>
      <w:r w:rsidR="00940E4A">
        <w:rPr>
          <w:rFonts w:hint="cs"/>
          <w:rtl/>
        </w:rPr>
        <w:t xml:space="preserve"> بنابراین به نظر ما بقاء حرمت خروج از مکان مغصوب به عنوان شمول حرمت غصب نسبت به آن محذوری ندارد همان طور که مرحوم امام و صاحب کتاب اضواء و آراء بیان کرده اند.</w:t>
      </w:r>
    </w:p>
    <w:p w14:paraId="773DA51B" w14:textId="1A561566" w:rsidR="001276EB" w:rsidRDefault="001276EB" w:rsidP="001276EB">
      <w:pPr>
        <w:pStyle w:val="Heading3"/>
        <w:rPr>
          <w:rtl/>
        </w:rPr>
      </w:pPr>
      <w:bookmarkStart w:id="12" w:name="_Toc101937114"/>
      <w:bookmarkStart w:id="13" w:name="_Toc101937132"/>
      <w:bookmarkStart w:id="14" w:name="_Toc101937159"/>
      <w:r>
        <w:rPr>
          <w:rFonts w:hint="cs"/>
          <w:rtl/>
        </w:rPr>
        <w:t>بررسی وجوب خروج</w:t>
      </w:r>
      <w:bookmarkEnd w:id="12"/>
      <w:bookmarkEnd w:id="13"/>
      <w:bookmarkEnd w:id="14"/>
    </w:p>
    <w:p w14:paraId="2E7D5897" w14:textId="4D95C478" w:rsidR="00940E4A" w:rsidRDefault="000274AF" w:rsidP="009658FD">
      <w:pPr>
        <w:ind w:firstLine="423"/>
        <w:rPr>
          <w:rtl/>
        </w:rPr>
      </w:pPr>
      <w:r>
        <w:rPr>
          <w:rFonts w:hint="cs"/>
          <w:rtl/>
        </w:rPr>
        <w:t>اما راجع به وجوب خروج ما معتقد به نفسی</w:t>
      </w:r>
      <w:r w:rsidR="00B97C65">
        <w:rPr>
          <w:rFonts w:hint="cs"/>
          <w:rtl/>
        </w:rPr>
        <w:t xml:space="preserve"> بودن</w:t>
      </w:r>
      <w:r>
        <w:rPr>
          <w:rFonts w:hint="cs"/>
          <w:rtl/>
        </w:rPr>
        <w:t xml:space="preserve"> </w:t>
      </w:r>
      <w:r w:rsidR="00B97C65">
        <w:rPr>
          <w:rFonts w:hint="cs"/>
          <w:rtl/>
        </w:rPr>
        <w:t>وجوب</w:t>
      </w:r>
      <w:r>
        <w:rPr>
          <w:rFonts w:hint="cs"/>
          <w:rtl/>
        </w:rPr>
        <w:t xml:space="preserve"> نیستیم. زیرا خروج </w:t>
      </w:r>
      <w:r w:rsidR="00B97C65">
        <w:rPr>
          <w:rFonts w:hint="cs"/>
          <w:rtl/>
        </w:rPr>
        <w:t xml:space="preserve">مصداق تخلص از غصب </w:t>
      </w:r>
      <w:r w:rsidR="00E75CD1">
        <w:rPr>
          <w:rFonts w:hint="cs"/>
          <w:rtl/>
        </w:rPr>
        <w:t xml:space="preserve">نیست بلکه </w:t>
      </w:r>
      <w:r w:rsidR="00B97C65">
        <w:rPr>
          <w:rFonts w:hint="cs"/>
          <w:rtl/>
        </w:rPr>
        <w:t xml:space="preserve">خودْ </w:t>
      </w:r>
      <w:r>
        <w:rPr>
          <w:rFonts w:hint="cs"/>
          <w:rtl/>
        </w:rPr>
        <w:t>مصداق غصب است.</w:t>
      </w:r>
      <w:r w:rsidR="00E75CD1">
        <w:rPr>
          <w:rFonts w:hint="cs"/>
          <w:rtl/>
        </w:rPr>
        <w:t xml:space="preserve"> البته خروج مقدمه ترک غصب زائد در زمان لاحق است. به عنوان مثال پنج دقیقه حرکت خروجی از مکان مغصوب مصداق غصب و تصرف در مکان است اما مقدمه برای ترک غصب بعد از این پنج دقیقه است. </w:t>
      </w:r>
      <w:r w:rsidR="00BE79B0">
        <w:rPr>
          <w:rFonts w:hint="cs"/>
          <w:rtl/>
        </w:rPr>
        <w:t>پس آنچه محتمل و قابل بحث است وجوب غیری داشتن خروج است.</w:t>
      </w:r>
    </w:p>
    <w:p w14:paraId="47F7F03A" w14:textId="77777777" w:rsidR="00CE2902" w:rsidRDefault="0034597E" w:rsidP="0034597E">
      <w:pPr>
        <w:ind w:firstLine="423"/>
        <w:rPr>
          <w:rtl/>
        </w:rPr>
      </w:pPr>
      <w:r>
        <w:rPr>
          <w:rFonts w:hint="cs"/>
          <w:rtl/>
        </w:rPr>
        <w:t xml:space="preserve">دو اشکال به وجوب غیری خروج مطرح شده است؛ اشکال اول این است که خروج مقدمه واجب نیست و اشکال دوم این است که وجوب غیری داشتن چنین مقدمه ای محال است. </w:t>
      </w:r>
    </w:p>
    <w:p w14:paraId="438DE07B" w14:textId="72AB3F1C" w:rsidR="00CE2902" w:rsidRDefault="00FD0292" w:rsidP="00FD0292">
      <w:pPr>
        <w:pStyle w:val="Heading4"/>
        <w:rPr>
          <w:rtl/>
        </w:rPr>
      </w:pPr>
      <w:bookmarkStart w:id="15" w:name="_Toc101937115"/>
      <w:bookmarkStart w:id="16" w:name="_Toc101937133"/>
      <w:bookmarkStart w:id="17" w:name="_Toc101937160"/>
      <w:r>
        <w:rPr>
          <w:rFonts w:hint="cs"/>
          <w:rtl/>
        </w:rPr>
        <w:t xml:space="preserve">مناقشه اول در وجوب غیری خروج مبنی بر </w:t>
      </w:r>
      <w:r w:rsidR="00CE2902">
        <w:rPr>
          <w:rFonts w:hint="cs"/>
          <w:rtl/>
        </w:rPr>
        <w:t>عدم مقدمیت خروج برای واجب</w:t>
      </w:r>
      <w:bookmarkEnd w:id="15"/>
      <w:bookmarkEnd w:id="16"/>
      <w:bookmarkEnd w:id="17"/>
    </w:p>
    <w:p w14:paraId="27204CFD" w14:textId="6C03FBAC" w:rsidR="0034597E" w:rsidRDefault="0034597E" w:rsidP="0034597E">
      <w:pPr>
        <w:ind w:firstLine="423"/>
        <w:rPr>
          <w:rtl/>
        </w:rPr>
      </w:pPr>
      <w:r>
        <w:rPr>
          <w:rFonts w:hint="cs"/>
          <w:rtl/>
        </w:rPr>
        <w:t>دو تقریب برای اشکال اول وجود دارد:</w:t>
      </w:r>
    </w:p>
    <w:p w14:paraId="7FE17F94" w14:textId="08E83F83" w:rsidR="00B82B36" w:rsidRDefault="0034597E" w:rsidP="00B82B36">
      <w:pPr>
        <w:ind w:firstLine="423"/>
        <w:rPr>
          <w:rtl/>
        </w:rPr>
      </w:pPr>
      <w:r>
        <w:rPr>
          <w:rFonts w:hint="cs"/>
          <w:rtl/>
        </w:rPr>
        <w:t xml:space="preserve">تقریب اول از سوی محقق اصفهانی مطرح شده است. ایشان فرموده است: خروج از مکان مغصوب مقدمه بیرون بودن از مکان غصبی در زمان لاحق است. بیرون بودن از مکان غصبی ضد بودن در مکان غصبی یعنی ضد حرام است. پس خروج مقدمه ضد حرام است. </w:t>
      </w:r>
      <w:r w:rsidR="007B77E3">
        <w:rPr>
          <w:rFonts w:hint="cs"/>
          <w:rtl/>
        </w:rPr>
        <w:t>در حالی که خود ضد حرام مقدمه ترک حرام نیست. به عنوان مثال اگر قیام حرام باشد ارتکاب جلوس که ضد حرام است مقدمه ترک</w:t>
      </w:r>
      <w:r>
        <w:rPr>
          <w:rFonts w:hint="cs"/>
          <w:rtl/>
        </w:rPr>
        <w:t xml:space="preserve"> </w:t>
      </w:r>
      <w:r w:rsidR="00D5075F">
        <w:rPr>
          <w:rFonts w:hint="cs"/>
          <w:rtl/>
        </w:rPr>
        <w:t>حرام نیست تا چه رسد به مقدمات جلوس؛ زیرا ترک حرام امر عدمی است که نه فاعل</w:t>
      </w:r>
      <w:r w:rsidR="003158D2">
        <w:rPr>
          <w:rFonts w:hint="cs"/>
          <w:rtl/>
        </w:rPr>
        <w:t xml:space="preserve"> نیاز دارد</w:t>
      </w:r>
      <w:r w:rsidR="00D5075F">
        <w:rPr>
          <w:rFonts w:hint="cs"/>
          <w:rtl/>
        </w:rPr>
        <w:t xml:space="preserve"> و نه قابل. عدم نیازمند علت نیست تا گفته شود </w:t>
      </w:r>
      <w:r w:rsidR="003158D2">
        <w:rPr>
          <w:rFonts w:hint="cs"/>
          <w:rtl/>
        </w:rPr>
        <w:t>ترک قیام حرام، محتاج ایجاد علت آن است و علت ترک قیام جلوس است. ترک قیام امر عدمی است و نیازمند علت نیست. پس خروج مقدمه ضد حرام یعنی بودن در خارج مکان مغصوب است. حرام</w:t>
      </w:r>
      <w:r w:rsidR="00075BED">
        <w:rPr>
          <w:rFonts w:hint="cs"/>
          <w:rtl/>
        </w:rPr>
        <w:t>،</w:t>
      </w:r>
      <w:r w:rsidR="003158D2">
        <w:rPr>
          <w:rFonts w:hint="cs"/>
          <w:rtl/>
        </w:rPr>
        <w:t xml:space="preserve"> بودن در مکان مغصوب و ضد آن بودن در خارج مکان مغصوب است.</w:t>
      </w:r>
      <w:r w:rsidR="007A6183">
        <w:rPr>
          <w:rFonts w:hint="cs"/>
          <w:rtl/>
        </w:rPr>
        <w:t xml:space="preserve"> </w:t>
      </w:r>
      <w:r w:rsidR="00075BED">
        <w:rPr>
          <w:rFonts w:hint="cs"/>
          <w:rtl/>
        </w:rPr>
        <w:t>ترک حرام متوقف بر ارتکاب ضد آن نیست پس به طریق اولی متوقف بر ارتکاب مقدمه ضد آن هم نیست تا گفته شود مقدمة المقدمة است.</w:t>
      </w:r>
      <w:r w:rsidR="00B82B36">
        <w:rPr>
          <w:rStyle w:val="FootnoteReference"/>
          <w:rtl/>
        </w:rPr>
        <w:footnoteReference w:id="5"/>
      </w:r>
    </w:p>
    <w:p w14:paraId="15D857E4" w14:textId="53D29988" w:rsidR="00B82B36" w:rsidRDefault="00B82B36" w:rsidP="001F3A59">
      <w:pPr>
        <w:ind w:firstLine="423"/>
        <w:rPr>
          <w:rtl/>
        </w:rPr>
      </w:pPr>
      <w:r>
        <w:rPr>
          <w:rFonts w:hint="cs"/>
          <w:rtl/>
        </w:rPr>
        <w:lastRenderedPageBreak/>
        <w:t xml:space="preserve">این فرمایش محقق اصفهانی با مذاق ما سازگار نیست. </w:t>
      </w:r>
      <w:r w:rsidR="004C49CD">
        <w:rPr>
          <w:rFonts w:hint="cs"/>
          <w:rtl/>
        </w:rPr>
        <w:t xml:space="preserve">محل بحث و نزاع در اقتضاء الامر بالشیء للنهی عن ضده در فرض وحدت زمان یک ضد با عدم ضد دیگر آن است. در این فرض یک بحث راجع به توقف عدم قیام بر جلوس در زمان واحد است و بحث مهمتر راجع به توقف وجود جلوس بر فرض وجوب آن بر عدم قیام است. اما در فرض تعدد زمان، توقف وجود ضد در زمان آینده بر ترک ضد آن در زمان گذشته بدون اشکال است. به عنوان مثال </w:t>
      </w:r>
      <w:r w:rsidR="0093784C">
        <w:rPr>
          <w:rFonts w:hint="cs"/>
          <w:rtl/>
        </w:rPr>
        <w:t xml:space="preserve">ممکن است </w:t>
      </w:r>
      <w:r w:rsidR="004C49CD">
        <w:rPr>
          <w:rFonts w:hint="cs"/>
          <w:rtl/>
        </w:rPr>
        <w:t xml:space="preserve">انقاذ ابن مولی در ساعت 9 متوقف بر عدم انقاذ عبد مولی </w:t>
      </w:r>
      <w:r w:rsidR="005A5BEF">
        <w:rPr>
          <w:rFonts w:hint="cs"/>
          <w:rtl/>
        </w:rPr>
        <w:t>نیم ساعت پیش از آن باشد</w:t>
      </w:r>
      <w:r w:rsidR="0072127D">
        <w:rPr>
          <w:rFonts w:hint="cs"/>
          <w:rtl/>
        </w:rPr>
        <w:t xml:space="preserve"> تا توان و قدرت </w:t>
      </w:r>
      <w:r w:rsidR="0093784C">
        <w:rPr>
          <w:rFonts w:hint="cs"/>
          <w:rtl/>
        </w:rPr>
        <w:t xml:space="preserve">شخص </w:t>
      </w:r>
      <w:r w:rsidR="0072127D">
        <w:rPr>
          <w:rFonts w:hint="cs"/>
          <w:rtl/>
        </w:rPr>
        <w:t>برای انقاذ ابن مولی باقی بماند</w:t>
      </w:r>
      <w:r w:rsidR="004C49CD">
        <w:rPr>
          <w:rFonts w:hint="cs"/>
          <w:rtl/>
        </w:rPr>
        <w:t>.</w:t>
      </w:r>
      <w:r w:rsidR="0093784C">
        <w:rPr>
          <w:rFonts w:hint="cs"/>
          <w:rtl/>
        </w:rPr>
        <w:t xml:space="preserve"> </w:t>
      </w:r>
      <w:r w:rsidR="00824E3C">
        <w:rPr>
          <w:rFonts w:hint="cs"/>
          <w:rtl/>
        </w:rPr>
        <w:t xml:space="preserve">این مطلب اساسا جای بحث ندارد. </w:t>
      </w:r>
      <w:r w:rsidR="00EF1C0B">
        <w:rPr>
          <w:rFonts w:hint="cs"/>
          <w:rtl/>
        </w:rPr>
        <w:t xml:space="preserve">همچنین گاهی ترک حرام در زمان آینده </w:t>
      </w:r>
      <w:r w:rsidR="00FB087E">
        <w:rPr>
          <w:rFonts w:hint="cs"/>
          <w:rtl/>
        </w:rPr>
        <w:t xml:space="preserve">متوقف </w:t>
      </w:r>
      <w:r w:rsidR="00EF1C0B">
        <w:rPr>
          <w:rFonts w:hint="cs"/>
          <w:rtl/>
        </w:rPr>
        <w:t xml:space="preserve">بر ارتکاب ضد آن در زمان گذشته </w:t>
      </w:r>
      <w:r w:rsidR="00FB087E">
        <w:rPr>
          <w:rFonts w:hint="cs"/>
          <w:rtl/>
        </w:rPr>
        <w:t xml:space="preserve">است. به عنوان مثال </w:t>
      </w:r>
      <w:r w:rsidR="00585096">
        <w:rPr>
          <w:rFonts w:hint="cs"/>
          <w:rtl/>
        </w:rPr>
        <w:t>زید ناخواسته موجب</w:t>
      </w:r>
      <w:r w:rsidR="00FB087E">
        <w:rPr>
          <w:rFonts w:hint="cs"/>
          <w:rtl/>
        </w:rPr>
        <w:t xml:space="preserve"> آتش گرفتن اموال </w:t>
      </w:r>
      <w:r w:rsidR="00585096">
        <w:rPr>
          <w:rFonts w:hint="cs"/>
          <w:rtl/>
        </w:rPr>
        <w:t>دیگری می شود به نحوی که</w:t>
      </w:r>
      <w:r w:rsidR="00FB087E">
        <w:rPr>
          <w:rFonts w:hint="cs"/>
          <w:rtl/>
        </w:rPr>
        <w:t xml:space="preserve"> اگر تا ده دقیقه آینده روی آن آب پاشیده نشود آن اموال از بین می روند. مقتضی احتراق موجود است و انعدام احتراق در ده دقیقه آینده متوقف بر ایجاد مانع از احتراق است. </w:t>
      </w:r>
      <w:r w:rsidR="00585096">
        <w:rPr>
          <w:rFonts w:hint="cs"/>
          <w:rtl/>
        </w:rPr>
        <w:t xml:space="preserve">در این صورت زید نمی تواند ایجاد مانع از احتراق نکند به این توجیه که گرچه </w:t>
      </w:r>
      <w:r w:rsidR="004A215C">
        <w:rPr>
          <w:rFonts w:hint="cs"/>
          <w:rtl/>
        </w:rPr>
        <w:t xml:space="preserve">احراق اموال </w:t>
      </w:r>
      <w:r w:rsidR="001F3A59">
        <w:rPr>
          <w:rFonts w:hint="cs"/>
          <w:rtl/>
        </w:rPr>
        <w:t xml:space="preserve">غیر </w:t>
      </w:r>
      <w:r w:rsidR="004A215C">
        <w:rPr>
          <w:rFonts w:hint="cs"/>
          <w:rtl/>
        </w:rPr>
        <w:t>حرام است، اما ترک احراق وهم محض بوده و نیاز به علت ندارد پس دلیلی بر خاموش کردن آتش وجود ندارد.</w:t>
      </w:r>
      <w:r w:rsidR="001F3A59">
        <w:rPr>
          <w:rFonts w:hint="cs"/>
          <w:rtl/>
        </w:rPr>
        <w:t xml:space="preserve"> ترک احراق حرام بعد از تحقق مقتضی، موقوف بر ایجاد مانع یعنی ریختن آب در زمان لاحق است. در مقام نیز این گونه است. بقاء در مکان مغصوب بعد از زمان مورد نیاز برای خروج حرام است و مقتضی برای بقاء در این مکان موجود است به این معنا که در صورت عدم انجام فعلی از سوی مکلف خود به خود محقق می شود. ترک و انعدام این حرام متوقف بر ایجاد مانع یعنی خروج است. پس بحثی نیست در اینکه خروج از مکان مغصوب مقدمه ترک حرام زائد است.</w:t>
      </w:r>
    </w:p>
    <w:p w14:paraId="03D5051A" w14:textId="281E0C3D" w:rsidR="001F3A59" w:rsidRDefault="001F3A59" w:rsidP="001F3A59">
      <w:pPr>
        <w:ind w:firstLine="423"/>
        <w:rPr>
          <w:rtl/>
        </w:rPr>
      </w:pPr>
      <w:r>
        <w:rPr>
          <w:rFonts w:hint="cs"/>
          <w:rtl/>
        </w:rPr>
        <w:t xml:space="preserve">تقریب دوم برای منع از مقدمیت خروج نسبت به واجب این است که </w:t>
      </w:r>
      <w:r w:rsidR="00571198">
        <w:rPr>
          <w:rFonts w:hint="cs"/>
          <w:rtl/>
        </w:rPr>
        <w:t>گفته می شود واجبی در مقام وجود ندارد تا از وجوب مقدمه آن بحث شود.</w:t>
      </w:r>
      <w:r w:rsidR="00997379">
        <w:rPr>
          <w:rFonts w:hint="cs"/>
          <w:rtl/>
        </w:rPr>
        <w:t xml:space="preserve"> تنها حرمت بقاء در مکان مغصوب و حرمت خروج وجود دارد. پس دو غصب وجود دارد؛ خروج غصب خفیف و بقاء غصب شدید است</w:t>
      </w:r>
      <w:r w:rsidR="00C46475">
        <w:rPr>
          <w:rFonts w:hint="cs"/>
          <w:rtl/>
        </w:rPr>
        <w:t xml:space="preserve"> و امر دائر بین این دو مبغوض است. مانند دوران امر بین افتادن روی فرزند مولی و حیوان مولی که انداختن خود روی حیوان مولی مقدمه برای انقاذ فرزند او نیست. بلکه عقل حکم به ارتکاب اخف القبیحین برای عدم ابتلا به اشد القبیحین می کند که ربطی به مقدمه واجب ندارد.</w:t>
      </w:r>
    </w:p>
    <w:p w14:paraId="23C84D1D" w14:textId="460FD4D1" w:rsidR="00D841FC" w:rsidRDefault="00D841FC" w:rsidP="001F3A59">
      <w:pPr>
        <w:ind w:firstLine="423"/>
        <w:rPr>
          <w:rtl/>
        </w:rPr>
      </w:pPr>
      <w:r>
        <w:rPr>
          <w:rFonts w:hint="cs"/>
          <w:rtl/>
        </w:rPr>
        <w:t xml:space="preserve">این تقریب گرچه دقیق تر از تقریب محقق اصفهانی است اما تمام نیست. مهم این نیست که چیزی واجب یا حرام باشد. مهم این است که غرض مولی به اجتناب از غصب در آینده تعلق گرفته است. </w:t>
      </w:r>
      <w:r w:rsidR="009A02FD">
        <w:rPr>
          <w:rFonts w:hint="cs"/>
          <w:rtl/>
        </w:rPr>
        <w:t xml:space="preserve">در </w:t>
      </w:r>
      <w:r w:rsidR="00767AD3">
        <w:rPr>
          <w:rFonts w:hint="cs"/>
          <w:rtl/>
        </w:rPr>
        <w:t>مدت زمان مورد نیاز برای خروج چه در صورت خروج و چه در صورت بقاء، اضطرار به جامع غصب وجود دارد.</w:t>
      </w:r>
      <w:r w:rsidR="00EF1FFE">
        <w:rPr>
          <w:rFonts w:hint="cs"/>
          <w:rtl/>
        </w:rPr>
        <w:t xml:space="preserve"> آنچه مهم است غصب بعد از این زمان است که </w:t>
      </w:r>
      <w:r w:rsidR="00EF1FFE">
        <w:rPr>
          <w:rFonts w:hint="cs"/>
          <w:rtl/>
        </w:rPr>
        <w:lastRenderedPageBreak/>
        <w:t xml:space="preserve">غرض نفسی مولی ولو از باب مبغوضیت غصب به اجتناب از آن تعلق گرفته است. </w:t>
      </w:r>
      <w:r w:rsidR="00E674DE">
        <w:rPr>
          <w:rFonts w:hint="cs"/>
          <w:rtl/>
        </w:rPr>
        <w:t xml:space="preserve">خروج در این زمان </w:t>
      </w:r>
      <w:r w:rsidR="00EF1FFE">
        <w:rPr>
          <w:rFonts w:hint="cs"/>
          <w:rtl/>
        </w:rPr>
        <w:t xml:space="preserve">مقدمه </w:t>
      </w:r>
      <w:r w:rsidR="004D4773">
        <w:rPr>
          <w:rFonts w:hint="cs"/>
          <w:rtl/>
        </w:rPr>
        <w:t>اجتناب از غصب</w:t>
      </w:r>
      <w:r w:rsidR="00E674DE">
        <w:rPr>
          <w:rFonts w:hint="cs"/>
          <w:rtl/>
        </w:rPr>
        <w:t>ِ</w:t>
      </w:r>
      <w:r w:rsidR="004D4773">
        <w:rPr>
          <w:rFonts w:hint="cs"/>
          <w:rtl/>
        </w:rPr>
        <w:t xml:space="preserve"> بعد از این زمان</w:t>
      </w:r>
      <w:r w:rsidR="00E674DE">
        <w:rPr>
          <w:rFonts w:hint="cs"/>
          <w:rtl/>
        </w:rPr>
        <w:t xml:space="preserve"> </w:t>
      </w:r>
      <w:r w:rsidR="004D4773">
        <w:rPr>
          <w:rFonts w:hint="cs"/>
          <w:rtl/>
        </w:rPr>
        <w:t>است. پس غرض غیری مولی به این خروج تعلق می گیرد. اما این ربطی به مثال تزاحم بین حرام خفیف و شدید ندارد. در مثال تزاحم میان ترک اتلاف فرزند مولی و اتلاف حیوان مولی ملازمه وجود دارد و مقدمیت وجود ندارد. در عین حال اگر در آن مثال نیز مقدمیت وجود داشت ملتزم به وجوب غیری می شدیم.</w:t>
      </w:r>
      <w:r w:rsidR="006A0BF1">
        <w:rPr>
          <w:rFonts w:hint="cs"/>
          <w:rtl/>
        </w:rPr>
        <w:t xml:space="preserve"> پس تردیدی در مقدمیت خروج برای اجتناب از غصب زائد وجود ندارد؛ چون در دو زمان هستند و خروج در این زمان مقدمه ترک غصب بعد از این زمان است.</w:t>
      </w:r>
    </w:p>
    <w:p w14:paraId="68643109" w14:textId="5D1A646D" w:rsidR="00CE2902" w:rsidRDefault="00FD0292" w:rsidP="00FD0292">
      <w:pPr>
        <w:pStyle w:val="Heading4"/>
        <w:rPr>
          <w:rtl/>
        </w:rPr>
      </w:pPr>
      <w:bookmarkStart w:id="18" w:name="_Toc101937116"/>
      <w:bookmarkStart w:id="19" w:name="_Toc101937134"/>
      <w:bookmarkStart w:id="20" w:name="_Toc101937161"/>
      <w:r>
        <w:rPr>
          <w:rFonts w:hint="cs"/>
          <w:rtl/>
        </w:rPr>
        <w:t xml:space="preserve">مناقشه دوم در وجوب غیری خروج مبنی بر </w:t>
      </w:r>
      <w:r w:rsidR="00CE2902">
        <w:rPr>
          <w:rFonts w:hint="cs"/>
          <w:rtl/>
        </w:rPr>
        <w:t>استحاله وجوب مقدمه در صورت مبغوضیت آن</w:t>
      </w:r>
      <w:bookmarkEnd w:id="18"/>
      <w:bookmarkEnd w:id="19"/>
      <w:bookmarkEnd w:id="20"/>
    </w:p>
    <w:p w14:paraId="0BDDEFFB" w14:textId="5C4C1B6A" w:rsidR="008741EF" w:rsidRDefault="00F54709" w:rsidP="001F3A59">
      <w:pPr>
        <w:ind w:firstLine="423"/>
        <w:rPr>
          <w:rtl/>
        </w:rPr>
      </w:pPr>
      <w:r>
        <w:rPr>
          <w:rFonts w:hint="cs"/>
          <w:rtl/>
        </w:rPr>
        <w:t>صاحب کفایه فرموده است: اگر چه خروج مقدمه واجب است اما این مقدمه نمی تواند واجب باشد.</w:t>
      </w:r>
      <w:r w:rsidR="00353F7E">
        <w:rPr>
          <w:rFonts w:hint="cs"/>
          <w:rtl/>
        </w:rPr>
        <w:t xml:space="preserve"> مبنای صاحب کفایه این است که شرط وجوب غیری مقدمه واجب این است که مبغوض نباشد؛ چرا که شوق غیری به مبغوض تعلق نمی گیرد. به عنوان مثال اگر مولی امر به رفتن به پشت بام کند در حالی که یک نردبان حلال و یک نردبان حرام وجود دارد، شوق غیری مولی به استفاده از نربان حرام تعلق نمی گیرد</w:t>
      </w:r>
      <w:r w:rsidR="00036457">
        <w:rPr>
          <w:rFonts w:hint="cs"/>
          <w:rtl/>
        </w:rPr>
        <w:t xml:space="preserve">؛ زیرا مبغوض است و نمی تواند محبوب غیری باشد. </w:t>
      </w:r>
      <w:r w:rsidR="001371B9">
        <w:rPr>
          <w:rFonts w:hint="cs"/>
          <w:rtl/>
        </w:rPr>
        <w:t>در مقام نیز گفته می شود این خروج به جهت حرمت سابق مبغوض بوده و نمی تواند محبوب غیری باشد.</w:t>
      </w:r>
      <w:r w:rsidR="007B399A">
        <w:rPr>
          <w:rStyle w:val="FootnoteReference"/>
          <w:rtl/>
        </w:rPr>
        <w:footnoteReference w:id="6"/>
      </w:r>
    </w:p>
    <w:p w14:paraId="118AD2DB" w14:textId="22CF7591" w:rsidR="00F54709" w:rsidRDefault="001371B9" w:rsidP="001F3A59">
      <w:pPr>
        <w:ind w:firstLine="423"/>
        <w:rPr>
          <w:rtl/>
        </w:rPr>
      </w:pPr>
      <w:r>
        <w:rPr>
          <w:rFonts w:hint="cs"/>
          <w:rtl/>
        </w:rPr>
        <w:t xml:space="preserve">البته </w:t>
      </w:r>
      <w:r w:rsidR="00E61298">
        <w:rPr>
          <w:rFonts w:hint="cs"/>
          <w:rtl/>
        </w:rPr>
        <w:t>کلام ما حرمت فعلی بود اما صاحب کفایه حرمت سابق را بیان کرده است.</w:t>
      </w:r>
    </w:p>
    <w:p w14:paraId="65AE05A1" w14:textId="79D22F31" w:rsidR="00F54709" w:rsidRDefault="009A1380" w:rsidP="005A24B5">
      <w:pPr>
        <w:ind w:firstLine="423"/>
        <w:rPr>
          <w:rtl/>
        </w:rPr>
      </w:pPr>
      <w:r>
        <w:rPr>
          <w:rFonts w:hint="cs"/>
          <w:rtl/>
        </w:rPr>
        <w:t xml:space="preserve">اشکال ما به صاحب کفایه این است که اگر مقدمه شرعا واجب باشد این مورد نیز می تواند از مصادیق آن باشد. </w:t>
      </w:r>
      <w:r w:rsidR="002070E4">
        <w:rPr>
          <w:rFonts w:hint="cs"/>
          <w:rtl/>
        </w:rPr>
        <w:t xml:space="preserve">اگر </w:t>
      </w:r>
      <w:r w:rsidR="004E4B55">
        <w:rPr>
          <w:rFonts w:hint="cs"/>
          <w:rtl/>
        </w:rPr>
        <w:t>مولی در پاسخ به سوال از تکلیف این شخص</w:t>
      </w:r>
      <w:r w:rsidR="00804654">
        <w:rPr>
          <w:rFonts w:hint="cs"/>
          <w:rtl/>
        </w:rPr>
        <w:t xml:space="preserve"> مضطر به سوء اختیار</w:t>
      </w:r>
      <w:r w:rsidR="003B26EE">
        <w:rPr>
          <w:rFonts w:hint="cs"/>
          <w:rtl/>
        </w:rPr>
        <w:t>،</w:t>
      </w:r>
      <w:r w:rsidR="004E4B55">
        <w:rPr>
          <w:rFonts w:hint="cs"/>
          <w:rtl/>
        </w:rPr>
        <w:t xml:space="preserve"> امر به خروج سریع از مکان مغصوب کند مبین غرض غیری او</w:t>
      </w:r>
      <w:r w:rsidR="00387B17">
        <w:rPr>
          <w:rFonts w:hint="cs"/>
          <w:rtl/>
        </w:rPr>
        <w:t xml:space="preserve"> ا</w:t>
      </w:r>
      <w:r w:rsidR="004E4B55">
        <w:rPr>
          <w:rFonts w:hint="cs"/>
          <w:rtl/>
        </w:rPr>
        <w:t>ست.</w:t>
      </w:r>
      <w:r w:rsidR="00387B17">
        <w:rPr>
          <w:rFonts w:hint="cs"/>
          <w:rtl/>
        </w:rPr>
        <w:t xml:space="preserve"> این ربطی به مثال نردبان حلال و نردبان حرام ندارد که فرد دیگری برای مقدمه واجب است. در مقام چاره ای جز خروج از مکان غصبی که مصداق غصب است وجود ندارد. معنای شوق غیری نیز ابتهاج نفس نیست بلکه غرض غیری است.</w:t>
      </w:r>
      <w:r w:rsidR="009B0AD4">
        <w:rPr>
          <w:rFonts w:hint="cs"/>
          <w:rtl/>
        </w:rPr>
        <w:t xml:space="preserve"> به عنوان مثال اگر مولی برای نرسیدن دست دشمن به دختر خود، عبدش را مأمور به قتل یا جرح او کند، هیچ شوق نفسی به این مأمور به ندارد تا چه رسد به اینکه به مقدمه آن شوق غیری داشته باشد.</w:t>
      </w:r>
      <w:r w:rsidR="00D7794A">
        <w:rPr>
          <w:rFonts w:hint="cs"/>
          <w:rtl/>
        </w:rPr>
        <w:t xml:space="preserve"> بلکه تنها غرض مولی به آن تعلق گرفته است و در محل بحث نیز این گونه است.</w:t>
      </w:r>
    </w:p>
    <w:p w14:paraId="0F6963BD" w14:textId="588E5BCC" w:rsidR="00CE2902" w:rsidRDefault="00CE2902" w:rsidP="00FD0292">
      <w:pPr>
        <w:pStyle w:val="Heading4"/>
        <w:rPr>
          <w:rtl/>
        </w:rPr>
      </w:pPr>
      <w:bookmarkStart w:id="21" w:name="_Toc101937117"/>
      <w:bookmarkStart w:id="22" w:name="_Toc101937135"/>
      <w:bookmarkStart w:id="23" w:name="_Toc101937162"/>
      <w:r>
        <w:rPr>
          <w:rFonts w:hint="cs"/>
          <w:rtl/>
        </w:rPr>
        <w:lastRenderedPageBreak/>
        <w:t>نظر مختار</w:t>
      </w:r>
      <w:bookmarkEnd w:id="21"/>
      <w:bookmarkEnd w:id="22"/>
      <w:bookmarkEnd w:id="23"/>
    </w:p>
    <w:p w14:paraId="15F1D188" w14:textId="7209714C" w:rsidR="005A24B5" w:rsidRDefault="005A24B5" w:rsidP="005A24B5">
      <w:pPr>
        <w:ind w:firstLine="423"/>
        <w:rPr>
          <w:rtl/>
        </w:rPr>
      </w:pPr>
      <w:r>
        <w:rPr>
          <w:rFonts w:hint="cs"/>
          <w:rtl/>
        </w:rPr>
        <w:t>البته به نظر ما اصل وجوب غیری شرعی مقدمه صحیح نیست. لذا همان طور که مرحوم امام فرموده است</w:t>
      </w:r>
      <w:r w:rsidR="001D00C8">
        <w:rPr>
          <w:rFonts w:hint="cs"/>
          <w:rtl/>
        </w:rPr>
        <w:t xml:space="preserve"> کلام میرزای قمی که خروج را حرام فعلی دانست صحیح است و</w:t>
      </w:r>
      <w:r>
        <w:rPr>
          <w:rFonts w:hint="cs"/>
          <w:rtl/>
        </w:rPr>
        <w:t xml:space="preserve"> تنها اشکال </w:t>
      </w:r>
      <w:r w:rsidR="001D00C8">
        <w:rPr>
          <w:rFonts w:hint="cs"/>
          <w:rtl/>
        </w:rPr>
        <w:t>به قول میرزای قمی این است که خروج واجب شرعی نیست؛ زیرا مقدمه واجب وجوب شرعی ندارد. اگر مقدمه واجب وجوب شرعی داشت این قول بدون اشکال بود.</w:t>
      </w:r>
      <w:r w:rsidR="0044517A">
        <w:rPr>
          <w:rFonts w:hint="cs"/>
          <w:rtl/>
        </w:rPr>
        <w:t xml:space="preserve"> ما به صورت کلی وجوب مقدمه واجب را انکار می کنیم؛ چه در ناحیه انشاء، چه در ناحیه جعل و چه در ناحیه روح حکم.</w:t>
      </w:r>
      <w:r w:rsidR="00272A3C">
        <w:rPr>
          <w:rFonts w:hint="cs"/>
          <w:rtl/>
        </w:rPr>
        <w:t xml:space="preserve"> </w:t>
      </w:r>
      <w:r w:rsidR="00306C09">
        <w:rPr>
          <w:rFonts w:hint="cs"/>
          <w:rtl/>
        </w:rPr>
        <w:t xml:space="preserve">مولی صرفا </w:t>
      </w:r>
      <w:r w:rsidR="00272A3C">
        <w:rPr>
          <w:rFonts w:hint="cs"/>
          <w:rtl/>
        </w:rPr>
        <w:t>غرض نفسی به ذی المقدمه دارد.</w:t>
      </w:r>
    </w:p>
    <w:p w14:paraId="6F4C5469" w14:textId="24B784C2" w:rsidR="00306C09" w:rsidRDefault="00306C09" w:rsidP="005A24B5">
      <w:pPr>
        <w:ind w:firstLine="423"/>
        <w:rPr>
          <w:rtl/>
        </w:rPr>
      </w:pPr>
      <w:r>
        <w:rPr>
          <w:rFonts w:hint="cs"/>
          <w:rtl/>
        </w:rPr>
        <w:t>ممکن است گفته شود اجتماع حرمت خروج به دلیل غصب بودن و وجوب غیری آن بنابر قول به وجوب شرعی مقدمه، تکلیف به غیر مقدور است. بلکه اگر متعلق هر دو تکلیف</w:t>
      </w:r>
      <w:r w:rsidR="003B26EE">
        <w:rPr>
          <w:rFonts w:hint="cs"/>
          <w:rtl/>
        </w:rPr>
        <w:t>،</w:t>
      </w:r>
      <w:r>
        <w:rPr>
          <w:rFonts w:hint="cs"/>
          <w:rtl/>
        </w:rPr>
        <w:t xml:space="preserve"> عنوان واحد خروج باشد حتی قائلین به جواز اجتماع امر و نهی نیز در فرض وحدت عنوان قائل به جواز نیستند.</w:t>
      </w:r>
    </w:p>
    <w:p w14:paraId="53FF813B" w14:textId="23695043" w:rsidR="00306C09" w:rsidRDefault="00306C09" w:rsidP="005A24B5">
      <w:pPr>
        <w:ind w:firstLine="423"/>
        <w:rPr>
          <w:rtl/>
        </w:rPr>
      </w:pPr>
      <w:r>
        <w:rPr>
          <w:rFonts w:hint="cs"/>
          <w:rtl/>
        </w:rPr>
        <w:t>پاسخ به اشکال وحدت عنوان این است که عنوان را می توان متعدد تصویر کرد؛ غصب حرام است و عنوان خروج یا عنوان مقدمه ترک غصب زائد</w:t>
      </w:r>
      <w:r w:rsidR="003B26EE">
        <w:rPr>
          <w:rFonts w:hint="cs"/>
          <w:rtl/>
        </w:rPr>
        <w:t>،</w:t>
      </w:r>
      <w:r>
        <w:rPr>
          <w:rFonts w:hint="cs"/>
          <w:rtl/>
        </w:rPr>
        <w:t xml:space="preserve"> واجب غیری است. پاسخ به اشکال لزوم تکلیف به غیر مقدور نیز این است که حرمت غصب که از حیث بقاء شامل خروج می شود از این باب است که اطلاق مؤونه زائدی ندارد و خطاب قانونی «الغصب حرام» شامل آن می شود. داعی از این تحریم نیز مطلق زاجریت است ولو به انزجار مکلف از خروج به ترک دخول، نه زاجریت فعلی بعد از دخول.</w:t>
      </w:r>
      <w:r w:rsidR="006133F7">
        <w:rPr>
          <w:rFonts w:hint="cs"/>
          <w:rtl/>
        </w:rPr>
        <w:t xml:space="preserve"> بعد از دخول، مولی داعی زاجریت از خروج ندارد و بقاء حرمت</w:t>
      </w:r>
      <w:r w:rsidR="003B26EE">
        <w:rPr>
          <w:rFonts w:hint="cs"/>
          <w:rtl/>
        </w:rPr>
        <w:t xml:space="preserve"> خروج</w:t>
      </w:r>
      <w:r w:rsidR="006133F7">
        <w:rPr>
          <w:rFonts w:hint="cs"/>
          <w:rtl/>
        </w:rPr>
        <w:t xml:space="preserve"> به دلیل شمول اطلاق خطاب قانونی «الغصب حرام» نسبت به آن است. </w:t>
      </w:r>
      <w:r w:rsidR="0041345C">
        <w:rPr>
          <w:rFonts w:hint="cs"/>
          <w:rtl/>
        </w:rPr>
        <w:t>به عنوان مثال اگر اجنبیه ای در حال غرق است و مکلف با وجود اینکه زمان برای پوشیدن دستکش و پیشگیری از لمس اجنبیه دا</w:t>
      </w:r>
      <w:r w:rsidR="00E2383E">
        <w:rPr>
          <w:rFonts w:hint="cs"/>
          <w:rtl/>
        </w:rPr>
        <w:t>رد</w:t>
      </w:r>
      <w:r w:rsidR="0041345C">
        <w:rPr>
          <w:rFonts w:hint="cs"/>
          <w:rtl/>
        </w:rPr>
        <w:t xml:space="preserve"> تعلل </w:t>
      </w:r>
      <w:r w:rsidR="00E2383E">
        <w:rPr>
          <w:rFonts w:hint="cs"/>
          <w:rtl/>
        </w:rPr>
        <w:t xml:space="preserve">کند </w:t>
      </w:r>
      <w:r w:rsidR="0041345C">
        <w:rPr>
          <w:rFonts w:hint="cs"/>
          <w:rtl/>
        </w:rPr>
        <w:t>تا زمان از دست رفت</w:t>
      </w:r>
      <w:r w:rsidR="00E2383E">
        <w:rPr>
          <w:rFonts w:hint="cs"/>
          <w:rtl/>
        </w:rPr>
        <w:t>ه</w:t>
      </w:r>
      <w:r w:rsidR="0041345C">
        <w:rPr>
          <w:rFonts w:hint="cs"/>
          <w:rtl/>
        </w:rPr>
        <w:t xml:space="preserve"> و </w:t>
      </w:r>
      <w:r w:rsidR="00E2383E">
        <w:rPr>
          <w:rFonts w:hint="cs"/>
          <w:rtl/>
        </w:rPr>
        <w:t xml:space="preserve">خطاب </w:t>
      </w:r>
      <w:r w:rsidR="0041345C">
        <w:rPr>
          <w:rFonts w:hint="cs"/>
          <w:rtl/>
        </w:rPr>
        <w:t xml:space="preserve">نجات </w:t>
      </w:r>
      <w:r w:rsidR="00E2383E">
        <w:rPr>
          <w:rFonts w:hint="cs"/>
          <w:rtl/>
        </w:rPr>
        <w:t xml:space="preserve">فوری </w:t>
      </w:r>
      <w:r w:rsidR="0041345C">
        <w:rPr>
          <w:rFonts w:hint="cs"/>
          <w:rtl/>
        </w:rPr>
        <w:t xml:space="preserve">اجنبیه به او </w:t>
      </w:r>
      <w:r w:rsidR="00E2383E">
        <w:rPr>
          <w:rFonts w:hint="cs"/>
          <w:rtl/>
        </w:rPr>
        <w:t>متوجه شود</w:t>
      </w:r>
      <w:r w:rsidR="0041345C">
        <w:rPr>
          <w:rFonts w:hint="cs"/>
          <w:rtl/>
        </w:rPr>
        <w:t xml:space="preserve">، اطلاق حرمت لمس بدن اجنبیه شامل چنین شخصی می شود اما به این داعی نیست که در این حال </w:t>
      </w:r>
      <w:r w:rsidR="00E2383E">
        <w:rPr>
          <w:rFonts w:hint="cs"/>
          <w:rtl/>
        </w:rPr>
        <w:t xml:space="preserve">و </w:t>
      </w:r>
      <w:r w:rsidR="0041345C">
        <w:rPr>
          <w:rFonts w:hint="cs"/>
          <w:rtl/>
        </w:rPr>
        <w:t>با وجود اضطرار به سوء اختیار بدن اجنبیه لمس نشود؛ چرا که در این فرض لمس بدن اجنبیه مقدمه برای انقاذ حیات او است.</w:t>
      </w:r>
      <w:r w:rsidR="00841CA2">
        <w:rPr>
          <w:rFonts w:hint="cs"/>
          <w:rtl/>
        </w:rPr>
        <w:t xml:space="preserve"> این مطلب محذوری ندارد.</w:t>
      </w:r>
    </w:p>
    <w:p w14:paraId="1766C596" w14:textId="588B9532" w:rsidR="00CB7830" w:rsidRDefault="00CB7830" w:rsidP="005A24B5">
      <w:pPr>
        <w:ind w:firstLine="423"/>
        <w:rPr>
          <w:rtl/>
        </w:rPr>
      </w:pPr>
      <w:r>
        <w:rPr>
          <w:rFonts w:hint="cs"/>
          <w:rtl/>
        </w:rPr>
        <w:t>پس قول دوم که از سوی میرزای قمی مطرح شد غیر از اشکال ما به وجوب شرعی مقدمه، محذور دیگری ندارد.</w:t>
      </w:r>
    </w:p>
    <w:p w14:paraId="7DE772B5" w14:textId="4AB4F092" w:rsidR="00FD0292" w:rsidRDefault="00FD0292" w:rsidP="005A5217">
      <w:pPr>
        <w:pStyle w:val="Heading2"/>
        <w:rPr>
          <w:rtl/>
        </w:rPr>
      </w:pPr>
      <w:bookmarkStart w:id="24" w:name="_Toc101937118"/>
      <w:bookmarkStart w:id="25" w:name="_Toc101937136"/>
      <w:bookmarkStart w:id="26" w:name="_Toc101937163"/>
      <w:r>
        <w:rPr>
          <w:rFonts w:hint="cs"/>
          <w:rtl/>
        </w:rPr>
        <w:t>قول سوم: کلام صاحب فصول مبنی بر وجوب فعلی و حرمت سابق خروج</w:t>
      </w:r>
      <w:bookmarkEnd w:id="24"/>
      <w:bookmarkEnd w:id="25"/>
      <w:bookmarkEnd w:id="26"/>
    </w:p>
    <w:p w14:paraId="4AD6306C" w14:textId="1A7DF67F" w:rsidR="00CB7830" w:rsidRDefault="00E2383E" w:rsidP="005A24B5">
      <w:pPr>
        <w:ind w:firstLine="423"/>
        <w:rPr>
          <w:rtl/>
        </w:rPr>
      </w:pPr>
      <w:r>
        <w:rPr>
          <w:rFonts w:hint="cs"/>
          <w:rtl/>
        </w:rPr>
        <w:t xml:space="preserve">قول سوم از سوی صاحب فصول مطرح شده است. ایشان فرموده است: خروج بالفعل واجب شرعی است و حرام به حرمت سابق است. حرمت سابق به دلیل اضطرار ساقط شده است اما مبغوضیت و استحقاق عقاب باقی است. بر این اساس </w:t>
      </w:r>
      <w:r>
        <w:rPr>
          <w:rFonts w:hint="cs"/>
          <w:rtl/>
        </w:rPr>
        <w:lastRenderedPageBreak/>
        <w:t>گفته می شود قبل از دخول در مکان مغصوب به مکلف خطاب می شود که «یحرم الغصب دخولا و خروجا». اما بعد از دخول «یحرم الغصب دخولا» به عصیان ساقط شد و «یحرم الغصب خروجا» به اضطرار به سوء اختیار ساقط شد. در این حال مولی امر به خروج می کند با وجود اینکه حرکات خروجی مبغوض اوست و این اشکالی ندارد. اختلاف زمان وجوب و حرمت برای رفع تضاد کافی است؛ حرمت سابق این خروج با وجوب فعلی آن تنافی ندارد اگر چه متعلق حرمت و وجوب واحد است و هر دو به خروج در این زمان تعلق گرفته است.</w:t>
      </w:r>
      <w:r w:rsidR="00097BF3">
        <w:rPr>
          <w:rStyle w:val="FootnoteReference"/>
          <w:rtl/>
        </w:rPr>
        <w:footnoteReference w:id="7"/>
      </w:r>
    </w:p>
    <w:p w14:paraId="6D66175D" w14:textId="0E29A916" w:rsidR="00FD0292" w:rsidRDefault="00FD0292" w:rsidP="005A5217">
      <w:pPr>
        <w:pStyle w:val="Heading3"/>
        <w:rPr>
          <w:rtl/>
        </w:rPr>
      </w:pPr>
      <w:bookmarkStart w:id="27" w:name="_Toc101937119"/>
      <w:bookmarkStart w:id="28" w:name="_Toc101937137"/>
      <w:bookmarkStart w:id="29" w:name="_Toc101937164"/>
      <w:r>
        <w:rPr>
          <w:rFonts w:hint="cs"/>
          <w:rtl/>
        </w:rPr>
        <w:t>بررسی مناقشه صاحب کفایه و آقای خویی</w:t>
      </w:r>
      <w:bookmarkEnd w:id="27"/>
      <w:bookmarkEnd w:id="28"/>
      <w:bookmarkEnd w:id="29"/>
    </w:p>
    <w:p w14:paraId="57D55A42" w14:textId="5D61663C" w:rsidR="009861B7" w:rsidRDefault="00E2383E" w:rsidP="009861B7">
      <w:pPr>
        <w:ind w:firstLine="423"/>
        <w:rPr>
          <w:rtl/>
        </w:rPr>
      </w:pPr>
      <w:r>
        <w:rPr>
          <w:rFonts w:hint="cs"/>
          <w:rtl/>
        </w:rPr>
        <w:t>صاحب کفایه فرموده است: فعل واحد به عنوان واحد نمی تواند هم محبوب و هم مبغوض باشد. اگرچه مبغوضیت آن ناشی از حرمت سابق است اما با از بین رفتن حرمت، مبغوضیت آن از بین نرفته و باقی است. اجتماع محبوبیت و مبغوضیت در فعل واحد به عنوان واحد به نظر قائلین به جواز نیز ممتنع است چه رسد به قائلین به امتناع.</w:t>
      </w:r>
      <w:r w:rsidR="00BB1477">
        <w:rPr>
          <w:rStyle w:val="FootnoteReference"/>
          <w:rtl/>
        </w:rPr>
        <w:footnoteReference w:id="8"/>
      </w:r>
    </w:p>
    <w:p w14:paraId="2E59FF95" w14:textId="5F207661" w:rsidR="009861B7" w:rsidRDefault="009861B7" w:rsidP="009861B7">
      <w:pPr>
        <w:ind w:firstLine="423"/>
      </w:pPr>
      <w:r>
        <w:rPr>
          <w:rFonts w:hint="cs"/>
          <w:rtl/>
        </w:rPr>
        <w:t>آقای خویی هم فرمایش صاحب کفایه را پذیرفته و فرموده است: خروج در این زمان یا دارای مصلحت است و یا دارای مفسده. اگر دارای مصلحت باشد نباید حرمت سابق داشته باشد و اگر دارای مفسده باشد نباید وجوب لاحق داشته باشد. اجتماع وجوب لاحق با حرمت سابق معنا ندارد.</w:t>
      </w:r>
      <w:r w:rsidR="00BB1477">
        <w:rPr>
          <w:rStyle w:val="FootnoteReference"/>
          <w:rtl/>
        </w:rPr>
        <w:footnoteReference w:id="9"/>
      </w:r>
    </w:p>
    <w:p w14:paraId="36EDF8FB" w14:textId="77777777" w:rsidR="00EF743F" w:rsidRDefault="009861B7" w:rsidP="007D0330">
      <w:pPr>
        <w:ind w:firstLine="423"/>
        <w:rPr>
          <w:rtl/>
        </w:rPr>
      </w:pPr>
      <w:r>
        <w:rPr>
          <w:rFonts w:hint="cs"/>
          <w:rtl/>
        </w:rPr>
        <w:t xml:space="preserve">به نظر ما این اشکالات وارد نیست. کلام صاحب فصول این است که داعی از حرمت سابق </w:t>
      </w:r>
      <w:r w:rsidR="00773DA3">
        <w:rPr>
          <w:rFonts w:hint="cs"/>
          <w:rtl/>
        </w:rPr>
        <w:t xml:space="preserve">اجتناب مکلف از خروج به ترک دخول بود. غرض و داعی مولی از «یحرم الغصب دخولا و خروجا» زاجریت از خروج بود به اینکه مکلف اساسا داخل در مکان مغصوب نشود تا مجبور به خروج </w:t>
      </w:r>
      <w:r w:rsidR="002E6224">
        <w:rPr>
          <w:rFonts w:hint="cs"/>
          <w:rtl/>
        </w:rPr>
        <w:t>ن</w:t>
      </w:r>
      <w:r w:rsidR="00773DA3">
        <w:rPr>
          <w:rFonts w:hint="cs"/>
          <w:rtl/>
        </w:rPr>
        <w:t>شود.</w:t>
      </w:r>
      <w:r w:rsidR="00165D00">
        <w:rPr>
          <w:rFonts w:hint="cs"/>
          <w:rtl/>
        </w:rPr>
        <w:t xml:space="preserve"> </w:t>
      </w:r>
      <w:r w:rsidR="002E6224">
        <w:rPr>
          <w:rFonts w:hint="cs"/>
          <w:rtl/>
        </w:rPr>
        <w:t xml:space="preserve">این خروج دارای مفسده است. </w:t>
      </w:r>
      <w:r w:rsidR="00EB0107">
        <w:rPr>
          <w:rFonts w:hint="cs"/>
          <w:rtl/>
        </w:rPr>
        <w:t xml:space="preserve">اگر چه غرض مولی </w:t>
      </w:r>
      <w:r w:rsidR="0098311B">
        <w:rPr>
          <w:rFonts w:hint="cs"/>
          <w:rtl/>
        </w:rPr>
        <w:t>اجتناب مکلف از غصب دخولی و خروجی به ترک دخول در مکان مغصوب بود اما بعد از دخول، مفسده غصب به اندازه زمان مورد نیاز برای خروج قهری و لابد منه است چه این شخص در این مکان بماند و چه از آن خارج شود. لذا مولی امر به خروج می کند تا از مفسده غصب زائد اجتناب شود و این اشکالی ندارد.</w:t>
      </w:r>
      <w:r w:rsidR="007D0330">
        <w:rPr>
          <w:rFonts w:hint="cs"/>
          <w:rtl/>
        </w:rPr>
        <w:t xml:space="preserve"> </w:t>
      </w:r>
      <w:r w:rsidR="007C20CB">
        <w:rPr>
          <w:rFonts w:hint="cs"/>
          <w:rtl/>
        </w:rPr>
        <w:t xml:space="preserve">این مطالب </w:t>
      </w:r>
      <w:r w:rsidR="007D0330">
        <w:rPr>
          <w:rFonts w:hint="cs"/>
          <w:rtl/>
        </w:rPr>
        <w:t xml:space="preserve">از کلمات آقای خویی در جاهای دیگر </w:t>
      </w:r>
      <w:r w:rsidR="007C20CB">
        <w:rPr>
          <w:rFonts w:hint="cs"/>
          <w:rtl/>
        </w:rPr>
        <w:t xml:space="preserve">نیز </w:t>
      </w:r>
      <w:r w:rsidR="007D0330">
        <w:rPr>
          <w:rFonts w:hint="cs"/>
          <w:rtl/>
        </w:rPr>
        <w:t xml:space="preserve">استفاده می شود. </w:t>
      </w:r>
      <w:r w:rsidR="007C20CB">
        <w:rPr>
          <w:rFonts w:hint="cs"/>
          <w:rtl/>
        </w:rPr>
        <w:t xml:space="preserve">بلکه </w:t>
      </w:r>
      <w:r w:rsidR="007C20CB">
        <w:rPr>
          <w:rFonts w:hint="cs"/>
          <w:rtl/>
        </w:rPr>
        <w:lastRenderedPageBreak/>
        <w:t xml:space="preserve">ممکن است خروج با وجود اینکه مفسده دارد بعد از دخول مصلحت اقوی داشته باشد. بنابراین مولی قبل از دخول، حکم به حرمت دخول و خروج برای اجتناب از آن مفسده می کند اما بعد از دخول که سبب تحقق مصلحتی اقوی در وجوب خروج شد حکم به وجوب خروج می کند با اینکه بر خروج نیز عقاب می کند. این فرض نیز امکان پذیر است اگرچه نیازی به آن نیست. خروج مصداق غصب است و مصلحت اقوی ندارد بلکه مولی از باب تخلص از غصب زائد امر به آن می کند. اما می تواند مصلحت اقوی نیز داشته باشد. </w:t>
      </w:r>
    </w:p>
    <w:p w14:paraId="69D8C876" w14:textId="669ACAA9" w:rsidR="007D0330" w:rsidRDefault="007C20CB" w:rsidP="007D0330">
      <w:pPr>
        <w:ind w:firstLine="423"/>
        <w:rPr>
          <w:sz w:val="34"/>
          <w:rtl/>
        </w:rPr>
      </w:pPr>
      <w:r>
        <w:rPr>
          <w:rFonts w:hint="cs"/>
          <w:rtl/>
        </w:rPr>
        <w:t xml:space="preserve">به عنوان مثال در بیع مصحف یا عبد مسلم به کافر، مالک شدن کافر نسبت به مصحف یا عبد مسلم مفسده دارد و از آن نهی می شود. اما بعد از تحقق بیع، مصلحتی اقوی در حکم شارع به ملکیت تولید می شود تا نظام معاملات به هم نریزد در عین حال مکلف بر ایجاد مفسده ملکیت با بیع عقاب می شود. </w:t>
      </w:r>
      <w:r w:rsidR="00EF743F">
        <w:rPr>
          <w:rFonts w:hint="cs"/>
          <w:rtl/>
        </w:rPr>
        <w:t>همچنین در خمس اگر کسی بدون اداء خمس یک مال آن را به مؤمن دیگری بفروشد یا هبه کند اخبار تحلیل بیان می کنند که</w:t>
      </w:r>
      <w:r w:rsidR="007B0425">
        <w:rPr>
          <w:rFonts w:hint="cs"/>
          <w:rtl/>
        </w:rPr>
        <w:t xml:space="preserve"> </w:t>
      </w:r>
      <w:r w:rsidR="007B0425" w:rsidRPr="007B0425">
        <w:rPr>
          <w:rFonts w:hint="eastAsia"/>
          <w:color w:val="008000"/>
          <w:rtl/>
        </w:rPr>
        <w:t>«</w:t>
      </w:r>
      <w:r w:rsidR="007B0425" w:rsidRPr="007B0425">
        <w:rPr>
          <w:color w:val="008000"/>
          <w:rtl/>
        </w:rPr>
        <w:t>مَا أَنْصَفْنَا</w:t>
      </w:r>
      <w:r w:rsidR="003C114F">
        <w:rPr>
          <w:color w:val="008000"/>
          <w:rtl/>
        </w:rPr>
        <w:t>ک</w:t>
      </w:r>
      <w:r w:rsidR="007B0425" w:rsidRPr="007B0425">
        <w:rPr>
          <w:color w:val="008000"/>
          <w:rtl/>
        </w:rPr>
        <w:t xml:space="preserve">مْ إِنْ </w:t>
      </w:r>
      <w:r w:rsidR="003C114F">
        <w:rPr>
          <w:color w:val="008000"/>
          <w:rtl/>
        </w:rPr>
        <w:t>ک</w:t>
      </w:r>
      <w:r w:rsidR="007B0425" w:rsidRPr="007B0425">
        <w:rPr>
          <w:color w:val="008000"/>
          <w:rtl/>
        </w:rPr>
        <w:t>لَّفْنَا</w:t>
      </w:r>
      <w:r w:rsidR="003C114F">
        <w:rPr>
          <w:color w:val="008000"/>
          <w:rtl/>
        </w:rPr>
        <w:t>ک</w:t>
      </w:r>
      <w:r w:rsidR="007B0425" w:rsidRPr="007B0425">
        <w:rPr>
          <w:color w:val="008000"/>
          <w:rtl/>
        </w:rPr>
        <w:t>مْ ذَلِ</w:t>
      </w:r>
      <w:r w:rsidR="003C114F">
        <w:rPr>
          <w:color w:val="008000"/>
          <w:rtl/>
        </w:rPr>
        <w:t>ک</w:t>
      </w:r>
      <w:r w:rsidR="007B0425" w:rsidRPr="007B0425">
        <w:rPr>
          <w:color w:val="008000"/>
          <w:rtl/>
        </w:rPr>
        <w:t xml:space="preserve"> الْ</w:t>
      </w:r>
      <w:r w:rsidR="003C114F">
        <w:rPr>
          <w:color w:val="008000"/>
          <w:rtl/>
        </w:rPr>
        <w:t>ی</w:t>
      </w:r>
      <w:r w:rsidR="007B0425" w:rsidRPr="007B0425">
        <w:rPr>
          <w:color w:val="008000"/>
          <w:rtl/>
        </w:rPr>
        <w:t>وْمَ»</w:t>
      </w:r>
      <w:r w:rsidR="007B0425">
        <w:rPr>
          <w:rStyle w:val="FootnoteReference"/>
          <w:color w:val="008000"/>
          <w:rtl/>
        </w:rPr>
        <w:footnoteReference w:id="10"/>
      </w:r>
      <w:r w:rsidR="007B0425" w:rsidRPr="007B0425">
        <w:rPr>
          <w:rFonts w:hint="cs"/>
          <w:sz w:val="34"/>
          <w:rtl/>
        </w:rPr>
        <w:t xml:space="preserve"> </w:t>
      </w:r>
      <w:r w:rsidR="007B0425">
        <w:rPr>
          <w:rFonts w:hint="cs"/>
          <w:sz w:val="34"/>
          <w:rtl/>
        </w:rPr>
        <w:t>و</w:t>
      </w:r>
      <w:r w:rsidR="007B0425">
        <w:rPr>
          <w:rFonts w:hint="cs"/>
          <w:rtl/>
        </w:rPr>
        <w:t xml:space="preserve"> </w:t>
      </w:r>
      <w:r w:rsidR="007B0425" w:rsidRPr="007B0425">
        <w:rPr>
          <w:rFonts w:hint="eastAsia"/>
          <w:color w:val="008000"/>
          <w:rtl/>
        </w:rPr>
        <w:t>«</w:t>
      </w:r>
      <w:r w:rsidR="007B0425" w:rsidRPr="007B0425">
        <w:rPr>
          <w:color w:val="008000"/>
          <w:rtl/>
        </w:rPr>
        <w:t>هَذَا لِشِ</w:t>
      </w:r>
      <w:r w:rsidR="003C114F">
        <w:rPr>
          <w:color w:val="008000"/>
          <w:rtl/>
        </w:rPr>
        <w:t>ی</w:t>
      </w:r>
      <w:r w:rsidR="007B0425" w:rsidRPr="007B0425">
        <w:rPr>
          <w:color w:val="008000"/>
          <w:rtl/>
        </w:rPr>
        <w:t>عَتِنَا حَلَال‏»</w:t>
      </w:r>
      <w:r w:rsidR="007B0425">
        <w:rPr>
          <w:rStyle w:val="FootnoteReference"/>
          <w:color w:val="008000"/>
          <w:rtl/>
        </w:rPr>
        <w:footnoteReference w:id="11"/>
      </w:r>
      <w:r w:rsidR="007B0425">
        <w:rPr>
          <w:rFonts w:hint="cs"/>
          <w:rtl/>
        </w:rPr>
        <w:t xml:space="preserve"> </w:t>
      </w:r>
      <w:r w:rsidR="00EF743F">
        <w:rPr>
          <w:rFonts w:hint="cs"/>
          <w:sz w:val="34"/>
          <w:rtl/>
        </w:rPr>
        <w:t xml:space="preserve">و بنابراین مشتری یا موهوب له شیعه، مالک این مال می شود. اما بایع یا واهب </w:t>
      </w:r>
      <w:r w:rsidR="00441203">
        <w:rPr>
          <w:rFonts w:hint="cs"/>
          <w:sz w:val="34"/>
          <w:rtl/>
        </w:rPr>
        <w:t>بر اتلاف خ</w:t>
      </w:r>
      <w:r w:rsidR="007B0425">
        <w:rPr>
          <w:rFonts w:hint="cs"/>
          <w:sz w:val="34"/>
          <w:rtl/>
        </w:rPr>
        <w:t>م</w:t>
      </w:r>
      <w:r w:rsidR="00441203">
        <w:rPr>
          <w:rFonts w:hint="cs"/>
          <w:sz w:val="34"/>
          <w:rtl/>
        </w:rPr>
        <w:t>س امام علیه السلام عقاب می شود. البته بدهکار شدن بایع یا واهب به خمس بحث دیگری است و فعلا بحث در تلف شدن عین خمس است. پس این فعل مفسده دارد اما بعد از بیع یا هبه مصلحت اقوی در تسهیل بر شیعه مقتضی امضاء شارع نسبت به آن است.</w:t>
      </w:r>
    </w:p>
    <w:p w14:paraId="61F173FE" w14:textId="51AF7702" w:rsidR="00441203" w:rsidRDefault="00441203" w:rsidP="007D0330">
      <w:pPr>
        <w:ind w:firstLine="423"/>
        <w:rPr>
          <w:sz w:val="34"/>
          <w:rtl/>
        </w:rPr>
      </w:pPr>
      <w:r>
        <w:rPr>
          <w:rFonts w:hint="cs"/>
          <w:sz w:val="34"/>
          <w:rtl/>
        </w:rPr>
        <w:t>بنابراین تنها اشکال به قول سوم که صاحب فصول فرموده است این است که اولا حرمت سابق نیست بلکه فعلی است و ثانیا خروج به نظر ما وجوب شرعی ندارد.</w:t>
      </w:r>
    </w:p>
    <w:p w14:paraId="5375617D" w14:textId="77777777" w:rsidR="008B7E78" w:rsidRPr="006162A2" w:rsidRDefault="008B7E78" w:rsidP="007D0330">
      <w:pPr>
        <w:ind w:firstLine="423"/>
      </w:pPr>
    </w:p>
    <w:sectPr w:rsidR="008B7E78" w:rsidRPr="006162A2"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42ABB" w14:textId="77777777" w:rsidR="00D572CE" w:rsidRDefault="00D572CE" w:rsidP="008B750B">
      <w:pPr>
        <w:spacing w:line="240" w:lineRule="auto"/>
      </w:pPr>
      <w:r>
        <w:separator/>
      </w:r>
    </w:p>
    <w:p w14:paraId="750813D5" w14:textId="77777777" w:rsidR="00D572CE" w:rsidRDefault="00D572CE"/>
  </w:endnote>
  <w:endnote w:type="continuationSeparator" w:id="0">
    <w:p w14:paraId="2BB74FAC" w14:textId="77777777" w:rsidR="00D572CE" w:rsidRDefault="00D572CE" w:rsidP="008B750B">
      <w:pPr>
        <w:spacing w:line="240" w:lineRule="auto"/>
      </w:pPr>
      <w:r>
        <w:continuationSeparator/>
      </w:r>
    </w:p>
    <w:p w14:paraId="32784EC1" w14:textId="77777777" w:rsidR="00D572CE" w:rsidRDefault="00D57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3F531" w14:textId="77777777" w:rsidR="00741937" w:rsidRDefault="00741937">
    <w:pPr>
      <w:pStyle w:val="Footer"/>
    </w:pPr>
  </w:p>
  <w:p w14:paraId="75B208FA" w14:textId="77777777" w:rsidR="00741937" w:rsidRDefault="007419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0" w:type="auto"/>
      <w:tblLook w:val="04A0" w:firstRow="1" w:lastRow="0" w:firstColumn="1" w:lastColumn="0" w:noHBand="0" w:noVBand="1"/>
    </w:tblPr>
    <w:tblGrid>
      <w:gridCol w:w="3382"/>
      <w:gridCol w:w="2252"/>
      <w:gridCol w:w="4786"/>
    </w:tblGrid>
    <w:tr w:rsidR="00741937" w:rsidRPr="006D44C1" w14:paraId="7DCC3613" w14:textId="77777777" w:rsidTr="0020241A">
      <w:tc>
        <w:tcPr>
          <w:tcW w:w="3382" w:type="dxa"/>
          <w:tcBorders>
            <w:top w:val="nil"/>
            <w:left w:val="nil"/>
            <w:bottom w:val="nil"/>
            <w:right w:val="nil"/>
          </w:tcBorders>
        </w:tcPr>
        <w:p w14:paraId="498F73F8" w14:textId="77777777" w:rsidR="00741937" w:rsidRDefault="00741937"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1F60D427" w14:textId="77777777" w:rsidR="00741937" w:rsidRDefault="00741937" w:rsidP="006D44C1">
          <w:pPr>
            <w:pStyle w:val="Footer"/>
            <w:jc w:val="right"/>
            <w:rPr>
              <w:rtl/>
            </w:rPr>
          </w:pPr>
          <w:r>
            <w:rPr>
              <w:rFonts w:hint="cs"/>
              <w:rtl/>
            </w:rPr>
            <w:t xml:space="preserve">صفحه </w:t>
          </w:r>
          <w:r>
            <w:fldChar w:fldCharType="begin"/>
          </w:r>
          <w:r>
            <w:instrText>PAGE   \* MERGEFORMAT</w:instrText>
          </w:r>
          <w:r>
            <w:fldChar w:fldCharType="separate"/>
          </w:r>
          <w:r w:rsidRPr="00203E9C">
            <w:rPr>
              <w:noProof/>
              <w:rtl/>
              <w:lang w:val="fa-IR"/>
            </w:rPr>
            <w:t>1</w:t>
          </w:r>
          <w:r>
            <w:rPr>
              <w:noProof/>
            </w:rPr>
            <w:fldChar w:fldCharType="end"/>
          </w:r>
        </w:p>
      </w:tc>
      <w:tc>
        <w:tcPr>
          <w:tcW w:w="4786" w:type="dxa"/>
          <w:tcBorders>
            <w:top w:val="nil"/>
            <w:left w:val="nil"/>
            <w:bottom w:val="nil"/>
            <w:right w:val="nil"/>
          </w:tcBorders>
          <w:vAlign w:val="center"/>
        </w:tcPr>
        <w:p w14:paraId="60B79496" w14:textId="77777777" w:rsidR="00741937" w:rsidRPr="006D44C1" w:rsidRDefault="00741937" w:rsidP="001B6799">
          <w:pPr>
            <w:pStyle w:val="Footer"/>
            <w:bidi w:val="0"/>
            <w:rPr>
              <w:color w:val="808080" w:themeColor="background1" w:themeShade="80"/>
              <w:rtl/>
            </w:rPr>
          </w:pPr>
          <w:bookmarkStart w:id="37" w:name="BokAdres"/>
          <w:bookmarkEnd w:id="37"/>
          <w:r>
            <w:rPr>
              <w:color w:val="808080" w:themeColor="background1" w:themeShade="80"/>
            </w:rPr>
            <w:t>U1ms4_14001214-101_am3_mfeb.ir</w:t>
          </w:r>
        </w:p>
      </w:tc>
    </w:tr>
  </w:tbl>
  <w:p w14:paraId="1E437336" w14:textId="77777777" w:rsidR="00741937" w:rsidRDefault="00741937" w:rsidP="00FA5F3D">
    <w:pPr>
      <w:pStyle w:val="Footer"/>
      <w:jc w:val="center"/>
    </w:pPr>
  </w:p>
  <w:p w14:paraId="1CA79F48" w14:textId="77777777" w:rsidR="00741937" w:rsidRDefault="00741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D4061" w14:textId="77777777" w:rsidR="00D572CE" w:rsidRDefault="00D572CE" w:rsidP="008B750B">
      <w:pPr>
        <w:spacing w:line="240" w:lineRule="auto"/>
      </w:pPr>
      <w:r>
        <w:separator/>
      </w:r>
    </w:p>
    <w:p w14:paraId="573B92E4" w14:textId="77777777" w:rsidR="00D572CE" w:rsidRDefault="00D572CE"/>
  </w:footnote>
  <w:footnote w:type="continuationSeparator" w:id="0">
    <w:p w14:paraId="5F900331" w14:textId="77777777" w:rsidR="00D572CE" w:rsidRDefault="00D572CE" w:rsidP="008B750B">
      <w:pPr>
        <w:spacing w:line="240" w:lineRule="auto"/>
      </w:pPr>
      <w:r>
        <w:continuationSeparator/>
      </w:r>
    </w:p>
    <w:p w14:paraId="32D75F32" w14:textId="77777777" w:rsidR="00D572CE" w:rsidRDefault="00D572CE"/>
  </w:footnote>
  <w:footnote w:id="1">
    <w:p w14:paraId="44ACDA2F" w14:textId="15A5E983" w:rsidR="00741937" w:rsidRPr="000E2456" w:rsidRDefault="00741937" w:rsidP="00D47DC4">
      <w:pPr>
        <w:pStyle w:val="FootnoteText"/>
        <w:rPr>
          <w:rFonts w:hint="cs"/>
        </w:rPr>
      </w:pPr>
      <w:r w:rsidRPr="004767BC">
        <w:footnoteRef/>
      </w:r>
      <w:r>
        <w:rPr>
          <w:rtl/>
        </w:rPr>
        <w:t>.</w:t>
      </w:r>
      <w:r w:rsidRPr="000E2456">
        <w:rPr>
          <w:rtl/>
        </w:rPr>
        <w:t xml:space="preserve"> </w:t>
      </w:r>
      <w:hyperlink r:id="rId1" w:history="1">
        <w:r w:rsidRPr="000E2456">
          <w:rPr>
            <w:rStyle w:val="Hyperlink"/>
            <w:rFonts w:hint="eastAsia"/>
            <w:rtl/>
          </w:rPr>
          <w:t>مطارح</w:t>
        </w:r>
        <w:r w:rsidRPr="000E2456">
          <w:rPr>
            <w:rStyle w:val="Hyperlink"/>
            <w:rtl/>
          </w:rPr>
          <w:t xml:space="preserve"> الأنظار، الشيخ مرتضى الأنصاري، ج1، ص153.</w:t>
        </w:r>
      </w:hyperlink>
    </w:p>
  </w:footnote>
  <w:footnote w:id="2">
    <w:p w14:paraId="30A3A788" w14:textId="19A062B7" w:rsidR="00741937" w:rsidRPr="00D325A4" w:rsidRDefault="00741937" w:rsidP="00DE3A28">
      <w:pPr>
        <w:pStyle w:val="FootnoteText"/>
        <w:rPr>
          <w:rFonts w:hint="cs"/>
        </w:rPr>
      </w:pPr>
      <w:r w:rsidRPr="004767BC">
        <w:footnoteRef/>
      </w:r>
      <w:r>
        <w:rPr>
          <w:rtl/>
        </w:rPr>
        <w:t>.</w:t>
      </w:r>
      <w:r w:rsidRPr="00D325A4">
        <w:rPr>
          <w:rtl/>
        </w:rPr>
        <w:t xml:space="preserve"> </w:t>
      </w:r>
      <w:hyperlink r:id="rId2" w:history="1">
        <w:r w:rsidRPr="00D325A4">
          <w:rPr>
            <w:rStyle w:val="Hyperlink"/>
            <w:rFonts w:hint="eastAsia"/>
            <w:rtl/>
          </w:rPr>
          <w:t>اجود</w:t>
        </w:r>
        <w:r w:rsidRPr="00D325A4">
          <w:rPr>
            <w:rStyle w:val="Hyperlink"/>
            <w:rtl/>
          </w:rPr>
          <w:t xml:space="preserve"> التقر</w:t>
        </w:r>
        <w:r w:rsidRPr="00D325A4">
          <w:rPr>
            <w:rStyle w:val="Hyperlink"/>
            <w:rFonts w:hint="cs"/>
            <w:rtl/>
          </w:rPr>
          <w:t>ی</w:t>
        </w:r>
        <w:r w:rsidRPr="00D325A4">
          <w:rPr>
            <w:rStyle w:val="Hyperlink"/>
            <w:rFonts w:hint="eastAsia"/>
            <w:rtl/>
          </w:rPr>
          <w:t>رات،</w:t>
        </w:r>
        <w:r w:rsidRPr="00D325A4">
          <w:rPr>
            <w:rStyle w:val="Hyperlink"/>
            <w:rtl/>
          </w:rPr>
          <w:t xml:space="preserve"> نائ</w:t>
        </w:r>
        <w:r w:rsidRPr="00D325A4">
          <w:rPr>
            <w:rStyle w:val="Hyperlink"/>
            <w:rFonts w:hint="cs"/>
            <w:rtl/>
          </w:rPr>
          <w:t>ی</w:t>
        </w:r>
        <w:r w:rsidRPr="00D325A4">
          <w:rPr>
            <w:rStyle w:val="Hyperlink"/>
            <w:rFonts w:hint="eastAsia"/>
            <w:rtl/>
          </w:rPr>
          <w:t>ن</w:t>
        </w:r>
        <w:r w:rsidRPr="00D325A4">
          <w:rPr>
            <w:rStyle w:val="Hyperlink"/>
            <w:rFonts w:hint="cs"/>
            <w:rtl/>
          </w:rPr>
          <w:t>ی</w:t>
        </w:r>
        <w:r w:rsidRPr="00D325A4">
          <w:rPr>
            <w:rStyle w:val="Hyperlink"/>
            <w:rFonts w:hint="eastAsia"/>
            <w:rtl/>
          </w:rPr>
          <w:t>،</w:t>
        </w:r>
        <w:r w:rsidRPr="00D325A4">
          <w:rPr>
            <w:rStyle w:val="Hyperlink"/>
            <w:rtl/>
          </w:rPr>
          <w:t xml:space="preserve"> ج1، ص374.</w:t>
        </w:r>
      </w:hyperlink>
    </w:p>
  </w:footnote>
  <w:footnote w:id="3">
    <w:p w14:paraId="78F6641F" w14:textId="1582BCB3" w:rsidR="00741937" w:rsidRPr="00DC1C5B" w:rsidRDefault="00741937" w:rsidP="004767BC">
      <w:pPr>
        <w:pStyle w:val="FootnoteText"/>
      </w:pPr>
      <w:r w:rsidRPr="004767BC">
        <w:footnoteRef/>
      </w:r>
      <w:r>
        <w:rPr>
          <w:rtl/>
        </w:rPr>
        <w:t>.</w:t>
      </w:r>
      <w:r w:rsidRPr="00DC1C5B">
        <w:rPr>
          <w:rtl/>
        </w:rPr>
        <w:t xml:space="preserve"> </w:t>
      </w:r>
      <w:hyperlink r:id="rId3" w:history="1">
        <w:r w:rsidRPr="00DC1C5B">
          <w:rPr>
            <w:rStyle w:val="Hyperlink"/>
            <w:rtl/>
          </w:rPr>
          <w:t>قوانين الأصول، الميرز</w:t>
        </w:r>
        <w:r w:rsidRPr="00DC1C5B">
          <w:rPr>
            <w:rStyle w:val="Hyperlink"/>
            <w:rtl/>
          </w:rPr>
          <w:t>ا</w:t>
        </w:r>
        <w:r w:rsidRPr="00DC1C5B">
          <w:rPr>
            <w:rStyle w:val="Hyperlink"/>
            <w:rtl/>
          </w:rPr>
          <w:t xml:space="preserve"> أبو القاسم القمّي، ج1، ص153.</w:t>
        </w:r>
      </w:hyperlink>
    </w:p>
  </w:footnote>
  <w:footnote w:id="4">
    <w:p w14:paraId="67BEE898" w14:textId="063E2918" w:rsidR="00741937" w:rsidRPr="00280865" w:rsidRDefault="00741937" w:rsidP="00280865">
      <w:pPr>
        <w:pStyle w:val="FootnoteText"/>
        <w:rPr>
          <w:rFonts w:hint="cs"/>
        </w:rPr>
      </w:pPr>
      <w:r w:rsidRPr="004767BC">
        <w:footnoteRef/>
      </w:r>
      <w:r>
        <w:rPr>
          <w:rtl/>
        </w:rPr>
        <w:t>.</w:t>
      </w:r>
      <w:r w:rsidRPr="00280865">
        <w:rPr>
          <w:rtl/>
        </w:rPr>
        <w:t xml:space="preserve"> </w:t>
      </w:r>
      <w:r w:rsidRPr="00280865">
        <w:rPr>
          <w:rFonts w:hint="eastAsia"/>
          <w:rtl/>
        </w:rPr>
        <w:t>سوره</w:t>
      </w:r>
      <w:r w:rsidRPr="00280865">
        <w:rPr>
          <w:rtl/>
        </w:rPr>
        <w:t xml:space="preserve"> بقره، آيه 73.</w:t>
      </w:r>
    </w:p>
  </w:footnote>
  <w:footnote w:id="5">
    <w:p w14:paraId="3B9A0F6F" w14:textId="3EA5ADF7" w:rsidR="00741937" w:rsidRPr="00B82B36" w:rsidRDefault="00741937" w:rsidP="00B82B36">
      <w:pPr>
        <w:pStyle w:val="FootnoteText"/>
        <w:rPr>
          <w:rFonts w:hint="cs"/>
        </w:rPr>
      </w:pPr>
      <w:r w:rsidRPr="004767BC">
        <w:footnoteRef/>
      </w:r>
      <w:r>
        <w:rPr>
          <w:rtl/>
        </w:rPr>
        <w:t>.</w:t>
      </w:r>
      <w:r w:rsidRPr="00B82B36">
        <w:rPr>
          <w:rtl/>
        </w:rPr>
        <w:t xml:space="preserve"> </w:t>
      </w:r>
      <w:hyperlink r:id="rId4" w:history="1">
        <w:r w:rsidRPr="00B82B36">
          <w:rPr>
            <w:rStyle w:val="Hyperlink"/>
            <w:rtl/>
          </w:rPr>
          <w:t>نها</w:t>
        </w:r>
        <w:r w:rsidRPr="00B82B36">
          <w:rPr>
            <w:rStyle w:val="Hyperlink"/>
            <w:rFonts w:hint="cs"/>
            <w:rtl/>
          </w:rPr>
          <w:t>ی</w:t>
        </w:r>
        <w:r w:rsidRPr="00B82B36">
          <w:rPr>
            <w:rStyle w:val="Hyperlink"/>
            <w:rFonts w:hint="eastAsia"/>
            <w:rtl/>
          </w:rPr>
          <w:t>ة</w:t>
        </w:r>
        <w:r w:rsidRPr="00B82B36">
          <w:rPr>
            <w:rStyle w:val="Hyperlink"/>
            <w:rtl/>
          </w:rPr>
          <w:t xml:space="preserve"> الدرا</w:t>
        </w:r>
        <w:r w:rsidRPr="00B82B36">
          <w:rPr>
            <w:rStyle w:val="Hyperlink"/>
            <w:rFonts w:hint="cs"/>
            <w:rtl/>
          </w:rPr>
          <w:t>ی</w:t>
        </w:r>
        <w:r w:rsidRPr="00B82B36">
          <w:rPr>
            <w:rStyle w:val="Hyperlink"/>
            <w:rFonts w:hint="eastAsia"/>
            <w:rtl/>
          </w:rPr>
          <w:t>ه</w:t>
        </w:r>
        <w:r w:rsidRPr="00B82B36">
          <w:rPr>
            <w:rStyle w:val="Hyperlink"/>
            <w:rtl/>
          </w:rPr>
          <w:t xml:space="preserve"> ف</w:t>
        </w:r>
        <w:r w:rsidRPr="00B82B36">
          <w:rPr>
            <w:rStyle w:val="Hyperlink"/>
            <w:rFonts w:hint="cs"/>
            <w:rtl/>
          </w:rPr>
          <w:t>ی</w:t>
        </w:r>
        <w:r w:rsidRPr="00B82B36">
          <w:rPr>
            <w:rStyle w:val="Hyperlink"/>
            <w:rtl/>
          </w:rPr>
          <w:t xml:space="preserve"> شرح الکفا</w:t>
        </w:r>
        <w:r w:rsidRPr="00B82B36">
          <w:rPr>
            <w:rStyle w:val="Hyperlink"/>
            <w:rFonts w:hint="cs"/>
            <w:rtl/>
          </w:rPr>
          <w:t>ی</w:t>
        </w:r>
        <w:r w:rsidRPr="00B82B36">
          <w:rPr>
            <w:rStyle w:val="Hyperlink"/>
            <w:rFonts w:hint="eastAsia"/>
            <w:rtl/>
          </w:rPr>
          <w:t>ه،</w:t>
        </w:r>
        <w:r w:rsidRPr="00B82B36">
          <w:rPr>
            <w:rStyle w:val="Hyperlink"/>
            <w:rtl/>
          </w:rPr>
          <w:t xml:space="preserve"> محمد حس</w:t>
        </w:r>
        <w:r w:rsidRPr="00B82B36">
          <w:rPr>
            <w:rStyle w:val="Hyperlink"/>
            <w:rFonts w:hint="cs"/>
            <w:rtl/>
          </w:rPr>
          <w:t>ی</w:t>
        </w:r>
        <w:r w:rsidRPr="00B82B36">
          <w:rPr>
            <w:rStyle w:val="Hyperlink"/>
            <w:rFonts w:hint="eastAsia"/>
            <w:rtl/>
          </w:rPr>
          <w:t>ن</w:t>
        </w:r>
        <w:r w:rsidRPr="00B82B36">
          <w:rPr>
            <w:rStyle w:val="Hyperlink"/>
            <w:rtl/>
          </w:rPr>
          <w:t xml:space="preserve"> اصفهان</w:t>
        </w:r>
        <w:r w:rsidRPr="00B82B36">
          <w:rPr>
            <w:rStyle w:val="Hyperlink"/>
            <w:rFonts w:hint="cs"/>
            <w:rtl/>
          </w:rPr>
          <w:t>ی</w:t>
        </w:r>
        <w:r w:rsidRPr="00B82B36">
          <w:rPr>
            <w:rStyle w:val="Hyperlink"/>
            <w:rFonts w:hint="eastAsia"/>
            <w:rtl/>
          </w:rPr>
          <w:t>،</w:t>
        </w:r>
        <w:r w:rsidRPr="00B82B36">
          <w:rPr>
            <w:rStyle w:val="Hyperlink"/>
            <w:rtl/>
          </w:rPr>
          <w:t xml:space="preserve"> ج2، ص343.</w:t>
        </w:r>
      </w:hyperlink>
    </w:p>
  </w:footnote>
  <w:footnote w:id="6">
    <w:p w14:paraId="6FE44041" w14:textId="74C248E4" w:rsidR="00741937" w:rsidRPr="007B399A" w:rsidRDefault="00741937" w:rsidP="007B399A">
      <w:pPr>
        <w:pStyle w:val="FootnoteText"/>
        <w:rPr>
          <w:rFonts w:hint="cs"/>
        </w:rPr>
      </w:pPr>
      <w:r w:rsidRPr="004767BC">
        <w:footnoteRef/>
      </w:r>
      <w:r>
        <w:rPr>
          <w:rtl/>
        </w:rPr>
        <w:t>.</w:t>
      </w:r>
      <w:r w:rsidRPr="007B399A">
        <w:rPr>
          <w:rtl/>
        </w:rPr>
        <w:t xml:space="preserve"> </w:t>
      </w:r>
      <w:hyperlink r:id="rId5" w:history="1">
        <w:r w:rsidRPr="007B399A">
          <w:rPr>
            <w:rStyle w:val="Hyperlink"/>
            <w:rtl/>
          </w:rPr>
          <w:t>کفا</w:t>
        </w:r>
        <w:r w:rsidRPr="007B399A">
          <w:rPr>
            <w:rStyle w:val="Hyperlink"/>
            <w:rFonts w:hint="cs"/>
            <w:rtl/>
          </w:rPr>
          <w:t>ی</w:t>
        </w:r>
        <w:r w:rsidRPr="007B399A">
          <w:rPr>
            <w:rStyle w:val="Hyperlink"/>
            <w:rFonts w:hint="eastAsia"/>
            <w:rtl/>
          </w:rPr>
          <w:t>ه</w:t>
        </w:r>
        <w:r w:rsidRPr="007B399A">
          <w:rPr>
            <w:rStyle w:val="Hyperlink"/>
            <w:rtl/>
          </w:rPr>
          <w:t xml:space="preserve"> الاصول، آخوند خراسان</w:t>
        </w:r>
        <w:r w:rsidRPr="007B399A">
          <w:rPr>
            <w:rStyle w:val="Hyperlink"/>
            <w:rFonts w:hint="cs"/>
            <w:rtl/>
          </w:rPr>
          <w:t>ی</w:t>
        </w:r>
        <w:r w:rsidRPr="007B399A">
          <w:rPr>
            <w:rStyle w:val="Hyperlink"/>
            <w:rFonts w:hint="eastAsia"/>
            <w:rtl/>
          </w:rPr>
          <w:t>،</w:t>
        </w:r>
        <w:r w:rsidRPr="007B399A">
          <w:rPr>
            <w:rStyle w:val="Hyperlink"/>
            <w:rtl/>
          </w:rPr>
          <w:t xml:space="preserve"> ج1، ص169.</w:t>
        </w:r>
      </w:hyperlink>
    </w:p>
  </w:footnote>
  <w:footnote w:id="7">
    <w:p w14:paraId="60DB0E3B" w14:textId="4FB8267B" w:rsidR="00741937" w:rsidRPr="00097BF3" w:rsidRDefault="00741937" w:rsidP="00097BF3">
      <w:pPr>
        <w:pStyle w:val="FootnoteText"/>
        <w:rPr>
          <w:rFonts w:hint="cs"/>
        </w:rPr>
      </w:pPr>
      <w:r w:rsidRPr="004767BC">
        <w:footnoteRef/>
      </w:r>
      <w:r>
        <w:rPr>
          <w:rtl/>
        </w:rPr>
        <w:t>.</w:t>
      </w:r>
      <w:r w:rsidRPr="00097BF3">
        <w:rPr>
          <w:rtl/>
        </w:rPr>
        <w:t xml:space="preserve"> </w:t>
      </w:r>
      <w:hyperlink r:id="rId6" w:history="1">
        <w:r w:rsidRPr="00097BF3">
          <w:rPr>
            <w:rStyle w:val="Hyperlink"/>
            <w:rtl/>
          </w:rPr>
          <w:t>الفصول، محمد حسين الحائري الاصفهاني‌، ج1، ص138.</w:t>
        </w:r>
      </w:hyperlink>
    </w:p>
  </w:footnote>
  <w:footnote w:id="8">
    <w:p w14:paraId="7C9BFA17" w14:textId="7F170CC1" w:rsidR="00741937" w:rsidRPr="00BB1477" w:rsidRDefault="00741937" w:rsidP="00BB1477">
      <w:pPr>
        <w:pStyle w:val="FootnoteText"/>
        <w:rPr>
          <w:rFonts w:hint="cs"/>
        </w:rPr>
      </w:pPr>
      <w:r w:rsidRPr="004767BC">
        <w:footnoteRef/>
      </w:r>
      <w:r>
        <w:rPr>
          <w:rtl/>
        </w:rPr>
        <w:t>.</w:t>
      </w:r>
      <w:r w:rsidRPr="00BB1477">
        <w:rPr>
          <w:rtl/>
        </w:rPr>
        <w:t xml:space="preserve"> </w:t>
      </w:r>
      <w:hyperlink r:id="rId7" w:history="1">
        <w:r w:rsidRPr="00BB1477">
          <w:rPr>
            <w:rStyle w:val="Hyperlink"/>
            <w:rtl/>
          </w:rPr>
          <w:t>کفا</w:t>
        </w:r>
        <w:r w:rsidRPr="00BB1477">
          <w:rPr>
            <w:rStyle w:val="Hyperlink"/>
            <w:rFonts w:hint="cs"/>
            <w:rtl/>
          </w:rPr>
          <w:t>ی</w:t>
        </w:r>
        <w:r w:rsidRPr="00BB1477">
          <w:rPr>
            <w:rStyle w:val="Hyperlink"/>
            <w:rFonts w:hint="eastAsia"/>
            <w:rtl/>
          </w:rPr>
          <w:t>ه</w:t>
        </w:r>
        <w:r w:rsidRPr="00BB1477">
          <w:rPr>
            <w:rStyle w:val="Hyperlink"/>
            <w:rtl/>
          </w:rPr>
          <w:t xml:space="preserve"> الاصول، آخوند خراسا</w:t>
        </w:r>
        <w:r w:rsidRPr="00BB1477">
          <w:rPr>
            <w:rStyle w:val="Hyperlink"/>
            <w:rtl/>
          </w:rPr>
          <w:t>ن</w:t>
        </w:r>
        <w:r w:rsidRPr="00BB1477">
          <w:rPr>
            <w:rStyle w:val="Hyperlink"/>
            <w:rFonts w:hint="cs"/>
            <w:rtl/>
          </w:rPr>
          <w:t>ی</w:t>
        </w:r>
        <w:r w:rsidRPr="00BB1477">
          <w:rPr>
            <w:rStyle w:val="Hyperlink"/>
            <w:rFonts w:hint="eastAsia"/>
            <w:rtl/>
          </w:rPr>
          <w:t>،</w:t>
        </w:r>
        <w:r w:rsidRPr="00BB1477">
          <w:rPr>
            <w:rStyle w:val="Hyperlink"/>
            <w:rtl/>
          </w:rPr>
          <w:t xml:space="preserve"> ج1، ص172.</w:t>
        </w:r>
      </w:hyperlink>
    </w:p>
  </w:footnote>
  <w:footnote w:id="9">
    <w:p w14:paraId="7B6A45DF" w14:textId="7324FF09" w:rsidR="00741937" w:rsidRPr="00BB1477" w:rsidRDefault="00741937" w:rsidP="00BB1477">
      <w:pPr>
        <w:pStyle w:val="FootnoteText"/>
        <w:rPr>
          <w:rFonts w:hint="cs"/>
        </w:rPr>
      </w:pPr>
      <w:r w:rsidRPr="004767BC">
        <w:footnoteRef/>
      </w:r>
      <w:r>
        <w:rPr>
          <w:rtl/>
        </w:rPr>
        <w:t>.</w:t>
      </w:r>
      <w:r w:rsidRPr="00BB1477">
        <w:rPr>
          <w:rtl/>
        </w:rPr>
        <w:t xml:space="preserve"> </w:t>
      </w:r>
      <w:hyperlink r:id="rId8" w:history="1">
        <w:r w:rsidRPr="00BB1477">
          <w:rPr>
            <w:rStyle w:val="Hyperlink"/>
            <w:rtl/>
          </w:rPr>
          <w:t>محاضرات ف</w:t>
        </w:r>
        <w:r w:rsidRPr="00BB1477">
          <w:rPr>
            <w:rStyle w:val="Hyperlink"/>
            <w:rFonts w:hint="cs"/>
            <w:rtl/>
          </w:rPr>
          <w:t>ی</w:t>
        </w:r>
        <w:r w:rsidRPr="00BB1477">
          <w:rPr>
            <w:rStyle w:val="Hyperlink"/>
            <w:rtl/>
          </w:rPr>
          <w:t xml:space="preserve"> اصول الفقه، الس</w:t>
        </w:r>
        <w:r w:rsidRPr="00BB1477">
          <w:rPr>
            <w:rStyle w:val="Hyperlink"/>
            <w:rFonts w:hint="cs"/>
            <w:rtl/>
          </w:rPr>
          <w:t>ی</w:t>
        </w:r>
        <w:r w:rsidRPr="00BB1477">
          <w:rPr>
            <w:rStyle w:val="Hyperlink"/>
            <w:rFonts w:hint="eastAsia"/>
            <w:rtl/>
          </w:rPr>
          <w:t>د</w:t>
        </w:r>
        <w:r w:rsidRPr="00BB1477">
          <w:rPr>
            <w:rStyle w:val="Hyperlink"/>
            <w:rtl/>
          </w:rPr>
          <w:t xml:space="preserve"> أبوالقاسم الخوئ</w:t>
        </w:r>
        <w:r w:rsidRPr="00BB1477">
          <w:rPr>
            <w:rStyle w:val="Hyperlink"/>
            <w:rFonts w:hint="cs"/>
            <w:rtl/>
          </w:rPr>
          <w:t>ی</w:t>
        </w:r>
        <w:r w:rsidRPr="00BB1477">
          <w:rPr>
            <w:rStyle w:val="Hyperlink"/>
            <w:rFonts w:hint="eastAsia"/>
            <w:rtl/>
          </w:rPr>
          <w:t>،</w:t>
        </w:r>
        <w:r w:rsidRPr="00BB1477">
          <w:rPr>
            <w:rStyle w:val="Hyperlink"/>
            <w:rtl/>
          </w:rPr>
          <w:t xml:space="preserve"> ج4، ص72.</w:t>
        </w:r>
      </w:hyperlink>
    </w:p>
  </w:footnote>
  <w:footnote w:id="10">
    <w:p w14:paraId="03F737E0" w14:textId="078D3A4B" w:rsidR="00741937" w:rsidRPr="007B0425" w:rsidRDefault="00741937" w:rsidP="007B0425">
      <w:pPr>
        <w:pStyle w:val="FootnoteText"/>
        <w:rPr>
          <w:rFonts w:hint="cs"/>
        </w:rPr>
      </w:pPr>
      <w:r w:rsidRPr="004767BC">
        <w:footnoteRef/>
      </w:r>
      <w:r>
        <w:rPr>
          <w:rtl/>
        </w:rPr>
        <w:t>.</w:t>
      </w:r>
      <w:r w:rsidRPr="007B0425">
        <w:rPr>
          <w:rtl/>
        </w:rPr>
        <w:t xml:space="preserve"> </w:t>
      </w:r>
      <w:hyperlink r:id="rId9" w:history="1">
        <w:r w:rsidRPr="007B0425">
          <w:rPr>
            <w:rStyle w:val="Hyperlink"/>
            <w:rtl/>
          </w:rPr>
          <w:t>وسائل الش</w:t>
        </w:r>
        <w:r w:rsidRPr="007B0425">
          <w:rPr>
            <w:rStyle w:val="Hyperlink"/>
            <w:rFonts w:hint="cs"/>
            <w:rtl/>
          </w:rPr>
          <w:t>ی</w:t>
        </w:r>
        <w:r w:rsidRPr="007B0425">
          <w:rPr>
            <w:rStyle w:val="Hyperlink"/>
            <w:rFonts w:hint="eastAsia"/>
            <w:rtl/>
          </w:rPr>
          <w:t>عة،</w:t>
        </w:r>
        <w:r w:rsidRPr="007B0425">
          <w:rPr>
            <w:rStyle w:val="Hyperlink"/>
            <w:rtl/>
          </w:rPr>
          <w:t xml:space="preserve"> الش</w:t>
        </w:r>
        <w:r w:rsidRPr="007B0425">
          <w:rPr>
            <w:rStyle w:val="Hyperlink"/>
            <w:rFonts w:hint="cs"/>
            <w:rtl/>
          </w:rPr>
          <w:t>ی</w:t>
        </w:r>
        <w:r w:rsidRPr="007B0425">
          <w:rPr>
            <w:rStyle w:val="Hyperlink"/>
            <w:rFonts w:hint="eastAsia"/>
            <w:rtl/>
          </w:rPr>
          <w:t>خ</w:t>
        </w:r>
        <w:r w:rsidRPr="007B0425">
          <w:rPr>
            <w:rStyle w:val="Hyperlink"/>
            <w:rtl/>
          </w:rPr>
          <w:t xml:space="preserve"> الحر العاملي، ج9، ص545، أبواب الأنفال و ما </w:t>
        </w:r>
        <w:r w:rsidRPr="007B0425">
          <w:rPr>
            <w:rStyle w:val="Hyperlink"/>
            <w:rFonts w:hint="cs"/>
            <w:rtl/>
          </w:rPr>
          <w:t>ی</w:t>
        </w:r>
        <w:r w:rsidRPr="007B0425">
          <w:rPr>
            <w:rStyle w:val="Hyperlink"/>
            <w:rFonts w:hint="eastAsia"/>
            <w:rtl/>
          </w:rPr>
          <w:t>ختص</w:t>
        </w:r>
        <w:r w:rsidRPr="007B0425">
          <w:rPr>
            <w:rStyle w:val="Hyperlink"/>
            <w:rtl/>
          </w:rPr>
          <w:t xml:space="preserve"> بالإمام، باب4، ح6، ط آل البيت.</w:t>
        </w:r>
      </w:hyperlink>
    </w:p>
  </w:footnote>
  <w:footnote w:id="11">
    <w:p w14:paraId="22EEC5A8" w14:textId="7A572C0C" w:rsidR="00741937" w:rsidRPr="007B0425" w:rsidRDefault="00741937" w:rsidP="007B0425">
      <w:pPr>
        <w:pStyle w:val="FootnoteText"/>
        <w:rPr>
          <w:rFonts w:hint="cs"/>
        </w:rPr>
      </w:pPr>
      <w:r w:rsidRPr="004767BC">
        <w:footnoteRef/>
      </w:r>
      <w:r>
        <w:rPr>
          <w:rtl/>
        </w:rPr>
        <w:t>.</w:t>
      </w:r>
      <w:r w:rsidRPr="007B0425">
        <w:rPr>
          <w:rtl/>
        </w:rPr>
        <w:t xml:space="preserve"> </w:t>
      </w:r>
      <w:hyperlink r:id="rId10" w:history="1">
        <w:r w:rsidRPr="007B0425">
          <w:rPr>
            <w:rStyle w:val="Hyperlink"/>
            <w:rtl/>
          </w:rPr>
          <w:t>وسائل الش</w:t>
        </w:r>
        <w:r w:rsidRPr="007B0425">
          <w:rPr>
            <w:rStyle w:val="Hyperlink"/>
            <w:rFonts w:hint="cs"/>
            <w:rtl/>
          </w:rPr>
          <w:t>ی</w:t>
        </w:r>
        <w:r w:rsidRPr="007B0425">
          <w:rPr>
            <w:rStyle w:val="Hyperlink"/>
            <w:rFonts w:hint="eastAsia"/>
            <w:rtl/>
          </w:rPr>
          <w:t>عة،</w:t>
        </w:r>
        <w:r w:rsidRPr="007B0425">
          <w:rPr>
            <w:rStyle w:val="Hyperlink"/>
            <w:rtl/>
          </w:rPr>
          <w:t xml:space="preserve"> الش</w:t>
        </w:r>
        <w:r w:rsidRPr="007B0425">
          <w:rPr>
            <w:rStyle w:val="Hyperlink"/>
            <w:rFonts w:hint="cs"/>
            <w:rtl/>
          </w:rPr>
          <w:t>ی</w:t>
        </w:r>
        <w:r w:rsidRPr="007B0425">
          <w:rPr>
            <w:rStyle w:val="Hyperlink"/>
            <w:rFonts w:hint="eastAsia"/>
            <w:rtl/>
          </w:rPr>
          <w:t>خ</w:t>
        </w:r>
        <w:r w:rsidRPr="007B0425">
          <w:rPr>
            <w:rStyle w:val="Hyperlink"/>
            <w:rtl/>
          </w:rPr>
          <w:t xml:space="preserve"> الحر العاملي، ج9، ص544، أبواب الأنفال و ما </w:t>
        </w:r>
        <w:r w:rsidRPr="007B0425">
          <w:rPr>
            <w:rStyle w:val="Hyperlink"/>
            <w:rFonts w:hint="cs"/>
            <w:rtl/>
          </w:rPr>
          <w:t>ی</w:t>
        </w:r>
        <w:r w:rsidRPr="007B0425">
          <w:rPr>
            <w:rStyle w:val="Hyperlink"/>
            <w:rFonts w:hint="eastAsia"/>
            <w:rtl/>
          </w:rPr>
          <w:t>ختص</w:t>
        </w:r>
        <w:r w:rsidRPr="007B0425">
          <w:rPr>
            <w:rStyle w:val="Hyperlink"/>
            <w:rtl/>
          </w:rPr>
          <w:t xml:space="preserve"> بالإمام، باب4، ح4، ط آل البيت.</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07B43" w14:textId="77777777" w:rsidR="00741937" w:rsidRDefault="00741937">
    <w:pPr>
      <w:pStyle w:val="Header"/>
    </w:pPr>
  </w:p>
  <w:p w14:paraId="0A658BFE" w14:textId="77777777" w:rsidR="00741937" w:rsidRDefault="007419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AD4C8" w14:textId="77777777" w:rsidR="00741937" w:rsidRPr="001D2E9A" w:rsidRDefault="00741937"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30" w:name="BokNum"/>
    <w:bookmarkEnd w:id="30"/>
    <w:r>
      <w:rPr>
        <w:b/>
        <w:bCs/>
        <w:sz w:val="20"/>
        <w:szCs w:val="24"/>
        <w:rtl/>
      </w:rPr>
      <w:t>101</w:t>
    </w:r>
    <w:r>
      <w:rPr>
        <w:rFonts w:hint="cs"/>
        <w:b/>
        <w:bCs/>
        <w:sz w:val="20"/>
        <w:szCs w:val="24"/>
        <w:rtl/>
      </w:rPr>
      <w:tab/>
    </w:r>
    <w:r w:rsidRPr="00C32A7E">
      <w:rPr>
        <w:rFonts w:hint="cs"/>
        <w:b/>
        <w:bCs/>
        <w:color w:val="632423" w:themeColor="accent2" w:themeShade="80"/>
        <w:sz w:val="20"/>
        <w:szCs w:val="24"/>
        <w:rtl/>
      </w:rPr>
      <w:t xml:space="preserve">درس خارج </w:t>
    </w:r>
    <w:bookmarkStart w:id="31" w:name="Bokdars"/>
    <w:bookmarkEnd w:id="31"/>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32" w:name="Bokostad"/>
    <w:bookmarkEnd w:id="32"/>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33" w:name="BokTarikh"/>
    <w:bookmarkEnd w:id="33"/>
    <w:r>
      <w:rPr>
        <w:sz w:val="24"/>
        <w:szCs w:val="24"/>
        <w:rtl/>
      </w:rPr>
      <w:t>14 /12 /1400</w:t>
    </w:r>
  </w:p>
  <w:p w14:paraId="5DE1F477" w14:textId="77777777" w:rsidR="00741937" w:rsidRPr="00F16B53" w:rsidRDefault="00741937"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34" w:name="BokSabj"/>
    <w:bookmarkEnd w:id="34"/>
    <w:r>
      <w:rPr>
        <w:color w:val="000000" w:themeColor="text1"/>
        <w:sz w:val="24"/>
        <w:szCs w:val="24"/>
        <w:rtl/>
      </w:rPr>
      <w:t>اجتماع امر و نه</w:t>
    </w:r>
    <w:r>
      <w:rPr>
        <w:rFonts w:hint="cs"/>
        <w:color w:val="000000" w:themeColor="text1"/>
        <w:sz w:val="24"/>
        <w:szCs w:val="24"/>
        <w:rtl/>
      </w:rPr>
      <w:t>ی</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35" w:name="Bokmoqarer"/>
    <w:bookmarkEnd w:id="35"/>
    <w:r>
      <w:rPr>
        <w:sz w:val="24"/>
        <w:szCs w:val="24"/>
        <w:rtl/>
      </w:rPr>
      <w:t>س</w:t>
    </w:r>
    <w:r>
      <w:rPr>
        <w:rFonts w:hint="cs"/>
        <w:sz w:val="24"/>
        <w:szCs w:val="24"/>
        <w:rtl/>
      </w:rPr>
      <w:t>ی</w:t>
    </w:r>
    <w:r>
      <w:rPr>
        <w:rFonts w:hint="eastAsia"/>
        <w:sz w:val="24"/>
        <w:szCs w:val="24"/>
        <w:rtl/>
      </w:rPr>
      <w:t>د</w:t>
    </w:r>
    <w:r>
      <w:rPr>
        <w:sz w:val="24"/>
        <w:szCs w:val="24"/>
        <w:rtl/>
      </w:rPr>
      <w:t xml:space="preserve"> عل</w:t>
    </w:r>
    <w:r>
      <w:rPr>
        <w:rFonts w:hint="cs"/>
        <w:sz w:val="24"/>
        <w:szCs w:val="24"/>
        <w:rtl/>
      </w:rPr>
      <w:t>ی</w:t>
    </w:r>
    <w:r>
      <w:rPr>
        <w:sz w:val="24"/>
        <w:szCs w:val="24"/>
        <w:rtl/>
      </w:rPr>
      <w:t xml:space="preserve"> محمود</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36" w:name="BokSabj2"/>
    <w:bookmarkEnd w:id="36"/>
    <w:r>
      <w:rPr>
        <w:sz w:val="24"/>
        <w:szCs w:val="24"/>
        <w:rtl/>
      </w:rPr>
      <w:t>تنب</w:t>
    </w:r>
    <w:r>
      <w:rPr>
        <w:rFonts w:hint="cs"/>
        <w:sz w:val="24"/>
        <w:szCs w:val="24"/>
        <w:rtl/>
      </w:rPr>
      <w:t>ی</w:t>
    </w:r>
    <w:r>
      <w:rPr>
        <w:rFonts w:hint="eastAsia"/>
        <w:sz w:val="24"/>
        <w:szCs w:val="24"/>
        <w:rtl/>
      </w:rPr>
      <w:t>هات</w:t>
    </w:r>
  </w:p>
  <w:p w14:paraId="406C6414" w14:textId="77777777" w:rsidR="00741937" w:rsidRDefault="007419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72A3"/>
    <w:rsid w:val="00025777"/>
    <w:rsid w:val="00025B70"/>
    <w:rsid w:val="000274AF"/>
    <w:rsid w:val="000353D7"/>
    <w:rsid w:val="00036457"/>
    <w:rsid w:val="000374DA"/>
    <w:rsid w:val="00055496"/>
    <w:rsid w:val="00075BED"/>
    <w:rsid w:val="00080A41"/>
    <w:rsid w:val="0008299B"/>
    <w:rsid w:val="000913AA"/>
    <w:rsid w:val="00094847"/>
    <w:rsid w:val="00096C63"/>
    <w:rsid w:val="00097BF3"/>
    <w:rsid w:val="000B5DB5"/>
    <w:rsid w:val="000C3947"/>
    <w:rsid w:val="000D2A37"/>
    <w:rsid w:val="000D30E9"/>
    <w:rsid w:val="000D6818"/>
    <w:rsid w:val="000E335E"/>
    <w:rsid w:val="000E47A3"/>
    <w:rsid w:val="000F16CF"/>
    <w:rsid w:val="000F5BAC"/>
    <w:rsid w:val="00102585"/>
    <w:rsid w:val="00114AB7"/>
    <w:rsid w:val="00116B2B"/>
    <w:rsid w:val="00124E3D"/>
    <w:rsid w:val="001276EB"/>
    <w:rsid w:val="00127E95"/>
    <w:rsid w:val="00130659"/>
    <w:rsid w:val="001347C7"/>
    <w:rsid w:val="001356B0"/>
    <w:rsid w:val="001371B9"/>
    <w:rsid w:val="00151937"/>
    <w:rsid w:val="00165D00"/>
    <w:rsid w:val="00181844"/>
    <w:rsid w:val="001837E9"/>
    <w:rsid w:val="00187DFA"/>
    <w:rsid w:val="001A1BC1"/>
    <w:rsid w:val="001A1EA5"/>
    <w:rsid w:val="001A2574"/>
    <w:rsid w:val="001A27D7"/>
    <w:rsid w:val="001A294E"/>
    <w:rsid w:val="001A4ED8"/>
    <w:rsid w:val="001B2488"/>
    <w:rsid w:val="001B6799"/>
    <w:rsid w:val="001C1362"/>
    <w:rsid w:val="001D00C8"/>
    <w:rsid w:val="001D2E9A"/>
    <w:rsid w:val="001D597F"/>
    <w:rsid w:val="001E3FD4"/>
    <w:rsid w:val="001F3A59"/>
    <w:rsid w:val="0020241A"/>
    <w:rsid w:val="00203178"/>
    <w:rsid w:val="00203821"/>
    <w:rsid w:val="00203E9C"/>
    <w:rsid w:val="002070E4"/>
    <w:rsid w:val="00211632"/>
    <w:rsid w:val="0021630D"/>
    <w:rsid w:val="0024121B"/>
    <w:rsid w:val="00247D2F"/>
    <w:rsid w:val="00256560"/>
    <w:rsid w:val="00257650"/>
    <w:rsid w:val="00261E0F"/>
    <w:rsid w:val="00272A3C"/>
    <w:rsid w:val="0027605E"/>
    <w:rsid w:val="00280865"/>
    <w:rsid w:val="00281E00"/>
    <w:rsid w:val="00294A52"/>
    <w:rsid w:val="002B575F"/>
    <w:rsid w:val="002B729B"/>
    <w:rsid w:val="002C23B5"/>
    <w:rsid w:val="002C53A2"/>
    <w:rsid w:val="002D0040"/>
    <w:rsid w:val="002D2FA8"/>
    <w:rsid w:val="002E220F"/>
    <w:rsid w:val="002E6224"/>
    <w:rsid w:val="002E7676"/>
    <w:rsid w:val="00306C09"/>
    <w:rsid w:val="00307311"/>
    <w:rsid w:val="00312A3E"/>
    <w:rsid w:val="003158D2"/>
    <w:rsid w:val="0032100F"/>
    <w:rsid w:val="00333FFB"/>
    <w:rsid w:val="0033402C"/>
    <w:rsid w:val="00336FF7"/>
    <w:rsid w:val="00340521"/>
    <w:rsid w:val="0034597E"/>
    <w:rsid w:val="00345C73"/>
    <w:rsid w:val="00353F7E"/>
    <w:rsid w:val="00354A99"/>
    <w:rsid w:val="00360311"/>
    <w:rsid w:val="00361922"/>
    <w:rsid w:val="0037339B"/>
    <w:rsid w:val="00386C11"/>
    <w:rsid w:val="00387B17"/>
    <w:rsid w:val="0039048E"/>
    <w:rsid w:val="00390EB3"/>
    <w:rsid w:val="00397466"/>
    <w:rsid w:val="003A6148"/>
    <w:rsid w:val="003B26EE"/>
    <w:rsid w:val="003C114F"/>
    <w:rsid w:val="003C33F6"/>
    <w:rsid w:val="003C3D2E"/>
    <w:rsid w:val="003C43A5"/>
    <w:rsid w:val="003E1C5C"/>
    <w:rsid w:val="003E6650"/>
    <w:rsid w:val="003F5B46"/>
    <w:rsid w:val="00401363"/>
    <w:rsid w:val="00402E47"/>
    <w:rsid w:val="0041345C"/>
    <w:rsid w:val="00425015"/>
    <w:rsid w:val="00430994"/>
    <w:rsid w:val="00441203"/>
    <w:rsid w:val="00441B6D"/>
    <w:rsid w:val="0044517A"/>
    <w:rsid w:val="004556EF"/>
    <w:rsid w:val="00462B07"/>
    <w:rsid w:val="00465BD2"/>
    <w:rsid w:val="004715C8"/>
    <w:rsid w:val="004767BC"/>
    <w:rsid w:val="00481C31"/>
    <w:rsid w:val="00482FC1"/>
    <w:rsid w:val="00483027"/>
    <w:rsid w:val="00484710"/>
    <w:rsid w:val="004871AA"/>
    <w:rsid w:val="004918D7"/>
    <w:rsid w:val="004926E1"/>
    <w:rsid w:val="004A215C"/>
    <w:rsid w:val="004A2FEA"/>
    <w:rsid w:val="004C49CD"/>
    <w:rsid w:val="004C643F"/>
    <w:rsid w:val="004D2DD7"/>
    <w:rsid w:val="004D4773"/>
    <w:rsid w:val="004D75C5"/>
    <w:rsid w:val="004E2186"/>
    <w:rsid w:val="004E4B55"/>
    <w:rsid w:val="004E66FB"/>
    <w:rsid w:val="004F470A"/>
    <w:rsid w:val="004F4C59"/>
    <w:rsid w:val="00500C8F"/>
    <w:rsid w:val="00501909"/>
    <w:rsid w:val="00507BBB"/>
    <w:rsid w:val="005128DF"/>
    <w:rsid w:val="0051592A"/>
    <w:rsid w:val="005206FE"/>
    <w:rsid w:val="005257ED"/>
    <w:rsid w:val="0052756E"/>
    <w:rsid w:val="005306F8"/>
    <w:rsid w:val="0054023D"/>
    <w:rsid w:val="005426BF"/>
    <w:rsid w:val="0056213C"/>
    <w:rsid w:val="00571198"/>
    <w:rsid w:val="00580C24"/>
    <w:rsid w:val="00585096"/>
    <w:rsid w:val="005968EF"/>
    <w:rsid w:val="00596C1E"/>
    <w:rsid w:val="005A24B5"/>
    <w:rsid w:val="005A2E26"/>
    <w:rsid w:val="005A5217"/>
    <w:rsid w:val="005A5BEF"/>
    <w:rsid w:val="005B7BCA"/>
    <w:rsid w:val="005C0DAE"/>
    <w:rsid w:val="005C188E"/>
    <w:rsid w:val="005C424F"/>
    <w:rsid w:val="005D2349"/>
    <w:rsid w:val="005E1B60"/>
    <w:rsid w:val="005E3E90"/>
    <w:rsid w:val="005E5507"/>
    <w:rsid w:val="005E607B"/>
    <w:rsid w:val="005F0A8D"/>
    <w:rsid w:val="00601229"/>
    <w:rsid w:val="00603B67"/>
    <w:rsid w:val="006133F7"/>
    <w:rsid w:val="006162A2"/>
    <w:rsid w:val="006240DA"/>
    <w:rsid w:val="0063256E"/>
    <w:rsid w:val="00633F04"/>
    <w:rsid w:val="00635219"/>
    <w:rsid w:val="00635EC0"/>
    <w:rsid w:val="00640B58"/>
    <w:rsid w:val="00651B02"/>
    <w:rsid w:val="00651B19"/>
    <w:rsid w:val="0065439F"/>
    <w:rsid w:val="00656015"/>
    <w:rsid w:val="00660A29"/>
    <w:rsid w:val="00664EE5"/>
    <w:rsid w:val="00690D3D"/>
    <w:rsid w:val="00695519"/>
    <w:rsid w:val="006A0BF1"/>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699E"/>
    <w:rsid w:val="00717104"/>
    <w:rsid w:val="0072127D"/>
    <w:rsid w:val="0072290D"/>
    <w:rsid w:val="00723D6D"/>
    <w:rsid w:val="00724537"/>
    <w:rsid w:val="00731724"/>
    <w:rsid w:val="0073474B"/>
    <w:rsid w:val="00735511"/>
    <w:rsid w:val="00737208"/>
    <w:rsid w:val="00741937"/>
    <w:rsid w:val="00744DE6"/>
    <w:rsid w:val="00762452"/>
    <w:rsid w:val="007639E0"/>
    <w:rsid w:val="00767AD3"/>
    <w:rsid w:val="00773DA3"/>
    <w:rsid w:val="00775507"/>
    <w:rsid w:val="00783473"/>
    <w:rsid w:val="0078594B"/>
    <w:rsid w:val="007924A8"/>
    <w:rsid w:val="00795E02"/>
    <w:rsid w:val="007979D0"/>
    <w:rsid w:val="007A4E18"/>
    <w:rsid w:val="007A6183"/>
    <w:rsid w:val="007A7B8C"/>
    <w:rsid w:val="007B0425"/>
    <w:rsid w:val="007B399A"/>
    <w:rsid w:val="007B77E3"/>
    <w:rsid w:val="007C20CB"/>
    <w:rsid w:val="007C6D9E"/>
    <w:rsid w:val="007D0330"/>
    <w:rsid w:val="007D1C43"/>
    <w:rsid w:val="007D6C53"/>
    <w:rsid w:val="007E1564"/>
    <w:rsid w:val="007E1E87"/>
    <w:rsid w:val="007E5B3F"/>
    <w:rsid w:val="007F2257"/>
    <w:rsid w:val="0080091D"/>
    <w:rsid w:val="00804108"/>
    <w:rsid w:val="00804654"/>
    <w:rsid w:val="00804FC4"/>
    <w:rsid w:val="00816367"/>
    <w:rsid w:val="00816A0B"/>
    <w:rsid w:val="00824B22"/>
    <w:rsid w:val="00824E3C"/>
    <w:rsid w:val="00830C53"/>
    <w:rsid w:val="00837FAA"/>
    <w:rsid w:val="00841CA2"/>
    <w:rsid w:val="00841F77"/>
    <w:rsid w:val="0085276D"/>
    <w:rsid w:val="00863390"/>
    <w:rsid w:val="0086385C"/>
    <w:rsid w:val="00871916"/>
    <w:rsid w:val="008741EF"/>
    <w:rsid w:val="008956DD"/>
    <w:rsid w:val="008A0462"/>
    <w:rsid w:val="008A48E7"/>
    <w:rsid w:val="008A510E"/>
    <w:rsid w:val="008A522A"/>
    <w:rsid w:val="008B4464"/>
    <w:rsid w:val="008B750B"/>
    <w:rsid w:val="008B7E78"/>
    <w:rsid w:val="008C3162"/>
    <w:rsid w:val="008D1F14"/>
    <w:rsid w:val="008E3924"/>
    <w:rsid w:val="008F120D"/>
    <w:rsid w:val="008F13F7"/>
    <w:rsid w:val="008F5B4D"/>
    <w:rsid w:val="00907425"/>
    <w:rsid w:val="00910A03"/>
    <w:rsid w:val="00923C34"/>
    <w:rsid w:val="00924152"/>
    <w:rsid w:val="0092513D"/>
    <w:rsid w:val="00927A9F"/>
    <w:rsid w:val="009335CC"/>
    <w:rsid w:val="00935A55"/>
    <w:rsid w:val="0093784C"/>
    <w:rsid w:val="00940E4A"/>
    <w:rsid w:val="00941CEB"/>
    <w:rsid w:val="0094720F"/>
    <w:rsid w:val="00953B28"/>
    <w:rsid w:val="00954322"/>
    <w:rsid w:val="00957CAA"/>
    <w:rsid w:val="009658FD"/>
    <w:rsid w:val="0096778A"/>
    <w:rsid w:val="00977656"/>
    <w:rsid w:val="0098311B"/>
    <w:rsid w:val="009846A7"/>
    <w:rsid w:val="009861B7"/>
    <w:rsid w:val="0098794D"/>
    <w:rsid w:val="00991C12"/>
    <w:rsid w:val="009944C0"/>
    <w:rsid w:val="0099497B"/>
    <w:rsid w:val="00997379"/>
    <w:rsid w:val="009A02FD"/>
    <w:rsid w:val="009A1380"/>
    <w:rsid w:val="009A43BA"/>
    <w:rsid w:val="009B0AD4"/>
    <w:rsid w:val="009B0D05"/>
    <w:rsid w:val="009B4CA6"/>
    <w:rsid w:val="009B79F8"/>
    <w:rsid w:val="009C66D5"/>
    <w:rsid w:val="009D13FD"/>
    <w:rsid w:val="009D266A"/>
    <w:rsid w:val="009F7E07"/>
    <w:rsid w:val="00A01522"/>
    <w:rsid w:val="00A07A2D"/>
    <w:rsid w:val="00A10A11"/>
    <w:rsid w:val="00A13C6A"/>
    <w:rsid w:val="00A17B09"/>
    <w:rsid w:val="00A457C6"/>
    <w:rsid w:val="00A46AD0"/>
    <w:rsid w:val="00A47063"/>
    <w:rsid w:val="00A473A8"/>
    <w:rsid w:val="00A513F0"/>
    <w:rsid w:val="00A61AC8"/>
    <w:rsid w:val="00A6366F"/>
    <w:rsid w:val="00A65D4C"/>
    <w:rsid w:val="00A70512"/>
    <w:rsid w:val="00A94022"/>
    <w:rsid w:val="00AA1F60"/>
    <w:rsid w:val="00AA40D7"/>
    <w:rsid w:val="00AB5F7D"/>
    <w:rsid w:val="00AC0C50"/>
    <w:rsid w:val="00AC6FE2"/>
    <w:rsid w:val="00AF3925"/>
    <w:rsid w:val="00B1296B"/>
    <w:rsid w:val="00B2292F"/>
    <w:rsid w:val="00B43169"/>
    <w:rsid w:val="00B501A8"/>
    <w:rsid w:val="00B55AE4"/>
    <w:rsid w:val="00B70B46"/>
    <w:rsid w:val="00B7216B"/>
    <w:rsid w:val="00B739B0"/>
    <w:rsid w:val="00B814A3"/>
    <w:rsid w:val="00B82B36"/>
    <w:rsid w:val="00B96F38"/>
    <w:rsid w:val="00B97C65"/>
    <w:rsid w:val="00BB1477"/>
    <w:rsid w:val="00BC716B"/>
    <w:rsid w:val="00BD0E74"/>
    <w:rsid w:val="00BD5F8C"/>
    <w:rsid w:val="00BD7C60"/>
    <w:rsid w:val="00BE29DD"/>
    <w:rsid w:val="00BE79B0"/>
    <w:rsid w:val="00C066AF"/>
    <w:rsid w:val="00C10E06"/>
    <w:rsid w:val="00C145B8"/>
    <w:rsid w:val="00C203E7"/>
    <w:rsid w:val="00C22533"/>
    <w:rsid w:val="00C2438F"/>
    <w:rsid w:val="00C31AF0"/>
    <w:rsid w:val="00C32A7E"/>
    <w:rsid w:val="00C34F28"/>
    <w:rsid w:val="00C368DF"/>
    <w:rsid w:val="00C40176"/>
    <w:rsid w:val="00C442C5"/>
    <w:rsid w:val="00C46475"/>
    <w:rsid w:val="00C57B5C"/>
    <w:rsid w:val="00C57C7C"/>
    <w:rsid w:val="00C61049"/>
    <w:rsid w:val="00C63FFE"/>
    <w:rsid w:val="00C91EB6"/>
    <w:rsid w:val="00CA10B0"/>
    <w:rsid w:val="00CA2F8E"/>
    <w:rsid w:val="00CA3EE2"/>
    <w:rsid w:val="00CA7FD5"/>
    <w:rsid w:val="00CB3287"/>
    <w:rsid w:val="00CB33E2"/>
    <w:rsid w:val="00CB4E68"/>
    <w:rsid w:val="00CB7830"/>
    <w:rsid w:val="00CC2733"/>
    <w:rsid w:val="00CD0050"/>
    <w:rsid w:val="00CE250F"/>
    <w:rsid w:val="00CE2902"/>
    <w:rsid w:val="00CE7481"/>
    <w:rsid w:val="00CF0A8F"/>
    <w:rsid w:val="00D048CE"/>
    <w:rsid w:val="00D10998"/>
    <w:rsid w:val="00D15CBD"/>
    <w:rsid w:val="00D221CB"/>
    <w:rsid w:val="00D23391"/>
    <w:rsid w:val="00D275BA"/>
    <w:rsid w:val="00D31805"/>
    <w:rsid w:val="00D47DC4"/>
    <w:rsid w:val="00D5075F"/>
    <w:rsid w:val="00D552B9"/>
    <w:rsid w:val="00D572CE"/>
    <w:rsid w:val="00D735B2"/>
    <w:rsid w:val="00D74021"/>
    <w:rsid w:val="00D76D01"/>
    <w:rsid w:val="00D7794A"/>
    <w:rsid w:val="00D841FC"/>
    <w:rsid w:val="00D85775"/>
    <w:rsid w:val="00D922A9"/>
    <w:rsid w:val="00D9394A"/>
    <w:rsid w:val="00DB0CBB"/>
    <w:rsid w:val="00DB67CC"/>
    <w:rsid w:val="00DC3783"/>
    <w:rsid w:val="00DD6212"/>
    <w:rsid w:val="00DE1070"/>
    <w:rsid w:val="00DE3A28"/>
    <w:rsid w:val="00E00219"/>
    <w:rsid w:val="00E0316B"/>
    <w:rsid w:val="00E2383E"/>
    <w:rsid w:val="00E25E10"/>
    <w:rsid w:val="00E50B41"/>
    <w:rsid w:val="00E5219B"/>
    <w:rsid w:val="00E52D07"/>
    <w:rsid w:val="00E5518B"/>
    <w:rsid w:val="00E609FE"/>
    <w:rsid w:val="00E61298"/>
    <w:rsid w:val="00E630BE"/>
    <w:rsid w:val="00E674DE"/>
    <w:rsid w:val="00E75920"/>
    <w:rsid w:val="00E75CD1"/>
    <w:rsid w:val="00E80D96"/>
    <w:rsid w:val="00E871FA"/>
    <w:rsid w:val="00E93422"/>
    <w:rsid w:val="00E936A4"/>
    <w:rsid w:val="00E954BB"/>
    <w:rsid w:val="00EA45E7"/>
    <w:rsid w:val="00EB0107"/>
    <w:rsid w:val="00EB78E3"/>
    <w:rsid w:val="00EB7BE3"/>
    <w:rsid w:val="00EC1C4B"/>
    <w:rsid w:val="00EC735A"/>
    <w:rsid w:val="00ED5F38"/>
    <w:rsid w:val="00EF1C0B"/>
    <w:rsid w:val="00EF1FFE"/>
    <w:rsid w:val="00EF27FE"/>
    <w:rsid w:val="00EF743F"/>
    <w:rsid w:val="00F07FB6"/>
    <w:rsid w:val="00F149D0"/>
    <w:rsid w:val="00F16B53"/>
    <w:rsid w:val="00F25ECD"/>
    <w:rsid w:val="00F318BE"/>
    <w:rsid w:val="00F33297"/>
    <w:rsid w:val="00F343FB"/>
    <w:rsid w:val="00F359FE"/>
    <w:rsid w:val="00F42159"/>
    <w:rsid w:val="00F4256E"/>
    <w:rsid w:val="00F42EE1"/>
    <w:rsid w:val="00F54709"/>
    <w:rsid w:val="00F60F1F"/>
    <w:rsid w:val="00F64141"/>
    <w:rsid w:val="00F64920"/>
    <w:rsid w:val="00F67508"/>
    <w:rsid w:val="00F71FC9"/>
    <w:rsid w:val="00F73B48"/>
    <w:rsid w:val="00F74F51"/>
    <w:rsid w:val="00F75A69"/>
    <w:rsid w:val="00F842AD"/>
    <w:rsid w:val="00F914EB"/>
    <w:rsid w:val="00F91B85"/>
    <w:rsid w:val="00F938E7"/>
    <w:rsid w:val="00FA3B17"/>
    <w:rsid w:val="00FA5E8D"/>
    <w:rsid w:val="00FA5F3D"/>
    <w:rsid w:val="00FB087E"/>
    <w:rsid w:val="00FB399E"/>
    <w:rsid w:val="00FB7F50"/>
    <w:rsid w:val="00FC2A85"/>
    <w:rsid w:val="00FC40AF"/>
    <w:rsid w:val="00FC73B9"/>
    <w:rsid w:val="00FD0292"/>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E4D3D"/>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UnresolvedMention">
    <w:name w:val="Unresolved Mention"/>
    <w:basedOn w:val="DefaultParagraphFont"/>
    <w:uiPriority w:val="99"/>
    <w:semiHidden/>
    <w:unhideWhenUsed/>
    <w:rsid w:val="00B82B36"/>
    <w:rPr>
      <w:color w:val="605E5C"/>
      <w:shd w:val="clear" w:color="auto" w:fill="E1DFDD"/>
    </w:rPr>
  </w:style>
  <w:style w:type="character" w:styleId="FollowedHyperlink">
    <w:name w:val="FollowedHyperlink"/>
    <w:basedOn w:val="DefaultParagraphFont"/>
    <w:uiPriority w:val="99"/>
    <w:semiHidden/>
    <w:unhideWhenUsed/>
    <w:rsid w:val="00097B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03774813">
      <w:bodyDiv w:val="1"/>
      <w:marLeft w:val="0"/>
      <w:marRight w:val="0"/>
      <w:marTop w:val="0"/>
      <w:marBottom w:val="0"/>
      <w:divBdr>
        <w:top w:val="none" w:sz="0" w:space="0" w:color="auto"/>
        <w:left w:val="none" w:sz="0" w:space="0" w:color="auto"/>
        <w:bottom w:val="none" w:sz="0" w:space="0" w:color="auto"/>
        <w:right w:val="none" w:sz="0" w:space="0" w:color="auto"/>
      </w:divBdr>
    </w:div>
    <w:div w:id="104078855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27874/4/72/&#1608;&#1575;&#1604;&#1587;&#1585;%20&#1605;&#1588;&#1578;&#1605;&#1604;&#1575;" TargetMode="External"/><Relationship Id="rId3" Type="http://schemas.openxmlformats.org/officeDocument/2006/relationships/hyperlink" Target="http://lib.eshia.ir/13043/1/153/&#1575;&#1604;&#1575;&#1602;&#1585;&#1576;" TargetMode="External"/><Relationship Id="rId7" Type="http://schemas.openxmlformats.org/officeDocument/2006/relationships/hyperlink" Target="http://lib.eshia.ir/27004/1/172/&#1592;&#1607;&#1585;%20&#1581;&#1602;&#1602;&#1606;&#1575;&#1607;%20&#1601;&#1587;&#1575;&#1583;" TargetMode="External"/><Relationship Id="rId2" Type="http://schemas.openxmlformats.org/officeDocument/2006/relationships/hyperlink" Target="http://lib.eshia.ir/10057/1/374/&#1575;&#1604;&#1585;&#1575;&#1576;&#1593;%20&#1575;&#1604;&#1589;&#1581;&#1740;&#1581;" TargetMode="External"/><Relationship Id="rId1" Type="http://schemas.openxmlformats.org/officeDocument/2006/relationships/hyperlink" Target="http://lib.eshia.ir/13108/1/153/&#1575;&#1604;&#1575;&#1602;&#1608;&#1740;" TargetMode="External"/><Relationship Id="rId6" Type="http://schemas.openxmlformats.org/officeDocument/2006/relationships/hyperlink" Target="http://lib.eshia.ir/13088/1/138/&#1575;&#1604;&#1581;&#1602;" TargetMode="External"/><Relationship Id="rId5" Type="http://schemas.openxmlformats.org/officeDocument/2006/relationships/hyperlink" Target="http://lib.eshia.ir/27004/1/169/&#1578;&#1580;&#1576;%20&#1605;&#1581;&#1585;&#1605;&#1577;" TargetMode="External"/><Relationship Id="rId10" Type="http://schemas.openxmlformats.org/officeDocument/2006/relationships/hyperlink" Target="http://lib.eshia.ir/11025/9/544/&#1604;&#1588;&#1740;&#1593;&#1578;&#1606;&#1575;%20&#1581;&#1604;&#1575;&#1604;" TargetMode="External"/><Relationship Id="rId4" Type="http://schemas.openxmlformats.org/officeDocument/2006/relationships/hyperlink" Target="http://lib.eshia.ir/27897/2/343/&#1593;&#1585;&#1601;&#1578;" TargetMode="External"/><Relationship Id="rId9" Type="http://schemas.openxmlformats.org/officeDocument/2006/relationships/hyperlink" Target="http://lib.eshia.ir/11025/9/545/&#1575;&#1606;&#1589;&#1601;&#1606;&#1575;&#1603;&#1605;%20&#1603;&#1604;&#1601;&#1606;&#1575;&#1603;&#1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1318-CB56-4250-997B-AE464E2E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2634</TotalTime>
  <Pages>8</Pages>
  <Words>2113</Words>
  <Characters>12046</Characters>
  <Application>Microsoft Office Word</Application>
  <DocSecurity>0</DocSecurity>
  <Lines>100</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14131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SAM</cp:lastModifiedBy>
  <cp:revision>106</cp:revision>
  <dcterms:created xsi:type="dcterms:W3CDTF">2022-04-25T03:36:00Z</dcterms:created>
  <dcterms:modified xsi:type="dcterms:W3CDTF">2022-04-27T03:22:00Z</dcterms:modified>
  <cp:contentStatus>ویرایش 2.5</cp:contentStatus>
  <cp:version>2.7</cp:version>
</cp:coreProperties>
</file>