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B85039">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85039" w:rsidRPr="00B85039" w:rsidRDefault="00B85039" w:rsidP="00B85039">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9231438" w:history="1">
        <w:r w:rsidRPr="00B85039">
          <w:rPr>
            <w:rStyle w:val="Hyperlink"/>
            <w:noProof/>
            <w:rtl/>
          </w:rPr>
          <w:t>مرجّحات باب تزاحم</w:t>
        </w:r>
        <w:r w:rsidRPr="00B85039">
          <w:rPr>
            <w:noProof/>
            <w:webHidden/>
            <w:rtl/>
          </w:rPr>
          <w:tab/>
        </w:r>
        <w:r w:rsidRPr="00B85039">
          <w:rPr>
            <w:noProof/>
            <w:webHidden/>
            <w:rtl/>
          </w:rPr>
          <w:fldChar w:fldCharType="begin"/>
        </w:r>
        <w:r w:rsidRPr="00B85039">
          <w:rPr>
            <w:noProof/>
            <w:webHidden/>
            <w:rtl/>
          </w:rPr>
          <w:instrText xml:space="preserve"> </w:instrText>
        </w:r>
        <w:r w:rsidRPr="00B85039">
          <w:rPr>
            <w:noProof/>
            <w:webHidden/>
          </w:rPr>
          <w:instrText xml:space="preserve">PAGEREF </w:instrText>
        </w:r>
        <w:r w:rsidRPr="00B85039">
          <w:rPr>
            <w:noProof/>
            <w:webHidden/>
            <w:rtl/>
          </w:rPr>
          <w:instrText>_</w:instrText>
        </w:r>
        <w:r w:rsidRPr="00B85039">
          <w:rPr>
            <w:noProof/>
            <w:webHidden/>
          </w:rPr>
          <w:instrText>Toc</w:instrText>
        </w:r>
        <w:r w:rsidRPr="00B85039">
          <w:rPr>
            <w:noProof/>
            <w:webHidden/>
            <w:rtl/>
          </w:rPr>
          <w:instrText xml:space="preserve">509231438 </w:instrText>
        </w:r>
        <w:r w:rsidRPr="00B85039">
          <w:rPr>
            <w:noProof/>
            <w:webHidden/>
          </w:rPr>
          <w:instrText>\h</w:instrText>
        </w:r>
        <w:r w:rsidRPr="00B85039">
          <w:rPr>
            <w:noProof/>
            <w:webHidden/>
            <w:rtl/>
          </w:rPr>
          <w:instrText xml:space="preserve"> </w:instrText>
        </w:r>
        <w:r w:rsidRPr="00B85039">
          <w:rPr>
            <w:noProof/>
            <w:webHidden/>
            <w:rtl/>
          </w:rPr>
        </w:r>
        <w:r w:rsidRPr="00B85039">
          <w:rPr>
            <w:noProof/>
            <w:webHidden/>
            <w:rtl/>
          </w:rPr>
          <w:fldChar w:fldCharType="separate"/>
        </w:r>
        <w:r w:rsidRPr="00B85039">
          <w:rPr>
            <w:noProof/>
            <w:webHidden/>
            <w:rtl/>
          </w:rPr>
          <w:t>1</w:t>
        </w:r>
        <w:r w:rsidRPr="00B85039">
          <w:rPr>
            <w:noProof/>
            <w:webHidden/>
            <w:rtl/>
          </w:rPr>
          <w:fldChar w:fldCharType="end"/>
        </w:r>
      </w:hyperlink>
    </w:p>
    <w:p w:rsidR="00B85039" w:rsidRPr="00B85039" w:rsidRDefault="00B85039" w:rsidP="00B85039">
      <w:pPr>
        <w:pStyle w:val="TOC2"/>
        <w:tabs>
          <w:tab w:val="right" w:leader="dot" w:pos="10194"/>
        </w:tabs>
        <w:rPr>
          <w:rFonts w:asciiTheme="minorHAnsi" w:eastAsiaTheme="minorEastAsia" w:hAnsiTheme="minorHAnsi" w:cstheme="minorBidi"/>
          <w:bCs w:val="0"/>
          <w:noProof/>
          <w:color w:val="auto"/>
          <w:szCs w:val="22"/>
          <w:rtl/>
          <w:lang w:bidi="ar-SA"/>
        </w:rPr>
      </w:pPr>
      <w:hyperlink w:anchor="_Toc509231439" w:history="1">
        <w:r w:rsidRPr="00B85039">
          <w:rPr>
            <w:rStyle w:val="Hyperlink"/>
            <w:noProof/>
            <w:rtl/>
          </w:rPr>
          <w:t>طرق کشف اهم</w:t>
        </w:r>
        <w:r w:rsidRPr="00B85039">
          <w:rPr>
            <w:rStyle w:val="Hyperlink"/>
            <w:rFonts w:hint="cs"/>
            <w:noProof/>
            <w:rtl/>
          </w:rPr>
          <w:t>یّ</w:t>
        </w:r>
        <w:r w:rsidRPr="00B85039">
          <w:rPr>
            <w:rStyle w:val="Hyperlink"/>
            <w:rFonts w:hint="eastAsia"/>
            <w:noProof/>
            <w:rtl/>
          </w:rPr>
          <w:t>ت</w:t>
        </w:r>
        <w:r w:rsidRPr="00B85039">
          <w:rPr>
            <w:rStyle w:val="Hyperlink"/>
            <w:noProof/>
            <w:rtl/>
          </w:rPr>
          <w:t xml:space="preserve"> تکل</w:t>
        </w:r>
        <w:r w:rsidRPr="00B85039">
          <w:rPr>
            <w:rStyle w:val="Hyperlink"/>
            <w:rFonts w:hint="cs"/>
            <w:noProof/>
            <w:rtl/>
          </w:rPr>
          <w:t>ی</w:t>
        </w:r>
        <w:r w:rsidRPr="00B85039">
          <w:rPr>
            <w:rStyle w:val="Hyperlink"/>
            <w:rFonts w:hint="eastAsia"/>
            <w:noProof/>
            <w:rtl/>
          </w:rPr>
          <w:t>ف</w:t>
        </w:r>
        <w:r w:rsidRPr="00B85039">
          <w:rPr>
            <w:rStyle w:val="Hyperlink"/>
            <w:noProof/>
            <w:rtl/>
          </w:rPr>
          <w:t xml:space="preserve"> در شرع</w:t>
        </w:r>
        <w:r w:rsidRPr="00B85039">
          <w:rPr>
            <w:noProof/>
            <w:webHidden/>
            <w:rtl/>
          </w:rPr>
          <w:tab/>
        </w:r>
        <w:r w:rsidRPr="00B85039">
          <w:rPr>
            <w:noProof/>
            <w:webHidden/>
            <w:rtl/>
          </w:rPr>
          <w:fldChar w:fldCharType="begin"/>
        </w:r>
        <w:r w:rsidRPr="00B85039">
          <w:rPr>
            <w:noProof/>
            <w:webHidden/>
            <w:rtl/>
          </w:rPr>
          <w:instrText xml:space="preserve"> </w:instrText>
        </w:r>
        <w:r w:rsidRPr="00B85039">
          <w:rPr>
            <w:noProof/>
            <w:webHidden/>
          </w:rPr>
          <w:instrText xml:space="preserve">PAGEREF </w:instrText>
        </w:r>
        <w:r w:rsidRPr="00B85039">
          <w:rPr>
            <w:noProof/>
            <w:webHidden/>
            <w:rtl/>
          </w:rPr>
          <w:instrText>_</w:instrText>
        </w:r>
        <w:r w:rsidRPr="00B85039">
          <w:rPr>
            <w:noProof/>
            <w:webHidden/>
          </w:rPr>
          <w:instrText>Toc</w:instrText>
        </w:r>
        <w:r w:rsidRPr="00B85039">
          <w:rPr>
            <w:noProof/>
            <w:webHidden/>
            <w:rtl/>
          </w:rPr>
          <w:instrText xml:space="preserve">509231439 </w:instrText>
        </w:r>
        <w:r w:rsidRPr="00B85039">
          <w:rPr>
            <w:noProof/>
            <w:webHidden/>
          </w:rPr>
          <w:instrText>\h</w:instrText>
        </w:r>
        <w:r w:rsidRPr="00B85039">
          <w:rPr>
            <w:noProof/>
            <w:webHidden/>
            <w:rtl/>
          </w:rPr>
          <w:instrText xml:space="preserve"> </w:instrText>
        </w:r>
        <w:r w:rsidRPr="00B85039">
          <w:rPr>
            <w:noProof/>
            <w:webHidden/>
            <w:rtl/>
          </w:rPr>
        </w:r>
        <w:r w:rsidRPr="00B85039">
          <w:rPr>
            <w:noProof/>
            <w:webHidden/>
            <w:rtl/>
          </w:rPr>
          <w:fldChar w:fldCharType="separate"/>
        </w:r>
        <w:r w:rsidRPr="00B85039">
          <w:rPr>
            <w:noProof/>
            <w:webHidden/>
            <w:rtl/>
          </w:rPr>
          <w:t>1</w:t>
        </w:r>
        <w:r w:rsidRPr="00B85039">
          <w:rPr>
            <w:noProof/>
            <w:webHidden/>
            <w:rtl/>
          </w:rPr>
          <w:fldChar w:fldCharType="end"/>
        </w:r>
      </w:hyperlink>
    </w:p>
    <w:p w:rsidR="00B85039" w:rsidRPr="00B85039" w:rsidRDefault="00B85039" w:rsidP="00B8503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9231440" w:history="1">
        <w:r w:rsidRPr="00B85039">
          <w:rPr>
            <w:rStyle w:val="Hyperlink"/>
            <w:iCs w:val="0"/>
            <w:noProof/>
            <w:rtl/>
          </w:rPr>
          <w:t>الف: تصر</w:t>
        </w:r>
        <w:r w:rsidRPr="00B85039">
          <w:rPr>
            <w:rStyle w:val="Hyperlink"/>
            <w:rFonts w:hint="cs"/>
            <w:iCs w:val="0"/>
            <w:noProof/>
            <w:rtl/>
          </w:rPr>
          <w:t>ی</w:t>
        </w:r>
        <w:r w:rsidRPr="00B85039">
          <w:rPr>
            <w:rStyle w:val="Hyperlink"/>
            <w:rFonts w:hint="eastAsia"/>
            <w:iCs w:val="0"/>
            <w:noProof/>
            <w:rtl/>
          </w:rPr>
          <w:t>ح</w:t>
        </w:r>
        <w:r w:rsidRPr="00B85039">
          <w:rPr>
            <w:rStyle w:val="Hyperlink"/>
            <w:iCs w:val="0"/>
            <w:noProof/>
            <w:rtl/>
          </w:rPr>
          <w:t xml:space="preserve"> به اهم</w:t>
        </w:r>
        <w:r w:rsidRPr="00B85039">
          <w:rPr>
            <w:rStyle w:val="Hyperlink"/>
            <w:rFonts w:hint="cs"/>
            <w:iCs w:val="0"/>
            <w:noProof/>
            <w:rtl/>
          </w:rPr>
          <w:t>یّ</w:t>
        </w:r>
        <w:r w:rsidRPr="00B85039">
          <w:rPr>
            <w:rStyle w:val="Hyperlink"/>
            <w:rFonts w:hint="eastAsia"/>
            <w:iCs w:val="0"/>
            <w:noProof/>
            <w:rtl/>
          </w:rPr>
          <w:t>ت</w:t>
        </w:r>
        <w:r w:rsidRPr="00B85039">
          <w:rPr>
            <w:rStyle w:val="Hyperlink"/>
            <w:iCs w:val="0"/>
            <w:noProof/>
            <w:rtl/>
          </w:rPr>
          <w:t xml:space="preserve"> در ب</w:t>
        </w:r>
        <w:r w:rsidRPr="00B85039">
          <w:rPr>
            <w:rStyle w:val="Hyperlink"/>
            <w:rFonts w:hint="cs"/>
            <w:iCs w:val="0"/>
            <w:noProof/>
            <w:rtl/>
          </w:rPr>
          <w:t>ی</w:t>
        </w:r>
        <w:r w:rsidRPr="00B85039">
          <w:rPr>
            <w:rStyle w:val="Hyperlink"/>
            <w:rFonts w:hint="eastAsia"/>
            <w:iCs w:val="0"/>
            <w:noProof/>
            <w:rtl/>
          </w:rPr>
          <w:t>ان</w:t>
        </w:r>
        <w:r w:rsidRPr="00B85039">
          <w:rPr>
            <w:rStyle w:val="Hyperlink"/>
            <w:iCs w:val="0"/>
            <w:noProof/>
            <w:rtl/>
          </w:rPr>
          <w:t xml:space="preserve"> شارع</w:t>
        </w:r>
        <w:r w:rsidRPr="00B85039">
          <w:rPr>
            <w:iCs w:val="0"/>
            <w:noProof/>
            <w:webHidden/>
            <w:rtl/>
          </w:rPr>
          <w:tab/>
        </w:r>
        <w:r w:rsidRPr="00B85039">
          <w:rPr>
            <w:iCs w:val="0"/>
            <w:noProof/>
            <w:webHidden/>
            <w:rtl/>
          </w:rPr>
          <w:fldChar w:fldCharType="begin"/>
        </w:r>
        <w:r w:rsidRPr="00B85039">
          <w:rPr>
            <w:iCs w:val="0"/>
            <w:noProof/>
            <w:webHidden/>
            <w:rtl/>
          </w:rPr>
          <w:instrText xml:space="preserve"> </w:instrText>
        </w:r>
        <w:r w:rsidRPr="00B85039">
          <w:rPr>
            <w:iCs w:val="0"/>
            <w:noProof/>
            <w:webHidden/>
          </w:rPr>
          <w:instrText xml:space="preserve">PAGEREF </w:instrText>
        </w:r>
        <w:r w:rsidRPr="00B85039">
          <w:rPr>
            <w:iCs w:val="0"/>
            <w:noProof/>
            <w:webHidden/>
            <w:rtl/>
          </w:rPr>
          <w:instrText>_</w:instrText>
        </w:r>
        <w:r w:rsidRPr="00B85039">
          <w:rPr>
            <w:iCs w:val="0"/>
            <w:noProof/>
            <w:webHidden/>
          </w:rPr>
          <w:instrText>Toc</w:instrText>
        </w:r>
        <w:r w:rsidRPr="00B85039">
          <w:rPr>
            <w:iCs w:val="0"/>
            <w:noProof/>
            <w:webHidden/>
            <w:rtl/>
          </w:rPr>
          <w:instrText xml:space="preserve">509231440 </w:instrText>
        </w:r>
        <w:r w:rsidRPr="00B85039">
          <w:rPr>
            <w:iCs w:val="0"/>
            <w:noProof/>
            <w:webHidden/>
          </w:rPr>
          <w:instrText>\h</w:instrText>
        </w:r>
        <w:r w:rsidRPr="00B85039">
          <w:rPr>
            <w:iCs w:val="0"/>
            <w:noProof/>
            <w:webHidden/>
            <w:rtl/>
          </w:rPr>
          <w:instrText xml:space="preserve"> </w:instrText>
        </w:r>
        <w:r w:rsidRPr="00B85039">
          <w:rPr>
            <w:iCs w:val="0"/>
            <w:noProof/>
            <w:webHidden/>
            <w:rtl/>
          </w:rPr>
        </w:r>
        <w:r w:rsidRPr="00B85039">
          <w:rPr>
            <w:iCs w:val="0"/>
            <w:noProof/>
            <w:webHidden/>
            <w:rtl/>
          </w:rPr>
          <w:fldChar w:fldCharType="separate"/>
        </w:r>
        <w:r w:rsidRPr="00B85039">
          <w:rPr>
            <w:iCs w:val="0"/>
            <w:noProof/>
            <w:webHidden/>
            <w:rtl/>
          </w:rPr>
          <w:t>1</w:t>
        </w:r>
        <w:r w:rsidRPr="00B85039">
          <w:rPr>
            <w:iCs w:val="0"/>
            <w:noProof/>
            <w:webHidden/>
            <w:rtl/>
          </w:rPr>
          <w:fldChar w:fldCharType="end"/>
        </w:r>
      </w:hyperlink>
    </w:p>
    <w:p w:rsidR="00B85039" w:rsidRPr="00B85039" w:rsidRDefault="00B85039" w:rsidP="00B85039">
      <w:pPr>
        <w:pStyle w:val="TOC4"/>
        <w:tabs>
          <w:tab w:val="right" w:leader="dot" w:pos="10194"/>
        </w:tabs>
        <w:rPr>
          <w:rFonts w:asciiTheme="minorHAnsi" w:eastAsiaTheme="minorEastAsia" w:hAnsiTheme="minorHAnsi" w:cstheme="minorBidi"/>
          <w:bCs w:val="0"/>
          <w:noProof/>
          <w:color w:val="auto"/>
          <w:szCs w:val="22"/>
          <w:rtl/>
          <w:lang w:bidi="ar-SA"/>
        </w:rPr>
      </w:pPr>
      <w:hyperlink w:anchor="_Toc509231441" w:history="1">
        <w:r w:rsidRPr="00B85039">
          <w:rPr>
            <w:rStyle w:val="Hyperlink"/>
            <w:noProof/>
            <w:rtl/>
          </w:rPr>
          <w:t>کلام مرحوم آقا</w:t>
        </w:r>
        <w:r w:rsidRPr="00B85039">
          <w:rPr>
            <w:rStyle w:val="Hyperlink"/>
            <w:rFonts w:hint="cs"/>
            <w:noProof/>
            <w:rtl/>
          </w:rPr>
          <w:t>ی</w:t>
        </w:r>
        <w:r w:rsidRPr="00B85039">
          <w:rPr>
            <w:rStyle w:val="Hyperlink"/>
            <w:noProof/>
            <w:rtl/>
          </w:rPr>
          <w:t xml:space="preserve"> خو</w:t>
        </w:r>
        <w:r w:rsidRPr="00B85039">
          <w:rPr>
            <w:rStyle w:val="Hyperlink"/>
            <w:rFonts w:hint="cs"/>
            <w:noProof/>
            <w:rtl/>
          </w:rPr>
          <w:t>یی</w:t>
        </w:r>
        <w:r w:rsidRPr="00B85039">
          <w:rPr>
            <w:noProof/>
            <w:webHidden/>
            <w:rtl/>
          </w:rPr>
          <w:tab/>
        </w:r>
        <w:r w:rsidRPr="00B85039">
          <w:rPr>
            <w:noProof/>
            <w:webHidden/>
            <w:rtl/>
          </w:rPr>
          <w:fldChar w:fldCharType="begin"/>
        </w:r>
        <w:r w:rsidRPr="00B85039">
          <w:rPr>
            <w:noProof/>
            <w:webHidden/>
            <w:rtl/>
          </w:rPr>
          <w:instrText xml:space="preserve"> </w:instrText>
        </w:r>
        <w:r w:rsidRPr="00B85039">
          <w:rPr>
            <w:noProof/>
            <w:webHidden/>
          </w:rPr>
          <w:instrText xml:space="preserve">PAGEREF </w:instrText>
        </w:r>
        <w:r w:rsidRPr="00B85039">
          <w:rPr>
            <w:noProof/>
            <w:webHidden/>
            <w:rtl/>
          </w:rPr>
          <w:instrText>_</w:instrText>
        </w:r>
        <w:r w:rsidRPr="00B85039">
          <w:rPr>
            <w:noProof/>
            <w:webHidden/>
          </w:rPr>
          <w:instrText>Toc</w:instrText>
        </w:r>
        <w:r w:rsidRPr="00B85039">
          <w:rPr>
            <w:noProof/>
            <w:webHidden/>
            <w:rtl/>
          </w:rPr>
          <w:instrText xml:space="preserve">509231441 </w:instrText>
        </w:r>
        <w:r w:rsidRPr="00B85039">
          <w:rPr>
            <w:noProof/>
            <w:webHidden/>
          </w:rPr>
          <w:instrText>\h</w:instrText>
        </w:r>
        <w:r w:rsidRPr="00B85039">
          <w:rPr>
            <w:noProof/>
            <w:webHidden/>
            <w:rtl/>
          </w:rPr>
          <w:instrText xml:space="preserve"> </w:instrText>
        </w:r>
        <w:r w:rsidRPr="00B85039">
          <w:rPr>
            <w:noProof/>
            <w:webHidden/>
            <w:rtl/>
          </w:rPr>
        </w:r>
        <w:r w:rsidRPr="00B85039">
          <w:rPr>
            <w:noProof/>
            <w:webHidden/>
            <w:rtl/>
          </w:rPr>
          <w:fldChar w:fldCharType="separate"/>
        </w:r>
        <w:r w:rsidRPr="00B85039">
          <w:rPr>
            <w:noProof/>
            <w:webHidden/>
            <w:rtl/>
          </w:rPr>
          <w:t>2</w:t>
        </w:r>
        <w:r w:rsidRPr="00B85039">
          <w:rPr>
            <w:noProof/>
            <w:webHidden/>
            <w:rtl/>
          </w:rPr>
          <w:fldChar w:fldCharType="end"/>
        </w:r>
      </w:hyperlink>
    </w:p>
    <w:p w:rsidR="00B85039" w:rsidRPr="00B85039" w:rsidRDefault="00B85039" w:rsidP="00B85039">
      <w:pPr>
        <w:pStyle w:val="TOC5"/>
        <w:tabs>
          <w:tab w:val="right" w:leader="dot" w:pos="10194"/>
        </w:tabs>
        <w:rPr>
          <w:rFonts w:asciiTheme="minorHAnsi" w:eastAsiaTheme="minorEastAsia" w:hAnsiTheme="minorHAnsi" w:cstheme="minorBidi"/>
          <w:bCs w:val="0"/>
          <w:noProof/>
          <w:color w:val="auto"/>
          <w:szCs w:val="22"/>
          <w:rtl/>
          <w:lang w:bidi="ar-SA"/>
        </w:rPr>
      </w:pPr>
      <w:hyperlink w:anchor="_Toc509231442" w:history="1">
        <w:r w:rsidRPr="00B85039">
          <w:rPr>
            <w:rStyle w:val="Hyperlink"/>
            <w:noProof/>
            <w:rtl/>
          </w:rPr>
          <w:t>مناقشه در کلام مرحوم خو</w:t>
        </w:r>
        <w:r w:rsidRPr="00B85039">
          <w:rPr>
            <w:rStyle w:val="Hyperlink"/>
            <w:rFonts w:hint="cs"/>
            <w:noProof/>
            <w:rtl/>
          </w:rPr>
          <w:t>یی</w:t>
        </w:r>
        <w:r w:rsidRPr="00B85039">
          <w:rPr>
            <w:noProof/>
            <w:webHidden/>
            <w:rtl/>
          </w:rPr>
          <w:tab/>
        </w:r>
        <w:r w:rsidRPr="00B85039">
          <w:rPr>
            <w:noProof/>
            <w:webHidden/>
            <w:rtl/>
          </w:rPr>
          <w:fldChar w:fldCharType="begin"/>
        </w:r>
        <w:r w:rsidRPr="00B85039">
          <w:rPr>
            <w:noProof/>
            <w:webHidden/>
            <w:rtl/>
          </w:rPr>
          <w:instrText xml:space="preserve"> </w:instrText>
        </w:r>
        <w:r w:rsidRPr="00B85039">
          <w:rPr>
            <w:noProof/>
            <w:webHidden/>
          </w:rPr>
          <w:instrText xml:space="preserve">PAGEREF </w:instrText>
        </w:r>
        <w:r w:rsidRPr="00B85039">
          <w:rPr>
            <w:noProof/>
            <w:webHidden/>
            <w:rtl/>
          </w:rPr>
          <w:instrText>_</w:instrText>
        </w:r>
        <w:r w:rsidRPr="00B85039">
          <w:rPr>
            <w:noProof/>
            <w:webHidden/>
          </w:rPr>
          <w:instrText>Toc</w:instrText>
        </w:r>
        <w:r w:rsidRPr="00B85039">
          <w:rPr>
            <w:noProof/>
            <w:webHidden/>
            <w:rtl/>
          </w:rPr>
          <w:instrText xml:space="preserve">509231442 </w:instrText>
        </w:r>
        <w:r w:rsidRPr="00B85039">
          <w:rPr>
            <w:noProof/>
            <w:webHidden/>
          </w:rPr>
          <w:instrText>\h</w:instrText>
        </w:r>
        <w:r w:rsidRPr="00B85039">
          <w:rPr>
            <w:noProof/>
            <w:webHidden/>
            <w:rtl/>
          </w:rPr>
          <w:instrText xml:space="preserve"> </w:instrText>
        </w:r>
        <w:r w:rsidRPr="00B85039">
          <w:rPr>
            <w:noProof/>
            <w:webHidden/>
            <w:rtl/>
          </w:rPr>
        </w:r>
        <w:r w:rsidRPr="00B85039">
          <w:rPr>
            <w:noProof/>
            <w:webHidden/>
            <w:rtl/>
          </w:rPr>
          <w:fldChar w:fldCharType="separate"/>
        </w:r>
        <w:r w:rsidRPr="00B85039">
          <w:rPr>
            <w:noProof/>
            <w:webHidden/>
            <w:rtl/>
          </w:rPr>
          <w:t>2</w:t>
        </w:r>
        <w:r w:rsidRPr="00B85039">
          <w:rPr>
            <w:noProof/>
            <w:webHidden/>
            <w:rtl/>
          </w:rPr>
          <w:fldChar w:fldCharType="end"/>
        </w:r>
      </w:hyperlink>
    </w:p>
    <w:p w:rsidR="00B85039" w:rsidRPr="00B85039" w:rsidRDefault="00B85039" w:rsidP="00B85039">
      <w:pPr>
        <w:pStyle w:val="TOC5"/>
        <w:tabs>
          <w:tab w:val="right" w:leader="dot" w:pos="10194"/>
        </w:tabs>
        <w:rPr>
          <w:rFonts w:asciiTheme="minorHAnsi" w:eastAsiaTheme="minorEastAsia" w:hAnsiTheme="minorHAnsi" w:cstheme="minorBidi"/>
          <w:bCs w:val="0"/>
          <w:noProof/>
          <w:color w:val="auto"/>
          <w:szCs w:val="22"/>
          <w:rtl/>
          <w:lang w:bidi="ar-SA"/>
        </w:rPr>
      </w:pPr>
      <w:hyperlink w:anchor="_Toc509231443" w:history="1">
        <w:r w:rsidRPr="00B85039">
          <w:rPr>
            <w:rStyle w:val="Hyperlink"/>
            <w:noProof/>
            <w:rtl/>
          </w:rPr>
          <w:t>معنا</w:t>
        </w:r>
        <w:r w:rsidRPr="00B85039">
          <w:rPr>
            <w:rStyle w:val="Hyperlink"/>
            <w:rFonts w:hint="cs"/>
            <w:noProof/>
            <w:rtl/>
          </w:rPr>
          <w:t>ی</w:t>
        </w:r>
        <w:r w:rsidRPr="00B85039">
          <w:rPr>
            <w:rStyle w:val="Hyperlink"/>
            <w:noProof/>
            <w:rtl/>
          </w:rPr>
          <w:t xml:space="preserve"> تعب</w:t>
        </w:r>
        <w:r w:rsidRPr="00B85039">
          <w:rPr>
            <w:rStyle w:val="Hyperlink"/>
            <w:rFonts w:hint="cs"/>
            <w:noProof/>
            <w:rtl/>
          </w:rPr>
          <w:t>ی</w:t>
        </w:r>
        <w:r w:rsidRPr="00B85039">
          <w:rPr>
            <w:rStyle w:val="Hyperlink"/>
            <w:rFonts w:hint="eastAsia"/>
            <w:noProof/>
            <w:rtl/>
          </w:rPr>
          <w:t>ر</w:t>
        </w:r>
        <w:r w:rsidRPr="00B85039">
          <w:rPr>
            <w:rStyle w:val="Hyperlink"/>
            <w:noProof/>
            <w:rtl/>
          </w:rPr>
          <w:t xml:space="preserve"> «ما بن</w:t>
        </w:r>
        <w:r w:rsidRPr="00B85039">
          <w:rPr>
            <w:rStyle w:val="Hyperlink"/>
            <w:rFonts w:hint="cs"/>
            <w:noProof/>
            <w:rtl/>
          </w:rPr>
          <w:t>ی</w:t>
        </w:r>
        <w:r w:rsidRPr="00B85039">
          <w:rPr>
            <w:rStyle w:val="Hyperlink"/>
            <w:noProof/>
            <w:rtl/>
          </w:rPr>
          <w:t xml:space="preserve"> عل</w:t>
        </w:r>
        <w:r w:rsidRPr="00B85039">
          <w:rPr>
            <w:rStyle w:val="Hyperlink"/>
            <w:rFonts w:hint="cs"/>
            <w:noProof/>
            <w:rtl/>
          </w:rPr>
          <w:t>ی</w:t>
        </w:r>
        <w:r w:rsidRPr="00B85039">
          <w:rPr>
            <w:rStyle w:val="Hyperlink"/>
            <w:rFonts w:hint="eastAsia"/>
            <w:noProof/>
            <w:rtl/>
          </w:rPr>
          <w:t>ه</w:t>
        </w:r>
        <w:r w:rsidRPr="00B85039">
          <w:rPr>
            <w:rStyle w:val="Hyperlink"/>
            <w:noProof/>
            <w:rtl/>
          </w:rPr>
          <w:t xml:space="preserve"> الاسلام»</w:t>
        </w:r>
        <w:r w:rsidRPr="00B85039">
          <w:rPr>
            <w:noProof/>
            <w:webHidden/>
            <w:rtl/>
          </w:rPr>
          <w:tab/>
        </w:r>
        <w:r w:rsidRPr="00B85039">
          <w:rPr>
            <w:noProof/>
            <w:webHidden/>
            <w:rtl/>
          </w:rPr>
          <w:fldChar w:fldCharType="begin"/>
        </w:r>
        <w:r w:rsidRPr="00B85039">
          <w:rPr>
            <w:noProof/>
            <w:webHidden/>
            <w:rtl/>
          </w:rPr>
          <w:instrText xml:space="preserve"> </w:instrText>
        </w:r>
        <w:r w:rsidRPr="00B85039">
          <w:rPr>
            <w:noProof/>
            <w:webHidden/>
          </w:rPr>
          <w:instrText xml:space="preserve">PAGEREF </w:instrText>
        </w:r>
        <w:r w:rsidRPr="00B85039">
          <w:rPr>
            <w:noProof/>
            <w:webHidden/>
            <w:rtl/>
          </w:rPr>
          <w:instrText>_</w:instrText>
        </w:r>
        <w:r w:rsidRPr="00B85039">
          <w:rPr>
            <w:noProof/>
            <w:webHidden/>
          </w:rPr>
          <w:instrText>Toc</w:instrText>
        </w:r>
        <w:r w:rsidRPr="00B85039">
          <w:rPr>
            <w:noProof/>
            <w:webHidden/>
            <w:rtl/>
          </w:rPr>
          <w:instrText xml:space="preserve">509231443 </w:instrText>
        </w:r>
        <w:r w:rsidRPr="00B85039">
          <w:rPr>
            <w:noProof/>
            <w:webHidden/>
          </w:rPr>
          <w:instrText>\h</w:instrText>
        </w:r>
        <w:r w:rsidRPr="00B85039">
          <w:rPr>
            <w:noProof/>
            <w:webHidden/>
            <w:rtl/>
          </w:rPr>
          <w:instrText xml:space="preserve"> </w:instrText>
        </w:r>
        <w:r w:rsidRPr="00B85039">
          <w:rPr>
            <w:noProof/>
            <w:webHidden/>
            <w:rtl/>
          </w:rPr>
        </w:r>
        <w:r w:rsidRPr="00B85039">
          <w:rPr>
            <w:noProof/>
            <w:webHidden/>
            <w:rtl/>
          </w:rPr>
          <w:fldChar w:fldCharType="separate"/>
        </w:r>
        <w:r w:rsidRPr="00B85039">
          <w:rPr>
            <w:noProof/>
            <w:webHidden/>
            <w:rtl/>
          </w:rPr>
          <w:t>3</w:t>
        </w:r>
        <w:r w:rsidRPr="00B85039">
          <w:rPr>
            <w:noProof/>
            <w:webHidden/>
            <w:rtl/>
          </w:rPr>
          <w:fldChar w:fldCharType="end"/>
        </w:r>
      </w:hyperlink>
    </w:p>
    <w:p w:rsidR="00B85039" w:rsidRPr="00B85039" w:rsidRDefault="00B85039" w:rsidP="00B8503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9231444" w:history="1">
        <w:r w:rsidRPr="00B85039">
          <w:rPr>
            <w:rStyle w:val="Hyperlink"/>
            <w:iCs w:val="0"/>
            <w:noProof/>
            <w:rtl/>
          </w:rPr>
          <w:t>ب: ب</w:t>
        </w:r>
        <w:r w:rsidRPr="00B85039">
          <w:rPr>
            <w:rStyle w:val="Hyperlink"/>
            <w:rFonts w:hint="cs"/>
            <w:iCs w:val="0"/>
            <w:noProof/>
            <w:rtl/>
          </w:rPr>
          <w:t>ی</w:t>
        </w:r>
        <w:r w:rsidRPr="00B85039">
          <w:rPr>
            <w:rStyle w:val="Hyperlink"/>
            <w:rFonts w:hint="eastAsia"/>
            <w:iCs w:val="0"/>
            <w:noProof/>
            <w:rtl/>
          </w:rPr>
          <w:t>ان</w:t>
        </w:r>
        <w:r w:rsidRPr="00B85039">
          <w:rPr>
            <w:rStyle w:val="Hyperlink"/>
            <w:iCs w:val="0"/>
            <w:noProof/>
            <w:rtl/>
          </w:rPr>
          <w:t xml:space="preserve"> اشد</w:t>
        </w:r>
        <w:r w:rsidRPr="00B85039">
          <w:rPr>
            <w:rStyle w:val="Hyperlink"/>
            <w:rFonts w:hint="cs"/>
            <w:iCs w:val="0"/>
            <w:noProof/>
            <w:rtl/>
          </w:rPr>
          <w:t>ی</w:t>
        </w:r>
        <w:r w:rsidRPr="00B85039">
          <w:rPr>
            <w:rStyle w:val="Hyperlink"/>
            <w:rFonts w:hint="eastAsia"/>
            <w:iCs w:val="0"/>
            <w:noProof/>
            <w:rtl/>
          </w:rPr>
          <w:t>ت</w:t>
        </w:r>
        <w:r w:rsidRPr="00B85039">
          <w:rPr>
            <w:rStyle w:val="Hyperlink"/>
            <w:iCs w:val="0"/>
            <w:noProof/>
            <w:rtl/>
          </w:rPr>
          <w:t xml:space="preserve"> تکل</w:t>
        </w:r>
        <w:r w:rsidRPr="00B85039">
          <w:rPr>
            <w:rStyle w:val="Hyperlink"/>
            <w:rFonts w:hint="cs"/>
            <w:iCs w:val="0"/>
            <w:noProof/>
            <w:rtl/>
          </w:rPr>
          <w:t>ی</w:t>
        </w:r>
        <w:r w:rsidRPr="00B85039">
          <w:rPr>
            <w:rStyle w:val="Hyperlink"/>
            <w:rFonts w:hint="eastAsia"/>
            <w:iCs w:val="0"/>
            <w:noProof/>
            <w:rtl/>
          </w:rPr>
          <w:t>ف</w:t>
        </w:r>
        <w:r w:rsidRPr="00B85039">
          <w:rPr>
            <w:rStyle w:val="Hyperlink"/>
            <w:iCs w:val="0"/>
            <w:noProof/>
            <w:rtl/>
          </w:rPr>
          <w:t xml:space="preserve"> در روا</w:t>
        </w:r>
        <w:r w:rsidRPr="00B85039">
          <w:rPr>
            <w:rStyle w:val="Hyperlink"/>
            <w:rFonts w:hint="cs"/>
            <w:iCs w:val="0"/>
            <w:noProof/>
            <w:rtl/>
          </w:rPr>
          <w:t>ی</w:t>
        </w:r>
        <w:r w:rsidRPr="00B85039">
          <w:rPr>
            <w:rStyle w:val="Hyperlink"/>
            <w:rFonts w:hint="eastAsia"/>
            <w:iCs w:val="0"/>
            <w:noProof/>
            <w:rtl/>
          </w:rPr>
          <w:t>ات</w:t>
        </w:r>
        <w:r w:rsidRPr="00B85039">
          <w:rPr>
            <w:iCs w:val="0"/>
            <w:noProof/>
            <w:webHidden/>
            <w:rtl/>
          </w:rPr>
          <w:tab/>
        </w:r>
        <w:r w:rsidRPr="00B85039">
          <w:rPr>
            <w:iCs w:val="0"/>
            <w:noProof/>
            <w:webHidden/>
            <w:rtl/>
          </w:rPr>
          <w:fldChar w:fldCharType="begin"/>
        </w:r>
        <w:r w:rsidRPr="00B85039">
          <w:rPr>
            <w:iCs w:val="0"/>
            <w:noProof/>
            <w:webHidden/>
            <w:rtl/>
          </w:rPr>
          <w:instrText xml:space="preserve"> </w:instrText>
        </w:r>
        <w:r w:rsidRPr="00B85039">
          <w:rPr>
            <w:iCs w:val="0"/>
            <w:noProof/>
            <w:webHidden/>
          </w:rPr>
          <w:instrText xml:space="preserve">PAGEREF </w:instrText>
        </w:r>
        <w:r w:rsidRPr="00B85039">
          <w:rPr>
            <w:iCs w:val="0"/>
            <w:noProof/>
            <w:webHidden/>
            <w:rtl/>
          </w:rPr>
          <w:instrText>_</w:instrText>
        </w:r>
        <w:r w:rsidRPr="00B85039">
          <w:rPr>
            <w:iCs w:val="0"/>
            <w:noProof/>
            <w:webHidden/>
          </w:rPr>
          <w:instrText>Toc</w:instrText>
        </w:r>
        <w:r w:rsidRPr="00B85039">
          <w:rPr>
            <w:iCs w:val="0"/>
            <w:noProof/>
            <w:webHidden/>
            <w:rtl/>
          </w:rPr>
          <w:instrText xml:space="preserve">509231444 </w:instrText>
        </w:r>
        <w:r w:rsidRPr="00B85039">
          <w:rPr>
            <w:iCs w:val="0"/>
            <w:noProof/>
            <w:webHidden/>
          </w:rPr>
          <w:instrText>\h</w:instrText>
        </w:r>
        <w:r w:rsidRPr="00B85039">
          <w:rPr>
            <w:iCs w:val="0"/>
            <w:noProof/>
            <w:webHidden/>
            <w:rtl/>
          </w:rPr>
          <w:instrText xml:space="preserve"> </w:instrText>
        </w:r>
        <w:r w:rsidRPr="00B85039">
          <w:rPr>
            <w:iCs w:val="0"/>
            <w:noProof/>
            <w:webHidden/>
            <w:rtl/>
          </w:rPr>
        </w:r>
        <w:r w:rsidRPr="00B85039">
          <w:rPr>
            <w:iCs w:val="0"/>
            <w:noProof/>
            <w:webHidden/>
            <w:rtl/>
          </w:rPr>
          <w:fldChar w:fldCharType="separate"/>
        </w:r>
        <w:r w:rsidRPr="00B85039">
          <w:rPr>
            <w:iCs w:val="0"/>
            <w:noProof/>
            <w:webHidden/>
            <w:rtl/>
          </w:rPr>
          <w:t>3</w:t>
        </w:r>
        <w:r w:rsidRPr="00B85039">
          <w:rPr>
            <w:iCs w:val="0"/>
            <w:noProof/>
            <w:webHidden/>
            <w:rtl/>
          </w:rPr>
          <w:fldChar w:fldCharType="end"/>
        </w:r>
      </w:hyperlink>
    </w:p>
    <w:p w:rsidR="00B85039" w:rsidRPr="00B85039" w:rsidRDefault="00B85039" w:rsidP="00B85039">
      <w:pPr>
        <w:pStyle w:val="TOC4"/>
        <w:tabs>
          <w:tab w:val="right" w:leader="dot" w:pos="10194"/>
        </w:tabs>
        <w:rPr>
          <w:rFonts w:asciiTheme="minorHAnsi" w:eastAsiaTheme="minorEastAsia" w:hAnsiTheme="minorHAnsi" w:cstheme="minorBidi"/>
          <w:bCs w:val="0"/>
          <w:noProof/>
          <w:color w:val="auto"/>
          <w:szCs w:val="22"/>
          <w:rtl/>
          <w:lang w:bidi="ar-SA"/>
        </w:rPr>
      </w:pPr>
      <w:hyperlink w:anchor="_Toc509231445" w:history="1">
        <w:r w:rsidRPr="00B85039">
          <w:rPr>
            <w:rStyle w:val="Hyperlink"/>
            <w:noProof/>
            <w:rtl/>
          </w:rPr>
          <w:t>نکته قابل توجه در مورد روا</w:t>
        </w:r>
        <w:r w:rsidRPr="00B85039">
          <w:rPr>
            <w:rStyle w:val="Hyperlink"/>
            <w:rFonts w:hint="cs"/>
            <w:noProof/>
            <w:rtl/>
          </w:rPr>
          <w:t>ی</w:t>
        </w:r>
        <w:r w:rsidRPr="00B85039">
          <w:rPr>
            <w:rStyle w:val="Hyperlink"/>
            <w:rFonts w:hint="eastAsia"/>
            <w:noProof/>
            <w:rtl/>
          </w:rPr>
          <w:t>ات</w:t>
        </w:r>
        <w:r w:rsidRPr="00B85039">
          <w:rPr>
            <w:rStyle w:val="Hyperlink"/>
            <w:noProof/>
            <w:rtl/>
          </w:rPr>
          <w:t xml:space="preserve"> ب</w:t>
        </w:r>
        <w:r w:rsidRPr="00B85039">
          <w:rPr>
            <w:rStyle w:val="Hyperlink"/>
            <w:rFonts w:hint="cs"/>
            <w:noProof/>
            <w:rtl/>
          </w:rPr>
          <w:t>ی</w:t>
        </w:r>
        <w:r w:rsidRPr="00B85039">
          <w:rPr>
            <w:rStyle w:val="Hyperlink"/>
            <w:rFonts w:hint="eastAsia"/>
            <w:noProof/>
            <w:rtl/>
          </w:rPr>
          <w:t>ان</w:t>
        </w:r>
        <w:r w:rsidRPr="00B85039">
          <w:rPr>
            <w:rStyle w:val="Hyperlink"/>
            <w:noProof/>
            <w:rtl/>
          </w:rPr>
          <w:t xml:space="preserve"> کننده اشد</w:t>
        </w:r>
        <w:r w:rsidRPr="00B85039">
          <w:rPr>
            <w:rStyle w:val="Hyperlink"/>
            <w:rFonts w:hint="cs"/>
            <w:noProof/>
            <w:rtl/>
          </w:rPr>
          <w:t>ی</w:t>
        </w:r>
        <w:r w:rsidRPr="00B85039">
          <w:rPr>
            <w:rStyle w:val="Hyperlink"/>
            <w:rFonts w:hint="eastAsia"/>
            <w:noProof/>
            <w:rtl/>
          </w:rPr>
          <w:t>ت</w:t>
        </w:r>
        <w:r w:rsidRPr="00B85039">
          <w:rPr>
            <w:rStyle w:val="Hyperlink"/>
            <w:noProof/>
            <w:rtl/>
          </w:rPr>
          <w:t xml:space="preserve"> تکال</w:t>
        </w:r>
        <w:r w:rsidRPr="00B85039">
          <w:rPr>
            <w:rStyle w:val="Hyperlink"/>
            <w:rFonts w:hint="cs"/>
            <w:noProof/>
            <w:rtl/>
          </w:rPr>
          <w:t>ی</w:t>
        </w:r>
        <w:r w:rsidRPr="00B85039">
          <w:rPr>
            <w:rStyle w:val="Hyperlink"/>
            <w:rFonts w:hint="eastAsia"/>
            <w:noProof/>
            <w:rtl/>
          </w:rPr>
          <w:t>ف</w:t>
        </w:r>
        <w:r w:rsidRPr="00B85039">
          <w:rPr>
            <w:noProof/>
            <w:webHidden/>
            <w:rtl/>
          </w:rPr>
          <w:tab/>
        </w:r>
        <w:r w:rsidRPr="00B85039">
          <w:rPr>
            <w:noProof/>
            <w:webHidden/>
            <w:rtl/>
          </w:rPr>
          <w:fldChar w:fldCharType="begin"/>
        </w:r>
        <w:r w:rsidRPr="00B85039">
          <w:rPr>
            <w:noProof/>
            <w:webHidden/>
            <w:rtl/>
          </w:rPr>
          <w:instrText xml:space="preserve"> </w:instrText>
        </w:r>
        <w:r w:rsidRPr="00B85039">
          <w:rPr>
            <w:noProof/>
            <w:webHidden/>
          </w:rPr>
          <w:instrText xml:space="preserve">PAGEREF </w:instrText>
        </w:r>
        <w:r w:rsidRPr="00B85039">
          <w:rPr>
            <w:noProof/>
            <w:webHidden/>
            <w:rtl/>
          </w:rPr>
          <w:instrText>_</w:instrText>
        </w:r>
        <w:r w:rsidRPr="00B85039">
          <w:rPr>
            <w:noProof/>
            <w:webHidden/>
          </w:rPr>
          <w:instrText>Toc</w:instrText>
        </w:r>
        <w:r w:rsidRPr="00B85039">
          <w:rPr>
            <w:noProof/>
            <w:webHidden/>
            <w:rtl/>
          </w:rPr>
          <w:instrText xml:space="preserve">509231445 </w:instrText>
        </w:r>
        <w:r w:rsidRPr="00B85039">
          <w:rPr>
            <w:noProof/>
            <w:webHidden/>
          </w:rPr>
          <w:instrText>\h</w:instrText>
        </w:r>
        <w:r w:rsidRPr="00B85039">
          <w:rPr>
            <w:noProof/>
            <w:webHidden/>
            <w:rtl/>
          </w:rPr>
          <w:instrText xml:space="preserve"> </w:instrText>
        </w:r>
        <w:r w:rsidRPr="00B85039">
          <w:rPr>
            <w:noProof/>
            <w:webHidden/>
            <w:rtl/>
          </w:rPr>
        </w:r>
        <w:r w:rsidRPr="00B85039">
          <w:rPr>
            <w:noProof/>
            <w:webHidden/>
            <w:rtl/>
          </w:rPr>
          <w:fldChar w:fldCharType="separate"/>
        </w:r>
        <w:r w:rsidRPr="00B85039">
          <w:rPr>
            <w:noProof/>
            <w:webHidden/>
            <w:rtl/>
          </w:rPr>
          <w:t>3</w:t>
        </w:r>
        <w:r w:rsidRPr="00B85039">
          <w:rPr>
            <w:noProof/>
            <w:webHidden/>
            <w:rtl/>
          </w:rPr>
          <w:fldChar w:fldCharType="end"/>
        </w:r>
      </w:hyperlink>
    </w:p>
    <w:p w:rsidR="00B85039" w:rsidRPr="00B85039" w:rsidRDefault="00B85039" w:rsidP="00B8503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9231446" w:history="1">
        <w:r w:rsidRPr="00B85039">
          <w:rPr>
            <w:rStyle w:val="Hyperlink"/>
            <w:iCs w:val="0"/>
            <w:noProof/>
            <w:rtl/>
          </w:rPr>
          <w:t>ج: ب</w:t>
        </w:r>
        <w:r w:rsidRPr="00B85039">
          <w:rPr>
            <w:rStyle w:val="Hyperlink"/>
            <w:rFonts w:hint="cs"/>
            <w:iCs w:val="0"/>
            <w:noProof/>
            <w:rtl/>
          </w:rPr>
          <w:t>ی</w:t>
        </w:r>
        <w:r w:rsidRPr="00B85039">
          <w:rPr>
            <w:rStyle w:val="Hyperlink"/>
            <w:rFonts w:hint="eastAsia"/>
            <w:iCs w:val="0"/>
            <w:noProof/>
            <w:rtl/>
          </w:rPr>
          <w:t>ان</w:t>
        </w:r>
        <w:r w:rsidRPr="00B85039">
          <w:rPr>
            <w:rStyle w:val="Hyperlink"/>
            <w:iCs w:val="0"/>
            <w:noProof/>
            <w:rtl/>
          </w:rPr>
          <w:t xml:space="preserve"> اشد</w:t>
        </w:r>
        <w:r w:rsidRPr="00B85039">
          <w:rPr>
            <w:rStyle w:val="Hyperlink"/>
            <w:rFonts w:hint="cs"/>
            <w:iCs w:val="0"/>
            <w:noProof/>
            <w:rtl/>
          </w:rPr>
          <w:t>یّ</w:t>
        </w:r>
        <w:r w:rsidRPr="00B85039">
          <w:rPr>
            <w:rStyle w:val="Hyperlink"/>
            <w:rFonts w:hint="eastAsia"/>
            <w:iCs w:val="0"/>
            <w:noProof/>
            <w:rtl/>
          </w:rPr>
          <w:t>ت</w:t>
        </w:r>
        <w:r w:rsidRPr="00B85039">
          <w:rPr>
            <w:rStyle w:val="Hyperlink"/>
            <w:iCs w:val="0"/>
            <w:noProof/>
            <w:rtl/>
          </w:rPr>
          <w:t xml:space="preserve"> عقاب</w:t>
        </w:r>
        <w:r w:rsidRPr="00B85039">
          <w:rPr>
            <w:iCs w:val="0"/>
            <w:noProof/>
            <w:webHidden/>
            <w:rtl/>
          </w:rPr>
          <w:tab/>
        </w:r>
        <w:r w:rsidRPr="00B85039">
          <w:rPr>
            <w:iCs w:val="0"/>
            <w:noProof/>
            <w:webHidden/>
            <w:rtl/>
          </w:rPr>
          <w:fldChar w:fldCharType="begin"/>
        </w:r>
        <w:r w:rsidRPr="00B85039">
          <w:rPr>
            <w:iCs w:val="0"/>
            <w:noProof/>
            <w:webHidden/>
            <w:rtl/>
          </w:rPr>
          <w:instrText xml:space="preserve"> </w:instrText>
        </w:r>
        <w:r w:rsidRPr="00B85039">
          <w:rPr>
            <w:iCs w:val="0"/>
            <w:noProof/>
            <w:webHidden/>
          </w:rPr>
          <w:instrText xml:space="preserve">PAGEREF </w:instrText>
        </w:r>
        <w:r w:rsidRPr="00B85039">
          <w:rPr>
            <w:iCs w:val="0"/>
            <w:noProof/>
            <w:webHidden/>
            <w:rtl/>
          </w:rPr>
          <w:instrText>_</w:instrText>
        </w:r>
        <w:r w:rsidRPr="00B85039">
          <w:rPr>
            <w:iCs w:val="0"/>
            <w:noProof/>
            <w:webHidden/>
          </w:rPr>
          <w:instrText>Toc</w:instrText>
        </w:r>
        <w:r w:rsidRPr="00B85039">
          <w:rPr>
            <w:iCs w:val="0"/>
            <w:noProof/>
            <w:webHidden/>
            <w:rtl/>
          </w:rPr>
          <w:instrText xml:space="preserve">509231446 </w:instrText>
        </w:r>
        <w:r w:rsidRPr="00B85039">
          <w:rPr>
            <w:iCs w:val="0"/>
            <w:noProof/>
            <w:webHidden/>
          </w:rPr>
          <w:instrText>\h</w:instrText>
        </w:r>
        <w:r w:rsidRPr="00B85039">
          <w:rPr>
            <w:iCs w:val="0"/>
            <w:noProof/>
            <w:webHidden/>
            <w:rtl/>
          </w:rPr>
          <w:instrText xml:space="preserve"> </w:instrText>
        </w:r>
        <w:r w:rsidRPr="00B85039">
          <w:rPr>
            <w:iCs w:val="0"/>
            <w:noProof/>
            <w:webHidden/>
            <w:rtl/>
          </w:rPr>
        </w:r>
        <w:r w:rsidRPr="00B85039">
          <w:rPr>
            <w:iCs w:val="0"/>
            <w:noProof/>
            <w:webHidden/>
            <w:rtl/>
          </w:rPr>
          <w:fldChar w:fldCharType="separate"/>
        </w:r>
        <w:r w:rsidRPr="00B85039">
          <w:rPr>
            <w:iCs w:val="0"/>
            <w:noProof/>
            <w:webHidden/>
            <w:rtl/>
          </w:rPr>
          <w:t>7</w:t>
        </w:r>
        <w:r w:rsidRPr="00B85039">
          <w:rPr>
            <w:iCs w:val="0"/>
            <w:noProof/>
            <w:webHidden/>
            <w:rtl/>
          </w:rPr>
          <w:fldChar w:fldCharType="end"/>
        </w:r>
      </w:hyperlink>
    </w:p>
    <w:p w:rsidR="00B85039" w:rsidRPr="00B85039" w:rsidRDefault="00B85039" w:rsidP="00B8503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9231447" w:history="1">
        <w:r w:rsidRPr="00B85039">
          <w:rPr>
            <w:rStyle w:val="Hyperlink"/>
            <w:iCs w:val="0"/>
            <w:noProof/>
            <w:rtl/>
          </w:rPr>
          <w:t>د: وجود بدل ها</w:t>
        </w:r>
        <w:r w:rsidRPr="00B85039">
          <w:rPr>
            <w:rStyle w:val="Hyperlink"/>
            <w:rFonts w:hint="cs"/>
            <w:iCs w:val="0"/>
            <w:noProof/>
            <w:rtl/>
          </w:rPr>
          <w:t>ی</w:t>
        </w:r>
        <w:r w:rsidRPr="00B85039">
          <w:rPr>
            <w:rStyle w:val="Hyperlink"/>
            <w:iCs w:val="0"/>
            <w:noProof/>
            <w:rtl/>
          </w:rPr>
          <w:t xml:space="preserve"> اضطرار</w:t>
        </w:r>
        <w:r w:rsidRPr="00B85039">
          <w:rPr>
            <w:rStyle w:val="Hyperlink"/>
            <w:rFonts w:hint="cs"/>
            <w:iCs w:val="0"/>
            <w:noProof/>
            <w:rtl/>
          </w:rPr>
          <w:t>ی</w:t>
        </w:r>
        <w:r w:rsidRPr="00B85039">
          <w:rPr>
            <w:iCs w:val="0"/>
            <w:noProof/>
            <w:webHidden/>
            <w:rtl/>
          </w:rPr>
          <w:tab/>
        </w:r>
        <w:r w:rsidRPr="00B85039">
          <w:rPr>
            <w:iCs w:val="0"/>
            <w:noProof/>
            <w:webHidden/>
            <w:rtl/>
          </w:rPr>
          <w:fldChar w:fldCharType="begin"/>
        </w:r>
        <w:r w:rsidRPr="00B85039">
          <w:rPr>
            <w:iCs w:val="0"/>
            <w:noProof/>
            <w:webHidden/>
            <w:rtl/>
          </w:rPr>
          <w:instrText xml:space="preserve"> </w:instrText>
        </w:r>
        <w:r w:rsidRPr="00B85039">
          <w:rPr>
            <w:iCs w:val="0"/>
            <w:noProof/>
            <w:webHidden/>
          </w:rPr>
          <w:instrText xml:space="preserve">PAGEREF </w:instrText>
        </w:r>
        <w:r w:rsidRPr="00B85039">
          <w:rPr>
            <w:iCs w:val="0"/>
            <w:noProof/>
            <w:webHidden/>
            <w:rtl/>
          </w:rPr>
          <w:instrText>_</w:instrText>
        </w:r>
        <w:r w:rsidRPr="00B85039">
          <w:rPr>
            <w:iCs w:val="0"/>
            <w:noProof/>
            <w:webHidden/>
          </w:rPr>
          <w:instrText>Toc</w:instrText>
        </w:r>
        <w:r w:rsidRPr="00B85039">
          <w:rPr>
            <w:iCs w:val="0"/>
            <w:noProof/>
            <w:webHidden/>
            <w:rtl/>
          </w:rPr>
          <w:instrText xml:space="preserve">509231447 </w:instrText>
        </w:r>
        <w:r w:rsidRPr="00B85039">
          <w:rPr>
            <w:iCs w:val="0"/>
            <w:noProof/>
            <w:webHidden/>
          </w:rPr>
          <w:instrText>\h</w:instrText>
        </w:r>
        <w:r w:rsidRPr="00B85039">
          <w:rPr>
            <w:iCs w:val="0"/>
            <w:noProof/>
            <w:webHidden/>
            <w:rtl/>
          </w:rPr>
          <w:instrText xml:space="preserve"> </w:instrText>
        </w:r>
        <w:r w:rsidRPr="00B85039">
          <w:rPr>
            <w:iCs w:val="0"/>
            <w:noProof/>
            <w:webHidden/>
            <w:rtl/>
          </w:rPr>
        </w:r>
        <w:r w:rsidRPr="00B85039">
          <w:rPr>
            <w:iCs w:val="0"/>
            <w:noProof/>
            <w:webHidden/>
            <w:rtl/>
          </w:rPr>
          <w:fldChar w:fldCharType="separate"/>
        </w:r>
        <w:r w:rsidRPr="00B85039">
          <w:rPr>
            <w:iCs w:val="0"/>
            <w:noProof/>
            <w:webHidden/>
            <w:rtl/>
          </w:rPr>
          <w:t>8</w:t>
        </w:r>
        <w:r w:rsidRPr="00B85039">
          <w:rPr>
            <w:iCs w:val="0"/>
            <w:noProof/>
            <w:webHidden/>
            <w:rtl/>
          </w:rPr>
          <w:fldChar w:fldCharType="end"/>
        </w:r>
      </w:hyperlink>
    </w:p>
    <w:p w:rsidR="00B85039" w:rsidRPr="00B85039" w:rsidRDefault="00B85039" w:rsidP="00B85039">
      <w:pPr>
        <w:pStyle w:val="TOC4"/>
        <w:tabs>
          <w:tab w:val="right" w:leader="dot" w:pos="10194"/>
        </w:tabs>
        <w:rPr>
          <w:rFonts w:asciiTheme="minorHAnsi" w:eastAsiaTheme="minorEastAsia" w:hAnsiTheme="minorHAnsi" w:cstheme="minorBidi"/>
          <w:bCs w:val="0"/>
          <w:noProof/>
          <w:color w:val="auto"/>
          <w:szCs w:val="22"/>
          <w:rtl/>
          <w:lang w:bidi="ar-SA"/>
        </w:rPr>
      </w:pPr>
      <w:hyperlink w:anchor="_Toc509231448" w:history="1">
        <w:r w:rsidRPr="00B85039">
          <w:rPr>
            <w:rStyle w:val="Hyperlink"/>
            <w:noProof/>
            <w:rtl/>
          </w:rPr>
          <w:t>مناقشه در کلام شه</w:t>
        </w:r>
        <w:r w:rsidRPr="00B85039">
          <w:rPr>
            <w:rStyle w:val="Hyperlink"/>
            <w:rFonts w:hint="cs"/>
            <w:noProof/>
            <w:rtl/>
          </w:rPr>
          <w:t>ی</w:t>
        </w:r>
        <w:r w:rsidRPr="00B85039">
          <w:rPr>
            <w:rStyle w:val="Hyperlink"/>
            <w:rFonts w:hint="eastAsia"/>
            <w:noProof/>
            <w:rtl/>
          </w:rPr>
          <w:t>د</w:t>
        </w:r>
        <w:r w:rsidRPr="00B85039">
          <w:rPr>
            <w:rStyle w:val="Hyperlink"/>
            <w:noProof/>
            <w:rtl/>
          </w:rPr>
          <w:t xml:space="preserve"> صدر</w:t>
        </w:r>
        <w:r w:rsidRPr="00B85039">
          <w:rPr>
            <w:noProof/>
            <w:webHidden/>
            <w:rtl/>
          </w:rPr>
          <w:tab/>
        </w:r>
        <w:r w:rsidRPr="00B85039">
          <w:rPr>
            <w:noProof/>
            <w:webHidden/>
            <w:rtl/>
          </w:rPr>
          <w:fldChar w:fldCharType="begin"/>
        </w:r>
        <w:r w:rsidRPr="00B85039">
          <w:rPr>
            <w:noProof/>
            <w:webHidden/>
            <w:rtl/>
          </w:rPr>
          <w:instrText xml:space="preserve"> </w:instrText>
        </w:r>
        <w:r w:rsidRPr="00B85039">
          <w:rPr>
            <w:noProof/>
            <w:webHidden/>
          </w:rPr>
          <w:instrText xml:space="preserve">PAGEREF </w:instrText>
        </w:r>
        <w:r w:rsidRPr="00B85039">
          <w:rPr>
            <w:noProof/>
            <w:webHidden/>
            <w:rtl/>
          </w:rPr>
          <w:instrText>_</w:instrText>
        </w:r>
        <w:r w:rsidRPr="00B85039">
          <w:rPr>
            <w:noProof/>
            <w:webHidden/>
          </w:rPr>
          <w:instrText>Toc</w:instrText>
        </w:r>
        <w:r w:rsidRPr="00B85039">
          <w:rPr>
            <w:noProof/>
            <w:webHidden/>
            <w:rtl/>
          </w:rPr>
          <w:instrText xml:space="preserve">509231448 </w:instrText>
        </w:r>
        <w:r w:rsidRPr="00B85039">
          <w:rPr>
            <w:noProof/>
            <w:webHidden/>
          </w:rPr>
          <w:instrText>\h</w:instrText>
        </w:r>
        <w:r w:rsidRPr="00B85039">
          <w:rPr>
            <w:noProof/>
            <w:webHidden/>
            <w:rtl/>
          </w:rPr>
          <w:instrText xml:space="preserve"> </w:instrText>
        </w:r>
        <w:r w:rsidRPr="00B85039">
          <w:rPr>
            <w:noProof/>
            <w:webHidden/>
            <w:rtl/>
          </w:rPr>
        </w:r>
        <w:r w:rsidRPr="00B85039">
          <w:rPr>
            <w:noProof/>
            <w:webHidden/>
            <w:rtl/>
          </w:rPr>
          <w:fldChar w:fldCharType="separate"/>
        </w:r>
        <w:r w:rsidRPr="00B85039">
          <w:rPr>
            <w:noProof/>
            <w:webHidden/>
            <w:rtl/>
          </w:rPr>
          <w:t>8</w:t>
        </w:r>
        <w:r w:rsidRPr="00B85039">
          <w:rPr>
            <w:noProof/>
            <w:webHidden/>
            <w:rtl/>
          </w:rPr>
          <w:fldChar w:fldCharType="end"/>
        </w:r>
      </w:hyperlink>
    </w:p>
    <w:p w:rsidR="00B85039" w:rsidRPr="00B85039" w:rsidRDefault="00B85039" w:rsidP="00B8503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9231449" w:history="1">
        <w:r w:rsidRPr="00B85039">
          <w:rPr>
            <w:rStyle w:val="Hyperlink"/>
            <w:iCs w:val="0"/>
            <w:noProof/>
            <w:rtl/>
          </w:rPr>
          <w:t>ه: تکرار امر به فعل</w:t>
        </w:r>
        <w:r w:rsidRPr="00B85039">
          <w:rPr>
            <w:iCs w:val="0"/>
            <w:noProof/>
            <w:webHidden/>
            <w:rtl/>
          </w:rPr>
          <w:tab/>
        </w:r>
        <w:r w:rsidRPr="00B85039">
          <w:rPr>
            <w:iCs w:val="0"/>
            <w:noProof/>
            <w:webHidden/>
            <w:rtl/>
          </w:rPr>
          <w:fldChar w:fldCharType="begin"/>
        </w:r>
        <w:r w:rsidRPr="00B85039">
          <w:rPr>
            <w:iCs w:val="0"/>
            <w:noProof/>
            <w:webHidden/>
            <w:rtl/>
          </w:rPr>
          <w:instrText xml:space="preserve"> </w:instrText>
        </w:r>
        <w:r w:rsidRPr="00B85039">
          <w:rPr>
            <w:iCs w:val="0"/>
            <w:noProof/>
            <w:webHidden/>
          </w:rPr>
          <w:instrText xml:space="preserve">PAGEREF </w:instrText>
        </w:r>
        <w:r w:rsidRPr="00B85039">
          <w:rPr>
            <w:iCs w:val="0"/>
            <w:noProof/>
            <w:webHidden/>
            <w:rtl/>
          </w:rPr>
          <w:instrText>_</w:instrText>
        </w:r>
        <w:r w:rsidRPr="00B85039">
          <w:rPr>
            <w:iCs w:val="0"/>
            <w:noProof/>
            <w:webHidden/>
          </w:rPr>
          <w:instrText>Toc</w:instrText>
        </w:r>
        <w:r w:rsidRPr="00B85039">
          <w:rPr>
            <w:iCs w:val="0"/>
            <w:noProof/>
            <w:webHidden/>
            <w:rtl/>
          </w:rPr>
          <w:instrText xml:space="preserve">509231449 </w:instrText>
        </w:r>
        <w:r w:rsidRPr="00B85039">
          <w:rPr>
            <w:iCs w:val="0"/>
            <w:noProof/>
            <w:webHidden/>
          </w:rPr>
          <w:instrText>\h</w:instrText>
        </w:r>
        <w:r w:rsidRPr="00B85039">
          <w:rPr>
            <w:iCs w:val="0"/>
            <w:noProof/>
            <w:webHidden/>
            <w:rtl/>
          </w:rPr>
          <w:instrText xml:space="preserve"> </w:instrText>
        </w:r>
        <w:r w:rsidRPr="00B85039">
          <w:rPr>
            <w:iCs w:val="0"/>
            <w:noProof/>
            <w:webHidden/>
            <w:rtl/>
          </w:rPr>
        </w:r>
        <w:r w:rsidRPr="00B85039">
          <w:rPr>
            <w:iCs w:val="0"/>
            <w:noProof/>
            <w:webHidden/>
            <w:rtl/>
          </w:rPr>
          <w:fldChar w:fldCharType="separate"/>
        </w:r>
        <w:r w:rsidRPr="00B85039">
          <w:rPr>
            <w:iCs w:val="0"/>
            <w:noProof/>
            <w:webHidden/>
            <w:rtl/>
          </w:rPr>
          <w:t>9</w:t>
        </w:r>
        <w:r w:rsidRPr="00B85039">
          <w:rPr>
            <w:iCs w:val="0"/>
            <w:noProof/>
            <w:webHidden/>
            <w:rtl/>
          </w:rPr>
          <w:fldChar w:fldCharType="end"/>
        </w:r>
      </w:hyperlink>
    </w:p>
    <w:p w:rsidR="00B85039" w:rsidRPr="00B85039" w:rsidRDefault="00B85039" w:rsidP="00B85039">
      <w:pPr>
        <w:pStyle w:val="TOC2"/>
        <w:tabs>
          <w:tab w:val="right" w:leader="dot" w:pos="10194"/>
        </w:tabs>
        <w:rPr>
          <w:rFonts w:asciiTheme="minorHAnsi" w:eastAsiaTheme="minorEastAsia" w:hAnsiTheme="minorHAnsi" w:cstheme="minorBidi"/>
          <w:bCs w:val="0"/>
          <w:noProof/>
          <w:color w:val="auto"/>
          <w:szCs w:val="22"/>
          <w:rtl/>
          <w:lang w:bidi="ar-SA"/>
        </w:rPr>
      </w:pPr>
      <w:hyperlink w:anchor="_Toc509231450" w:history="1">
        <w:r w:rsidRPr="00B85039">
          <w:rPr>
            <w:rStyle w:val="Hyperlink"/>
            <w:noProof/>
            <w:rtl/>
          </w:rPr>
          <w:t>6- تقد</w:t>
        </w:r>
        <w:r w:rsidRPr="00B85039">
          <w:rPr>
            <w:rStyle w:val="Hyperlink"/>
            <w:rFonts w:hint="cs"/>
            <w:noProof/>
            <w:rtl/>
          </w:rPr>
          <w:t>ی</w:t>
        </w:r>
        <w:r w:rsidRPr="00B85039">
          <w:rPr>
            <w:rStyle w:val="Hyperlink"/>
            <w:rFonts w:hint="eastAsia"/>
            <w:noProof/>
            <w:rtl/>
          </w:rPr>
          <w:t>م</w:t>
        </w:r>
        <w:r w:rsidRPr="00B85039">
          <w:rPr>
            <w:rStyle w:val="Hyperlink"/>
            <w:noProof/>
            <w:rtl/>
          </w:rPr>
          <w:t xml:space="preserve"> فر</w:t>
        </w:r>
        <w:r w:rsidRPr="00B85039">
          <w:rPr>
            <w:rStyle w:val="Hyperlink"/>
            <w:rFonts w:hint="cs"/>
            <w:noProof/>
            <w:rtl/>
          </w:rPr>
          <w:t>ی</w:t>
        </w:r>
        <w:r w:rsidRPr="00B85039">
          <w:rPr>
            <w:rStyle w:val="Hyperlink"/>
            <w:rFonts w:hint="eastAsia"/>
            <w:noProof/>
            <w:rtl/>
          </w:rPr>
          <w:t>ضه</w:t>
        </w:r>
        <w:r w:rsidRPr="00B85039">
          <w:rPr>
            <w:rStyle w:val="Hyperlink"/>
            <w:noProof/>
            <w:rtl/>
          </w:rPr>
          <w:t xml:space="preserve"> بر سنت</w:t>
        </w:r>
        <w:r w:rsidRPr="00B85039">
          <w:rPr>
            <w:noProof/>
            <w:webHidden/>
            <w:rtl/>
          </w:rPr>
          <w:tab/>
        </w:r>
        <w:r w:rsidRPr="00B85039">
          <w:rPr>
            <w:noProof/>
            <w:webHidden/>
            <w:rtl/>
          </w:rPr>
          <w:fldChar w:fldCharType="begin"/>
        </w:r>
        <w:r w:rsidRPr="00B85039">
          <w:rPr>
            <w:noProof/>
            <w:webHidden/>
            <w:rtl/>
          </w:rPr>
          <w:instrText xml:space="preserve"> </w:instrText>
        </w:r>
        <w:r w:rsidRPr="00B85039">
          <w:rPr>
            <w:noProof/>
            <w:webHidden/>
          </w:rPr>
          <w:instrText xml:space="preserve">PAGEREF </w:instrText>
        </w:r>
        <w:r w:rsidRPr="00B85039">
          <w:rPr>
            <w:noProof/>
            <w:webHidden/>
            <w:rtl/>
          </w:rPr>
          <w:instrText>_</w:instrText>
        </w:r>
        <w:r w:rsidRPr="00B85039">
          <w:rPr>
            <w:noProof/>
            <w:webHidden/>
          </w:rPr>
          <w:instrText>Toc</w:instrText>
        </w:r>
        <w:r w:rsidRPr="00B85039">
          <w:rPr>
            <w:noProof/>
            <w:webHidden/>
            <w:rtl/>
          </w:rPr>
          <w:instrText xml:space="preserve">509231450 </w:instrText>
        </w:r>
        <w:r w:rsidRPr="00B85039">
          <w:rPr>
            <w:noProof/>
            <w:webHidden/>
          </w:rPr>
          <w:instrText>\h</w:instrText>
        </w:r>
        <w:r w:rsidRPr="00B85039">
          <w:rPr>
            <w:noProof/>
            <w:webHidden/>
            <w:rtl/>
          </w:rPr>
          <w:instrText xml:space="preserve"> </w:instrText>
        </w:r>
        <w:r w:rsidRPr="00B85039">
          <w:rPr>
            <w:noProof/>
            <w:webHidden/>
            <w:rtl/>
          </w:rPr>
        </w:r>
        <w:r w:rsidRPr="00B85039">
          <w:rPr>
            <w:noProof/>
            <w:webHidden/>
            <w:rtl/>
          </w:rPr>
          <w:fldChar w:fldCharType="separate"/>
        </w:r>
        <w:r w:rsidRPr="00B85039">
          <w:rPr>
            <w:noProof/>
            <w:webHidden/>
            <w:rtl/>
          </w:rPr>
          <w:t>9</w:t>
        </w:r>
        <w:r w:rsidRPr="00B85039">
          <w:rPr>
            <w:noProof/>
            <w:webHidden/>
            <w:rtl/>
          </w:rPr>
          <w:fldChar w:fldCharType="end"/>
        </w:r>
      </w:hyperlink>
    </w:p>
    <w:p w:rsidR="00C91EB6" w:rsidRPr="00C91EB6" w:rsidRDefault="00B85039" w:rsidP="00FC20A7">
      <w:pPr>
        <w:jc w:val="lowKashida"/>
      </w:pPr>
      <w:r>
        <w:rPr>
          <w:rFonts w:cs="B Titr"/>
          <w:noProof/>
          <w:webHidden/>
          <w:color w:val="632423" w:themeColor="accent2" w:themeShade="80"/>
          <w:szCs w:val="24"/>
          <w:rtl/>
        </w:rPr>
        <w:fldChar w:fldCharType="end"/>
      </w:r>
    </w:p>
    <w:p w:rsidR="00F343FB" w:rsidRPr="00A6366F" w:rsidRDefault="00F842AD" w:rsidP="00B85039">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7E2FD7">
        <w:rPr>
          <w:rtl/>
        </w:rPr>
        <w:t>طرق کشف</w:t>
      </w:r>
      <w:r w:rsidR="00971557">
        <w:rPr>
          <w:rtl/>
        </w:rPr>
        <w:t xml:space="preserve"> اهمیّت</w:t>
      </w:r>
      <w:r w:rsidR="007E2FD7">
        <w:rPr>
          <w:rtl/>
        </w:rPr>
        <w:t xml:space="preserve"> </w:t>
      </w:r>
      <w:r w:rsidR="00B85039">
        <w:rPr>
          <w:rFonts w:hint="cs"/>
          <w:rtl/>
        </w:rPr>
        <w:t>تکالیف</w:t>
      </w:r>
      <w:r w:rsidR="00386C11" w:rsidRPr="00A6366F">
        <w:rPr>
          <w:rFonts w:hint="cs"/>
          <w:rtl/>
        </w:rPr>
        <w:t>/</w:t>
      </w:r>
      <w:bookmarkStart w:id="1" w:name="BokSabj_d"/>
      <w:bookmarkEnd w:id="1"/>
      <w:r w:rsidR="00B85039">
        <w:rPr>
          <w:rFonts w:hint="cs"/>
          <w:rtl/>
        </w:rPr>
        <w:t xml:space="preserve"> </w:t>
      </w:r>
      <w:r w:rsidR="007E2FD7">
        <w:rPr>
          <w:rtl/>
        </w:rPr>
        <w:t>مرج</w:t>
      </w:r>
      <w:r w:rsidR="00B85039">
        <w:rPr>
          <w:rFonts w:hint="cs"/>
          <w:rtl/>
        </w:rPr>
        <w:t>ّ</w:t>
      </w:r>
      <w:r w:rsidR="007E2FD7">
        <w:rPr>
          <w:rtl/>
        </w:rPr>
        <w:t>حات باب تزاحم</w:t>
      </w:r>
      <w:r w:rsidR="00386C11" w:rsidRPr="00A6366F">
        <w:rPr>
          <w:rFonts w:hint="cs"/>
          <w:rtl/>
        </w:rPr>
        <w:t>/</w:t>
      </w:r>
      <w:bookmarkStart w:id="2" w:name="Bokkolli"/>
      <w:bookmarkEnd w:id="2"/>
      <w:r w:rsidR="00B85039">
        <w:rPr>
          <w:rFonts w:hint="cs"/>
          <w:rtl/>
        </w:rPr>
        <w:t xml:space="preserve"> </w:t>
      </w:r>
      <w:bookmarkStart w:id="3" w:name="_GoBack"/>
      <w:bookmarkEnd w:id="3"/>
      <w:r w:rsidR="007E2FD7">
        <w:rPr>
          <w:rtl/>
        </w:rPr>
        <w:t xml:space="preserve">تعارض أدله </w:t>
      </w:r>
      <w:r w:rsidR="001B6799" w:rsidRPr="00A6366F">
        <w:rPr>
          <w:rFonts w:hint="cs"/>
          <w:rtl/>
        </w:rPr>
        <w:t xml:space="preserve"> </w:t>
      </w:r>
    </w:p>
    <w:p w:rsidR="008F5B4D" w:rsidRPr="009C66D5" w:rsidRDefault="008F5B4D" w:rsidP="00FC20A7">
      <w:pPr>
        <w:jc w:val="lowKashida"/>
        <w:rPr>
          <w:rStyle w:val="Emphasis"/>
          <w:b/>
          <w:bCs w:val="0"/>
          <w:rtl/>
        </w:rPr>
      </w:pPr>
      <w:r w:rsidRPr="009C66D5">
        <w:rPr>
          <w:rStyle w:val="Emphasis"/>
          <w:rFonts w:hint="cs"/>
          <w:b/>
          <w:bCs w:val="0"/>
          <w:rtl/>
        </w:rPr>
        <w:t>خلاصه مباحث گذشته:</w:t>
      </w:r>
    </w:p>
    <w:p w:rsidR="00247D2F" w:rsidRPr="003A6148" w:rsidRDefault="00404DA7" w:rsidP="00FC20A7">
      <w:pPr>
        <w:pBdr>
          <w:bottom w:val="double" w:sz="6" w:space="1" w:color="auto"/>
        </w:pBdr>
        <w:jc w:val="lowKashida"/>
      </w:pPr>
      <w:r>
        <w:rPr>
          <w:rFonts w:hint="cs"/>
          <w:rtl/>
        </w:rPr>
        <w:t>بحث در</w:t>
      </w:r>
      <w:r w:rsidR="00971557">
        <w:rPr>
          <w:rFonts w:hint="cs"/>
          <w:rtl/>
        </w:rPr>
        <w:t xml:space="preserve"> مرجّحات</w:t>
      </w:r>
      <w:r>
        <w:rPr>
          <w:rFonts w:hint="cs"/>
          <w:rtl/>
        </w:rPr>
        <w:t xml:space="preserve"> باب تزاحم قرار دارد که یکی از</w:t>
      </w:r>
      <w:r w:rsidR="00971557">
        <w:rPr>
          <w:rFonts w:hint="cs"/>
          <w:rtl/>
        </w:rPr>
        <w:t xml:space="preserve"> مرجّحات</w:t>
      </w:r>
      <w:r>
        <w:rPr>
          <w:rFonts w:hint="cs"/>
          <w:rtl/>
        </w:rPr>
        <w:t>، ترجیح به معلوم الاهمیه و مرجح دیگر، تقدیم محتمل الاهمیه است</w:t>
      </w:r>
      <w:r w:rsidR="007D03EB">
        <w:rPr>
          <w:rFonts w:hint="cs"/>
          <w:rtl/>
        </w:rPr>
        <w:t xml:space="preserve"> که مشهور این دو مورد را جز</w:t>
      </w:r>
      <w:r w:rsidR="0029522B">
        <w:rPr>
          <w:rFonts w:hint="cs"/>
          <w:rtl/>
        </w:rPr>
        <w:t>ء</w:t>
      </w:r>
      <w:r w:rsidR="00971557">
        <w:rPr>
          <w:rFonts w:hint="cs"/>
          <w:rtl/>
        </w:rPr>
        <w:t xml:space="preserve"> مرجّحات</w:t>
      </w:r>
      <w:r w:rsidR="0029522B">
        <w:rPr>
          <w:rFonts w:hint="cs"/>
          <w:rtl/>
        </w:rPr>
        <w:t xml:space="preserve"> ذکر</w:t>
      </w:r>
      <w:r w:rsidR="007D03EB">
        <w:rPr>
          <w:rFonts w:hint="cs"/>
          <w:rtl/>
        </w:rPr>
        <w:t xml:space="preserve"> کرده اند. به مناسبت این دو مرج</w:t>
      </w:r>
      <w:r w:rsidR="0029522B">
        <w:rPr>
          <w:rFonts w:hint="cs"/>
          <w:rtl/>
        </w:rPr>
        <w:t xml:space="preserve">ّح، </w:t>
      </w:r>
      <w:r w:rsidR="007D03EB">
        <w:rPr>
          <w:rFonts w:hint="cs"/>
          <w:rtl/>
        </w:rPr>
        <w:t xml:space="preserve">طرق </w:t>
      </w:r>
      <w:r w:rsidR="0029522B">
        <w:rPr>
          <w:rFonts w:hint="cs"/>
          <w:rtl/>
        </w:rPr>
        <w:t>کشف</w:t>
      </w:r>
      <w:r w:rsidR="00971557">
        <w:rPr>
          <w:rFonts w:hint="cs"/>
          <w:rtl/>
        </w:rPr>
        <w:t xml:space="preserve"> اهمیّت</w:t>
      </w:r>
      <w:r w:rsidR="0029522B">
        <w:rPr>
          <w:rFonts w:hint="cs"/>
          <w:rtl/>
        </w:rPr>
        <w:t xml:space="preserve"> واجبات را بیان می کنیم.</w:t>
      </w:r>
    </w:p>
    <w:p w:rsidR="003E6650" w:rsidRDefault="007D03EB" w:rsidP="00FC20A7">
      <w:pPr>
        <w:pStyle w:val="Heading1"/>
        <w:jc w:val="lowKashida"/>
      </w:pPr>
      <w:bookmarkStart w:id="4" w:name="_Toc509231438"/>
      <w:r>
        <w:rPr>
          <w:rFonts w:hint="cs"/>
          <w:rtl/>
        </w:rPr>
        <w:t>مرج</w:t>
      </w:r>
      <w:r w:rsidR="008E3CFE">
        <w:rPr>
          <w:rFonts w:hint="cs"/>
          <w:rtl/>
        </w:rPr>
        <w:t>ّ</w:t>
      </w:r>
      <w:r>
        <w:rPr>
          <w:rFonts w:hint="cs"/>
          <w:rtl/>
        </w:rPr>
        <w:t>حات باب تزاحم</w:t>
      </w:r>
      <w:bookmarkEnd w:id="4"/>
    </w:p>
    <w:p w:rsidR="008E3CFE" w:rsidRPr="008E3CFE" w:rsidRDefault="008E3CFE" w:rsidP="00FC20A7">
      <w:pPr>
        <w:pStyle w:val="Heading2"/>
        <w:jc w:val="lowKashida"/>
        <w:rPr>
          <w:rtl/>
        </w:rPr>
      </w:pPr>
      <w:bookmarkStart w:id="5" w:name="_Toc509231439"/>
      <w:r>
        <w:rPr>
          <w:rFonts w:hint="cs"/>
          <w:rtl/>
        </w:rPr>
        <w:t>طرق کشف</w:t>
      </w:r>
      <w:r w:rsidR="00971557">
        <w:rPr>
          <w:rFonts w:hint="cs"/>
          <w:rtl/>
        </w:rPr>
        <w:t xml:space="preserve"> اهمیّت</w:t>
      </w:r>
      <w:r>
        <w:rPr>
          <w:rFonts w:hint="cs"/>
          <w:rtl/>
        </w:rPr>
        <w:t xml:space="preserve"> تکلیف در شرع</w:t>
      </w:r>
      <w:bookmarkEnd w:id="5"/>
    </w:p>
    <w:p w:rsidR="007D03EB" w:rsidRDefault="00870949" w:rsidP="00FC20A7">
      <w:pPr>
        <w:jc w:val="lowKashida"/>
        <w:rPr>
          <w:rFonts w:hint="cs"/>
          <w:rtl/>
        </w:rPr>
      </w:pPr>
      <w:r>
        <w:rPr>
          <w:rFonts w:hint="cs"/>
          <w:rtl/>
        </w:rPr>
        <w:t>یکی از</w:t>
      </w:r>
      <w:r w:rsidR="00971557">
        <w:rPr>
          <w:rFonts w:hint="cs"/>
          <w:rtl/>
        </w:rPr>
        <w:t xml:space="preserve"> مرجّحات</w:t>
      </w:r>
      <w:r>
        <w:rPr>
          <w:rFonts w:hint="cs"/>
          <w:rtl/>
        </w:rPr>
        <w:t xml:space="preserve"> باب تزاحم، ترجیح به</w:t>
      </w:r>
      <w:r w:rsidR="00971557">
        <w:rPr>
          <w:rFonts w:hint="cs"/>
          <w:rtl/>
        </w:rPr>
        <w:t xml:space="preserve"> اهمیّت</w:t>
      </w:r>
      <w:r>
        <w:rPr>
          <w:rFonts w:hint="cs"/>
          <w:rtl/>
        </w:rPr>
        <w:t xml:space="preserve"> است. </w:t>
      </w:r>
    </w:p>
    <w:p w:rsidR="00870949" w:rsidRDefault="00870949" w:rsidP="00FC20A7">
      <w:pPr>
        <w:jc w:val="lowKashida"/>
        <w:rPr>
          <w:rFonts w:hint="cs"/>
          <w:rtl/>
        </w:rPr>
      </w:pPr>
      <w:r>
        <w:rPr>
          <w:rFonts w:hint="cs"/>
          <w:rtl/>
        </w:rPr>
        <w:t>برای اثبات</w:t>
      </w:r>
      <w:r w:rsidR="00971557">
        <w:rPr>
          <w:rFonts w:hint="cs"/>
          <w:rtl/>
        </w:rPr>
        <w:t xml:space="preserve"> اهمیّت</w:t>
      </w:r>
      <w:r>
        <w:rPr>
          <w:rFonts w:hint="cs"/>
          <w:rtl/>
        </w:rPr>
        <w:t xml:space="preserve"> تکلیف در شرع، راههایی وجود دارد که عبارتند از:</w:t>
      </w:r>
    </w:p>
    <w:p w:rsidR="00870949" w:rsidRDefault="00870949" w:rsidP="00FC20A7">
      <w:pPr>
        <w:pStyle w:val="Heading3"/>
        <w:jc w:val="lowKashida"/>
        <w:rPr>
          <w:rtl/>
        </w:rPr>
      </w:pPr>
      <w:bookmarkStart w:id="6" w:name="_Toc509231440"/>
      <w:r>
        <w:rPr>
          <w:rFonts w:hint="cs"/>
          <w:rtl/>
        </w:rPr>
        <w:t>الف: تصریح به</w:t>
      </w:r>
      <w:r w:rsidR="00971557">
        <w:rPr>
          <w:rFonts w:hint="cs"/>
          <w:rtl/>
        </w:rPr>
        <w:t xml:space="preserve"> اهمیّت</w:t>
      </w:r>
      <w:r>
        <w:rPr>
          <w:rFonts w:hint="cs"/>
          <w:rtl/>
        </w:rPr>
        <w:t xml:space="preserve"> در بیان شارع</w:t>
      </w:r>
      <w:bookmarkEnd w:id="6"/>
    </w:p>
    <w:p w:rsidR="00870949" w:rsidRDefault="00846D61" w:rsidP="00FC20A7">
      <w:pPr>
        <w:jc w:val="lowKashida"/>
        <w:rPr>
          <w:rFonts w:hint="cs"/>
          <w:rtl/>
        </w:rPr>
      </w:pPr>
      <w:r>
        <w:rPr>
          <w:rFonts w:hint="cs"/>
          <w:rtl/>
        </w:rPr>
        <w:t>اولین طریق برای اثبات</w:t>
      </w:r>
      <w:r w:rsidR="00971557">
        <w:rPr>
          <w:rFonts w:hint="cs"/>
          <w:rtl/>
        </w:rPr>
        <w:t xml:space="preserve"> اهمیّت</w:t>
      </w:r>
      <w:r>
        <w:rPr>
          <w:rFonts w:hint="cs"/>
          <w:rtl/>
        </w:rPr>
        <w:t xml:space="preserve"> تکلیف در شرع، این است که شارع به صراحت</w:t>
      </w:r>
      <w:r w:rsidR="00971557">
        <w:rPr>
          <w:rFonts w:hint="cs"/>
          <w:rtl/>
        </w:rPr>
        <w:t xml:space="preserve"> اهمیّت</w:t>
      </w:r>
      <w:r>
        <w:rPr>
          <w:rFonts w:hint="cs"/>
          <w:rtl/>
        </w:rPr>
        <w:t xml:space="preserve"> آن را بیان کند. در این زمینه می توان به مواردی از قبیل </w:t>
      </w:r>
      <w:r w:rsidR="00847150">
        <w:rPr>
          <w:rFonts w:hint="cs"/>
          <w:rtl/>
        </w:rPr>
        <w:t>«</w:t>
      </w:r>
      <w:r w:rsidR="00847150" w:rsidRPr="00847150">
        <w:rPr>
          <w:color w:val="008000"/>
          <w:rtl/>
        </w:rPr>
        <w:t>بُنِيَ الْإِسْلَامُ عَلَى خَمْسٍ عَلَى الصَّلَاة</w:t>
      </w:r>
      <w:r w:rsidR="003F7066">
        <w:rPr>
          <w:color w:val="008000"/>
          <w:rtl/>
        </w:rPr>
        <w:t>ِ وَ الزَّكَاةِ وَ الصَّوْمِ</w:t>
      </w:r>
      <w:r w:rsidR="00847150" w:rsidRPr="00847150">
        <w:rPr>
          <w:color w:val="008000"/>
          <w:rtl/>
        </w:rPr>
        <w:t xml:space="preserve"> وَ الْحَجِّ وَ الْوَلَايَةِ </w:t>
      </w:r>
      <w:r w:rsidR="00847150" w:rsidRPr="00847150">
        <w:rPr>
          <w:color w:val="008000"/>
          <w:u w:val="single"/>
          <w:rtl/>
        </w:rPr>
        <w:t xml:space="preserve">وَ لَمْ يُنَادَ بِشَيْ‏ءٍ كَمَا نُودِيَ </w:t>
      </w:r>
      <w:r w:rsidR="00847150" w:rsidRPr="00847150">
        <w:rPr>
          <w:color w:val="008000"/>
          <w:u w:val="single"/>
          <w:rtl/>
        </w:rPr>
        <w:lastRenderedPageBreak/>
        <w:t>بِالْوَلَايَةِ</w:t>
      </w:r>
      <w:r w:rsidR="00847150">
        <w:rPr>
          <w:rFonts w:hint="cs"/>
          <w:color w:val="008000"/>
          <w:rtl/>
        </w:rPr>
        <w:t>»</w:t>
      </w:r>
      <w:r w:rsidR="00847150">
        <w:rPr>
          <w:rStyle w:val="FootnoteReference"/>
          <w:color w:val="008000"/>
          <w:rtl/>
        </w:rPr>
        <w:footnoteReference w:id="1"/>
      </w:r>
      <w:r w:rsidR="00847150">
        <w:rPr>
          <w:rFonts w:hint="cs"/>
          <w:color w:val="008000"/>
          <w:rtl/>
        </w:rPr>
        <w:t xml:space="preserve"> </w:t>
      </w:r>
      <w:r w:rsidR="00847150">
        <w:rPr>
          <w:rFonts w:hint="cs"/>
          <w:rtl/>
        </w:rPr>
        <w:t xml:space="preserve">یا صحیحه </w:t>
      </w:r>
      <w:r w:rsidR="003F7066">
        <w:rPr>
          <w:rFonts w:hint="cs"/>
          <w:rtl/>
        </w:rPr>
        <w:t>زراره اشاره کرد که بعد از آنکه در آن مطرح شده است که «</w:t>
      </w:r>
      <w:r w:rsidR="00713CA3" w:rsidRPr="00713CA3">
        <w:rPr>
          <w:rtl/>
        </w:rPr>
        <w:t xml:space="preserve"> بُنِيَ الْإِسْلَامُ عَلَى خَمْسَةِ أَشْيَاءَ عَلَى الصَّلَاةِ وَ الزَّكَاةِ وَ الْحَجِّ وَ الصَّوْمِ وَ الْوَلَايَة</w:t>
      </w:r>
      <w:r w:rsidR="00713CA3">
        <w:rPr>
          <w:rFonts w:hint="cs"/>
          <w:rtl/>
        </w:rPr>
        <w:t xml:space="preserve">» را بیان فرموده اند، </w:t>
      </w:r>
      <w:r w:rsidR="00DF3388">
        <w:rPr>
          <w:rFonts w:hint="cs"/>
          <w:rtl/>
        </w:rPr>
        <w:t xml:space="preserve">در ادامه روایت آمده است: </w:t>
      </w:r>
      <w:r w:rsidR="00DF3388" w:rsidRPr="00DF3388">
        <w:rPr>
          <w:rFonts w:hint="cs"/>
          <w:color w:val="008000"/>
          <w:rtl/>
        </w:rPr>
        <w:t>«</w:t>
      </w:r>
      <w:r w:rsidR="00DF3388" w:rsidRPr="00DF3388">
        <w:rPr>
          <w:color w:val="008000"/>
          <w:rtl/>
        </w:rPr>
        <w:t xml:space="preserve">قَالَ زُرَارَةُ فَقُلْتُ وَ أَيُّ شَيْ‏ءٍ مِنْ ذَلِكَ أَفْضَلُ فَقَالَ الْوَلَايَةُ أَفْضَلُ لِأَنَّهَا مِفْتَاحُهُنَّ وَ الْوَالِي هُوَ الدَّلِيلُ عَلَيْهِنَّ </w:t>
      </w:r>
      <w:r w:rsidR="00DF3388" w:rsidRPr="00D51112">
        <w:rPr>
          <w:color w:val="008000"/>
          <w:u w:val="single"/>
          <w:rtl/>
        </w:rPr>
        <w:t>قُلْتُ ثُمَّ الَّذِي‏يَلِي ذَلِكَ فِي الْفَضْلِ فَقَالَ الصَّلَاةُ</w:t>
      </w:r>
      <w:r w:rsidR="00DF3388" w:rsidRPr="00DF3388">
        <w:rPr>
          <w:color w:val="008000"/>
          <w:rtl/>
        </w:rPr>
        <w:t xml:space="preserve"> إِنَّ رَسُولَ اللَّهِ ص قَالَ الصَّلَاةُ عَمُودُ دِينِكُمْ قَالَ </w:t>
      </w:r>
      <w:r w:rsidR="00DF3388" w:rsidRPr="00D51112">
        <w:rPr>
          <w:color w:val="008000"/>
          <w:u w:val="single"/>
          <w:rtl/>
        </w:rPr>
        <w:t>قُلْتُ ثُمَّ الَّذِي يَلِيهَا فِي الْفَضْلِ قَالَ الزَّكَاةُ</w:t>
      </w:r>
      <w:r w:rsidR="00DF3388" w:rsidRPr="00DF3388">
        <w:rPr>
          <w:color w:val="008000"/>
          <w:rtl/>
        </w:rPr>
        <w:t xml:space="preserve"> لِأَنَّهُ قَرَنَهَا بِهَا وَ بَدَأَ بِالصَّلَاةِ قَبْلَهَا وَ قَالَ رَسُولُ اللَّهِ ص الزَّكَاةُ تُذْهِبُ الذُّنُوبَ </w:t>
      </w:r>
      <w:r w:rsidR="00DF3388" w:rsidRPr="00D51112">
        <w:rPr>
          <w:color w:val="008000"/>
          <w:u w:val="single"/>
          <w:rtl/>
        </w:rPr>
        <w:t>قُلْتُ وَ الَّذِي يَلِيهَا فِي الْفَضْلِ قَالَ الْحَجُّ</w:t>
      </w:r>
      <w:r w:rsidR="00DF3388" w:rsidRPr="00DF3388">
        <w:rPr>
          <w:color w:val="008000"/>
          <w:rtl/>
        </w:rPr>
        <w:t xml:space="preserve"> قَالَ اللَّهُ عَزَّ وَ جَلَّ- وَ لِلَّهِ عَلَى النَّاسِ حِجُّ الْبَيْتِ مَنِ اسْتَطاعَ إِلَيْهِ سَبِيلًا وَ مَنْ كَفَرَ فَإِنَّ اللَّهَ غَنِيٌّ عَنِ الْعالَمِينَ- وَ قَالَ رَسُولُ اللَّهِ ص لَحَجَّةٌ مَقْبُولَةٌ خَيْرٌ مِنْ عِشْرِينَ صَلَاةً نَافِلَةً وَ مَنْ طَافَ بِهَذَا الْبَيْتِ طَوَافاً أَحْصَى فِيهِ أُسْبُوعَهُ وَ أَحْسَنَ رَكْعَتَيْهِ غَفَرَ اللَّهُ لَهُ وَ قَالَ فِي يَوْمِ عَرَفَةَ وَ يَوْمِ الْمُزْدَلِفَةِ مَا </w:t>
      </w:r>
      <w:r w:rsidR="00DF3388" w:rsidRPr="003763E1">
        <w:rPr>
          <w:color w:val="008000"/>
          <w:u w:val="single"/>
          <w:rtl/>
        </w:rPr>
        <w:t>قَالَ قُلْتُ فَمَا ذَا يَتْبَعُهُ قَالَ الصَّوْمُ</w:t>
      </w:r>
      <w:r w:rsidR="003763E1">
        <w:rPr>
          <w:color w:val="008000"/>
          <w:rtl/>
        </w:rPr>
        <w:t xml:space="preserve"> </w:t>
      </w:r>
      <w:r w:rsidR="003763E1">
        <w:rPr>
          <w:rFonts w:hint="cs"/>
          <w:color w:val="008000"/>
          <w:rtl/>
        </w:rPr>
        <w:t>...</w:t>
      </w:r>
      <w:r w:rsidR="00DF3388">
        <w:rPr>
          <w:rFonts w:hint="cs"/>
          <w:color w:val="008000"/>
          <w:rtl/>
        </w:rPr>
        <w:t>»</w:t>
      </w:r>
      <w:r w:rsidR="008743B1">
        <w:rPr>
          <w:rStyle w:val="FootnoteReference"/>
          <w:color w:val="008000"/>
          <w:rtl/>
        </w:rPr>
        <w:footnoteReference w:id="2"/>
      </w:r>
      <w:r w:rsidR="003763E1">
        <w:rPr>
          <w:rFonts w:hint="cs"/>
          <w:color w:val="008000"/>
          <w:rtl/>
        </w:rPr>
        <w:t xml:space="preserve"> </w:t>
      </w:r>
      <w:r w:rsidR="003763E1">
        <w:rPr>
          <w:rFonts w:hint="cs"/>
          <w:rtl/>
        </w:rPr>
        <w:t xml:space="preserve">ظاهر این صحیحه این است که اگر بین صوم و نماز تزاحم شود، نماز اهم خواهد بود و یا اگر </w:t>
      </w:r>
      <w:r w:rsidR="001A3E24">
        <w:rPr>
          <w:rFonts w:hint="cs"/>
          <w:rtl/>
        </w:rPr>
        <w:t>بین حج مستقر بر مکلف با واجب دیگر مثل اداء دین تزاحم شود، حج مقدم خواهد شد.</w:t>
      </w:r>
    </w:p>
    <w:p w:rsidR="001A3E24" w:rsidRDefault="001A3E24" w:rsidP="00FC20A7">
      <w:pPr>
        <w:pStyle w:val="Heading4"/>
        <w:jc w:val="lowKashida"/>
        <w:rPr>
          <w:rtl/>
        </w:rPr>
      </w:pPr>
      <w:bookmarkStart w:id="7" w:name="_Toc509231441"/>
      <w:r>
        <w:rPr>
          <w:rFonts w:hint="cs"/>
          <w:rtl/>
        </w:rPr>
        <w:t xml:space="preserve">کلام </w:t>
      </w:r>
      <w:r w:rsidR="00F93D39">
        <w:rPr>
          <w:rFonts w:hint="cs"/>
          <w:rtl/>
        </w:rPr>
        <w:t>مرحوم آقای خویی</w:t>
      </w:r>
      <w:bookmarkEnd w:id="7"/>
      <w:r w:rsidR="00F93D39">
        <w:rPr>
          <w:rFonts w:hint="cs"/>
          <w:rtl/>
        </w:rPr>
        <w:t xml:space="preserve"> </w:t>
      </w:r>
    </w:p>
    <w:p w:rsidR="00384F84" w:rsidRDefault="00F93D39" w:rsidP="00FC20A7">
      <w:pPr>
        <w:jc w:val="lowKashida"/>
        <w:rPr>
          <w:rtl/>
        </w:rPr>
      </w:pPr>
      <w:r>
        <w:rPr>
          <w:rFonts w:hint="cs"/>
          <w:rtl/>
        </w:rPr>
        <w:t xml:space="preserve">مرحوم آقای خویی فرموده اند: به نظر ما در تزاحم بین حج با واجب آخر، به صرف اینکه حج «ما بنی علیه الاسلام» است، </w:t>
      </w:r>
      <w:r w:rsidR="00A07860">
        <w:rPr>
          <w:rFonts w:hint="cs"/>
          <w:rtl/>
        </w:rPr>
        <w:t xml:space="preserve">دلیل بر مقدم بودن آن نخواهد بود؛ چون حج در صورت واجب شدن، مابنی علیه الاسلام است، اما ممکن است در تزاحم حج با واجب دیگر مثل اداء دین، با صرف قدرت در امتثال اداء دین، مانع از وجوب حج شود؛ چون </w:t>
      </w:r>
      <w:r w:rsidR="00384F84">
        <w:rPr>
          <w:rFonts w:hint="cs"/>
          <w:rtl/>
        </w:rPr>
        <w:t>اگرچه با توجه به اینکه استطاعت به معنای وجدان زاد و راحله است و شخصی که مدیون است و مال</w:t>
      </w:r>
      <w:r w:rsidR="00D634F6">
        <w:rPr>
          <w:rFonts w:hint="cs"/>
          <w:rtl/>
        </w:rPr>
        <w:t>ی به اندازه حج به دست بیاورد</w:t>
      </w:r>
      <w:r w:rsidR="00384F84">
        <w:rPr>
          <w:rFonts w:hint="cs"/>
          <w:rtl/>
        </w:rPr>
        <w:t>، مستطیع است</w:t>
      </w:r>
      <w:r w:rsidR="00163E07">
        <w:rPr>
          <w:rFonts w:hint="cs"/>
          <w:rtl/>
        </w:rPr>
        <w:t xml:space="preserve"> و در صورت انجام حج، مجزی از حجه الاسلام خواهد بود، اما وجوب اداء دین با حج تزاحم کرده است و اگر اداء دین کند، دیگر حج بر او واجب نخواهد بود و اگر حج واجب نباشد، دلیلی وجود ندارد که حج غیر واجب، «ما بنی علیه الاسلام» است.</w:t>
      </w:r>
      <w:r w:rsidR="00D6623D">
        <w:rPr>
          <w:rStyle w:val="FootnoteReference"/>
          <w:rtl/>
        </w:rPr>
        <w:footnoteReference w:id="3"/>
      </w:r>
    </w:p>
    <w:p w:rsidR="00163E07" w:rsidRDefault="00163E07" w:rsidP="00FC20A7">
      <w:pPr>
        <w:pStyle w:val="Heading5"/>
        <w:jc w:val="lowKashida"/>
        <w:rPr>
          <w:rtl/>
        </w:rPr>
      </w:pPr>
      <w:bookmarkStart w:id="8" w:name="_Toc509231442"/>
      <w:r>
        <w:rPr>
          <w:rFonts w:hint="cs"/>
          <w:rtl/>
        </w:rPr>
        <w:t>مناقشه در کلام مرحوم خویی</w:t>
      </w:r>
      <w:bookmarkEnd w:id="8"/>
    </w:p>
    <w:p w:rsidR="001C04F0" w:rsidRDefault="001C04F0" w:rsidP="00FC20A7">
      <w:pPr>
        <w:jc w:val="lowKashida"/>
        <w:rPr>
          <w:rFonts w:hint="cs"/>
          <w:rtl/>
        </w:rPr>
      </w:pPr>
      <w:r>
        <w:rPr>
          <w:rFonts w:hint="cs"/>
          <w:rtl/>
        </w:rPr>
        <w:t xml:space="preserve">همان طور که در کلام شهید صدر در بحوث مطرح شده است، انصاف این است که ظاهر روایت مطرح شده، این است که </w:t>
      </w:r>
      <w:r w:rsidR="00647C0F">
        <w:rPr>
          <w:rFonts w:hint="cs"/>
          <w:rtl/>
        </w:rPr>
        <w:t>با تعبیر «ما بنی علیه الاسلام»</w:t>
      </w:r>
      <w:r w:rsidR="00971557">
        <w:rPr>
          <w:rFonts w:hint="cs"/>
          <w:rtl/>
        </w:rPr>
        <w:t xml:space="preserve"> اهمیّت</w:t>
      </w:r>
      <w:r w:rsidR="00647C0F">
        <w:rPr>
          <w:rFonts w:hint="cs"/>
          <w:rtl/>
        </w:rPr>
        <w:t xml:space="preserve"> حج را بیان کرده است و لذا این گونه نیست که اگر حج با واجب دیگر تزاحم کند و مکلف به امتثال واجب دیگر مشغول شود، حج دیگر واجب نباشد</w:t>
      </w:r>
      <w:r w:rsidR="008878AE">
        <w:rPr>
          <w:rFonts w:hint="cs"/>
          <w:rtl/>
        </w:rPr>
        <w:t xml:space="preserve">. </w:t>
      </w:r>
    </w:p>
    <w:p w:rsidR="008878AE" w:rsidRDefault="008878AE" w:rsidP="00FC20A7">
      <w:pPr>
        <w:jc w:val="lowKashida"/>
        <w:rPr>
          <w:rtl/>
        </w:rPr>
      </w:pPr>
      <w:r>
        <w:rPr>
          <w:rFonts w:hint="cs"/>
          <w:rtl/>
        </w:rPr>
        <w:lastRenderedPageBreak/>
        <w:t>نکته مطلب ذکر شده، این است که باید دلیل وجوب حج فی حد نفسه محاسبه شود، در حالی که مرحوم آقای خویی دلیل وجوب حج را با دین محا</w:t>
      </w:r>
      <w:r w:rsidR="009F03F2">
        <w:rPr>
          <w:rFonts w:hint="cs"/>
          <w:rtl/>
        </w:rPr>
        <w:t>سبه می کنند که دین حق الناس است، در حالی که در روایت حج از مواردی بیان شده است که اسلام بر آن بناء شده است و از صوم هم بالاتر است که به اطلاق این تعبیر اخذ خواهد شد.</w:t>
      </w:r>
    </w:p>
    <w:p w:rsidR="001A1EA5" w:rsidRDefault="00D31A43" w:rsidP="00FC20A7">
      <w:pPr>
        <w:pStyle w:val="Heading5"/>
        <w:jc w:val="lowKashida"/>
        <w:rPr>
          <w:rtl/>
        </w:rPr>
      </w:pPr>
      <w:bookmarkStart w:id="9" w:name="_Toc509231443"/>
      <w:r>
        <w:rPr>
          <w:rFonts w:hint="cs"/>
          <w:rtl/>
        </w:rPr>
        <w:t>معنای تعبیر «ما بنی علیه الاسلام»</w:t>
      </w:r>
      <w:bookmarkEnd w:id="9"/>
    </w:p>
    <w:p w:rsidR="00D31A43" w:rsidRDefault="00D31A43" w:rsidP="00FC20A7">
      <w:pPr>
        <w:jc w:val="lowKashida"/>
        <w:rPr>
          <w:rFonts w:hint="cs"/>
          <w:rtl/>
        </w:rPr>
      </w:pPr>
      <w:r>
        <w:rPr>
          <w:rFonts w:hint="cs"/>
          <w:rtl/>
        </w:rPr>
        <w:t>در مورد تعبیر «ما بنی علیه السلام» دو احتمال وجود دارد:</w:t>
      </w:r>
    </w:p>
    <w:p w:rsidR="00D31A43" w:rsidRDefault="00D31A43" w:rsidP="00FC20A7">
      <w:pPr>
        <w:jc w:val="lowKashida"/>
        <w:rPr>
          <w:rFonts w:hint="cs"/>
          <w:rtl/>
        </w:rPr>
      </w:pPr>
      <w:r>
        <w:rPr>
          <w:rFonts w:hint="cs"/>
          <w:rtl/>
        </w:rPr>
        <w:t xml:space="preserve">الف: احتمال اول این است که مسلمان بودن فرد، متوقف بر التزام به پنج امر است که اگر شخص ملتزم به این موارد نباشد، مسلمان کامل نخواهد بود؛ ولو اینکه </w:t>
      </w:r>
      <w:r w:rsidR="00550748">
        <w:rPr>
          <w:rFonts w:hint="cs"/>
          <w:rtl/>
        </w:rPr>
        <w:t>در مقابل کافر، مسلمان است، اما مسلمان کامل نیست.</w:t>
      </w:r>
    </w:p>
    <w:p w:rsidR="00550748" w:rsidRDefault="00550748" w:rsidP="00FC20A7">
      <w:pPr>
        <w:jc w:val="lowKashida"/>
        <w:rPr>
          <w:rFonts w:hint="cs"/>
          <w:rtl/>
        </w:rPr>
      </w:pPr>
      <w:r>
        <w:rPr>
          <w:rFonts w:hint="cs"/>
          <w:rtl/>
        </w:rPr>
        <w:t>ب: احتمال دوم در معنای این تعبیر این است که شریعت اسلام دارای پنج ستون است</w:t>
      </w:r>
      <w:r w:rsidR="00EC44A3">
        <w:rPr>
          <w:rFonts w:hint="cs"/>
          <w:rtl/>
        </w:rPr>
        <w:t>،</w:t>
      </w:r>
      <w:r>
        <w:rPr>
          <w:rFonts w:hint="cs"/>
          <w:rtl/>
        </w:rPr>
        <w:t xml:space="preserve"> </w:t>
      </w:r>
      <w:r w:rsidR="00EC44A3">
        <w:rPr>
          <w:rFonts w:hint="cs"/>
          <w:rtl/>
        </w:rPr>
        <w:t xml:space="preserve">همان طور </w:t>
      </w:r>
      <w:r>
        <w:rPr>
          <w:rFonts w:hint="cs"/>
          <w:rtl/>
        </w:rPr>
        <w:t>که ممکن است که قانون، دارای پنج اصل اساسی باشد</w:t>
      </w:r>
      <w:r w:rsidR="00F434D8">
        <w:rPr>
          <w:rFonts w:hint="cs"/>
          <w:rtl/>
        </w:rPr>
        <w:t xml:space="preserve">. </w:t>
      </w:r>
    </w:p>
    <w:p w:rsidR="00F434D8" w:rsidRDefault="00F434D8" w:rsidP="00FC20A7">
      <w:pPr>
        <w:jc w:val="lowKashida"/>
        <w:rPr>
          <w:rtl/>
        </w:rPr>
      </w:pPr>
      <w:r>
        <w:rPr>
          <w:rFonts w:hint="cs"/>
          <w:rtl/>
        </w:rPr>
        <w:t>بنابراین این روایت این پنج مورد را به عنوان مواردی ذکر کرده است که «بنی الاسلام علیه» و لذا کسی که مستطیع است، پایه اسلام او حج است و کسی که سالم است، پایه اسلام او صوم است. در مورد زکات و موارد دیگر هم به همین صورت خواهد بود.</w:t>
      </w:r>
    </w:p>
    <w:p w:rsidR="009A62AD" w:rsidRDefault="009A62AD" w:rsidP="00FC20A7">
      <w:pPr>
        <w:jc w:val="lowKashida"/>
        <w:rPr>
          <w:rtl/>
        </w:rPr>
      </w:pPr>
      <w:r>
        <w:rPr>
          <w:rFonts w:hint="cs"/>
          <w:rtl/>
        </w:rPr>
        <w:t xml:space="preserve">البته ممکن است در اشکال گفته شود: حفظ نفس بر صلاه مقدم است، در حالی که جزء مواردی که اسلام بر آن بناء شده است، بیان نشده است. در پاسخ از این اشکال می گوئیم: </w:t>
      </w:r>
      <w:r w:rsidR="00176C35">
        <w:rPr>
          <w:rFonts w:hint="cs"/>
          <w:rtl/>
        </w:rPr>
        <w:t>در مواردی که از خارج دلیل وجود دارد، بین دو دسته دلیل، جمع صورت می گیرد، اما در مواردی که از خارج دلیل وجود ندارد، به قاعده ذکر شده مراجعه خواهیم کرد.</w:t>
      </w:r>
    </w:p>
    <w:p w:rsidR="00EC10CD" w:rsidRDefault="00EC10CD" w:rsidP="00FC20A7">
      <w:pPr>
        <w:pStyle w:val="Heading3"/>
        <w:jc w:val="lowKashida"/>
        <w:rPr>
          <w:rtl/>
        </w:rPr>
      </w:pPr>
      <w:bookmarkStart w:id="10" w:name="_Toc509231444"/>
      <w:r>
        <w:rPr>
          <w:rFonts w:hint="cs"/>
          <w:rtl/>
        </w:rPr>
        <w:t>ب: بیان اشدیت تکلیف در روایات</w:t>
      </w:r>
      <w:bookmarkEnd w:id="10"/>
    </w:p>
    <w:p w:rsidR="00EC10CD" w:rsidRDefault="00EC10CD" w:rsidP="00FC20A7">
      <w:pPr>
        <w:jc w:val="lowKashida"/>
        <w:rPr>
          <w:rtl/>
        </w:rPr>
      </w:pPr>
      <w:r>
        <w:rPr>
          <w:rFonts w:hint="cs"/>
          <w:rtl/>
        </w:rPr>
        <w:t>راه دوم برای کشف</w:t>
      </w:r>
      <w:r w:rsidR="00971557">
        <w:rPr>
          <w:rFonts w:hint="cs"/>
          <w:rtl/>
        </w:rPr>
        <w:t xml:space="preserve"> اهمیّت</w:t>
      </w:r>
      <w:r>
        <w:rPr>
          <w:rFonts w:hint="cs"/>
          <w:rtl/>
        </w:rPr>
        <w:t xml:space="preserve"> تکلیف</w:t>
      </w:r>
      <w:r w:rsidR="006D03CB">
        <w:rPr>
          <w:rFonts w:hint="cs"/>
          <w:rtl/>
        </w:rPr>
        <w:t>،</w:t>
      </w:r>
      <w:r>
        <w:rPr>
          <w:rFonts w:hint="cs"/>
          <w:rtl/>
        </w:rPr>
        <w:t xml:space="preserve"> این است که در خود روایات بیان شده باشد که فلان تکلیف از تکلیف دیگر اشد است که از این گونه تعابیر فهمیده می شود که </w:t>
      </w:r>
      <w:r w:rsidR="00DC1DF1">
        <w:rPr>
          <w:rFonts w:hint="cs"/>
          <w:rtl/>
        </w:rPr>
        <w:t>کدام یک از تکالیف نسبت به دیگری اهم است. با مراجعه به روایات می توان مواردی را یافت که به صراحت بیان کرده است که تکلیفی نسبت به تکلیف دیگر اشد است.</w:t>
      </w:r>
    </w:p>
    <w:p w:rsidR="00E81772" w:rsidRDefault="00E81772" w:rsidP="00FC20A7">
      <w:pPr>
        <w:pStyle w:val="Heading4"/>
        <w:jc w:val="lowKashida"/>
        <w:rPr>
          <w:rtl/>
        </w:rPr>
      </w:pPr>
      <w:bookmarkStart w:id="11" w:name="_Toc509231445"/>
      <w:r>
        <w:rPr>
          <w:rFonts w:hint="cs"/>
          <w:rtl/>
        </w:rPr>
        <w:t>نکته قابل توجه در مورد روایات بیان کننده اشدیت تکالیف</w:t>
      </w:r>
      <w:bookmarkEnd w:id="11"/>
    </w:p>
    <w:p w:rsidR="00CB2046" w:rsidRDefault="00E81772" w:rsidP="00FC20A7">
      <w:pPr>
        <w:jc w:val="lowKashida"/>
        <w:rPr>
          <w:rtl/>
        </w:rPr>
      </w:pPr>
      <w:r>
        <w:rPr>
          <w:rFonts w:hint="cs"/>
          <w:rtl/>
        </w:rPr>
        <w:t xml:space="preserve">بیان </w:t>
      </w:r>
      <w:r w:rsidR="00CB2046">
        <w:rPr>
          <w:rFonts w:hint="cs"/>
          <w:rtl/>
        </w:rPr>
        <w:t>اشدیت تکالیف در روایات، به عنوان طریقی برای کشف</w:t>
      </w:r>
      <w:r w:rsidR="00971557">
        <w:rPr>
          <w:rFonts w:hint="cs"/>
          <w:rtl/>
        </w:rPr>
        <w:t xml:space="preserve"> اهمیّت</w:t>
      </w:r>
      <w:r w:rsidR="00CB2046">
        <w:rPr>
          <w:rFonts w:hint="cs"/>
          <w:rtl/>
        </w:rPr>
        <w:t xml:space="preserve"> ذکر شد، اما این نکته قابل توجه است که مفاد بسیاری از این روایات که به بیان اشدیت پرداخته اند، اشدیت حیثی است و یا اینکه عرفا مبالغه است. </w:t>
      </w:r>
    </w:p>
    <w:p w:rsidR="00E81772" w:rsidRDefault="00CB2046" w:rsidP="00FC20A7">
      <w:pPr>
        <w:jc w:val="lowKashida"/>
        <w:rPr>
          <w:rtl/>
        </w:rPr>
      </w:pPr>
      <w:r>
        <w:rPr>
          <w:rFonts w:hint="cs"/>
          <w:rtl/>
        </w:rPr>
        <w:t>برای روشن شدن این مطلب به چند مورد اشاره می کنیم:</w:t>
      </w:r>
    </w:p>
    <w:p w:rsidR="00CB2046" w:rsidRDefault="00CB2046" w:rsidP="00FC20A7">
      <w:pPr>
        <w:jc w:val="lowKashida"/>
        <w:rPr>
          <w:rFonts w:hint="cs"/>
          <w:rtl/>
        </w:rPr>
      </w:pPr>
      <w:r>
        <w:rPr>
          <w:rFonts w:hint="cs"/>
          <w:rtl/>
        </w:rPr>
        <w:lastRenderedPageBreak/>
        <w:t xml:space="preserve">الف: </w:t>
      </w:r>
      <w:r w:rsidR="00171CDA">
        <w:rPr>
          <w:rFonts w:hint="cs"/>
          <w:rtl/>
        </w:rPr>
        <w:t xml:space="preserve">در روایتی وارد شده است: </w:t>
      </w:r>
      <w:r w:rsidR="00171CDA" w:rsidRPr="00171CDA">
        <w:rPr>
          <w:rFonts w:hint="cs"/>
          <w:color w:val="008000"/>
          <w:rtl/>
        </w:rPr>
        <w:t>«</w:t>
      </w:r>
      <w:r w:rsidR="00171CDA" w:rsidRPr="00171CDA">
        <w:rPr>
          <w:color w:val="008000"/>
          <w:rtl/>
        </w:rPr>
        <w:t>الْغِيبَةُ أَشَدُّ مِنَ الزِّنَا</w:t>
      </w:r>
      <w:r w:rsidR="00171CDA" w:rsidRPr="00171CDA">
        <w:rPr>
          <w:rFonts w:hint="cs"/>
          <w:color w:val="008000"/>
          <w:rtl/>
        </w:rPr>
        <w:t>»</w:t>
      </w:r>
      <w:r w:rsidR="00171CDA">
        <w:rPr>
          <w:rStyle w:val="FootnoteReference"/>
          <w:color w:val="008000"/>
          <w:rtl/>
        </w:rPr>
        <w:footnoteReference w:id="4"/>
      </w:r>
      <w:r w:rsidR="00666442">
        <w:rPr>
          <w:rFonts w:hint="cs"/>
          <w:color w:val="008000"/>
          <w:rtl/>
        </w:rPr>
        <w:t xml:space="preserve"> </w:t>
      </w:r>
      <w:r w:rsidR="00666442">
        <w:rPr>
          <w:rFonts w:hint="cs"/>
          <w:rtl/>
        </w:rPr>
        <w:t xml:space="preserve">در حالی که قطعا مراد از این روایت، اشدیت حیثی است؛ چون در خود این روایت در ادامه ذکر شده است: </w:t>
      </w:r>
      <w:r w:rsidR="00666442" w:rsidRPr="00666442">
        <w:rPr>
          <w:rFonts w:hint="cs"/>
          <w:color w:val="008000"/>
          <w:rtl/>
        </w:rPr>
        <w:t>«</w:t>
      </w:r>
      <w:r w:rsidR="00666442" w:rsidRPr="00666442">
        <w:rPr>
          <w:color w:val="008000"/>
          <w:rtl/>
        </w:rPr>
        <w:t>فَقِيلَ يَا رَسُولَ اللَّهِ وَ لِمَ ذَلِكَ قَالَ صَاحِبُ الزِّنَا يَتُوبُ فَيَتُوبُ اللَّهُ عَلَيْهِ وَ صَاحِبُ الْغِيبَةِ يَتُوبُ فَلَا يَتُوبُ اللَّهُ عَلَيْهِ حَتَّى يَكُونَ صَاحِبُهُ الَّذِي يُحِلُّه‏</w:t>
      </w:r>
      <w:r w:rsidR="00666442" w:rsidRPr="00666442">
        <w:rPr>
          <w:rFonts w:hint="cs"/>
          <w:color w:val="008000"/>
          <w:rtl/>
        </w:rPr>
        <w:t>»</w:t>
      </w:r>
      <w:r w:rsidR="00666442">
        <w:rPr>
          <w:rStyle w:val="FootnoteReference"/>
          <w:color w:val="008000"/>
          <w:rtl/>
        </w:rPr>
        <w:footnoteReference w:id="5"/>
      </w:r>
      <w:r w:rsidR="0060410F">
        <w:rPr>
          <w:rFonts w:hint="cs"/>
          <w:color w:val="008000"/>
          <w:rtl/>
        </w:rPr>
        <w:t xml:space="preserve"> </w:t>
      </w:r>
      <w:r w:rsidR="0060410F">
        <w:rPr>
          <w:rFonts w:hint="cs"/>
          <w:rtl/>
        </w:rPr>
        <w:t>بنابراین اشد بودن غیبت از این جهت است و الا خلاف ضرورت فقه است که در صورت تزاحم بین زنا و غیبت، شخص غیبت را ترک کرده و عمل منافی عفت انجام دهد</w:t>
      </w:r>
      <w:r w:rsidR="003D0E7F">
        <w:rPr>
          <w:rFonts w:hint="cs"/>
          <w:rtl/>
        </w:rPr>
        <w:t xml:space="preserve">. </w:t>
      </w:r>
    </w:p>
    <w:p w:rsidR="003D0E7F" w:rsidRDefault="003D0E7F" w:rsidP="00FC20A7">
      <w:pPr>
        <w:jc w:val="lowKashida"/>
        <w:rPr>
          <w:rFonts w:hint="cs"/>
          <w:rtl/>
        </w:rPr>
      </w:pPr>
      <w:r>
        <w:rPr>
          <w:rFonts w:hint="cs"/>
          <w:rtl/>
        </w:rPr>
        <w:t xml:space="preserve">علاوه بر اینکه در روایات وارد شده است: </w:t>
      </w:r>
      <w:r w:rsidRPr="00E85479">
        <w:rPr>
          <w:rFonts w:hint="cs"/>
          <w:color w:val="008000"/>
          <w:rtl/>
        </w:rPr>
        <w:t>«</w:t>
      </w:r>
      <w:r w:rsidR="00E85479" w:rsidRPr="00E85479">
        <w:rPr>
          <w:color w:val="008000"/>
          <w:rtl/>
        </w:rPr>
        <w:t>إِنَّهُ لَيْسَ مِنْ شَيْ‏ءٍ عِنْدَ اللَّهِ يَوْمَ الْقِيَامَةِ أَعْظَمَ مِنَ الزِّنَا</w:t>
      </w:r>
      <w:r w:rsidR="00E85479" w:rsidRPr="00E85479">
        <w:rPr>
          <w:rFonts w:hint="cs"/>
          <w:color w:val="008000"/>
          <w:rtl/>
        </w:rPr>
        <w:t>»</w:t>
      </w:r>
      <w:r w:rsidR="00E85479">
        <w:rPr>
          <w:rStyle w:val="FootnoteReference"/>
          <w:color w:val="008000"/>
          <w:rtl/>
        </w:rPr>
        <w:footnoteReference w:id="6"/>
      </w:r>
      <w:r w:rsidR="00E85479">
        <w:rPr>
          <w:rFonts w:hint="cs"/>
          <w:color w:val="008000"/>
          <w:rtl/>
        </w:rPr>
        <w:t xml:space="preserve"> </w:t>
      </w:r>
      <w:r w:rsidR="00432F99">
        <w:rPr>
          <w:rFonts w:hint="cs"/>
          <w:rtl/>
        </w:rPr>
        <w:t xml:space="preserve">و یا در روایت دیگر آمده است: </w:t>
      </w:r>
      <w:r w:rsidR="00432F99" w:rsidRPr="00432F99">
        <w:rPr>
          <w:rFonts w:hint="cs"/>
          <w:color w:val="008000"/>
          <w:rtl/>
        </w:rPr>
        <w:t>«</w:t>
      </w:r>
      <w:r w:rsidR="00432F99" w:rsidRPr="00432F99">
        <w:rPr>
          <w:color w:val="008000"/>
          <w:rtl/>
        </w:rPr>
        <w:t>لَنْ يَعْمَلَ ابْنُ آدَمَ عَمَلًا أَعْظَمَ عِنْدَ اللَّهِ عَزَّ وَ جَلَّ مِنْ رَجُلٍ قَتَلَ نَبِيّاً أَوْ هَدَمَ الْكَعْبَةَ الَّتِي جَعَلَهَا اللَّهُ عَزَّ وَ جَلَّ قِبْلَةً لِعِبَادِهِ أَوْ أَفْرَغَ مَاءَهُ فِي امْرَأَةٍ حَرَاماً.</w:t>
      </w:r>
      <w:r w:rsidR="00432F99" w:rsidRPr="00432F99">
        <w:rPr>
          <w:rFonts w:hint="cs"/>
          <w:color w:val="008000"/>
          <w:rtl/>
        </w:rPr>
        <w:t>»</w:t>
      </w:r>
      <w:r w:rsidR="00432F99">
        <w:rPr>
          <w:rStyle w:val="FootnoteReference"/>
          <w:color w:val="008000"/>
          <w:rtl/>
        </w:rPr>
        <w:footnoteReference w:id="7"/>
      </w:r>
      <w:r w:rsidR="00432F99">
        <w:rPr>
          <w:rFonts w:hint="cs"/>
          <w:color w:val="008000"/>
          <w:rtl/>
        </w:rPr>
        <w:t xml:space="preserve"> </w:t>
      </w:r>
      <w:r w:rsidR="005C3402">
        <w:rPr>
          <w:rFonts w:hint="cs"/>
          <w:rtl/>
        </w:rPr>
        <w:t>با توجه به این روایات امر زنا به این مقدار شدید است و لذا روشن می شود که اشد بودن غیبت حیثی است و ربطی به باب تزاحم ندارد</w:t>
      </w:r>
      <w:r w:rsidR="0024064B">
        <w:rPr>
          <w:rFonts w:hint="cs"/>
          <w:rtl/>
        </w:rPr>
        <w:t>.</w:t>
      </w:r>
    </w:p>
    <w:p w:rsidR="0024064B" w:rsidRDefault="0024064B" w:rsidP="00FC20A7">
      <w:pPr>
        <w:jc w:val="lowKashida"/>
        <w:rPr>
          <w:color w:val="008000"/>
          <w:rtl/>
        </w:rPr>
      </w:pPr>
      <w:r>
        <w:rPr>
          <w:rFonts w:hint="cs"/>
          <w:rtl/>
        </w:rPr>
        <w:t xml:space="preserve">ب: مورد دیگر این است که در روایت آمده است: </w:t>
      </w:r>
      <w:r w:rsidRPr="00E61314">
        <w:rPr>
          <w:rFonts w:hint="cs"/>
          <w:color w:val="008000"/>
          <w:rtl/>
        </w:rPr>
        <w:t>«</w:t>
      </w:r>
      <w:r w:rsidR="00E61314" w:rsidRPr="00E61314">
        <w:rPr>
          <w:color w:val="008000"/>
          <w:rtl/>
        </w:rPr>
        <w:t>إِنَّ اللَّهَ عَزَّ وَ جَلَّ جَعَلَ لِلشَّرِّ أَقْفَالًا وَ جَعَلَ مَفَاتِيحَ تِلْكَ الْأَقْفَالِ الشَّرَابَ وَ الْكَذِبُ شَرٌّ مِنَ الشَّرَابِ.</w:t>
      </w:r>
      <w:r w:rsidR="00E61314">
        <w:rPr>
          <w:rFonts w:hint="cs"/>
          <w:color w:val="008000"/>
          <w:rtl/>
        </w:rPr>
        <w:t>»</w:t>
      </w:r>
      <w:r w:rsidR="00E61314">
        <w:rPr>
          <w:rStyle w:val="FootnoteReference"/>
          <w:color w:val="008000"/>
          <w:rtl/>
        </w:rPr>
        <w:footnoteReference w:id="8"/>
      </w:r>
      <w:r w:rsidR="00565282">
        <w:rPr>
          <w:rFonts w:hint="cs"/>
          <w:color w:val="008000"/>
          <w:rtl/>
        </w:rPr>
        <w:t xml:space="preserve"> </w:t>
      </w:r>
      <w:r w:rsidR="00565282">
        <w:rPr>
          <w:rFonts w:hint="cs"/>
          <w:rtl/>
        </w:rPr>
        <w:t>در حالی که بلا شک در تزاحم بین کذب و شراب، شراب افسد است و باید از شراب اجتناب شود و لذا روشن می شود اینکه گفته شده است که کذب شر است، مراد شر حیثی است</w:t>
      </w:r>
      <w:r w:rsidR="006A325B">
        <w:rPr>
          <w:rFonts w:hint="cs"/>
          <w:rtl/>
        </w:rPr>
        <w:t>، کما اینکه  در برخی روایات آمده است که دروغ کلید همه شرور است که مراد شر حیثی است و از این جهت است که اگر شخص اهل دروغ گویی باشد</w:t>
      </w:r>
      <w:r w:rsidR="00BE547A">
        <w:rPr>
          <w:rFonts w:hint="cs"/>
          <w:rtl/>
        </w:rPr>
        <w:t xml:space="preserve">، بعد از انجام هر خلافی می تواند به راحتی ادعاء کند که خلاف انجام نداده است، در حالی که اگر ملتزم به راست گویی باشد، اگر بخواهد خلافی انجام دهد، با خود فکر می کند که با انجام این کار، اگر دیگری از آن سوال کند، </w:t>
      </w:r>
      <w:r w:rsidR="00B95D1B">
        <w:rPr>
          <w:rFonts w:hint="cs"/>
          <w:rtl/>
        </w:rPr>
        <w:t>انکار انجام آن دروغ است و تایید انجام آن هم موجب از بین رفتن آبرو خواهد بود و لذا برای اینکه مرتکب دروغ نشود، از سایر گناهان اجتناب می کند. با این نکته مفتاح بودن در</w:t>
      </w:r>
      <w:r w:rsidR="00067EB5">
        <w:rPr>
          <w:rFonts w:hint="cs"/>
          <w:rtl/>
        </w:rPr>
        <w:t xml:space="preserve">وغ نسبت به سایر گناهان روشن می شود. علاوه بر اینکه اساسا احتمال ندارد که کذب اشد گناهان باشد؛ چون در روایت آمده است: </w:t>
      </w:r>
      <w:r w:rsidR="00067EB5" w:rsidRPr="00067EB5">
        <w:rPr>
          <w:rFonts w:hint="cs"/>
          <w:color w:val="008000"/>
          <w:rtl/>
        </w:rPr>
        <w:t>«</w:t>
      </w:r>
      <w:r w:rsidR="00067EB5" w:rsidRPr="00067EB5">
        <w:rPr>
          <w:color w:val="008000"/>
          <w:rtl/>
        </w:rPr>
        <w:t>مَا</w:t>
      </w:r>
      <w:r w:rsidR="00067EB5" w:rsidRPr="00067EB5">
        <w:rPr>
          <w:color w:val="008000"/>
          <w:u w:val="single"/>
          <w:rtl/>
        </w:rPr>
        <w:t xml:space="preserve"> عُصِيَ اللَّهُ عَزَّ وَ جَلَّ بِشَيْ‏ءٍ أَشَدَّ مِنْ شُرْبِ الْخَمْرِ </w:t>
      </w:r>
      <w:r w:rsidR="00067EB5" w:rsidRPr="00067EB5">
        <w:rPr>
          <w:color w:val="008000"/>
          <w:rtl/>
        </w:rPr>
        <w:t>إِنَّ أَحَدَهُمْ لَيَدَعُ الصَّلَاةَ الْفَرِيضَةَ وَ يَثِبُ عَلَى أُمِّهِ وَ أُخْتِهِ وَ ابْنَتِهِ وَ هُوَ لَا يَعْقِلُ.</w:t>
      </w:r>
      <w:r w:rsidR="00067EB5" w:rsidRPr="00067EB5">
        <w:rPr>
          <w:rFonts w:hint="cs"/>
          <w:color w:val="008000"/>
          <w:rtl/>
        </w:rPr>
        <w:t>»</w:t>
      </w:r>
      <w:r w:rsidR="00067EB5">
        <w:rPr>
          <w:rStyle w:val="FootnoteReference"/>
          <w:color w:val="008000"/>
          <w:rtl/>
        </w:rPr>
        <w:footnoteReference w:id="9"/>
      </w:r>
    </w:p>
    <w:p w:rsidR="0024064B" w:rsidRDefault="002E6DE5" w:rsidP="00FC20A7">
      <w:pPr>
        <w:jc w:val="lowKashida"/>
        <w:rPr>
          <w:rtl/>
        </w:rPr>
      </w:pPr>
      <w:r>
        <w:rPr>
          <w:rFonts w:hint="cs"/>
          <w:rtl/>
        </w:rPr>
        <w:t xml:space="preserve">ج: سومین موردی که می توان برای اشدیت حیثی اشاره کرد، روایتی است که در آن آمده است: </w:t>
      </w:r>
      <w:r w:rsidRPr="00884D55">
        <w:rPr>
          <w:rFonts w:hint="cs"/>
          <w:color w:val="008000"/>
          <w:rtl/>
        </w:rPr>
        <w:t>«</w:t>
      </w:r>
      <w:r w:rsidR="00884D55" w:rsidRPr="00884D55">
        <w:rPr>
          <w:color w:val="008000"/>
          <w:rtl/>
        </w:rPr>
        <w:t>ذَكَرَ الْمَنِيَّ فَشَدَّدَهُ فَجَعَلَهُ أَشَدَّ مِنَ الْبَوْلِ</w:t>
      </w:r>
      <w:r w:rsidR="00884D55" w:rsidRPr="00884D55">
        <w:rPr>
          <w:rFonts w:hint="cs"/>
          <w:color w:val="008000"/>
          <w:rtl/>
        </w:rPr>
        <w:t>»</w:t>
      </w:r>
      <w:r w:rsidR="00DF16D8">
        <w:rPr>
          <w:rStyle w:val="FootnoteReference"/>
          <w:color w:val="008000"/>
          <w:rtl/>
        </w:rPr>
        <w:footnoteReference w:id="10"/>
      </w:r>
      <w:r w:rsidR="00DF16D8">
        <w:rPr>
          <w:rFonts w:hint="cs"/>
          <w:rtl/>
        </w:rPr>
        <w:t xml:space="preserve"> در این روایت منی از بول، اشد ذکر شده است، در حالی که ثوب متنجس به بول باید دو بار شسته شود، </w:t>
      </w:r>
      <w:r w:rsidR="00DF16D8">
        <w:rPr>
          <w:rFonts w:hint="cs"/>
          <w:rtl/>
        </w:rPr>
        <w:lastRenderedPageBreak/>
        <w:t xml:space="preserve">اما در مورد </w:t>
      </w:r>
      <w:r w:rsidR="0019779E">
        <w:rPr>
          <w:rFonts w:hint="cs"/>
          <w:rtl/>
        </w:rPr>
        <w:t xml:space="preserve">منی در صورت اصابت به ثوب، یک بار شستن کافی است. اشد بودن منی در این روایت به این جهت است که در شستن منی باید دقت شود، بر خلاف بول که در مورد آن در روایت وارد شده است: </w:t>
      </w:r>
      <w:r w:rsidR="0019779E" w:rsidRPr="00190502">
        <w:rPr>
          <w:rFonts w:hint="cs"/>
          <w:color w:val="008000"/>
          <w:rtl/>
        </w:rPr>
        <w:t>«</w:t>
      </w:r>
      <w:r w:rsidR="00190502" w:rsidRPr="00190502">
        <w:rPr>
          <w:color w:val="008000"/>
          <w:rtl/>
        </w:rPr>
        <w:t>سَأَلْتُ أَبَا عَبْدِ اللَّهِ ع عَنِ الْبَوْلِ يُصِيبُ الْجَسَدَ قَالَ صُبَّ عَلَيْهِ الْمَاءَ مَرَّتَيْنِ فَإِنَّمَا هُوَ مَاء</w:t>
      </w:r>
      <w:r w:rsidR="00190502" w:rsidRPr="00190502">
        <w:rPr>
          <w:rFonts w:hint="cs"/>
          <w:color w:val="008000"/>
          <w:rtl/>
        </w:rPr>
        <w:t>»</w:t>
      </w:r>
      <w:r w:rsidR="00190502">
        <w:rPr>
          <w:rStyle w:val="FootnoteReference"/>
          <w:color w:val="008000"/>
          <w:rtl/>
        </w:rPr>
        <w:footnoteReference w:id="11"/>
      </w:r>
      <w:r w:rsidR="00FA61EB">
        <w:rPr>
          <w:rFonts w:hint="cs"/>
          <w:color w:val="008000"/>
          <w:rtl/>
        </w:rPr>
        <w:t xml:space="preserve">. </w:t>
      </w:r>
    </w:p>
    <w:p w:rsidR="0024064B" w:rsidRDefault="00FA61EB" w:rsidP="00FC20A7">
      <w:pPr>
        <w:jc w:val="lowKashida"/>
        <w:rPr>
          <w:rtl/>
        </w:rPr>
      </w:pPr>
      <w:r>
        <w:rPr>
          <w:rFonts w:hint="cs"/>
          <w:rtl/>
        </w:rPr>
        <w:t>جهت دیگری که می توان برای اشد بودن منی ذکر کرد، حیثیت وجوب غسل بعد از خروج منی است، در حالی که در بول وجوب غسل ثابت نمی شود که این امر موجب اشدیت حیثی غسل شده است.</w:t>
      </w:r>
    </w:p>
    <w:p w:rsidR="00073CC4" w:rsidRPr="00FA09C0" w:rsidRDefault="00073CC4" w:rsidP="00FC20A7">
      <w:pPr>
        <w:jc w:val="lowKashida"/>
        <w:rPr>
          <w:rFonts w:hint="cs"/>
          <w:rtl/>
        </w:rPr>
      </w:pPr>
      <w:r>
        <w:rPr>
          <w:rFonts w:hint="cs"/>
          <w:rtl/>
        </w:rPr>
        <w:t xml:space="preserve">د: در روایت دیگر آمده است: </w:t>
      </w:r>
      <w:r w:rsidRPr="007B74C2">
        <w:rPr>
          <w:rFonts w:hint="cs"/>
          <w:color w:val="008000"/>
          <w:rtl/>
        </w:rPr>
        <w:t>«</w:t>
      </w:r>
      <w:r w:rsidRPr="007B74C2">
        <w:rPr>
          <w:color w:val="008000"/>
          <w:rtl/>
        </w:rPr>
        <w:t>أَيُّ شَيْ‏ءٍ أَشَدُّ مِنَ الْغَضَبِ إِنَّ الرَّجُلَ لَيَغْضَبُ فَيَقْتُلُ ال</w:t>
      </w:r>
      <w:r w:rsidR="007B74C2">
        <w:rPr>
          <w:color w:val="008000"/>
          <w:rtl/>
        </w:rPr>
        <w:t>نَّفْسَ الَّتِي حَرَّمَ اللَّهُ</w:t>
      </w:r>
      <w:r w:rsidRPr="007B74C2">
        <w:rPr>
          <w:color w:val="008000"/>
          <w:rtl/>
        </w:rPr>
        <w:t xml:space="preserve"> وَ يَقْذِفُ الْمُحْصَنَةَ.</w:t>
      </w:r>
      <w:r w:rsidR="007B74C2" w:rsidRPr="007B74C2">
        <w:rPr>
          <w:rFonts w:hint="cs"/>
          <w:color w:val="008000"/>
          <w:rtl/>
        </w:rPr>
        <w:t>»</w:t>
      </w:r>
      <w:r w:rsidR="007B74C2">
        <w:rPr>
          <w:rStyle w:val="FootnoteReference"/>
          <w:color w:val="008000"/>
          <w:rtl/>
        </w:rPr>
        <w:footnoteReference w:id="12"/>
      </w:r>
      <w:r w:rsidR="00FA09C0">
        <w:rPr>
          <w:rFonts w:hint="cs"/>
          <w:color w:val="008000"/>
          <w:rtl/>
        </w:rPr>
        <w:t xml:space="preserve"> </w:t>
      </w:r>
      <w:r w:rsidR="00FA09C0">
        <w:rPr>
          <w:rFonts w:hint="cs"/>
          <w:rtl/>
        </w:rPr>
        <w:t>که غصب اشد حیثی است و ممکن است انسان با غصب گناهان دیگری هم انجام دهد.</w:t>
      </w:r>
    </w:p>
    <w:p w:rsidR="0024064B" w:rsidRDefault="00E431AB" w:rsidP="00FC20A7">
      <w:pPr>
        <w:jc w:val="lowKashida"/>
        <w:rPr>
          <w:rtl/>
        </w:rPr>
      </w:pPr>
      <w:r>
        <w:rPr>
          <w:rFonts w:hint="cs"/>
          <w:rtl/>
        </w:rPr>
        <w:t>ه</w:t>
      </w:r>
      <w:r w:rsidR="00025903">
        <w:rPr>
          <w:rFonts w:hint="cs"/>
          <w:rtl/>
        </w:rPr>
        <w:t>:</w:t>
      </w:r>
      <w:r w:rsidR="00B22378">
        <w:rPr>
          <w:rFonts w:hint="cs"/>
          <w:rtl/>
        </w:rPr>
        <w:t xml:space="preserve"> در روایت</w:t>
      </w:r>
      <w:r w:rsidR="00DB1C74">
        <w:rPr>
          <w:rFonts w:hint="cs"/>
          <w:rtl/>
        </w:rPr>
        <w:t>ی در مورد</w:t>
      </w:r>
      <w:r w:rsidR="00B22378">
        <w:rPr>
          <w:rFonts w:hint="cs"/>
          <w:rtl/>
        </w:rPr>
        <w:t xml:space="preserve"> مسیحیان فرموده است: </w:t>
      </w:r>
      <w:r w:rsidR="00B22378" w:rsidRPr="00B22378">
        <w:rPr>
          <w:rFonts w:hint="cs"/>
          <w:color w:val="008000"/>
          <w:rtl/>
        </w:rPr>
        <w:t>«</w:t>
      </w:r>
      <w:r w:rsidR="00B22378" w:rsidRPr="00B22378">
        <w:rPr>
          <w:color w:val="008000"/>
          <w:rtl/>
        </w:rPr>
        <w:t>وَ أَمَّا النَّصَارَى فَمَا هُمْ عَلَيْهِ أَعْظَمُ مِنَ الزَّنْدَقَة</w:t>
      </w:r>
      <w:r w:rsidR="00B22378" w:rsidRPr="00B22378">
        <w:rPr>
          <w:rFonts w:hint="cs"/>
          <w:color w:val="008000"/>
          <w:rtl/>
        </w:rPr>
        <w:t>»</w:t>
      </w:r>
      <w:r w:rsidR="00B22378">
        <w:rPr>
          <w:rStyle w:val="FootnoteReference"/>
          <w:color w:val="008000"/>
          <w:rtl/>
        </w:rPr>
        <w:footnoteReference w:id="13"/>
      </w:r>
      <w:r w:rsidR="00DB1C74">
        <w:rPr>
          <w:rFonts w:hint="cs"/>
          <w:color w:val="008000"/>
          <w:rtl/>
        </w:rPr>
        <w:t xml:space="preserve"> </w:t>
      </w:r>
      <w:r w:rsidR="00DB1C74">
        <w:rPr>
          <w:rFonts w:hint="cs"/>
          <w:rtl/>
        </w:rPr>
        <w:t xml:space="preserve">در حالی که محتمل نیست که آیین مسیحیت از زندقه بدتر باشد؛ چون در روایت آمده است: </w:t>
      </w:r>
      <w:r w:rsidR="00DB1C74" w:rsidRPr="00DB1C74">
        <w:rPr>
          <w:rFonts w:hint="cs"/>
          <w:color w:val="008000"/>
          <w:rtl/>
        </w:rPr>
        <w:t>«</w:t>
      </w:r>
      <w:r w:rsidR="00DB1C74" w:rsidRPr="00DB1C74">
        <w:rPr>
          <w:color w:val="008000"/>
          <w:rtl/>
        </w:rPr>
        <w:t>أَكْبَرَ الْكَبَائِرِ الشِّرْكُ بِاللَّه‏</w:t>
      </w:r>
      <w:r w:rsidR="00DB1C74" w:rsidRPr="00DB1C74">
        <w:rPr>
          <w:rFonts w:hint="cs"/>
          <w:color w:val="008000"/>
          <w:rtl/>
        </w:rPr>
        <w:t>»</w:t>
      </w:r>
      <w:r w:rsidR="00DB1C74">
        <w:rPr>
          <w:rStyle w:val="FootnoteReference"/>
          <w:color w:val="008000"/>
          <w:rtl/>
        </w:rPr>
        <w:footnoteReference w:id="14"/>
      </w:r>
      <w:r w:rsidR="00D74FCB">
        <w:rPr>
          <w:rFonts w:hint="cs"/>
          <w:color w:val="008000"/>
          <w:rtl/>
        </w:rPr>
        <w:t xml:space="preserve">. </w:t>
      </w:r>
      <w:r w:rsidR="00D74FCB">
        <w:rPr>
          <w:rFonts w:hint="cs"/>
          <w:rtl/>
        </w:rPr>
        <w:t>اما ممکن است جهت اینکه مسیحیت اعظم از زندقه ذکر شده است</w:t>
      </w:r>
      <w:r>
        <w:rPr>
          <w:rFonts w:hint="cs"/>
          <w:rtl/>
        </w:rPr>
        <w:t>،</w:t>
      </w:r>
      <w:r w:rsidR="00D74FCB">
        <w:rPr>
          <w:rFonts w:hint="cs"/>
          <w:rtl/>
        </w:rPr>
        <w:t xml:space="preserve"> این نکته باشد که جنبه فریبندگی مسیحیت بیشتر است و لذا خطر آنها بیشتر از زنادقه خواهد بود. </w:t>
      </w:r>
      <w:r w:rsidR="00157D9F">
        <w:rPr>
          <w:rFonts w:hint="cs"/>
          <w:rtl/>
        </w:rPr>
        <w:t xml:space="preserve">زنادقه انکار خداوند متعال می کنند که بدتر از اهل کتاب است، اما خطر فکرهای انحرافی و فریبنده بیشتر از کفر و الحاد است که </w:t>
      </w:r>
      <w:r w:rsidR="004F2AA4">
        <w:rPr>
          <w:rFonts w:hint="cs"/>
          <w:rtl/>
        </w:rPr>
        <w:t>این گونه فریبندگی ندارد.</w:t>
      </w:r>
    </w:p>
    <w:p w:rsidR="0024064B" w:rsidRDefault="00E431AB" w:rsidP="00FC20A7">
      <w:pPr>
        <w:jc w:val="lowKashida"/>
        <w:rPr>
          <w:rtl/>
        </w:rPr>
      </w:pPr>
      <w:r>
        <w:rPr>
          <w:rFonts w:hint="cs"/>
          <w:rtl/>
        </w:rPr>
        <w:t>و</w:t>
      </w:r>
      <w:r w:rsidR="004F2AA4">
        <w:rPr>
          <w:rFonts w:hint="cs"/>
          <w:rtl/>
        </w:rPr>
        <w:t xml:space="preserve">: مورد دیگر برای اشدیت حیثی، صحیحه جمیل است که در آن آمده است: </w:t>
      </w:r>
      <w:r w:rsidR="004F2AA4" w:rsidRPr="004F2AA4">
        <w:rPr>
          <w:rFonts w:hint="cs"/>
          <w:color w:val="008000"/>
          <w:rtl/>
        </w:rPr>
        <w:t>«</w:t>
      </w:r>
      <w:r w:rsidR="004F2AA4" w:rsidRPr="004F2AA4">
        <w:rPr>
          <w:color w:val="008000"/>
          <w:rtl/>
        </w:rPr>
        <w:t>قَطْعُ رَأْسِ الْمَيِّتِ أَشَدُّ مِنْ قَطْعِ رَأْسِ الْحَي‏</w:t>
      </w:r>
      <w:r w:rsidR="004F2AA4" w:rsidRPr="004F2AA4">
        <w:rPr>
          <w:rFonts w:hint="cs"/>
          <w:color w:val="008000"/>
          <w:rtl/>
        </w:rPr>
        <w:t>»</w:t>
      </w:r>
      <w:r w:rsidR="004F2AA4">
        <w:rPr>
          <w:rStyle w:val="FootnoteReference"/>
          <w:color w:val="008000"/>
          <w:rtl/>
        </w:rPr>
        <w:footnoteReference w:id="15"/>
      </w:r>
      <w:r w:rsidR="008C29F9">
        <w:rPr>
          <w:rFonts w:hint="cs"/>
          <w:color w:val="008000"/>
          <w:rtl/>
        </w:rPr>
        <w:t xml:space="preserve"> </w:t>
      </w:r>
      <w:r w:rsidR="008C29F9">
        <w:rPr>
          <w:rFonts w:hint="cs"/>
          <w:rtl/>
        </w:rPr>
        <w:t xml:space="preserve">روشن است که این روایت، اشدیت حیثی را بیان کرده است و الا محتمل نیست که اگر امر دایر باشد که شخصی سر انسان مرده یا زنده را قطع کند، </w:t>
      </w:r>
      <w:r w:rsidR="002733E3">
        <w:rPr>
          <w:rFonts w:hint="cs"/>
          <w:rtl/>
        </w:rPr>
        <w:t>قطع سر انسان مرده اشد و مقدم باشد. بنابراین اشدیت حیثی است که نکته</w:t>
      </w:r>
      <w:r w:rsidR="00224DE2">
        <w:rPr>
          <w:rFonts w:hint="cs"/>
          <w:rtl/>
        </w:rPr>
        <w:t xml:space="preserve"> آن این است که قطع سر میت همانند مثله کردن آن است و مستلزم هتک بیشتر است.</w:t>
      </w:r>
    </w:p>
    <w:p w:rsidR="0024064B" w:rsidRDefault="00E431AB" w:rsidP="00FC20A7">
      <w:pPr>
        <w:jc w:val="lowKashida"/>
        <w:rPr>
          <w:rFonts w:ascii="Sakkal Majalla" w:hAnsi="Sakkal Majalla"/>
          <w:rtl/>
        </w:rPr>
      </w:pPr>
      <w:r>
        <w:rPr>
          <w:rFonts w:hint="cs"/>
          <w:rtl/>
        </w:rPr>
        <w:t>ز</w:t>
      </w:r>
      <w:r w:rsidR="00224DE2">
        <w:rPr>
          <w:rFonts w:hint="cs"/>
          <w:rtl/>
        </w:rPr>
        <w:t xml:space="preserve">: مثال دیگر این است که در مورد ربا در روایت آمده است: </w:t>
      </w:r>
      <w:r w:rsidR="00224DE2" w:rsidRPr="00503FC9">
        <w:rPr>
          <w:rFonts w:hint="cs"/>
          <w:color w:val="008000"/>
          <w:rtl/>
        </w:rPr>
        <w:t>«</w:t>
      </w:r>
      <w:r w:rsidR="00503FC9" w:rsidRPr="00503FC9">
        <w:rPr>
          <w:color w:val="008000"/>
          <w:rtl/>
        </w:rPr>
        <w:t>دِرْهَمٌ رِبًا أَشَدُّ عِنْدَ اللَّهِ مِنْ سَبْعِينَ زَنْيَةً كُلِّهَا بِذَاتِ مَحْرَم‏</w:t>
      </w:r>
      <w:r w:rsidR="00503FC9" w:rsidRPr="00503FC9">
        <w:rPr>
          <w:rFonts w:hint="cs"/>
          <w:color w:val="008000"/>
          <w:rtl/>
        </w:rPr>
        <w:t>»</w:t>
      </w:r>
      <w:r w:rsidR="00503FC9">
        <w:rPr>
          <w:rStyle w:val="FootnoteReference"/>
          <w:color w:val="008000"/>
          <w:rtl/>
        </w:rPr>
        <w:footnoteReference w:id="16"/>
      </w:r>
      <w:r w:rsidR="00503FC9">
        <w:rPr>
          <w:rFonts w:hint="cs"/>
          <w:color w:val="008000"/>
          <w:rtl/>
        </w:rPr>
        <w:t xml:space="preserve"> </w:t>
      </w:r>
      <w:r w:rsidR="00541BFA">
        <w:rPr>
          <w:rFonts w:hint="cs"/>
          <w:rtl/>
        </w:rPr>
        <w:t>و در برخی روایات تعبیر انجام این عمل در بیت الله هم ذکر شده است. این مطلب در حالی است که واضح است اگر امر دایر شود که شخص یک درهم ربا بگیرد و یا مرتکب این عمل منافی عفت شود، مرتکز قطعی متشرعی است که باید از</w:t>
      </w:r>
      <w:r w:rsidR="007720AA">
        <w:rPr>
          <w:rFonts w:hint="cs"/>
          <w:rtl/>
        </w:rPr>
        <w:t xml:space="preserve"> زنا اجتناب کند و لذا اشدیت ربا حیثی است که در مورد زنا غریزه جنسی وجود دارد که انسان ممکن است فریب بخورد، اما ربا خواری اعلان جنگ به خداوند متعال است که در آیه شریفه قرآن کریم آمده است: </w:t>
      </w:r>
      <w:r w:rsidR="007720AA" w:rsidRPr="007720AA">
        <w:rPr>
          <w:rFonts w:ascii="Sakkal Majalla" w:hAnsi="Sakkal Majalla" w:cs="Sakkal Majalla" w:hint="cs"/>
          <w:color w:val="008000"/>
          <w:rtl/>
        </w:rPr>
        <w:t>﴿</w:t>
      </w:r>
      <w:r w:rsidR="007720AA" w:rsidRPr="007720AA">
        <w:rPr>
          <w:color w:val="008000"/>
          <w:rtl/>
        </w:rPr>
        <w:t xml:space="preserve">يا أَيُّهَا الَّذِينَ آمَنُوا </w:t>
      </w:r>
      <w:r w:rsidR="007720AA" w:rsidRPr="007720AA">
        <w:rPr>
          <w:color w:val="008000"/>
          <w:rtl/>
        </w:rPr>
        <w:lastRenderedPageBreak/>
        <w:t>اتَّقُوا اللَّهَ وَ ذَرُوا ما بَقِيَ مِنَ الرِّبا إِنْ كُنْتُمْ مُؤْمِنِينَ- فَإِنْ لَمْ تَفْعَلُوا فَأْذَنُوا بِحَرْبٍ مِنَ اللَّهِ وَ رَسُولِه‏</w:t>
      </w:r>
      <w:r w:rsidR="007720AA" w:rsidRPr="0008097B">
        <w:rPr>
          <w:rFonts w:ascii="Sakkal Majalla" w:hAnsi="Sakkal Majalla" w:cs="Sakkal Majalla" w:hint="cs"/>
          <w:color w:val="008000"/>
          <w:rtl/>
        </w:rPr>
        <w:t>﴾</w:t>
      </w:r>
      <w:r w:rsidR="007720AA">
        <w:rPr>
          <w:rStyle w:val="FootnoteReference"/>
          <w:rFonts w:ascii="Sakkal Majalla" w:hAnsi="Sakkal Majalla" w:cs="Sakkal Majalla"/>
          <w:color w:val="008000"/>
          <w:rtl/>
        </w:rPr>
        <w:footnoteReference w:id="17"/>
      </w:r>
      <w:r w:rsidR="00F6304B">
        <w:rPr>
          <w:rFonts w:ascii="Sakkal Majalla" w:hAnsi="Sakkal Majalla" w:cs="Sakkal Majalla" w:hint="cs"/>
          <w:color w:val="008000"/>
          <w:rtl/>
        </w:rPr>
        <w:t xml:space="preserve">. </w:t>
      </w:r>
      <w:r w:rsidR="00F6304B">
        <w:rPr>
          <w:rFonts w:ascii="Sakkal Majalla" w:hAnsi="Sakkal Majalla" w:hint="cs"/>
          <w:rtl/>
        </w:rPr>
        <w:t>احتمال دیگر حمل بر مبالغه است و اگر این مورد هم پذیرفته نشود، از مواردی خواهد بود که علم آن باید به اهل</w:t>
      </w:r>
      <w:r w:rsidR="00543FEC">
        <w:rPr>
          <w:rFonts w:ascii="Sakkal Majalla" w:hAnsi="Sakkal Majalla" w:hint="cs"/>
          <w:rtl/>
        </w:rPr>
        <w:t>ش واگذار شود. اما کثرت این نحوه استعمالات در روایات، ظهور عرفی این بیانات را در بیان اشدیت مطلقه از بین خواهد برد.</w:t>
      </w:r>
    </w:p>
    <w:p w:rsidR="0024064B" w:rsidRDefault="00997132" w:rsidP="00FC20A7">
      <w:pPr>
        <w:jc w:val="lowKashida"/>
        <w:rPr>
          <w:rFonts w:hint="cs"/>
          <w:rtl/>
        </w:rPr>
      </w:pPr>
      <w:r>
        <w:rPr>
          <w:rFonts w:hint="cs"/>
          <w:rtl/>
        </w:rPr>
        <w:t>ک</w:t>
      </w:r>
      <w:r w:rsidR="00543FEC">
        <w:rPr>
          <w:rFonts w:hint="cs"/>
          <w:rtl/>
        </w:rPr>
        <w:t xml:space="preserve">: مورد دیگر این است که در مقبوله عمر بن حنظه که دو نفر نزاع در دین یا میرات داشته اند، قصد رجوع به سلطان یا قاضی جور را داشته اند. در این روایت از رجوع به سلطان و قاضی جور نهی شده و رجوع به آنها را </w:t>
      </w:r>
      <w:r w:rsidR="001C1524">
        <w:rPr>
          <w:rFonts w:hint="cs"/>
          <w:rtl/>
        </w:rPr>
        <w:t>مساوی تحاکم به طاغوت دانسته است و لذا لازم است که به دنبال فقیهی از فقهاء شیعه بروند.</w:t>
      </w:r>
    </w:p>
    <w:p w:rsidR="0051622D" w:rsidRDefault="001C1524" w:rsidP="00FC20A7">
      <w:pPr>
        <w:jc w:val="lowKashida"/>
        <w:rPr>
          <w:rFonts w:hint="cs"/>
          <w:rtl/>
        </w:rPr>
      </w:pPr>
      <w:r>
        <w:rPr>
          <w:rFonts w:hint="cs"/>
          <w:rtl/>
        </w:rPr>
        <w:t xml:space="preserve">در ادامه روایت مقبوله عمر بن حنظه </w:t>
      </w:r>
      <w:r w:rsidR="000932D3">
        <w:rPr>
          <w:rFonts w:hint="cs"/>
          <w:rtl/>
        </w:rPr>
        <w:t xml:space="preserve">در مورد حکم فقیه شیعی </w:t>
      </w:r>
      <w:r>
        <w:rPr>
          <w:rFonts w:hint="cs"/>
          <w:rtl/>
        </w:rPr>
        <w:t xml:space="preserve">آمده است: </w:t>
      </w:r>
      <w:r w:rsidR="000932D3" w:rsidRPr="000932D3">
        <w:rPr>
          <w:rFonts w:hint="cs"/>
          <w:color w:val="008000"/>
          <w:rtl/>
        </w:rPr>
        <w:t>«</w:t>
      </w:r>
      <w:r w:rsidR="000932D3" w:rsidRPr="000932D3">
        <w:rPr>
          <w:color w:val="008000"/>
          <w:rtl/>
        </w:rPr>
        <w:t>فَإِذَا حَكَمَ بِحُكْمِنَا فَلَمْ يُقْبَلْ مِنْهُ فَإِنَّمَا بِحُكْمِ اللَّهِ اسْتُخِفَّ وَ عَلَيْنَا رُدَّ وَ الرَّادُّ عَلَيْنَا الرَّادُّ عَلَى اللَّهِ وَ هُوَ عَلَى حَدِّ الشِّرْكِ بِاللَّهِ عَزَّ وَ جَلَّ.</w:t>
      </w:r>
      <w:r w:rsidR="000932D3" w:rsidRPr="000932D3">
        <w:rPr>
          <w:rFonts w:hint="cs"/>
          <w:color w:val="008000"/>
          <w:rtl/>
        </w:rPr>
        <w:t>»</w:t>
      </w:r>
      <w:r w:rsidR="000932D3">
        <w:rPr>
          <w:rStyle w:val="FootnoteReference"/>
          <w:color w:val="008000"/>
          <w:rtl/>
        </w:rPr>
        <w:footnoteReference w:id="18"/>
      </w:r>
      <w:r w:rsidR="00FE5FCC">
        <w:rPr>
          <w:rFonts w:hint="cs"/>
          <w:color w:val="008000"/>
          <w:rtl/>
        </w:rPr>
        <w:t xml:space="preserve"> </w:t>
      </w:r>
      <w:r w:rsidR="00FE5FCC">
        <w:rPr>
          <w:rFonts w:hint="cs"/>
          <w:rtl/>
        </w:rPr>
        <w:t>مفاد این بخش از روایت این است که اگر قاضی شرعی طبق شهادت عدلین حکم کند که به عنوان مثال منزل عمرو، مال زید است</w:t>
      </w:r>
      <w:r w:rsidR="007A6A0C">
        <w:rPr>
          <w:rFonts w:hint="cs"/>
          <w:rtl/>
        </w:rPr>
        <w:t xml:space="preserve"> و</w:t>
      </w:r>
      <w:r w:rsidR="00FE5FCC">
        <w:rPr>
          <w:rFonts w:hint="cs"/>
          <w:rtl/>
        </w:rPr>
        <w:t xml:space="preserve"> عمرو این مطلب را نپذیرد، </w:t>
      </w:r>
      <w:r w:rsidR="00133305">
        <w:rPr>
          <w:rFonts w:hint="cs"/>
          <w:rtl/>
        </w:rPr>
        <w:t xml:space="preserve">عمرو مشرک خواهد بود، در حالی که کسی که اموال مردم را غصب می کند و یا مرتکب فسق و فجور و حتی اعمالی مثل زنا می شود، </w:t>
      </w:r>
      <w:r w:rsidR="00D976D5">
        <w:rPr>
          <w:rFonts w:hint="cs"/>
          <w:rtl/>
        </w:rPr>
        <w:t xml:space="preserve">با توجه به اینکه در روایت آمده است که مؤمن هم گاهی مبتلی به گناه می شود، </w:t>
      </w:r>
      <w:r w:rsidR="00133305">
        <w:rPr>
          <w:rFonts w:hint="cs"/>
          <w:rtl/>
        </w:rPr>
        <w:t>مشرک نیست</w:t>
      </w:r>
      <w:r w:rsidR="0051622D">
        <w:rPr>
          <w:rFonts w:hint="cs"/>
          <w:rtl/>
        </w:rPr>
        <w:t xml:space="preserve">. </w:t>
      </w:r>
    </w:p>
    <w:p w:rsidR="00DA6C52" w:rsidRDefault="0051622D" w:rsidP="00FC20A7">
      <w:pPr>
        <w:jc w:val="lowKashida"/>
        <w:rPr>
          <w:rtl/>
        </w:rPr>
      </w:pPr>
      <w:r>
        <w:rPr>
          <w:rFonts w:hint="cs"/>
          <w:rtl/>
        </w:rPr>
        <w:t>بنابراین معنای روایت شرک مصطلح نیست، بلکه یا شرک در اطاعت است و یا مراد شخصی است که</w:t>
      </w:r>
      <w:r w:rsidR="00A904CC">
        <w:rPr>
          <w:rFonts w:hint="cs"/>
          <w:rtl/>
        </w:rPr>
        <w:t xml:space="preserve"> در زمان امام معصوم علیه السلام، از باب استخفاف به امامت امام معصوم علیه السلام به حکم قاضی اعتنا نکند که این امر از باب نپذیرفتن ولا</w:t>
      </w:r>
      <w:r w:rsidR="007A6A0C">
        <w:rPr>
          <w:rFonts w:hint="cs"/>
          <w:rtl/>
        </w:rPr>
        <w:t>ی</w:t>
      </w:r>
      <w:r w:rsidR="00A904CC">
        <w:rPr>
          <w:rFonts w:hint="cs"/>
          <w:rtl/>
        </w:rPr>
        <w:t>ت اما</w:t>
      </w:r>
      <w:r w:rsidR="00DA6C52">
        <w:rPr>
          <w:rFonts w:hint="cs"/>
          <w:rtl/>
        </w:rPr>
        <w:t>م معصوم خواهد بود که شرک در ولایت است و لذا به هر حال شرک در عبادت خدا نیست.</w:t>
      </w:r>
    </w:p>
    <w:p w:rsidR="0024064B" w:rsidRDefault="007A6A0C" w:rsidP="00FC20A7">
      <w:pPr>
        <w:jc w:val="lowKashida"/>
      </w:pPr>
      <w:r>
        <w:rPr>
          <w:rFonts w:hint="cs"/>
          <w:rtl/>
        </w:rPr>
        <w:t>ل</w:t>
      </w:r>
      <w:r w:rsidR="00DA6C52">
        <w:rPr>
          <w:rFonts w:hint="cs"/>
          <w:rtl/>
        </w:rPr>
        <w:t xml:space="preserve">: روایت دیگر در بحث اشدیت حیثی، روایتی است که در آن آمده است: </w:t>
      </w:r>
      <w:r w:rsidR="00DA6C52" w:rsidRPr="00D60CFB">
        <w:rPr>
          <w:rFonts w:hint="cs"/>
          <w:color w:val="008000"/>
          <w:rtl/>
        </w:rPr>
        <w:t>«</w:t>
      </w:r>
      <w:r w:rsidR="00D60CFB" w:rsidRPr="00D60CFB">
        <w:rPr>
          <w:color w:val="008000"/>
          <w:rtl/>
        </w:rPr>
        <w:t>أَعْظَمُ الْخَطَايَا اقْتِطَاعُ مَالِ امْرِئٍ مُسْلِمٍ بِغَيْرِ حَقٍّ.</w:t>
      </w:r>
      <w:r w:rsidR="00D60CFB" w:rsidRPr="00D60CFB">
        <w:rPr>
          <w:rFonts w:hint="cs"/>
          <w:color w:val="008000"/>
          <w:rtl/>
        </w:rPr>
        <w:t>»</w:t>
      </w:r>
      <w:r w:rsidR="00D60CFB">
        <w:rPr>
          <w:rStyle w:val="FootnoteReference"/>
          <w:color w:val="008000"/>
          <w:rtl/>
        </w:rPr>
        <w:footnoteReference w:id="19"/>
      </w:r>
      <w:r w:rsidR="00D60CFB">
        <w:rPr>
          <w:rFonts w:hint="cs"/>
          <w:color w:val="008000"/>
          <w:rtl/>
        </w:rPr>
        <w:t xml:space="preserve"> </w:t>
      </w:r>
      <w:r w:rsidR="00D738FA">
        <w:rPr>
          <w:rFonts w:hint="cs"/>
          <w:rtl/>
        </w:rPr>
        <w:t>اعظم بودن غصب مال مردم، حیثی است و از این جهت است که مشتمل بر حق الناس است.</w:t>
      </w:r>
    </w:p>
    <w:p w:rsidR="001C7121" w:rsidRPr="00A40D01" w:rsidRDefault="007A6A0C" w:rsidP="00FC20A7">
      <w:pPr>
        <w:jc w:val="lowKashida"/>
        <w:rPr>
          <w:color w:val="008000"/>
        </w:rPr>
      </w:pPr>
      <w:r>
        <w:rPr>
          <w:rFonts w:hint="cs"/>
          <w:rtl/>
        </w:rPr>
        <w:t>م</w:t>
      </w:r>
      <w:r w:rsidR="00545237">
        <w:rPr>
          <w:rFonts w:hint="cs"/>
          <w:rtl/>
        </w:rPr>
        <w:t xml:space="preserve">: </w:t>
      </w:r>
      <w:r w:rsidR="003E461F">
        <w:rPr>
          <w:rFonts w:hint="cs"/>
          <w:rtl/>
        </w:rPr>
        <w:t xml:space="preserve">در روایت دیگر آمده است: </w:t>
      </w:r>
      <w:r w:rsidR="003E461F" w:rsidRPr="003E461F">
        <w:rPr>
          <w:rFonts w:hint="cs"/>
          <w:color w:val="008000"/>
          <w:rtl/>
        </w:rPr>
        <w:t>«</w:t>
      </w:r>
      <w:r w:rsidR="003E461F" w:rsidRPr="003E461F">
        <w:rPr>
          <w:color w:val="008000"/>
          <w:rtl/>
        </w:rPr>
        <w:t>أَقْذَرُ الذُّنُوبِ ثَلَاثَةٌ قَتْلُ الْبَهِيمَةِ وَ حَبْسُ مَهْرِ الْمَرْأَةِ وَ مَنْعُ الْأَجِيرِ أَجْرَهُ.</w:t>
      </w:r>
      <w:r w:rsidR="003E461F">
        <w:rPr>
          <w:rFonts w:hint="cs"/>
          <w:color w:val="008000"/>
          <w:rtl/>
        </w:rPr>
        <w:t>»</w:t>
      </w:r>
      <w:r w:rsidR="003E461F">
        <w:rPr>
          <w:rStyle w:val="FootnoteReference"/>
          <w:color w:val="008000"/>
          <w:rtl/>
        </w:rPr>
        <w:footnoteReference w:id="20"/>
      </w:r>
      <w:r w:rsidR="003E461F">
        <w:rPr>
          <w:rFonts w:hint="cs"/>
          <w:color w:val="008000"/>
          <w:rtl/>
        </w:rPr>
        <w:t xml:space="preserve"> </w:t>
      </w:r>
      <w:r w:rsidR="00545237">
        <w:rPr>
          <w:rFonts w:hint="cs"/>
          <w:rtl/>
        </w:rPr>
        <w:t xml:space="preserve">مراد از پست ترین گناهان، یا گناهانی است که انسان های پست انجام می دهند؛ چون برخی گناهان </w:t>
      </w:r>
      <w:r w:rsidR="00870E30">
        <w:rPr>
          <w:rFonts w:hint="cs"/>
          <w:rtl/>
        </w:rPr>
        <w:t xml:space="preserve">توسط افراد گنه کار انجام می شود، مثل اینکه رابطه نامشروع داشته است، اما روح حقیر و پست نداشته است، بلکه دچار اغواء شده و نفس اماره او را فریب داده است، اما برخی دیگر از گناهان ناشی از پستی و حقارت روح است و لذا روایت اشدیت مطلق را بیان نکرده است. </w:t>
      </w:r>
      <w:r w:rsidR="00603E34">
        <w:rPr>
          <w:rFonts w:hint="cs"/>
          <w:rtl/>
        </w:rPr>
        <w:t xml:space="preserve">نکته عدم بیان اشدیت مطلق این است که در روایت صحیح وارد شده است: </w:t>
      </w:r>
      <w:r w:rsidR="00603E34" w:rsidRPr="00882DB7">
        <w:rPr>
          <w:rFonts w:hint="cs"/>
          <w:color w:val="008000"/>
          <w:rtl/>
        </w:rPr>
        <w:t>«</w:t>
      </w:r>
      <w:r w:rsidR="00882DB7" w:rsidRPr="00882DB7">
        <w:rPr>
          <w:color w:val="008000"/>
          <w:rtl/>
        </w:rPr>
        <w:t xml:space="preserve">أَكْبَرُ الْكَبَائِرِ سَبْعٌ الشِّرْكُ بِاللَّهِ الْعَظِيمِ وَ قَتْلُ النَّفْسِ </w:t>
      </w:r>
      <w:r w:rsidR="00882DB7" w:rsidRPr="00882DB7">
        <w:rPr>
          <w:color w:val="008000"/>
          <w:rtl/>
        </w:rPr>
        <w:lastRenderedPageBreak/>
        <w:t>الَّتِي حَرَّمَ اللَّهُ عَزَّ وَ جَلَّ وَ أَكْلُ أَمْوَالِ الْيَتَامَى وَ عُقُوقُ الْوَالِدَيْنِ وَ قَذْفُ الْمُحْصَنَاتِ وَ الْفِرَارُ مِنَ الزَّحْف</w:t>
      </w:r>
      <w:r w:rsidR="00882DB7" w:rsidRPr="00882DB7">
        <w:rPr>
          <w:rFonts w:hint="cs"/>
          <w:color w:val="008000"/>
          <w:rtl/>
        </w:rPr>
        <w:t>»</w:t>
      </w:r>
      <w:r w:rsidR="00882DB7" w:rsidRPr="00882DB7">
        <w:rPr>
          <w:color w:val="008000"/>
          <w:rtl/>
        </w:rPr>
        <w:t>‏</w:t>
      </w:r>
      <w:r w:rsidR="00882DB7">
        <w:rPr>
          <w:rStyle w:val="FootnoteReference"/>
          <w:color w:val="008000"/>
          <w:rtl/>
        </w:rPr>
        <w:footnoteReference w:id="21"/>
      </w:r>
      <w:r w:rsidR="008A07BE">
        <w:rPr>
          <w:rFonts w:hint="cs"/>
          <w:color w:val="008000"/>
          <w:rtl/>
        </w:rPr>
        <w:t xml:space="preserve"> </w:t>
      </w:r>
      <w:r w:rsidR="008A07BE">
        <w:rPr>
          <w:rFonts w:hint="cs"/>
          <w:rtl/>
        </w:rPr>
        <w:t>یا در صحیحه عبدالعظیم آمده است:</w:t>
      </w:r>
      <w:r w:rsidR="001C7121">
        <w:t xml:space="preserve"> </w:t>
      </w:r>
      <w:r w:rsidR="001C7121" w:rsidRPr="00A40D01">
        <w:rPr>
          <w:rFonts w:hint="cs"/>
          <w:color w:val="008000"/>
          <w:rtl/>
        </w:rPr>
        <w:t>«</w:t>
      </w:r>
      <w:r w:rsidR="001C7121" w:rsidRPr="00A40D01">
        <w:rPr>
          <w:color w:val="008000"/>
          <w:rtl/>
        </w:rPr>
        <w:t xml:space="preserve">أَكْبَرُ الْكَبَائِرِ الْإِشْرَاكُ بِاللَّهِ </w:t>
      </w:r>
      <w:r w:rsidR="001C7121" w:rsidRPr="00A40D01">
        <w:rPr>
          <w:rFonts w:hint="cs"/>
          <w:color w:val="008000"/>
          <w:rtl/>
        </w:rPr>
        <w:t>...</w:t>
      </w:r>
      <w:r w:rsidR="001C7121" w:rsidRPr="00A40D01">
        <w:rPr>
          <w:color w:val="008000"/>
          <w:rtl/>
        </w:rPr>
        <w:t xml:space="preserve"> وَ بَعْدَهُ الْإِيَاسُ مِنْ رَوْحِ اللَّهِ </w:t>
      </w:r>
      <w:r w:rsidR="001C7121" w:rsidRPr="00A40D01">
        <w:rPr>
          <w:rFonts w:hint="cs"/>
          <w:color w:val="008000"/>
          <w:rtl/>
        </w:rPr>
        <w:t>...</w:t>
      </w:r>
      <w:r w:rsidR="001C7121" w:rsidRPr="00A40D01">
        <w:rPr>
          <w:color w:val="008000"/>
          <w:rtl/>
        </w:rPr>
        <w:t xml:space="preserve"> ثُمَّ الْأَمْنُ لِمَكْرِ اللَّهِ</w:t>
      </w:r>
    </w:p>
    <w:p w:rsidR="0024064B" w:rsidRPr="00067EB5" w:rsidRDefault="001C7121" w:rsidP="00FC20A7">
      <w:pPr>
        <w:jc w:val="lowKashida"/>
        <w:rPr>
          <w:rFonts w:hint="cs"/>
          <w:color w:val="008000"/>
          <w:rtl/>
        </w:rPr>
      </w:pPr>
      <w:r w:rsidRPr="00A40D01">
        <w:rPr>
          <w:color w:val="008000"/>
          <w:rtl/>
        </w:rPr>
        <w:t xml:space="preserve">وَ مِنْهَا عُقُوقُ الْوَالِدَيْنِ </w:t>
      </w:r>
      <w:r w:rsidRPr="00A40D01">
        <w:rPr>
          <w:rFonts w:hint="cs"/>
          <w:color w:val="008000"/>
          <w:rtl/>
        </w:rPr>
        <w:t xml:space="preserve">... </w:t>
      </w:r>
      <w:r w:rsidRPr="00A40D01">
        <w:rPr>
          <w:color w:val="008000"/>
          <w:rtl/>
        </w:rPr>
        <w:t>وَ قَتْلُ النَّفْسِ الَّتِي حَرَّمَ اللَّهُ إِلَّا بِالْحَقِّ</w:t>
      </w:r>
      <w:r w:rsidR="00A40D01" w:rsidRPr="00A40D01">
        <w:rPr>
          <w:rFonts w:hint="cs"/>
          <w:color w:val="008000"/>
          <w:rtl/>
        </w:rPr>
        <w:t xml:space="preserve">... </w:t>
      </w:r>
      <w:r w:rsidRPr="00A40D01">
        <w:rPr>
          <w:color w:val="008000"/>
          <w:rtl/>
        </w:rPr>
        <w:t>وَ قَذْفُ الْمُحْصَنَةِ</w:t>
      </w:r>
      <w:r w:rsidR="00A40D01" w:rsidRPr="00A40D01">
        <w:rPr>
          <w:rFonts w:hint="cs"/>
          <w:color w:val="008000"/>
          <w:rtl/>
        </w:rPr>
        <w:t xml:space="preserve"> ...»</w:t>
      </w:r>
      <w:r w:rsidR="00A40D01">
        <w:rPr>
          <w:rStyle w:val="FootnoteReference"/>
          <w:color w:val="008000"/>
          <w:rtl/>
        </w:rPr>
        <w:footnoteReference w:id="22"/>
      </w:r>
    </w:p>
    <w:p w:rsidR="00A40D01" w:rsidRDefault="008622FE" w:rsidP="00FC20A7">
      <w:pPr>
        <w:jc w:val="lowKashida"/>
        <w:rPr>
          <w:rtl/>
        </w:rPr>
      </w:pPr>
      <w:r>
        <w:rPr>
          <w:rFonts w:hint="cs"/>
          <w:rtl/>
        </w:rPr>
        <w:t>از این قبیل روایات، به صورت متعدد در روایات ما نقل شده است و به نظر ما این روایات و یا روایات در مورد افضل الاعمال</w:t>
      </w:r>
      <w:r w:rsidR="00A54168">
        <w:rPr>
          <w:rFonts w:hint="cs"/>
          <w:rtl/>
        </w:rPr>
        <w:t xml:space="preserve"> مثل صحیحه عبد الله بن سنان که در آن آمده است: </w:t>
      </w:r>
      <w:r w:rsidR="00A54168" w:rsidRPr="00630582">
        <w:rPr>
          <w:rFonts w:hint="cs"/>
          <w:color w:val="008000"/>
          <w:rtl/>
        </w:rPr>
        <w:t>«</w:t>
      </w:r>
      <w:r w:rsidR="00630582" w:rsidRPr="00630582">
        <w:rPr>
          <w:color w:val="008000"/>
          <w:rtl/>
        </w:rPr>
        <w:t>مَا عُبِدَ اللَّهُ بِشَيْ‏ءٍ أَشَدَّ مِنَ الْمَشْيِ وَ لَا أَفْضَلَ</w:t>
      </w:r>
      <w:r w:rsidR="00630582" w:rsidRPr="00630582">
        <w:rPr>
          <w:rFonts w:hint="cs"/>
          <w:color w:val="008000"/>
          <w:rtl/>
        </w:rPr>
        <w:t>»</w:t>
      </w:r>
      <w:r w:rsidR="00630582">
        <w:rPr>
          <w:rStyle w:val="FootnoteReference"/>
          <w:color w:val="008000"/>
          <w:rtl/>
        </w:rPr>
        <w:footnoteReference w:id="23"/>
      </w:r>
      <w:r w:rsidR="00630582" w:rsidRPr="00630582">
        <w:rPr>
          <w:rFonts w:hint="cs"/>
          <w:color w:val="008000"/>
          <w:rtl/>
        </w:rPr>
        <w:t xml:space="preserve"> </w:t>
      </w:r>
      <w:r w:rsidR="005A4C82">
        <w:rPr>
          <w:rFonts w:hint="cs"/>
          <w:rtl/>
        </w:rPr>
        <w:t>و در مورد افضلیت مشی برای سفر حج یا مشی به حرم ابی الله الحسین علیه السلام است</w:t>
      </w:r>
      <w:r>
        <w:rPr>
          <w:rFonts w:hint="cs"/>
          <w:rtl/>
        </w:rPr>
        <w:t>، ظهور در افضلیت یا اشدیت مطلقه ندارد</w:t>
      </w:r>
      <w:r w:rsidR="00A46465">
        <w:rPr>
          <w:rFonts w:hint="cs"/>
          <w:rtl/>
        </w:rPr>
        <w:t xml:space="preserve"> بلکه در مجموع این روایات افضلیت و اشدیت حیثی را مطرح کرده است و ظهور در افضلیت و اشدیت مطلق ندارد و لذا در باب تزاحم تزاحم قابل استفاده نیست.</w:t>
      </w:r>
    </w:p>
    <w:p w:rsidR="00A46465" w:rsidRDefault="00CE0CA6" w:rsidP="00FC20A7">
      <w:pPr>
        <w:pStyle w:val="Heading3"/>
        <w:jc w:val="lowKashida"/>
        <w:rPr>
          <w:rtl/>
        </w:rPr>
      </w:pPr>
      <w:bookmarkStart w:id="12" w:name="_Toc509231446"/>
      <w:r>
        <w:rPr>
          <w:rFonts w:hint="cs"/>
          <w:rtl/>
        </w:rPr>
        <w:t>ج: بیان اشدیّت عقاب</w:t>
      </w:r>
      <w:bookmarkEnd w:id="12"/>
    </w:p>
    <w:p w:rsidR="00CE0CA6" w:rsidRDefault="00D62A58" w:rsidP="00FC20A7">
      <w:pPr>
        <w:jc w:val="lowKashida"/>
        <w:rPr>
          <w:rtl/>
        </w:rPr>
      </w:pPr>
      <w:r>
        <w:rPr>
          <w:rFonts w:hint="cs"/>
          <w:rtl/>
        </w:rPr>
        <w:t>سومین طریق برای کشف</w:t>
      </w:r>
      <w:r w:rsidR="00971557">
        <w:rPr>
          <w:rFonts w:hint="cs"/>
          <w:rtl/>
        </w:rPr>
        <w:t xml:space="preserve"> اهمیّت</w:t>
      </w:r>
      <w:r>
        <w:rPr>
          <w:rFonts w:hint="cs"/>
          <w:rtl/>
        </w:rPr>
        <w:t>، این است که بیان شود عقاب فعل</w:t>
      </w:r>
      <w:r w:rsidR="00203A2A">
        <w:rPr>
          <w:rFonts w:hint="cs"/>
          <w:rtl/>
        </w:rPr>
        <w:t>،</w:t>
      </w:r>
      <w:r>
        <w:rPr>
          <w:rFonts w:hint="cs"/>
          <w:rtl/>
        </w:rPr>
        <w:t xml:space="preserve"> اشد از دیگری است؛ مثل صحیحه </w:t>
      </w:r>
      <w:r w:rsidR="00144E42">
        <w:rPr>
          <w:rFonts w:hint="cs"/>
          <w:rtl/>
        </w:rPr>
        <w:t xml:space="preserve">ذریح محاربی که در آن آمده است: </w:t>
      </w:r>
      <w:r w:rsidR="00144E42" w:rsidRPr="00144E42">
        <w:rPr>
          <w:rFonts w:hint="cs"/>
          <w:color w:val="008000"/>
          <w:rtl/>
        </w:rPr>
        <w:t>«</w:t>
      </w:r>
      <w:r w:rsidR="00144E42" w:rsidRPr="00144E42">
        <w:rPr>
          <w:color w:val="008000"/>
          <w:rtl/>
        </w:rPr>
        <w:t>مَنْ مَاتَ وَ لَمْ يَحُجَّ حَجَّةَ الْإِسْلَامِ لَمْ يَمْنَعْهُ مِنْ ذَلِكَ حَاجَةٌ تُجْحِفُ بِهِ أَوْ مَرَضٌ لَا يُطِيقُ فِيهِ الْحَجَّ أَوْ سُلْطَانٌ يَمْنَعُهُ فَلْيَمُتْ- يَهُودِيّاً أَوْ نَصْرَانِيّا</w:t>
      </w:r>
      <w:r w:rsidR="00144E42" w:rsidRPr="00144E42">
        <w:rPr>
          <w:rFonts w:hint="cs"/>
          <w:color w:val="008000"/>
          <w:rtl/>
        </w:rPr>
        <w:t>»</w:t>
      </w:r>
      <w:r w:rsidR="00144E42">
        <w:rPr>
          <w:rStyle w:val="FootnoteReference"/>
          <w:color w:val="008000"/>
          <w:rtl/>
        </w:rPr>
        <w:footnoteReference w:id="24"/>
      </w:r>
      <w:r w:rsidR="003E7B27">
        <w:rPr>
          <w:rFonts w:hint="cs"/>
          <w:color w:val="008000"/>
          <w:rtl/>
        </w:rPr>
        <w:t xml:space="preserve"> </w:t>
      </w:r>
      <w:r w:rsidR="003E7B27">
        <w:rPr>
          <w:rFonts w:hint="cs"/>
          <w:rtl/>
        </w:rPr>
        <w:t>که این عقاب شدید، نشان دهنده بزرگ بودن گناه است و همین امر طریق مناسبی برای کشف</w:t>
      </w:r>
      <w:r w:rsidR="00971557">
        <w:rPr>
          <w:rFonts w:hint="cs"/>
          <w:rtl/>
        </w:rPr>
        <w:t xml:space="preserve"> اهمیّت</w:t>
      </w:r>
      <w:r w:rsidR="003E7B27">
        <w:rPr>
          <w:rFonts w:hint="cs"/>
          <w:rtl/>
        </w:rPr>
        <w:t xml:space="preserve"> در صورت تزاحم با گناهان دیگر است که عقاب آنها کمتر از این مورد است و یا لااقل موجب احتمال</w:t>
      </w:r>
      <w:r w:rsidR="00971557">
        <w:rPr>
          <w:rFonts w:hint="cs"/>
          <w:rtl/>
        </w:rPr>
        <w:t xml:space="preserve"> اهمیّت</w:t>
      </w:r>
      <w:r w:rsidR="003E7B27">
        <w:rPr>
          <w:rFonts w:hint="cs"/>
          <w:rtl/>
        </w:rPr>
        <w:t xml:space="preserve"> خواهد شد که به نظر مشهور، احتمال</w:t>
      </w:r>
      <w:r w:rsidR="00971557">
        <w:rPr>
          <w:rFonts w:hint="cs"/>
          <w:rtl/>
        </w:rPr>
        <w:t xml:space="preserve"> اهمیّت</w:t>
      </w:r>
      <w:r w:rsidR="003E7B27">
        <w:rPr>
          <w:rFonts w:hint="cs"/>
          <w:rtl/>
        </w:rPr>
        <w:t xml:space="preserve"> هم </w:t>
      </w:r>
      <w:r w:rsidR="00EE5721">
        <w:rPr>
          <w:rFonts w:hint="cs"/>
          <w:rtl/>
        </w:rPr>
        <w:t>موجب ترجیح است.</w:t>
      </w:r>
    </w:p>
    <w:p w:rsidR="006C6E09" w:rsidRDefault="006C6E09" w:rsidP="00FC20A7">
      <w:pPr>
        <w:jc w:val="lowKashida"/>
        <w:rPr>
          <w:rFonts w:hint="cs"/>
          <w:rtl/>
        </w:rPr>
      </w:pPr>
      <w:r>
        <w:rPr>
          <w:rFonts w:hint="cs"/>
          <w:rtl/>
        </w:rPr>
        <w:t>در مورد کفارات هم اگر فی حد ذاته کفاره یکی از دو طرف، اشد باشد، موجب کشف</w:t>
      </w:r>
      <w:r w:rsidR="00971557">
        <w:rPr>
          <w:rFonts w:hint="cs"/>
          <w:rtl/>
        </w:rPr>
        <w:t xml:space="preserve"> اهمیّت</w:t>
      </w:r>
      <w:r>
        <w:rPr>
          <w:rFonts w:hint="cs"/>
          <w:rtl/>
        </w:rPr>
        <w:t xml:space="preserve"> خواهد بود؛ مثل اینکه کفاره حنث عهد، اطعام ستین مسکین یا صوم ستین یوما است، اما کفاره حنث یمین اطعام عشره مساکین یا پوشاندن آنها است. در مورد حنث نذر هم به نظر ما خلافا للسید الامام</w:t>
      </w:r>
      <w:r w:rsidR="00D3218E">
        <w:rPr>
          <w:rStyle w:val="FootnoteReference"/>
          <w:rtl/>
        </w:rPr>
        <w:footnoteReference w:id="25"/>
      </w:r>
      <w:r>
        <w:rPr>
          <w:rFonts w:hint="cs"/>
          <w:rtl/>
        </w:rPr>
        <w:t xml:space="preserve">، همانند حنث یمین است و لذا اگر </w:t>
      </w:r>
      <w:r w:rsidR="00C65FB5">
        <w:rPr>
          <w:rFonts w:hint="cs"/>
          <w:rtl/>
        </w:rPr>
        <w:t>تزاحم بین حنث یمین و عهد شود، بعید نیست که با بیان کفاره آنها، فهمیده شود که حنث عهد اشد است</w:t>
      </w:r>
      <w:r w:rsidR="000A3F22">
        <w:rPr>
          <w:rFonts w:hint="cs"/>
          <w:rtl/>
        </w:rPr>
        <w:t xml:space="preserve">. </w:t>
      </w:r>
    </w:p>
    <w:p w:rsidR="000A3F22" w:rsidRDefault="000A3F22" w:rsidP="00FC20A7">
      <w:pPr>
        <w:jc w:val="lowKashida"/>
        <w:rPr>
          <w:rFonts w:ascii="Sakkal Majalla" w:hAnsi="Sakkal Majalla"/>
          <w:rtl/>
        </w:rPr>
      </w:pPr>
      <w:r>
        <w:rPr>
          <w:rFonts w:hint="cs"/>
          <w:rtl/>
        </w:rPr>
        <w:t xml:space="preserve">البته </w:t>
      </w:r>
      <w:r w:rsidR="00A840E6">
        <w:rPr>
          <w:rFonts w:hint="cs"/>
          <w:rtl/>
        </w:rPr>
        <w:t xml:space="preserve">لازم به ذکر است که </w:t>
      </w:r>
      <w:r w:rsidR="007765C3">
        <w:rPr>
          <w:rFonts w:hint="cs"/>
          <w:rtl/>
        </w:rPr>
        <w:t>کشف</w:t>
      </w:r>
      <w:r w:rsidR="00971557">
        <w:rPr>
          <w:rFonts w:hint="cs"/>
          <w:rtl/>
        </w:rPr>
        <w:t xml:space="preserve"> اهمیّت</w:t>
      </w:r>
      <w:r w:rsidR="007765C3">
        <w:rPr>
          <w:rFonts w:hint="cs"/>
          <w:rtl/>
        </w:rPr>
        <w:t xml:space="preserve"> تکلیف از اشدیت عقاب، فی حد ذاته است، اما </w:t>
      </w:r>
      <w:r>
        <w:rPr>
          <w:rFonts w:hint="cs"/>
          <w:rtl/>
        </w:rPr>
        <w:t>در مورد برخی گناهان در عین اینکه بسیار بزرگ است، کفاره ندارد و در مورد چنین مواردی در آیه قرآن</w:t>
      </w:r>
      <w:r w:rsidR="0008097B">
        <w:rPr>
          <w:rFonts w:hint="cs"/>
          <w:rtl/>
        </w:rPr>
        <w:t xml:space="preserve"> آمده است:</w:t>
      </w:r>
      <w:r w:rsidR="0008097B">
        <w:t xml:space="preserve"> </w:t>
      </w:r>
      <w:r w:rsidR="0008097B" w:rsidRPr="0008097B">
        <w:rPr>
          <w:rFonts w:ascii="Sakkal Majalla" w:hAnsi="Sakkal Majalla" w:cs="Sakkal Majalla" w:hint="cs"/>
          <w:color w:val="008000"/>
          <w:rtl/>
        </w:rPr>
        <w:t>﴿</w:t>
      </w:r>
      <w:r w:rsidR="0008097B">
        <w:t xml:space="preserve"> </w:t>
      </w:r>
      <w:r w:rsidR="0008097B" w:rsidRPr="0008097B">
        <w:rPr>
          <w:color w:val="008000"/>
          <w:rtl/>
        </w:rPr>
        <w:t xml:space="preserve">وَ مَنْ عادَ فَيَنْتَقِمُ اللَّهُ مِنْهُ وَ اللَّهُ </w:t>
      </w:r>
      <w:r w:rsidR="0008097B" w:rsidRPr="0008097B">
        <w:rPr>
          <w:color w:val="008000"/>
          <w:rtl/>
        </w:rPr>
        <w:lastRenderedPageBreak/>
        <w:t>عَزِيزٌ ذُو انْتِقامٍ‏</w:t>
      </w:r>
      <w:r w:rsidR="0008097B" w:rsidRPr="0008097B">
        <w:rPr>
          <w:rFonts w:ascii="Sakkal Majalla" w:hAnsi="Sakkal Majalla" w:cs="Sakkal Majalla" w:hint="cs"/>
          <w:color w:val="008000"/>
          <w:rtl/>
        </w:rPr>
        <w:t>﴾</w:t>
      </w:r>
      <w:r w:rsidR="0008097B">
        <w:rPr>
          <w:rStyle w:val="FootnoteReference"/>
          <w:rFonts w:ascii="Sakkal Majalla" w:hAnsi="Sakkal Majalla" w:cs="Sakkal Majalla"/>
          <w:color w:val="008000"/>
          <w:rtl/>
        </w:rPr>
        <w:footnoteReference w:id="26"/>
      </w:r>
      <w:r w:rsidR="004F2482">
        <w:rPr>
          <w:rFonts w:ascii="Sakkal Majalla" w:hAnsi="Sakkal Majalla" w:cs="Sakkal Majalla" w:hint="cs"/>
          <w:color w:val="008000"/>
          <w:rtl/>
        </w:rPr>
        <w:t xml:space="preserve"> </w:t>
      </w:r>
      <w:r w:rsidR="004F2482">
        <w:rPr>
          <w:rFonts w:ascii="Sakkal Majalla" w:hAnsi="Sakkal Majalla" w:hint="cs"/>
          <w:rtl/>
        </w:rPr>
        <w:t>در این موارد خداوند متعال امر عبد را به روز جزاء واگذار کرده و برای او جریمه دنیوی قرار نداده است</w:t>
      </w:r>
      <w:r w:rsidR="00652FD0">
        <w:rPr>
          <w:rFonts w:ascii="Sakkal Majalla" w:hAnsi="Sakkal Majalla" w:hint="cs"/>
          <w:rtl/>
        </w:rPr>
        <w:t>. گاهی هم عدم قرار دادن کفاره به این جهت بوده است که گناه متعارف و متداول نبوده است؛ مثل اینکه در مورد احرام، اگر شخص با زوجه خود ملاعبه کند</w:t>
      </w:r>
      <w:r w:rsidR="00D618D3">
        <w:rPr>
          <w:rFonts w:ascii="Sakkal Majalla" w:hAnsi="Sakkal Majalla"/>
        </w:rPr>
        <w:t xml:space="preserve"> </w:t>
      </w:r>
      <w:r w:rsidR="00D618D3">
        <w:rPr>
          <w:rFonts w:ascii="Sakkal Majalla" w:hAnsi="Sakkal Majalla" w:hint="cs"/>
          <w:rtl/>
        </w:rPr>
        <w:t xml:space="preserve">و از او منی خارج شود، کفاره دارد، در حالی که اگر در حال احرام با اجنبی ملاعبه کند و امناء محقق شود، </w:t>
      </w:r>
      <w:r w:rsidR="003E041C">
        <w:rPr>
          <w:rFonts w:ascii="Sakkal Majalla" w:hAnsi="Sakkal Majalla" w:hint="cs"/>
          <w:rtl/>
        </w:rPr>
        <w:t xml:space="preserve">کسانی همچون آقای زنجانی گفته اند: کفاره ندارد. نکته این است که محل ابتلاء با همسر بوده است که اگر کفاره قرار داده نمی شد، </w:t>
      </w:r>
      <w:r w:rsidR="00381604">
        <w:rPr>
          <w:rFonts w:ascii="Sakkal Majalla" w:hAnsi="Sakkal Majalla" w:hint="cs"/>
          <w:rtl/>
        </w:rPr>
        <w:t>چه بسا صرف معصیت بودن برای شخص بازدارنده نبوده و مرتکب می شد، در حالی که در مورد گناهان دیگر اساسا شخص م</w:t>
      </w:r>
      <w:r w:rsidR="00E065BB">
        <w:rPr>
          <w:rFonts w:ascii="Sakkal Majalla" w:hAnsi="Sakkal Majalla" w:hint="cs"/>
          <w:rtl/>
        </w:rPr>
        <w:t>ُ</w:t>
      </w:r>
      <w:r w:rsidR="00381604">
        <w:rPr>
          <w:rFonts w:ascii="Sakkal Majalla" w:hAnsi="Sakkal Majalla" w:hint="cs"/>
          <w:rtl/>
        </w:rPr>
        <w:t>حرم، فی نفسه حیاء می کند که به سراغ آنها از جمله روابط نامشروع برود و لذا برای این گناهان کفاره به عنوان بازدارنده قرار داده نشده است.</w:t>
      </w:r>
    </w:p>
    <w:p w:rsidR="005A6C95" w:rsidRDefault="005A6C95" w:rsidP="00FC20A7">
      <w:pPr>
        <w:jc w:val="lowKashida"/>
        <w:rPr>
          <w:rFonts w:ascii="Sakkal Majalla" w:hAnsi="Sakkal Majalla"/>
          <w:rtl/>
        </w:rPr>
      </w:pPr>
      <w:r>
        <w:rPr>
          <w:rFonts w:ascii="Sakkal Majalla" w:hAnsi="Sakkal Majalla" w:hint="cs"/>
          <w:rtl/>
        </w:rPr>
        <w:t>نکته ذکر شده در مورد کفاره صحیح و ممکن است، اما فی حد ذاته در مورد حنث نذر و عهد و مواردی از این قبیل، وقتی کفاره شدیدتر باشد، فهمیده می شود که خود گناه هم اشد است.</w:t>
      </w:r>
    </w:p>
    <w:p w:rsidR="00631CA4" w:rsidRDefault="00631CA4" w:rsidP="00FC20A7">
      <w:pPr>
        <w:pStyle w:val="Heading3"/>
        <w:jc w:val="lowKashida"/>
        <w:rPr>
          <w:rtl/>
        </w:rPr>
      </w:pPr>
      <w:bookmarkStart w:id="13" w:name="_Toc509231447"/>
      <w:r>
        <w:rPr>
          <w:rFonts w:hint="cs"/>
          <w:rtl/>
        </w:rPr>
        <w:t>د: وجود بدل های اضطراری</w:t>
      </w:r>
      <w:bookmarkEnd w:id="13"/>
    </w:p>
    <w:p w:rsidR="00631CA4" w:rsidRDefault="00184D9E" w:rsidP="00FC20A7">
      <w:pPr>
        <w:jc w:val="lowKashida"/>
        <w:rPr>
          <w:rtl/>
        </w:rPr>
      </w:pPr>
      <w:r>
        <w:rPr>
          <w:rFonts w:hint="cs"/>
          <w:rtl/>
        </w:rPr>
        <w:t>چهارمین طریق برای کشف</w:t>
      </w:r>
      <w:r w:rsidR="00971557">
        <w:rPr>
          <w:rFonts w:hint="cs"/>
          <w:rtl/>
        </w:rPr>
        <w:t xml:space="preserve"> اهمیّت</w:t>
      </w:r>
      <w:r>
        <w:rPr>
          <w:rFonts w:hint="cs"/>
          <w:rtl/>
        </w:rPr>
        <w:t xml:space="preserve"> تکلیف</w:t>
      </w:r>
      <w:r w:rsidR="00E065BB">
        <w:rPr>
          <w:rFonts w:hint="cs"/>
          <w:rtl/>
        </w:rPr>
        <w:t>،</w:t>
      </w:r>
      <w:r>
        <w:rPr>
          <w:rFonts w:hint="cs"/>
          <w:rtl/>
        </w:rPr>
        <w:t xml:space="preserve"> در کلام شهید صدر در بحوث مطرح شده است که </w:t>
      </w:r>
      <w:r w:rsidR="00FF4956">
        <w:rPr>
          <w:rFonts w:hint="cs"/>
          <w:rtl/>
        </w:rPr>
        <w:t xml:space="preserve">وجود بدل های اضطراری است. به عنوان مثال نماز دارای بدل های اضطراری متعددی است که هر کدام از مختار و مضطر دارای نماز خاص خود است و وجود بدل به حدی است که اگر شخص در حال غرق شدن باشد، امر نماز او به حد گفتن یک تکبیر </w:t>
      </w:r>
      <w:r w:rsidR="004C309E">
        <w:rPr>
          <w:rFonts w:hint="cs"/>
          <w:rtl/>
        </w:rPr>
        <w:t xml:space="preserve">به قصد نماز </w:t>
      </w:r>
      <w:r w:rsidR="00FF4956">
        <w:rPr>
          <w:rFonts w:hint="cs"/>
          <w:rtl/>
        </w:rPr>
        <w:t>خواهد رسید</w:t>
      </w:r>
      <w:r w:rsidR="004C309E">
        <w:rPr>
          <w:rFonts w:hint="cs"/>
          <w:rtl/>
        </w:rPr>
        <w:t xml:space="preserve"> و لذا وجود بدل های اضطراری بیانگر این مطلب است که شارع از نماز رفع ید نکرده و در روایت هم آمده است: </w:t>
      </w:r>
      <w:r w:rsidR="004C309E" w:rsidRPr="004C309E">
        <w:rPr>
          <w:rFonts w:hint="cs"/>
          <w:color w:val="008000"/>
          <w:rtl/>
        </w:rPr>
        <w:t>«</w:t>
      </w:r>
      <w:r w:rsidR="004C309E" w:rsidRPr="004C309E">
        <w:rPr>
          <w:color w:val="008000"/>
          <w:rtl/>
        </w:rPr>
        <w:t>لَاتَدَعُ الصَّلَاةَ عَلى‏ حَال‏</w:t>
      </w:r>
      <w:r w:rsidR="004C309E" w:rsidRPr="004C309E">
        <w:rPr>
          <w:rFonts w:hint="cs"/>
          <w:color w:val="008000"/>
          <w:rtl/>
        </w:rPr>
        <w:t>»</w:t>
      </w:r>
      <w:r w:rsidR="004C309E">
        <w:rPr>
          <w:rStyle w:val="FootnoteReference"/>
          <w:color w:val="008000"/>
          <w:rtl/>
        </w:rPr>
        <w:footnoteReference w:id="27"/>
      </w:r>
      <w:r w:rsidR="00C5588D">
        <w:rPr>
          <w:rFonts w:hint="cs"/>
          <w:color w:val="008000"/>
          <w:rtl/>
        </w:rPr>
        <w:t xml:space="preserve"> </w:t>
      </w:r>
      <w:r w:rsidR="00C5588D">
        <w:rPr>
          <w:rFonts w:hint="cs"/>
          <w:rtl/>
        </w:rPr>
        <w:t>و لذا ملاک نماز شدید است، اما در مورد روزه گفته شده است: در صورت بیماری و نیاز به استفاده از دارو، روزه واجب نیست و در زمان های بعد، قضای</w:t>
      </w:r>
      <w:r w:rsidR="00A3356E">
        <w:rPr>
          <w:rFonts w:hint="cs"/>
          <w:rtl/>
        </w:rPr>
        <w:t xml:space="preserve"> آن انجام می شود و این امر نشان</w:t>
      </w:r>
      <w:r w:rsidR="00C5588D">
        <w:rPr>
          <w:rFonts w:hint="cs"/>
          <w:rtl/>
        </w:rPr>
        <w:t>گر این است که امر نماز نسبت به صوم، أشد است.</w:t>
      </w:r>
      <w:r w:rsidR="00E74BCA">
        <w:rPr>
          <w:rStyle w:val="FootnoteReference"/>
          <w:rtl/>
        </w:rPr>
        <w:footnoteReference w:id="28"/>
      </w:r>
    </w:p>
    <w:p w:rsidR="007F4964" w:rsidRDefault="007F4964" w:rsidP="00FC20A7">
      <w:pPr>
        <w:pStyle w:val="Heading4"/>
        <w:jc w:val="lowKashida"/>
        <w:rPr>
          <w:rtl/>
        </w:rPr>
      </w:pPr>
      <w:bookmarkStart w:id="14" w:name="_Toc509231448"/>
      <w:r>
        <w:rPr>
          <w:rFonts w:hint="cs"/>
          <w:rtl/>
        </w:rPr>
        <w:t>مناقشه در کلام شهید صدر</w:t>
      </w:r>
      <w:bookmarkEnd w:id="14"/>
    </w:p>
    <w:p w:rsidR="007F4964" w:rsidRDefault="007F4964" w:rsidP="00FC20A7">
      <w:pPr>
        <w:jc w:val="lowKashida"/>
        <w:rPr>
          <w:rFonts w:hint="cs"/>
          <w:rtl/>
        </w:rPr>
      </w:pPr>
      <w:r>
        <w:rPr>
          <w:rFonts w:hint="cs"/>
          <w:rtl/>
        </w:rPr>
        <w:t xml:space="preserve">به نظر ما وجود بدل های اضطراری </w:t>
      </w:r>
      <w:r w:rsidR="00F30C9F">
        <w:rPr>
          <w:rFonts w:hint="cs"/>
          <w:rtl/>
        </w:rPr>
        <w:t xml:space="preserve">به تنهایی </w:t>
      </w:r>
      <w:r w:rsidR="00A3356E">
        <w:rPr>
          <w:rFonts w:hint="cs"/>
          <w:rtl/>
        </w:rPr>
        <w:t>برای علم به</w:t>
      </w:r>
      <w:r w:rsidR="00971557">
        <w:rPr>
          <w:rFonts w:hint="cs"/>
          <w:rtl/>
        </w:rPr>
        <w:t xml:space="preserve"> اهمیّت</w:t>
      </w:r>
      <w:r w:rsidR="00A3356E">
        <w:rPr>
          <w:rFonts w:hint="cs"/>
          <w:rtl/>
        </w:rPr>
        <w:t xml:space="preserve"> کافی نیست بلکه صرفا </w:t>
      </w:r>
      <w:r w:rsidR="00F30C9F">
        <w:rPr>
          <w:rFonts w:hint="cs"/>
          <w:rtl/>
        </w:rPr>
        <w:t>بیانگر این مطلب است که ملاک نماز با انجام بدل های اضطراری، قابل استیفاء است، اما ملاک صوم با انجام صوم به صورت اضطراری قابل استیفاء نیست.</w:t>
      </w:r>
    </w:p>
    <w:p w:rsidR="00F30C9F" w:rsidRDefault="00F30C9F" w:rsidP="00FC20A7">
      <w:pPr>
        <w:jc w:val="lowKashida"/>
        <w:rPr>
          <w:rFonts w:hint="cs"/>
          <w:rtl/>
        </w:rPr>
      </w:pPr>
      <w:r>
        <w:rPr>
          <w:rFonts w:hint="cs"/>
          <w:rtl/>
        </w:rPr>
        <w:lastRenderedPageBreak/>
        <w:t>پاسخ دیگر از این کلام شهید صدر این است که ممکن است عدم جعل بدل اضطراری برای صوم، به این جهت بوده است که از عظمت صوم کاسته نشود و لذا برای صوم مراتب جعل نشده است</w:t>
      </w:r>
      <w:r w:rsidR="00077301">
        <w:rPr>
          <w:rFonts w:hint="cs"/>
          <w:rtl/>
        </w:rPr>
        <w:t xml:space="preserve"> و اگر انجام کامل آن ممکن باشد، انجام آن لازم است، اما در صورتی که انجام کامل آن ممکن نباشد، قضای </w:t>
      </w:r>
      <w:r w:rsidR="00B26B34">
        <w:rPr>
          <w:rFonts w:hint="cs"/>
          <w:rtl/>
        </w:rPr>
        <w:t>آن را انجام می دهد.</w:t>
      </w:r>
    </w:p>
    <w:p w:rsidR="00B26B34" w:rsidRDefault="00B26B34" w:rsidP="00FC20A7">
      <w:pPr>
        <w:pStyle w:val="Heading3"/>
        <w:jc w:val="lowKashida"/>
        <w:rPr>
          <w:rtl/>
        </w:rPr>
      </w:pPr>
      <w:bookmarkStart w:id="15" w:name="_Toc509231449"/>
      <w:r>
        <w:rPr>
          <w:rFonts w:hint="cs"/>
          <w:rtl/>
        </w:rPr>
        <w:t>ه: تکرار امر به فعل</w:t>
      </w:r>
      <w:bookmarkEnd w:id="15"/>
    </w:p>
    <w:p w:rsidR="00B26B34" w:rsidRDefault="00B26B34" w:rsidP="00FC20A7">
      <w:pPr>
        <w:jc w:val="lowKashida"/>
        <w:rPr>
          <w:rFonts w:hint="cs"/>
          <w:rtl/>
        </w:rPr>
      </w:pPr>
      <w:r>
        <w:rPr>
          <w:rFonts w:hint="cs"/>
          <w:rtl/>
        </w:rPr>
        <w:t>پنجمین راه برای کشف</w:t>
      </w:r>
      <w:r w:rsidR="00971557">
        <w:rPr>
          <w:rFonts w:hint="cs"/>
          <w:rtl/>
        </w:rPr>
        <w:t xml:space="preserve"> اهمیّت</w:t>
      </w:r>
      <w:r>
        <w:rPr>
          <w:rFonts w:hint="cs"/>
          <w:rtl/>
        </w:rPr>
        <w:t xml:space="preserve"> تکلیف، تکرار زیاد امر به فعلی از واجبات در شریعت است که اگر تکرار، نکته دیگری مثل محل ابتلاء بودن یا مورد غفلت نوعیه بودن، </w:t>
      </w:r>
      <w:r w:rsidR="007F6A50">
        <w:rPr>
          <w:rFonts w:hint="cs"/>
          <w:rtl/>
        </w:rPr>
        <w:t>نداشته باشد، ظاهر در این مطلب خواهد بود که فعل مورد تکرار از</w:t>
      </w:r>
      <w:r w:rsidR="00971557">
        <w:rPr>
          <w:rFonts w:hint="cs"/>
          <w:rtl/>
        </w:rPr>
        <w:t xml:space="preserve"> اهمیّت</w:t>
      </w:r>
      <w:r w:rsidR="007F6A50">
        <w:rPr>
          <w:rFonts w:hint="cs"/>
          <w:rtl/>
        </w:rPr>
        <w:t xml:space="preserve"> بیشتری برخوردار است.</w:t>
      </w:r>
      <w:r w:rsidR="00E93361">
        <w:rPr>
          <w:rFonts w:hint="cs"/>
          <w:rtl/>
        </w:rPr>
        <w:t xml:space="preserve"> گاهی هم تکرار سبب احتمال</w:t>
      </w:r>
      <w:r w:rsidR="00971557">
        <w:rPr>
          <w:rFonts w:hint="cs"/>
          <w:rtl/>
        </w:rPr>
        <w:t xml:space="preserve"> اهمیّت</w:t>
      </w:r>
      <w:r w:rsidR="00E93361">
        <w:rPr>
          <w:rFonts w:hint="cs"/>
          <w:rtl/>
        </w:rPr>
        <w:t xml:space="preserve"> بعینه در یک واجب خواهد شد.</w:t>
      </w:r>
    </w:p>
    <w:p w:rsidR="00E93361" w:rsidRDefault="00E93361" w:rsidP="00FC20A7">
      <w:pPr>
        <w:pStyle w:val="Heading2"/>
        <w:jc w:val="lowKashida"/>
        <w:rPr>
          <w:rFonts w:hint="cs"/>
          <w:rtl/>
        </w:rPr>
      </w:pPr>
      <w:bookmarkStart w:id="16" w:name="_Toc509231450"/>
      <w:r>
        <w:rPr>
          <w:rFonts w:hint="cs"/>
          <w:rtl/>
        </w:rPr>
        <w:t>6- تقدیم فریضه بر سنت</w:t>
      </w:r>
      <w:bookmarkEnd w:id="16"/>
    </w:p>
    <w:p w:rsidR="00E93361" w:rsidRDefault="00E93361" w:rsidP="00FC20A7">
      <w:pPr>
        <w:jc w:val="lowKashida"/>
        <w:rPr>
          <w:rFonts w:hint="cs"/>
          <w:rtl/>
        </w:rPr>
      </w:pPr>
      <w:r>
        <w:rPr>
          <w:rFonts w:hint="cs"/>
          <w:rtl/>
        </w:rPr>
        <w:t>ششمین مرجح از مجحات باب تزاحم، این است که در صورت تزاحم فریضه و سنت، فریضه مقدم خواهد شد</w:t>
      </w:r>
      <w:r w:rsidR="008B5782">
        <w:rPr>
          <w:rFonts w:hint="cs"/>
          <w:rtl/>
        </w:rPr>
        <w:t>. تقدیم فریضه بر سنت مفاد برخی روایات است.</w:t>
      </w:r>
    </w:p>
    <w:p w:rsidR="008B5782" w:rsidRDefault="008B5782" w:rsidP="00FC20A7">
      <w:pPr>
        <w:jc w:val="lowKashida"/>
      </w:pPr>
      <w:r>
        <w:rPr>
          <w:rFonts w:hint="cs"/>
          <w:rtl/>
        </w:rPr>
        <w:t xml:space="preserve">در مورد معنای فریضه و سنت، اصطلاح معروف این است که فریضه چیزی است که در قرآن مطرح شده است و سنت چیزی است که در </w:t>
      </w:r>
      <w:r w:rsidR="00867762">
        <w:rPr>
          <w:rFonts w:hint="cs"/>
          <w:rtl/>
        </w:rPr>
        <w:t xml:space="preserve">قرآن بیان نشده است. در این زمینه می توان به روایت </w:t>
      </w:r>
      <w:r w:rsidR="00774B61">
        <w:rPr>
          <w:rFonts w:hint="cs"/>
          <w:rtl/>
        </w:rPr>
        <w:t xml:space="preserve">ابن </w:t>
      </w:r>
      <w:r w:rsidR="00AF68F7">
        <w:rPr>
          <w:rFonts w:hint="cs"/>
          <w:rtl/>
        </w:rPr>
        <w:t xml:space="preserve">ابی </w:t>
      </w:r>
      <w:r w:rsidR="00774B61">
        <w:rPr>
          <w:rFonts w:hint="cs"/>
          <w:rtl/>
        </w:rPr>
        <w:t xml:space="preserve">نجران اشاره کرد که در این روایت مطرح شده است که سه نفر در سفر بوده و یکی از آنها جنب شده و دیگری فوت می کند و نفر سوم محدث به حدث اصغر می شود و وقت نماز داخل می شود. در این شرائط صرفا آب برای یکی از این سه نفر کافی بوده است که یا نفر اول غسل کند، یا نفر دوم غسل میت داده شود و یا نفر سوم </w:t>
      </w:r>
      <w:r w:rsidR="000B7069">
        <w:rPr>
          <w:rFonts w:hint="cs"/>
          <w:rtl/>
        </w:rPr>
        <w:t>به جهت حدث اصغر خود، وضوء بگیرد.</w:t>
      </w:r>
      <w:r w:rsidR="000B7069">
        <w:t xml:space="preserve"> </w:t>
      </w:r>
    </w:p>
    <w:p w:rsidR="000B7069" w:rsidRDefault="000B7069" w:rsidP="00FC20A7">
      <w:pPr>
        <w:jc w:val="lowKashida"/>
        <w:rPr>
          <w:rFonts w:hint="cs"/>
          <w:rtl/>
        </w:rPr>
      </w:pPr>
      <w:r>
        <w:rPr>
          <w:rFonts w:hint="cs"/>
          <w:rtl/>
        </w:rPr>
        <w:t>در این روایت مطرح شده است که شخص جنب غسل کرده و میت را تیمم می دهند و نفر سوم هم تیمم می کند.</w:t>
      </w:r>
      <w:r w:rsidR="002E662B">
        <w:rPr>
          <w:rFonts w:hint="cs"/>
          <w:rtl/>
        </w:rPr>
        <w:t xml:space="preserve"> امام علیه السلام در تعلیل این حکم فرموده اند: غسل جنابت فریضه است و غسل میت سنت است و برای دیگری هم تیمم جایز است.</w:t>
      </w:r>
      <w:r w:rsidR="007257A2">
        <w:rPr>
          <w:rStyle w:val="FootnoteReference"/>
          <w:rtl/>
        </w:rPr>
        <w:footnoteReference w:id="29"/>
      </w:r>
    </w:p>
    <w:p w:rsidR="002E662B" w:rsidRPr="00E93361" w:rsidRDefault="004633A8" w:rsidP="00FC20A7">
      <w:pPr>
        <w:jc w:val="lowKashida"/>
        <w:rPr>
          <w:rFonts w:hint="cs"/>
          <w:rtl/>
        </w:rPr>
      </w:pPr>
      <w:r>
        <w:rPr>
          <w:rFonts w:hint="cs"/>
          <w:rtl/>
        </w:rPr>
        <w:t xml:space="preserve">در مورد فریضه و سنت و روایت مطرح شده از نظر دلالت و اشکالات وارد بر آن در جلسات آینده مطالبی بیان خواهیم کرد. </w:t>
      </w:r>
    </w:p>
    <w:sectPr w:rsidR="002E662B" w:rsidRPr="00E9336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EC9" w:rsidRDefault="008F5EC9" w:rsidP="008B750B">
      <w:pPr>
        <w:spacing w:line="240" w:lineRule="auto"/>
      </w:pPr>
      <w:r>
        <w:separator/>
      </w:r>
    </w:p>
  </w:endnote>
  <w:endnote w:type="continuationSeparator" w:id="0">
    <w:p w:rsidR="008F5EC9" w:rsidRDefault="008F5EC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7257A2" w:rsidRPr="00971557" w:rsidTr="0020241A">
      <w:tc>
        <w:tcPr>
          <w:tcW w:w="3382" w:type="dxa"/>
          <w:tcBorders>
            <w:top w:val="nil"/>
            <w:left w:val="nil"/>
            <w:bottom w:val="nil"/>
            <w:right w:val="nil"/>
          </w:tcBorders>
        </w:tcPr>
        <w:p w:rsidR="007257A2" w:rsidRPr="00971557" w:rsidRDefault="007257A2" w:rsidP="006D44C1">
          <w:pPr>
            <w:pStyle w:val="Footer"/>
            <w:rPr>
              <w:rFonts w:cs="B Badr"/>
              <w:rtl/>
            </w:rPr>
          </w:pPr>
          <w:r w:rsidRPr="00971557">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7257A2" w:rsidRPr="00971557" w:rsidRDefault="007257A2" w:rsidP="006D44C1">
          <w:pPr>
            <w:pStyle w:val="Footer"/>
            <w:jc w:val="right"/>
            <w:rPr>
              <w:rFonts w:cs="B Badr"/>
              <w:rtl/>
            </w:rPr>
          </w:pPr>
          <w:r w:rsidRPr="00971557">
            <w:rPr>
              <w:rFonts w:cs="B Badr" w:hint="cs"/>
              <w:rtl/>
            </w:rPr>
            <w:t xml:space="preserve">صفحه </w:t>
          </w:r>
          <w:r w:rsidRPr="00971557">
            <w:rPr>
              <w:rFonts w:cs="B Badr"/>
            </w:rPr>
            <w:fldChar w:fldCharType="begin"/>
          </w:r>
          <w:r w:rsidRPr="00971557">
            <w:rPr>
              <w:rFonts w:cs="B Badr"/>
            </w:rPr>
            <w:instrText>PAGE   \* MERGEFORMAT</w:instrText>
          </w:r>
          <w:r w:rsidRPr="00971557">
            <w:rPr>
              <w:rFonts w:cs="B Badr"/>
            </w:rPr>
            <w:fldChar w:fldCharType="separate"/>
          </w:r>
          <w:r w:rsidR="00B85039" w:rsidRPr="00B85039">
            <w:rPr>
              <w:rFonts w:cs="B Badr"/>
              <w:noProof/>
              <w:rtl/>
              <w:lang w:val="fa-IR"/>
            </w:rPr>
            <w:t>1</w:t>
          </w:r>
          <w:r w:rsidRPr="00971557">
            <w:rPr>
              <w:rFonts w:cs="B Badr"/>
              <w:noProof/>
            </w:rPr>
            <w:fldChar w:fldCharType="end"/>
          </w:r>
        </w:p>
      </w:tc>
      <w:tc>
        <w:tcPr>
          <w:tcW w:w="4786" w:type="dxa"/>
          <w:tcBorders>
            <w:top w:val="nil"/>
            <w:left w:val="nil"/>
            <w:bottom w:val="nil"/>
            <w:right w:val="nil"/>
          </w:tcBorders>
          <w:vAlign w:val="center"/>
        </w:tcPr>
        <w:p w:rsidR="007257A2" w:rsidRPr="00971557" w:rsidRDefault="007257A2" w:rsidP="001B6799">
          <w:pPr>
            <w:pStyle w:val="Footer"/>
            <w:bidi w:val="0"/>
            <w:rPr>
              <w:rFonts w:cs="B Badr"/>
              <w:color w:val="808080" w:themeColor="background1" w:themeShade="80"/>
              <w:rtl/>
            </w:rPr>
          </w:pPr>
          <w:bookmarkStart w:id="23" w:name="BokAdres"/>
          <w:bookmarkEnd w:id="23"/>
          <w:r w:rsidRPr="00971557">
            <w:rPr>
              <w:rFonts w:cs="B Badr"/>
              <w:color w:val="808080" w:themeColor="background1" w:themeShade="80"/>
            </w:rPr>
            <w:t>U1ms4_13961228-103_mm2_mfeb.ir</w:t>
          </w:r>
        </w:p>
      </w:tc>
    </w:tr>
  </w:tbl>
  <w:p w:rsidR="007257A2" w:rsidRPr="00971557" w:rsidRDefault="007257A2"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EC9" w:rsidRDefault="008F5EC9" w:rsidP="008B750B">
      <w:pPr>
        <w:spacing w:line="240" w:lineRule="auto"/>
      </w:pPr>
      <w:r>
        <w:separator/>
      </w:r>
    </w:p>
  </w:footnote>
  <w:footnote w:type="continuationSeparator" w:id="0">
    <w:p w:rsidR="008F5EC9" w:rsidRDefault="008F5EC9" w:rsidP="008B750B">
      <w:pPr>
        <w:spacing w:line="240" w:lineRule="auto"/>
      </w:pPr>
      <w:r>
        <w:continuationSeparator/>
      </w:r>
    </w:p>
  </w:footnote>
  <w:footnote w:id="1">
    <w:p w:rsidR="007257A2" w:rsidRPr="00847150" w:rsidRDefault="00A840E6" w:rsidP="00847150">
      <w:pPr>
        <w:pStyle w:val="FootnoteText"/>
        <w:rPr>
          <w:rFonts w:hint="cs"/>
        </w:rPr>
      </w:pPr>
      <w:r w:rsidRPr="00A840E6">
        <w:footnoteRef/>
      </w:r>
      <w:r>
        <w:t>.</w:t>
      </w:r>
      <w:r w:rsidR="007257A2" w:rsidRPr="00847150">
        <w:rPr>
          <w:rtl/>
        </w:rPr>
        <w:t xml:space="preserve"> </w:t>
      </w:r>
      <w:hyperlink r:id="rId1" w:history="1">
        <w:r w:rsidR="007257A2" w:rsidRPr="00847150">
          <w:rPr>
            <w:rStyle w:val="Hyperlink"/>
            <w:rFonts w:hint="eastAsia"/>
            <w:rtl/>
          </w:rPr>
          <w:t>الکاف</w:t>
        </w:r>
        <w:r w:rsidR="007257A2" w:rsidRPr="00847150">
          <w:rPr>
            <w:rStyle w:val="Hyperlink"/>
            <w:rFonts w:hint="cs"/>
            <w:rtl/>
          </w:rPr>
          <w:t>ی</w:t>
        </w:r>
        <w:r w:rsidR="007257A2" w:rsidRPr="00847150">
          <w:rPr>
            <w:rStyle w:val="Hyperlink"/>
            <w:rFonts w:hint="eastAsia"/>
            <w:rtl/>
          </w:rPr>
          <w:t>،</w:t>
        </w:r>
        <w:r w:rsidR="007257A2" w:rsidRPr="00847150">
          <w:rPr>
            <w:rStyle w:val="Hyperlink"/>
            <w:rtl/>
          </w:rPr>
          <w:t xml:space="preserve"> محمد بن </w:t>
        </w:r>
        <w:r w:rsidR="007257A2" w:rsidRPr="00847150">
          <w:rPr>
            <w:rStyle w:val="Hyperlink"/>
            <w:rFonts w:hint="cs"/>
            <w:rtl/>
          </w:rPr>
          <w:t>ی</w:t>
        </w:r>
        <w:r w:rsidR="007257A2" w:rsidRPr="00847150">
          <w:rPr>
            <w:rStyle w:val="Hyperlink"/>
            <w:rFonts w:hint="eastAsia"/>
            <w:rtl/>
          </w:rPr>
          <w:t>عقوب</w:t>
        </w:r>
        <w:r w:rsidR="007257A2" w:rsidRPr="00847150">
          <w:rPr>
            <w:rStyle w:val="Hyperlink"/>
            <w:rtl/>
          </w:rPr>
          <w:t xml:space="preserve"> کل</w:t>
        </w:r>
        <w:r w:rsidR="007257A2" w:rsidRPr="00847150">
          <w:rPr>
            <w:rStyle w:val="Hyperlink"/>
            <w:rFonts w:hint="cs"/>
            <w:rtl/>
          </w:rPr>
          <w:t>ی</w:t>
        </w:r>
        <w:r w:rsidR="007257A2" w:rsidRPr="00847150">
          <w:rPr>
            <w:rStyle w:val="Hyperlink"/>
            <w:rFonts w:hint="eastAsia"/>
            <w:rtl/>
          </w:rPr>
          <w:t>ن</w:t>
        </w:r>
        <w:r w:rsidR="007257A2" w:rsidRPr="00847150">
          <w:rPr>
            <w:rStyle w:val="Hyperlink"/>
            <w:rFonts w:hint="cs"/>
            <w:rtl/>
          </w:rPr>
          <w:t>ی</w:t>
        </w:r>
        <w:r w:rsidR="007257A2" w:rsidRPr="00847150">
          <w:rPr>
            <w:rStyle w:val="Hyperlink"/>
            <w:rFonts w:hint="eastAsia"/>
            <w:rtl/>
          </w:rPr>
          <w:t>،</w:t>
        </w:r>
        <w:r w:rsidR="007257A2" w:rsidRPr="00847150">
          <w:rPr>
            <w:rStyle w:val="Hyperlink"/>
            <w:rtl/>
          </w:rPr>
          <w:t xml:space="preserve"> </w:t>
        </w:r>
        <w:r w:rsidR="007257A2" w:rsidRPr="00847150">
          <w:rPr>
            <w:rStyle w:val="Hyperlink"/>
            <w:rtl/>
          </w:rPr>
          <w:t>ج</w:t>
        </w:r>
        <w:r w:rsidR="007257A2" w:rsidRPr="00847150">
          <w:rPr>
            <w:rStyle w:val="Hyperlink"/>
            <w:rtl/>
          </w:rPr>
          <w:t>2، ص18.</w:t>
        </w:r>
      </w:hyperlink>
    </w:p>
  </w:footnote>
  <w:footnote w:id="2">
    <w:p w:rsidR="007257A2" w:rsidRPr="008743B1" w:rsidRDefault="00A840E6" w:rsidP="008743B1">
      <w:pPr>
        <w:pStyle w:val="FootnoteText"/>
        <w:rPr>
          <w:rFonts w:hint="cs"/>
        </w:rPr>
      </w:pPr>
      <w:r w:rsidRPr="00A840E6">
        <w:footnoteRef/>
      </w:r>
      <w:r>
        <w:t>.</w:t>
      </w:r>
      <w:r w:rsidR="007257A2" w:rsidRPr="008743B1">
        <w:rPr>
          <w:rtl/>
        </w:rPr>
        <w:t xml:space="preserve"> </w:t>
      </w:r>
      <w:hyperlink r:id="rId2" w:history="1">
        <w:r w:rsidR="007257A2" w:rsidRPr="008743B1">
          <w:rPr>
            <w:rStyle w:val="Hyperlink"/>
            <w:rtl/>
          </w:rPr>
          <w:t>الکاف</w:t>
        </w:r>
        <w:r w:rsidR="007257A2" w:rsidRPr="008743B1">
          <w:rPr>
            <w:rStyle w:val="Hyperlink"/>
            <w:rFonts w:hint="cs"/>
            <w:rtl/>
          </w:rPr>
          <w:t>ی</w:t>
        </w:r>
        <w:r w:rsidR="007257A2" w:rsidRPr="008743B1">
          <w:rPr>
            <w:rStyle w:val="Hyperlink"/>
            <w:rFonts w:hint="eastAsia"/>
            <w:rtl/>
          </w:rPr>
          <w:t>،</w:t>
        </w:r>
        <w:r w:rsidR="007257A2" w:rsidRPr="008743B1">
          <w:rPr>
            <w:rStyle w:val="Hyperlink"/>
            <w:rtl/>
          </w:rPr>
          <w:t xml:space="preserve"> محمد بن </w:t>
        </w:r>
        <w:r w:rsidR="007257A2" w:rsidRPr="008743B1">
          <w:rPr>
            <w:rStyle w:val="Hyperlink"/>
            <w:rFonts w:hint="cs"/>
            <w:rtl/>
          </w:rPr>
          <w:t>ی</w:t>
        </w:r>
        <w:r w:rsidR="007257A2" w:rsidRPr="008743B1">
          <w:rPr>
            <w:rStyle w:val="Hyperlink"/>
            <w:rFonts w:hint="eastAsia"/>
            <w:rtl/>
          </w:rPr>
          <w:t>عقوب</w:t>
        </w:r>
        <w:r w:rsidR="007257A2" w:rsidRPr="008743B1">
          <w:rPr>
            <w:rStyle w:val="Hyperlink"/>
            <w:rtl/>
          </w:rPr>
          <w:t xml:space="preserve"> کل</w:t>
        </w:r>
        <w:r w:rsidR="007257A2" w:rsidRPr="008743B1">
          <w:rPr>
            <w:rStyle w:val="Hyperlink"/>
            <w:rFonts w:hint="cs"/>
            <w:rtl/>
          </w:rPr>
          <w:t>ی</w:t>
        </w:r>
        <w:r w:rsidR="007257A2" w:rsidRPr="008743B1">
          <w:rPr>
            <w:rStyle w:val="Hyperlink"/>
            <w:rFonts w:hint="eastAsia"/>
            <w:rtl/>
          </w:rPr>
          <w:t>ن</w:t>
        </w:r>
        <w:r w:rsidR="007257A2" w:rsidRPr="008743B1">
          <w:rPr>
            <w:rStyle w:val="Hyperlink"/>
            <w:rFonts w:hint="cs"/>
            <w:rtl/>
          </w:rPr>
          <w:t>ی</w:t>
        </w:r>
        <w:r w:rsidR="007257A2" w:rsidRPr="008743B1">
          <w:rPr>
            <w:rStyle w:val="Hyperlink"/>
            <w:rFonts w:hint="eastAsia"/>
            <w:rtl/>
          </w:rPr>
          <w:t>،</w:t>
        </w:r>
        <w:r w:rsidR="007257A2" w:rsidRPr="008743B1">
          <w:rPr>
            <w:rStyle w:val="Hyperlink"/>
            <w:rtl/>
          </w:rPr>
          <w:t xml:space="preserve"> ج2، </w:t>
        </w:r>
        <w:r w:rsidR="007257A2" w:rsidRPr="008743B1">
          <w:rPr>
            <w:rStyle w:val="Hyperlink"/>
            <w:rtl/>
          </w:rPr>
          <w:t>ص</w:t>
        </w:r>
        <w:r w:rsidR="007257A2" w:rsidRPr="008743B1">
          <w:rPr>
            <w:rStyle w:val="Hyperlink"/>
            <w:rtl/>
          </w:rPr>
          <w:t>18.</w:t>
        </w:r>
      </w:hyperlink>
    </w:p>
  </w:footnote>
  <w:footnote w:id="3">
    <w:p w:rsidR="00D6623D" w:rsidRPr="00D6623D" w:rsidRDefault="00D6623D" w:rsidP="00D6623D">
      <w:pPr>
        <w:pStyle w:val="FootnoteText"/>
        <w:rPr>
          <w:rFonts w:hint="cs"/>
        </w:rPr>
      </w:pPr>
      <w:r w:rsidRPr="00D6623D">
        <w:footnoteRef/>
      </w:r>
      <w:r w:rsidRPr="00D6623D">
        <w:rPr>
          <w:rtl/>
        </w:rPr>
        <w:t xml:space="preserve"> </w:t>
      </w:r>
      <w:hyperlink r:id="rId3" w:history="1">
        <w:r w:rsidRPr="00D6623D">
          <w:rPr>
            <w:rStyle w:val="Hyperlink"/>
            <w:rtl/>
          </w:rPr>
          <w:t>موسوعة الامام الخوئ</w:t>
        </w:r>
        <w:r w:rsidRPr="00D6623D">
          <w:rPr>
            <w:rStyle w:val="Hyperlink"/>
            <w:rFonts w:hint="cs"/>
            <w:rtl/>
          </w:rPr>
          <w:t>ی</w:t>
        </w:r>
        <w:r w:rsidRPr="00D6623D">
          <w:rPr>
            <w:rStyle w:val="Hyperlink"/>
            <w:rFonts w:hint="eastAsia"/>
            <w:rtl/>
          </w:rPr>
          <w:t>،</w:t>
        </w:r>
        <w:r w:rsidRPr="00D6623D">
          <w:rPr>
            <w:rStyle w:val="Hyperlink"/>
            <w:rtl/>
          </w:rPr>
          <w:t xml:space="preserve"> الس</w:t>
        </w:r>
        <w:r w:rsidRPr="00D6623D">
          <w:rPr>
            <w:rStyle w:val="Hyperlink"/>
            <w:rFonts w:hint="cs"/>
            <w:rtl/>
          </w:rPr>
          <w:t>ی</w:t>
        </w:r>
        <w:r w:rsidRPr="00D6623D">
          <w:rPr>
            <w:rStyle w:val="Hyperlink"/>
            <w:rFonts w:hint="eastAsia"/>
            <w:rtl/>
          </w:rPr>
          <w:t>د</w:t>
        </w:r>
        <w:r w:rsidRPr="00D6623D">
          <w:rPr>
            <w:rStyle w:val="Hyperlink"/>
            <w:rtl/>
          </w:rPr>
          <w:t xml:space="preserve"> أبوالقاسم الخوئ</w:t>
        </w:r>
        <w:r w:rsidRPr="00D6623D">
          <w:rPr>
            <w:rStyle w:val="Hyperlink"/>
            <w:rFonts w:hint="cs"/>
            <w:rtl/>
          </w:rPr>
          <w:t>ی</w:t>
        </w:r>
        <w:r w:rsidRPr="00D6623D">
          <w:rPr>
            <w:rStyle w:val="Hyperlink"/>
            <w:rFonts w:hint="eastAsia"/>
            <w:rtl/>
          </w:rPr>
          <w:t>،</w:t>
        </w:r>
        <w:r w:rsidRPr="00D6623D">
          <w:rPr>
            <w:rStyle w:val="Hyperlink"/>
            <w:rtl/>
          </w:rPr>
          <w:t xml:space="preserve"> ج</w:t>
        </w:r>
        <w:r w:rsidRPr="00D6623D">
          <w:rPr>
            <w:rStyle w:val="Hyperlink"/>
            <w:rtl/>
          </w:rPr>
          <w:t>2</w:t>
        </w:r>
        <w:r w:rsidRPr="00D6623D">
          <w:rPr>
            <w:rStyle w:val="Hyperlink"/>
            <w:rtl/>
          </w:rPr>
          <w:t>6، ص92</w:t>
        </w:r>
        <w:r w:rsidRPr="00D6623D">
          <w:rPr>
            <w:rStyle w:val="Hyperlink"/>
          </w:rPr>
          <w:t>.</w:t>
        </w:r>
      </w:hyperlink>
    </w:p>
  </w:footnote>
  <w:footnote w:id="4">
    <w:p w:rsidR="007257A2" w:rsidRDefault="00A840E6">
      <w:pPr>
        <w:pStyle w:val="FootnoteText"/>
        <w:rPr>
          <w:rFonts w:hint="cs"/>
        </w:rPr>
      </w:pPr>
      <w:r w:rsidRPr="00A840E6">
        <w:rPr>
          <w:rStyle w:val="FootnoteReference"/>
          <w:vertAlign w:val="baseline"/>
        </w:rPr>
        <w:footnoteRef/>
      </w:r>
      <w:r>
        <w:rPr>
          <w:rStyle w:val="FootnoteReference"/>
          <w:vertAlign w:val="baseline"/>
        </w:rPr>
        <w:t>.</w:t>
      </w:r>
      <w:r w:rsidR="007257A2">
        <w:rPr>
          <w:rtl/>
        </w:rPr>
        <w:t xml:space="preserve"> </w:t>
      </w:r>
      <w:hyperlink r:id="rId4" w:history="1">
        <w:r w:rsidR="007257A2" w:rsidRPr="00171CDA">
          <w:rPr>
            <w:rStyle w:val="Hyperlink"/>
            <w:rFonts w:hint="cs"/>
            <w:rtl/>
          </w:rPr>
          <w:t xml:space="preserve">الخصال، شیخ صدوق، </w:t>
        </w:r>
        <w:r w:rsidR="007257A2" w:rsidRPr="00171CDA">
          <w:rPr>
            <w:rStyle w:val="Hyperlink"/>
            <w:rFonts w:hint="cs"/>
            <w:rtl/>
          </w:rPr>
          <w:t>ج</w:t>
        </w:r>
        <w:r w:rsidR="007257A2" w:rsidRPr="00171CDA">
          <w:rPr>
            <w:rStyle w:val="Hyperlink"/>
            <w:rFonts w:hint="cs"/>
            <w:rtl/>
          </w:rPr>
          <w:t>1، ص63</w:t>
        </w:r>
      </w:hyperlink>
    </w:p>
  </w:footnote>
  <w:footnote w:id="5">
    <w:p w:rsidR="007257A2" w:rsidRDefault="00A840E6">
      <w:pPr>
        <w:pStyle w:val="FootnoteText"/>
        <w:rPr>
          <w:rFonts w:hint="cs"/>
        </w:rPr>
      </w:pPr>
      <w:r w:rsidRPr="00A840E6">
        <w:rPr>
          <w:rStyle w:val="FootnoteReference"/>
          <w:vertAlign w:val="baseline"/>
        </w:rPr>
        <w:footnoteRef/>
      </w:r>
      <w:r>
        <w:rPr>
          <w:rStyle w:val="FootnoteReference"/>
          <w:vertAlign w:val="baseline"/>
        </w:rPr>
        <w:t>.</w:t>
      </w:r>
      <w:r w:rsidR="007257A2">
        <w:rPr>
          <w:rtl/>
        </w:rPr>
        <w:t xml:space="preserve"> </w:t>
      </w:r>
      <w:r w:rsidR="007257A2">
        <w:rPr>
          <w:rFonts w:hint="cs"/>
          <w:rtl/>
        </w:rPr>
        <w:t xml:space="preserve">همان </w:t>
      </w:r>
    </w:p>
  </w:footnote>
  <w:footnote w:id="6">
    <w:p w:rsidR="007257A2" w:rsidRPr="00E85479" w:rsidRDefault="00A840E6" w:rsidP="00E85479">
      <w:pPr>
        <w:pStyle w:val="FootnoteText"/>
        <w:rPr>
          <w:rFonts w:hint="cs"/>
        </w:rPr>
      </w:pPr>
      <w:r w:rsidRPr="00A840E6">
        <w:footnoteRef/>
      </w:r>
      <w:r>
        <w:t>.</w:t>
      </w:r>
      <w:r w:rsidR="007257A2" w:rsidRPr="00E85479">
        <w:rPr>
          <w:rtl/>
        </w:rPr>
        <w:t xml:space="preserve"> </w:t>
      </w:r>
      <w:hyperlink r:id="rId5" w:history="1">
        <w:r w:rsidR="007257A2" w:rsidRPr="00E85479">
          <w:rPr>
            <w:rStyle w:val="Hyperlink"/>
            <w:rFonts w:hint="eastAsia"/>
            <w:rtl/>
          </w:rPr>
          <w:t>تهذ</w:t>
        </w:r>
        <w:r w:rsidR="007257A2" w:rsidRPr="00E85479">
          <w:rPr>
            <w:rStyle w:val="Hyperlink"/>
            <w:rFonts w:hint="cs"/>
            <w:rtl/>
          </w:rPr>
          <w:t>ی</w:t>
        </w:r>
        <w:r w:rsidR="007257A2" w:rsidRPr="00E85479">
          <w:rPr>
            <w:rStyle w:val="Hyperlink"/>
            <w:rFonts w:hint="eastAsia"/>
            <w:rtl/>
          </w:rPr>
          <w:t>ب</w:t>
        </w:r>
        <w:r w:rsidR="007257A2" w:rsidRPr="00E85479">
          <w:rPr>
            <w:rStyle w:val="Hyperlink"/>
            <w:rtl/>
          </w:rPr>
          <w:t xml:space="preserve"> الاحکام، ش</w:t>
        </w:r>
        <w:r w:rsidR="007257A2" w:rsidRPr="00E85479">
          <w:rPr>
            <w:rStyle w:val="Hyperlink"/>
            <w:rFonts w:hint="cs"/>
            <w:rtl/>
          </w:rPr>
          <w:t>ی</w:t>
        </w:r>
        <w:r w:rsidR="007257A2" w:rsidRPr="00E85479">
          <w:rPr>
            <w:rStyle w:val="Hyperlink"/>
            <w:rFonts w:hint="eastAsia"/>
            <w:rtl/>
          </w:rPr>
          <w:t>خ</w:t>
        </w:r>
        <w:r w:rsidR="007257A2" w:rsidRPr="00E85479">
          <w:rPr>
            <w:rStyle w:val="Hyperlink"/>
            <w:rtl/>
          </w:rPr>
          <w:t xml:space="preserve"> </w:t>
        </w:r>
        <w:r w:rsidR="007257A2" w:rsidRPr="00E85479">
          <w:rPr>
            <w:rStyle w:val="Hyperlink"/>
            <w:rtl/>
          </w:rPr>
          <w:t>طوس</w:t>
        </w:r>
        <w:r w:rsidR="007257A2" w:rsidRPr="00E85479">
          <w:rPr>
            <w:rStyle w:val="Hyperlink"/>
            <w:rFonts w:hint="cs"/>
            <w:rtl/>
          </w:rPr>
          <w:t>ی</w:t>
        </w:r>
        <w:r w:rsidR="007257A2" w:rsidRPr="00E85479">
          <w:rPr>
            <w:rStyle w:val="Hyperlink"/>
            <w:rFonts w:hint="eastAsia"/>
            <w:rtl/>
          </w:rPr>
          <w:t>،</w:t>
        </w:r>
        <w:r w:rsidR="007257A2" w:rsidRPr="00E85479">
          <w:rPr>
            <w:rStyle w:val="Hyperlink"/>
            <w:rtl/>
          </w:rPr>
          <w:t xml:space="preserve"> </w:t>
        </w:r>
        <w:r w:rsidR="007257A2" w:rsidRPr="00E85479">
          <w:rPr>
            <w:rStyle w:val="Hyperlink"/>
            <w:rtl/>
          </w:rPr>
          <w:t>ج4، ص122.</w:t>
        </w:r>
      </w:hyperlink>
    </w:p>
  </w:footnote>
  <w:footnote w:id="7">
    <w:p w:rsidR="007257A2" w:rsidRPr="00432F99" w:rsidRDefault="00A840E6" w:rsidP="00432F99">
      <w:pPr>
        <w:pStyle w:val="FootnoteText"/>
        <w:rPr>
          <w:rFonts w:hint="cs"/>
        </w:rPr>
      </w:pPr>
      <w:r w:rsidRPr="00A840E6">
        <w:footnoteRef/>
      </w:r>
      <w:r>
        <w:t>.</w:t>
      </w:r>
      <w:r w:rsidR="007257A2" w:rsidRPr="00432F99">
        <w:rPr>
          <w:rtl/>
        </w:rPr>
        <w:t xml:space="preserve"> </w:t>
      </w:r>
      <w:hyperlink r:id="rId6" w:history="1">
        <w:r w:rsidR="007257A2" w:rsidRPr="00432F99">
          <w:rPr>
            <w:rStyle w:val="Hyperlink"/>
            <w:rtl/>
          </w:rPr>
          <w:t xml:space="preserve">من لا </w:t>
        </w:r>
        <w:r w:rsidR="007257A2" w:rsidRPr="00432F99">
          <w:rPr>
            <w:rStyle w:val="Hyperlink"/>
            <w:rFonts w:hint="cs"/>
            <w:rtl/>
          </w:rPr>
          <w:t>ی</w:t>
        </w:r>
        <w:r w:rsidR="007257A2" w:rsidRPr="00432F99">
          <w:rPr>
            <w:rStyle w:val="Hyperlink"/>
            <w:rFonts w:hint="eastAsia"/>
            <w:rtl/>
          </w:rPr>
          <w:t>حضره</w:t>
        </w:r>
        <w:r w:rsidR="007257A2" w:rsidRPr="00432F99">
          <w:rPr>
            <w:rStyle w:val="Hyperlink"/>
            <w:rtl/>
          </w:rPr>
          <w:t xml:space="preserve"> الفق</w:t>
        </w:r>
        <w:r w:rsidR="007257A2" w:rsidRPr="00432F99">
          <w:rPr>
            <w:rStyle w:val="Hyperlink"/>
            <w:rFonts w:hint="cs"/>
            <w:rtl/>
          </w:rPr>
          <w:t>ی</w:t>
        </w:r>
        <w:r w:rsidR="007257A2" w:rsidRPr="00432F99">
          <w:rPr>
            <w:rStyle w:val="Hyperlink"/>
            <w:rFonts w:hint="eastAsia"/>
            <w:rtl/>
          </w:rPr>
          <w:t>ه،</w:t>
        </w:r>
        <w:r w:rsidR="007257A2" w:rsidRPr="00432F99">
          <w:rPr>
            <w:rStyle w:val="Hyperlink"/>
            <w:rtl/>
          </w:rPr>
          <w:t xml:space="preserve"> ش</w:t>
        </w:r>
        <w:r w:rsidR="007257A2" w:rsidRPr="00432F99">
          <w:rPr>
            <w:rStyle w:val="Hyperlink"/>
            <w:rFonts w:hint="cs"/>
            <w:rtl/>
          </w:rPr>
          <w:t>ی</w:t>
        </w:r>
        <w:r w:rsidR="007257A2" w:rsidRPr="00432F99">
          <w:rPr>
            <w:rStyle w:val="Hyperlink"/>
            <w:rFonts w:hint="eastAsia"/>
            <w:rtl/>
          </w:rPr>
          <w:t>خ</w:t>
        </w:r>
        <w:r w:rsidR="007257A2" w:rsidRPr="00432F99">
          <w:rPr>
            <w:rStyle w:val="Hyperlink"/>
            <w:rtl/>
          </w:rPr>
          <w:t xml:space="preserve"> ص</w:t>
        </w:r>
        <w:r w:rsidR="007257A2" w:rsidRPr="00432F99">
          <w:rPr>
            <w:rStyle w:val="Hyperlink"/>
            <w:rtl/>
          </w:rPr>
          <w:t>د</w:t>
        </w:r>
        <w:r w:rsidR="007257A2" w:rsidRPr="00432F99">
          <w:rPr>
            <w:rStyle w:val="Hyperlink"/>
            <w:rtl/>
          </w:rPr>
          <w:t>وق، ج3، ص559.</w:t>
        </w:r>
      </w:hyperlink>
    </w:p>
  </w:footnote>
  <w:footnote w:id="8">
    <w:p w:rsidR="007257A2" w:rsidRPr="00E61314" w:rsidRDefault="00A840E6" w:rsidP="00E61314">
      <w:pPr>
        <w:pStyle w:val="FootnoteText"/>
        <w:rPr>
          <w:rFonts w:hint="cs"/>
        </w:rPr>
      </w:pPr>
      <w:r w:rsidRPr="00A840E6">
        <w:footnoteRef/>
      </w:r>
      <w:r>
        <w:t>.</w:t>
      </w:r>
      <w:r w:rsidR="007257A2" w:rsidRPr="00E61314">
        <w:rPr>
          <w:rtl/>
        </w:rPr>
        <w:t xml:space="preserve"> </w:t>
      </w:r>
      <w:hyperlink r:id="rId7" w:history="1">
        <w:r w:rsidR="007257A2" w:rsidRPr="00E61314">
          <w:rPr>
            <w:rStyle w:val="Hyperlink"/>
            <w:rtl/>
          </w:rPr>
          <w:t>وسائل الش</w:t>
        </w:r>
        <w:r w:rsidR="007257A2" w:rsidRPr="00E61314">
          <w:rPr>
            <w:rStyle w:val="Hyperlink"/>
            <w:rFonts w:hint="cs"/>
            <w:rtl/>
          </w:rPr>
          <w:t>ی</w:t>
        </w:r>
        <w:r w:rsidR="007257A2" w:rsidRPr="00E61314">
          <w:rPr>
            <w:rStyle w:val="Hyperlink"/>
            <w:rFonts w:hint="eastAsia"/>
            <w:rtl/>
          </w:rPr>
          <w:t>عة،</w:t>
        </w:r>
        <w:r w:rsidR="007257A2" w:rsidRPr="00E61314">
          <w:rPr>
            <w:rStyle w:val="Hyperlink"/>
            <w:rtl/>
          </w:rPr>
          <w:t xml:space="preserve"> الش</w:t>
        </w:r>
        <w:r w:rsidR="007257A2" w:rsidRPr="00E61314">
          <w:rPr>
            <w:rStyle w:val="Hyperlink"/>
            <w:rFonts w:hint="cs"/>
            <w:rtl/>
          </w:rPr>
          <w:t>ی</w:t>
        </w:r>
        <w:r w:rsidR="007257A2" w:rsidRPr="00E61314">
          <w:rPr>
            <w:rStyle w:val="Hyperlink"/>
            <w:rFonts w:hint="eastAsia"/>
            <w:rtl/>
          </w:rPr>
          <w:t>خ</w:t>
        </w:r>
        <w:r w:rsidR="007257A2" w:rsidRPr="00E61314">
          <w:rPr>
            <w:rStyle w:val="Hyperlink"/>
            <w:rtl/>
          </w:rPr>
          <w:t xml:space="preserve"> الحر ال</w:t>
        </w:r>
        <w:r w:rsidR="007257A2">
          <w:rPr>
            <w:rStyle w:val="Hyperlink"/>
            <w:rtl/>
          </w:rPr>
          <w:t>عاملي، ج12، ص244</w:t>
        </w:r>
        <w:r w:rsidR="007257A2" w:rsidRPr="00E61314">
          <w:rPr>
            <w:rStyle w:val="Hyperlink"/>
            <w:rtl/>
          </w:rPr>
          <w:t>،</w:t>
        </w:r>
        <w:r w:rsidR="007257A2" w:rsidRPr="00E61314">
          <w:rPr>
            <w:rStyle w:val="Hyperlink"/>
            <w:rtl/>
          </w:rPr>
          <w:t xml:space="preserve"> ط آل البيت.</w:t>
        </w:r>
      </w:hyperlink>
    </w:p>
  </w:footnote>
  <w:footnote w:id="9">
    <w:p w:rsidR="007257A2" w:rsidRPr="00067EB5" w:rsidRDefault="00A840E6" w:rsidP="00067EB5">
      <w:pPr>
        <w:pStyle w:val="FootnoteText"/>
        <w:rPr>
          <w:rFonts w:hint="cs"/>
        </w:rPr>
      </w:pPr>
      <w:r w:rsidRPr="00A840E6">
        <w:footnoteRef/>
      </w:r>
      <w:r>
        <w:t>.</w:t>
      </w:r>
      <w:r w:rsidR="007257A2" w:rsidRPr="00067EB5">
        <w:rPr>
          <w:rtl/>
        </w:rPr>
        <w:t xml:space="preserve"> </w:t>
      </w:r>
      <w:hyperlink r:id="rId8" w:history="1">
        <w:r w:rsidR="007257A2" w:rsidRPr="00067EB5">
          <w:rPr>
            <w:rStyle w:val="Hyperlink"/>
            <w:rtl/>
          </w:rPr>
          <w:t>الکاف</w:t>
        </w:r>
        <w:r w:rsidR="007257A2" w:rsidRPr="00067EB5">
          <w:rPr>
            <w:rStyle w:val="Hyperlink"/>
            <w:rFonts w:hint="cs"/>
            <w:rtl/>
          </w:rPr>
          <w:t>ی</w:t>
        </w:r>
        <w:r w:rsidR="007257A2" w:rsidRPr="00067EB5">
          <w:rPr>
            <w:rStyle w:val="Hyperlink"/>
            <w:rFonts w:hint="eastAsia"/>
            <w:rtl/>
          </w:rPr>
          <w:t>،</w:t>
        </w:r>
        <w:r w:rsidR="007257A2" w:rsidRPr="00067EB5">
          <w:rPr>
            <w:rStyle w:val="Hyperlink"/>
            <w:rtl/>
          </w:rPr>
          <w:t xml:space="preserve"> محمد ب</w:t>
        </w:r>
        <w:r w:rsidR="007257A2" w:rsidRPr="00067EB5">
          <w:rPr>
            <w:rStyle w:val="Hyperlink"/>
            <w:rtl/>
          </w:rPr>
          <w:t>ن</w:t>
        </w:r>
        <w:r w:rsidR="007257A2" w:rsidRPr="00067EB5">
          <w:rPr>
            <w:rStyle w:val="Hyperlink"/>
            <w:rtl/>
          </w:rPr>
          <w:t xml:space="preserve"> </w:t>
        </w:r>
        <w:r w:rsidR="007257A2" w:rsidRPr="00067EB5">
          <w:rPr>
            <w:rStyle w:val="Hyperlink"/>
            <w:rFonts w:hint="cs"/>
            <w:rtl/>
          </w:rPr>
          <w:t>ی</w:t>
        </w:r>
        <w:r w:rsidR="007257A2" w:rsidRPr="00067EB5">
          <w:rPr>
            <w:rStyle w:val="Hyperlink"/>
            <w:rFonts w:hint="eastAsia"/>
            <w:rtl/>
          </w:rPr>
          <w:t>عقوب</w:t>
        </w:r>
        <w:r w:rsidR="007257A2" w:rsidRPr="00067EB5">
          <w:rPr>
            <w:rStyle w:val="Hyperlink"/>
            <w:rtl/>
          </w:rPr>
          <w:t xml:space="preserve"> کل</w:t>
        </w:r>
        <w:r w:rsidR="007257A2" w:rsidRPr="00067EB5">
          <w:rPr>
            <w:rStyle w:val="Hyperlink"/>
            <w:rFonts w:hint="cs"/>
            <w:rtl/>
          </w:rPr>
          <w:t>ی</w:t>
        </w:r>
        <w:r w:rsidR="007257A2" w:rsidRPr="00067EB5">
          <w:rPr>
            <w:rStyle w:val="Hyperlink"/>
            <w:rFonts w:hint="eastAsia"/>
            <w:rtl/>
          </w:rPr>
          <w:t>ن</w:t>
        </w:r>
        <w:r w:rsidR="007257A2" w:rsidRPr="00067EB5">
          <w:rPr>
            <w:rStyle w:val="Hyperlink"/>
            <w:rFonts w:hint="cs"/>
            <w:rtl/>
          </w:rPr>
          <w:t>ی</w:t>
        </w:r>
        <w:r w:rsidR="007257A2" w:rsidRPr="00067EB5">
          <w:rPr>
            <w:rStyle w:val="Hyperlink"/>
            <w:rFonts w:hint="eastAsia"/>
            <w:rtl/>
          </w:rPr>
          <w:t>،</w:t>
        </w:r>
        <w:r w:rsidR="007257A2" w:rsidRPr="00067EB5">
          <w:rPr>
            <w:rStyle w:val="Hyperlink"/>
            <w:rtl/>
          </w:rPr>
          <w:t xml:space="preserve"> </w:t>
        </w:r>
        <w:r w:rsidR="007257A2" w:rsidRPr="00067EB5">
          <w:rPr>
            <w:rStyle w:val="Hyperlink"/>
            <w:rtl/>
          </w:rPr>
          <w:t>ج6، ص403.</w:t>
        </w:r>
      </w:hyperlink>
    </w:p>
  </w:footnote>
  <w:footnote w:id="10">
    <w:p w:rsidR="007257A2" w:rsidRPr="00DF16D8" w:rsidRDefault="00A840E6" w:rsidP="00DF16D8">
      <w:pPr>
        <w:pStyle w:val="FootnoteText"/>
        <w:rPr>
          <w:rFonts w:hint="cs"/>
        </w:rPr>
      </w:pPr>
      <w:r w:rsidRPr="00A840E6">
        <w:footnoteRef/>
      </w:r>
      <w:r>
        <w:t>.</w:t>
      </w:r>
      <w:r w:rsidR="007257A2" w:rsidRPr="00DF16D8">
        <w:rPr>
          <w:rtl/>
        </w:rPr>
        <w:t xml:space="preserve"> </w:t>
      </w:r>
      <w:hyperlink r:id="rId9" w:history="1">
        <w:r w:rsidR="007257A2" w:rsidRPr="00DF16D8">
          <w:rPr>
            <w:rStyle w:val="Hyperlink"/>
            <w:rFonts w:hint="eastAsia"/>
            <w:rtl/>
          </w:rPr>
          <w:t>وسائل</w:t>
        </w:r>
        <w:r w:rsidR="007257A2" w:rsidRPr="00DF16D8">
          <w:rPr>
            <w:rStyle w:val="Hyperlink"/>
            <w:rtl/>
          </w:rPr>
          <w:t xml:space="preserve"> الش</w:t>
        </w:r>
        <w:r w:rsidR="007257A2" w:rsidRPr="00DF16D8">
          <w:rPr>
            <w:rStyle w:val="Hyperlink"/>
            <w:rFonts w:hint="cs"/>
            <w:rtl/>
          </w:rPr>
          <w:t>ی</w:t>
        </w:r>
        <w:r w:rsidR="007257A2" w:rsidRPr="00DF16D8">
          <w:rPr>
            <w:rStyle w:val="Hyperlink"/>
            <w:rFonts w:hint="eastAsia"/>
            <w:rtl/>
          </w:rPr>
          <w:t>عة،</w:t>
        </w:r>
        <w:r w:rsidR="007257A2" w:rsidRPr="00DF16D8">
          <w:rPr>
            <w:rStyle w:val="Hyperlink"/>
            <w:rtl/>
          </w:rPr>
          <w:t xml:space="preserve"> الش</w:t>
        </w:r>
        <w:r w:rsidR="007257A2" w:rsidRPr="00DF16D8">
          <w:rPr>
            <w:rStyle w:val="Hyperlink"/>
            <w:rFonts w:hint="cs"/>
            <w:rtl/>
          </w:rPr>
          <w:t>ی</w:t>
        </w:r>
        <w:r w:rsidR="007257A2" w:rsidRPr="00DF16D8">
          <w:rPr>
            <w:rStyle w:val="Hyperlink"/>
            <w:rFonts w:hint="eastAsia"/>
            <w:rtl/>
          </w:rPr>
          <w:t>خ</w:t>
        </w:r>
        <w:r w:rsidR="007257A2" w:rsidRPr="00DF16D8">
          <w:rPr>
            <w:rStyle w:val="Hyperlink"/>
            <w:rtl/>
          </w:rPr>
          <w:t xml:space="preserve"> الحر</w:t>
        </w:r>
        <w:r w:rsidR="007257A2">
          <w:rPr>
            <w:rStyle w:val="Hyperlink"/>
            <w:rtl/>
          </w:rPr>
          <w:t xml:space="preserve"> العاملي، ج3، ص478،</w:t>
        </w:r>
        <w:r w:rsidR="007257A2" w:rsidRPr="00DF16D8">
          <w:rPr>
            <w:rStyle w:val="Hyperlink"/>
            <w:rtl/>
          </w:rPr>
          <w:t xml:space="preserve"> ح</w:t>
        </w:r>
        <w:r w:rsidR="007257A2">
          <w:rPr>
            <w:rStyle w:val="Hyperlink"/>
            <w:rFonts w:hint="cs"/>
            <w:rtl/>
          </w:rPr>
          <w:t>2</w:t>
        </w:r>
        <w:r w:rsidR="007257A2" w:rsidRPr="00DF16D8">
          <w:rPr>
            <w:rStyle w:val="Hyperlink"/>
            <w:rtl/>
          </w:rPr>
          <w:t>، ط آل البيت.</w:t>
        </w:r>
      </w:hyperlink>
    </w:p>
  </w:footnote>
  <w:footnote w:id="11">
    <w:p w:rsidR="007257A2" w:rsidRPr="00190502" w:rsidRDefault="00A840E6" w:rsidP="00190502">
      <w:pPr>
        <w:pStyle w:val="FootnoteText"/>
        <w:rPr>
          <w:rFonts w:hint="cs"/>
        </w:rPr>
      </w:pPr>
      <w:r w:rsidRPr="00A840E6">
        <w:footnoteRef/>
      </w:r>
      <w:r>
        <w:t>.</w:t>
      </w:r>
      <w:r w:rsidR="007257A2" w:rsidRPr="00190502">
        <w:rPr>
          <w:rtl/>
        </w:rPr>
        <w:t xml:space="preserve"> </w:t>
      </w:r>
      <w:hyperlink r:id="rId10" w:history="1">
        <w:r w:rsidR="007257A2" w:rsidRPr="00190502">
          <w:rPr>
            <w:rStyle w:val="Hyperlink"/>
            <w:rtl/>
          </w:rPr>
          <w:t>الکاف</w:t>
        </w:r>
        <w:r w:rsidR="007257A2" w:rsidRPr="00190502">
          <w:rPr>
            <w:rStyle w:val="Hyperlink"/>
            <w:rFonts w:hint="cs"/>
            <w:rtl/>
          </w:rPr>
          <w:t>ی</w:t>
        </w:r>
        <w:r w:rsidR="007257A2" w:rsidRPr="00190502">
          <w:rPr>
            <w:rStyle w:val="Hyperlink"/>
            <w:rFonts w:hint="eastAsia"/>
            <w:rtl/>
          </w:rPr>
          <w:t>،</w:t>
        </w:r>
        <w:r w:rsidR="007257A2" w:rsidRPr="00190502">
          <w:rPr>
            <w:rStyle w:val="Hyperlink"/>
            <w:rtl/>
          </w:rPr>
          <w:t xml:space="preserve"> محمد بن </w:t>
        </w:r>
        <w:r w:rsidR="007257A2" w:rsidRPr="00190502">
          <w:rPr>
            <w:rStyle w:val="Hyperlink"/>
            <w:rFonts w:hint="cs"/>
            <w:rtl/>
          </w:rPr>
          <w:t>ی</w:t>
        </w:r>
        <w:r w:rsidR="007257A2" w:rsidRPr="00190502">
          <w:rPr>
            <w:rStyle w:val="Hyperlink"/>
            <w:rFonts w:hint="eastAsia"/>
            <w:rtl/>
          </w:rPr>
          <w:t>عقوب</w:t>
        </w:r>
        <w:r w:rsidR="007257A2" w:rsidRPr="00190502">
          <w:rPr>
            <w:rStyle w:val="Hyperlink"/>
            <w:rtl/>
          </w:rPr>
          <w:t xml:space="preserve"> </w:t>
        </w:r>
        <w:r w:rsidR="007257A2" w:rsidRPr="00190502">
          <w:rPr>
            <w:rStyle w:val="Hyperlink"/>
            <w:rtl/>
          </w:rPr>
          <w:t>کل</w:t>
        </w:r>
        <w:r w:rsidR="007257A2" w:rsidRPr="00190502">
          <w:rPr>
            <w:rStyle w:val="Hyperlink"/>
            <w:rFonts w:hint="cs"/>
            <w:rtl/>
          </w:rPr>
          <w:t>ی</w:t>
        </w:r>
        <w:r w:rsidR="007257A2" w:rsidRPr="00190502">
          <w:rPr>
            <w:rStyle w:val="Hyperlink"/>
            <w:rFonts w:hint="eastAsia"/>
            <w:rtl/>
          </w:rPr>
          <w:t>ن</w:t>
        </w:r>
        <w:r w:rsidR="007257A2" w:rsidRPr="00190502">
          <w:rPr>
            <w:rStyle w:val="Hyperlink"/>
            <w:rFonts w:hint="cs"/>
            <w:rtl/>
          </w:rPr>
          <w:t>ی</w:t>
        </w:r>
        <w:r w:rsidR="007257A2" w:rsidRPr="00190502">
          <w:rPr>
            <w:rStyle w:val="Hyperlink"/>
            <w:rFonts w:hint="eastAsia"/>
            <w:rtl/>
          </w:rPr>
          <w:t>،</w:t>
        </w:r>
        <w:r w:rsidR="007257A2" w:rsidRPr="00190502">
          <w:rPr>
            <w:rStyle w:val="Hyperlink"/>
            <w:rtl/>
          </w:rPr>
          <w:t xml:space="preserve"> ج3، ص55.</w:t>
        </w:r>
      </w:hyperlink>
    </w:p>
  </w:footnote>
  <w:footnote w:id="12">
    <w:p w:rsidR="007B74C2" w:rsidRPr="007B74C2" w:rsidRDefault="00A840E6" w:rsidP="007B74C2">
      <w:pPr>
        <w:pStyle w:val="FootnoteText"/>
        <w:rPr>
          <w:rFonts w:hint="cs"/>
        </w:rPr>
      </w:pPr>
      <w:r w:rsidRPr="00A840E6">
        <w:footnoteRef/>
      </w:r>
      <w:r>
        <w:t>.</w:t>
      </w:r>
      <w:r w:rsidR="007B74C2" w:rsidRPr="007B74C2">
        <w:rPr>
          <w:rtl/>
        </w:rPr>
        <w:t xml:space="preserve"> </w:t>
      </w:r>
      <w:hyperlink r:id="rId11" w:history="1">
        <w:r w:rsidR="007B74C2" w:rsidRPr="007B74C2">
          <w:rPr>
            <w:rStyle w:val="Hyperlink"/>
            <w:rtl/>
          </w:rPr>
          <w:t>الکاف</w:t>
        </w:r>
        <w:r w:rsidR="007B74C2" w:rsidRPr="007B74C2">
          <w:rPr>
            <w:rStyle w:val="Hyperlink"/>
            <w:rFonts w:hint="cs"/>
            <w:rtl/>
          </w:rPr>
          <w:t>ی</w:t>
        </w:r>
        <w:r w:rsidR="007B74C2" w:rsidRPr="007B74C2">
          <w:rPr>
            <w:rStyle w:val="Hyperlink"/>
            <w:rFonts w:hint="eastAsia"/>
            <w:rtl/>
          </w:rPr>
          <w:t>،</w:t>
        </w:r>
        <w:r w:rsidR="007B74C2" w:rsidRPr="007B74C2">
          <w:rPr>
            <w:rStyle w:val="Hyperlink"/>
            <w:rtl/>
          </w:rPr>
          <w:t xml:space="preserve"> محمد بن </w:t>
        </w:r>
        <w:r w:rsidR="007B74C2" w:rsidRPr="007B74C2">
          <w:rPr>
            <w:rStyle w:val="Hyperlink"/>
            <w:rFonts w:hint="cs"/>
            <w:rtl/>
          </w:rPr>
          <w:t>ی</w:t>
        </w:r>
        <w:r w:rsidR="007B74C2" w:rsidRPr="007B74C2">
          <w:rPr>
            <w:rStyle w:val="Hyperlink"/>
            <w:rFonts w:hint="eastAsia"/>
            <w:rtl/>
          </w:rPr>
          <w:t>ع</w:t>
        </w:r>
        <w:r w:rsidR="007B74C2" w:rsidRPr="007B74C2">
          <w:rPr>
            <w:rStyle w:val="Hyperlink"/>
            <w:rFonts w:hint="eastAsia"/>
            <w:rtl/>
          </w:rPr>
          <w:t>قوب</w:t>
        </w:r>
        <w:r w:rsidR="007B74C2" w:rsidRPr="007B74C2">
          <w:rPr>
            <w:rStyle w:val="Hyperlink"/>
            <w:rtl/>
          </w:rPr>
          <w:t xml:space="preserve"> کل</w:t>
        </w:r>
        <w:r w:rsidR="007B74C2" w:rsidRPr="007B74C2">
          <w:rPr>
            <w:rStyle w:val="Hyperlink"/>
            <w:rFonts w:hint="cs"/>
            <w:rtl/>
          </w:rPr>
          <w:t>ی</w:t>
        </w:r>
        <w:r w:rsidR="007B74C2" w:rsidRPr="007B74C2">
          <w:rPr>
            <w:rStyle w:val="Hyperlink"/>
            <w:rFonts w:hint="eastAsia"/>
            <w:rtl/>
          </w:rPr>
          <w:t>ن</w:t>
        </w:r>
        <w:r w:rsidR="007B74C2" w:rsidRPr="007B74C2">
          <w:rPr>
            <w:rStyle w:val="Hyperlink"/>
            <w:rFonts w:hint="cs"/>
            <w:rtl/>
          </w:rPr>
          <w:t>ی</w:t>
        </w:r>
        <w:r w:rsidR="007B74C2" w:rsidRPr="007B74C2">
          <w:rPr>
            <w:rStyle w:val="Hyperlink"/>
            <w:rFonts w:hint="eastAsia"/>
            <w:rtl/>
          </w:rPr>
          <w:t>،</w:t>
        </w:r>
        <w:r w:rsidR="007B74C2" w:rsidRPr="007B74C2">
          <w:rPr>
            <w:rStyle w:val="Hyperlink"/>
            <w:rtl/>
          </w:rPr>
          <w:t xml:space="preserve"> ج2، ص303.</w:t>
        </w:r>
      </w:hyperlink>
    </w:p>
  </w:footnote>
  <w:footnote w:id="13">
    <w:p w:rsidR="007257A2" w:rsidRPr="00B22378" w:rsidRDefault="00A840E6" w:rsidP="00B22378">
      <w:pPr>
        <w:pStyle w:val="FootnoteText"/>
        <w:rPr>
          <w:rFonts w:hint="cs"/>
        </w:rPr>
      </w:pPr>
      <w:r w:rsidRPr="00A840E6">
        <w:footnoteRef/>
      </w:r>
      <w:r>
        <w:t>.</w:t>
      </w:r>
      <w:r w:rsidR="007257A2" w:rsidRPr="00B22378">
        <w:rPr>
          <w:rtl/>
        </w:rPr>
        <w:t xml:space="preserve"> </w:t>
      </w:r>
      <w:hyperlink r:id="rId12" w:history="1">
        <w:r w:rsidR="007257A2" w:rsidRPr="00B22378">
          <w:rPr>
            <w:rStyle w:val="Hyperlink"/>
            <w:rFonts w:hint="eastAsia"/>
            <w:rtl/>
          </w:rPr>
          <w:t>من</w:t>
        </w:r>
        <w:r w:rsidR="007257A2" w:rsidRPr="00B22378">
          <w:rPr>
            <w:rStyle w:val="Hyperlink"/>
            <w:rtl/>
          </w:rPr>
          <w:t xml:space="preserve"> لا </w:t>
        </w:r>
        <w:r w:rsidR="007257A2" w:rsidRPr="00B22378">
          <w:rPr>
            <w:rStyle w:val="Hyperlink"/>
            <w:rFonts w:hint="cs"/>
            <w:rtl/>
          </w:rPr>
          <w:t>ی</w:t>
        </w:r>
        <w:r w:rsidR="007257A2" w:rsidRPr="00B22378">
          <w:rPr>
            <w:rStyle w:val="Hyperlink"/>
            <w:rFonts w:hint="eastAsia"/>
            <w:rtl/>
          </w:rPr>
          <w:t>حضره</w:t>
        </w:r>
        <w:r w:rsidR="007257A2" w:rsidRPr="00B22378">
          <w:rPr>
            <w:rStyle w:val="Hyperlink"/>
            <w:rtl/>
          </w:rPr>
          <w:t xml:space="preserve"> الفق</w:t>
        </w:r>
        <w:r w:rsidR="007257A2" w:rsidRPr="00B22378">
          <w:rPr>
            <w:rStyle w:val="Hyperlink"/>
            <w:rFonts w:hint="cs"/>
            <w:rtl/>
          </w:rPr>
          <w:t>ی</w:t>
        </w:r>
        <w:r w:rsidR="007257A2" w:rsidRPr="00B22378">
          <w:rPr>
            <w:rStyle w:val="Hyperlink"/>
            <w:rFonts w:hint="eastAsia"/>
            <w:rtl/>
          </w:rPr>
          <w:t>ه،</w:t>
        </w:r>
        <w:r w:rsidR="007257A2" w:rsidRPr="00B22378">
          <w:rPr>
            <w:rStyle w:val="Hyperlink"/>
            <w:rtl/>
          </w:rPr>
          <w:t xml:space="preserve"> ش</w:t>
        </w:r>
        <w:r w:rsidR="007257A2" w:rsidRPr="00B22378">
          <w:rPr>
            <w:rStyle w:val="Hyperlink"/>
            <w:rFonts w:hint="cs"/>
            <w:rtl/>
          </w:rPr>
          <w:t>ی</w:t>
        </w:r>
        <w:r w:rsidR="007257A2" w:rsidRPr="00B22378">
          <w:rPr>
            <w:rStyle w:val="Hyperlink"/>
            <w:rFonts w:hint="eastAsia"/>
            <w:rtl/>
          </w:rPr>
          <w:t>خ</w:t>
        </w:r>
        <w:r w:rsidR="007257A2" w:rsidRPr="00B22378">
          <w:rPr>
            <w:rStyle w:val="Hyperlink"/>
            <w:rtl/>
          </w:rPr>
          <w:t xml:space="preserve"> </w:t>
        </w:r>
        <w:r w:rsidR="007257A2" w:rsidRPr="00B22378">
          <w:rPr>
            <w:rStyle w:val="Hyperlink"/>
            <w:rtl/>
          </w:rPr>
          <w:t>ص</w:t>
        </w:r>
        <w:r w:rsidR="007257A2" w:rsidRPr="00B22378">
          <w:rPr>
            <w:rStyle w:val="Hyperlink"/>
            <w:rtl/>
          </w:rPr>
          <w:t>دوق، ج3، ص152.</w:t>
        </w:r>
      </w:hyperlink>
    </w:p>
  </w:footnote>
  <w:footnote w:id="14">
    <w:p w:rsidR="007257A2" w:rsidRPr="00DB1C74" w:rsidRDefault="00A840E6" w:rsidP="00DB1C74">
      <w:pPr>
        <w:pStyle w:val="FootnoteText"/>
        <w:rPr>
          <w:rFonts w:hint="cs"/>
        </w:rPr>
      </w:pPr>
      <w:r w:rsidRPr="00A840E6">
        <w:footnoteRef/>
      </w:r>
      <w:r>
        <w:t>.</w:t>
      </w:r>
      <w:r w:rsidR="007257A2" w:rsidRPr="00DB1C74">
        <w:rPr>
          <w:rtl/>
        </w:rPr>
        <w:t xml:space="preserve"> </w:t>
      </w:r>
      <w:hyperlink r:id="rId13" w:history="1">
        <w:r w:rsidR="007257A2" w:rsidRPr="00DB1C74">
          <w:rPr>
            <w:rStyle w:val="Hyperlink"/>
            <w:rtl/>
          </w:rPr>
          <w:t>الکاف</w:t>
        </w:r>
        <w:r w:rsidR="007257A2" w:rsidRPr="00DB1C74">
          <w:rPr>
            <w:rStyle w:val="Hyperlink"/>
            <w:rFonts w:hint="cs"/>
            <w:rtl/>
          </w:rPr>
          <w:t>ی</w:t>
        </w:r>
        <w:r w:rsidR="007257A2" w:rsidRPr="00DB1C74">
          <w:rPr>
            <w:rStyle w:val="Hyperlink"/>
            <w:rFonts w:hint="eastAsia"/>
            <w:rtl/>
          </w:rPr>
          <w:t>،</w:t>
        </w:r>
        <w:r w:rsidR="007257A2" w:rsidRPr="00DB1C74">
          <w:rPr>
            <w:rStyle w:val="Hyperlink"/>
            <w:rtl/>
          </w:rPr>
          <w:t xml:space="preserve"> محمد بن </w:t>
        </w:r>
        <w:r w:rsidR="007257A2" w:rsidRPr="00DB1C74">
          <w:rPr>
            <w:rStyle w:val="Hyperlink"/>
            <w:rFonts w:hint="cs"/>
            <w:rtl/>
          </w:rPr>
          <w:t>ی</w:t>
        </w:r>
        <w:r w:rsidR="007257A2" w:rsidRPr="00DB1C74">
          <w:rPr>
            <w:rStyle w:val="Hyperlink"/>
            <w:rFonts w:hint="eastAsia"/>
            <w:rtl/>
          </w:rPr>
          <w:t>عق</w:t>
        </w:r>
        <w:r w:rsidR="007257A2" w:rsidRPr="00DB1C74">
          <w:rPr>
            <w:rStyle w:val="Hyperlink"/>
            <w:rFonts w:hint="eastAsia"/>
            <w:rtl/>
          </w:rPr>
          <w:t>و</w:t>
        </w:r>
        <w:r w:rsidR="007257A2" w:rsidRPr="00DB1C74">
          <w:rPr>
            <w:rStyle w:val="Hyperlink"/>
            <w:rFonts w:hint="eastAsia"/>
            <w:rtl/>
          </w:rPr>
          <w:t>ب</w:t>
        </w:r>
        <w:r w:rsidR="007257A2" w:rsidRPr="00DB1C74">
          <w:rPr>
            <w:rStyle w:val="Hyperlink"/>
            <w:rtl/>
          </w:rPr>
          <w:t xml:space="preserve"> کل</w:t>
        </w:r>
        <w:r w:rsidR="007257A2" w:rsidRPr="00DB1C74">
          <w:rPr>
            <w:rStyle w:val="Hyperlink"/>
            <w:rFonts w:hint="cs"/>
            <w:rtl/>
          </w:rPr>
          <w:t>ی</w:t>
        </w:r>
        <w:r w:rsidR="007257A2" w:rsidRPr="00DB1C74">
          <w:rPr>
            <w:rStyle w:val="Hyperlink"/>
            <w:rFonts w:hint="eastAsia"/>
            <w:rtl/>
          </w:rPr>
          <w:t>ن</w:t>
        </w:r>
        <w:r w:rsidR="007257A2" w:rsidRPr="00DB1C74">
          <w:rPr>
            <w:rStyle w:val="Hyperlink"/>
            <w:rFonts w:hint="cs"/>
            <w:rtl/>
          </w:rPr>
          <w:t>ی</w:t>
        </w:r>
        <w:r w:rsidR="007257A2" w:rsidRPr="00DB1C74">
          <w:rPr>
            <w:rStyle w:val="Hyperlink"/>
            <w:rFonts w:hint="eastAsia"/>
            <w:rtl/>
          </w:rPr>
          <w:t>،</w:t>
        </w:r>
        <w:r w:rsidR="007257A2" w:rsidRPr="00DB1C74">
          <w:rPr>
            <w:rStyle w:val="Hyperlink"/>
            <w:rtl/>
          </w:rPr>
          <w:t xml:space="preserve"> ج</w:t>
        </w:r>
        <w:r w:rsidR="007257A2" w:rsidRPr="00DB1C74">
          <w:rPr>
            <w:rStyle w:val="Hyperlink"/>
            <w:rtl/>
          </w:rPr>
          <w:t>2</w:t>
        </w:r>
        <w:r w:rsidR="007257A2" w:rsidRPr="00DB1C74">
          <w:rPr>
            <w:rStyle w:val="Hyperlink"/>
            <w:rtl/>
          </w:rPr>
          <w:t>، ص278.</w:t>
        </w:r>
      </w:hyperlink>
    </w:p>
  </w:footnote>
  <w:footnote w:id="15">
    <w:p w:rsidR="007257A2" w:rsidRPr="004F2AA4" w:rsidRDefault="00A840E6" w:rsidP="004F2AA4">
      <w:pPr>
        <w:pStyle w:val="FootnoteText"/>
        <w:rPr>
          <w:rFonts w:hint="cs"/>
        </w:rPr>
      </w:pPr>
      <w:r w:rsidRPr="00A840E6">
        <w:footnoteRef/>
      </w:r>
      <w:r>
        <w:t>.</w:t>
      </w:r>
      <w:r w:rsidR="007257A2" w:rsidRPr="004F2AA4">
        <w:rPr>
          <w:rtl/>
        </w:rPr>
        <w:t xml:space="preserve"> </w:t>
      </w:r>
      <w:hyperlink r:id="rId14" w:history="1">
        <w:r w:rsidR="007257A2" w:rsidRPr="004F2AA4">
          <w:rPr>
            <w:rStyle w:val="Hyperlink"/>
            <w:rtl/>
          </w:rPr>
          <w:t>الکاف</w:t>
        </w:r>
        <w:r w:rsidR="007257A2" w:rsidRPr="004F2AA4">
          <w:rPr>
            <w:rStyle w:val="Hyperlink"/>
            <w:rFonts w:hint="cs"/>
            <w:rtl/>
          </w:rPr>
          <w:t>ی</w:t>
        </w:r>
        <w:r w:rsidR="007257A2" w:rsidRPr="004F2AA4">
          <w:rPr>
            <w:rStyle w:val="Hyperlink"/>
            <w:rFonts w:hint="eastAsia"/>
            <w:rtl/>
          </w:rPr>
          <w:t>،</w:t>
        </w:r>
        <w:r w:rsidR="007257A2" w:rsidRPr="004F2AA4">
          <w:rPr>
            <w:rStyle w:val="Hyperlink"/>
            <w:rtl/>
          </w:rPr>
          <w:t xml:space="preserve"> محمد بن </w:t>
        </w:r>
        <w:r w:rsidR="007257A2" w:rsidRPr="004F2AA4">
          <w:rPr>
            <w:rStyle w:val="Hyperlink"/>
            <w:rFonts w:hint="cs"/>
            <w:rtl/>
          </w:rPr>
          <w:t>ی</w:t>
        </w:r>
        <w:r w:rsidR="007257A2" w:rsidRPr="004F2AA4">
          <w:rPr>
            <w:rStyle w:val="Hyperlink"/>
            <w:rFonts w:hint="eastAsia"/>
            <w:rtl/>
          </w:rPr>
          <w:t>ع</w:t>
        </w:r>
        <w:r w:rsidR="007257A2" w:rsidRPr="004F2AA4">
          <w:rPr>
            <w:rStyle w:val="Hyperlink"/>
            <w:rFonts w:hint="eastAsia"/>
            <w:rtl/>
          </w:rPr>
          <w:t>ق</w:t>
        </w:r>
        <w:r w:rsidR="007257A2" w:rsidRPr="004F2AA4">
          <w:rPr>
            <w:rStyle w:val="Hyperlink"/>
            <w:rFonts w:hint="eastAsia"/>
            <w:rtl/>
          </w:rPr>
          <w:t>وب</w:t>
        </w:r>
        <w:r w:rsidR="007257A2" w:rsidRPr="004F2AA4">
          <w:rPr>
            <w:rStyle w:val="Hyperlink"/>
            <w:rtl/>
          </w:rPr>
          <w:t xml:space="preserve"> کل</w:t>
        </w:r>
        <w:r w:rsidR="007257A2" w:rsidRPr="004F2AA4">
          <w:rPr>
            <w:rStyle w:val="Hyperlink"/>
            <w:rFonts w:hint="cs"/>
            <w:rtl/>
          </w:rPr>
          <w:t>ی</w:t>
        </w:r>
        <w:r w:rsidR="007257A2" w:rsidRPr="004F2AA4">
          <w:rPr>
            <w:rStyle w:val="Hyperlink"/>
            <w:rFonts w:hint="eastAsia"/>
            <w:rtl/>
          </w:rPr>
          <w:t>ن</w:t>
        </w:r>
        <w:r w:rsidR="007257A2" w:rsidRPr="004F2AA4">
          <w:rPr>
            <w:rStyle w:val="Hyperlink"/>
            <w:rFonts w:hint="cs"/>
            <w:rtl/>
          </w:rPr>
          <w:t>ی</w:t>
        </w:r>
        <w:r w:rsidR="007257A2" w:rsidRPr="004F2AA4">
          <w:rPr>
            <w:rStyle w:val="Hyperlink"/>
            <w:rFonts w:hint="eastAsia"/>
            <w:rtl/>
          </w:rPr>
          <w:t>،</w:t>
        </w:r>
        <w:r w:rsidR="007257A2" w:rsidRPr="004F2AA4">
          <w:rPr>
            <w:rStyle w:val="Hyperlink"/>
            <w:rtl/>
          </w:rPr>
          <w:t xml:space="preserve"> ج7، ص348.</w:t>
        </w:r>
      </w:hyperlink>
    </w:p>
  </w:footnote>
  <w:footnote w:id="16">
    <w:p w:rsidR="007257A2" w:rsidRPr="00503FC9" w:rsidRDefault="00A840E6" w:rsidP="00503FC9">
      <w:pPr>
        <w:pStyle w:val="FootnoteText"/>
        <w:rPr>
          <w:rFonts w:hint="cs"/>
        </w:rPr>
      </w:pPr>
      <w:r w:rsidRPr="00A840E6">
        <w:footnoteRef/>
      </w:r>
      <w:r>
        <w:t>.</w:t>
      </w:r>
      <w:r w:rsidR="007257A2" w:rsidRPr="00503FC9">
        <w:rPr>
          <w:rtl/>
        </w:rPr>
        <w:t xml:space="preserve"> </w:t>
      </w:r>
      <w:hyperlink r:id="rId15" w:history="1">
        <w:r w:rsidR="007257A2" w:rsidRPr="00503FC9">
          <w:rPr>
            <w:rStyle w:val="Hyperlink"/>
            <w:rtl/>
          </w:rPr>
          <w:t xml:space="preserve">من لا </w:t>
        </w:r>
        <w:r w:rsidR="007257A2" w:rsidRPr="00503FC9">
          <w:rPr>
            <w:rStyle w:val="Hyperlink"/>
            <w:rFonts w:hint="cs"/>
            <w:rtl/>
          </w:rPr>
          <w:t>ی</w:t>
        </w:r>
        <w:r w:rsidR="007257A2" w:rsidRPr="00503FC9">
          <w:rPr>
            <w:rStyle w:val="Hyperlink"/>
            <w:rFonts w:hint="eastAsia"/>
            <w:rtl/>
          </w:rPr>
          <w:t>حضره</w:t>
        </w:r>
        <w:r w:rsidR="007257A2" w:rsidRPr="00503FC9">
          <w:rPr>
            <w:rStyle w:val="Hyperlink"/>
            <w:rtl/>
          </w:rPr>
          <w:t xml:space="preserve"> الفق</w:t>
        </w:r>
        <w:r w:rsidR="007257A2" w:rsidRPr="00503FC9">
          <w:rPr>
            <w:rStyle w:val="Hyperlink"/>
            <w:rFonts w:hint="cs"/>
            <w:rtl/>
          </w:rPr>
          <w:t>ی</w:t>
        </w:r>
        <w:r w:rsidR="007257A2" w:rsidRPr="00503FC9">
          <w:rPr>
            <w:rStyle w:val="Hyperlink"/>
            <w:rFonts w:hint="eastAsia"/>
            <w:rtl/>
          </w:rPr>
          <w:t>ه</w:t>
        </w:r>
        <w:r w:rsidR="007257A2" w:rsidRPr="00503FC9">
          <w:rPr>
            <w:rStyle w:val="Hyperlink"/>
            <w:rFonts w:hint="eastAsia"/>
            <w:rtl/>
          </w:rPr>
          <w:t>،</w:t>
        </w:r>
        <w:r w:rsidR="007257A2" w:rsidRPr="00503FC9">
          <w:rPr>
            <w:rStyle w:val="Hyperlink"/>
            <w:rtl/>
          </w:rPr>
          <w:t xml:space="preserve"> ش</w:t>
        </w:r>
        <w:r w:rsidR="007257A2" w:rsidRPr="00503FC9">
          <w:rPr>
            <w:rStyle w:val="Hyperlink"/>
            <w:rFonts w:hint="cs"/>
            <w:rtl/>
          </w:rPr>
          <w:t>ی</w:t>
        </w:r>
        <w:r w:rsidR="007257A2" w:rsidRPr="00503FC9">
          <w:rPr>
            <w:rStyle w:val="Hyperlink"/>
            <w:rFonts w:hint="eastAsia"/>
            <w:rtl/>
          </w:rPr>
          <w:t>خ</w:t>
        </w:r>
        <w:r w:rsidR="007257A2" w:rsidRPr="00503FC9">
          <w:rPr>
            <w:rStyle w:val="Hyperlink"/>
            <w:rtl/>
          </w:rPr>
          <w:t xml:space="preserve"> صدوق، ج3، ص274.</w:t>
        </w:r>
      </w:hyperlink>
    </w:p>
  </w:footnote>
  <w:footnote w:id="17">
    <w:p w:rsidR="007257A2" w:rsidRPr="007720AA" w:rsidRDefault="00A840E6" w:rsidP="007720AA">
      <w:pPr>
        <w:pStyle w:val="FootnoteText"/>
        <w:rPr>
          <w:rFonts w:hint="cs"/>
        </w:rPr>
      </w:pPr>
      <w:r w:rsidRPr="00A840E6">
        <w:footnoteRef/>
      </w:r>
      <w:r>
        <w:t>.</w:t>
      </w:r>
      <w:r w:rsidR="007257A2" w:rsidRPr="007720AA">
        <w:rPr>
          <w:rtl/>
        </w:rPr>
        <w:t xml:space="preserve"> </w:t>
      </w:r>
      <w:r w:rsidR="007257A2" w:rsidRPr="007720AA">
        <w:rPr>
          <w:rFonts w:hint="eastAsia"/>
          <w:rtl/>
        </w:rPr>
        <w:t>سوره</w:t>
      </w:r>
      <w:r w:rsidR="007257A2" w:rsidRPr="007720AA">
        <w:rPr>
          <w:rtl/>
        </w:rPr>
        <w:t xml:space="preserve"> بقره، آيه 278.</w:t>
      </w:r>
    </w:p>
  </w:footnote>
  <w:footnote w:id="18">
    <w:p w:rsidR="007257A2" w:rsidRPr="000932D3" w:rsidRDefault="00A840E6" w:rsidP="000932D3">
      <w:pPr>
        <w:pStyle w:val="FootnoteText"/>
        <w:rPr>
          <w:rFonts w:hint="cs"/>
        </w:rPr>
      </w:pPr>
      <w:r w:rsidRPr="00A840E6">
        <w:footnoteRef/>
      </w:r>
      <w:r>
        <w:t>.</w:t>
      </w:r>
      <w:r w:rsidR="007257A2" w:rsidRPr="000932D3">
        <w:rPr>
          <w:rtl/>
        </w:rPr>
        <w:t xml:space="preserve"> </w:t>
      </w:r>
      <w:hyperlink r:id="rId16" w:history="1">
        <w:r w:rsidR="007257A2" w:rsidRPr="000932D3">
          <w:rPr>
            <w:rStyle w:val="Hyperlink"/>
            <w:rtl/>
          </w:rPr>
          <w:t>تهذ</w:t>
        </w:r>
        <w:r w:rsidR="007257A2" w:rsidRPr="000932D3">
          <w:rPr>
            <w:rStyle w:val="Hyperlink"/>
            <w:rFonts w:hint="cs"/>
            <w:rtl/>
          </w:rPr>
          <w:t>ی</w:t>
        </w:r>
        <w:r w:rsidR="007257A2" w:rsidRPr="000932D3">
          <w:rPr>
            <w:rStyle w:val="Hyperlink"/>
            <w:rFonts w:hint="eastAsia"/>
            <w:rtl/>
          </w:rPr>
          <w:t>ب</w:t>
        </w:r>
        <w:r w:rsidR="007257A2" w:rsidRPr="000932D3">
          <w:rPr>
            <w:rStyle w:val="Hyperlink"/>
            <w:rtl/>
          </w:rPr>
          <w:t xml:space="preserve"> الاحکام، ش</w:t>
        </w:r>
        <w:r w:rsidR="007257A2" w:rsidRPr="000932D3">
          <w:rPr>
            <w:rStyle w:val="Hyperlink"/>
            <w:rFonts w:hint="cs"/>
            <w:rtl/>
          </w:rPr>
          <w:t>ی</w:t>
        </w:r>
        <w:r w:rsidR="007257A2" w:rsidRPr="000932D3">
          <w:rPr>
            <w:rStyle w:val="Hyperlink"/>
            <w:rFonts w:hint="eastAsia"/>
            <w:rtl/>
          </w:rPr>
          <w:t>خ</w:t>
        </w:r>
        <w:r w:rsidR="007257A2" w:rsidRPr="000932D3">
          <w:rPr>
            <w:rStyle w:val="Hyperlink"/>
            <w:rtl/>
          </w:rPr>
          <w:t xml:space="preserve"> طوس</w:t>
        </w:r>
        <w:r w:rsidR="007257A2" w:rsidRPr="000932D3">
          <w:rPr>
            <w:rStyle w:val="Hyperlink"/>
            <w:rFonts w:hint="cs"/>
            <w:rtl/>
          </w:rPr>
          <w:t>ی</w:t>
        </w:r>
        <w:r w:rsidR="007257A2" w:rsidRPr="000932D3">
          <w:rPr>
            <w:rStyle w:val="Hyperlink"/>
            <w:rFonts w:hint="eastAsia"/>
            <w:rtl/>
          </w:rPr>
          <w:t>،</w:t>
        </w:r>
        <w:r w:rsidR="007257A2" w:rsidRPr="000932D3">
          <w:rPr>
            <w:rStyle w:val="Hyperlink"/>
            <w:rtl/>
          </w:rPr>
          <w:t xml:space="preserve"> ج6</w:t>
        </w:r>
        <w:r w:rsidR="007257A2" w:rsidRPr="000932D3">
          <w:rPr>
            <w:rStyle w:val="Hyperlink"/>
            <w:rtl/>
          </w:rPr>
          <w:t>،</w:t>
        </w:r>
        <w:r w:rsidR="007257A2" w:rsidRPr="000932D3">
          <w:rPr>
            <w:rStyle w:val="Hyperlink"/>
            <w:rtl/>
          </w:rPr>
          <w:t xml:space="preserve"> </w:t>
        </w:r>
        <w:r w:rsidR="007257A2">
          <w:rPr>
            <w:rStyle w:val="Hyperlink"/>
            <w:rFonts w:hint="cs"/>
            <w:rtl/>
          </w:rPr>
          <w:t>ص218</w:t>
        </w:r>
        <w:r w:rsidR="007257A2" w:rsidRPr="000932D3">
          <w:rPr>
            <w:rStyle w:val="Hyperlink"/>
            <w:rtl/>
          </w:rPr>
          <w:t>.</w:t>
        </w:r>
      </w:hyperlink>
    </w:p>
  </w:footnote>
  <w:footnote w:id="19">
    <w:p w:rsidR="007257A2" w:rsidRPr="00D60CFB" w:rsidRDefault="00A840E6" w:rsidP="00D60CFB">
      <w:pPr>
        <w:pStyle w:val="FootnoteText"/>
        <w:rPr>
          <w:rFonts w:hint="cs"/>
        </w:rPr>
      </w:pPr>
      <w:r w:rsidRPr="00A840E6">
        <w:footnoteRef/>
      </w:r>
      <w:r>
        <w:t>.</w:t>
      </w:r>
      <w:r w:rsidR="007257A2" w:rsidRPr="00D60CFB">
        <w:rPr>
          <w:rtl/>
        </w:rPr>
        <w:t xml:space="preserve"> </w:t>
      </w:r>
      <w:hyperlink r:id="rId17" w:history="1">
        <w:r w:rsidR="007257A2" w:rsidRPr="00D60CFB">
          <w:rPr>
            <w:rStyle w:val="Hyperlink"/>
            <w:rtl/>
          </w:rPr>
          <w:t>وسائل الش</w:t>
        </w:r>
        <w:r w:rsidR="007257A2" w:rsidRPr="00D60CFB">
          <w:rPr>
            <w:rStyle w:val="Hyperlink"/>
            <w:rFonts w:hint="cs"/>
            <w:rtl/>
          </w:rPr>
          <w:t>ی</w:t>
        </w:r>
        <w:r w:rsidR="007257A2" w:rsidRPr="00D60CFB">
          <w:rPr>
            <w:rStyle w:val="Hyperlink"/>
            <w:rFonts w:hint="eastAsia"/>
            <w:rtl/>
          </w:rPr>
          <w:t>عة،</w:t>
        </w:r>
        <w:r w:rsidR="007257A2" w:rsidRPr="00D60CFB">
          <w:rPr>
            <w:rStyle w:val="Hyperlink"/>
            <w:rtl/>
          </w:rPr>
          <w:t xml:space="preserve"> الش</w:t>
        </w:r>
        <w:r w:rsidR="007257A2" w:rsidRPr="00D60CFB">
          <w:rPr>
            <w:rStyle w:val="Hyperlink"/>
            <w:rFonts w:hint="cs"/>
            <w:rtl/>
          </w:rPr>
          <w:t>ی</w:t>
        </w:r>
        <w:r w:rsidR="007257A2" w:rsidRPr="00D60CFB">
          <w:rPr>
            <w:rStyle w:val="Hyperlink"/>
            <w:rFonts w:hint="eastAsia"/>
            <w:rtl/>
          </w:rPr>
          <w:t>خ</w:t>
        </w:r>
        <w:r w:rsidR="007257A2" w:rsidRPr="00D60CFB">
          <w:rPr>
            <w:rStyle w:val="Hyperlink"/>
            <w:rtl/>
          </w:rPr>
          <w:t xml:space="preserve"> الحر العاملي، ج16، ص50، أبواب ، باب78، ح14، ط آل البيت.</w:t>
        </w:r>
      </w:hyperlink>
    </w:p>
  </w:footnote>
  <w:footnote w:id="20">
    <w:p w:rsidR="007257A2" w:rsidRPr="003E461F" w:rsidRDefault="00A840E6" w:rsidP="003E461F">
      <w:pPr>
        <w:pStyle w:val="FootnoteText"/>
        <w:rPr>
          <w:rFonts w:hint="cs"/>
        </w:rPr>
      </w:pPr>
      <w:r w:rsidRPr="00A840E6">
        <w:footnoteRef/>
      </w:r>
      <w:r>
        <w:t>.</w:t>
      </w:r>
      <w:r w:rsidR="007257A2" w:rsidRPr="003E461F">
        <w:rPr>
          <w:rtl/>
        </w:rPr>
        <w:t xml:space="preserve"> </w:t>
      </w:r>
      <w:hyperlink r:id="rId18" w:history="1">
        <w:r w:rsidR="007257A2" w:rsidRPr="003E461F">
          <w:rPr>
            <w:rStyle w:val="Hyperlink"/>
            <w:rtl/>
          </w:rPr>
          <w:t>وسائل الش</w:t>
        </w:r>
        <w:r w:rsidR="007257A2" w:rsidRPr="003E461F">
          <w:rPr>
            <w:rStyle w:val="Hyperlink"/>
            <w:rFonts w:hint="cs"/>
            <w:rtl/>
          </w:rPr>
          <w:t>ی</w:t>
        </w:r>
        <w:r w:rsidR="007257A2" w:rsidRPr="003E461F">
          <w:rPr>
            <w:rStyle w:val="Hyperlink"/>
            <w:rFonts w:hint="eastAsia"/>
            <w:rtl/>
          </w:rPr>
          <w:t>عة،</w:t>
        </w:r>
        <w:r w:rsidR="007257A2" w:rsidRPr="003E461F">
          <w:rPr>
            <w:rStyle w:val="Hyperlink"/>
            <w:rtl/>
          </w:rPr>
          <w:t xml:space="preserve"> الش</w:t>
        </w:r>
        <w:r w:rsidR="007257A2" w:rsidRPr="003E461F">
          <w:rPr>
            <w:rStyle w:val="Hyperlink"/>
            <w:rFonts w:hint="cs"/>
            <w:rtl/>
          </w:rPr>
          <w:t>ی</w:t>
        </w:r>
        <w:r w:rsidR="007257A2" w:rsidRPr="003E461F">
          <w:rPr>
            <w:rStyle w:val="Hyperlink"/>
            <w:rFonts w:hint="eastAsia"/>
            <w:rtl/>
          </w:rPr>
          <w:t>خ</w:t>
        </w:r>
        <w:r w:rsidR="007257A2" w:rsidRPr="003E461F">
          <w:rPr>
            <w:rStyle w:val="Hyperlink"/>
            <w:rtl/>
          </w:rPr>
          <w:t xml:space="preserve"> الحر العاملي، ج19، ص108، أبواب ، ب</w:t>
        </w:r>
        <w:r w:rsidR="007257A2" w:rsidRPr="003E461F">
          <w:rPr>
            <w:rStyle w:val="Hyperlink"/>
            <w:rtl/>
          </w:rPr>
          <w:t>ا</w:t>
        </w:r>
        <w:r w:rsidR="007257A2" w:rsidRPr="003E461F">
          <w:rPr>
            <w:rStyle w:val="Hyperlink"/>
            <w:rtl/>
          </w:rPr>
          <w:t>ب5، ح5، ط آل البيت.</w:t>
        </w:r>
      </w:hyperlink>
    </w:p>
  </w:footnote>
  <w:footnote w:id="21">
    <w:p w:rsidR="007257A2" w:rsidRPr="00882DB7" w:rsidRDefault="00A840E6" w:rsidP="00882DB7">
      <w:pPr>
        <w:pStyle w:val="FootnoteText"/>
        <w:rPr>
          <w:rFonts w:hint="cs"/>
        </w:rPr>
      </w:pPr>
      <w:r w:rsidRPr="00A840E6">
        <w:footnoteRef/>
      </w:r>
      <w:r>
        <w:t>.</w:t>
      </w:r>
      <w:r w:rsidR="007257A2" w:rsidRPr="00882DB7">
        <w:rPr>
          <w:rtl/>
        </w:rPr>
        <w:t xml:space="preserve"> </w:t>
      </w:r>
      <w:hyperlink r:id="rId19" w:history="1">
        <w:r w:rsidR="007257A2" w:rsidRPr="00882DB7">
          <w:rPr>
            <w:rStyle w:val="Hyperlink"/>
            <w:rtl/>
          </w:rPr>
          <w:t>وسائل الش</w:t>
        </w:r>
        <w:r w:rsidR="007257A2" w:rsidRPr="00882DB7">
          <w:rPr>
            <w:rStyle w:val="Hyperlink"/>
            <w:rFonts w:hint="cs"/>
            <w:rtl/>
          </w:rPr>
          <w:t>ی</w:t>
        </w:r>
        <w:r w:rsidR="007257A2" w:rsidRPr="00882DB7">
          <w:rPr>
            <w:rStyle w:val="Hyperlink"/>
            <w:rFonts w:hint="eastAsia"/>
            <w:rtl/>
          </w:rPr>
          <w:t>عة،</w:t>
        </w:r>
        <w:r w:rsidR="007257A2" w:rsidRPr="00882DB7">
          <w:rPr>
            <w:rStyle w:val="Hyperlink"/>
            <w:rtl/>
          </w:rPr>
          <w:t xml:space="preserve"> الش</w:t>
        </w:r>
        <w:r w:rsidR="007257A2" w:rsidRPr="00882DB7">
          <w:rPr>
            <w:rStyle w:val="Hyperlink"/>
            <w:rFonts w:hint="cs"/>
            <w:rtl/>
          </w:rPr>
          <w:t>ی</w:t>
        </w:r>
        <w:r w:rsidR="007257A2" w:rsidRPr="00882DB7">
          <w:rPr>
            <w:rStyle w:val="Hyperlink"/>
            <w:rFonts w:hint="eastAsia"/>
            <w:rtl/>
          </w:rPr>
          <w:t>خ</w:t>
        </w:r>
        <w:r w:rsidR="007257A2" w:rsidRPr="00882DB7">
          <w:rPr>
            <w:rStyle w:val="Hyperlink"/>
            <w:rtl/>
          </w:rPr>
          <w:t xml:space="preserve"> الحر العاملي، ج9، ص536، أبو</w:t>
        </w:r>
        <w:r w:rsidR="007257A2" w:rsidRPr="00882DB7">
          <w:rPr>
            <w:rStyle w:val="Hyperlink"/>
            <w:rtl/>
          </w:rPr>
          <w:t>ا</w:t>
        </w:r>
        <w:r w:rsidR="007257A2" w:rsidRPr="00882DB7">
          <w:rPr>
            <w:rStyle w:val="Hyperlink"/>
            <w:rtl/>
          </w:rPr>
          <w:t>ب ، باب2، ح4، ط آل البيت.</w:t>
        </w:r>
      </w:hyperlink>
    </w:p>
  </w:footnote>
  <w:footnote w:id="22">
    <w:p w:rsidR="007257A2" w:rsidRPr="00A40D01" w:rsidRDefault="00A840E6" w:rsidP="00A40D01">
      <w:pPr>
        <w:pStyle w:val="FootnoteText"/>
        <w:rPr>
          <w:rFonts w:hint="cs"/>
        </w:rPr>
      </w:pPr>
      <w:r w:rsidRPr="00A840E6">
        <w:footnoteRef/>
      </w:r>
      <w:r>
        <w:t>.</w:t>
      </w:r>
      <w:r w:rsidR="007257A2" w:rsidRPr="00A40D01">
        <w:rPr>
          <w:rtl/>
        </w:rPr>
        <w:t xml:space="preserve"> </w:t>
      </w:r>
      <w:hyperlink r:id="rId20" w:history="1">
        <w:r w:rsidR="007257A2" w:rsidRPr="00A40D01">
          <w:rPr>
            <w:rStyle w:val="Hyperlink"/>
            <w:rtl/>
          </w:rPr>
          <w:t>الکاف</w:t>
        </w:r>
        <w:r w:rsidR="007257A2" w:rsidRPr="00A40D01">
          <w:rPr>
            <w:rStyle w:val="Hyperlink"/>
            <w:rFonts w:hint="cs"/>
            <w:rtl/>
          </w:rPr>
          <w:t>ی</w:t>
        </w:r>
        <w:r w:rsidR="007257A2" w:rsidRPr="00A40D01">
          <w:rPr>
            <w:rStyle w:val="Hyperlink"/>
            <w:rFonts w:hint="eastAsia"/>
            <w:rtl/>
          </w:rPr>
          <w:t>،</w:t>
        </w:r>
        <w:r w:rsidR="007257A2" w:rsidRPr="00A40D01">
          <w:rPr>
            <w:rStyle w:val="Hyperlink"/>
            <w:rtl/>
          </w:rPr>
          <w:t xml:space="preserve"> محمد بن </w:t>
        </w:r>
        <w:r w:rsidR="007257A2" w:rsidRPr="00A40D01">
          <w:rPr>
            <w:rStyle w:val="Hyperlink"/>
            <w:rFonts w:hint="cs"/>
            <w:rtl/>
          </w:rPr>
          <w:t>ی</w:t>
        </w:r>
        <w:r w:rsidR="007257A2" w:rsidRPr="00A40D01">
          <w:rPr>
            <w:rStyle w:val="Hyperlink"/>
            <w:rFonts w:hint="eastAsia"/>
            <w:rtl/>
          </w:rPr>
          <w:t>عقوب</w:t>
        </w:r>
        <w:r w:rsidR="007257A2" w:rsidRPr="00A40D01">
          <w:rPr>
            <w:rStyle w:val="Hyperlink"/>
            <w:rtl/>
          </w:rPr>
          <w:t xml:space="preserve"> کل</w:t>
        </w:r>
        <w:r w:rsidR="007257A2" w:rsidRPr="00A40D01">
          <w:rPr>
            <w:rStyle w:val="Hyperlink"/>
            <w:rFonts w:hint="cs"/>
            <w:rtl/>
          </w:rPr>
          <w:t>ی</w:t>
        </w:r>
        <w:r w:rsidR="007257A2" w:rsidRPr="00A40D01">
          <w:rPr>
            <w:rStyle w:val="Hyperlink"/>
            <w:rFonts w:hint="eastAsia"/>
            <w:rtl/>
          </w:rPr>
          <w:t>ن</w:t>
        </w:r>
        <w:r w:rsidR="007257A2" w:rsidRPr="00A40D01">
          <w:rPr>
            <w:rStyle w:val="Hyperlink"/>
            <w:rFonts w:hint="cs"/>
            <w:rtl/>
          </w:rPr>
          <w:t>ی</w:t>
        </w:r>
        <w:r w:rsidR="007257A2" w:rsidRPr="00A40D01">
          <w:rPr>
            <w:rStyle w:val="Hyperlink"/>
            <w:rFonts w:hint="eastAsia"/>
            <w:rtl/>
          </w:rPr>
          <w:t>،</w:t>
        </w:r>
        <w:r w:rsidR="007257A2" w:rsidRPr="00A40D01">
          <w:rPr>
            <w:rStyle w:val="Hyperlink"/>
            <w:rtl/>
          </w:rPr>
          <w:t xml:space="preserve"> ج</w:t>
        </w:r>
        <w:r w:rsidR="007257A2" w:rsidRPr="00A40D01">
          <w:rPr>
            <w:rStyle w:val="Hyperlink"/>
            <w:rtl/>
          </w:rPr>
          <w:t>2</w:t>
        </w:r>
        <w:r w:rsidR="007257A2" w:rsidRPr="00A40D01">
          <w:rPr>
            <w:rStyle w:val="Hyperlink"/>
            <w:rtl/>
          </w:rPr>
          <w:t>، ص285.</w:t>
        </w:r>
      </w:hyperlink>
    </w:p>
  </w:footnote>
  <w:footnote w:id="23">
    <w:p w:rsidR="007257A2" w:rsidRPr="00630582" w:rsidRDefault="00A840E6" w:rsidP="00630582">
      <w:pPr>
        <w:pStyle w:val="FootnoteText"/>
        <w:rPr>
          <w:rFonts w:hint="cs"/>
        </w:rPr>
      </w:pPr>
      <w:r w:rsidRPr="00A840E6">
        <w:footnoteRef/>
      </w:r>
      <w:r>
        <w:t>.</w:t>
      </w:r>
      <w:r w:rsidR="007257A2" w:rsidRPr="00630582">
        <w:rPr>
          <w:rtl/>
        </w:rPr>
        <w:t xml:space="preserve"> </w:t>
      </w:r>
      <w:hyperlink r:id="rId21" w:history="1">
        <w:r w:rsidR="007257A2" w:rsidRPr="00630582">
          <w:rPr>
            <w:rStyle w:val="Hyperlink"/>
            <w:rtl/>
          </w:rPr>
          <w:t>وسائل الش</w:t>
        </w:r>
        <w:r w:rsidR="007257A2" w:rsidRPr="00630582">
          <w:rPr>
            <w:rStyle w:val="Hyperlink"/>
            <w:rFonts w:hint="cs"/>
            <w:rtl/>
          </w:rPr>
          <w:t>ی</w:t>
        </w:r>
        <w:r w:rsidR="007257A2" w:rsidRPr="00630582">
          <w:rPr>
            <w:rStyle w:val="Hyperlink"/>
            <w:rFonts w:hint="eastAsia"/>
            <w:rtl/>
          </w:rPr>
          <w:t>عة،</w:t>
        </w:r>
        <w:r w:rsidR="007257A2" w:rsidRPr="00630582">
          <w:rPr>
            <w:rStyle w:val="Hyperlink"/>
            <w:rtl/>
          </w:rPr>
          <w:t xml:space="preserve"> الش</w:t>
        </w:r>
        <w:r w:rsidR="007257A2" w:rsidRPr="00630582">
          <w:rPr>
            <w:rStyle w:val="Hyperlink"/>
            <w:rFonts w:hint="cs"/>
            <w:rtl/>
          </w:rPr>
          <w:t>ی</w:t>
        </w:r>
        <w:r w:rsidR="007257A2" w:rsidRPr="00630582">
          <w:rPr>
            <w:rStyle w:val="Hyperlink"/>
            <w:rFonts w:hint="eastAsia"/>
            <w:rtl/>
          </w:rPr>
          <w:t>خ</w:t>
        </w:r>
        <w:r w:rsidR="007257A2" w:rsidRPr="00630582">
          <w:rPr>
            <w:rStyle w:val="Hyperlink"/>
            <w:rtl/>
          </w:rPr>
          <w:t xml:space="preserve"> الحر العاملي، ج11، ص</w:t>
        </w:r>
        <w:r w:rsidR="007257A2" w:rsidRPr="00630582">
          <w:rPr>
            <w:rStyle w:val="Hyperlink"/>
            <w:rtl/>
          </w:rPr>
          <w:t>7</w:t>
        </w:r>
        <w:r w:rsidR="007257A2" w:rsidRPr="00630582">
          <w:rPr>
            <w:rStyle w:val="Hyperlink"/>
            <w:rtl/>
          </w:rPr>
          <w:t>8، أبواب ، باب32، ح1، ط آل البيت.</w:t>
        </w:r>
      </w:hyperlink>
    </w:p>
  </w:footnote>
  <w:footnote w:id="24">
    <w:p w:rsidR="007257A2" w:rsidRPr="00144E42" w:rsidRDefault="00A840E6" w:rsidP="00144E42">
      <w:pPr>
        <w:pStyle w:val="FootnoteText"/>
        <w:rPr>
          <w:rFonts w:hint="cs"/>
        </w:rPr>
      </w:pPr>
      <w:r w:rsidRPr="00A840E6">
        <w:footnoteRef/>
      </w:r>
      <w:r>
        <w:t>.</w:t>
      </w:r>
      <w:r w:rsidR="007257A2" w:rsidRPr="00144E42">
        <w:rPr>
          <w:rtl/>
        </w:rPr>
        <w:t xml:space="preserve"> </w:t>
      </w:r>
      <w:hyperlink r:id="rId22" w:history="1">
        <w:r w:rsidR="007257A2" w:rsidRPr="00144E42">
          <w:rPr>
            <w:rStyle w:val="Hyperlink"/>
            <w:rtl/>
          </w:rPr>
          <w:t>الکاف</w:t>
        </w:r>
        <w:r w:rsidR="007257A2" w:rsidRPr="00144E42">
          <w:rPr>
            <w:rStyle w:val="Hyperlink"/>
            <w:rFonts w:hint="cs"/>
            <w:rtl/>
          </w:rPr>
          <w:t>ی</w:t>
        </w:r>
        <w:r w:rsidR="007257A2" w:rsidRPr="00144E42">
          <w:rPr>
            <w:rStyle w:val="Hyperlink"/>
            <w:rFonts w:hint="eastAsia"/>
            <w:rtl/>
          </w:rPr>
          <w:t>،</w:t>
        </w:r>
        <w:r w:rsidR="007257A2" w:rsidRPr="00144E42">
          <w:rPr>
            <w:rStyle w:val="Hyperlink"/>
            <w:rtl/>
          </w:rPr>
          <w:t xml:space="preserve"> محمد </w:t>
        </w:r>
        <w:r w:rsidR="007257A2" w:rsidRPr="00144E42">
          <w:rPr>
            <w:rStyle w:val="Hyperlink"/>
            <w:rtl/>
          </w:rPr>
          <w:t>ب</w:t>
        </w:r>
        <w:r w:rsidR="007257A2" w:rsidRPr="00144E42">
          <w:rPr>
            <w:rStyle w:val="Hyperlink"/>
            <w:rtl/>
          </w:rPr>
          <w:t xml:space="preserve">ن </w:t>
        </w:r>
        <w:r w:rsidR="007257A2" w:rsidRPr="00144E42">
          <w:rPr>
            <w:rStyle w:val="Hyperlink"/>
            <w:rFonts w:hint="cs"/>
            <w:rtl/>
          </w:rPr>
          <w:t>ی</w:t>
        </w:r>
        <w:r w:rsidR="007257A2" w:rsidRPr="00144E42">
          <w:rPr>
            <w:rStyle w:val="Hyperlink"/>
            <w:rFonts w:hint="eastAsia"/>
            <w:rtl/>
          </w:rPr>
          <w:t>عقوب</w:t>
        </w:r>
        <w:r w:rsidR="007257A2" w:rsidRPr="00144E42">
          <w:rPr>
            <w:rStyle w:val="Hyperlink"/>
            <w:rtl/>
          </w:rPr>
          <w:t xml:space="preserve"> کل</w:t>
        </w:r>
        <w:r w:rsidR="007257A2" w:rsidRPr="00144E42">
          <w:rPr>
            <w:rStyle w:val="Hyperlink"/>
            <w:rFonts w:hint="cs"/>
            <w:rtl/>
          </w:rPr>
          <w:t>ی</w:t>
        </w:r>
        <w:r w:rsidR="007257A2" w:rsidRPr="00144E42">
          <w:rPr>
            <w:rStyle w:val="Hyperlink"/>
            <w:rFonts w:hint="eastAsia"/>
            <w:rtl/>
          </w:rPr>
          <w:t>ن</w:t>
        </w:r>
        <w:r w:rsidR="007257A2" w:rsidRPr="00144E42">
          <w:rPr>
            <w:rStyle w:val="Hyperlink"/>
            <w:rFonts w:hint="cs"/>
            <w:rtl/>
          </w:rPr>
          <w:t>ی</w:t>
        </w:r>
        <w:r w:rsidR="007257A2" w:rsidRPr="00144E42">
          <w:rPr>
            <w:rStyle w:val="Hyperlink"/>
            <w:rFonts w:hint="eastAsia"/>
            <w:rtl/>
          </w:rPr>
          <w:t>،</w:t>
        </w:r>
        <w:r w:rsidR="007257A2" w:rsidRPr="00144E42">
          <w:rPr>
            <w:rStyle w:val="Hyperlink"/>
            <w:rtl/>
          </w:rPr>
          <w:t xml:space="preserve"> ج4، ص268.</w:t>
        </w:r>
      </w:hyperlink>
    </w:p>
  </w:footnote>
  <w:footnote w:id="25">
    <w:p w:rsidR="00D3218E" w:rsidRDefault="00A840E6">
      <w:pPr>
        <w:pStyle w:val="FootnoteText"/>
        <w:rPr>
          <w:rFonts w:hint="cs"/>
        </w:rPr>
      </w:pPr>
      <w:r w:rsidRPr="00A840E6">
        <w:rPr>
          <w:rStyle w:val="FootnoteReference"/>
          <w:vertAlign w:val="baseline"/>
        </w:rPr>
        <w:footnoteRef/>
      </w:r>
      <w:r>
        <w:rPr>
          <w:rStyle w:val="FootnoteReference"/>
          <w:vertAlign w:val="baseline"/>
        </w:rPr>
        <w:t>.</w:t>
      </w:r>
      <w:r w:rsidR="00D3218E">
        <w:rPr>
          <w:rtl/>
        </w:rPr>
        <w:t xml:space="preserve"> </w:t>
      </w:r>
      <w:r w:rsidR="00D3218E">
        <w:rPr>
          <w:rFonts w:hint="cs"/>
          <w:rtl/>
        </w:rPr>
        <w:t xml:space="preserve">امام قدس </w:t>
      </w:r>
      <w:r w:rsidR="00B85039">
        <w:rPr>
          <w:rFonts w:hint="cs"/>
          <w:rtl/>
        </w:rPr>
        <w:t>سره معتقد اند:</w:t>
      </w:r>
      <w:r w:rsidR="00D3218E">
        <w:rPr>
          <w:rFonts w:hint="cs"/>
          <w:rtl/>
        </w:rPr>
        <w:t xml:space="preserve"> کفاره حنث نذر</w:t>
      </w:r>
      <w:r w:rsidR="00B85039">
        <w:rPr>
          <w:rFonts w:hint="cs"/>
          <w:rtl/>
        </w:rPr>
        <w:t>،</w:t>
      </w:r>
      <w:r w:rsidR="00D3218E">
        <w:rPr>
          <w:rFonts w:hint="cs"/>
          <w:rtl/>
        </w:rPr>
        <w:t xml:space="preserve"> همانند کفاره حنث عهد است.</w:t>
      </w:r>
    </w:p>
  </w:footnote>
  <w:footnote w:id="26">
    <w:p w:rsidR="007257A2" w:rsidRPr="0008097B" w:rsidRDefault="00A840E6" w:rsidP="0008097B">
      <w:pPr>
        <w:pStyle w:val="FootnoteText"/>
        <w:rPr>
          <w:rFonts w:hint="cs"/>
        </w:rPr>
      </w:pPr>
      <w:r w:rsidRPr="00A840E6">
        <w:footnoteRef/>
      </w:r>
      <w:r>
        <w:t>.</w:t>
      </w:r>
      <w:r w:rsidR="007257A2" w:rsidRPr="0008097B">
        <w:rPr>
          <w:rtl/>
        </w:rPr>
        <w:t xml:space="preserve"> </w:t>
      </w:r>
      <w:r w:rsidR="007257A2" w:rsidRPr="0008097B">
        <w:rPr>
          <w:rFonts w:hint="eastAsia"/>
          <w:rtl/>
        </w:rPr>
        <w:t>سوره</w:t>
      </w:r>
      <w:r w:rsidR="007257A2" w:rsidRPr="0008097B">
        <w:rPr>
          <w:rtl/>
        </w:rPr>
        <w:t xml:space="preserve"> مائده، آيه 95.</w:t>
      </w:r>
    </w:p>
  </w:footnote>
  <w:footnote w:id="27">
    <w:p w:rsidR="007257A2" w:rsidRPr="004C309E" w:rsidRDefault="00A840E6" w:rsidP="0093221B">
      <w:pPr>
        <w:pStyle w:val="FootnoteText"/>
        <w:rPr>
          <w:rFonts w:hint="cs"/>
        </w:rPr>
      </w:pPr>
      <w:r w:rsidRPr="00A840E6">
        <w:footnoteRef/>
      </w:r>
      <w:r>
        <w:t>.</w:t>
      </w:r>
      <w:r w:rsidR="007257A2" w:rsidRPr="004C309E">
        <w:rPr>
          <w:rtl/>
        </w:rPr>
        <w:t xml:space="preserve"> </w:t>
      </w:r>
      <w:hyperlink r:id="rId23" w:history="1">
        <w:r w:rsidR="007257A2" w:rsidRPr="004C309E">
          <w:rPr>
            <w:rStyle w:val="Hyperlink"/>
            <w:rtl/>
          </w:rPr>
          <w:t>الکاف</w:t>
        </w:r>
        <w:r w:rsidR="007257A2" w:rsidRPr="004C309E">
          <w:rPr>
            <w:rStyle w:val="Hyperlink"/>
            <w:rFonts w:hint="cs"/>
            <w:rtl/>
          </w:rPr>
          <w:t>ی</w:t>
        </w:r>
        <w:r w:rsidR="007257A2" w:rsidRPr="004C309E">
          <w:rPr>
            <w:rStyle w:val="Hyperlink"/>
            <w:rFonts w:hint="eastAsia"/>
            <w:rtl/>
          </w:rPr>
          <w:t>،</w:t>
        </w:r>
        <w:r w:rsidR="007257A2" w:rsidRPr="004C309E">
          <w:rPr>
            <w:rStyle w:val="Hyperlink"/>
            <w:rtl/>
          </w:rPr>
          <w:t xml:space="preserve"> محمد بن </w:t>
        </w:r>
        <w:r w:rsidR="007257A2" w:rsidRPr="004C309E">
          <w:rPr>
            <w:rStyle w:val="Hyperlink"/>
            <w:rFonts w:hint="cs"/>
            <w:rtl/>
          </w:rPr>
          <w:t>ی</w:t>
        </w:r>
        <w:r w:rsidR="007257A2" w:rsidRPr="004C309E">
          <w:rPr>
            <w:rStyle w:val="Hyperlink"/>
            <w:rFonts w:hint="eastAsia"/>
            <w:rtl/>
          </w:rPr>
          <w:t>عقو</w:t>
        </w:r>
        <w:r w:rsidR="007257A2" w:rsidRPr="004C309E">
          <w:rPr>
            <w:rStyle w:val="Hyperlink"/>
            <w:rFonts w:hint="eastAsia"/>
            <w:rtl/>
          </w:rPr>
          <w:t>ب</w:t>
        </w:r>
        <w:r w:rsidR="007257A2" w:rsidRPr="004C309E">
          <w:rPr>
            <w:rStyle w:val="Hyperlink"/>
            <w:rtl/>
          </w:rPr>
          <w:t xml:space="preserve"> کل</w:t>
        </w:r>
        <w:r w:rsidR="007257A2" w:rsidRPr="004C309E">
          <w:rPr>
            <w:rStyle w:val="Hyperlink"/>
            <w:rFonts w:hint="cs"/>
            <w:rtl/>
          </w:rPr>
          <w:t>ی</w:t>
        </w:r>
        <w:r w:rsidR="007257A2" w:rsidRPr="004C309E">
          <w:rPr>
            <w:rStyle w:val="Hyperlink"/>
            <w:rFonts w:hint="eastAsia"/>
            <w:rtl/>
          </w:rPr>
          <w:t>ن</w:t>
        </w:r>
        <w:r w:rsidR="007257A2" w:rsidRPr="004C309E">
          <w:rPr>
            <w:rStyle w:val="Hyperlink"/>
            <w:rFonts w:hint="cs"/>
            <w:rtl/>
          </w:rPr>
          <w:t>ی</w:t>
        </w:r>
        <w:r w:rsidR="007257A2" w:rsidRPr="004C309E">
          <w:rPr>
            <w:rStyle w:val="Hyperlink"/>
            <w:rFonts w:hint="eastAsia"/>
            <w:rtl/>
          </w:rPr>
          <w:t>،</w:t>
        </w:r>
        <w:r w:rsidR="007257A2" w:rsidRPr="004C309E">
          <w:rPr>
            <w:rStyle w:val="Hyperlink"/>
            <w:rtl/>
          </w:rPr>
          <w:t xml:space="preserve"> ج</w:t>
        </w:r>
        <w:r w:rsidR="007257A2">
          <w:rPr>
            <w:rStyle w:val="Hyperlink"/>
          </w:rPr>
          <w:t>3</w:t>
        </w:r>
        <w:r w:rsidR="007257A2" w:rsidRPr="004C309E">
          <w:rPr>
            <w:rStyle w:val="Hyperlink"/>
            <w:rtl/>
          </w:rPr>
          <w:t xml:space="preserve">، </w:t>
        </w:r>
        <w:r w:rsidR="007257A2" w:rsidRPr="004C309E">
          <w:rPr>
            <w:rStyle w:val="Hyperlink"/>
            <w:rtl/>
          </w:rPr>
          <w:t>ص</w:t>
        </w:r>
        <w:r w:rsidR="007257A2">
          <w:rPr>
            <w:rStyle w:val="Hyperlink"/>
          </w:rPr>
          <w:t>9</w:t>
        </w:r>
        <w:r w:rsidR="007257A2">
          <w:rPr>
            <w:rStyle w:val="Hyperlink"/>
          </w:rPr>
          <w:t>9</w:t>
        </w:r>
        <w:r w:rsidR="007257A2" w:rsidRPr="004C309E">
          <w:rPr>
            <w:rStyle w:val="Hyperlink"/>
            <w:rtl/>
          </w:rPr>
          <w:t>.</w:t>
        </w:r>
      </w:hyperlink>
    </w:p>
  </w:footnote>
  <w:footnote w:id="28">
    <w:p w:rsidR="007257A2" w:rsidRPr="00E74BCA" w:rsidRDefault="00A840E6" w:rsidP="00E74BCA">
      <w:pPr>
        <w:pStyle w:val="FootnoteText"/>
        <w:rPr>
          <w:rFonts w:hint="cs"/>
        </w:rPr>
      </w:pPr>
      <w:r w:rsidRPr="00A840E6">
        <w:footnoteRef/>
      </w:r>
      <w:r>
        <w:t>.</w:t>
      </w:r>
      <w:r w:rsidR="007257A2" w:rsidRPr="00E74BCA">
        <w:rPr>
          <w:rtl/>
        </w:rPr>
        <w:t xml:space="preserve"> </w:t>
      </w:r>
      <w:hyperlink r:id="rId24" w:history="1">
        <w:r w:rsidR="007257A2" w:rsidRPr="00E74BCA">
          <w:rPr>
            <w:rStyle w:val="Hyperlink"/>
            <w:rtl/>
          </w:rPr>
          <w:t>بحوث ف</w:t>
        </w:r>
        <w:r w:rsidR="007257A2" w:rsidRPr="00E74BCA">
          <w:rPr>
            <w:rStyle w:val="Hyperlink"/>
            <w:rFonts w:hint="cs"/>
            <w:rtl/>
          </w:rPr>
          <w:t>ی</w:t>
        </w:r>
        <w:r w:rsidR="007257A2" w:rsidRPr="00E74BCA">
          <w:rPr>
            <w:rStyle w:val="Hyperlink"/>
            <w:rtl/>
          </w:rPr>
          <w:t xml:space="preserve"> علم الأصول، الس</w:t>
        </w:r>
        <w:r w:rsidR="007257A2" w:rsidRPr="00E74BCA">
          <w:rPr>
            <w:rStyle w:val="Hyperlink"/>
            <w:rFonts w:hint="cs"/>
            <w:rtl/>
          </w:rPr>
          <w:t>ی</w:t>
        </w:r>
        <w:r w:rsidR="007257A2" w:rsidRPr="00E74BCA">
          <w:rPr>
            <w:rStyle w:val="Hyperlink"/>
            <w:rFonts w:hint="eastAsia"/>
            <w:rtl/>
          </w:rPr>
          <w:t>د</w:t>
        </w:r>
        <w:r w:rsidR="007257A2" w:rsidRPr="00E74BCA">
          <w:rPr>
            <w:rStyle w:val="Hyperlink"/>
            <w:rtl/>
          </w:rPr>
          <w:t xml:space="preserve"> </w:t>
        </w:r>
        <w:r w:rsidR="007257A2" w:rsidRPr="00E74BCA">
          <w:rPr>
            <w:rStyle w:val="Hyperlink"/>
            <w:rtl/>
          </w:rPr>
          <w:t>محمد باق</w:t>
        </w:r>
        <w:r w:rsidR="007257A2" w:rsidRPr="00E74BCA">
          <w:rPr>
            <w:rStyle w:val="Hyperlink"/>
            <w:rtl/>
          </w:rPr>
          <w:t>ر</w:t>
        </w:r>
        <w:r w:rsidR="007257A2" w:rsidRPr="00E74BCA">
          <w:rPr>
            <w:rStyle w:val="Hyperlink"/>
            <w:rtl/>
          </w:rPr>
          <w:t xml:space="preserve"> الصدر، ج7، ص98</w:t>
        </w:r>
        <w:r w:rsidR="007257A2" w:rsidRPr="00E74BCA">
          <w:rPr>
            <w:rStyle w:val="Hyperlink"/>
          </w:rPr>
          <w:t>.</w:t>
        </w:r>
      </w:hyperlink>
    </w:p>
  </w:footnote>
  <w:footnote w:id="29">
    <w:p w:rsidR="007257A2" w:rsidRDefault="00A840E6" w:rsidP="007257A2">
      <w:pPr>
        <w:pStyle w:val="FootnoteText"/>
        <w:rPr>
          <w:rFonts w:hint="cs"/>
        </w:rPr>
      </w:pPr>
      <w:r w:rsidRPr="00A840E6">
        <w:rPr>
          <w:rStyle w:val="FootnoteReference"/>
          <w:vertAlign w:val="baseline"/>
        </w:rPr>
        <w:footnoteRef/>
      </w:r>
      <w:r>
        <w:rPr>
          <w:rStyle w:val="FootnoteReference"/>
          <w:vertAlign w:val="baseline"/>
        </w:rPr>
        <w:t>.</w:t>
      </w:r>
      <w:r w:rsidR="007257A2">
        <w:rPr>
          <w:rtl/>
        </w:rPr>
        <w:t xml:space="preserve"> </w:t>
      </w:r>
      <w:r w:rsidR="007257A2">
        <w:rPr>
          <w:rFonts w:hint="cs"/>
          <w:rtl/>
        </w:rPr>
        <w:t>متن روایت به این صورت است: «</w:t>
      </w:r>
      <w:r w:rsidR="007257A2" w:rsidRPr="007257A2">
        <w:rPr>
          <w:rtl/>
        </w:rPr>
        <w:t>عَنْ ثَلَاثَةِ نَفَرٍ كَانُوا فِي سَفَرٍ أَحَدُهُمْ جُنُبٌ وَ الثَّانِي مَيِّتٌ وَ الثَّالِثُ عَلَى غَيْرِ وُضُوءٍ وَ حَضَرَتِ الصَّلَاةُ وَ مَعَهُمْ مِنَ الْمَاءِ قَدْرُ مَا يَكْفِي أَحَدَهُمْ مَنْ يَأْخُذُ الْمَاءَ وَ كَيْفَ يَصْنَعُونَ فَقَالَ يَغْتَسِلُ الْجُنُبُ وَ يُدْفَنُ الْمَيِّتُ بِتَيَمُّمٍ وَ يَتَيَمَّمُ الَّذِي هُوَ عَلَى غَيْرِ وُضُوءٍ لِأَنَّ الْغُسْلَ</w:t>
      </w:r>
      <w:r w:rsidR="00AF68F7">
        <w:rPr>
          <w:rtl/>
        </w:rPr>
        <w:t xml:space="preserve"> مِنَ الْجَنَابَةِ فَرِيضَةٌ</w:t>
      </w:r>
      <w:r w:rsidR="007257A2" w:rsidRPr="007257A2">
        <w:rPr>
          <w:rtl/>
        </w:rPr>
        <w:t xml:space="preserve"> </w:t>
      </w:r>
      <w:r w:rsidR="00AF68F7">
        <w:rPr>
          <w:rtl/>
        </w:rPr>
        <w:t>وَ غُسْلَ الْمَيِّتِ سُنَّةٌ</w:t>
      </w:r>
      <w:r w:rsidR="007257A2" w:rsidRPr="007257A2">
        <w:rPr>
          <w:rtl/>
        </w:rPr>
        <w:t xml:space="preserve"> وَ التَّيَمُّمَ لِلْآخَرِ جَائِز</w:t>
      </w:r>
      <w:r w:rsidR="007257A2">
        <w:rPr>
          <w:rFonts w:hint="cs"/>
          <w:rtl/>
        </w:rPr>
        <w:t xml:space="preserve">» </w:t>
      </w:r>
      <w:hyperlink r:id="rId25" w:history="1">
        <w:r w:rsidR="007257A2" w:rsidRPr="007257A2">
          <w:rPr>
            <w:rStyle w:val="Hyperlink"/>
            <w:rtl/>
          </w:rPr>
          <w:t xml:space="preserve">من لا </w:t>
        </w:r>
        <w:r w:rsidR="007257A2" w:rsidRPr="007257A2">
          <w:rPr>
            <w:rStyle w:val="Hyperlink"/>
            <w:rFonts w:hint="cs"/>
            <w:rtl/>
          </w:rPr>
          <w:t>ی</w:t>
        </w:r>
        <w:r w:rsidR="007257A2" w:rsidRPr="007257A2">
          <w:rPr>
            <w:rStyle w:val="Hyperlink"/>
            <w:rFonts w:hint="eastAsia"/>
            <w:rtl/>
          </w:rPr>
          <w:t>حضره</w:t>
        </w:r>
        <w:r w:rsidR="007257A2" w:rsidRPr="007257A2">
          <w:rPr>
            <w:rStyle w:val="Hyperlink"/>
            <w:rtl/>
          </w:rPr>
          <w:t xml:space="preserve"> الفق</w:t>
        </w:r>
        <w:r w:rsidR="007257A2" w:rsidRPr="007257A2">
          <w:rPr>
            <w:rStyle w:val="Hyperlink"/>
            <w:rFonts w:hint="cs"/>
            <w:rtl/>
          </w:rPr>
          <w:t>ی</w:t>
        </w:r>
        <w:r w:rsidR="007257A2" w:rsidRPr="007257A2">
          <w:rPr>
            <w:rStyle w:val="Hyperlink"/>
            <w:rFonts w:hint="eastAsia"/>
            <w:rtl/>
          </w:rPr>
          <w:t>ه</w:t>
        </w:r>
        <w:r w:rsidR="007257A2" w:rsidRPr="007257A2">
          <w:rPr>
            <w:rStyle w:val="Hyperlink"/>
            <w:rFonts w:hint="eastAsia"/>
            <w:rtl/>
          </w:rPr>
          <w:t>،</w:t>
        </w:r>
        <w:r w:rsidR="007257A2" w:rsidRPr="007257A2">
          <w:rPr>
            <w:rStyle w:val="Hyperlink"/>
            <w:rtl/>
          </w:rPr>
          <w:t xml:space="preserve"> ش</w:t>
        </w:r>
        <w:r w:rsidR="007257A2" w:rsidRPr="007257A2">
          <w:rPr>
            <w:rStyle w:val="Hyperlink"/>
            <w:rFonts w:hint="cs"/>
            <w:rtl/>
          </w:rPr>
          <w:t>ی</w:t>
        </w:r>
        <w:r w:rsidR="007257A2" w:rsidRPr="007257A2">
          <w:rPr>
            <w:rStyle w:val="Hyperlink"/>
            <w:rFonts w:hint="eastAsia"/>
            <w:rtl/>
          </w:rPr>
          <w:t>خ</w:t>
        </w:r>
        <w:r w:rsidR="007257A2" w:rsidRPr="007257A2">
          <w:rPr>
            <w:rStyle w:val="Hyperlink"/>
            <w:rtl/>
          </w:rPr>
          <w:t xml:space="preserve"> صدوق، ج1، ص108</w:t>
        </w:r>
        <w:r w:rsidR="007257A2" w:rsidRPr="007257A2">
          <w:rPr>
            <w:rStyle w:val="Hyperlink"/>
            <w:rtl/>
          </w:rPr>
          <w: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7A2" w:rsidRPr="001D2E9A" w:rsidRDefault="007257A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7" w:name="BokNum"/>
    <w:bookmarkEnd w:id="17"/>
    <w:r>
      <w:rPr>
        <w:b/>
        <w:bCs/>
        <w:sz w:val="20"/>
        <w:szCs w:val="24"/>
        <w:rtl/>
      </w:rPr>
      <w:t>103</w:t>
    </w:r>
    <w:r>
      <w:rPr>
        <w:rFonts w:hint="cs"/>
        <w:b/>
        <w:bCs/>
        <w:sz w:val="20"/>
        <w:szCs w:val="24"/>
        <w:rtl/>
      </w:rPr>
      <w:tab/>
    </w:r>
    <w:r w:rsidRPr="00C32A7E">
      <w:rPr>
        <w:rFonts w:hint="cs"/>
        <w:b/>
        <w:bCs/>
        <w:color w:val="632423" w:themeColor="accent2" w:themeShade="80"/>
        <w:sz w:val="20"/>
        <w:szCs w:val="24"/>
        <w:rtl/>
      </w:rPr>
      <w:t xml:space="preserve">درس خارج </w:t>
    </w:r>
    <w:bookmarkStart w:id="18" w:name="Bokdars"/>
    <w:bookmarkEnd w:id="18"/>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9" w:name="Bokostad"/>
    <w:bookmarkEnd w:id="19"/>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0" w:name="BokTarikh"/>
    <w:bookmarkEnd w:id="20"/>
    <w:r>
      <w:rPr>
        <w:sz w:val="24"/>
        <w:szCs w:val="24"/>
        <w:rtl/>
      </w:rPr>
      <w:t>28 /12 /1396</w:t>
    </w:r>
  </w:p>
  <w:p w:rsidR="007257A2" w:rsidRPr="00F16B53" w:rsidRDefault="007257A2" w:rsidP="00B8503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00971557">
      <w:rPr>
        <w:rFonts w:hint="cs"/>
        <w:color w:val="000000" w:themeColor="text1"/>
        <w:sz w:val="24"/>
        <w:szCs w:val="24"/>
        <w:rtl/>
      </w:rPr>
      <w:t xml:space="preserve"> مرجّحات</w:t>
    </w:r>
    <w:r>
      <w:rPr>
        <w:color w:val="000000" w:themeColor="text1"/>
        <w:sz w:val="24"/>
        <w:szCs w:val="24"/>
        <w:rtl/>
      </w:rPr>
      <w:t xml:space="preserve"> باب تزاحم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1" w:name="Bokmoqarer"/>
    <w:bookmarkEnd w:id="21"/>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2" w:name="BokSabj2"/>
    <w:bookmarkEnd w:id="22"/>
    <w:r>
      <w:rPr>
        <w:sz w:val="24"/>
        <w:szCs w:val="24"/>
        <w:rtl/>
      </w:rPr>
      <w:t>طرق کشف</w:t>
    </w:r>
    <w:r w:rsidR="00971557">
      <w:rPr>
        <w:sz w:val="24"/>
        <w:szCs w:val="24"/>
        <w:rtl/>
      </w:rPr>
      <w:t xml:space="preserve"> اهمیّت</w:t>
    </w:r>
    <w:r>
      <w:rPr>
        <w:sz w:val="24"/>
        <w:szCs w:val="24"/>
        <w:rtl/>
      </w:rPr>
      <w:t xml:space="preserve"> </w:t>
    </w:r>
    <w:r w:rsidR="00B85039">
      <w:rPr>
        <w:rFonts w:hint="cs"/>
        <w:sz w:val="24"/>
        <w:szCs w:val="24"/>
        <w:rtl/>
      </w:rPr>
      <w:t>تکلیف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903"/>
    <w:rsid w:val="00025B70"/>
    <w:rsid w:val="000353D7"/>
    <w:rsid w:val="00055496"/>
    <w:rsid w:val="00067EB5"/>
    <w:rsid w:val="00073CC4"/>
    <w:rsid w:val="00077301"/>
    <w:rsid w:val="0008097B"/>
    <w:rsid w:val="00080A41"/>
    <w:rsid w:val="0008299B"/>
    <w:rsid w:val="000913AA"/>
    <w:rsid w:val="000932D3"/>
    <w:rsid w:val="00094847"/>
    <w:rsid w:val="00096C63"/>
    <w:rsid w:val="000A3F22"/>
    <w:rsid w:val="000B5DB5"/>
    <w:rsid w:val="000B7069"/>
    <w:rsid w:val="000C3947"/>
    <w:rsid w:val="000D2A37"/>
    <w:rsid w:val="000D30E9"/>
    <w:rsid w:val="000D6818"/>
    <w:rsid w:val="000E335E"/>
    <w:rsid w:val="000F16CF"/>
    <w:rsid w:val="000F5BAC"/>
    <w:rsid w:val="00102585"/>
    <w:rsid w:val="00114AB7"/>
    <w:rsid w:val="00116B2B"/>
    <w:rsid w:val="00124E3D"/>
    <w:rsid w:val="00127E95"/>
    <w:rsid w:val="00130659"/>
    <w:rsid w:val="00133305"/>
    <w:rsid w:val="001347C7"/>
    <w:rsid w:val="001356B0"/>
    <w:rsid w:val="00144E42"/>
    <w:rsid w:val="00151937"/>
    <w:rsid w:val="00157D9F"/>
    <w:rsid w:val="00163E07"/>
    <w:rsid w:val="00171CDA"/>
    <w:rsid w:val="00176C35"/>
    <w:rsid w:val="00181844"/>
    <w:rsid w:val="001837E9"/>
    <w:rsid w:val="00184D9E"/>
    <w:rsid w:val="00187DFA"/>
    <w:rsid w:val="00190502"/>
    <w:rsid w:val="0019779E"/>
    <w:rsid w:val="001A1BC1"/>
    <w:rsid w:val="001A1EA5"/>
    <w:rsid w:val="001A2574"/>
    <w:rsid w:val="001A27D7"/>
    <w:rsid w:val="001A294E"/>
    <w:rsid w:val="001A3E24"/>
    <w:rsid w:val="001A4ED8"/>
    <w:rsid w:val="001B2488"/>
    <w:rsid w:val="001B6799"/>
    <w:rsid w:val="001C04F0"/>
    <w:rsid w:val="001C1362"/>
    <w:rsid w:val="001C1524"/>
    <w:rsid w:val="001C7121"/>
    <w:rsid w:val="001D2E9A"/>
    <w:rsid w:val="001D597F"/>
    <w:rsid w:val="001E3FD4"/>
    <w:rsid w:val="0020241A"/>
    <w:rsid w:val="00203821"/>
    <w:rsid w:val="00203A2A"/>
    <w:rsid w:val="00211632"/>
    <w:rsid w:val="0021630D"/>
    <w:rsid w:val="00224DE2"/>
    <w:rsid w:val="0024064B"/>
    <w:rsid w:val="0024121B"/>
    <w:rsid w:val="00247D2F"/>
    <w:rsid w:val="00256560"/>
    <w:rsid w:val="002733E3"/>
    <w:rsid w:val="0027605E"/>
    <w:rsid w:val="00281E00"/>
    <w:rsid w:val="00294A52"/>
    <w:rsid w:val="0029522B"/>
    <w:rsid w:val="002B575F"/>
    <w:rsid w:val="002B729B"/>
    <w:rsid w:val="002C23B5"/>
    <w:rsid w:val="002C53A2"/>
    <w:rsid w:val="002D0040"/>
    <w:rsid w:val="002D2F41"/>
    <w:rsid w:val="002D2FA8"/>
    <w:rsid w:val="002E220F"/>
    <w:rsid w:val="002E662B"/>
    <w:rsid w:val="002E6DE5"/>
    <w:rsid w:val="00307311"/>
    <w:rsid w:val="0032100F"/>
    <w:rsid w:val="0033402C"/>
    <w:rsid w:val="00340521"/>
    <w:rsid w:val="00345C73"/>
    <w:rsid w:val="00354A99"/>
    <w:rsid w:val="00360311"/>
    <w:rsid w:val="00361922"/>
    <w:rsid w:val="0037339B"/>
    <w:rsid w:val="003763E1"/>
    <w:rsid w:val="00381604"/>
    <w:rsid w:val="00384F84"/>
    <w:rsid w:val="00386C11"/>
    <w:rsid w:val="00392960"/>
    <w:rsid w:val="00397466"/>
    <w:rsid w:val="003A6148"/>
    <w:rsid w:val="003C33F6"/>
    <w:rsid w:val="003C3D2E"/>
    <w:rsid w:val="003C43A5"/>
    <w:rsid w:val="003D0E7F"/>
    <w:rsid w:val="003E041C"/>
    <w:rsid w:val="003E1C5C"/>
    <w:rsid w:val="003E461F"/>
    <w:rsid w:val="003E6650"/>
    <w:rsid w:val="003E7B27"/>
    <w:rsid w:val="003F5B46"/>
    <w:rsid w:val="003F7066"/>
    <w:rsid w:val="00401363"/>
    <w:rsid w:val="00402E47"/>
    <w:rsid w:val="00404DA7"/>
    <w:rsid w:val="00425015"/>
    <w:rsid w:val="00430994"/>
    <w:rsid w:val="00432F99"/>
    <w:rsid w:val="00441B6D"/>
    <w:rsid w:val="004556EF"/>
    <w:rsid w:val="00462B07"/>
    <w:rsid w:val="004633A8"/>
    <w:rsid w:val="00465BD2"/>
    <w:rsid w:val="004715C8"/>
    <w:rsid w:val="004819AA"/>
    <w:rsid w:val="00481C31"/>
    <w:rsid w:val="00482FC1"/>
    <w:rsid w:val="00483027"/>
    <w:rsid w:val="004871AA"/>
    <w:rsid w:val="004918D7"/>
    <w:rsid w:val="004926E1"/>
    <w:rsid w:val="004A2FEA"/>
    <w:rsid w:val="004C309E"/>
    <w:rsid w:val="004D2DD7"/>
    <w:rsid w:val="004D75C5"/>
    <w:rsid w:val="004E2186"/>
    <w:rsid w:val="004E66FB"/>
    <w:rsid w:val="004F2482"/>
    <w:rsid w:val="004F2AA4"/>
    <w:rsid w:val="004F470A"/>
    <w:rsid w:val="004F4C59"/>
    <w:rsid w:val="00500C8F"/>
    <w:rsid w:val="00501909"/>
    <w:rsid w:val="00503FC9"/>
    <w:rsid w:val="00507BBB"/>
    <w:rsid w:val="005128DF"/>
    <w:rsid w:val="0051592A"/>
    <w:rsid w:val="0051622D"/>
    <w:rsid w:val="005206FE"/>
    <w:rsid w:val="005257ED"/>
    <w:rsid w:val="005306F8"/>
    <w:rsid w:val="0054023D"/>
    <w:rsid w:val="00541BFA"/>
    <w:rsid w:val="005426BF"/>
    <w:rsid w:val="00543FEC"/>
    <w:rsid w:val="00545237"/>
    <w:rsid w:val="00550748"/>
    <w:rsid w:val="0056213C"/>
    <w:rsid w:val="00565282"/>
    <w:rsid w:val="00580C24"/>
    <w:rsid w:val="005968EF"/>
    <w:rsid w:val="00596C1E"/>
    <w:rsid w:val="005A2E26"/>
    <w:rsid w:val="005A4C82"/>
    <w:rsid w:val="005A6C95"/>
    <w:rsid w:val="005B7BCA"/>
    <w:rsid w:val="005C0DAE"/>
    <w:rsid w:val="005C188E"/>
    <w:rsid w:val="005C3402"/>
    <w:rsid w:val="005D2349"/>
    <w:rsid w:val="005E1B60"/>
    <w:rsid w:val="005E5507"/>
    <w:rsid w:val="005E607B"/>
    <w:rsid w:val="005F0A8D"/>
    <w:rsid w:val="00601229"/>
    <w:rsid w:val="00603B67"/>
    <w:rsid w:val="00603E34"/>
    <w:rsid w:val="0060410F"/>
    <w:rsid w:val="006162A2"/>
    <w:rsid w:val="006240DA"/>
    <w:rsid w:val="00630582"/>
    <w:rsid w:val="00631CA4"/>
    <w:rsid w:val="0063256E"/>
    <w:rsid w:val="00633F04"/>
    <w:rsid w:val="00635219"/>
    <w:rsid w:val="00635EC0"/>
    <w:rsid w:val="00640B58"/>
    <w:rsid w:val="00647C0F"/>
    <w:rsid w:val="00651B02"/>
    <w:rsid w:val="00651B19"/>
    <w:rsid w:val="00652FD0"/>
    <w:rsid w:val="00660A29"/>
    <w:rsid w:val="00666442"/>
    <w:rsid w:val="00695519"/>
    <w:rsid w:val="006A325B"/>
    <w:rsid w:val="006A4134"/>
    <w:rsid w:val="006A5DDA"/>
    <w:rsid w:val="006A6701"/>
    <w:rsid w:val="006B21F4"/>
    <w:rsid w:val="006B3753"/>
    <w:rsid w:val="006B7AD6"/>
    <w:rsid w:val="006C50FD"/>
    <w:rsid w:val="006C6E09"/>
    <w:rsid w:val="006D03CB"/>
    <w:rsid w:val="006D1DD4"/>
    <w:rsid w:val="006D4014"/>
    <w:rsid w:val="006D44C1"/>
    <w:rsid w:val="006E5651"/>
    <w:rsid w:val="006E5B85"/>
    <w:rsid w:val="006F026A"/>
    <w:rsid w:val="0070265B"/>
    <w:rsid w:val="00704813"/>
    <w:rsid w:val="00713CA3"/>
    <w:rsid w:val="0072290D"/>
    <w:rsid w:val="00723D6D"/>
    <w:rsid w:val="00724537"/>
    <w:rsid w:val="007257A2"/>
    <w:rsid w:val="00731724"/>
    <w:rsid w:val="0073474B"/>
    <w:rsid w:val="00735511"/>
    <w:rsid w:val="00737208"/>
    <w:rsid w:val="00744DE6"/>
    <w:rsid w:val="00762452"/>
    <w:rsid w:val="007639E0"/>
    <w:rsid w:val="0076620A"/>
    <w:rsid w:val="007720AA"/>
    <w:rsid w:val="00774B61"/>
    <w:rsid w:val="00775507"/>
    <w:rsid w:val="007765C3"/>
    <w:rsid w:val="00783473"/>
    <w:rsid w:val="0078594B"/>
    <w:rsid w:val="00795E02"/>
    <w:rsid w:val="007979D0"/>
    <w:rsid w:val="007A4E18"/>
    <w:rsid w:val="007A6A0C"/>
    <w:rsid w:val="007A7B8C"/>
    <w:rsid w:val="007B74C2"/>
    <w:rsid w:val="007C6D9E"/>
    <w:rsid w:val="007D03EB"/>
    <w:rsid w:val="007D1C43"/>
    <w:rsid w:val="007D6C53"/>
    <w:rsid w:val="007E1564"/>
    <w:rsid w:val="007E1E87"/>
    <w:rsid w:val="007E2FD7"/>
    <w:rsid w:val="007E5B3F"/>
    <w:rsid w:val="007F2257"/>
    <w:rsid w:val="007F4964"/>
    <w:rsid w:val="007F6A50"/>
    <w:rsid w:val="0080091D"/>
    <w:rsid w:val="00804108"/>
    <w:rsid w:val="00804FC4"/>
    <w:rsid w:val="00816367"/>
    <w:rsid w:val="00816A0B"/>
    <w:rsid w:val="00824B22"/>
    <w:rsid w:val="00830C53"/>
    <w:rsid w:val="00837FAA"/>
    <w:rsid w:val="00841F77"/>
    <w:rsid w:val="00846D61"/>
    <w:rsid w:val="00847150"/>
    <w:rsid w:val="0085276D"/>
    <w:rsid w:val="008622FE"/>
    <w:rsid w:val="00863390"/>
    <w:rsid w:val="0086385C"/>
    <w:rsid w:val="00867762"/>
    <w:rsid w:val="00870949"/>
    <w:rsid w:val="00870E30"/>
    <w:rsid w:val="00871916"/>
    <w:rsid w:val="008743B1"/>
    <w:rsid w:val="00882DB7"/>
    <w:rsid w:val="00884D55"/>
    <w:rsid w:val="008878AE"/>
    <w:rsid w:val="008956DD"/>
    <w:rsid w:val="008A07BE"/>
    <w:rsid w:val="008A510E"/>
    <w:rsid w:val="008A522A"/>
    <w:rsid w:val="008B4464"/>
    <w:rsid w:val="008B5782"/>
    <w:rsid w:val="008B750B"/>
    <w:rsid w:val="008C29F9"/>
    <w:rsid w:val="008C3162"/>
    <w:rsid w:val="008D1F14"/>
    <w:rsid w:val="008E3924"/>
    <w:rsid w:val="008E3CFE"/>
    <w:rsid w:val="008F13F7"/>
    <w:rsid w:val="008F5B4D"/>
    <w:rsid w:val="008F5EC9"/>
    <w:rsid w:val="00907425"/>
    <w:rsid w:val="00923C34"/>
    <w:rsid w:val="00924152"/>
    <w:rsid w:val="0092513D"/>
    <w:rsid w:val="00927A9F"/>
    <w:rsid w:val="0093221B"/>
    <w:rsid w:val="009335CC"/>
    <w:rsid w:val="00935A55"/>
    <w:rsid w:val="00941CEB"/>
    <w:rsid w:val="0094720F"/>
    <w:rsid w:val="00953B28"/>
    <w:rsid w:val="00954322"/>
    <w:rsid w:val="00957CAA"/>
    <w:rsid w:val="0096778A"/>
    <w:rsid w:val="00971557"/>
    <w:rsid w:val="00977656"/>
    <w:rsid w:val="009846A7"/>
    <w:rsid w:val="0098794D"/>
    <w:rsid w:val="0099497B"/>
    <w:rsid w:val="00997132"/>
    <w:rsid w:val="009A43BA"/>
    <w:rsid w:val="009A62AD"/>
    <w:rsid w:val="009B0D05"/>
    <w:rsid w:val="009B4CA6"/>
    <w:rsid w:val="009B79F8"/>
    <w:rsid w:val="009C66D5"/>
    <w:rsid w:val="009D13FD"/>
    <w:rsid w:val="009D266A"/>
    <w:rsid w:val="009F03F2"/>
    <w:rsid w:val="009F7E07"/>
    <w:rsid w:val="00A01522"/>
    <w:rsid w:val="00A07860"/>
    <w:rsid w:val="00A10A11"/>
    <w:rsid w:val="00A13C6A"/>
    <w:rsid w:val="00A17B09"/>
    <w:rsid w:val="00A330D6"/>
    <w:rsid w:val="00A3356E"/>
    <w:rsid w:val="00A40D01"/>
    <w:rsid w:val="00A457C6"/>
    <w:rsid w:val="00A46465"/>
    <w:rsid w:val="00A46AD0"/>
    <w:rsid w:val="00A47063"/>
    <w:rsid w:val="00A473A8"/>
    <w:rsid w:val="00A513F0"/>
    <w:rsid w:val="00A54168"/>
    <w:rsid w:val="00A61AC8"/>
    <w:rsid w:val="00A6366F"/>
    <w:rsid w:val="00A65D4C"/>
    <w:rsid w:val="00A70512"/>
    <w:rsid w:val="00A840E6"/>
    <w:rsid w:val="00A904CC"/>
    <w:rsid w:val="00AA1F60"/>
    <w:rsid w:val="00AA40D7"/>
    <w:rsid w:val="00AB5F7D"/>
    <w:rsid w:val="00AC0C50"/>
    <w:rsid w:val="00AC6FE2"/>
    <w:rsid w:val="00AF3925"/>
    <w:rsid w:val="00AF68F7"/>
    <w:rsid w:val="00B1296B"/>
    <w:rsid w:val="00B22378"/>
    <w:rsid w:val="00B2292F"/>
    <w:rsid w:val="00B26B34"/>
    <w:rsid w:val="00B43169"/>
    <w:rsid w:val="00B501A8"/>
    <w:rsid w:val="00B55AE4"/>
    <w:rsid w:val="00B70B46"/>
    <w:rsid w:val="00B739B0"/>
    <w:rsid w:val="00B814A3"/>
    <w:rsid w:val="00B85039"/>
    <w:rsid w:val="00B95D1B"/>
    <w:rsid w:val="00B96F38"/>
    <w:rsid w:val="00BC716B"/>
    <w:rsid w:val="00BD0E74"/>
    <w:rsid w:val="00BD5F8C"/>
    <w:rsid w:val="00BE29DD"/>
    <w:rsid w:val="00BE547A"/>
    <w:rsid w:val="00C066AF"/>
    <w:rsid w:val="00C10E06"/>
    <w:rsid w:val="00C145B8"/>
    <w:rsid w:val="00C2438F"/>
    <w:rsid w:val="00C31AF0"/>
    <w:rsid w:val="00C32A7E"/>
    <w:rsid w:val="00C34F28"/>
    <w:rsid w:val="00C368DF"/>
    <w:rsid w:val="00C442C5"/>
    <w:rsid w:val="00C5588D"/>
    <w:rsid w:val="00C57B5C"/>
    <w:rsid w:val="00C57C7C"/>
    <w:rsid w:val="00C61049"/>
    <w:rsid w:val="00C63FFE"/>
    <w:rsid w:val="00C65FB5"/>
    <w:rsid w:val="00C91EB6"/>
    <w:rsid w:val="00CA10B0"/>
    <w:rsid w:val="00CA2F8E"/>
    <w:rsid w:val="00CA3EE2"/>
    <w:rsid w:val="00CA7FD5"/>
    <w:rsid w:val="00CB2046"/>
    <w:rsid w:val="00CB3287"/>
    <w:rsid w:val="00CB33E2"/>
    <w:rsid w:val="00CB4E68"/>
    <w:rsid w:val="00CC2733"/>
    <w:rsid w:val="00CD0050"/>
    <w:rsid w:val="00CE0CA6"/>
    <w:rsid w:val="00CE7481"/>
    <w:rsid w:val="00CF0A8F"/>
    <w:rsid w:val="00D048CE"/>
    <w:rsid w:val="00D10998"/>
    <w:rsid w:val="00D15CBD"/>
    <w:rsid w:val="00D221CB"/>
    <w:rsid w:val="00D23391"/>
    <w:rsid w:val="00D31805"/>
    <w:rsid w:val="00D31A43"/>
    <w:rsid w:val="00D3218E"/>
    <w:rsid w:val="00D51112"/>
    <w:rsid w:val="00D552B9"/>
    <w:rsid w:val="00D60CFB"/>
    <w:rsid w:val="00D618D3"/>
    <w:rsid w:val="00D62A58"/>
    <w:rsid w:val="00D634F6"/>
    <w:rsid w:val="00D6623D"/>
    <w:rsid w:val="00D735B2"/>
    <w:rsid w:val="00D738FA"/>
    <w:rsid w:val="00D74021"/>
    <w:rsid w:val="00D74FCB"/>
    <w:rsid w:val="00D76D01"/>
    <w:rsid w:val="00D922A9"/>
    <w:rsid w:val="00D9394A"/>
    <w:rsid w:val="00D976D5"/>
    <w:rsid w:val="00DA6C52"/>
    <w:rsid w:val="00DB0CBB"/>
    <w:rsid w:val="00DB1C74"/>
    <w:rsid w:val="00DB67CC"/>
    <w:rsid w:val="00DC1DF1"/>
    <w:rsid w:val="00DC3783"/>
    <w:rsid w:val="00DE1070"/>
    <w:rsid w:val="00DF16D8"/>
    <w:rsid w:val="00DF3388"/>
    <w:rsid w:val="00E00219"/>
    <w:rsid w:val="00E0316B"/>
    <w:rsid w:val="00E065BB"/>
    <w:rsid w:val="00E25E10"/>
    <w:rsid w:val="00E431AB"/>
    <w:rsid w:val="00E50B41"/>
    <w:rsid w:val="00E5219B"/>
    <w:rsid w:val="00E52D07"/>
    <w:rsid w:val="00E5518B"/>
    <w:rsid w:val="00E609FE"/>
    <w:rsid w:val="00E61314"/>
    <w:rsid w:val="00E630BE"/>
    <w:rsid w:val="00E74BCA"/>
    <w:rsid w:val="00E75920"/>
    <w:rsid w:val="00E80D96"/>
    <w:rsid w:val="00E81772"/>
    <w:rsid w:val="00E85479"/>
    <w:rsid w:val="00E871FA"/>
    <w:rsid w:val="00E91949"/>
    <w:rsid w:val="00E93361"/>
    <w:rsid w:val="00E936A4"/>
    <w:rsid w:val="00E954BB"/>
    <w:rsid w:val="00EA45E7"/>
    <w:rsid w:val="00EB78E3"/>
    <w:rsid w:val="00EB7BE3"/>
    <w:rsid w:val="00EC10CD"/>
    <w:rsid w:val="00EC1C4B"/>
    <w:rsid w:val="00EC44A3"/>
    <w:rsid w:val="00EC735A"/>
    <w:rsid w:val="00ED5F38"/>
    <w:rsid w:val="00EE5721"/>
    <w:rsid w:val="00EF27FE"/>
    <w:rsid w:val="00F07FB6"/>
    <w:rsid w:val="00F149D0"/>
    <w:rsid w:val="00F16B53"/>
    <w:rsid w:val="00F25ECD"/>
    <w:rsid w:val="00F30C9F"/>
    <w:rsid w:val="00F318BE"/>
    <w:rsid w:val="00F33297"/>
    <w:rsid w:val="00F343FB"/>
    <w:rsid w:val="00F359FE"/>
    <w:rsid w:val="00F42159"/>
    <w:rsid w:val="00F4256E"/>
    <w:rsid w:val="00F42EE1"/>
    <w:rsid w:val="00F434D8"/>
    <w:rsid w:val="00F50CF5"/>
    <w:rsid w:val="00F60F1F"/>
    <w:rsid w:val="00F6304B"/>
    <w:rsid w:val="00F64141"/>
    <w:rsid w:val="00F67508"/>
    <w:rsid w:val="00F71FC9"/>
    <w:rsid w:val="00F73B48"/>
    <w:rsid w:val="00F74F51"/>
    <w:rsid w:val="00F842AD"/>
    <w:rsid w:val="00F914EB"/>
    <w:rsid w:val="00F91B85"/>
    <w:rsid w:val="00F938E7"/>
    <w:rsid w:val="00F93D39"/>
    <w:rsid w:val="00FA09C0"/>
    <w:rsid w:val="00FA3B17"/>
    <w:rsid w:val="00FA5E8D"/>
    <w:rsid w:val="00FA5F3D"/>
    <w:rsid w:val="00FA61EB"/>
    <w:rsid w:val="00FB399E"/>
    <w:rsid w:val="00FB7F50"/>
    <w:rsid w:val="00FC20A7"/>
    <w:rsid w:val="00FC2A85"/>
    <w:rsid w:val="00FC40AF"/>
    <w:rsid w:val="00FC73B9"/>
    <w:rsid w:val="00FD0A16"/>
    <w:rsid w:val="00FE3D7D"/>
    <w:rsid w:val="00FE5FCC"/>
    <w:rsid w:val="00FE6DCF"/>
    <w:rsid w:val="00FF495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3250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CFE"/>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8471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403/&#1593;&#1589;&#1740;" TargetMode="External"/><Relationship Id="rId13" Type="http://schemas.openxmlformats.org/officeDocument/2006/relationships/hyperlink" Target="http://lib.eshia.ir/11005/2/278/&#1575;&#1604;&#1588;&#1585;&#1705;" TargetMode="External"/><Relationship Id="rId18" Type="http://schemas.openxmlformats.org/officeDocument/2006/relationships/hyperlink" Target="http://lib.eshia.ir/11025/19/108/&#1575;&#1602;&#1584;&#1585;" TargetMode="External"/><Relationship Id="rId3" Type="http://schemas.openxmlformats.org/officeDocument/2006/relationships/hyperlink" Target="http://lib.eshia.ir/71334/26/92/" TargetMode="External"/><Relationship Id="rId21" Type="http://schemas.openxmlformats.org/officeDocument/2006/relationships/hyperlink" Target="http://lib.eshia.ir/11025/11/78/&#1593;&#1576;&#1583;%20" TargetMode="External"/><Relationship Id="rId7" Type="http://schemas.openxmlformats.org/officeDocument/2006/relationships/hyperlink" Target="http://lib.eshia.ir/11025/12/244/&#1575;&#1604;&#1588;&#1585;&#1575;&#1576;" TargetMode="External"/><Relationship Id="rId12" Type="http://schemas.openxmlformats.org/officeDocument/2006/relationships/hyperlink" Target="http://lib.eshia.ir/11021/3/152/&#1575;&#1604;&#1606;&#1589;&#1575;&#1585;&#1740;" TargetMode="External"/><Relationship Id="rId17" Type="http://schemas.openxmlformats.org/officeDocument/2006/relationships/hyperlink" Target="http://lib.eshia.ir/11025/16/50/&#1575;&#1602;&#1578;&#1591;&#1575;&#1593;" TargetMode="External"/><Relationship Id="rId25" Type="http://schemas.openxmlformats.org/officeDocument/2006/relationships/hyperlink" Target="http://lib.eshia.ir/11021/1/108/&#1579;&#1604;&#1575;&#1579;&#1577;" TargetMode="External"/><Relationship Id="rId2" Type="http://schemas.openxmlformats.org/officeDocument/2006/relationships/hyperlink" Target="http://lib.eshia.ir/11005/2/18/&#1575;&#1601;&#1590;&#1604;" TargetMode="External"/><Relationship Id="rId16" Type="http://schemas.openxmlformats.org/officeDocument/2006/relationships/hyperlink" Target="http://lib.eshia.ir/10083/6/218/&#1576;&#1581;&#1705;&#1605;&#1606;&#1575;" TargetMode="External"/><Relationship Id="rId20" Type="http://schemas.openxmlformats.org/officeDocument/2006/relationships/hyperlink" Target="http://lib.eshia.ir/11005/2/285/&#1575;&#1705;&#1576;&#1585;" TargetMode="External"/><Relationship Id="rId1" Type="http://schemas.openxmlformats.org/officeDocument/2006/relationships/hyperlink" Target="http://lib.eshia.ir/11005/2/18/&#1606;&#1608;&#1583;&#1740;" TargetMode="External"/><Relationship Id="rId6" Type="http://schemas.openxmlformats.org/officeDocument/2006/relationships/hyperlink" Target="http://lib.eshia.ir/11021/3/559/&#1570;&#1583;&#1605;" TargetMode="External"/><Relationship Id="rId11" Type="http://schemas.openxmlformats.org/officeDocument/2006/relationships/hyperlink" Target="http://lib.eshia.ir/11005/2/303/&#1575;&#1604;&#1594;&#1590;&#1576;" TargetMode="External"/><Relationship Id="rId24" Type="http://schemas.openxmlformats.org/officeDocument/2006/relationships/hyperlink" Target="http://lib.eshia.ir/13064/7/98/&#1705;&#1579;&#1585;&#1577;" TargetMode="External"/><Relationship Id="rId5" Type="http://schemas.openxmlformats.org/officeDocument/2006/relationships/hyperlink" Target="http://lib.eshia.ir/10083/4/122/&#1575;&#1604;&#1602;&#1610;&#1575;&#1605;&#1577;" TargetMode="External"/><Relationship Id="rId15" Type="http://schemas.openxmlformats.org/officeDocument/2006/relationships/hyperlink" Target="http://lib.eshia.ir/11021/3/274/&#1583;&#1585;&#1607;&#1605;" TargetMode="External"/><Relationship Id="rId23" Type="http://schemas.openxmlformats.org/officeDocument/2006/relationships/hyperlink" Target="http://lib.eshia.ir/11005/3/99/&#1581;&#1575;&#1604;" TargetMode="External"/><Relationship Id="rId10" Type="http://schemas.openxmlformats.org/officeDocument/2006/relationships/hyperlink" Target="http://lib.eshia.ir/11005/3/55/&#1589;&#1576;" TargetMode="External"/><Relationship Id="rId19" Type="http://schemas.openxmlformats.org/officeDocument/2006/relationships/hyperlink" Target="http://lib.eshia.ir/11025/9/536/&#1575;&#1705;&#1576;&#1585;" TargetMode="External"/><Relationship Id="rId4" Type="http://schemas.openxmlformats.org/officeDocument/2006/relationships/hyperlink" Target="http://lib.eshia.ir/15339/1/63/&#1575;&#1604;&#1594;&#1610;&#1576;&#1577;" TargetMode="External"/><Relationship Id="rId9" Type="http://schemas.openxmlformats.org/officeDocument/2006/relationships/hyperlink" Target="http://lib.eshia.ir/11025/3/478/&#1575;&#1604;&#1605;&#1606;&#1740;" TargetMode="External"/><Relationship Id="rId14" Type="http://schemas.openxmlformats.org/officeDocument/2006/relationships/hyperlink" Target="http://lib.eshia.ir/11005/7/348/&#1602;&#1591;&#1593;" TargetMode="External"/><Relationship Id="rId22" Type="http://schemas.openxmlformats.org/officeDocument/2006/relationships/hyperlink" Target="http://lib.eshia.ir/11005/4/268/&#1605;&#1575;&#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D96AB-1C9F-4BB6-9E42-63AD5DEB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235</TotalTime>
  <Pages>9</Pages>
  <Words>2812</Words>
  <Characters>16030</Characters>
  <Application>Microsoft Office Word</Application>
  <DocSecurity>0</DocSecurity>
  <Lines>133</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18805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8</cp:revision>
  <dcterms:created xsi:type="dcterms:W3CDTF">2018-03-19T05:32:00Z</dcterms:created>
  <dcterms:modified xsi:type="dcterms:W3CDTF">2018-03-19T10:32:00Z</dcterms:modified>
  <cp:contentStatus>ویرایش 2.5</cp:contentStatus>
  <cp:version>2.7</cp:version>
</cp:coreProperties>
</file>