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079A" w14:textId="77777777" w:rsidR="006B2130" w:rsidRPr="00742B31" w:rsidRDefault="006B2130" w:rsidP="006B2130">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33E97FFA" w14:textId="77777777" w:rsidR="006B2130" w:rsidRDefault="006B2130" w:rsidP="006B2130">
      <w:pPr>
        <w:rPr>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r>
        <w:rPr>
          <w:rFonts w:hint="cs"/>
          <w:rtl/>
        </w:rPr>
        <w:t>مکروهات و مستحبات</w:t>
      </w:r>
      <w:r>
        <w:rPr>
          <w:rtl/>
        </w:rPr>
        <w:t xml:space="preserve"> </w:t>
      </w:r>
      <w:r w:rsidRPr="00A6366F">
        <w:rPr>
          <w:rFonts w:hint="cs"/>
          <w:rtl/>
        </w:rPr>
        <w:t>/</w:t>
      </w:r>
      <w:r>
        <w:rPr>
          <w:rtl/>
        </w:rPr>
        <w:t>قرائت</w:t>
      </w:r>
      <w:r w:rsidRPr="00A6366F">
        <w:rPr>
          <w:rFonts w:hint="cs"/>
          <w:rtl/>
        </w:rPr>
        <w:t xml:space="preserve"> /</w:t>
      </w:r>
      <w:r>
        <w:rPr>
          <w:rtl/>
        </w:rPr>
        <w:t>صلاه</w:t>
      </w:r>
      <w:r w:rsidRPr="00A6366F">
        <w:rPr>
          <w:rFonts w:hint="cs"/>
          <w:rtl/>
        </w:rPr>
        <w:t xml:space="preserve"> </w:t>
      </w:r>
    </w:p>
    <w:p w14:paraId="1FDF7C47" w14:textId="77777777" w:rsidR="006B2130" w:rsidRPr="00F515A0" w:rsidRDefault="006B2130" w:rsidP="006B2130">
      <w:pPr>
        <w:rPr>
          <w:rtl/>
        </w:rPr>
      </w:pPr>
      <w:r w:rsidRPr="00742B31">
        <w:rPr>
          <w:rFonts w:ascii="Times New Roman" w:eastAsia="Times New Roman" w:hAnsi="Times New Roman" w:cs="Times New Roman" w:hint="cs"/>
          <w:rtl/>
        </w:rPr>
        <w:t> </w:t>
      </w:r>
    </w:p>
    <w:p w14:paraId="0E3C6E45" w14:textId="7662B2FD" w:rsidR="008B750B" w:rsidRPr="008A522A" w:rsidRDefault="006B2130" w:rsidP="006B2130">
      <w:pPr>
        <w:jc w:val="both"/>
        <w:rPr>
          <w:rtl/>
        </w:rPr>
      </w:pPr>
      <w:r w:rsidRPr="00742B31">
        <w:rPr>
          <w:rFonts w:ascii="Times New Roman" w:eastAsia="Times New Roman" w:hAnsi="Times New Roman" w:hint="cs"/>
          <w:color w:val="800000"/>
          <w:sz w:val="28"/>
          <w:rtl/>
        </w:rPr>
        <w:t>فهرست مطالب</w:t>
      </w:r>
      <w:r>
        <w:rPr>
          <w:rFonts w:ascii="Times New Roman" w:eastAsia="Times New Roman" w:hAnsi="Times New Roman" w:hint="cs"/>
          <w:color w:val="800000"/>
          <w:sz w:val="28"/>
          <w:rtl/>
        </w:rPr>
        <w:t>:</w:t>
      </w:r>
    </w:p>
    <w:p w14:paraId="24E733DD" w14:textId="4017576A" w:rsidR="008F0A99" w:rsidRDefault="00D8075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8352802" w:history="1">
        <w:r w:rsidR="008F0A99" w:rsidRPr="009834DB">
          <w:rPr>
            <w:rStyle w:val="Hyperlink"/>
            <w:rFonts w:cs="B Badr"/>
            <w:i/>
            <w:noProof/>
            <w:rtl/>
          </w:rPr>
          <w:t>ادامه مساله 3 از مکروهات قرائت</w:t>
        </w:r>
        <w:r w:rsidR="008F0A99">
          <w:rPr>
            <w:noProof/>
            <w:webHidden/>
            <w:rtl/>
          </w:rPr>
          <w:tab/>
        </w:r>
        <w:r w:rsidR="008F0A99">
          <w:rPr>
            <w:noProof/>
            <w:webHidden/>
            <w:rtl/>
          </w:rPr>
          <w:fldChar w:fldCharType="begin"/>
        </w:r>
        <w:r w:rsidR="008F0A99">
          <w:rPr>
            <w:noProof/>
            <w:webHidden/>
            <w:rtl/>
          </w:rPr>
          <w:instrText xml:space="preserve"> </w:instrText>
        </w:r>
        <w:r w:rsidR="008F0A99">
          <w:rPr>
            <w:noProof/>
            <w:webHidden/>
          </w:rPr>
          <w:instrText>PAGEREF</w:instrText>
        </w:r>
        <w:r w:rsidR="008F0A99">
          <w:rPr>
            <w:noProof/>
            <w:webHidden/>
            <w:rtl/>
          </w:rPr>
          <w:instrText xml:space="preserve"> _</w:instrText>
        </w:r>
        <w:r w:rsidR="008F0A99">
          <w:rPr>
            <w:noProof/>
            <w:webHidden/>
          </w:rPr>
          <w:instrText>Toc128352802 \h</w:instrText>
        </w:r>
        <w:r w:rsidR="008F0A99">
          <w:rPr>
            <w:noProof/>
            <w:webHidden/>
            <w:rtl/>
          </w:rPr>
          <w:instrText xml:space="preserve"> </w:instrText>
        </w:r>
        <w:r w:rsidR="008F0A99">
          <w:rPr>
            <w:noProof/>
            <w:webHidden/>
            <w:rtl/>
          </w:rPr>
        </w:r>
        <w:r w:rsidR="008F0A99">
          <w:rPr>
            <w:noProof/>
            <w:webHidden/>
            <w:rtl/>
          </w:rPr>
          <w:fldChar w:fldCharType="separate"/>
        </w:r>
        <w:r w:rsidR="00993C30">
          <w:rPr>
            <w:noProof/>
            <w:webHidden/>
            <w:rtl/>
          </w:rPr>
          <w:t>1</w:t>
        </w:r>
        <w:r w:rsidR="008F0A99">
          <w:rPr>
            <w:noProof/>
            <w:webHidden/>
            <w:rtl/>
          </w:rPr>
          <w:fldChar w:fldCharType="end"/>
        </w:r>
      </w:hyperlink>
    </w:p>
    <w:p w14:paraId="54BD5C82" w14:textId="3C0E77B4" w:rsidR="008F0A99" w:rsidRDefault="006B2130">
      <w:pPr>
        <w:pStyle w:val="TOC1"/>
        <w:rPr>
          <w:rFonts w:asciiTheme="minorHAnsi" w:eastAsiaTheme="minorEastAsia" w:hAnsiTheme="minorHAnsi" w:cstheme="minorBidi"/>
          <w:noProof/>
          <w:color w:val="auto"/>
          <w:szCs w:val="22"/>
          <w:rtl/>
          <w:lang w:bidi="ar-SA"/>
        </w:rPr>
      </w:pPr>
      <w:hyperlink w:anchor="_Toc128352803" w:history="1">
        <w:r w:rsidR="008F0A99" w:rsidRPr="009834DB">
          <w:rPr>
            <w:rStyle w:val="Hyperlink"/>
            <w:noProof/>
            <w:rtl/>
          </w:rPr>
          <w:t>نکته ا</w:t>
        </w:r>
        <w:r w:rsidR="008F0A99" w:rsidRPr="009834DB">
          <w:rPr>
            <w:rStyle w:val="Hyperlink"/>
            <w:rFonts w:hint="cs"/>
            <w:noProof/>
            <w:rtl/>
          </w:rPr>
          <w:t>ی</w:t>
        </w:r>
        <w:r w:rsidR="008F0A99" w:rsidRPr="009834DB">
          <w:rPr>
            <w:rStyle w:val="Hyperlink"/>
            <w:noProof/>
            <w:rtl/>
          </w:rPr>
          <w:t xml:space="preserve"> در مورد استحباب اخفات در استعاذه</w:t>
        </w:r>
        <w:r w:rsidR="008F0A99">
          <w:rPr>
            <w:noProof/>
            <w:webHidden/>
            <w:rtl/>
          </w:rPr>
          <w:tab/>
        </w:r>
        <w:r w:rsidR="008F0A99">
          <w:rPr>
            <w:noProof/>
            <w:webHidden/>
            <w:rtl/>
          </w:rPr>
          <w:fldChar w:fldCharType="begin"/>
        </w:r>
        <w:r w:rsidR="008F0A99">
          <w:rPr>
            <w:noProof/>
            <w:webHidden/>
            <w:rtl/>
          </w:rPr>
          <w:instrText xml:space="preserve"> </w:instrText>
        </w:r>
        <w:r w:rsidR="008F0A99">
          <w:rPr>
            <w:noProof/>
            <w:webHidden/>
          </w:rPr>
          <w:instrText>PAGEREF</w:instrText>
        </w:r>
        <w:r w:rsidR="008F0A99">
          <w:rPr>
            <w:noProof/>
            <w:webHidden/>
            <w:rtl/>
          </w:rPr>
          <w:instrText xml:space="preserve"> _</w:instrText>
        </w:r>
        <w:r w:rsidR="008F0A99">
          <w:rPr>
            <w:noProof/>
            <w:webHidden/>
          </w:rPr>
          <w:instrText>Toc128352803 \h</w:instrText>
        </w:r>
        <w:r w:rsidR="008F0A99">
          <w:rPr>
            <w:noProof/>
            <w:webHidden/>
            <w:rtl/>
          </w:rPr>
          <w:instrText xml:space="preserve"> </w:instrText>
        </w:r>
        <w:r w:rsidR="008F0A99">
          <w:rPr>
            <w:noProof/>
            <w:webHidden/>
            <w:rtl/>
          </w:rPr>
        </w:r>
        <w:r w:rsidR="008F0A99">
          <w:rPr>
            <w:noProof/>
            <w:webHidden/>
            <w:rtl/>
          </w:rPr>
          <w:fldChar w:fldCharType="separate"/>
        </w:r>
        <w:r w:rsidR="00993C30">
          <w:rPr>
            <w:noProof/>
            <w:webHidden/>
            <w:rtl/>
          </w:rPr>
          <w:t>4</w:t>
        </w:r>
        <w:r w:rsidR="008F0A99">
          <w:rPr>
            <w:noProof/>
            <w:webHidden/>
            <w:rtl/>
          </w:rPr>
          <w:fldChar w:fldCharType="end"/>
        </w:r>
      </w:hyperlink>
    </w:p>
    <w:p w14:paraId="7F92D30B" w14:textId="7DB73A64" w:rsidR="008F0A99" w:rsidRDefault="006B2130">
      <w:pPr>
        <w:pStyle w:val="TOC1"/>
        <w:rPr>
          <w:rFonts w:asciiTheme="minorHAnsi" w:eastAsiaTheme="minorEastAsia" w:hAnsiTheme="minorHAnsi" w:cstheme="minorBidi"/>
          <w:noProof/>
          <w:color w:val="auto"/>
          <w:szCs w:val="22"/>
          <w:rtl/>
          <w:lang w:bidi="ar-SA"/>
        </w:rPr>
      </w:pPr>
      <w:hyperlink w:anchor="_Toc128352804" w:history="1">
        <w:r w:rsidR="008F0A99" w:rsidRPr="009834DB">
          <w:rPr>
            <w:rStyle w:val="Hyperlink"/>
            <w:rFonts w:cs="B Badr"/>
            <w:i/>
            <w:noProof/>
            <w:rtl/>
          </w:rPr>
          <w:t>مساله 16 اجهار در جم</w:t>
        </w:r>
        <w:r w:rsidR="008F0A99" w:rsidRPr="009834DB">
          <w:rPr>
            <w:rStyle w:val="Hyperlink"/>
            <w:rFonts w:cs="B Badr" w:hint="cs"/>
            <w:i/>
            <w:noProof/>
            <w:rtl/>
          </w:rPr>
          <w:t>ی</w:t>
        </w:r>
        <w:r w:rsidR="008F0A99" w:rsidRPr="009834DB">
          <w:rPr>
            <w:rStyle w:val="Hyperlink"/>
            <w:rFonts w:cs="B Badr" w:hint="eastAsia"/>
            <w:i/>
            <w:noProof/>
            <w:rtl/>
          </w:rPr>
          <w:t>ع</w:t>
        </w:r>
        <w:r w:rsidR="008F0A99" w:rsidRPr="009834DB">
          <w:rPr>
            <w:rStyle w:val="Hyperlink"/>
            <w:rFonts w:cs="B Badr"/>
            <w:i/>
            <w:noProof/>
            <w:rtl/>
          </w:rPr>
          <w:t xml:space="preserve"> حروف</w:t>
        </w:r>
        <w:r w:rsidR="008F0A99">
          <w:rPr>
            <w:noProof/>
            <w:webHidden/>
            <w:rtl/>
          </w:rPr>
          <w:tab/>
        </w:r>
        <w:r w:rsidR="008F0A99">
          <w:rPr>
            <w:noProof/>
            <w:webHidden/>
            <w:rtl/>
          </w:rPr>
          <w:fldChar w:fldCharType="begin"/>
        </w:r>
        <w:r w:rsidR="008F0A99">
          <w:rPr>
            <w:noProof/>
            <w:webHidden/>
            <w:rtl/>
          </w:rPr>
          <w:instrText xml:space="preserve"> </w:instrText>
        </w:r>
        <w:r w:rsidR="008F0A99">
          <w:rPr>
            <w:noProof/>
            <w:webHidden/>
          </w:rPr>
          <w:instrText>PAGEREF</w:instrText>
        </w:r>
        <w:r w:rsidR="008F0A99">
          <w:rPr>
            <w:noProof/>
            <w:webHidden/>
            <w:rtl/>
          </w:rPr>
          <w:instrText xml:space="preserve"> _</w:instrText>
        </w:r>
        <w:r w:rsidR="008F0A99">
          <w:rPr>
            <w:noProof/>
            <w:webHidden/>
          </w:rPr>
          <w:instrText>Toc128352804 \h</w:instrText>
        </w:r>
        <w:r w:rsidR="008F0A99">
          <w:rPr>
            <w:noProof/>
            <w:webHidden/>
            <w:rtl/>
          </w:rPr>
          <w:instrText xml:space="preserve"> </w:instrText>
        </w:r>
        <w:r w:rsidR="008F0A99">
          <w:rPr>
            <w:noProof/>
            <w:webHidden/>
            <w:rtl/>
          </w:rPr>
        </w:r>
        <w:r w:rsidR="008F0A99">
          <w:rPr>
            <w:noProof/>
            <w:webHidden/>
            <w:rtl/>
          </w:rPr>
          <w:fldChar w:fldCharType="separate"/>
        </w:r>
        <w:r w:rsidR="00993C30">
          <w:rPr>
            <w:noProof/>
            <w:webHidden/>
            <w:rtl/>
          </w:rPr>
          <w:t>5</w:t>
        </w:r>
        <w:r w:rsidR="008F0A99">
          <w:rPr>
            <w:noProof/>
            <w:webHidden/>
            <w:rtl/>
          </w:rPr>
          <w:fldChar w:fldCharType="end"/>
        </w:r>
      </w:hyperlink>
    </w:p>
    <w:p w14:paraId="3EB75BCF" w14:textId="5A65801E" w:rsidR="008F0A99" w:rsidRDefault="006B213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352805" w:history="1">
        <w:r w:rsidR="008F0A99" w:rsidRPr="009834DB">
          <w:rPr>
            <w:rStyle w:val="Hyperlink"/>
            <w:i/>
            <w:noProof/>
            <w:rtl/>
          </w:rPr>
          <w:t>انواع مسامحات عرف</w:t>
        </w:r>
        <w:r w:rsidR="008F0A99" w:rsidRPr="009834DB">
          <w:rPr>
            <w:rStyle w:val="Hyperlink"/>
            <w:rFonts w:hint="cs"/>
            <w:i/>
            <w:noProof/>
            <w:rtl/>
          </w:rPr>
          <w:t>ی</w:t>
        </w:r>
        <w:r w:rsidR="008F0A99">
          <w:rPr>
            <w:noProof/>
            <w:webHidden/>
            <w:rtl/>
          </w:rPr>
          <w:tab/>
        </w:r>
        <w:r w:rsidR="008F0A99">
          <w:rPr>
            <w:noProof/>
            <w:webHidden/>
            <w:rtl/>
          </w:rPr>
          <w:fldChar w:fldCharType="begin"/>
        </w:r>
        <w:r w:rsidR="008F0A99">
          <w:rPr>
            <w:noProof/>
            <w:webHidden/>
            <w:rtl/>
          </w:rPr>
          <w:instrText xml:space="preserve"> </w:instrText>
        </w:r>
        <w:r w:rsidR="008F0A99">
          <w:rPr>
            <w:noProof/>
            <w:webHidden/>
          </w:rPr>
          <w:instrText>PAGEREF</w:instrText>
        </w:r>
        <w:r w:rsidR="008F0A99">
          <w:rPr>
            <w:noProof/>
            <w:webHidden/>
            <w:rtl/>
          </w:rPr>
          <w:instrText xml:space="preserve"> _</w:instrText>
        </w:r>
        <w:r w:rsidR="008F0A99">
          <w:rPr>
            <w:noProof/>
            <w:webHidden/>
          </w:rPr>
          <w:instrText>Toc128352805 \h</w:instrText>
        </w:r>
        <w:r w:rsidR="008F0A99">
          <w:rPr>
            <w:noProof/>
            <w:webHidden/>
            <w:rtl/>
          </w:rPr>
          <w:instrText xml:space="preserve"> </w:instrText>
        </w:r>
        <w:r w:rsidR="008F0A99">
          <w:rPr>
            <w:noProof/>
            <w:webHidden/>
            <w:rtl/>
          </w:rPr>
        </w:r>
        <w:r w:rsidR="008F0A99">
          <w:rPr>
            <w:noProof/>
            <w:webHidden/>
            <w:rtl/>
          </w:rPr>
          <w:fldChar w:fldCharType="separate"/>
        </w:r>
        <w:r w:rsidR="00993C30">
          <w:rPr>
            <w:noProof/>
            <w:webHidden/>
            <w:rtl/>
          </w:rPr>
          <w:t>7</w:t>
        </w:r>
        <w:r w:rsidR="008F0A99">
          <w:rPr>
            <w:noProof/>
            <w:webHidden/>
            <w:rtl/>
          </w:rPr>
          <w:fldChar w:fldCharType="end"/>
        </w:r>
      </w:hyperlink>
    </w:p>
    <w:p w14:paraId="3F5F0231" w14:textId="1B49F622" w:rsidR="00C91EB6" w:rsidRPr="00C91EB6" w:rsidRDefault="00D80752" w:rsidP="00A6316C">
      <w:pPr>
        <w:jc w:val="both"/>
      </w:pPr>
      <w:r>
        <w:rPr>
          <w:rFonts w:cs="B Titr"/>
          <w:noProof/>
          <w:webHidden/>
          <w:color w:val="632423" w:themeColor="accent2" w:themeShade="80"/>
          <w:szCs w:val="24"/>
          <w:rtl/>
        </w:rPr>
        <w:fldChar w:fldCharType="end"/>
      </w:r>
    </w:p>
    <w:p w14:paraId="5394B29B" w14:textId="77777777" w:rsidR="008F5B4D" w:rsidRPr="009C66D5" w:rsidRDefault="008F5B4D" w:rsidP="00A6316C">
      <w:pPr>
        <w:jc w:val="both"/>
        <w:rPr>
          <w:rStyle w:val="Emphasis"/>
          <w:b/>
          <w:bCs w:val="0"/>
          <w:rtl/>
        </w:rPr>
      </w:pPr>
      <w:bookmarkStart w:id="0" w:name="_GoBack"/>
      <w:bookmarkEnd w:id="0"/>
      <w:r w:rsidRPr="009C66D5">
        <w:rPr>
          <w:rStyle w:val="Emphasis"/>
          <w:rFonts w:hint="cs"/>
          <w:b/>
          <w:bCs w:val="0"/>
          <w:rtl/>
        </w:rPr>
        <w:t>خلاصه مباحث گذشته:</w:t>
      </w:r>
    </w:p>
    <w:p w14:paraId="7C9761D4" w14:textId="6940CDD1" w:rsidR="00862C87" w:rsidRPr="00862C87" w:rsidRDefault="009013C5" w:rsidP="00A6316C">
      <w:pPr>
        <w:pBdr>
          <w:bottom w:val="double" w:sz="6" w:space="1" w:color="auto"/>
        </w:pBdr>
        <w:jc w:val="both"/>
        <w:rPr>
          <w:rtl/>
        </w:rPr>
      </w:pPr>
      <w:r>
        <w:rPr>
          <w:rFonts w:hint="cs"/>
          <w:rtl/>
        </w:rPr>
        <w:t>در جلسه گذشته مساله 8 که جمع بین قصد انشا و قصد قرآن بود مطرح شد و سپس مساله 12 شک در صحت قرائت یک آیه یا کلمه و همچنین حرمت وسواس و مساله 14 و 15 جواز اشباع و عدم جواز قرائت به دو وجه در نماز مطرح شده است در این جلسه ادامه مستحبات قرائت مطرح می شود.</w:t>
      </w:r>
    </w:p>
    <w:p w14:paraId="45C260E2" w14:textId="62AD9729" w:rsidR="009013C5" w:rsidRPr="009746AB" w:rsidRDefault="00A6316C" w:rsidP="009746AB">
      <w:pPr>
        <w:pStyle w:val="Heading1"/>
        <w:rPr>
          <w:rStyle w:val="SubtleEmphasis"/>
          <w:rFonts w:cs="Arial"/>
          <w:i w:val="0"/>
          <w:color w:val="auto"/>
          <w:szCs w:val="32"/>
          <w:rtl/>
        </w:rPr>
      </w:pPr>
      <w:bookmarkStart w:id="1" w:name="_Toc128352802"/>
      <w:r w:rsidRPr="009746AB">
        <w:rPr>
          <w:rStyle w:val="SubtleEmphasis"/>
          <w:rFonts w:cs="Arial" w:hint="cs"/>
          <w:i w:val="0"/>
          <w:color w:val="auto"/>
          <w:szCs w:val="32"/>
          <w:rtl/>
        </w:rPr>
        <w:t>ادامه مساله 3 از مکروهات قرائت</w:t>
      </w:r>
      <w:bookmarkEnd w:id="1"/>
    </w:p>
    <w:p w14:paraId="57400B51" w14:textId="666232AC" w:rsidR="00862C87" w:rsidRDefault="00862C87" w:rsidP="00A6316C">
      <w:pPr>
        <w:jc w:val="both"/>
        <w:rPr>
          <w:rStyle w:val="SubtleEmphasis"/>
          <w:color w:val="auto"/>
          <w:rtl/>
        </w:rPr>
      </w:pPr>
      <w:r>
        <w:rPr>
          <w:rStyle w:val="SubtleEmphasis"/>
          <w:rFonts w:hint="cs"/>
          <w:color w:val="auto"/>
          <w:rtl/>
        </w:rPr>
        <w:t xml:space="preserve">روایت منصور بن حازم </w:t>
      </w:r>
      <w:r w:rsidR="009013C5">
        <w:rPr>
          <w:rStyle w:val="SubtleEmphasis"/>
          <w:rFonts w:hint="cs"/>
          <w:color w:val="auto"/>
          <w:rtl/>
        </w:rPr>
        <w:t xml:space="preserve">که </w:t>
      </w:r>
      <w:r>
        <w:rPr>
          <w:rStyle w:val="SubtleEmphasis"/>
          <w:rFonts w:hint="cs"/>
          <w:color w:val="auto"/>
          <w:rtl/>
        </w:rPr>
        <w:t>جلسه گذشته</w:t>
      </w:r>
      <w:r w:rsidR="009013C5">
        <w:rPr>
          <w:rStyle w:val="SubtleEmphasis"/>
          <w:rFonts w:hint="cs"/>
          <w:color w:val="auto"/>
          <w:rtl/>
        </w:rPr>
        <w:t xml:space="preserve"> مطرح شد و</w:t>
      </w:r>
      <w:r>
        <w:rPr>
          <w:rStyle w:val="SubtleEmphasis"/>
          <w:rFonts w:hint="cs"/>
          <w:color w:val="auto"/>
          <w:rtl/>
        </w:rPr>
        <w:t xml:space="preserve"> دلیل </w:t>
      </w:r>
      <w:r w:rsidR="009013C5">
        <w:rPr>
          <w:rStyle w:val="SubtleEmphasis"/>
          <w:rFonts w:hint="cs"/>
          <w:color w:val="auto"/>
          <w:rtl/>
        </w:rPr>
        <w:t xml:space="preserve">بود </w:t>
      </w:r>
      <w:r>
        <w:rPr>
          <w:rStyle w:val="SubtleEmphasis"/>
          <w:rFonts w:hint="cs"/>
          <w:color w:val="auto"/>
          <w:rtl/>
        </w:rPr>
        <w:t>بر</w:t>
      </w:r>
      <w:r w:rsidR="009013C5">
        <w:rPr>
          <w:rStyle w:val="SubtleEmphasis"/>
          <w:rFonts w:hint="cs"/>
          <w:color w:val="auto"/>
          <w:rtl/>
        </w:rPr>
        <w:t xml:space="preserve"> اینکه</w:t>
      </w:r>
      <w:r>
        <w:rPr>
          <w:rStyle w:val="SubtleEmphasis"/>
          <w:rFonts w:hint="cs"/>
          <w:color w:val="auto"/>
          <w:rtl/>
        </w:rPr>
        <w:t xml:space="preserve"> تکرار سوره توحید در رکعات نماز مکروه نیست بر خلاف سوره های دیگر که کراهت دارد در هر دو رکعت نماز خوانده شود</w:t>
      </w:r>
      <w:r w:rsidR="009013C5">
        <w:rPr>
          <w:rStyle w:val="SubtleEmphasis"/>
          <w:rFonts w:hint="cs"/>
          <w:color w:val="auto"/>
          <w:rtl/>
        </w:rPr>
        <w:t>،</w:t>
      </w:r>
      <w:r>
        <w:rPr>
          <w:rStyle w:val="SubtleEmphasis"/>
          <w:rFonts w:hint="cs"/>
          <w:color w:val="auto"/>
          <w:rtl/>
        </w:rPr>
        <w:t xml:space="preserve"> از نظر سندی با اشکال مواجه </w:t>
      </w:r>
      <w:r w:rsidR="009013C5">
        <w:rPr>
          <w:rStyle w:val="SubtleEmphasis"/>
          <w:rFonts w:hint="cs"/>
          <w:color w:val="auto"/>
          <w:rtl/>
        </w:rPr>
        <w:t>است قبل از بررسی سندی این روایت نکته ای مطرح می شود.</w:t>
      </w:r>
    </w:p>
    <w:p w14:paraId="32CAB3AA" w14:textId="4E9114A1" w:rsidR="00862C87" w:rsidRDefault="00A6316C" w:rsidP="00A6316C">
      <w:pPr>
        <w:jc w:val="both"/>
        <w:rPr>
          <w:rStyle w:val="SubtleEmphasis"/>
          <w:color w:val="auto"/>
          <w:rtl/>
        </w:rPr>
      </w:pPr>
      <w:r>
        <w:rPr>
          <w:rStyle w:val="SubtleEmphasis"/>
          <w:rFonts w:hint="cs"/>
          <w:color w:val="auto"/>
          <w:rtl/>
        </w:rPr>
        <w:t xml:space="preserve">دلیل بر اینکه </w:t>
      </w:r>
      <w:r w:rsidR="00862C87">
        <w:rPr>
          <w:rStyle w:val="SubtleEmphasis"/>
          <w:rFonts w:hint="cs"/>
          <w:color w:val="auto"/>
          <w:rtl/>
        </w:rPr>
        <w:t>تکرار سوره توحید در دو رکعت یک نماز مکروه نیست</w:t>
      </w:r>
      <w:r>
        <w:rPr>
          <w:rStyle w:val="SubtleEmphasis"/>
          <w:rFonts w:hint="cs"/>
          <w:color w:val="auto"/>
          <w:rtl/>
        </w:rPr>
        <w:t>،</w:t>
      </w:r>
      <w:r w:rsidR="00862C87">
        <w:rPr>
          <w:rStyle w:val="SubtleEmphasis"/>
          <w:rFonts w:hint="cs"/>
          <w:color w:val="auto"/>
          <w:rtl/>
        </w:rPr>
        <w:t xml:space="preserve"> روایت معتبره بر آن دلالت دارد</w:t>
      </w:r>
      <w:r>
        <w:rPr>
          <w:rStyle w:val="SubtleEmphasis"/>
          <w:rFonts w:hint="cs"/>
          <w:color w:val="auto"/>
          <w:rtl/>
        </w:rPr>
        <w:t>.</w:t>
      </w:r>
      <w:r w:rsidR="00862C87">
        <w:rPr>
          <w:rStyle w:val="SubtleEmphasis"/>
          <w:rFonts w:hint="cs"/>
          <w:color w:val="auto"/>
          <w:rtl/>
        </w:rPr>
        <w:t xml:space="preserve"> </w:t>
      </w:r>
    </w:p>
    <w:p w14:paraId="23967B5E" w14:textId="03E5D7E6" w:rsidR="00862C87" w:rsidRPr="00574933" w:rsidRDefault="00862C87" w:rsidP="00A6316C">
      <w:pPr>
        <w:jc w:val="both"/>
        <w:rPr>
          <w:rStyle w:val="SubtleEmphasis"/>
          <w:rFonts w:cs="Times New Roman"/>
          <w:i w:val="0"/>
          <w:color w:val="auto"/>
          <w:szCs w:val="24"/>
          <w:rtl/>
        </w:rPr>
      </w:pPr>
      <w:r>
        <w:rPr>
          <w:rStyle w:val="SubtleEmphasis"/>
          <w:rFonts w:hint="cs"/>
          <w:color w:val="auto"/>
          <w:rtl/>
        </w:rPr>
        <w:t>صحیحه حماد که حضرت فرمود</w:t>
      </w:r>
      <w:r w:rsidR="00AA2265">
        <w:rPr>
          <w:rStyle w:val="SubtleEmphasis"/>
          <w:rFonts w:hint="cs"/>
          <w:color w:val="auto"/>
          <w:rtl/>
        </w:rPr>
        <w:t>:</w:t>
      </w:r>
      <w:r>
        <w:rPr>
          <w:rStyle w:val="SubtleEmphasis"/>
          <w:rFonts w:hint="cs"/>
          <w:color w:val="auto"/>
          <w:rtl/>
        </w:rPr>
        <w:t xml:space="preserve"> </w:t>
      </w:r>
      <w:r w:rsidR="00574933">
        <w:rPr>
          <w:rStyle w:val="SubtleEmphasis"/>
          <w:rFonts w:hint="cs"/>
          <w:color w:val="auto"/>
          <w:rtl/>
        </w:rPr>
        <w:t>«</w:t>
      </w:r>
      <w:bookmarkStart w:id="2" w:name="_Hlk128346810"/>
      <w:r w:rsidR="00AA2265" w:rsidRPr="00AA2265">
        <w:rPr>
          <w:rFonts w:ascii="Traditional Arabic" w:eastAsia="Times New Roman" w:hAnsi="Traditional Arabic" w:cs="Traditional Arabic" w:hint="cs"/>
          <w:color w:val="242887"/>
          <w:sz w:val="30"/>
          <w:szCs w:val="30"/>
          <w:rtl/>
        </w:rPr>
        <w:t>يَا حَمَّادُ هَكَذَا صَلِّ</w:t>
      </w:r>
      <w:bookmarkEnd w:id="2"/>
      <w:r w:rsidR="00574933">
        <w:rPr>
          <w:rFonts w:ascii="Traditional Arabic" w:eastAsia="Times New Roman" w:hAnsi="Traditional Arabic" w:cs="Traditional Arabic" w:hint="cs"/>
          <w:color w:val="242887"/>
          <w:sz w:val="30"/>
          <w:szCs w:val="30"/>
          <w:rtl/>
        </w:rPr>
        <w:t>»</w:t>
      </w:r>
      <w:r w:rsidR="00574933">
        <w:rPr>
          <w:rStyle w:val="FootnoteReference"/>
          <w:rFonts w:ascii="Traditional Arabic" w:eastAsia="Times New Roman" w:hAnsi="Traditional Arabic" w:cs="Traditional Arabic"/>
          <w:color w:val="242887"/>
          <w:sz w:val="30"/>
          <w:szCs w:val="30"/>
          <w:rtl/>
        </w:rPr>
        <w:footnoteReference w:id="1"/>
      </w:r>
      <w:r w:rsidR="00574933">
        <w:rPr>
          <w:rFonts w:ascii="Traditional Arabic" w:hAnsi="Traditional Arabic" w:cs="Traditional Arabic" w:hint="cs"/>
          <w:color w:val="242887"/>
          <w:sz w:val="30"/>
          <w:szCs w:val="30"/>
          <w:rtl/>
        </w:rPr>
        <w:t xml:space="preserve"> </w:t>
      </w:r>
      <w:r w:rsidR="00A6316C">
        <w:rPr>
          <w:rStyle w:val="SubtleEmphasis"/>
          <w:rFonts w:hint="cs"/>
          <w:color w:val="auto"/>
          <w:rtl/>
        </w:rPr>
        <w:t>حماد نقل می کند که در</w:t>
      </w:r>
      <w:r>
        <w:rPr>
          <w:rStyle w:val="SubtleEmphasis"/>
          <w:rFonts w:hint="cs"/>
          <w:color w:val="auto"/>
          <w:rtl/>
        </w:rPr>
        <w:t xml:space="preserve"> آن نماز حضرت رکعت اول و</w:t>
      </w:r>
      <w:r w:rsidR="00B7658E">
        <w:rPr>
          <w:rStyle w:val="SubtleEmphasis"/>
          <w:rFonts w:hint="cs"/>
          <w:color w:val="auto"/>
          <w:rtl/>
        </w:rPr>
        <w:t xml:space="preserve"> </w:t>
      </w:r>
      <w:r>
        <w:rPr>
          <w:rStyle w:val="SubtleEmphasis"/>
          <w:rFonts w:hint="cs"/>
          <w:color w:val="auto"/>
          <w:rtl/>
        </w:rPr>
        <w:t>دو</w:t>
      </w:r>
      <w:r w:rsidR="00B7658E">
        <w:rPr>
          <w:rStyle w:val="SubtleEmphasis"/>
          <w:rFonts w:hint="cs"/>
          <w:color w:val="auto"/>
          <w:rtl/>
        </w:rPr>
        <w:t>م</w:t>
      </w:r>
      <w:r>
        <w:rPr>
          <w:rStyle w:val="SubtleEmphasis"/>
          <w:rFonts w:hint="cs"/>
          <w:color w:val="auto"/>
          <w:rtl/>
        </w:rPr>
        <w:t xml:space="preserve"> حمد و توحید خواندند که نشان می دهد تکرار سوره توحید مکروه نیست</w:t>
      </w:r>
      <w:r w:rsidR="00B7658E">
        <w:rPr>
          <w:rStyle w:val="SubtleEmphasis"/>
          <w:rFonts w:hint="cs"/>
          <w:color w:val="auto"/>
          <w:rtl/>
        </w:rPr>
        <w:t>.</w:t>
      </w:r>
      <w:r>
        <w:rPr>
          <w:rStyle w:val="SubtleEmphasis"/>
          <w:rFonts w:hint="cs"/>
          <w:color w:val="auto"/>
          <w:rtl/>
        </w:rPr>
        <w:t xml:space="preserve"> </w:t>
      </w:r>
    </w:p>
    <w:p w14:paraId="45EF247A" w14:textId="7FDC154F" w:rsidR="00862C87" w:rsidRDefault="00862C87" w:rsidP="00A6316C">
      <w:pPr>
        <w:jc w:val="both"/>
        <w:rPr>
          <w:rStyle w:val="SubtleEmphasis"/>
          <w:color w:val="auto"/>
          <w:rtl/>
        </w:rPr>
      </w:pPr>
      <w:r>
        <w:rPr>
          <w:rStyle w:val="SubtleEmphasis"/>
          <w:rFonts w:hint="cs"/>
          <w:color w:val="auto"/>
          <w:rtl/>
        </w:rPr>
        <w:t xml:space="preserve">در روایت دیگری زراره نقل می کند که پیغمبر نماز خواندند و در هر دو رکعت نماز سوره توحید خواندند: </w:t>
      </w:r>
    </w:p>
    <w:p w14:paraId="29FF506E" w14:textId="4289C825" w:rsidR="00862C87" w:rsidRPr="009746AB" w:rsidRDefault="00862C87" w:rsidP="009746AB">
      <w:pPr>
        <w:pStyle w:val="ListParagraph"/>
        <w:spacing w:before="100" w:beforeAutospacing="1" w:after="100" w:afterAutospacing="1" w:line="240" w:lineRule="auto"/>
        <w:jc w:val="both"/>
        <w:rPr>
          <w:rFonts w:ascii="Noor_Lotus" w:eastAsia="Times New Roman" w:hAnsi="Noor_Lotus" w:cs="Noor_Lotus"/>
          <w:color w:val="008000"/>
          <w:sz w:val="28"/>
        </w:rPr>
      </w:pPr>
      <w:r w:rsidRPr="009746AB">
        <w:rPr>
          <w:rFonts w:ascii="Traditional Arabic" w:eastAsia="Times New Roman" w:hAnsi="Traditional Arabic" w:cs="Traditional Arabic" w:hint="eastAsia"/>
          <w:color w:val="008000"/>
          <w:sz w:val="28"/>
          <w:rtl/>
        </w:rPr>
        <w:t>«</w:t>
      </w:r>
      <w:r w:rsidRPr="009746AB">
        <w:rPr>
          <w:rFonts w:ascii="Traditional Arabic" w:eastAsia="Times New Roman" w:hAnsi="Traditional Arabic" w:cs="Traditional Arabic" w:hint="cs"/>
          <w:color w:val="008000"/>
          <w:sz w:val="28"/>
          <w:rtl/>
        </w:rPr>
        <w:t>عَنْهُ عَنْ أَبِي سَعِيدٍ الْمُكَارِي وَ عَبْدِ اللَّهِ بْنِ بُكَيْرٍ جَمِيعاً عَنْ عُبَيْدِ بْنِ زُرَارَةَ وَ أَبِي إِسْحَاقَ ثَعْلَبَةَ عَنْ زُرَارَةَ قَالَ:</w:t>
      </w:r>
      <w:r w:rsidRPr="009746AB">
        <w:rPr>
          <w:rFonts w:ascii="Noor_Lotus" w:eastAsia="Times New Roman" w:hAnsi="Noor_Lotus" w:cs="Noor_Lotus" w:hint="cs"/>
          <w:color w:val="008000"/>
          <w:sz w:val="28"/>
          <w:rtl/>
        </w:rPr>
        <w:t xml:space="preserve"> قُلْتُ لِأَبِي جَعْفَرٍ ع أُصَلِّي بِقُلْ هُوَ اللَّهُ أَحَدٌ- فَقَالَ نَعَمْ قَدْ صَلَّى رَسُولُ اللَّهِ ص- فِي كِلْتَا الرَّكْعَتَيْنِ بِقُلْ هُوَ اللَّهُ أَحَدٌ- لَمْ يُصَلِّ قَبْلَهَا وَ لَا بَعْدَهَا بِقُلْ هُوَ اللَّهُ أَحَدٌ أَتَمَّ مِنْهَا</w:t>
      </w:r>
      <w:r w:rsidRPr="009746AB">
        <w:rPr>
          <w:rFonts w:ascii="Noor_Lotus" w:eastAsia="Times New Roman" w:hAnsi="Noor_Lotus" w:cs="Noor_Lotus" w:hint="eastAsia"/>
          <w:color w:val="008000"/>
          <w:sz w:val="28"/>
          <w:rtl/>
        </w:rPr>
        <w:t>»</w:t>
      </w:r>
      <w:r w:rsidRPr="00A6316C">
        <w:rPr>
          <w:rStyle w:val="FootnoteReference"/>
          <w:rFonts w:ascii="Noor_Lotus" w:eastAsia="Times New Roman" w:hAnsi="Noor_Lotus" w:cs="Noor_Lotus"/>
          <w:color w:val="008000"/>
          <w:sz w:val="28"/>
          <w:rtl/>
        </w:rPr>
        <w:footnoteReference w:id="2"/>
      </w:r>
    </w:p>
    <w:p w14:paraId="5F8D2E26" w14:textId="3CBA5A68" w:rsidR="00862C87" w:rsidRDefault="00862C87" w:rsidP="00A6316C">
      <w:pPr>
        <w:jc w:val="both"/>
        <w:rPr>
          <w:rStyle w:val="SubtleEmphasis"/>
          <w:color w:val="auto"/>
          <w:rtl/>
        </w:rPr>
      </w:pPr>
      <w:r>
        <w:rPr>
          <w:rStyle w:val="SubtleEmphasis"/>
          <w:rFonts w:hint="cs"/>
          <w:color w:val="auto"/>
          <w:rtl/>
        </w:rPr>
        <w:lastRenderedPageBreak/>
        <w:t>سند این روایت مقداری ابهام دارد؛ چون</w:t>
      </w:r>
      <w:r w:rsidR="00B7658E">
        <w:rPr>
          <w:rStyle w:val="SubtleEmphasis"/>
          <w:rFonts w:hint="cs"/>
          <w:color w:val="auto"/>
          <w:rtl/>
        </w:rPr>
        <w:t xml:space="preserve"> صاحب وسایل</w:t>
      </w:r>
      <w:r>
        <w:rPr>
          <w:rStyle w:val="SubtleEmphasis"/>
          <w:rFonts w:hint="cs"/>
          <w:color w:val="auto"/>
          <w:rtl/>
        </w:rPr>
        <w:t xml:space="preserve"> از تهذیب نقل می کند و ظاهرش اینست که احمد بن محمد بن عیسی از ابی سعید بکاری و عبد الله بن بکیر </w:t>
      </w:r>
      <w:r w:rsidR="00B7658E">
        <w:rPr>
          <w:rStyle w:val="SubtleEmphasis"/>
          <w:rFonts w:hint="cs"/>
          <w:color w:val="auto"/>
          <w:rtl/>
        </w:rPr>
        <w:t>از عبید بن زراره و ثعلبه بن میمون از زراره نقل می کند. اشکال شده است که احمد بن محمد عیسی نمی تواند</w:t>
      </w:r>
      <w:r w:rsidR="00A6316C">
        <w:rPr>
          <w:rStyle w:val="SubtleEmphasis"/>
          <w:rFonts w:hint="cs"/>
          <w:color w:val="auto"/>
          <w:rtl/>
        </w:rPr>
        <w:t xml:space="preserve"> عادتا</w:t>
      </w:r>
      <w:r w:rsidR="00B7658E">
        <w:rPr>
          <w:rStyle w:val="SubtleEmphasis"/>
          <w:rFonts w:hint="cs"/>
          <w:color w:val="auto"/>
          <w:rtl/>
        </w:rPr>
        <w:t xml:space="preserve"> بدون واسطه از ابی سعید بکاری و عبد الله بن بکیر نقل کند، پس واسطه سقط شده است اما صحیحه حماد هم سندا و</w:t>
      </w:r>
      <w:r w:rsidR="00A6316C">
        <w:rPr>
          <w:rStyle w:val="SubtleEmphasis"/>
          <w:rFonts w:hint="cs"/>
          <w:color w:val="auto"/>
          <w:rtl/>
        </w:rPr>
        <w:t xml:space="preserve"> هم</w:t>
      </w:r>
      <w:r w:rsidR="00B7658E">
        <w:rPr>
          <w:rStyle w:val="SubtleEmphasis"/>
          <w:rFonts w:hint="cs"/>
          <w:color w:val="auto"/>
          <w:rtl/>
        </w:rPr>
        <w:t xml:space="preserve"> دلالتا خوب است. </w:t>
      </w:r>
    </w:p>
    <w:p w14:paraId="592A77D7" w14:textId="542B2584" w:rsidR="00B7658E" w:rsidRDefault="00F47DFA" w:rsidP="00A6316C">
      <w:pPr>
        <w:jc w:val="both"/>
        <w:rPr>
          <w:rStyle w:val="SubtleEmphasis"/>
          <w:color w:val="auto"/>
          <w:rtl/>
        </w:rPr>
      </w:pPr>
      <w:r>
        <w:rPr>
          <w:rStyle w:val="SubtleEmphasis"/>
          <w:rFonts w:hint="cs"/>
          <w:color w:val="auto"/>
          <w:rtl/>
        </w:rPr>
        <w:t>سوره توحید دو بخش دارد</w:t>
      </w:r>
      <w:r w:rsidR="00A6316C">
        <w:rPr>
          <w:rStyle w:val="SubtleEmphasis"/>
          <w:rFonts w:hint="cs"/>
          <w:color w:val="auto"/>
          <w:rtl/>
        </w:rPr>
        <w:t>:</w:t>
      </w:r>
      <w:r>
        <w:rPr>
          <w:rStyle w:val="SubtleEmphasis"/>
          <w:rFonts w:hint="cs"/>
          <w:color w:val="auto"/>
          <w:rtl/>
        </w:rPr>
        <w:t xml:space="preserve"> </w:t>
      </w:r>
    </w:p>
    <w:p w14:paraId="1659691B" w14:textId="761D79B1" w:rsidR="00F47DFA" w:rsidRDefault="00F47DFA" w:rsidP="00A6316C">
      <w:pPr>
        <w:jc w:val="both"/>
        <w:rPr>
          <w:rStyle w:val="SubtleEmphasis"/>
          <w:color w:val="auto"/>
          <w:rtl/>
        </w:rPr>
      </w:pPr>
      <w:r>
        <w:rPr>
          <w:rStyle w:val="SubtleEmphasis"/>
          <w:rFonts w:hint="cs"/>
          <w:color w:val="auto"/>
          <w:rtl/>
        </w:rPr>
        <w:t>یک</w:t>
      </w:r>
      <w:r w:rsidR="00A6316C">
        <w:rPr>
          <w:rStyle w:val="SubtleEmphasis"/>
          <w:rFonts w:hint="cs"/>
          <w:color w:val="auto"/>
          <w:rtl/>
        </w:rPr>
        <w:t>:</w:t>
      </w:r>
      <w:r>
        <w:rPr>
          <w:rStyle w:val="SubtleEmphasis"/>
          <w:rFonts w:hint="cs"/>
          <w:color w:val="auto"/>
          <w:rtl/>
        </w:rPr>
        <w:t xml:space="preserve"> تکرار آن در دو رکعت نماز مکروه نیست</w:t>
      </w:r>
      <w:r w:rsidR="00A6316C">
        <w:rPr>
          <w:rStyle w:val="SubtleEmphasis"/>
          <w:rFonts w:hint="cs"/>
          <w:color w:val="auto"/>
          <w:rtl/>
        </w:rPr>
        <w:t>.</w:t>
      </w:r>
      <w:r>
        <w:rPr>
          <w:rStyle w:val="SubtleEmphasis"/>
          <w:rFonts w:hint="cs"/>
          <w:color w:val="auto"/>
          <w:rtl/>
        </w:rPr>
        <w:t xml:space="preserve"> </w:t>
      </w:r>
    </w:p>
    <w:p w14:paraId="2EE86FB7" w14:textId="5A72D807" w:rsidR="00F47DFA" w:rsidRDefault="00F47DFA" w:rsidP="00A6316C">
      <w:pPr>
        <w:jc w:val="both"/>
        <w:rPr>
          <w:rStyle w:val="SubtleEmphasis"/>
          <w:color w:val="auto"/>
          <w:rtl/>
        </w:rPr>
      </w:pPr>
      <w:r>
        <w:rPr>
          <w:rStyle w:val="SubtleEmphasis"/>
          <w:rFonts w:hint="cs"/>
          <w:color w:val="auto"/>
          <w:rtl/>
        </w:rPr>
        <w:t>دو: خلو نمازهای یومیه از سوره توحید مکروه است</w:t>
      </w:r>
      <w:r w:rsidR="00A6316C">
        <w:rPr>
          <w:rStyle w:val="SubtleEmphasis"/>
          <w:rFonts w:hint="cs"/>
          <w:color w:val="auto"/>
          <w:rtl/>
        </w:rPr>
        <w:t>.</w:t>
      </w:r>
      <w:r>
        <w:rPr>
          <w:rStyle w:val="SubtleEmphasis"/>
          <w:rFonts w:hint="cs"/>
          <w:color w:val="auto"/>
          <w:rtl/>
        </w:rPr>
        <w:t xml:space="preserve"> </w:t>
      </w:r>
    </w:p>
    <w:p w14:paraId="4D89B3E5" w14:textId="1F188F2F" w:rsidR="00F47DFA" w:rsidRDefault="00F47DFA" w:rsidP="00A6316C">
      <w:pPr>
        <w:jc w:val="both"/>
        <w:rPr>
          <w:rStyle w:val="SubtleEmphasis"/>
          <w:color w:val="auto"/>
          <w:rtl/>
        </w:rPr>
      </w:pPr>
      <w:r>
        <w:rPr>
          <w:rStyle w:val="SubtleEmphasis"/>
          <w:rFonts w:hint="cs"/>
          <w:color w:val="auto"/>
          <w:rtl/>
        </w:rPr>
        <w:t>دلیل مطلب دوم روایت منصور بن حازم است که جلسه قبل مطرح شد:</w:t>
      </w:r>
    </w:p>
    <w:p w14:paraId="36C72C90" w14:textId="00C0F4D5" w:rsidR="00F47DFA" w:rsidRPr="009746AB" w:rsidRDefault="00F47DFA" w:rsidP="009746AB">
      <w:pPr>
        <w:pStyle w:val="ListParagraph"/>
        <w:jc w:val="both"/>
        <w:rPr>
          <w:rFonts w:ascii="Noor_Lotus" w:eastAsia="Times New Roman" w:hAnsi="Noor_Lotus" w:cs="Noor_Lotus"/>
          <w:color w:val="008000"/>
          <w:sz w:val="28"/>
          <w:rtl/>
        </w:rPr>
      </w:pPr>
      <w:r w:rsidRPr="009746AB">
        <w:rPr>
          <w:rFonts w:ascii="Traditional Arabic" w:eastAsia="Times New Roman" w:hAnsi="Traditional Arabic" w:cs="Traditional Arabic" w:hint="eastAsia"/>
          <w:color w:val="008000"/>
          <w:sz w:val="28"/>
          <w:rtl/>
        </w:rPr>
        <w:t>«</w:t>
      </w:r>
      <w:r w:rsidRPr="009746AB">
        <w:rPr>
          <w:rFonts w:ascii="Traditional Arabic" w:eastAsia="Times New Roman" w:hAnsi="Traditional Arabic" w:cs="Traditional Arabic" w:hint="cs"/>
          <w:color w:val="008000"/>
          <w:sz w:val="28"/>
          <w:rtl/>
        </w:rPr>
        <w:t>الْحَسَنِ بْنِ عَلِيِّ بْنِ أَبِي حَمْزَةَ عَنْ مَنْصُورِ بْنِ حَازِمٍ عَنْ أَبِي عَبْدِ اللَّهِ ع قَالَ:</w:t>
      </w:r>
      <w:r w:rsidRPr="009746AB">
        <w:rPr>
          <w:rFonts w:ascii="Noor_Lotus" w:eastAsia="Times New Roman" w:hAnsi="Noor_Lotus" w:cs="Noor_Lotus" w:hint="cs"/>
          <w:color w:val="008000"/>
          <w:sz w:val="28"/>
          <w:rtl/>
        </w:rPr>
        <w:t xml:space="preserve"> مَنْ مَضَى بِهِ يَوْمٌ وَاحِدٌ- فَصَلَّى فِيهِ بِخَمْسِ صَلَوَاتٍ- وَ لَمْ يَقْرَأْ فِيهَا بِقُلْ هُوَ اللَّهُ أَحَدٌ- قِيلَ لَهُ يَا عَبْدَ اللَّهِ لَسْتَ مِنَ الْمُصَلِّينَ</w:t>
      </w:r>
      <w:r w:rsidRPr="009746AB">
        <w:rPr>
          <w:rFonts w:ascii="Noor_Lotus" w:eastAsia="Times New Roman" w:hAnsi="Noor_Lotus" w:cs="Noor_Lotus" w:hint="eastAsia"/>
          <w:color w:val="008000"/>
          <w:sz w:val="28"/>
          <w:rtl/>
        </w:rPr>
        <w:t>»</w:t>
      </w:r>
      <w:r w:rsidRPr="00A6316C">
        <w:rPr>
          <w:rStyle w:val="FootnoteReference"/>
          <w:rFonts w:ascii="Noor_Lotus" w:eastAsia="Times New Roman" w:hAnsi="Noor_Lotus" w:cs="Noor_Lotus"/>
          <w:color w:val="008000"/>
          <w:sz w:val="28"/>
          <w:rtl/>
        </w:rPr>
        <w:footnoteReference w:id="3"/>
      </w:r>
    </w:p>
    <w:p w14:paraId="1E00ED04" w14:textId="610CF8A3" w:rsidR="00F47DFA" w:rsidRDefault="00F47DFA" w:rsidP="00A6316C">
      <w:pPr>
        <w:jc w:val="both"/>
        <w:rPr>
          <w:rtl/>
        </w:rPr>
      </w:pPr>
      <w:r>
        <w:rPr>
          <w:rFonts w:hint="cs"/>
          <w:rtl/>
        </w:rPr>
        <w:t>این روایت دو مشکل دارد</w:t>
      </w:r>
      <w:r w:rsidR="008977D2">
        <w:rPr>
          <w:rFonts w:hint="cs"/>
          <w:rtl/>
        </w:rPr>
        <w:t>:</w:t>
      </w:r>
      <w:r>
        <w:rPr>
          <w:rFonts w:hint="cs"/>
          <w:rtl/>
        </w:rPr>
        <w:t xml:space="preserve"> </w:t>
      </w:r>
    </w:p>
    <w:p w14:paraId="72C7F824" w14:textId="71066C4F" w:rsidR="00F47DFA" w:rsidRPr="00F47DFA" w:rsidRDefault="00F47DFA" w:rsidP="00A6316C">
      <w:pPr>
        <w:jc w:val="both"/>
        <w:rPr>
          <w:rtl/>
        </w:rPr>
      </w:pPr>
      <w:r w:rsidRPr="00F47DFA">
        <w:rPr>
          <w:rFonts w:hint="cs"/>
          <w:rtl/>
        </w:rPr>
        <w:t xml:space="preserve">یک: در ثواب الاعمال ص 128 مرحوم صدوق اینگونه نقل می کند که مطرح شد اما در عقاب الاعمال ص 236 در باب </w:t>
      </w:r>
      <w:r w:rsidR="00A6316C">
        <w:rPr>
          <w:rFonts w:hint="cs"/>
          <w:rtl/>
        </w:rPr>
        <w:t>«</w:t>
      </w:r>
      <w:r w:rsidRPr="00F47DFA">
        <w:rPr>
          <w:rFonts w:ascii="Traditional Arabic" w:hAnsi="Traditional Arabic" w:cs="Traditional Arabic" w:hint="cs"/>
          <w:sz w:val="30"/>
          <w:szCs w:val="30"/>
          <w:rtl/>
        </w:rPr>
        <w:t>عقاب من صلى خمسين صلاة و لم يقرأ فيهن‏ قُلْ هُوَ اللَّهُ أَحَدٌ</w:t>
      </w:r>
      <w:r w:rsidR="00A6316C">
        <w:rPr>
          <w:rFonts w:ascii="Traditional Arabic" w:hAnsi="Traditional Arabic" w:cs="Traditional Arabic" w:hint="cs"/>
          <w:sz w:val="30"/>
          <w:szCs w:val="30"/>
          <w:rtl/>
        </w:rPr>
        <w:t>»</w:t>
      </w:r>
      <w:r w:rsidRPr="00F47DFA">
        <w:rPr>
          <w:rFonts w:hint="cs"/>
          <w:rtl/>
        </w:rPr>
        <w:t xml:space="preserve"> اینگونه نقل می کند</w:t>
      </w:r>
      <w:r w:rsidR="008977D2">
        <w:rPr>
          <w:rFonts w:hint="cs"/>
          <w:rtl/>
        </w:rPr>
        <w:t>:</w:t>
      </w:r>
      <w:r w:rsidRPr="00F47DFA">
        <w:rPr>
          <w:rFonts w:hint="cs"/>
          <w:rtl/>
        </w:rPr>
        <w:t xml:space="preserve"> </w:t>
      </w:r>
    </w:p>
    <w:p w14:paraId="13090FFB" w14:textId="73743692" w:rsidR="00F47DFA" w:rsidRPr="009746AB" w:rsidRDefault="00F47DFA" w:rsidP="009746AB">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9746AB">
        <w:rPr>
          <w:rFonts w:ascii="Traditional Arabic" w:eastAsia="Times New Roman" w:hAnsi="Traditional Arabic" w:cs="Traditional Arabic" w:hint="eastAsia"/>
          <w:color w:val="008000"/>
          <w:sz w:val="30"/>
          <w:szCs w:val="30"/>
          <w:rtl/>
        </w:rPr>
        <w:t>«</w:t>
      </w:r>
      <w:r w:rsidRPr="009746AB">
        <w:rPr>
          <w:rFonts w:ascii="Traditional Arabic" w:eastAsia="Times New Roman" w:hAnsi="Traditional Arabic" w:cs="Traditional Arabic" w:hint="cs"/>
          <w:color w:val="008000"/>
          <w:sz w:val="30"/>
          <w:szCs w:val="30"/>
          <w:rtl/>
        </w:rPr>
        <w:t xml:space="preserve">أَبِي ره قَالَ حَدَّثَنِي سَعْدُ بْنُ عَبْدِ اللَّهِ عَنْ أَحْمَدَ بْنِ مُحَمَّدٍ عَنْ عَلِيِّ بْنِ سَيْفٍ عَنْ أَخِيهِ الْحُسَيْنِ بْنِ سَيْفِ بْنِ عَمِيرَةَ عَنْ مَنْصُورِ بْنِ حَازِمٍ قَالَ سَمِعْتُ أَبَا عَبْدِ اللَّهِ ع يَقُولُ‏ مَنْ مَضَى بِهِ يَوْمٌ وَاحِدٌ صَلَّى فِيهِ </w:t>
      </w:r>
      <w:r w:rsidRPr="009746AB">
        <w:rPr>
          <w:rFonts w:ascii="Traditional Arabic" w:eastAsia="Times New Roman" w:hAnsi="Traditional Arabic" w:cs="Traditional Arabic" w:hint="cs"/>
          <w:color w:val="008000"/>
          <w:sz w:val="30"/>
          <w:szCs w:val="30"/>
          <w:u w:val="single"/>
          <w:rtl/>
        </w:rPr>
        <w:t>خَمْسِينَ صَلَاةً</w:t>
      </w:r>
      <w:r w:rsidRPr="009746AB">
        <w:rPr>
          <w:rFonts w:ascii="Traditional Arabic" w:eastAsia="Times New Roman" w:hAnsi="Traditional Arabic" w:cs="Traditional Arabic" w:hint="cs"/>
          <w:color w:val="008000"/>
          <w:sz w:val="30"/>
          <w:szCs w:val="30"/>
          <w:rtl/>
        </w:rPr>
        <w:t xml:space="preserve"> لَمْ يَقْرَأْ فِيهَا قُلْ هُوَ اللَّهُ أَحَدٌ قِيلَ لَهُ يَا عَبْدَ اللَّهِ لَسْتَ‏ مِنَ‏ الْمُصَلِّينَ</w:t>
      </w:r>
      <w:r w:rsidRPr="009746AB">
        <w:rPr>
          <w:rFonts w:ascii="Traditional Arabic" w:eastAsia="Times New Roman" w:hAnsi="Traditional Arabic" w:cs="Traditional Arabic" w:hint="eastAsia"/>
          <w:color w:val="008000"/>
          <w:sz w:val="30"/>
          <w:szCs w:val="30"/>
          <w:rtl/>
        </w:rPr>
        <w:t>»</w:t>
      </w:r>
      <w:r w:rsidRPr="009746AB">
        <w:rPr>
          <w:rFonts w:ascii="Traditional Arabic" w:eastAsia="Times New Roman" w:hAnsi="Traditional Arabic" w:cs="Traditional Arabic" w:hint="cs"/>
          <w:color w:val="D30000"/>
          <w:sz w:val="30"/>
          <w:szCs w:val="30"/>
          <w:rtl/>
        </w:rPr>
        <w:t>‏</w:t>
      </w:r>
    </w:p>
    <w:p w14:paraId="698C0391" w14:textId="75CF66C0" w:rsidR="00F47DFA" w:rsidRDefault="008977D2" w:rsidP="00A6316C">
      <w:pPr>
        <w:jc w:val="both"/>
        <w:rPr>
          <w:i/>
          <w:color w:val="000000"/>
          <w:rtl/>
        </w:rPr>
      </w:pPr>
      <w:r>
        <w:rPr>
          <w:rFonts w:hint="cs"/>
          <w:i/>
          <w:color w:val="000000"/>
          <w:rtl/>
        </w:rPr>
        <w:t>در محاسن ص 96 هم به همین صورت نقل کرده است اما در ثواب الاعمال با تعبیر خمس صلوات نقل شده است و در کافی طبع دارالحدیث ج 6 ص 646 باز از منصور بن حازم با تعبیر خمس صلوات نقل می کند. این مشکل اول روایت است که معلوم نمی شود تعبیر خمس صلوات یا تعبیر خمسین صلوات</w:t>
      </w:r>
      <w:r w:rsidRPr="008977D2">
        <w:rPr>
          <w:rFonts w:hint="cs"/>
          <w:i/>
          <w:color w:val="000000"/>
          <w:rtl/>
        </w:rPr>
        <w:t xml:space="preserve"> </w:t>
      </w:r>
      <w:r>
        <w:rPr>
          <w:rFonts w:hint="cs"/>
          <w:i/>
          <w:color w:val="000000"/>
          <w:rtl/>
        </w:rPr>
        <w:t>صادر شده است.</w:t>
      </w:r>
    </w:p>
    <w:p w14:paraId="30A5DA2C" w14:textId="2F023ED1" w:rsidR="008977D2" w:rsidRDefault="008977D2" w:rsidP="00A6316C">
      <w:pPr>
        <w:jc w:val="both"/>
        <w:rPr>
          <w:i/>
          <w:color w:val="000000"/>
          <w:rtl/>
        </w:rPr>
      </w:pPr>
      <w:r>
        <w:rPr>
          <w:rFonts w:hint="cs"/>
          <w:i/>
          <w:color w:val="000000"/>
          <w:rtl/>
        </w:rPr>
        <w:t>اصل عدم زیاده جاری نیست؛ چون تنافی و تعارض باهم دارند و یکدیگر را تکاذب می کنند و وثوق پیدا نمی شود که نقل خمس صلوات درست باشد و یک حدیث با دو نقل است که اشتباه حجب بلا حجت می شود.</w:t>
      </w:r>
    </w:p>
    <w:p w14:paraId="7189CD84" w14:textId="77777777" w:rsidR="008977D2" w:rsidRDefault="008977D2" w:rsidP="00A6316C">
      <w:pPr>
        <w:jc w:val="both"/>
        <w:rPr>
          <w:i/>
          <w:color w:val="000000"/>
          <w:rtl/>
        </w:rPr>
      </w:pPr>
      <w:r>
        <w:rPr>
          <w:rFonts w:hint="cs"/>
          <w:i/>
          <w:color w:val="000000"/>
          <w:rtl/>
        </w:rPr>
        <w:t>در محاسن اینگونه نقل شده است:</w:t>
      </w:r>
    </w:p>
    <w:p w14:paraId="058E0A27" w14:textId="6F190F51" w:rsidR="008977D2" w:rsidRPr="009746AB" w:rsidRDefault="008977D2" w:rsidP="009746AB">
      <w:pPr>
        <w:pStyle w:val="ListParagraph"/>
        <w:spacing w:before="100" w:beforeAutospacing="1" w:after="100" w:afterAutospacing="1" w:line="240" w:lineRule="auto"/>
        <w:jc w:val="both"/>
        <w:rPr>
          <w:rFonts w:ascii="Times New Roman" w:eastAsia="Times New Roman" w:hAnsi="Times New Roman" w:cs="Times New Roman"/>
          <w:color w:val="008000"/>
          <w:sz w:val="24"/>
          <w:szCs w:val="24"/>
        </w:rPr>
      </w:pPr>
      <w:r w:rsidRPr="009746AB">
        <w:rPr>
          <w:rFonts w:ascii="Traditional Arabic" w:eastAsia="Times New Roman" w:hAnsi="Traditional Arabic" w:cs="Traditional Arabic" w:hint="eastAsia"/>
          <w:color w:val="008000"/>
          <w:sz w:val="30"/>
          <w:szCs w:val="30"/>
          <w:rtl/>
        </w:rPr>
        <w:lastRenderedPageBreak/>
        <w:t>«</w:t>
      </w:r>
      <w:r w:rsidRPr="009746AB">
        <w:rPr>
          <w:rFonts w:ascii="Traditional Arabic" w:eastAsia="Times New Roman" w:hAnsi="Traditional Arabic" w:cs="Traditional Arabic" w:hint="cs"/>
          <w:color w:val="008000"/>
          <w:sz w:val="30"/>
          <w:szCs w:val="30"/>
          <w:rtl/>
        </w:rPr>
        <w:t>عَنْهُ عَنِ الْحَسَنِ بْنِ سَيْفِ بْنِ عَمِيرَةَ عَنْ مَنْصُورِ بْنِ حَازِمٍ قَالَ سَمِعْتُ أَبَا عَبْدِ اللَّهِ ع يَقُولُ‏ مَنْ مَضَى بِهِ يَوْمٌ وَاحِدٌ صَلَّى فِيهِ خَمْسِينَ رَكْعَةً وَ لَمْ يَقْرَأْ فِيهَا بِ قُلْ هُوَ اللَّهُ أَحَدٌ قِيلَ لَهُ يَا عَبْدَ اللَّهِ لَسْتَ‏ مِنَ‏ الْمُصَلِّينَ‏</w:t>
      </w:r>
      <w:r w:rsidRPr="009746AB">
        <w:rPr>
          <w:rFonts w:ascii="Traditional Arabic" w:eastAsia="Times New Roman" w:hAnsi="Traditional Arabic" w:cs="Traditional Arabic" w:hint="eastAsia"/>
          <w:color w:val="008000"/>
          <w:sz w:val="30"/>
          <w:szCs w:val="30"/>
          <w:rtl/>
        </w:rPr>
        <w:t>»</w:t>
      </w:r>
      <w:r>
        <w:rPr>
          <w:rStyle w:val="FootnoteReference"/>
          <w:rFonts w:ascii="Traditional Arabic" w:eastAsia="Times New Roman" w:hAnsi="Traditional Arabic" w:cs="Traditional Arabic"/>
          <w:color w:val="008000"/>
          <w:sz w:val="30"/>
          <w:szCs w:val="30"/>
          <w:rtl/>
        </w:rPr>
        <w:footnoteReference w:id="4"/>
      </w:r>
    </w:p>
    <w:p w14:paraId="0430B2D1" w14:textId="36A93AE6" w:rsidR="008977D2" w:rsidRDefault="008977D2" w:rsidP="00A6316C">
      <w:pPr>
        <w:jc w:val="both"/>
        <w:rPr>
          <w:i/>
          <w:color w:val="000000"/>
          <w:rtl/>
        </w:rPr>
      </w:pPr>
      <w:r>
        <w:rPr>
          <w:rFonts w:hint="cs"/>
          <w:i/>
          <w:color w:val="000000"/>
          <w:rtl/>
        </w:rPr>
        <w:t xml:space="preserve"> در این نقل خمسین رکعه است که با دو نقل دیگر که خمسین صلوات و خمس صلوات است، متفاوت است.</w:t>
      </w:r>
    </w:p>
    <w:p w14:paraId="15E75FE5" w14:textId="6841335B" w:rsidR="008977D2" w:rsidRDefault="008977D2" w:rsidP="00A6316C">
      <w:pPr>
        <w:jc w:val="both"/>
        <w:rPr>
          <w:i/>
          <w:color w:val="000000"/>
          <w:rtl/>
        </w:rPr>
      </w:pPr>
      <w:r>
        <w:rPr>
          <w:rFonts w:hint="cs"/>
          <w:i/>
          <w:color w:val="000000"/>
          <w:rtl/>
        </w:rPr>
        <w:t>دو: مشکل دوم سند این روایات است که هیچکدام سند پاکیزه ای ندارد</w:t>
      </w:r>
      <w:r w:rsidR="00342AAD">
        <w:rPr>
          <w:rFonts w:hint="cs"/>
          <w:i/>
          <w:color w:val="000000"/>
          <w:rtl/>
        </w:rPr>
        <w:t>.</w:t>
      </w:r>
      <w:r>
        <w:rPr>
          <w:rFonts w:hint="cs"/>
          <w:i/>
          <w:color w:val="000000"/>
          <w:rtl/>
        </w:rPr>
        <w:t xml:space="preserve"> </w:t>
      </w:r>
    </w:p>
    <w:p w14:paraId="2A18DAB8" w14:textId="22EC46DF" w:rsidR="008977D2" w:rsidRDefault="008977D2" w:rsidP="00A6316C">
      <w:pPr>
        <w:jc w:val="both"/>
        <w:rPr>
          <w:i/>
          <w:color w:val="000000"/>
          <w:rtl/>
        </w:rPr>
      </w:pPr>
      <w:r>
        <w:rPr>
          <w:rFonts w:hint="cs"/>
          <w:i/>
          <w:color w:val="000000"/>
          <w:rtl/>
        </w:rPr>
        <w:t>از سند ثواب الاعمال بررسی</w:t>
      </w:r>
      <w:r w:rsidR="00342AAD">
        <w:rPr>
          <w:rFonts w:hint="cs"/>
          <w:i/>
          <w:color w:val="000000"/>
          <w:rtl/>
        </w:rPr>
        <w:t xml:space="preserve"> را شروع</w:t>
      </w:r>
      <w:r>
        <w:rPr>
          <w:rFonts w:hint="cs"/>
          <w:i/>
          <w:color w:val="000000"/>
          <w:rtl/>
        </w:rPr>
        <w:t xml:space="preserve"> کینم</w:t>
      </w:r>
      <w:r w:rsidR="00342AAD">
        <w:rPr>
          <w:rFonts w:hint="cs"/>
          <w:i/>
          <w:color w:val="000000"/>
          <w:rtl/>
        </w:rPr>
        <w:t>:</w:t>
      </w:r>
    </w:p>
    <w:p w14:paraId="73CA55AB" w14:textId="1E46F7DF" w:rsidR="00342AAD" w:rsidRPr="009746AB" w:rsidRDefault="00324B1E" w:rsidP="009746AB">
      <w:pPr>
        <w:pStyle w:val="ListParagraph"/>
        <w:spacing w:before="100" w:beforeAutospacing="1" w:after="100" w:afterAutospacing="1" w:line="240" w:lineRule="auto"/>
        <w:jc w:val="both"/>
        <w:rPr>
          <w:rFonts w:ascii="Traditional Arabic" w:eastAsia="Times New Roman" w:hAnsi="Traditional Arabic" w:cs="Traditional Arabic"/>
          <w:color w:val="242887"/>
          <w:sz w:val="30"/>
          <w:szCs w:val="30"/>
        </w:rPr>
      </w:pPr>
      <w:r>
        <w:rPr>
          <w:rFonts w:hint="cs"/>
          <w:rtl/>
        </w:rPr>
        <w:t>«</w:t>
      </w:r>
      <w:r w:rsidR="00342AAD" w:rsidRPr="00342AAD">
        <w:rPr>
          <w:rFonts w:hint="cs"/>
          <w:rtl/>
        </w:rPr>
        <w:t>أَبِي ره قَالَ حَدَّثَنِي مُحَمَّدُ بْنُ يَحْيَى عَنْ مُحَمَّدِ بْنِ أَحْمَدَ عَنْ مُحَمَّدِ بْنِ حَسَّانَ</w:t>
      </w:r>
      <w:r>
        <w:rPr>
          <w:rFonts w:hint="cs"/>
          <w:rtl/>
        </w:rPr>
        <w:t xml:space="preserve"> </w:t>
      </w:r>
      <w:r w:rsidRPr="00324B1E">
        <w:rPr>
          <w:rtl/>
        </w:rPr>
        <w:t>عَنْ إِسْمَاعِيلَ بْنِ مِهْرَان عَنْ سَيْفِ بْنِ عَمِيرَةَ عَنْ مَنْصُورِ بْنِ حَازِمٍ‏‏</w:t>
      </w:r>
      <w:r>
        <w:rPr>
          <w:rFonts w:hint="cs"/>
          <w:rtl/>
        </w:rPr>
        <w:t>»</w:t>
      </w:r>
      <w:r>
        <w:rPr>
          <w:rStyle w:val="FootnoteReference"/>
          <w:rtl/>
        </w:rPr>
        <w:footnoteReference w:id="5"/>
      </w:r>
      <w:r w:rsidR="00342AAD" w:rsidRPr="009746AB">
        <w:rPr>
          <w:rFonts w:ascii="Traditional Arabic" w:eastAsia="Times New Roman" w:hAnsi="Traditional Arabic" w:cs="Traditional Arabic" w:hint="cs"/>
          <w:color w:val="780000"/>
          <w:sz w:val="30"/>
          <w:szCs w:val="30"/>
          <w:rtl/>
        </w:rPr>
        <w:t>‏</w:t>
      </w:r>
    </w:p>
    <w:p w14:paraId="5D67AE34" w14:textId="20BBB800" w:rsidR="00342AAD" w:rsidRDefault="00324B1E" w:rsidP="00A6316C">
      <w:pPr>
        <w:jc w:val="both"/>
        <w:rPr>
          <w:i/>
          <w:color w:val="000000"/>
          <w:rtl/>
        </w:rPr>
      </w:pPr>
      <w:r>
        <w:rPr>
          <w:rFonts w:hint="cs"/>
          <w:i/>
          <w:color w:val="000000"/>
          <w:rtl/>
        </w:rPr>
        <w:t>نجاشی در مورد محمد بن حسان می گوید: «</w:t>
      </w:r>
      <w:r w:rsidRPr="00324B1E">
        <w:rPr>
          <w:i/>
          <w:color w:val="000000"/>
          <w:rtl/>
        </w:rPr>
        <w:t>محمد بن حسان الرازي</w:t>
      </w:r>
      <w:r>
        <w:rPr>
          <w:rFonts w:hint="cs"/>
          <w:i/>
          <w:color w:val="000000"/>
          <w:rtl/>
        </w:rPr>
        <w:t xml:space="preserve"> </w:t>
      </w:r>
      <w:r w:rsidRPr="00324B1E">
        <w:rPr>
          <w:i/>
          <w:color w:val="000000"/>
          <w:rtl/>
        </w:rPr>
        <w:t>أبو عبد الله الزينبي يعرف و ينكر بين بين</w:t>
      </w:r>
      <w:r>
        <w:rPr>
          <w:rFonts w:hint="cs"/>
          <w:i/>
          <w:color w:val="000000"/>
          <w:rtl/>
        </w:rPr>
        <w:t xml:space="preserve"> </w:t>
      </w:r>
      <w:r w:rsidRPr="00324B1E">
        <w:rPr>
          <w:i/>
          <w:color w:val="000000"/>
          <w:rtl/>
        </w:rPr>
        <w:t>يروي عن الضعفاء كثيرا</w:t>
      </w:r>
      <w:r>
        <w:rPr>
          <w:rFonts w:hint="cs"/>
          <w:i/>
          <w:color w:val="000000"/>
          <w:rtl/>
        </w:rPr>
        <w:t>»</w:t>
      </w:r>
      <w:r>
        <w:rPr>
          <w:rStyle w:val="FootnoteReference"/>
          <w:i/>
          <w:color w:val="000000"/>
          <w:rtl/>
        </w:rPr>
        <w:footnoteReference w:id="6"/>
      </w:r>
      <w:r w:rsidRPr="00324B1E">
        <w:rPr>
          <w:i/>
          <w:color w:val="000000"/>
          <w:rtl/>
        </w:rPr>
        <w:t>‏</w:t>
      </w:r>
      <w:r>
        <w:rPr>
          <w:rFonts w:hint="cs"/>
          <w:i/>
          <w:color w:val="000000"/>
          <w:rtl/>
        </w:rPr>
        <w:t xml:space="preserve"> تعبیر بین بین یعنی نه خوب خوب و بد بد. </w:t>
      </w:r>
    </w:p>
    <w:p w14:paraId="5C8EAA92" w14:textId="20BE791A" w:rsidR="00324B1E" w:rsidRDefault="00324B1E" w:rsidP="00A6316C">
      <w:pPr>
        <w:jc w:val="both"/>
        <w:rPr>
          <w:i/>
          <w:color w:val="000000"/>
          <w:rtl/>
        </w:rPr>
      </w:pPr>
      <w:r>
        <w:rPr>
          <w:rFonts w:hint="cs"/>
          <w:i/>
          <w:color w:val="000000"/>
          <w:rtl/>
        </w:rPr>
        <w:t xml:space="preserve">اسماعیل بن مهران ثقه است </w:t>
      </w:r>
      <w:r w:rsidR="004F13F6">
        <w:rPr>
          <w:rFonts w:hint="cs"/>
          <w:i/>
          <w:color w:val="000000"/>
          <w:rtl/>
        </w:rPr>
        <w:t>اما در مجموع این سند ضعیف است.</w:t>
      </w:r>
    </w:p>
    <w:p w14:paraId="46388BC0" w14:textId="73B43814" w:rsidR="004F13F6" w:rsidRDefault="004F13F6" w:rsidP="00A6316C">
      <w:pPr>
        <w:jc w:val="both"/>
        <w:rPr>
          <w:i/>
          <w:color w:val="000000"/>
          <w:rtl/>
        </w:rPr>
      </w:pPr>
      <w:r>
        <w:rPr>
          <w:rFonts w:hint="cs"/>
          <w:i/>
          <w:color w:val="000000"/>
          <w:rtl/>
        </w:rPr>
        <w:t>در عقاب الاعمال آمده است:</w:t>
      </w:r>
    </w:p>
    <w:p w14:paraId="10DC16AE" w14:textId="0CEC8935" w:rsidR="004F13F6" w:rsidRDefault="004F13F6" w:rsidP="00A6316C">
      <w:pPr>
        <w:jc w:val="both"/>
        <w:rPr>
          <w:rtl/>
        </w:rPr>
      </w:pPr>
      <w:r w:rsidRPr="004F13F6">
        <w:rPr>
          <w:rFonts w:hint="eastAsia"/>
          <w:rtl/>
        </w:rPr>
        <w:t>«</w:t>
      </w:r>
      <w:r w:rsidRPr="004F13F6">
        <w:rPr>
          <w:rFonts w:hint="cs"/>
          <w:rtl/>
        </w:rPr>
        <w:t>أَبِي ره قَالَ حَدَّثَنِي سَعْدُ بْنُ عَبْدِ اللَّهِ عَنْ أَحْمَدَ بْنِ مُحَمَّدٍ عَنْ عَلِيِّ بْنِ سَيْفٍ عَنْ أَخِيهِ الْحُسَيْنِ بْنِ سَيْفِ بْنِ عَمِيرَةَ عَنْ مَنْصُورِ بْنِ حَازِم‏</w:t>
      </w:r>
      <w:r w:rsidRPr="004F13F6">
        <w:rPr>
          <w:rFonts w:hint="eastAsia"/>
          <w:rtl/>
        </w:rPr>
        <w:t>»</w:t>
      </w:r>
      <w:r w:rsidRPr="004F13F6">
        <w:rPr>
          <w:rtl/>
        </w:rPr>
        <w:t xml:space="preserve"> </w:t>
      </w:r>
    </w:p>
    <w:p w14:paraId="69588048" w14:textId="424C1D5A" w:rsidR="004F13F6" w:rsidRDefault="004F13F6" w:rsidP="00A6316C">
      <w:pPr>
        <w:jc w:val="both"/>
        <w:rPr>
          <w:rtl/>
        </w:rPr>
      </w:pPr>
      <w:r>
        <w:rPr>
          <w:rFonts w:hint="cs"/>
          <w:rtl/>
        </w:rPr>
        <w:t>احمد بن محمد همان احمد بن محمد بن عیسی است و علی بن سیف ثقه است، حسین بن سیف بن عمیره توثیق ندارد.</w:t>
      </w:r>
    </w:p>
    <w:p w14:paraId="7D0ECF1F" w14:textId="7F77D012" w:rsidR="004F13F6" w:rsidRDefault="004F13F6" w:rsidP="00A6316C">
      <w:pPr>
        <w:jc w:val="both"/>
        <w:rPr>
          <w:rtl/>
        </w:rPr>
      </w:pPr>
      <w:r>
        <w:rPr>
          <w:rFonts w:hint="cs"/>
          <w:rtl/>
        </w:rPr>
        <w:t>در کافی اینطور آمده است:</w:t>
      </w:r>
    </w:p>
    <w:p w14:paraId="426DC63E" w14:textId="2D791F39" w:rsidR="004F13F6" w:rsidRDefault="004F13F6" w:rsidP="009746AB">
      <w:pPr>
        <w:pStyle w:val="ListParagraph"/>
        <w:jc w:val="both"/>
        <w:rPr>
          <w:rtl/>
        </w:rPr>
      </w:pPr>
      <w:r w:rsidRPr="004F13F6">
        <w:rPr>
          <w:rFonts w:hint="eastAsia"/>
          <w:rtl/>
        </w:rPr>
        <w:t>«</w:t>
      </w:r>
      <w:r w:rsidRPr="004F13F6">
        <w:rPr>
          <w:rFonts w:hint="cs"/>
          <w:rtl/>
        </w:rPr>
        <w:t>أَبُو عَلِيٍّ الْأَشْعَرِيُّ عَنْ مُحَمَّدِ بْنِ حَسَّانَ عَنْ إِسْمَاعِيلَ بْنِ مِهْرَانَ عَنِ الْحَسَنِ بْنِ عَلِيِّ بْنِ أَبِي حَمْزَةَ عَنْ مَنْصُورِ بْنِ حَازِم‏</w:t>
      </w:r>
      <w:r w:rsidRPr="004F13F6">
        <w:rPr>
          <w:rFonts w:hint="eastAsia"/>
          <w:rtl/>
        </w:rPr>
        <w:t>»</w:t>
      </w:r>
    </w:p>
    <w:p w14:paraId="63511ED1" w14:textId="51A5E61C" w:rsidR="004F13F6" w:rsidRDefault="004F13F6" w:rsidP="00A6316C">
      <w:pPr>
        <w:jc w:val="both"/>
        <w:rPr>
          <w:rtl/>
        </w:rPr>
      </w:pPr>
      <w:r>
        <w:rPr>
          <w:rFonts w:hint="cs"/>
          <w:rtl/>
        </w:rPr>
        <w:t>کلام نجاشی در مورد محمد بن حسان را که ذکر کردیم. در سند ثواب الاعمال سیف بن عمیره بود اما در این سند حسن بن علی بن ابی حمزه آمده است که در موردش گفته اند: «</w:t>
      </w:r>
      <w:r w:rsidRPr="004F13F6">
        <w:rPr>
          <w:rtl/>
        </w:rPr>
        <w:t>ضعيف في نفسه و أبوه أوثق منه‏</w:t>
      </w:r>
      <w:r>
        <w:rPr>
          <w:rFonts w:hint="cs"/>
          <w:rtl/>
        </w:rPr>
        <w:t>»</w:t>
      </w:r>
      <w:r w:rsidR="00D962E9">
        <w:rPr>
          <w:rFonts w:hint="cs"/>
          <w:rtl/>
        </w:rPr>
        <w:t xml:space="preserve"> یعنی آنقدر وضعش خراب است که می گفتند:</w:t>
      </w:r>
      <w:r>
        <w:rPr>
          <w:rFonts w:hint="cs"/>
          <w:rtl/>
        </w:rPr>
        <w:t xml:space="preserve"> صد رحمت به پدر او</w:t>
      </w:r>
      <w:r w:rsidR="00D962E9">
        <w:rPr>
          <w:rFonts w:hint="cs"/>
          <w:rtl/>
        </w:rPr>
        <w:t>! پدر او علی بن ابی حمزه بطائنی است که در رجال کشی ج 1 ص 404  از ابن فضال نقل می کند: «</w:t>
      </w:r>
      <w:r w:rsidR="00D962E9" w:rsidRPr="00D962E9">
        <w:rPr>
          <w:rtl/>
        </w:rPr>
        <w:t xml:space="preserve"> قال ابن مسعود سمعت علي بن الحسن: ابن أبي حمزة كذاب ملعون‏</w:t>
      </w:r>
      <w:r w:rsidR="00D962E9">
        <w:rPr>
          <w:rFonts w:hint="cs"/>
          <w:rtl/>
        </w:rPr>
        <w:t>» یا «کذاب متهم»</w:t>
      </w:r>
    </w:p>
    <w:p w14:paraId="64799763" w14:textId="066699DA" w:rsidR="00D962E9" w:rsidRDefault="00D962E9" w:rsidP="00A6316C">
      <w:pPr>
        <w:jc w:val="both"/>
        <w:rPr>
          <w:rtl/>
        </w:rPr>
      </w:pPr>
      <w:r>
        <w:rPr>
          <w:rFonts w:hint="cs"/>
          <w:rtl/>
        </w:rPr>
        <w:t>البته با استصحاب وثاقت علی بن ابی حمزه بطائنی خبیث را</w:t>
      </w:r>
      <w:r w:rsidRPr="00D962E9">
        <w:rPr>
          <w:rFonts w:hint="cs"/>
          <w:rtl/>
        </w:rPr>
        <w:t xml:space="preserve"> </w:t>
      </w:r>
      <w:r>
        <w:rPr>
          <w:rFonts w:hint="cs"/>
          <w:rtl/>
        </w:rPr>
        <w:t>اثبات کردیم اما دیگر وضع فرزند او خیلی خراب است که تعبیر کذاب متهم یا کذاب ملعون هردو آمده است که دیگر نمی شود او را توثیق کرد.</w:t>
      </w:r>
    </w:p>
    <w:p w14:paraId="2928ECB4" w14:textId="303CF483" w:rsidR="00D962E9" w:rsidRDefault="00D962E9" w:rsidP="00A6316C">
      <w:pPr>
        <w:jc w:val="both"/>
        <w:rPr>
          <w:rtl/>
        </w:rPr>
      </w:pPr>
      <w:r>
        <w:rPr>
          <w:rFonts w:hint="cs"/>
          <w:rtl/>
        </w:rPr>
        <w:t>در محاسن اینگونه آمده است:</w:t>
      </w:r>
    </w:p>
    <w:p w14:paraId="2D7D21AE" w14:textId="7226BCC6" w:rsidR="00D962E9" w:rsidRDefault="00D962E9" w:rsidP="009746AB">
      <w:pPr>
        <w:pStyle w:val="ListParagraph"/>
        <w:jc w:val="both"/>
        <w:rPr>
          <w:rtl/>
        </w:rPr>
      </w:pPr>
      <w:r w:rsidRPr="00D962E9">
        <w:rPr>
          <w:rFonts w:hint="eastAsia"/>
          <w:rtl/>
        </w:rPr>
        <w:t>«</w:t>
      </w:r>
      <w:r w:rsidRPr="00D962E9">
        <w:rPr>
          <w:rFonts w:hint="cs"/>
          <w:rtl/>
        </w:rPr>
        <w:t>عَنْهُ عَنِ الْحَسَنِ بْنِ سَيْفِ بْنِ عَمِيرَةَ عَنْ مَنْصُورِ بْنِ حَازِم‏</w:t>
      </w:r>
      <w:r w:rsidRPr="00D962E9">
        <w:rPr>
          <w:rFonts w:hint="eastAsia"/>
          <w:rtl/>
        </w:rPr>
        <w:t>»</w:t>
      </w:r>
      <w:r w:rsidRPr="00D962E9">
        <w:rPr>
          <w:rtl/>
        </w:rPr>
        <w:t xml:space="preserve"> </w:t>
      </w:r>
    </w:p>
    <w:p w14:paraId="0C1A5256" w14:textId="29146289" w:rsidR="00D962E9" w:rsidRDefault="00D962E9" w:rsidP="00A6316C">
      <w:pPr>
        <w:jc w:val="both"/>
        <w:rPr>
          <w:rtl/>
        </w:rPr>
      </w:pPr>
      <w:r>
        <w:rPr>
          <w:rFonts w:hint="cs"/>
          <w:rtl/>
        </w:rPr>
        <w:t xml:space="preserve">ضمیر عنه به برقی بر می گردد یا پدر برقی معلوم نیست از حسن بن سیف بن عمیره که ظاهرا این تصحیف </w:t>
      </w:r>
      <w:r w:rsidR="00AA2265">
        <w:rPr>
          <w:rFonts w:hint="cs"/>
          <w:rtl/>
        </w:rPr>
        <w:t xml:space="preserve">حسین </w:t>
      </w:r>
      <w:r>
        <w:rPr>
          <w:rFonts w:hint="cs"/>
          <w:rtl/>
        </w:rPr>
        <w:t>است</w:t>
      </w:r>
      <w:r w:rsidR="00AA2265">
        <w:rPr>
          <w:rFonts w:hint="cs"/>
          <w:rtl/>
        </w:rPr>
        <w:t>؛ چون در رجال حسن بن سیف نداریم و حسین هم که توثیق نداشت.</w:t>
      </w:r>
    </w:p>
    <w:p w14:paraId="05B96A55" w14:textId="7D178A63" w:rsidR="00AA2265" w:rsidRDefault="00AA2265" w:rsidP="00A6316C">
      <w:pPr>
        <w:jc w:val="both"/>
        <w:rPr>
          <w:rtl/>
        </w:rPr>
      </w:pPr>
      <w:r>
        <w:rPr>
          <w:rFonts w:hint="cs"/>
          <w:rtl/>
        </w:rPr>
        <w:t>پس این چند سند هیچکدام طاهر مطهر نبود.</w:t>
      </w:r>
    </w:p>
    <w:p w14:paraId="549571E6" w14:textId="0B24F91B" w:rsidR="00AA2265" w:rsidRDefault="00AA2265" w:rsidP="00A6316C">
      <w:pPr>
        <w:jc w:val="both"/>
        <w:rPr>
          <w:rtl/>
        </w:rPr>
      </w:pPr>
      <w:r>
        <w:rPr>
          <w:rFonts w:hint="cs"/>
          <w:rtl/>
        </w:rPr>
        <w:t>استفاضه هم درست نمی شود چون همه به منصور بن حازم برمی گردد و قطعا برخی از این سند ها تصحیف دارد که وثوق به صدور حاصل نمی شود.</w:t>
      </w:r>
    </w:p>
    <w:p w14:paraId="247549B7" w14:textId="305DA654" w:rsidR="00AA2265" w:rsidRDefault="00AA2265" w:rsidP="009746AB">
      <w:pPr>
        <w:pStyle w:val="Heading2"/>
        <w:rPr>
          <w:rtl/>
        </w:rPr>
      </w:pPr>
      <w:r>
        <w:rPr>
          <w:rFonts w:hint="cs"/>
          <w:rtl/>
        </w:rPr>
        <w:t>نکته ای در مورد استحباب استعاذه قبل از سوره حمد</w:t>
      </w:r>
    </w:p>
    <w:p w14:paraId="13C2BE0F" w14:textId="6A872234" w:rsidR="00AA2265" w:rsidRDefault="00AA2265" w:rsidP="00A6316C">
      <w:pPr>
        <w:jc w:val="both"/>
        <w:rPr>
          <w:rtl/>
        </w:rPr>
      </w:pPr>
      <w:r>
        <w:rPr>
          <w:rFonts w:hint="cs"/>
          <w:rtl/>
        </w:rPr>
        <w:t>برای اصل استحباب دلیل داریم اما بر نفی وجوب می توان به صحیحه حماد تمسک کرد؛ چون اگر حضرت استعاذه کرده بودند</w:t>
      </w:r>
      <w:r w:rsidR="00574933">
        <w:rPr>
          <w:rFonts w:hint="cs"/>
          <w:rtl/>
        </w:rPr>
        <w:t>،</w:t>
      </w:r>
      <w:r>
        <w:rPr>
          <w:rFonts w:hint="cs"/>
          <w:rtl/>
        </w:rPr>
        <w:t xml:space="preserve"> حتما حماد نقل می کرد:</w:t>
      </w:r>
    </w:p>
    <w:p w14:paraId="6AC6DD55" w14:textId="25C39036" w:rsidR="00AA2265" w:rsidRDefault="00574933" w:rsidP="009746AB">
      <w:pPr>
        <w:pStyle w:val="NormalWeb"/>
        <w:bidi/>
        <w:ind w:left="720"/>
        <w:jc w:val="both"/>
        <w:rPr>
          <w:rFonts w:ascii="Traditional Arabic" w:hAnsi="Traditional Arabic" w:cs="Traditional Arabic"/>
          <w:color w:val="008000"/>
          <w:sz w:val="30"/>
          <w:szCs w:val="30"/>
          <w:rtl/>
        </w:rPr>
      </w:pPr>
      <w:r w:rsidRPr="00574933">
        <w:rPr>
          <w:rFonts w:ascii="Traditional Arabic" w:hAnsi="Traditional Arabic" w:cs="Traditional Arabic" w:hint="eastAsia"/>
          <w:color w:val="008000"/>
          <w:sz w:val="30"/>
          <w:szCs w:val="30"/>
          <w:rtl/>
        </w:rPr>
        <w:t>«</w:t>
      </w:r>
      <w:r w:rsidRPr="00574933">
        <w:rPr>
          <w:rFonts w:ascii="Traditional Arabic" w:hAnsi="Traditional Arabic" w:cs="Traditional Arabic" w:hint="cs"/>
          <w:color w:val="008000"/>
          <w:sz w:val="30"/>
          <w:szCs w:val="30"/>
          <w:rtl/>
        </w:rPr>
        <w:t xml:space="preserve">مُحَمَّدُ بْنُ يَعْقُوبَ عَنْ عَلِيِّ بْنِ إِبْرَاهِيمَ عَنْ أَبِيهِ عَنْ حَمَّادِ بْنِ عِيسَى قَالَ: قَالَ لِي أَبُو عَبْدِ اللَّهِ ع يَوْماً يَا حَمَّادُ تُحْسِنُ أَنْ تُصَلِّيَ </w:t>
      </w:r>
      <w:r>
        <w:rPr>
          <w:rFonts w:ascii="Traditional Arabic" w:hAnsi="Traditional Arabic" w:cs="Traditional Arabic" w:hint="cs"/>
          <w:color w:val="008000"/>
          <w:sz w:val="30"/>
          <w:szCs w:val="30"/>
          <w:rtl/>
        </w:rPr>
        <w:t>.....</w:t>
      </w:r>
      <w:r w:rsidRPr="00574933">
        <w:rPr>
          <w:rFonts w:ascii="Traditional Arabic" w:hAnsi="Traditional Arabic" w:cs="Traditional Arabic" w:hint="cs"/>
          <w:color w:val="008000"/>
          <w:sz w:val="30"/>
          <w:szCs w:val="30"/>
          <w:rtl/>
        </w:rPr>
        <w:t xml:space="preserve"> قَالَ بِخُشُوعٍ اللَّهُ أَكْبَرُ ثُمَ‏ قَرَأَ الْحَمْدَ بِتَرْتِيلٍ وَ قُلْ هُوَ اللَّهُ أَحَدٌ </w:t>
      </w:r>
      <w:r>
        <w:rPr>
          <w:rFonts w:ascii="Traditional Arabic" w:hAnsi="Traditional Arabic" w:cs="Traditional Arabic" w:hint="cs"/>
          <w:color w:val="008000"/>
          <w:sz w:val="30"/>
          <w:szCs w:val="30"/>
          <w:rtl/>
        </w:rPr>
        <w:t xml:space="preserve">.... </w:t>
      </w:r>
      <w:r w:rsidRPr="00574933">
        <w:rPr>
          <w:rFonts w:ascii="Traditional Arabic" w:hAnsi="Traditional Arabic" w:cs="Traditional Arabic"/>
          <w:color w:val="008000"/>
          <w:sz w:val="30"/>
          <w:szCs w:val="30"/>
          <w:rtl/>
        </w:rPr>
        <w:t>يَا حَمَّادُ هَكَذَا صَلِّ</w:t>
      </w:r>
      <w:r>
        <w:rPr>
          <w:rFonts w:ascii="Traditional Arabic" w:hAnsi="Traditional Arabic" w:cs="Traditional Arabic" w:hint="cs"/>
          <w:color w:val="008000"/>
          <w:sz w:val="30"/>
          <w:szCs w:val="30"/>
          <w:rtl/>
        </w:rPr>
        <w:t xml:space="preserve"> </w:t>
      </w:r>
      <w:r w:rsidRPr="00574933">
        <w:rPr>
          <w:rFonts w:ascii="Traditional Arabic" w:hAnsi="Traditional Arabic" w:cs="Traditional Arabic" w:hint="eastAsia"/>
          <w:color w:val="008000"/>
          <w:sz w:val="30"/>
          <w:szCs w:val="30"/>
          <w:rtl/>
        </w:rPr>
        <w:t>»</w:t>
      </w:r>
      <w:r>
        <w:rPr>
          <w:rStyle w:val="FootnoteReference"/>
          <w:rFonts w:ascii="Traditional Arabic" w:hAnsi="Traditional Arabic" w:cs="Traditional Arabic"/>
          <w:color w:val="008000"/>
          <w:sz w:val="30"/>
          <w:szCs w:val="30"/>
          <w:rtl/>
        </w:rPr>
        <w:footnoteReference w:id="7"/>
      </w:r>
      <w:r>
        <w:rPr>
          <w:rFonts w:ascii="Traditional Arabic" w:hAnsi="Traditional Arabic" w:cs="Traditional Arabic"/>
          <w:color w:val="008000"/>
          <w:sz w:val="30"/>
          <w:szCs w:val="30"/>
          <w:rtl/>
        </w:rPr>
        <w:t xml:space="preserve"> </w:t>
      </w:r>
    </w:p>
    <w:p w14:paraId="12D3E192" w14:textId="56E27A36" w:rsidR="00A6316C" w:rsidRPr="00574933" w:rsidRDefault="00A6316C" w:rsidP="009746AB">
      <w:pPr>
        <w:pStyle w:val="Heading1"/>
        <w:rPr>
          <w:rtl/>
        </w:rPr>
      </w:pPr>
      <w:bookmarkStart w:id="3" w:name="_Toc128352803"/>
      <w:r>
        <w:rPr>
          <w:rFonts w:hint="cs"/>
          <w:rtl/>
        </w:rPr>
        <w:t>نکته ای در مورد استحباب اخفات در استعاذه</w:t>
      </w:r>
      <w:bookmarkEnd w:id="3"/>
    </w:p>
    <w:p w14:paraId="46A6D5B4" w14:textId="11304B42" w:rsidR="00AA2265" w:rsidRDefault="00574933" w:rsidP="00A6316C">
      <w:pPr>
        <w:jc w:val="both"/>
        <w:rPr>
          <w:rtl/>
        </w:rPr>
      </w:pPr>
      <w:r>
        <w:rPr>
          <w:rFonts w:hint="cs"/>
          <w:rtl/>
        </w:rPr>
        <w:t>صاحب عروه راجع به استعاذه فرمودند:</w:t>
      </w:r>
    </w:p>
    <w:p w14:paraId="4118B166" w14:textId="02CCC469" w:rsidR="00574933" w:rsidRDefault="00574933" w:rsidP="00A6316C">
      <w:pPr>
        <w:spacing w:before="100" w:beforeAutospacing="1" w:after="100" w:afterAutospacing="1" w:line="240" w:lineRule="auto"/>
        <w:jc w:val="both"/>
        <w:rPr>
          <w:rFonts w:ascii="Noor_Lotus" w:eastAsia="Times New Roman" w:hAnsi="Noor_Lotus" w:cs="Noor_Lotus"/>
          <w:color w:val="0000FF"/>
          <w:sz w:val="30"/>
          <w:szCs w:val="30"/>
          <w:rtl/>
        </w:rPr>
      </w:pPr>
      <w:r>
        <w:rPr>
          <w:rFonts w:ascii="Noor_Lotus" w:eastAsia="Times New Roman" w:hAnsi="Noor_Lotus" w:cs="Noor_Lotus" w:hint="cs"/>
          <w:color w:val="0000FF"/>
          <w:sz w:val="30"/>
          <w:szCs w:val="30"/>
          <w:rtl/>
        </w:rPr>
        <w:t>«</w:t>
      </w:r>
      <w:r w:rsidRPr="00574933">
        <w:rPr>
          <w:rFonts w:ascii="Noor_Lotus" w:eastAsia="Times New Roman" w:hAnsi="Noor_Lotus" w:cs="Noor_Lotus" w:hint="cs"/>
          <w:color w:val="0000FF"/>
          <w:sz w:val="30"/>
          <w:szCs w:val="30"/>
          <w:rtl/>
        </w:rPr>
        <w:t>و ينبغي أن يكون بالإخفات</w:t>
      </w:r>
      <w:r>
        <w:rPr>
          <w:rFonts w:ascii="Noor_Lotus" w:eastAsia="Times New Roman" w:hAnsi="Noor_Lotus" w:cs="Noor_Lotus" w:hint="cs"/>
          <w:color w:val="0000FF"/>
          <w:sz w:val="30"/>
          <w:szCs w:val="30"/>
          <w:rtl/>
        </w:rPr>
        <w:t>»</w:t>
      </w:r>
      <w:r>
        <w:rPr>
          <w:rStyle w:val="FootnoteReference"/>
          <w:rFonts w:ascii="Noor_Lotus" w:eastAsia="Times New Roman" w:hAnsi="Noor_Lotus" w:cs="Noor_Lotus"/>
          <w:color w:val="0000FF"/>
          <w:sz w:val="30"/>
          <w:szCs w:val="30"/>
          <w:rtl/>
        </w:rPr>
        <w:footnoteReference w:id="8"/>
      </w:r>
      <w:r>
        <w:rPr>
          <w:rFonts w:ascii="Noor_Lotus" w:eastAsia="Times New Roman" w:hAnsi="Noor_Lotus" w:cs="Noor_Lotus" w:hint="cs"/>
          <w:color w:val="0000FF"/>
          <w:sz w:val="30"/>
          <w:szCs w:val="30"/>
          <w:rtl/>
        </w:rPr>
        <w:t xml:space="preserve"> </w:t>
      </w:r>
    </w:p>
    <w:p w14:paraId="63D857EA" w14:textId="6C44E8C1" w:rsidR="004F13F6" w:rsidRDefault="00574933" w:rsidP="00A6316C">
      <w:pPr>
        <w:jc w:val="both"/>
        <w:rPr>
          <w:rtl/>
        </w:rPr>
      </w:pPr>
      <w:r>
        <w:rPr>
          <w:rFonts w:hint="cs"/>
          <w:rtl/>
        </w:rPr>
        <w:t>اخفات در استعاذه مستحب است. دلیل ایشان بر استحباب استعاذه چیست؟ اتفاقا در</w:t>
      </w:r>
      <w:r w:rsidR="006D47CE">
        <w:rPr>
          <w:rFonts w:hint="cs"/>
          <w:rtl/>
        </w:rPr>
        <w:t xml:space="preserve"> قرب الاسناد ص 124</w:t>
      </w:r>
      <w:r>
        <w:rPr>
          <w:rFonts w:hint="cs"/>
          <w:rtl/>
        </w:rPr>
        <w:t xml:space="preserve"> روایت صحیحه داریم:</w:t>
      </w:r>
    </w:p>
    <w:p w14:paraId="569C99C9" w14:textId="77DD37AD" w:rsidR="00574933" w:rsidRPr="009746AB" w:rsidRDefault="006D47CE" w:rsidP="009746AB">
      <w:pPr>
        <w:pStyle w:val="ListParagraph"/>
        <w:spacing w:before="100" w:beforeAutospacing="1" w:after="100" w:afterAutospacing="1" w:line="240" w:lineRule="auto"/>
        <w:jc w:val="both"/>
        <w:rPr>
          <w:rFonts w:ascii="Times New Roman" w:eastAsia="Times New Roman" w:hAnsi="Times New Roman" w:cs="Times New Roman"/>
          <w:color w:val="008000"/>
          <w:sz w:val="24"/>
          <w:szCs w:val="24"/>
        </w:rPr>
      </w:pPr>
      <w:r w:rsidRPr="009746AB">
        <w:rPr>
          <w:rFonts w:ascii="Traditional Arabic" w:eastAsia="Times New Roman" w:hAnsi="Traditional Arabic" w:cs="Traditional Arabic" w:hint="eastAsia"/>
          <w:color w:val="008000"/>
          <w:sz w:val="30"/>
          <w:szCs w:val="30"/>
          <w:rtl/>
        </w:rPr>
        <w:t>«</w:t>
      </w:r>
      <w:r w:rsidR="00574933" w:rsidRPr="009746AB">
        <w:rPr>
          <w:rFonts w:ascii="Traditional Arabic" w:eastAsia="Times New Roman" w:hAnsi="Traditional Arabic" w:cs="Traditional Arabic" w:hint="cs"/>
          <w:color w:val="008000"/>
          <w:sz w:val="30"/>
          <w:szCs w:val="30"/>
          <w:rtl/>
        </w:rPr>
        <w:t>عَنْهُمَا، عَنْ حَنَانِ بْنِ سَدِيرٍ قَالَ:: صَلَّيْتُ خَلْفَ أَبِي عَبْدِ اللَّهِ عَلَيْهِ السَّلَامُ الْمَغْرِبَ. قَالَ: فَتَعَوَّذَ جِهَاراً: «أَعُوذُ بِاللَّهِ السَّمِيعِ الْعَلِيمِ مِنَ الشَّيْطَانِ الرَّجِيمِ، وَ أَعُوذُ بِاللَّهِ أَنْ يَحْضُرُونِ». ثُمَّ جَهَرَ بِبِسْمِ اللَّهِ الرَّحْمَنِ الرَّحِيمِ</w:t>
      </w:r>
      <w:r w:rsidRPr="009746AB">
        <w:rPr>
          <w:rFonts w:ascii="Traditional Arabic" w:eastAsia="Times New Roman" w:hAnsi="Traditional Arabic" w:cs="Traditional Arabic" w:hint="eastAsia"/>
          <w:color w:val="008000"/>
          <w:sz w:val="30"/>
          <w:szCs w:val="30"/>
          <w:rtl/>
        </w:rPr>
        <w:t>»</w:t>
      </w:r>
      <w:r w:rsidRPr="009746AB">
        <w:rPr>
          <w:rFonts w:ascii="Traditional Arabic" w:eastAsia="Times New Roman" w:hAnsi="Traditional Arabic" w:cs="Traditional Arabic"/>
          <w:color w:val="008000"/>
          <w:sz w:val="30"/>
          <w:szCs w:val="30"/>
          <w:rtl/>
        </w:rPr>
        <w:t xml:space="preserve"> </w:t>
      </w:r>
    </w:p>
    <w:p w14:paraId="0ACCDD8D" w14:textId="3FF343B8" w:rsidR="00574933" w:rsidRDefault="006D47CE" w:rsidP="00A6316C">
      <w:pPr>
        <w:jc w:val="both"/>
        <w:rPr>
          <w:rtl/>
        </w:rPr>
      </w:pPr>
      <w:r>
        <w:rPr>
          <w:rFonts w:hint="cs"/>
          <w:rtl/>
        </w:rPr>
        <w:t>البته این روایت در مورد نماز مغرب است اما در مورد بقیه نمازها دلیل بر اخفات نداریم؛ لذا وجه کلام صاحب عروه معلوم نیست.</w:t>
      </w:r>
    </w:p>
    <w:p w14:paraId="6E616DEC" w14:textId="3EC51721" w:rsidR="00B7658E" w:rsidRDefault="006D47CE" w:rsidP="00A6316C">
      <w:pPr>
        <w:jc w:val="both"/>
        <w:rPr>
          <w:rStyle w:val="SubtleEmphasis"/>
          <w:color w:val="auto"/>
          <w:rtl/>
        </w:rPr>
      </w:pPr>
      <w:r>
        <w:rPr>
          <w:rStyle w:val="SubtleEmphasis"/>
          <w:rFonts w:hint="cs"/>
          <w:color w:val="auto"/>
          <w:rtl/>
        </w:rPr>
        <w:t>استعاذه در رکعت سوم به عنوان خاص دلیل ندارد بلکه به عنوان ذکر مطلق باید گفته شود مثل تسبیحات اربعه است که یکبار واجب است و سه بار مستحب و اگر دوبار گفته شود باید به قصد ذکر مطلق گفته شود.</w:t>
      </w:r>
    </w:p>
    <w:p w14:paraId="2A1525C8" w14:textId="29AC48B8" w:rsidR="006D47CE" w:rsidRPr="009746AB" w:rsidRDefault="006D47CE" w:rsidP="009746AB">
      <w:pPr>
        <w:pStyle w:val="Heading1"/>
        <w:rPr>
          <w:rStyle w:val="SubtleEmphasis"/>
          <w:rFonts w:cs="Arial"/>
          <w:color w:val="auto"/>
          <w:rtl/>
        </w:rPr>
      </w:pPr>
      <w:bookmarkStart w:id="4" w:name="_Toc128352804"/>
      <w:r w:rsidRPr="009746AB">
        <w:rPr>
          <w:rStyle w:val="SubtleEmphasis"/>
          <w:rFonts w:cs="Arial"/>
          <w:color w:val="auto"/>
          <w:rtl/>
        </w:rPr>
        <w:t>مساله 16 اجهار در جمیع حروف</w:t>
      </w:r>
      <w:bookmarkEnd w:id="4"/>
    </w:p>
    <w:p w14:paraId="224E4F42" w14:textId="13A914C4" w:rsidR="006D47CE" w:rsidRDefault="006D47CE" w:rsidP="00A6316C">
      <w:pPr>
        <w:jc w:val="both"/>
        <w:rPr>
          <w:rStyle w:val="SubtleEmphasis"/>
          <w:color w:val="auto"/>
          <w:rtl/>
        </w:rPr>
      </w:pPr>
      <w:r>
        <w:rPr>
          <w:rStyle w:val="SubtleEmphasis"/>
          <w:rFonts w:hint="cs"/>
          <w:color w:val="auto"/>
          <w:rtl/>
        </w:rPr>
        <w:t>مرحوم صاحب عروه می فرمایند:</w:t>
      </w:r>
    </w:p>
    <w:p w14:paraId="184C4EB7" w14:textId="3D5B2706" w:rsidR="006D47CE" w:rsidRPr="009746AB" w:rsidRDefault="006D47CE" w:rsidP="009746AB">
      <w:pPr>
        <w:pStyle w:val="ListParagraph"/>
        <w:spacing w:before="100" w:beforeAutospacing="1" w:after="100" w:afterAutospacing="1" w:line="240" w:lineRule="auto"/>
        <w:jc w:val="both"/>
        <w:rPr>
          <w:rFonts w:ascii="Noor_NazliBold" w:eastAsia="Times New Roman" w:hAnsi="Noor_NazliBold" w:cs="Noor_Lotus"/>
          <w:color w:val="0000FF"/>
          <w:sz w:val="2"/>
          <w:szCs w:val="2"/>
          <w:rtl/>
        </w:rPr>
      </w:pPr>
      <w:r w:rsidRPr="009746AB">
        <w:rPr>
          <w:rFonts w:ascii="Noor_NazliBold" w:eastAsia="Times New Roman" w:hAnsi="Noor_NazliBold" w:cs="Noor_Lotus" w:hint="cs"/>
          <w:color w:val="0000FF"/>
          <w:sz w:val="27"/>
          <w:szCs w:val="27"/>
          <w:rtl/>
        </w:rPr>
        <w:t>«الأحوط فيما يجب قراءته جهرا أن يحافظ على الإجهار في جميع الكلمات</w:t>
      </w:r>
      <w:r w:rsidRPr="009746AB">
        <w:rPr>
          <w:rFonts w:ascii="Noor_Lotus" w:eastAsia="Times New Roman" w:hAnsi="Noor_Lotus" w:cs="Noor_Lotus" w:hint="cs"/>
          <w:color w:val="0000FF"/>
          <w:sz w:val="30"/>
          <w:szCs w:val="30"/>
        </w:rPr>
        <w:t>‌</w:t>
      </w:r>
      <w:r w:rsidRPr="009746AB">
        <w:rPr>
          <w:rFonts w:ascii="Noor_Lotus" w:eastAsia="Times New Roman" w:hAnsi="Noor_Lotus" w:cs="Noor_Lotus" w:hint="cs"/>
          <w:color w:val="0000FF"/>
          <w:sz w:val="30"/>
          <w:szCs w:val="30"/>
          <w:rtl/>
        </w:rPr>
        <w:t xml:space="preserve"> </w:t>
      </w:r>
      <w:r w:rsidRPr="009746AB">
        <w:rPr>
          <w:rFonts w:ascii="Noor_NazliBold" w:eastAsia="Times New Roman" w:hAnsi="Noor_NazliBold" w:cs="Noor_Lotus" w:hint="cs"/>
          <w:color w:val="0000FF"/>
          <w:sz w:val="2"/>
          <w:szCs w:val="2"/>
          <w:rtl/>
        </w:rPr>
        <w:t xml:space="preserve"> </w:t>
      </w:r>
      <w:r w:rsidRPr="009746AB">
        <w:rPr>
          <w:rFonts w:ascii="Noor_Lotus" w:eastAsia="Times New Roman" w:hAnsi="Noor_Lotus" w:cs="Noor_Lotus" w:hint="cs"/>
          <w:color w:val="0000FF"/>
          <w:sz w:val="30"/>
          <w:szCs w:val="30"/>
          <w:rtl/>
        </w:rPr>
        <w:t>حتى أواخر الآيات بل جميع حروفها و إن كان لا يبعد اغتفار الإخفات في الكلمة الأخيرة من الآية فضلا عن حرف آخرها</w:t>
      </w:r>
      <w:r w:rsidRPr="009746AB">
        <w:rPr>
          <w:rFonts w:ascii="Noor_Lotus" w:eastAsia="Times New Roman" w:hAnsi="Noor_Lotus" w:cs="Noor_Lotus" w:hint="cs"/>
          <w:color w:val="0000FF"/>
          <w:sz w:val="30"/>
          <w:szCs w:val="30"/>
        </w:rPr>
        <w:t>‌</w:t>
      </w:r>
      <w:r w:rsidRPr="009746AB">
        <w:rPr>
          <w:rFonts w:ascii="Noor_Lotus" w:eastAsia="Times New Roman" w:hAnsi="Noor_Lotus" w:cs="Noor_Lotus" w:hint="cs"/>
          <w:color w:val="0000FF"/>
          <w:sz w:val="30"/>
          <w:szCs w:val="30"/>
          <w:rtl/>
        </w:rPr>
        <w:t>»</w:t>
      </w:r>
      <w:r w:rsidR="00A6316C">
        <w:rPr>
          <w:rStyle w:val="FootnoteReference"/>
          <w:rFonts w:ascii="Noor_Lotus" w:eastAsia="Times New Roman" w:hAnsi="Noor_Lotus" w:cs="Noor_Lotus"/>
          <w:color w:val="0000FF"/>
          <w:sz w:val="30"/>
          <w:szCs w:val="30"/>
          <w:rtl/>
        </w:rPr>
        <w:footnoteReference w:id="9"/>
      </w:r>
    </w:p>
    <w:p w14:paraId="55495AAB" w14:textId="2FA040A0" w:rsidR="006D47CE" w:rsidRDefault="006D47CE" w:rsidP="00A6316C">
      <w:pPr>
        <w:jc w:val="both"/>
        <w:rPr>
          <w:rStyle w:val="SubtleEmphasis"/>
          <w:color w:val="auto"/>
          <w:rtl/>
        </w:rPr>
      </w:pPr>
      <w:r>
        <w:rPr>
          <w:rStyle w:val="SubtleEmphasis"/>
          <w:rFonts w:hint="cs"/>
          <w:color w:val="auto"/>
          <w:rtl/>
        </w:rPr>
        <w:t>احتیاط مستحب در نماز جهریه این است که کلمه اخیره (یعنی آن جایی که وقف می شود) بلکه حرف اخیر را جهرا بگوید اما فتوای ما اینست که کلمه اخیره را اگر اخفاتا گفته شود، نماز باطل نمی شود.</w:t>
      </w:r>
    </w:p>
    <w:p w14:paraId="31DBFB50" w14:textId="58078FFC" w:rsidR="006D47CE" w:rsidRDefault="006D47CE" w:rsidP="00A6316C">
      <w:pPr>
        <w:jc w:val="both"/>
        <w:rPr>
          <w:rStyle w:val="SubtleEmphasis"/>
          <w:color w:val="auto"/>
          <w:rtl/>
        </w:rPr>
      </w:pPr>
      <w:r>
        <w:rPr>
          <w:rStyle w:val="SubtleEmphasis"/>
          <w:rFonts w:hint="cs"/>
          <w:color w:val="auto"/>
          <w:rtl/>
        </w:rPr>
        <w:t>این فتوا واقعا عجیب است؛ الحمد لله رب را میگوید اما العالمین را آهسته می گوید؛ چون کلمه اخیره است و الرحمن را بلند می گوید</w:t>
      </w:r>
      <w:r w:rsidR="002955A6">
        <w:rPr>
          <w:rStyle w:val="SubtleEmphasis"/>
          <w:rFonts w:hint="cs"/>
          <w:color w:val="auto"/>
          <w:rtl/>
        </w:rPr>
        <w:t>،</w:t>
      </w:r>
      <w:r>
        <w:rPr>
          <w:rStyle w:val="SubtleEmphasis"/>
          <w:rFonts w:hint="cs"/>
          <w:color w:val="auto"/>
          <w:rtl/>
        </w:rPr>
        <w:t xml:space="preserve"> الرحیم را آهسته می گوید</w:t>
      </w:r>
      <w:r w:rsidR="002955A6">
        <w:rPr>
          <w:rStyle w:val="SubtleEmphasis"/>
          <w:rFonts w:hint="cs"/>
          <w:color w:val="auto"/>
          <w:rtl/>
        </w:rPr>
        <w:t>؛</w:t>
      </w:r>
      <w:r>
        <w:rPr>
          <w:rStyle w:val="SubtleEmphasis"/>
          <w:rFonts w:hint="cs"/>
          <w:color w:val="auto"/>
          <w:rtl/>
        </w:rPr>
        <w:t xml:space="preserve"> چون کلمه اخیره است </w:t>
      </w:r>
      <w:r w:rsidR="002955A6">
        <w:rPr>
          <w:rStyle w:val="SubtleEmphasis"/>
          <w:rFonts w:hint="cs"/>
          <w:color w:val="auto"/>
          <w:rtl/>
        </w:rPr>
        <w:t xml:space="preserve">و </w:t>
      </w:r>
      <w:r>
        <w:rPr>
          <w:rStyle w:val="SubtleEmphasis"/>
          <w:rFonts w:hint="cs"/>
          <w:color w:val="auto"/>
          <w:rtl/>
        </w:rPr>
        <w:t>هر کجا وقف کند</w:t>
      </w:r>
      <w:r w:rsidR="002955A6">
        <w:rPr>
          <w:rStyle w:val="SubtleEmphasis"/>
          <w:rFonts w:hint="cs"/>
          <w:color w:val="auto"/>
          <w:rtl/>
        </w:rPr>
        <w:t>،</w:t>
      </w:r>
      <w:r>
        <w:rPr>
          <w:rStyle w:val="SubtleEmphasis"/>
          <w:rFonts w:hint="cs"/>
          <w:color w:val="auto"/>
          <w:rtl/>
        </w:rPr>
        <w:t xml:space="preserve"> کلمه اخیره می شود. در نظر عرفی این طور قرائت </w:t>
      </w:r>
      <w:r w:rsidR="002955A6">
        <w:rPr>
          <w:rStyle w:val="SubtleEmphasis"/>
          <w:rFonts w:hint="cs"/>
          <w:color w:val="auto"/>
          <w:rtl/>
        </w:rPr>
        <w:t>جهری حساب نمی شود.</w:t>
      </w:r>
    </w:p>
    <w:p w14:paraId="352BA2BF" w14:textId="19DB5D8D" w:rsidR="002955A6" w:rsidRDefault="002955A6" w:rsidP="00A6316C">
      <w:pPr>
        <w:jc w:val="both"/>
        <w:rPr>
          <w:rStyle w:val="SubtleEmphasis"/>
          <w:color w:val="auto"/>
          <w:rtl/>
        </w:rPr>
      </w:pPr>
      <w:r>
        <w:rPr>
          <w:rStyle w:val="SubtleEmphasis"/>
          <w:rFonts w:hint="cs"/>
          <w:color w:val="auto"/>
          <w:rtl/>
        </w:rPr>
        <w:t>وقتی در روایت داریم که سوره حمد را در نماز جمعه جهرا بخواند که حمل بر وجوب هم شده است یا برخی روایات دیگر مفادش این بود که جهر در نماز صبح انجام دهد و اگر کلمه اخیره را اخفاتی بگوید، جهر صدق نمی کند.</w:t>
      </w:r>
    </w:p>
    <w:p w14:paraId="0FA09708" w14:textId="3620C4AF" w:rsidR="002955A6" w:rsidRDefault="002955A6" w:rsidP="00A6316C">
      <w:pPr>
        <w:jc w:val="both"/>
        <w:rPr>
          <w:rStyle w:val="SubtleEmphasis"/>
          <w:color w:val="auto"/>
          <w:rtl/>
        </w:rPr>
      </w:pPr>
      <w:r>
        <w:rPr>
          <w:rStyle w:val="SubtleEmphasis"/>
          <w:rFonts w:hint="cs"/>
          <w:color w:val="auto"/>
          <w:rtl/>
        </w:rPr>
        <w:t>عبارت صاحب عروه ما اصلاح کردیم و گفتیم وقف کند بر آیه تا کلمه اخیره بشود و الا عبارت ایشان وصل آیه به آیه بعد را هم شامل است که در این صورت بسیار شنیع است</w:t>
      </w:r>
      <w:r w:rsidR="00A6316C">
        <w:rPr>
          <w:rStyle w:val="SubtleEmphasis"/>
          <w:rFonts w:hint="cs"/>
          <w:color w:val="auto"/>
          <w:rtl/>
        </w:rPr>
        <w:t>،</w:t>
      </w:r>
      <w:r>
        <w:rPr>
          <w:rStyle w:val="SubtleEmphasis"/>
          <w:rFonts w:hint="cs"/>
          <w:color w:val="auto"/>
          <w:rtl/>
        </w:rPr>
        <w:t xml:space="preserve"> مثل اینکه الرحمن الرحیم را وصل به آیه بعد می کند اما الرحیم را آهسته می گوید.</w:t>
      </w:r>
    </w:p>
    <w:p w14:paraId="0C82045F" w14:textId="30FF1FD0" w:rsidR="002955A6" w:rsidRDefault="002955A6" w:rsidP="00A6316C">
      <w:pPr>
        <w:jc w:val="both"/>
        <w:rPr>
          <w:rStyle w:val="SubtleEmphasis"/>
          <w:color w:val="auto"/>
          <w:rtl/>
        </w:rPr>
      </w:pPr>
      <w:r>
        <w:rPr>
          <w:rStyle w:val="SubtleEmphasis"/>
          <w:rFonts w:hint="cs"/>
          <w:color w:val="auto"/>
          <w:rtl/>
        </w:rPr>
        <w:t>محقق عراقی راجع به حرف اخیر فرمودند:</w:t>
      </w:r>
    </w:p>
    <w:p w14:paraId="21F7B07B" w14:textId="37D398FB" w:rsidR="002955A6" w:rsidRPr="009746AB" w:rsidRDefault="002955A6" w:rsidP="009746AB">
      <w:pPr>
        <w:pStyle w:val="ListParagraph"/>
        <w:spacing w:before="100" w:beforeAutospacing="1" w:after="100" w:afterAutospacing="1" w:line="240" w:lineRule="auto"/>
        <w:jc w:val="both"/>
        <w:rPr>
          <w:rFonts w:ascii="Noor_Lotus" w:eastAsia="Times New Roman" w:hAnsi="Noor_Lotus" w:cs="Noor_Lotus"/>
          <w:color w:val="000000"/>
          <w:sz w:val="2"/>
          <w:szCs w:val="2"/>
        </w:rPr>
      </w:pPr>
      <w:r w:rsidRPr="009746AB">
        <w:rPr>
          <w:rFonts w:ascii="Noor_Lotus" w:eastAsia="Times New Roman" w:hAnsi="Noor_Lotus" w:cs="Noor_Lotus" w:hint="cs"/>
          <w:color w:val="000000"/>
          <w:sz w:val="30"/>
          <w:szCs w:val="30"/>
          <w:rtl/>
        </w:rPr>
        <w:t xml:space="preserve">«في </w:t>
      </w:r>
      <w:r w:rsidRPr="009746AB">
        <w:rPr>
          <w:rFonts w:ascii="Noor_Lotus" w:eastAsia="Times New Roman" w:hAnsi="Noor_Lotus" w:cs="Noor_Lotus" w:hint="cs"/>
          <w:color w:val="FF0000"/>
          <w:sz w:val="30"/>
          <w:szCs w:val="30"/>
          <w:rtl/>
        </w:rPr>
        <w:t>المقدار الجاري</w:t>
      </w:r>
      <w:r w:rsidRPr="009746AB">
        <w:rPr>
          <w:rFonts w:ascii="Noor_Lotus" w:eastAsia="Times New Roman" w:hAnsi="Noor_Lotus" w:cs="Noor_Lotus" w:hint="cs"/>
          <w:color w:val="000000"/>
          <w:sz w:val="30"/>
          <w:szCs w:val="30"/>
          <w:rtl/>
        </w:rPr>
        <w:t xml:space="preserve"> فيه العادة على إخفاتها نوعاً من حروف أواخر الكلم أمكن إدراجها في فحاوى الإطلاقات»</w:t>
      </w:r>
    </w:p>
    <w:p w14:paraId="2D09E367" w14:textId="5C408AE5" w:rsidR="002955A6" w:rsidRDefault="002955A6" w:rsidP="00A6316C">
      <w:pPr>
        <w:spacing w:before="100" w:beforeAutospacing="1" w:after="100" w:afterAutospacing="1" w:line="240" w:lineRule="auto"/>
        <w:jc w:val="both"/>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حضرت امام هم فرمودند:</w:t>
      </w:r>
    </w:p>
    <w:p w14:paraId="1628EFF0" w14:textId="73193328" w:rsidR="002955A6" w:rsidRPr="009746AB" w:rsidRDefault="002955A6" w:rsidP="009746AB">
      <w:pPr>
        <w:pStyle w:val="ListParagraph"/>
        <w:spacing w:before="100" w:beforeAutospacing="1" w:after="100" w:afterAutospacing="1" w:line="240" w:lineRule="auto"/>
        <w:jc w:val="both"/>
        <w:rPr>
          <w:rFonts w:ascii="Noor_Lotus" w:eastAsia="Times New Roman" w:hAnsi="Noor_Lotus" w:cs="Noor_Lotus"/>
          <w:color w:val="000000"/>
          <w:sz w:val="2"/>
          <w:szCs w:val="2"/>
          <w:rtl/>
        </w:rPr>
      </w:pPr>
      <w:r w:rsidRPr="009746AB">
        <w:rPr>
          <w:rFonts w:ascii="Noor_Lotus" w:eastAsia="Times New Roman" w:hAnsi="Noor_Lotus" w:cs="Noor_Lotus" w:hint="cs"/>
          <w:color w:val="000000"/>
          <w:sz w:val="30"/>
          <w:szCs w:val="30"/>
          <w:rtl/>
        </w:rPr>
        <w:t>«الأقوى عدم الاغتفار في الكلمة و الأحوط بل الأقوى عدمه في الحرف أيضاً عند الوصل نعم لا يخلو الاغتفار في أواخر الكلمات عند الوقف من وجه»</w:t>
      </w:r>
    </w:p>
    <w:p w14:paraId="097C76EA" w14:textId="6667A2D4" w:rsidR="002955A6" w:rsidRDefault="002955A6" w:rsidP="00A6316C">
      <w:pPr>
        <w:spacing w:before="100" w:beforeAutospacing="1" w:after="100" w:afterAutospacing="1" w:line="240" w:lineRule="auto"/>
        <w:jc w:val="both"/>
        <w:rPr>
          <w:rFonts w:ascii="Noor_Lotus" w:eastAsia="Times New Roman" w:hAnsi="Noor_Lotus" w:cs="Noor_Lotus"/>
          <w:color w:val="000000"/>
          <w:sz w:val="30"/>
          <w:szCs w:val="30"/>
          <w:rtl/>
        </w:rPr>
      </w:pPr>
      <w:r>
        <w:rPr>
          <w:rFonts w:ascii="Noor_Lotus" w:eastAsia="Times New Roman" w:hAnsi="Noor_Lotus" w:cs="Noor_Lotus" w:hint="cs"/>
          <w:color w:val="000000"/>
          <w:sz w:val="30"/>
          <w:szCs w:val="30"/>
          <w:rtl/>
        </w:rPr>
        <w:t>محقق بروجردی فرمودند:</w:t>
      </w:r>
    </w:p>
    <w:p w14:paraId="524AE326" w14:textId="445591EF" w:rsidR="00FC0998" w:rsidRDefault="002955A6" w:rsidP="009746AB">
      <w:pPr>
        <w:pStyle w:val="ListParagraph"/>
        <w:jc w:val="both"/>
        <w:rPr>
          <w:rtl/>
        </w:rPr>
      </w:pPr>
      <w:r>
        <w:rPr>
          <w:rFonts w:hint="cs"/>
          <w:rtl/>
        </w:rPr>
        <w:t>«</w:t>
      </w:r>
      <w:r w:rsidRPr="002955A6">
        <w:rPr>
          <w:rFonts w:hint="cs"/>
          <w:rtl/>
        </w:rPr>
        <w:t>الأقوى عدم الاغتفار فيهما</w:t>
      </w:r>
      <w:r>
        <w:rPr>
          <w:rFonts w:hint="cs"/>
          <w:rtl/>
        </w:rPr>
        <w:t>»</w:t>
      </w:r>
      <w:r w:rsidR="00FC0998">
        <w:rPr>
          <w:rStyle w:val="FootnoteReference"/>
          <w:rFonts w:ascii="Noor_Lotus" w:eastAsia="Times New Roman" w:hAnsi="Noor_Lotus" w:cs="Noor_Lotus"/>
          <w:color w:val="000000"/>
          <w:sz w:val="30"/>
          <w:szCs w:val="30"/>
          <w:rtl/>
        </w:rPr>
        <w:footnoteReference w:id="10"/>
      </w:r>
    </w:p>
    <w:p w14:paraId="3033ADED" w14:textId="6D44B4DE" w:rsidR="00FC0998" w:rsidRDefault="00FC0998" w:rsidP="00A6316C">
      <w:pPr>
        <w:jc w:val="both"/>
        <w:rPr>
          <w:rtl/>
        </w:rPr>
      </w:pPr>
      <w:r>
        <w:rPr>
          <w:rFonts w:hint="cs"/>
          <w:rtl/>
        </w:rPr>
        <w:t>یعنی اغتفار اخفات نه در کلمه و نه در حرف اخیر صحیح نیست اما انصاف این است همانطور که امام خمینی فرمودند اگر فرض کنیم عرفا بگویند اخفات صدق کند، حرف اخیر عند الوقف مانع از صدق جهر بر کل قرائت نیست و ما اصلا تصویر واضحی از اخفات در یک حرف در آخر کلمه عند الوقف نداریم. چطور می شود نون در آخر العالمین را اخفاتا بگویند؟ چون جهرا گفتن این نون در آخر العالمین همین گونه است. حرف آخر به تبع مابقی حروف است اما اینکه بقیه حروف جهر باشد حرف آخر اخفاتی باشد، تصورش برای ما سخت است و اگرتصور هم بشود، عرف مانعی از صدق جهر بر این کلمه نمی بیند و لذا کلام امام خمینی به نظر ما هم عرفی است و هم مطابق سیره است. مراد ما حرف اخیر عند الوقف و فصل از آیه بعدی به مقدار عرف</w:t>
      </w:r>
      <w:r w:rsidR="00E46937">
        <w:rPr>
          <w:rFonts w:hint="cs"/>
          <w:rtl/>
        </w:rPr>
        <w:t>ی</w:t>
      </w:r>
      <w:r>
        <w:rPr>
          <w:rFonts w:hint="cs"/>
          <w:rtl/>
        </w:rPr>
        <w:t xml:space="preserve"> است.</w:t>
      </w:r>
    </w:p>
    <w:p w14:paraId="78A4D132" w14:textId="53ADD4C8" w:rsidR="00FC0998" w:rsidRDefault="00E46937" w:rsidP="00A6316C">
      <w:pPr>
        <w:jc w:val="both"/>
        <w:rPr>
          <w:rStyle w:val="SubtleEmphasis"/>
          <w:color w:val="auto"/>
          <w:rtl/>
        </w:rPr>
      </w:pPr>
      <w:r>
        <w:rPr>
          <w:rStyle w:val="SubtleEmphasis"/>
          <w:rFonts w:hint="cs"/>
          <w:color w:val="auto"/>
          <w:rtl/>
        </w:rPr>
        <w:t>قدر متیقن از روایاتی که می گوید قرائت باید جهری باشد، سوره حمد است.</w:t>
      </w:r>
    </w:p>
    <w:p w14:paraId="4EC8E93A" w14:textId="1F4616B8" w:rsidR="00E46937" w:rsidRPr="009746AB" w:rsidRDefault="00E46937" w:rsidP="009746AB">
      <w:pPr>
        <w:pStyle w:val="Heading2"/>
        <w:rPr>
          <w:rStyle w:val="SubtleEmphasis"/>
          <w:rFonts w:cs="B Titr"/>
          <w:i/>
          <w:color w:val="auto"/>
          <w:rtl/>
        </w:rPr>
      </w:pPr>
      <w:bookmarkStart w:id="5" w:name="_Toc128352805"/>
      <w:r w:rsidRPr="009746AB">
        <w:rPr>
          <w:rStyle w:val="SubtleEmphasis"/>
          <w:rFonts w:cs="B Titr" w:hint="cs"/>
          <w:i/>
          <w:color w:val="auto"/>
          <w:rtl/>
        </w:rPr>
        <w:t>انواع مسامحات عرفی</w:t>
      </w:r>
      <w:bookmarkEnd w:id="5"/>
    </w:p>
    <w:p w14:paraId="49E9A168" w14:textId="5EE262E3" w:rsidR="00E46937" w:rsidRDefault="00E46937" w:rsidP="00A6316C">
      <w:pPr>
        <w:jc w:val="both"/>
        <w:rPr>
          <w:rStyle w:val="SubtleEmphasis"/>
          <w:color w:val="auto"/>
          <w:rtl/>
        </w:rPr>
      </w:pPr>
      <w:r>
        <w:rPr>
          <w:rStyle w:val="SubtleEmphasis"/>
          <w:rFonts w:hint="cs"/>
          <w:color w:val="auto"/>
          <w:rtl/>
        </w:rPr>
        <w:t xml:space="preserve">مسامحات عرفی دو گونه است: </w:t>
      </w:r>
    </w:p>
    <w:p w14:paraId="2CC35AF9" w14:textId="79C5877D" w:rsidR="00E46937" w:rsidRDefault="00E46937" w:rsidP="00A6316C">
      <w:pPr>
        <w:jc w:val="both"/>
        <w:rPr>
          <w:rStyle w:val="SubtleEmphasis"/>
          <w:color w:val="auto"/>
          <w:rtl/>
        </w:rPr>
      </w:pPr>
      <w:r>
        <w:rPr>
          <w:rStyle w:val="SubtleEmphasis"/>
          <w:rFonts w:hint="cs"/>
          <w:color w:val="auto"/>
          <w:rtl/>
        </w:rPr>
        <w:t>گاهی عرف متوجه مسامحه خودش است که در این صورت اصل اولی عدم اخذ به این مسامحات است و در مقام احتجاج خود عرف به مسامحاتش اخذ نمی کند مثل اینکه می گوید ده روز اینجا بودیم با اینکه ده دقیقه از روز آخر زودتر از این شهر خارج شد اما اگر بگویند هر کس ده روز اینجا بتواند دوام بیاورد به او جایزه یک سکه می دهیم و این فرد ده دقیقه زودتر از این شهر خارج می شود و موقع محاسبه می گویند شما ده دقیقه زود خارج شدید و او هم اصلا اعتراض نمی کند یا مثل اینکه می گویند</w:t>
      </w:r>
      <w:r w:rsidR="00A6316C">
        <w:rPr>
          <w:rStyle w:val="SubtleEmphasis"/>
          <w:rFonts w:hint="cs"/>
          <w:color w:val="auto"/>
          <w:rtl/>
        </w:rPr>
        <w:t>:</w:t>
      </w:r>
      <w:r>
        <w:rPr>
          <w:rStyle w:val="SubtleEmphasis"/>
          <w:rFonts w:hint="cs"/>
          <w:color w:val="auto"/>
          <w:rtl/>
        </w:rPr>
        <w:t xml:space="preserve"> اگر ساعت 2 اینجا باشید کارتان را انجام می دهیم یا با رئیس جمهور ساعت 2 ملاقات دارد و اگر دو دقیقه دیر برسد</w:t>
      </w:r>
      <w:r w:rsidR="00A6316C">
        <w:rPr>
          <w:rStyle w:val="SubtleEmphasis"/>
          <w:rFonts w:hint="cs"/>
          <w:color w:val="auto"/>
          <w:rtl/>
        </w:rPr>
        <w:t>،</w:t>
      </w:r>
      <w:r>
        <w:rPr>
          <w:rStyle w:val="SubtleEmphasis"/>
          <w:rFonts w:hint="cs"/>
          <w:color w:val="auto"/>
          <w:rtl/>
        </w:rPr>
        <w:t xml:space="preserve"> به او می گویند</w:t>
      </w:r>
      <w:r w:rsidR="00A6316C">
        <w:rPr>
          <w:rStyle w:val="SubtleEmphasis"/>
          <w:rFonts w:hint="cs"/>
          <w:color w:val="auto"/>
          <w:rtl/>
        </w:rPr>
        <w:t>:</w:t>
      </w:r>
      <w:r>
        <w:rPr>
          <w:rStyle w:val="SubtleEmphasis"/>
          <w:rFonts w:hint="cs"/>
          <w:color w:val="auto"/>
          <w:rtl/>
        </w:rPr>
        <w:t xml:space="preserve"> که دیر آمدید و وقت ملاقات گذشته است.</w:t>
      </w:r>
    </w:p>
    <w:p w14:paraId="059F0BD0" w14:textId="29EBC75D" w:rsidR="00605493" w:rsidRDefault="00E46937" w:rsidP="00A6316C">
      <w:pPr>
        <w:jc w:val="both"/>
        <w:rPr>
          <w:rStyle w:val="SubtleEmphasis"/>
          <w:color w:val="auto"/>
          <w:rtl/>
        </w:rPr>
      </w:pPr>
      <w:r>
        <w:rPr>
          <w:rStyle w:val="SubtleEmphasis"/>
          <w:rFonts w:hint="cs"/>
          <w:color w:val="auto"/>
          <w:rtl/>
        </w:rPr>
        <w:t>قسم دیگر مسامحات این است که خود عرف به مسامحه اش ملتفت نیست</w:t>
      </w:r>
      <w:r w:rsidR="00A6316C">
        <w:rPr>
          <w:rStyle w:val="SubtleEmphasis"/>
          <w:rFonts w:hint="cs"/>
          <w:color w:val="auto"/>
          <w:rtl/>
        </w:rPr>
        <w:t>،</w:t>
      </w:r>
      <w:r>
        <w:rPr>
          <w:rStyle w:val="SubtleEmphasis"/>
          <w:rFonts w:hint="cs"/>
          <w:color w:val="auto"/>
          <w:rtl/>
        </w:rPr>
        <w:t xml:space="preserve"> مثل اینکه اگر از آب کر یک سطل برداشته شود و شک شود که هنوز کر است یا خیر، این مسامحه است که بگوییم این آب قبلا کر بود؛ چون کر بودن وصف مجموع است و غیر از وصف اطلاق و اضافه است که این اطلاق و اضافه در برخی موارد که مقداری نمک ریخته شده است و عامل کیفی باعث می شود این آب از اطلاق خارج بشود، اگر شک کنیم، بدون مسامحه گفته می شود که این مایع قبلا آب بود اما کر بودن وصف مجموع است و لذا برخی بزرگان می گویند</w:t>
      </w:r>
      <w:r w:rsidR="00605493">
        <w:rPr>
          <w:rStyle w:val="SubtleEmphasis"/>
          <w:rFonts w:hint="cs"/>
          <w:color w:val="auto"/>
          <w:rtl/>
        </w:rPr>
        <w:t>:</w:t>
      </w:r>
      <w:r>
        <w:rPr>
          <w:rStyle w:val="SubtleEmphasis"/>
          <w:rFonts w:hint="cs"/>
          <w:color w:val="auto"/>
          <w:rtl/>
        </w:rPr>
        <w:t xml:space="preserve"> استصحاب کریت جاری نیست</w:t>
      </w:r>
      <w:r w:rsidR="00605493">
        <w:rPr>
          <w:rStyle w:val="SubtleEmphasis"/>
          <w:rFonts w:hint="cs"/>
          <w:color w:val="auto"/>
          <w:rtl/>
        </w:rPr>
        <w:t>؛</w:t>
      </w:r>
      <w:r>
        <w:rPr>
          <w:rStyle w:val="SubtleEmphasis"/>
          <w:rFonts w:hint="cs"/>
          <w:color w:val="auto"/>
          <w:rtl/>
        </w:rPr>
        <w:t xml:space="preserve"> چون </w:t>
      </w:r>
      <w:r w:rsidR="00605493">
        <w:rPr>
          <w:rStyle w:val="SubtleEmphasis"/>
          <w:rFonts w:hint="cs"/>
          <w:color w:val="auto"/>
          <w:rtl/>
        </w:rPr>
        <w:t>عرف مسامحه می کند که می گوید</w:t>
      </w:r>
      <w:r w:rsidR="00605493">
        <w:rPr>
          <w:rStyle w:val="SubtleEmphasis"/>
          <w:rFonts w:cs="Cambria" w:hint="cs"/>
          <w:color w:val="auto"/>
          <w:rtl/>
        </w:rPr>
        <w:t>:</w:t>
      </w:r>
      <w:r w:rsidR="00605493">
        <w:rPr>
          <w:rStyle w:val="SubtleEmphasis"/>
          <w:rFonts w:hint="cs"/>
          <w:color w:val="auto"/>
          <w:rtl/>
        </w:rPr>
        <w:t xml:space="preserve"> </w:t>
      </w:r>
      <w:r>
        <w:rPr>
          <w:rStyle w:val="SubtleEmphasis"/>
          <w:rFonts w:hint="cs"/>
          <w:color w:val="auto"/>
          <w:rtl/>
        </w:rPr>
        <w:t>این آب</w:t>
      </w:r>
      <w:r w:rsidR="00605493">
        <w:rPr>
          <w:rStyle w:val="SubtleEmphasis"/>
          <w:rFonts w:hint="cs"/>
          <w:color w:val="auto"/>
          <w:rtl/>
        </w:rPr>
        <w:t xml:space="preserve"> قبلا کر بود! بلکه آن مجموعه از آب کر بود که این سطل آب را شامل بود نه این مجموعه آبی که بدون این سطل آب است.</w:t>
      </w:r>
    </w:p>
    <w:p w14:paraId="179651E5" w14:textId="7EE1F7B2" w:rsidR="00E46937" w:rsidRDefault="00605493" w:rsidP="00A6316C">
      <w:pPr>
        <w:jc w:val="both"/>
        <w:rPr>
          <w:rStyle w:val="SubtleEmphasis"/>
          <w:color w:val="auto"/>
          <w:rtl/>
        </w:rPr>
      </w:pPr>
      <w:r>
        <w:rPr>
          <w:rStyle w:val="SubtleEmphasis"/>
          <w:rFonts w:hint="cs"/>
          <w:color w:val="auto"/>
          <w:rtl/>
        </w:rPr>
        <w:t xml:space="preserve">در این مثال عرف مسامحه می کند و متوجه این مسامحه خود هم نیست و قبول نمی کند که این آب غیر از آن آب قبلی است اما اگر همین آب که کر بود، مقدار فاحشی از آن کم شود اینجا عرف ملتفت می شود که نمی تواند بگوید این آب قبلا کر بود بلکه این آب با آن آبی که برداشته شده است، باهم وصف کر بودن را داشت. </w:t>
      </w:r>
    </w:p>
    <w:p w14:paraId="3DE86432" w14:textId="53903757" w:rsidR="00605493" w:rsidRDefault="00605493" w:rsidP="00A6316C">
      <w:pPr>
        <w:jc w:val="both"/>
        <w:rPr>
          <w:rStyle w:val="SubtleEmphasis"/>
          <w:color w:val="auto"/>
          <w:rtl/>
        </w:rPr>
      </w:pPr>
      <w:r>
        <w:rPr>
          <w:rStyle w:val="SubtleEmphasis"/>
          <w:rFonts w:hint="cs"/>
          <w:color w:val="auto"/>
          <w:rtl/>
        </w:rPr>
        <w:t>در مثل آب کر که به مقدار معینی تحدید شده است، معتقدیم عرف مسامحه خودش ملتفت می شود، مثل اقامه عشره ایام الا عشره دقایق است که عرف ملتفت می شود.</w:t>
      </w:r>
    </w:p>
    <w:p w14:paraId="69ABA5F9" w14:textId="71680368" w:rsidR="005C7F0F" w:rsidRDefault="00605493" w:rsidP="00A6316C">
      <w:pPr>
        <w:jc w:val="both"/>
        <w:rPr>
          <w:rStyle w:val="SubtleEmphasis"/>
          <w:color w:val="auto"/>
          <w:rtl/>
        </w:rPr>
      </w:pPr>
      <w:r>
        <w:rPr>
          <w:rStyle w:val="SubtleEmphasis"/>
          <w:rFonts w:hint="cs"/>
          <w:color w:val="auto"/>
          <w:rtl/>
        </w:rPr>
        <w:t xml:space="preserve">بله در برخی موارد است که خود عرف هم ملتفت به مسامحه است مثل اینکه معتقد است یک کیلو گندم مشتمل بر مقداری خاک است و خودش هم قبول دارد که یک کیلو گندم دقیقا یک کیلو گندم نیست بلکه با خاک یک کیلو است اما در یک کیلو طلا </w:t>
      </w:r>
      <w:r w:rsidR="005C7F0F">
        <w:rPr>
          <w:rStyle w:val="SubtleEmphasis"/>
          <w:rFonts w:hint="cs"/>
          <w:color w:val="auto"/>
          <w:rtl/>
        </w:rPr>
        <w:t>همین مقدار یا کمتر از این مقدار خاک را قبول نمی کند و میگوید باید آن را از خاک ها جدا کرد و بعد محاسبه کرد. این نظر مشهور است که در یک کیلو گندم عرف تسامح می کند، ما نظرمان با مشهور متفاوت است، معتقدیم که در یک کیلو گندم آنقدر تسامح کرده است که معنای موضوع له یک کیلو گندم عوض شده است و معنایش یک کیلو گندم همراه با خاک های طبیعی می باشد برخلاف معنای موضوع له یک کیلو طلا و ما قائل به وضع مرکب هستیم یعنی وضع یک کیلو طلا با یک کیلو گندم متفاوت است.</w:t>
      </w:r>
    </w:p>
    <w:p w14:paraId="3E579CB9" w14:textId="554C057D" w:rsidR="005C7F0F" w:rsidRDefault="005C7F0F" w:rsidP="00A6316C">
      <w:pPr>
        <w:jc w:val="both"/>
        <w:rPr>
          <w:rStyle w:val="SubtleEmphasis"/>
          <w:color w:val="auto"/>
          <w:rtl/>
        </w:rPr>
      </w:pPr>
      <w:r>
        <w:rPr>
          <w:rStyle w:val="SubtleEmphasis"/>
          <w:rFonts w:hint="cs"/>
          <w:color w:val="auto"/>
          <w:rtl/>
        </w:rPr>
        <w:t>اما مشهور این گونه نمی گویند</w:t>
      </w:r>
      <w:r w:rsidR="00A6316C">
        <w:rPr>
          <w:rStyle w:val="SubtleEmphasis"/>
          <w:rFonts w:hint="cs"/>
          <w:color w:val="auto"/>
          <w:rtl/>
        </w:rPr>
        <w:t>،</w:t>
      </w:r>
      <w:r>
        <w:rPr>
          <w:rStyle w:val="SubtleEmphasis"/>
          <w:rFonts w:hint="cs"/>
          <w:color w:val="auto"/>
          <w:rtl/>
        </w:rPr>
        <w:t xml:space="preserve"> مثل محقق تبریزی که قائل بودند یک کیلو گندم تسامحا به آن یک کیلو گندم گفته می شود و عرف متوجه این تسامح است اما سیره بر این است که با این یک کیلو گندم همراه با خاک معامله یک کیلو گندم خالص می کنند.</w:t>
      </w:r>
    </w:p>
    <w:p w14:paraId="77307EF2" w14:textId="2F2BF4E4" w:rsidR="005C7F0F" w:rsidRDefault="005C7F0F" w:rsidP="00A6316C">
      <w:pPr>
        <w:jc w:val="both"/>
        <w:rPr>
          <w:rStyle w:val="SubtleEmphasis"/>
          <w:color w:val="auto"/>
          <w:rtl/>
        </w:rPr>
      </w:pPr>
      <w:r>
        <w:rPr>
          <w:rStyle w:val="SubtleEmphasis"/>
          <w:rFonts w:hint="cs"/>
          <w:color w:val="auto"/>
          <w:rtl/>
        </w:rPr>
        <w:t xml:space="preserve">ما به نظرمان قرن اکید یک کیلو گندم با یک کیلو طلا متفاوت است </w:t>
      </w:r>
      <w:r w:rsidR="00991564">
        <w:rPr>
          <w:rStyle w:val="SubtleEmphasis"/>
          <w:rFonts w:hint="cs"/>
          <w:color w:val="auto"/>
          <w:rtl/>
        </w:rPr>
        <w:t>و اگر بگویید: این یک کیلو گندم نیست، به شما می گویند: پس یک کیلو گندم چیست؟ اما در طلا تدقیق می کنند.</w:t>
      </w:r>
    </w:p>
    <w:p w14:paraId="6D6187D2" w14:textId="52B56A54" w:rsidR="00991564" w:rsidRDefault="00991564" w:rsidP="00A6316C">
      <w:pPr>
        <w:jc w:val="both"/>
        <w:rPr>
          <w:rStyle w:val="SubtleEmphasis"/>
          <w:color w:val="auto"/>
          <w:rtl/>
        </w:rPr>
      </w:pPr>
      <w:r>
        <w:rPr>
          <w:rStyle w:val="SubtleEmphasis"/>
          <w:rFonts w:hint="cs"/>
          <w:color w:val="auto"/>
          <w:rtl/>
        </w:rPr>
        <w:t>به نظر ما وضع ترکیبی است؛ یعنی گندم یک وضع دارد، یک کیلو هم یک وضع دارد و یک کیلو گندم هم وضع جداگانه ای دارد.</w:t>
      </w:r>
    </w:p>
    <w:p w14:paraId="14BCEA7D" w14:textId="122F1B10" w:rsidR="00991564" w:rsidRDefault="00991564" w:rsidP="00A6316C">
      <w:pPr>
        <w:jc w:val="both"/>
        <w:rPr>
          <w:rStyle w:val="SubtleEmphasis"/>
          <w:color w:val="auto"/>
          <w:rtl/>
        </w:rPr>
      </w:pPr>
      <w:r>
        <w:rPr>
          <w:rStyle w:val="SubtleEmphasis"/>
          <w:rFonts w:hint="cs"/>
          <w:color w:val="auto"/>
          <w:rtl/>
        </w:rPr>
        <w:t>مثال: اگر از دریاچه قم یک لیوان آب بردارید و یک نفر هم بلال با آب نمک درست کرده و شما می بینید که آب نمک آن بلالی از آب نمک دریاچه قم شورتر نیست، اما عرف به آب نمک بلالی می گوید آب نیست و آب نمک است اما در مورد دریاچه قم یا ارومیه اگر می گفتید: این آب نیست به شما می گفتند پس این چیست؟</w:t>
      </w:r>
      <w:r w:rsidR="009013C5">
        <w:rPr>
          <w:rStyle w:val="SubtleEmphasis"/>
          <w:rFonts w:hint="cs"/>
          <w:color w:val="auto"/>
          <w:rtl/>
        </w:rPr>
        <w:t xml:space="preserve"> اگر بگویید این آب نیست و</w:t>
      </w:r>
      <w:r>
        <w:rPr>
          <w:rStyle w:val="SubtleEmphasis"/>
          <w:rFonts w:hint="cs"/>
          <w:color w:val="auto"/>
          <w:rtl/>
        </w:rPr>
        <w:t xml:space="preserve"> اگر دست نجس به آن بخورد (طبق نظر مشهور که می گویند آب مضاف هر مقدار هم که باشد با ملاقات با نجس متنجس می شود</w:t>
      </w:r>
      <w:r w:rsidR="009013C5">
        <w:rPr>
          <w:rStyle w:val="SubtleEmphasis"/>
          <w:rFonts w:hint="cs"/>
          <w:color w:val="auto"/>
          <w:rtl/>
        </w:rPr>
        <w:t xml:space="preserve"> اگرچه اختلافی است</w:t>
      </w:r>
      <w:r>
        <w:rPr>
          <w:rStyle w:val="SubtleEmphasis"/>
          <w:rFonts w:hint="cs"/>
          <w:color w:val="auto"/>
          <w:rtl/>
        </w:rPr>
        <w:t>)</w:t>
      </w:r>
      <w:r w:rsidR="009013C5">
        <w:rPr>
          <w:rStyle w:val="SubtleEmphasis"/>
          <w:rFonts w:hint="cs"/>
          <w:color w:val="auto"/>
          <w:rtl/>
        </w:rPr>
        <w:t xml:space="preserve"> کل آن نجس است؛ چون مضاف است اما اینجا مشکل صغروی دارد که این آب مضاف نیست بلکه آب است و آب مضاف آن آبی است که صحت سلب دارد و به آن آب گفته نمی شود و این نشان می دهد که نکات خارجی در قرن اکید و ارتباط وثیق بین لفظ و معنا تاثیر دارد. </w:t>
      </w:r>
    </w:p>
    <w:p w14:paraId="02BA0DB0" w14:textId="77777777" w:rsidR="00991564" w:rsidRDefault="00991564" w:rsidP="00A6316C">
      <w:pPr>
        <w:jc w:val="both"/>
        <w:rPr>
          <w:rStyle w:val="SubtleEmphasis"/>
          <w:color w:val="auto"/>
          <w:rtl/>
        </w:rPr>
      </w:pPr>
    </w:p>
    <w:p w14:paraId="31CE5499" w14:textId="77777777" w:rsidR="005C7F0F" w:rsidRDefault="005C7F0F" w:rsidP="00A6316C">
      <w:pPr>
        <w:jc w:val="both"/>
        <w:rPr>
          <w:rStyle w:val="SubtleEmphasis"/>
          <w:color w:val="auto"/>
          <w:rtl/>
        </w:rPr>
      </w:pPr>
    </w:p>
    <w:p w14:paraId="4F806EBA" w14:textId="0D24B93A" w:rsidR="00FC0998" w:rsidRDefault="00FC0998" w:rsidP="00A6316C">
      <w:pPr>
        <w:jc w:val="both"/>
        <w:rPr>
          <w:rStyle w:val="SubtleEmphasis"/>
          <w:color w:val="auto"/>
          <w:rtl/>
        </w:rPr>
      </w:pPr>
    </w:p>
    <w:p w14:paraId="54E2AFE0" w14:textId="1781FAFF" w:rsidR="00FC0998" w:rsidRDefault="00FC0998" w:rsidP="00A6316C">
      <w:pPr>
        <w:jc w:val="both"/>
        <w:rPr>
          <w:rStyle w:val="SubtleEmphasis"/>
          <w:color w:val="auto"/>
          <w:rtl/>
        </w:rPr>
      </w:pPr>
    </w:p>
    <w:p w14:paraId="7086BB36" w14:textId="7BC8F7C1" w:rsidR="00FC0998" w:rsidRDefault="00FC0998" w:rsidP="00A6316C">
      <w:pPr>
        <w:jc w:val="both"/>
        <w:rPr>
          <w:rStyle w:val="SubtleEmphasis"/>
          <w:color w:val="auto"/>
          <w:rtl/>
        </w:rPr>
      </w:pPr>
    </w:p>
    <w:p w14:paraId="67D5B21A" w14:textId="77777777" w:rsidR="00FC0998" w:rsidRDefault="00FC0998" w:rsidP="00A6316C">
      <w:pPr>
        <w:jc w:val="both"/>
        <w:rPr>
          <w:rStyle w:val="SubtleEmphasis"/>
          <w:color w:val="auto"/>
        </w:rPr>
      </w:pPr>
    </w:p>
    <w:sectPr w:rsidR="00FC0998"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CF3FD" w14:textId="77777777" w:rsidR="00276D17" w:rsidRDefault="00276D17" w:rsidP="008B750B">
      <w:pPr>
        <w:spacing w:line="240" w:lineRule="auto"/>
      </w:pPr>
      <w:r>
        <w:separator/>
      </w:r>
    </w:p>
  </w:endnote>
  <w:endnote w:type="continuationSeparator" w:id="0">
    <w:p w14:paraId="17D862FA" w14:textId="77777777" w:rsidR="00276D17" w:rsidRDefault="00276D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or_Lotus">
    <w:panose1 w:val="02000400000000000000"/>
    <w:charset w:val="00"/>
    <w:family w:val="auto"/>
    <w:pitch w:val="variable"/>
    <w:sig w:usb0="80002007" w:usb1="80002000" w:usb2="00000008" w:usb3="00000000" w:csb0="00000043"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NazliBold">
    <w:panose1 w:val="00000000000000000000"/>
    <w:charset w:val="00"/>
    <w:family w:val="roman"/>
    <w:notTrueType/>
    <w:pitch w:val="default"/>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B2130" w:rsidRPr="006B2130">
            <w:rPr>
              <w:noProof/>
              <w:rtl/>
              <w:lang w:val="fa-IR"/>
            </w:rPr>
            <w:t>8</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13" w:name="BokAdres"/>
          <w:bookmarkEnd w:id="13"/>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0953" w14:textId="77777777" w:rsidR="00276D17" w:rsidRDefault="00276D17" w:rsidP="008B750B">
      <w:pPr>
        <w:spacing w:line="240" w:lineRule="auto"/>
      </w:pPr>
      <w:r>
        <w:separator/>
      </w:r>
    </w:p>
  </w:footnote>
  <w:footnote w:type="continuationSeparator" w:id="0">
    <w:p w14:paraId="4EA7C2BD" w14:textId="77777777" w:rsidR="00276D17" w:rsidRDefault="00276D17" w:rsidP="008B750B">
      <w:pPr>
        <w:spacing w:line="240" w:lineRule="auto"/>
      </w:pPr>
      <w:r>
        <w:continuationSeparator/>
      </w:r>
    </w:p>
  </w:footnote>
  <w:footnote w:id="1">
    <w:p w14:paraId="249B5FBA" w14:textId="746667F5" w:rsidR="00574933" w:rsidRPr="00574933" w:rsidRDefault="00574933" w:rsidP="00574933">
      <w:pPr>
        <w:pStyle w:val="FootnoteText"/>
      </w:pPr>
      <w:r w:rsidRPr="00574933">
        <w:footnoteRef/>
      </w:r>
      <w:r w:rsidRPr="00574933">
        <w:rPr>
          <w:rtl/>
        </w:rPr>
        <w:t xml:space="preserve"> </w:t>
      </w:r>
      <w:hyperlink r:id="rId1" w:history="1">
        <w:r w:rsidRPr="00574933">
          <w:rPr>
            <w:rStyle w:val="Hyperlink"/>
            <w:rtl/>
          </w:rPr>
          <w:t>تهذ</w:t>
        </w:r>
        <w:r w:rsidRPr="00574933">
          <w:rPr>
            <w:rStyle w:val="Hyperlink"/>
            <w:rFonts w:hint="cs"/>
            <w:rtl/>
          </w:rPr>
          <w:t>ی</w:t>
        </w:r>
        <w:r w:rsidRPr="00574933">
          <w:rPr>
            <w:rStyle w:val="Hyperlink"/>
            <w:rFonts w:hint="eastAsia"/>
            <w:rtl/>
          </w:rPr>
          <w:t>ب</w:t>
        </w:r>
        <w:r w:rsidRPr="00574933">
          <w:rPr>
            <w:rStyle w:val="Hyperlink"/>
            <w:rtl/>
          </w:rPr>
          <w:t xml:space="preserve"> الاحکام، ش</w:t>
        </w:r>
        <w:r w:rsidRPr="00574933">
          <w:rPr>
            <w:rStyle w:val="Hyperlink"/>
            <w:rFonts w:hint="cs"/>
            <w:rtl/>
          </w:rPr>
          <w:t>ی</w:t>
        </w:r>
        <w:r w:rsidRPr="00574933">
          <w:rPr>
            <w:rStyle w:val="Hyperlink"/>
            <w:rFonts w:hint="eastAsia"/>
            <w:rtl/>
          </w:rPr>
          <w:t>خ</w:t>
        </w:r>
        <w:r w:rsidRPr="00574933">
          <w:rPr>
            <w:rStyle w:val="Hyperlink"/>
            <w:rtl/>
          </w:rPr>
          <w:t xml:space="preserve"> طوس</w:t>
        </w:r>
        <w:r w:rsidRPr="00574933">
          <w:rPr>
            <w:rStyle w:val="Hyperlink"/>
            <w:rFonts w:hint="cs"/>
            <w:rtl/>
          </w:rPr>
          <w:t>ی</w:t>
        </w:r>
        <w:r w:rsidRPr="00574933">
          <w:rPr>
            <w:rStyle w:val="Hyperlink"/>
            <w:rFonts w:hint="eastAsia"/>
            <w:rtl/>
          </w:rPr>
          <w:t>،</w:t>
        </w:r>
        <w:r w:rsidRPr="00574933">
          <w:rPr>
            <w:rStyle w:val="Hyperlink"/>
            <w:rtl/>
          </w:rPr>
          <w:t xml:space="preserve"> ج2، ص82.</w:t>
        </w:r>
      </w:hyperlink>
    </w:p>
  </w:footnote>
  <w:footnote w:id="2">
    <w:p w14:paraId="0DFF44CC" w14:textId="07AE758F" w:rsidR="00862C87" w:rsidRPr="00862C87" w:rsidRDefault="00862C87" w:rsidP="00862C87">
      <w:pPr>
        <w:pStyle w:val="FootnoteText"/>
      </w:pPr>
      <w:r w:rsidRPr="00862C87">
        <w:footnoteRef/>
      </w:r>
      <w:r w:rsidRPr="00862C87">
        <w:rPr>
          <w:rtl/>
        </w:rPr>
        <w:t xml:space="preserve"> </w:t>
      </w:r>
      <w:hyperlink r:id="rId2" w:history="1">
        <w:r w:rsidRPr="00862C87">
          <w:rPr>
            <w:rStyle w:val="Hyperlink"/>
            <w:rFonts w:hint="eastAsia"/>
            <w:rtl/>
          </w:rPr>
          <w:t>وسائل</w:t>
        </w:r>
        <w:r w:rsidRPr="00862C87">
          <w:rPr>
            <w:rStyle w:val="Hyperlink"/>
            <w:rtl/>
          </w:rPr>
          <w:t xml:space="preserve"> الش</w:t>
        </w:r>
        <w:r w:rsidRPr="00862C87">
          <w:rPr>
            <w:rStyle w:val="Hyperlink"/>
            <w:rFonts w:hint="cs"/>
            <w:rtl/>
          </w:rPr>
          <w:t>ی</w:t>
        </w:r>
        <w:r w:rsidRPr="00862C87">
          <w:rPr>
            <w:rStyle w:val="Hyperlink"/>
            <w:rFonts w:hint="eastAsia"/>
            <w:rtl/>
          </w:rPr>
          <w:t>عة،</w:t>
        </w:r>
        <w:r w:rsidRPr="00862C87">
          <w:rPr>
            <w:rStyle w:val="Hyperlink"/>
            <w:rtl/>
          </w:rPr>
          <w:t xml:space="preserve"> الش</w:t>
        </w:r>
        <w:r w:rsidRPr="00862C87">
          <w:rPr>
            <w:rStyle w:val="Hyperlink"/>
            <w:rFonts w:hint="cs"/>
            <w:rtl/>
          </w:rPr>
          <w:t>ی</w:t>
        </w:r>
        <w:r w:rsidRPr="00862C87">
          <w:rPr>
            <w:rStyle w:val="Hyperlink"/>
            <w:rFonts w:hint="eastAsia"/>
            <w:rtl/>
          </w:rPr>
          <w:t>خ</w:t>
        </w:r>
        <w:r w:rsidRPr="00862C87">
          <w:rPr>
            <w:rStyle w:val="Hyperlink"/>
            <w:rtl/>
          </w:rPr>
          <w:t xml:space="preserve"> الحر العاملي، ج6، ص49، أبواب قرائت ف</w:t>
        </w:r>
        <w:r w:rsidRPr="00862C87">
          <w:rPr>
            <w:rStyle w:val="Hyperlink"/>
            <w:rFonts w:hint="cs"/>
            <w:rtl/>
          </w:rPr>
          <w:t>ی</w:t>
        </w:r>
        <w:r w:rsidRPr="00862C87">
          <w:rPr>
            <w:rStyle w:val="Hyperlink"/>
            <w:rtl/>
          </w:rPr>
          <w:t xml:space="preserve"> الصلاه، باب7، ح2، ط آل البيت.</w:t>
        </w:r>
      </w:hyperlink>
    </w:p>
  </w:footnote>
  <w:footnote w:id="3">
    <w:p w14:paraId="720E8B22" w14:textId="5603A2E6" w:rsidR="00F47DFA" w:rsidRPr="00AF29C8" w:rsidRDefault="00F47DFA" w:rsidP="00F47DFA">
      <w:pPr>
        <w:pStyle w:val="FootnoteText"/>
      </w:pPr>
      <w:r w:rsidRPr="00AF29C8">
        <w:footnoteRef/>
      </w:r>
      <w:r w:rsidRPr="00AF29C8">
        <w:rPr>
          <w:rtl/>
        </w:rPr>
        <w:t xml:space="preserve"> </w:t>
      </w:r>
      <w:hyperlink r:id="rId3" w:history="1">
        <w:r w:rsidRPr="00AF29C8">
          <w:rPr>
            <w:rStyle w:val="Hyperlink"/>
            <w:rtl/>
          </w:rPr>
          <w:t>وسائل الش</w:t>
        </w:r>
        <w:r w:rsidRPr="00AF29C8">
          <w:rPr>
            <w:rStyle w:val="Hyperlink"/>
            <w:rFonts w:hint="cs"/>
            <w:rtl/>
          </w:rPr>
          <w:t>ی</w:t>
        </w:r>
        <w:r w:rsidRPr="00AF29C8">
          <w:rPr>
            <w:rStyle w:val="Hyperlink"/>
            <w:rFonts w:hint="eastAsia"/>
            <w:rtl/>
          </w:rPr>
          <w:t>عة،</w:t>
        </w:r>
        <w:r w:rsidRPr="00AF29C8">
          <w:rPr>
            <w:rStyle w:val="Hyperlink"/>
            <w:rtl/>
          </w:rPr>
          <w:t xml:space="preserve"> الش</w:t>
        </w:r>
        <w:r w:rsidRPr="00AF29C8">
          <w:rPr>
            <w:rStyle w:val="Hyperlink"/>
            <w:rFonts w:hint="cs"/>
            <w:rtl/>
          </w:rPr>
          <w:t>ی</w:t>
        </w:r>
        <w:r w:rsidRPr="00AF29C8">
          <w:rPr>
            <w:rStyle w:val="Hyperlink"/>
            <w:rFonts w:hint="eastAsia"/>
            <w:rtl/>
          </w:rPr>
          <w:t>خ</w:t>
        </w:r>
        <w:r w:rsidRPr="00AF29C8">
          <w:rPr>
            <w:rStyle w:val="Hyperlink"/>
            <w:rtl/>
          </w:rPr>
          <w:t xml:space="preserve"> الحر العاملي، ج6، ص81، أبواب قرائت ف</w:t>
        </w:r>
        <w:r w:rsidRPr="00AF29C8">
          <w:rPr>
            <w:rStyle w:val="Hyperlink"/>
            <w:rFonts w:hint="cs"/>
            <w:rtl/>
          </w:rPr>
          <w:t>ی</w:t>
        </w:r>
        <w:r w:rsidRPr="00AF29C8">
          <w:rPr>
            <w:rStyle w:val="Hyperlink"/>
            <w:rtl/>
          </w:rPr>
          <w:t xml:space="preserve"> الصلاه، باب24، ح2، ط آل البيت.</w:t>
        </w:r>
      </w:hyperlink>
    </w:p>
  </w:footnote>
  <w:footnote w:id="4">
    <w:p w14:paraId="6CA33CFF" w14:textId="71313066" w:rsidR="008977D2" w:rsidRPr="008977D2" w:rsidRDefault="008977D2" w:rsidP="008977D2">
      <w:pPr>
        <w:pStyle w:val="FootnoteText"/>
      </w:pPr>
      <w:r w:rsidRPr="008977D2">
        <w:footnoteRef/>
      </w:r>
      <w:r w:rsidRPr="008977D2">
        <w:rPr>
          <w:rtl/>
        </w:rPr>
        <w:t xml:space="preserve"> </w:t>
      </w:r>
      <w:hyperlink r:id="rId4" w:history="1">
        <w:r w:rsidRPr="008977D2">
          <w:rPr>
            <w:rStyle w:val="Hyperlink"/>
            <w:rtl/>
          </w:rPr>
          <w:t>المحاسن، احمد بن محمد بن خالد برق</w:t>
        </w:r>
        <w:r w:rsidRPr="008977D2">
          <w:rPr>
            <w:rStyle w:val="Hyperlink"/>
            <w:rFonts w:hint="cs"/>
            <w:rtl/>
          </w:rPr>
          <w:t>ی</w:t>
        </w:r>
        <w:r w:rsidRPr="008977D2">
          <w:rPr>
            <w:rStyle w:val="Hyperlink"/>
            <w:rFonts w:hint="eastAsia"/>
            <w:rtl/>
          </w:rPr>
          <w:t>،</w:t>
        </w:r>
        <w:r w:rsidRPr="008977D2">
          <w:rPr>
            <w:rStyle w:val="Hyperlink"/>
            <w:rtl/>
          </w:rPr>
          <w:t xml:space="preserve"> ج1، ص96.</w:t>
        </w:r>
      </w:hyperlink>
    </w:p>
  </w:footnote>
  <w:footnote w:id="5">
    <w:p w14:paraId="35E0D1CB" w14:textId="24BCF05F" w:rsidR="00324B1E" w:rsidRPr="00324B1E" w:rsidRDefault="00324B1E" w:rsidP="00324B1E">
      <w:pPr>
        <w:pStyle w:val="FootnoteText"/>
      </w:pPr>
      <w:r w:rsidRPr="00324B1E">
        <w:footnoteRef/>
      </w:r>
      <w:r w:rsidRPr="00324B1E">
        <w:rPr>
          <w:rtl/>
        </w:rPr>
        <w:t xml:space="preserve"> </w:t>
      </w:r>
      <w:hyperlink r:id="rId5" w:history="1">
        <w:r w:rsidRPr="00324B1E">
          <w:rPr>
            <w:rStyle w:val="Hyperlink"/>
            <w:rtl/>
          </w:rPr>
          <w:t>ثواب الأعمال و عقاب الأعمال، ش</w:t>
        </w:r>
        <w:r w:rsidRPr="00324B1E">
          <w:rPr>
            <w:rStyle w:val="Hyperlink"/>
            <w:rFonts w:hint="cs"/>
            <w:rtl/>
          </w:rPr>
          <w:t>ی</w:t>
        </w:r>
        <w:r w:rsidRPr="00324B1E">
          <w:rPr>
            <w:rStyle w:val="Hyperlink"/>
            <w:rFonts w:hint="eastAsia"/>
            <w:rtl/>
          </w:rPr>
          <w:t>خ</w:t>
        </w:r>
        <w:r w:rsidRPr="00324B1E">
          <w:rPr>
            <w:rStyle w:val="Hyperlink"/>
            <w:rtl/>
          </w:rPr>
          <w:t xml:space="preserve"> صدوق، ج، ص126.</w:t>
        </w:r>
      </w:hyperlink>
    </w:p>
  </w:footnote>
  <w:footnote w:id="6">
    <w:p w14:paraId="586EAF7C" w14:textId="7B1B44C8" w:rsidR="00324B1E" w:rsidRPr="00324B1E" w:rsidRDefault="00324B1E" w:rsidP="00324B1E">
      <w:pPr>
        <w:pStyle w:val="FootnoteText"/>
      </w:pPr>
      <w:r w:rsidRPr="00324B1E">
        <w:footnoteRef/>
      </w:r>
      <w:r w:rsidRPr="00324B1E">
        <w:rPr>
          <w:rtl/>
        </w:rPr>
        <w:t xml:space="preserve"> </w:t>
      </w:r>
      <w:hyperlink r:id="rId6" w:history="1">
        <w:r w:rsidRPr="00324B1E">
          <w:rPr>
            <w:rStyle w:val="Hyperlink"/>
            <w:rFonts w:hint="eastAsia"/>
            <w:rtl/>
          </w:rPr>
          <w:t>رجال</w:t>
        </w:r>
        <w:r w:rsidRPr="00324B1E">
          <w:rPr>
            <w:rStyle w:val="Hyperlink"/>
            <w:rtl/>
          </w:rPr>
          <w:t xml:space="preserve"> النجاش</w:t>
        </w:r>
        <w:r w:rsidRPr="00324B1E">
          <w:rPr>
            <w:rStyle w:val="Hyperlink"/>
            <w:rFonts w:hint="cs"/>
            <w:rtl/>
          </w:rPr>
          <w:t>ی</w:t>
        </w:r>
        <w:r w:rsidRPr="00324B1E">
          <w:rPr>
            <w:rStyle w:val="Hyperlink"/>
            <w:rFonts w:hint="eastAsia"/>
            <w:rtl/>
          </w:rPr>
          <w:t>،</w:t>
        </w:r>
        <w:r w:rsidRPr="00324B1E">
          <w:rPr>
            <w:rStyle w:val="Hyperlink"/>
            <w:rtl/>
          </w:rPr>
          <w:t xml:space="preserve"> ش</w:t>
        </w:r>
        <w:r w:rsidRPr="00324B1E">
          <w:rPr>
            <w:rStyle w:val="Hyperlink"/>
            <w:rFonts w:hint="cs"/>
            <w:rtl/>
          </w:rPr>
          <w:t>ی</w:t>
        </w:r>
        <w:r w:rsidRPr="00324B1E">
          <w:rPr>
            <w:rStyle w:val="Hyperlink"/>
            <w:rFonts w:hint="eastAsia"/>
            <w:rtl/>
          </w:rPr>
          <w:t>خ</w:t>
        </w:r>
        <w:r w:rsidRPr="00324B1E">
          <w:rPr>
            <w:rStyle w:val="Hyperlink"/>
            <w:rtl/>
          </w:rPr>
          <w:t xml:space="preserve"> النجاش</w:t>
        </w:r>
        <w:r w:rsidRPr="00324B1E">
          <w:rPr>
            <w:rStyle w:val="Hyperlink"/>
            <w:rFonts w:hint="cs"/>
            <w:rtl/>
          </w:rPr>
          <w:t>ی</w:t>
        </w:r>
        <w:r w:rsidRPr="00324B1E">
          <w:rPr>
            <w:rStyle w:val="Hyperlink"/>
            <w:rFonts w:hint="eastAsia"/>
            <w:rtl/>
          </w:rPr>
          <w:t>،</w:t>
        </w:r>
        <w:r w:rsidRPr="00324B1E">
          <w:rPr>
            <w:rStyle w:val="Hyperlink"/>
            <w:rtl/>
          </w:rPr>
          <w:t xml:space="preserve"> ج، ص338.</w:t>
        </w:r>
      </w:hyperlink>
    </w:p>
  </w:footnote>
  <w:footnote w:id="7">
    <w:p w14:paraId="50005A14" w14:textId="4D32D8FE" w:rsidR="00574933" w:rsidRDefault="00574933">
      <w:pPr>
        <w:pStyle w:val="FootnoteText"/>
      </w:pPr>
      <w:r>
        <w:rPr>
          <w:rStyle w:val="FootnoteReference"/>
        </w:rPr>
        <w:footnoteRef/>
      </w:r>
      <w:r>
        <w:rPr>
          <w:rtl/>
        </w:rPr>
        <w:t xml:space="preserve"> </w:t>
      </w:r>
      <w:hyperlink r:id="rId7" w:history="1">
        <w:r w:rsidRPr="00574933">
          <w:rPr>
            <w:rStyle w:val="Hyperlink"/>
            <w:rtl/>
          </w:rPr>
          <w:t>تهذ</w:t>
        </w:r>
        <w:r w:rsidRPr="00574933">
          <w:rPr>
            <w:rStyle w:val="Hyperlink"/>
            <w:rFonts w:hint="cs"/>
            <w:rtl/>
          </w:rPr>
          <w:t>ی</w:t>
        </w:r>
        <w:r w:rsidRPr="00574933">
          <w:rPr>
            <w:rStyle w:val="Hyperlink"/>
            <w:rFonts w:hint="eastAsia"/>
            <w:rtl/>
          </w:rPr>
          <w:t>ب</w:t>
        </w:r>
        <w:r w:rsidRPr="00574933">
          <w:rPr>
            <w:rStyle w:val="Hyperlink"/>
            <w:rtl/>
          </w:rPr>
          <w:t xml:space="preserve"> الاحکام، ش</w:t>
        </w:r>
        <w:r w:rsidRPr="00574933">
          <w:rPr>
            <w:rStyle w:val="Hyperlink"/>
            <w:rFonts w:hint="cs"/>
            <w:rtl/>
          </w:rPr>
          <w:t>ی</w:t>
        </w:r>
        <w:r w:rsidRPr="00574933">
          <w:rPr>
            <w:rStyle w:val="Hyperlink"/>
            <w:rFonts w:hint="eastAsia"/>
            <w:rtl/>
          </w:rPr>
          <w:t>خ</w:t>
        </w:r>
        <w:r w:rsidRPr="00574933">
          <w:rPr>
            <w:rStyle w:val="Hyperlink"/>
            <w:rtl/>
          </w:rPr>
          <w:t xml:space="preserve"> طوس</w:t>
        </w:r>
        <w:r w:rsidRPr="00574933">
          <w:rPr>
            <w:rStyle w:val="Hyperlink"/>
            <w:rFonts w:hint="cs"/>
            <w:rtl/>
          </w:rPr>
          <w:t>ی</w:t>
        </w:r>
        <w:r w:rsidRPr="00574933">
          <w:rPr>
            <w:rStyle w:val="Hyperlink"/>
            <w:rFonts w:hint="eastAsia"/>
            <w:rtl/>
          </w:rPr>
          <w:t>،</w:t>
        </w:r>
        <w:r w:rsidRPr="00574933">
          <w:rPr>
            <w:rStyle w:val="Hyperlink"/>
            <w:rtl/>
          </w:rPr>
          <w:t xml:space="preserve"> ج2، ص82.</w:t>
        </w:r>
      </w:hyperlink>
    </w:p>
  </w:footnote>
  <w:footnote w:id="8">
    <w:p w14:paraId="0497AD37" w14:textId="77AD63F0" w:rsidR="00574933" w:rsidRPr="00574933" w:rsidRDefault="00574933" w:rsidP="00574933">
      <w:pPr>
        <w:pStyle w:val="FootnoteText"/>
      </w:pPr>
      <w:r w:rsidRPr="00574933">
        <w:footnoteRef/>
      </w:r>
      <w:r w:rsidRPr="00574933">
        <w:rPr>
          <w:rtl/>
        </w:rPr>
        <w:t xml:space="preserve"> </w:t>
      </w:r>
      <w:hyperlink r:id="rId8" w:history="1">
        <w:r w:rsidRPr="00574933">
          <w:rPr>
            <w:rStyle w:val="Hyperlink"/>
            <w:rtl/>
          </w:rPr>
          <w:t>العروة الوثق</w:t>
        </w:r>
        <w:r w:rsidRPr="00574933">
          <w:rPr>
            <w:rStyle w:val="Hyperlink"/>
            <w:rFonts w:hint="cs"/>
            <w:rtl/>
          </w:rPr>
          <w:t>ی</w:t>
        </w:r>
        <w:r w:rsidRPr="00574933">
          <w:rPr>
            <w:rStyle w:val="Hyperlink"/>
            <w:rFonts w:hint="eastAsia"/>
            <w:rtl/>
          </w:rPr>
          <w:t>،</w:t>
        </w:r>
        <w:r w:rsidRPr="00574933">
          <w:rPr>
            <w:rStyle w:val="Hyperlink"/>
            <w:rtl/>
          </w:rPr>
          <w:t xml:space="preserve"> الس</w:t>
        </w:r>
        <w:r w:rsidRPr="00574933">
          <w:rPr>
            <w:rStyle w:val="Hyperlink"/>
            <w:rFonts w:hint="cs"/>
            <w:rtl/>
          </w:rPr>
          <w:t>ی</w:t>
        </w:r>
        <w:r w:rsidRPr="00574933">
          <w:rPr>
            <w:rStyle w:val="Hyperlink"/>
            <w:rFonts w:hint="eastAsia"/>
            <w:rtl/>
          </w:rPr>
          <w:t>د</w:t>
        </w:r>
        <w:r w:rsidRPr="00574933">
          <w:rPr>
            <w:rStyle w:val="Hyperlink"/>
            <w:rtl/>
          </w:rPr>
          <w:t xml:space="preserve"> محمد کاظم الطباطبائ</w:t>
        </w:r>
        <w:r w:rsidRPr="00574933">
          <w:rPr>
            <w:rStyle w:val="Hyperlink"/>
            <w:rFonts w:hint="cs"/>
            <w:rtl/>
          </w:rPr>
          <w:t>ی</w:t>
        </w:r>
        <w:r w:rsidRPr="00574933">
          <w:rPr>
            <w:rStyle w:val="Hyperlink"/>
            <w:rtl/>
          </w:rPr>
          <w:t xml:space="preserve"> ال</w:t>
        </w:r>
        <w:r w:rsidRPr="00574933">
          <w:rPr>
            <w:rStyle w:val="Hyperlink"/>
            <w:rFonts w:hint="cs"/>
            <w:rtl/>
          </w:rPr>
          <w:t>ی</w:t>
        </w:r>
        <w:r w:rsidRPr="00574933">
          <w:rPr>
            <w:rStyle w:val="Hyperlink"/>
            <w:rFonts w:hint="eastAsia"/>
            <w:rtl/>
          </w:rPr>
          <w:t>زد</w:t>
        </w:r>
        <w:r w:rsidRPr="00574933">
          <w:rPr>
            <w:rStyle w:val="Hyperlink"/>
            <w:rFonts w:hint="cs"/>
            <w:rtl/>
          </w:rPr>
          <w:t>ی</w:t>
        </w:r>
        <w:r w:rsidRPr="00574933">
          <w:rPr>
            <w:rStyle w:val="Hyperlink"/>
            <w:rFonts w:hint="eastAsia"/>
            <w:rtl/>
          </w:rPr>
          <w:t>،</w:t>
        </w:r>
        <w:r w:rsidRPr="00574933">
          <w:rPr>
            <w:rStyle w:val="Hyperlink"/>
            <w:rtl/>
          </w:rPr>
          <w:t xml:space="preserve"> ج1، ص661.</w:t>
        </w:r>
      </w:hyperlink>
    </w:p>
  </w:footnote>
  <w:footnote w:id="9">
    <w:p w14:paraId="4595BF44" w14:textId="4DE2592D" w:rsidR="00A6316C" w:rsidRPr="00A6316C" w:rsidRDefault="00A6316C" w:rsidP="00A6316C">
      <w:pPr>
        <w:pStyle w:val="FootnoteText"/>
      </w:pPr>
      <w:r w:rsidRPr="00A6316C">
        <w:footnoteRef/>
      </w:r>
      <w:r w:rsidRPr="00A6316C">
        <w:rPr>
          <w:rtl/>
        </w:rPr>
        <w:t xml:space="preserve"> </w:t>
      </w:r>
      <w:hyperlink r:id="rId9" w:history="1">
        <w:r w:rsidRPr="00A6316C">
          <w:rPr>
            <w:rStyle w:val="Hyperlink"/>
            <w:rtl/>
          </w:rPr>
          <w:t>العروة الوثق</w:t>
        </w:r>
        <w:r w:rsidRPr="00A6316C">
          <w:rPr>
            <w:rStyle w:val="Hyperlink"/>
            <w:rFonts w:hint="cs"/>
            <w:rtl/>
          </w:rPr>
          <w:t>ی</w:t>
        </w:r>
        <w:r w:rsidRPr="00A6316C">
          <w:rPr>
            <w:rStyle w:val="Hyperlink"/>
            <w:rFonts w:hint="eastAsia"/>
            <w:rtl/>
          </w:rPr>
          <w:t>،</w:t>
        </w:r>
        <w:r w:rsidRPr="00A6316C">
          <w:rPr>
            <w:rStyle w:val="Hyperlink"/>
            <w:rtl/>
          </w:rPr>
          <w:t xml:space="preserve"> الس</w:t>
        </w:r>
        <w:r w:rsidRPr="00A6316C">
          <w:rPr>
            <w:rStyle w:val="Hyperlink"/>
            <w:rFonts w:hint="cs"/>
            <w:rtl/>
          </w:rPr>
          <w:t>ی</w:t>
        </w:r>
        <w:r w:rsidRPr="00A6316C">
          <w:rPr>
            <w:rStyle w:val="Hyperlink"/>
            <w:rFonts w:hint="eastAsia"/>
            <w:rtl/>
          </w:rPr>
          <w:t>د</w:t>
        </w:r>
        <w:r w:rsidRPr="00A6316C">
          <w:rPr>
            <w:rStyle w:val="Hyperlink"/>
            <w:rtl/>
          </w:rPr>
          <w:t xml:space="preserve"> محمد کاظم الطباطبائ</w:t>
        </w:r>
        <w:r w:rsidRPr="00A6316C">
          <w:rPr>
            <w:rStyle w:val="Hyperlink"/>
            <w:rFonts w:hint="cs"/>
            <w:rtl/>
          </w:rPr>
          <w:t>ی</w:t>
        </w:r>
        <w:r w:rsidRPr="00A6316C">
          <w:rPr>
            <w:rStyle w:val="Hyperlink"/>
            <w:rtl/>
          </w:rPr>
          <w:t xml:space="preserve"> ال</w:t>
        </w:r>
        <w:r w:rsidRPr="00A6316C">
          <w:rPr>
            <w:rStyle w:val="Hyperlink"/>
            <w:rFonts w:hint="cs"/>
            <w:rtl/>
          </w:rPr>
          <w:t>ی</w:t>
        </w:r>
        <w:r w:rsidRPr="00A6316C">
          <w:rPr>
            <w:rStyle w:val="Hyperlink"/>
            <w:rFonts w:hint="eastAsia"/>
            <w:rtl/>
          </w:rPr>
          <w:t>زد</w:t>
        </w:r>
        <w:r w:rsidRPr="00A6316C">
          <w:rPr>
            <w:rStyle w:val="Hyperlink"/>
            <w:rFonts w:hint="cs"/>
            <w:rtl/>
          </w:rPr>
          <w:t>ی</w:t>
        </w:r>
        <w:r w:rsidRPr="00A6316C">
          <w:rPr>
            <w:rStyle w:val="Hyperlink"/>
            <w:rFonts w:hint="eastAsia"/>
            <w:rtl/>
          </w:rPr>
          <w:t>،</w:t>
        </w:r>
        <w:r w:rsidRPr="00A6316C">
          <w:rPr>
            <w:rStyle w:val="Hyperlink"/>
            <w:rtl/>
          </w:rPr>
          <w:t xml:space="preserve"> ج1، ص664.</w:t>
        </w:r>
      </w:hyperlink>
    </w:p>
  </w:footnote>
  <w:footnote w:id="10">
    <w:p w14:paraId="555B4390" w14:textId="77777777" w:rsidR="00FC0998" w:rsidRDefault="00FC0998" w:rsidP="00FC0998">
      <w:pPr>
        <w:pStyle w:val="FootnoteText"/>
      </w:pPr>
      <w:r>
        <w:rPr>
          <w:rStyle w:val="FootnoteReference"/>
        </w:rPr>
        <w:footnoteRef/>
      </w:r>
      <w:r>
        <w:rPr>
          <w:rtl/>
        </w:rPr>
        <w:t xml:space="preserve"> </w:t>
      </w:r>
      <w:r>
        <w:rPr>
          <w:rFonts w:hint="cs"/>
          <w:rtl/>
        </w:rPr>
        <w:t>العروه المحشی، ج 2 ، ص 536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CB4B145"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6" w:name="BokNum"/>
    <w:bookmarkEnd w:id="6"/>
    <w:r w:rsidR="00991564">
      <w:rPr>
        <w:rFonts w:hint="cs"/>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9" w:name="BokTarikh"/>
    <w:bookmarkEnd w:id="9"/>
    <w:r w:rsidR="00991564">
      <w:rPr>
        <w:rFonts w:hint="cs"/>
        <w:sz w:val="24"/>
        <w:szCs w:val="24"/>
        <w:rtl/>
      </w:rPr>
      <w:t>07</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7E392B4B"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0" w:name="BokSabj"/>
    <w:bookmarkEnd w:id="10"/>
    <w:r w:rsidR="00366404">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1" w:name="Bokmoqarer"/>
    <w:bookmarkEnd w:id="11"/>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2" w:name="BokSabj2"/>
    <w:bookmarkEnd w:id="12"/>
    <w:r w:rsidR="00991564">
      <w:rPr>
        <w:rFonts w:hint="cs"/>
        <w:sz w:val="24"/>
        <w:szCs w:val="24"/>
        <w:rtl/>
      </w:rPr>
      <w:t>مستحبات قرائت</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012FF"/>
    <w:multiLevelType w:val="hybridMultilevel"/>
    <w:tmpl w:val="B00EA5BE"/>
    <w:lvl w:ilvl="0" w:tplc="14264DEC">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C17EDD"/>
    <w:multiLevelType w:val="hybridMultilevel"/>
    <w:tmpl w:val="1098DCB8"/>
    <w:lvl w:ilvl="0" w:tplc="37344C42">
      <w:numFmt w:val="bullet"/>
      <w:lvlText w:val="-"/>
      <w:lvlJc w:val="left"/>
      <w:pPr>
        <w:ind w:left="720" w:hanging="360"/>
      </w:pPr>
      <w:rPr>
        <w:rFonts w:ascii="Noor_Lotus" w:eastAsia="Times New Roman" w:hAnsi="Noor_Lotus" w:cs="Noor_Lotus"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07A1E"/>
    <w:multiLevelType w:val="hybridMultilevel"/>
    <w:tmpl w:val="005C1B2A"/>
    <w:lvl w:ilvl="0" w:tplc="5EB0DE1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6173FB"/>
    <w:multiLevelType w:val="hybridMultilevel"/>
    <w:tmpl w:val="C5AAB14A"/>
    <w:lvl w:ilvl="0" w:tplc="D55CDD14">
      <w:numFmt w:val="bullet"/>
      <w:lvlText w:val="-"/>
      <w:lvlJc w:val="left"/>
      <w:pPr>
        <w:ind w:left="720" w:hanging="360"/>
      </w:pPr>
      <w:rPr>
        <w:rFonts w:ascii="Noor_Lotus" w:eastAsia="Times New Roman" w:hAnsi="Noor_Lotus" w:cs="Noor_Lotus"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404129"/>
    <w:multiLevelType w:val="hybridMultilevel"/>
    <w:tmpl w:val="299C9576"/>
    <w:lvl w:ilvl="0" w:tplc="19DC964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D40981"/>
    <w:multiLevelType w:val="hybridMultilevel"/>
    <w:tmpl w:val="13D07EAC"/>
    <w:lvl w:ilvl="0" w:tplc="2E142B6C">
      <w:numFmt w:val="bullet"/>
      <w:lvlText w:val="-"/>
      <w:lvlJc w:val="left"/>
      <w:pPr>
        <w:ind w:left="720" w:hanging="360"/>
      </w:pPr>
      <w:rPr>
        <w:rFonts w:ascii="Calibri" w:eastAsia="Calibri" w:hAnsi="Calibri" w:cs="B Badr"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8854D6"/>
    <w:multiLevelType w:val="hybridMultilevel"/>
    <w:tmpl w:val="C4FED7F6"/>
    <w:lvl w:ilvl="0" w:tplc="064CCF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217F6"/>
    <w:multiLevelType w:val="hybridMultilevel"/>
    <w:tmpl w:val="D5104B56"/>
    <w:lvl w:ilvl="0" w:tplc="0B481CF2">
      <w:numFmt w:val="bullet"/>
      <w:lvlText w:val="-"/>
      <w:lvlJc w:val="left"/>
      <w:pPr>
        <w:ind w:left="720" w:hanging="360"/>
      </w:pPr>
      <w:rPr>
        <w:rFonts w:ascii="Traditional Arabic" w:eastAsia="Times New Roman" w:hAnsi="Traditional Arabic" w:cs="Traditional Arabic"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40AEE"/>
    <w:multiLevelType w:val="hybridMultilevel"/>
    <w:tmpl w:val="9B06B966"/>
    <w:lvl w:ilvl="0" w:tplc="3E9C3256">
      <w:numFmt w:val="bullet"/>
      <w:lvlText w:val="-"/>
      <w:lvlJc w:val="left"/>
      <w:pPr>
        <w:ind w:left="720" w:hanging="360"/>
      </w:pPr>
      <w:rPr>
        <w:rFonts w:ascii="Noor_Lotus" w:eastAsia="Times New Roman" w:hAnsi="Noor_Lotus" w:cs="Noor_Lotus"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6B5348"/>
    <w:multiLevelType w:val="hybridMultilevel"/>
    <w:tmpl w:val="B6B4A3E4"/>
    <w:lvl w:ilvl="0" w:tplc="FAB82DB4">
      <w:numFmt w:val="bullet"/>
      <w:lvlText w:val="-"/>
      <w:lvlJc w:val="left"/>
      <w:pPr>
        <w:ind w:left="720" w:hanging="360"/>
      </w:pPr>
      <w:rPr>
        <w:rFonts w:ascii="Traditional Arabic" w:eastAsia="Times New Roman" w:hAnsi="Traditional Arabic" w:cs="Traditional Arabic" w:hint="default"/>
        <w:color w:val="008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72B82"/>
    <w:multiLevelType w:val="hybridMultilevel"/>
    <w:tmpl w:val="6F3E2A12"/>
    <w:lvl w:ilvl="0" w:tplc="3A2896C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116DC"/>
    <w:multiLevelType w:val="hybridMultilevel"/>
    <w:tmpl w:val="54B4EDC6"/>
    <w:lvl w:ilvl="0" w:tplc="0E24C1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15850"/>
    <w:multiLevelType w:val="hybridMultilevel"/>
    <w:tmpl w:val="B948ABA4"/>
    <w:lvl w:ilvl="0" w:tplc="B502A66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22"/>
  </w:num>
  <w:num w:numId="13">
    <w:abstractNumId w:val="38"/>
  </w:num>
  <w:num w:numId="14">
    <w:abstractNumId w:val="28"/>
  </w:num>
  <w:num w:numId="15">
    <w:abstractNumId w:val="30"/>
  </w:num>
  <w:num w:numId="16">
    <w:abstractNumId w:val="17"/>
  </w:num>
  <w:num w:numId="17">
    <w:abstractNumId w:val="23"/>
  </w:num>
  <w:num w:numId="18">
    <w:abstractNumId w:val="31"/>
  </w:num>
  <w:num w:numId="19">
    <w:abstractNumId w:val="29"/>
  </w:num>
  <w:num w:numId="20">
    <w:abstractNumId w:val="13"/>
  </w:num>
  <w:num w:numId="21">
    <w:abstractNumId w:val="37"/>
  </w:num>
  <w:num w:numId="22">
    <w:abstractNumId w:val="15"/>
  </w:num>
  <w:num w:numId="23">
    <w:abstractNumId w:val="33"/>
  </w:num>
  <w:num w:numId="24">
    <w:abstractNumId w:val="24"/>
  </w:num>
  <w:num w:numId="25">
    <w:abstractNumId w:val="25"/>
  </w:num>
  <w:num w:numId="26">
    <w:abstractNumId w:val="26"/>
  </w:num>
  <w:num w:numId="27">
    <w:abstractNumId w:val="34"/>
  </w:num>
  <w:num w:numId="28">
    <w:abstractNumId w:val="36"/>
  </w:num>
  <w:num w:numId="29">
    <w:abstractNumId w:val="32"/>
  </w:num>
  <w:num w:numId="30">
    <w:abstractNumId w:val="21"/>
  </w:num>
  <w:num w:numId="31">
    <w:abstractNumId w:val="19"/>
  </w:num>
  <w:num w:numId="32">
    <w:abstractNumId w:val="20"/>
  </w:num>
  <w:num w:numId="33">
    <w:abstractNumId w:val="14"/>
  </w:num>
  <w:num w:numId="34">
    <w:abstractNumId w:val="18"/>
  </w:num>
  <w:num w:numId="35">
    <w:abstractNumId w:val="10"/>
  </w:num>
  <w:num w:numId="36">
    <w:abstractNumId w:val="27"/>
  </w:num>
  <w:num w:numId="37">
    <w:abstractNumId w:val="16"/>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AC8"/>
    <w:rsid w:val="000F16CF"/>
    <w:rsid w:val="000F38E3"/>
    <w:rsid w:val="000F5BAC"/>
    <w:rsid w:val="00102585"/>
    <w:rsid w:val="00114AB7"/>
    <w:rsid w:val="00116B2B"/>
    <w:rsid w:val="00124E3D"/>
    <w:rsid w:val="00127E95"/>
    <w:rsid w:val="00130659"/>
    <w:rsid w:val="001347C7"/>
    <w:rsid w:val="001356B0"/>
    <w:rsid w:val="00151937"/>
    <w:rsid w:val="001526F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C1"/>
    <w:rsid w:val="001E3FD4"/>
    <w:rsid w:val="001E7AF6"/>
    <w:rsid w:val="0020241A"/>
    <w:rsid w:val="00203821"/>
    <w:rsid w:val="00211632"/>
    <w:rsid w:val="0021630D"/>
    <w:rsid w:val="00226F73"/>
    <w:rsid w:val="0024121B"/>
    <w:rsid w:val="00246C7C"/>
    <w:rsid w:val="00247D2F"/>
    <w:rsid w:val="00256560"/>
    <w:rsid w:val="0027605E"/>
    <w:rsid w:val="00276D17"/>
    <w:rsid w:val="00281E00"/>
    <w:rsid w:val="00294A52"/>
    <w:rsid w:val="002955A6"/>
    <w:rsid w:val="002A6D40"/>
    <w:rsid w:val="002B575F"/>
    <w:rsid w:val="002B729B"/>
    <w:rsid w:val="002C23B5"/>
    <w:rsid w:val="002C53A2"/>
    <w:rsid w:val="002D0040"/>
    <w:rsid w:val="002D2FA8"/>
    <w:rsid w:val="002E220F"/>
    <w:rsid w:val="00307311"/>
    <w:rsid w:val="0032100F"/>
    <w:rsid w:val="00324B1E"/>
    <w:rsid w:val="0033402C"/>
    <w:rsid w:val="00340521"/>
    <w:rsid w:val="00342AAD"/>
    <w:rsid w:val="00345C73"/>
    <w:rsid w:val="00354A99"/>
    <w:rsid w:val="00360311"/>
    <w:rsid w:val="00361922"/>
    <w:rsid w:val="00366404"/>
    <w:rsid w:val="0037339B"/>
    <w:rsid w:val="00386C11"/>
    <w:rsid w:val="00396FC5"/>
    <w:rsid w:val="00397466"/>
    <w:rsid w:val="003A6148"/>
    <w:rsid w:val="003C33F6"/>
    <w:rsid w:val="003C3D2E"/>
    <w:rsid w:val="003C43A5"/>
    <w:rsid w:val="003E1C5C"/>
    <w:rsid w:val="003E3404"/>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13F6"/>
    <w:rsid w:val="004F470A"/>
    <w:rsid w:val="004F4C59"/>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74933"/>
    <w:rsid w:val="00580C24"/>
    <w:rsid w:val="005968EF"/>
    <w:rsid w:val="00596C1E"/>
    <w:rsid w:val="005A2E26"/>
    <w:rsid w:val="005B7BCA"/>
    <w:rsid w:val="005C0DAE"/>
    <w:rsid w:val="005C188E"/>
    <w:rsid w:val="005C7F0F"/>
    <w:rsid w:val="005D2349"/>
    <w:rsid w:val="005E1B60"/>
    <w:rsid w:val="005E4FC3"/>
    <w:rsid w:val="005E5507"/>
    <w:rsid w:val="005E607B"/>
    <w:rsid w:val="005F0A8D"/>
    <w:rsid w:val="00601229"/>
    <w:rsid w:val="00603B67"/>
    <w:rsid w:val="00605493"/>
    <w:rsid w:val="006162A2"/>
    <w:rsid w:val="006240DA"/>
    <w:rsid w:val="0063256E"/>
    <w:rsid w:val="00633F04"/>
    <w:rsid w:val="00635219"/>
    <w:rsid w:val="00635EC0"/>
    <w:rsid w:val="00640B58"/>
    <w:rsid w:val="00651B02"/>
    <w:rsid w:val="00651B19"/>
    <w:rsid w:val="00660A29"/>
    <w:rsid w:val="006778D4"/>
    <w:rsid w:val="00695519"/>
    <w:rsid w:val="006A4134"/>
    <w:rsid w:val="006A5DDA"/>
    <w:rsid w:val="006A6701"/>
    <w:rsid w:val="006B2130"/>
    <w:rsid w:val="006B21F4"/>
    <w:rsid w:val="006B3753"/>
    <w:rsid w:val="006B7AD6"/>
    <w:rsid w:val="006C50FD"/>
    <w:rsid w:val="006D1DD4"/>
    <w:rsid w:val="006D4014"/>
    <w:rsid w:val="006D44C1"/>
    <w:rsid w:val="006D47CE"/>
    <w:rsid w:val="006E0655"/>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2B0F"/>
    <w:rsid w:val="00775507"/>
    <w:rsid w:val="00775625"/>
    <w:rsid w:val="00783473"/>
    <w:rsid w:val="00785799"/>
    <w:rsid w:val="0078594B"/>
    <w:rsid w:val="0079269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788"/>
    <w:rsid w:val="008E3924"/>
    <w:rsid w:val="008F0A99"/>
    <w:rsid w:val="008F13F7"/>
    <w:rsid w:val="008F5B4D"/>
    <w:rsid w:val="009013C5"/>
    <w:rsid w:val="00907425"/>
    <w:rsid w:val="00923C34"/>
    <w:rsid w:val="00924152"/>
    <w:rsid w:val="0092513D"/>
    <w:rsid w:val="00927A9F"/>
    <w:rsid w:val="009335CC"/>
    <w:rsid w:val="00935A55"/>
    <w:rsid w:val="00941CEB"/>
    <w:rsid w:val="0094720F"/>
    <w:rsid w:val="00953B28"/>
    <w:rsid w:val="00954322"/>
    <w:rsid w:val="00957CAA"/>
    <w:rsid w:val="0096778A"/>
    <w:rsid w:val="009746AB"/>
    <w:rsid w:val="00977656"/>
    <w:rsid w:val="009846A7"/>
    <w:rsid w:val="0098794D"/>
    <w:rsid w:val="00991564"/>
    <w:rsid w:val="00993C30"/>
    <w:rsid w:val="0099497B"/>
    <w:rsid w:val="00996BF3"/>
    <w:rsid w:val="009A3979"/>
    <w:rsid w:val="009A43BA"/>
    <w:rsid w:val="009B0D05"/>
    <w:rsid w:val="009B4CA6"/>
    <w:rsid w:val="009B79F8"/>
    <w:rsid w:val="009C66D5"/>
    <w:rsid w:val="009D13FD"/>
    <w:rsid w:val="009D266A"/>
    <w:rsid w:val="009F7E07"/>
    <w:rsid w:val="00A01522"/>
    <w:rsid w:val="00A10A11"/>
    <w:rsid w:val="00A10B2B"/>
    <w:rsid w:val="00A13C6A"/>
    <w:rsid w:val="00A17B09"/>
    <w:rsid w:val="00A457C6"/>
    <w:rsid w:val="00A46AD0"/>
    <w:rsid w:val="00A47063"/>
    <w:rsid w:val="00A473A8"/>
    <w:rsid w:val="00A513F0"/>
    <w:rsid w:val="00A61AC8"/>
    <w:rsid w:val="00A6316C"/>
    <w:rsid w:val="00A6366F"/>
    <w:rsid w:val="00A65D4C"/>
    <w:rsid w:val="00A70512"/>
    <w:rsid w:val="00AA1F60"/>
    <w:rsid w:val="00AA2265"/>
    <w:rsid w:val="00AA40D7"/>
    <w:rsid w:val="00AB5F7D"/>
    <w:rsid w:val="00AC0C50"/>
    <w:rsid w:val="00AC6FE2"/>
    <w:rsid w:val="00AF3925"/>
    <w:rsid w:val="00AF7039"/>
    <w:rsid w:val="00B0634E"/>
    <w:rsid w:val="00B1296B"/>
    <w:rsid w:val="00B2292F"/>
    <w:rsid w:val="00B43169"/>
    <w:rsid w:val="00B501A8"/>
    <w:rsid w:val="00B55AE4"/>
    <w:rsid w:val="00B70B46"/>
    <w:rsid w:val="00B739B0"/>
    <w:rsid w:val="00B7658E"/>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1F26"/>
    <w:rsid w:val="00C442C5"/>
    <w:rsid w:val="00C55455"/>
    <w:rsid w:val="00C57B5C"/>
    <w:rsid w:val="00C57C7C"/>
    <w:rsid w:val="00C61049"/>
    <w:rsid w:val="00C63FFE"/>
    <w:rsid w:val="00C70B9E"/>
    <w:rsid w:val="00C91EB6"/>
    <w:rsid w:val="00C951A2"/>
    <w:rsid w:val="00CA10B0"/>
    <w:rsid w:val="00CA2F8E"/>
    <w:rsid w:val="00CA3EE2"/>
    <w:rsid w:val="00CA7FD5"/>
    <w:rsid w:val="00CB3287"/>
    <w:rsid w:val="00CB33E2"/>
    <w:rsid w:val="00CB4E68"/>
    <w:rsid w:val="00CC2733"/>
    <w:rsid w:val="00CC6CE2"/>
    <w:rsid w:val="00CD0050"/>
    <w:rsid w:val="00CE7481"/>
    <w:rsid w:val="00CF0A8F"/>
    <w:rsid w:val="00D048CE"/>
    <w:rsid w:val="00D10998"/>
    <w:rsid w:val="00D128EB"/>
    <w:rsid w:val="00D15CBD"/>
    <w:rsid w:val="00D221CB"/>
    <w:rsid w:val="00D23391"/>
    <w:rsid w:val="00D31805"/>
    <w:rsid w:val="00D552B9"/>
    <w:rsid w:val="00D735B2"/>
    <w:rsid w:val="00D74021"/>
    <w:rsid w:val="00D76D01"/>
    <w:rsid w:val="00D80752"/>
    <w:rsid w:val="00D922A9"/>
    <w:rsid w:val="00D9394A"/>
    <w:rsid w:val="00D962E9"/>
    <w:rsid w:val="00DB0CBB"/>
    <w:rsid w:val="00DB67CC"/>
    <w:rsid w:val="00DC27BF"/>
    <w:rsid w:val="00DC3783"/>
    <w:rsid w:val="00DE1070"/>
    <w:rsid w:val="00DF2DDE"/>
    <w:rsid w:val="00E00219"/>
    <w:rsid w:val="00E0316B"/>
    <w:rsid w:val="00E16A91"/>
    <w:rsid w:val="00E20683"/>
    <w:rsid w:val="00E25E10"/>
    <w:rsid w:val="00E30E9E"/>
    <w:rsid w:val="00E46937"/>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D6F10"/>
    <w:rsid w:val="00EE0027"/>
    <w:rsid w:val="00EF27FE"/>
    <w:rsid w:val="00EF2C08"/>
    <w:rsid w:val="00F07FB6"/>
    <w:rsid w:val="00F149D0"/>
    <w:rsid w:val="00F16B53"/>
    <w:rsid w:val="00F25ECD"/>
    <w:rsid w:val="00F318BE"/>
    <w:rsid w:val="00F32AB4"/>
    <w:rsid w:val="00F33297"/>
    <w:rsid w:val="00F343FB"/>
    <w:rsid w:val="00F359FE"/>
    <w:rsid w:val="00F42159"/>
    <w:rsid w:val="00F4256E"/>
    <w:rsid w:val="00F42EE1"/>
    <w:rsid w:val="00F47DFA"/>
    <w:rsid w:val="00F52C8F"/>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998"/>
    <w:rsid w:val="00FC2A85"/>
    <w:rsid w:val="00FC40AF"/>
    <w:rsid w:val="00FC73B9"/>
    <w:rsid w:val="00FD0A16"/>
    <w:rsid w:val="00FD0B23"/>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9746AB"/>
    <w:pPr>
      <w:keepNext/>
      <w:spacing w:before="12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
    <w:unhideWhenUsed/>
    <w:qFormat/>
    <w:rsid w:val="009746AB"/>
    <w:pPr>
      <w:keepNext/>
      <w:spacing w:before="240" w:after="60"/>
      <w:outlineLvl w:val="1"/>
    </w:pPr>
    <w:rPr>
      <w:rFonts w:ascii="Cambria" w:eastAsia="Times New Roman" w:hAnsi="Cambria" w:cs="B Titr"/>
      <w:b/>
      <w:bCs/>
      <w:i/>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46AB"/>
    <w:rPr>
      <w:rFonts w:ascii="Arial" w:eastAsia="Times New Roman" w:hAnsi="Arial"/>
      <w:b/>
      <w:bCs/>
      <w:kern w:val="32"/>
      <w:sz w:val="32"/>
      <w:szCs w:val="32"/>
    </w:rPr>
  </w:style>
  <w:style w:type="character" w:customStyle="1" w:styleId="Heading2Char">
    <w:name w:val="Heading 2 Char"/>
    <w:link w:val="Heading2"/>
    <w:uiPriority w:val="9"/>
    <w:rsid w:val="009746AB"/>
    <w:rPr>
      <w:rFonts w:ascii="Cambria" w:eastAsia="Times New Roman" w:hAnsi="Cambria" w:cs="B Titr"/>
      <w:b/>
      <w:bCs/>
      <w:i/>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9746AB"/>
    <w:pPr>
      <w:keepNext/>
      <w:spacing w:before="120"/>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uiPriority w:val="9"/>
    <w:unhideWhenUsed/>
    <w:qFormat/>
    <w:rsid w:val="009746AB"/>
    <w:pPr>
      <w:keepNext/>
      <w:spacing w:before="240" w:after="60"/>
      <w:outlineLvl w:val="1"/>
    </w:pPr>
    <w:rPr>
      <w:rFonts w:ascii="Cambria" w:eastAsia="Times New Roman" w:hAnsi="Cambria" w:cs="B Titr"/>
      <w:b/>
      <w:bCs/>
      <w:i/>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46AB"/>
    <w:rPr>
      <w:rFonts w:ascii="Arial" w:eastAsia="Times New Roman" w:hAnsi="Arial"/>
      <w:b/>
      <w:bCs/>
      <w:kern w:val="32"/>
      <w:sz w:val="32"/>
      <w:szCs w:val="32"/>
    </w:rPr>
  </w:style>
  <w:style w:type="character" w:customStyle="1" w:styleId="Heading2Char">
    <w:name w:val="Heading 2 Char"/>
    <w:link w:val="Heading2"/>
    <w:uiPriority w:val="9"/>
    <w:rsid w:val="009746AB"/>
    <w:rPr>
      <w:rFonts w:ascii="Cambria" w:eastAsia="Times New Roman" w:hAnsi="Cambria" w:cs="B Titr"/>
      <w:b/>
      <w:bCs/>
      <w:i/>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61/&#1575;&#1604;&#1575;&#1582;&#1601;&#1575;&#1578;" TargetMode="External"/><Relationship Id="rId3" Type="http://schemas.openxmlformats.org/officeDocument/2006/relationships/hyperlink" Target="http://lib.eshia.ir/11025/6/81/&#1740;&#1608;&#1605;%20&#1608;&#1575;&#1581;&#1583;" TargetMode="External"/><Relationship Id="rId7" Type="http://schemas.openxmlformats.org/officeDocument/2006/relationships/hyperlink" Target="http://lib.eshia.ir/10083/2/82/&#1607;&#1705;&#1584;&#1575;%20&#1589;&#1604;" TargetMode="External"/><Relationship Id="rId2" Type="http://schemas.openxmlformats.org/officeDocument/2006/relationships/hyperlink" Target="http://lib.eshia.ir/11025/6/49/&#1705;&#1604;&#1578;&#1575;%20&#1575;&#1604;&#1585;&#1705;&#1593;&#1578;&#1740;&#1606;" TargetMode="External"/><Relationship Id="rId1" Type="http://schemas.openxmlformats.org/officeDocument/2006/relationships/hyperlink" Target="http://lib.eshia.ir/10083/2/82/&#1607;&#1705;&#1584;&#1575;%20&#1589;&#1604;" TargetMode="External"/><Relationship Id="rId6" Type="http://schemas.openxmlformats.org/officeDocument/2006/relationships/hyperlink" Target="http://lib.eshia.ir/14028//338/&#1576;&#1740;&#1606;%20&#1576;&#1740;&#1606;" TargetMode="External"/><Relationship Id="rId5" Type="http://schemas.openxmlformats.org/officeDocument/2006/relationships/hyperlink" Target="http://lib.eshia.ir/15151//126/&#1581;&#1587;&#1575;&#1606;" TargetMode="External"/><Relationship Id="rId4" Type="http://schemas.openxmlformats.org/officeDocument/2006/relationships/hyperlink" Target="http://lib.eshia.ir/15101/1/96/&#1582;&#1605;&#1587;&#1740;&#1606;%20&#1585;&#1705;&#1593;&#1607;" TargetMode="External"/><Relationship Id="rId9" Type="http://schemas.openxmlformats.org/officeDocument/2006/relationships/hyperlink" Target="http://lib.eshia.ir/10028/1/664/&#1575;&#1594;&#1578;&#1601;&#157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CE31-27DE-4AB5-BFA4-B2110096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1977</Words>
  <Characters>11274</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6</cp:revision>
  <cp:lastPrinted>2023-02-27T04:15:00Z</cp:lastPrinted>
  <dcterms:created xsi:type="dcterms:W3CDTF">2023-02-27T04:15:00Z</dcterms:created>
  <dcterms:modified xsi:type="dcterms:W3CDTF">2023-03-01T14:50:00Z</dcterms:modified>
  <cp:contentStatus>ویرایش 2.5</cp:contentStatus>
  <cp:version>2.7</cp:version>
</cp:coreProperties>
</file>