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AF" w:rsidRDefault="001C78AF" w:rsidP="001C78AF">
      <w:pPr>
        <w:spacing w:before="100" w:beforeAutospacing="1" w:after="100" w:afterAutospacing="1"/>
      </w:pPr>
      <w:bookmarkStart w:id="0" w:name="_Toc116899939"/>
      <w:bookmarkStart w:id="1" w:name="_Toc117068470"/>
      <w:bookmarkStart w:id="2" w:name="_Toc117327392"/>
      <w:bookmarkStart w:id="3" w:name="_Toc117431209"/>
      <w:bookmarkStart w:id="4" w:name="_Toc117508630"/>
      <w:bookmarkStart w:id="5" w:name="_Toc117668531"/>
      <w:bookmarkStart w:id="6" w:name="_Toc117694293"/>
      <w:bookmarkStart w:id="7" w:name="_Toc117935035"/>
      <w:bookmarkStart w:id="8" w:name="_Toc118027193"/>
      <w:bookmarkStart w:id="9" w:name="_Toc118112945"/>
      <w:bookmarkStart w:id="10" w:name="_Toc118193501"/>
      <w:bookmarkStart w:id="11" w:name="_Toc118193618"/>
      <w:bookmarkStart w:id="12" w:name="_Toc118383155"/>
      <w:bookmarkStart w:id="13" w:name="_Toc118651146"/>
      <w:bookmarkStart w:id="14" w:name="_Toc118718488"/>
      <w:bookmarkStart w:id="15" w:name="_Toc118718547"/>
      <w:bookmarkStart w:id="16" w:name="_Toc118799201"/>
      <w:bookmarkStart w:id="17" w:name="_Toc118884041"/>
      <w:bookmarkStart w:id="18" w:name="_Toc119145668"/>
      <w:bookmarkStart w:id="19" w:name="_Toc119230126"/>
      <w:bookmarkStart w:id="20" w:name="_Toc119333367"/>
      <w:bookmarkStart w:id="21" w:name="_Toc119401922"/>
      <w:bookmarkStart w:id="22" w:name="_Toc119488652"/>
      <w:bookmarkStart w:id="23" w:name="_Toc119746433"/>
      <w:bookmarkStart w:id="24" w:name="_Toc119832128"/>
      <w:bookmarkStart w:id="25" w:name="_Toc119832361"/>
      <w:bookmarkStart w:id="26" w:name="_Toc119924875"/>
      <w:bookmarkStart w:id="27" w:name="_Toc119940039"/>
      <w:bookmarkStart w:id="28" w:name="_Toc120007117"/>
      <w:bookmarkStart w:id="29" w:name="_Toc120091707"/>
      <w:bookmarkStart w:id="30" w:name="_Toc120352603"/>
      <w:bookmarkStart w:id="31" w:name="_Toc120438549"/>
      <w:bookmarkStart w:id="32" w:name="_Toc120438588"/>
      <w:bookmarkStart w:id="33" w:name="_Toc120542567"/>
      <w:bookmarkStart w:id="34" w:name="_Toc120632885"/>
      <w:bookmarkStart w:id="35" w:name="_Toc120700237"/>
      <w:bookmarkStart w:id="36" w:name="_Toc120700783"/>
      <w:bookmarkStart w:id="37" w:name="_Toc120961212"/>
      <w:bookmarkStart w:id="38" w:name="_Toc121045457"/>
      <w:bookmarkStart w:id="39" w:name="_Toc121149875"/>
      <w:bookmarkStart w:id="40" w:name="_Toc121225443"/>
      <w:bookmarkStart w:id="41" w:name="_Toc121650003"/>
      <w:bookmarkStart w:id="42" w:name="_Toc121765202"/>
      <w:bookmarkStart w:id="43" w:name="_Toc121819651"/>
      <w:bookmarkStart w:id="44" w:name="_Toc121910451"/>
      <w:bookmarkStart w:id="45" w:name="_Toc122347039"/>
      <w:bookmarkStart w:id="46" w:name="_Toc122426904"/>
      <w:bookmarkStart w:id="47" w:name="_Toc122510130"/>
      <w:bookmarkStart w:id="48" w:name="_Toc123375995"/>
      <w:bookmarkStart w:id="49" w:name="_Toc123540424"/>
      <w:bookmarkStart w:id="50" w:name="_Toc123552023"/>
      <w:bookmarkStart w:id="51" w:name="_Toc123635181"/>
      <w:bookmarkStart w:id="52" w:name="_Toc123723398"/>
      <w:bookmarkStart w:id="53" w:name="_Toc123984743"/>
      <w:bookmarkStart w:id="54" w:name="_Toc124161631"/>
      <w:bookmarkStart w:id="55" w:name="_Toc124239827"/>
      <w:bookmarkStart w:id="56" w:name="_Toc124329404"/>
      <w:bookmarkStart w:id="57" w:name="_Toc124607848"/>
      <w:bookmarkStart w:id="58" w:name="_Toc124675265"/>
      <w:bookmarkStart w:id="59" w:name="_Toc124760957"/>
      <w:bookmarkStart w:id="60" w:name="_Toc124845370"/>
      <w:bookmarkStart w:id="61" w:name="_Toc124932554"/>
      <w:bookmarkStart w:id="62" w:name="_Toc124933201"/>
      <w:bookmarkStart w:id="63" w:name="_Toc125196408"/>
      <w:bookmarkStart w:id="64" w:name="_Toc125282038"/>
      <w:bookmarkStart w:id="65" w:name="_Toc125365743"/>
      <w:bookmarkStart w:id="66" w:name="_Toc125648833"/>
      <w:r>
        <w:rPr>
          <w:color w:val="0000FF"/>
          <w:rtl/>
        </w:rPr>
        <w:t>بسمه تعالی</w:t>
      </w:r>
      <w:bookmarkStart w:id="67" w:name="_Toc116472638"/>
      <w:bookmarkStart w:id="68" w:name="_Toc116732138"/>
    </w:p>
    <w:p w:rsidR="001C78AF" w:rsidRDefault="001C78AF" w:rsidP="001C78AF">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color w:val="FF0000"/>
          <w:rtl/>
        </w:rPr>
        <w:t xml:space="preserve"> </w:t>
      </w:r>
      <w:r>
        <w:rPr>
          <w:rtl/>
        </w:rPr>
        <w:t>بررسی اصطلاحات مختلف در فعلیت حکم</w:t>
      </w:r>
      <w:r>
        <w:rPr>
          <w:rFonts w:ascii="Calibri Light" w:hAnsi="Calibri Light"/>
          <w:rtl/>
        </w:rPr>
        <w:t xml:space="preserve"> /مباحث مقدماتی/</w:t>
      </w:r>
      <w:r>
        <w:rPr>
          <w:rFonts w:ascii="Calibri Light" w:hAnsi="Calibri Light"/>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1C78AF" w:rsidRDefault="001C78AF" w:rsidP="001C78AF">
      <w:pPr>
        <w:spacing w:before="100" w:beforeAutospacing="1" w:after="100" w:afterAutospacing="1"/>
      </w:pPr>
      <w:r>
        <w:t> </w:t>
      </w:r>
    </w:p>
    <w:p w:rsidR="001C78AF" w:rsidRPr="001C78AF" w:rsidRDefault="001C78AF" w:rsidP="001C78AF">
      <w:pPr>
        <w:pStyle w:val="TOCHeading"/>
        <w:bidi/>
        <w:jc w:val="both"/>
        <w:rPr>
          <w:rFonts w:ascii="Calibri" w:eastAsia="Calibri" w:hAnsi="Calibri" w:cs="NoorLotus" w:hint="cs"/>
          <w:b w:val="0"/>
          <w:bCs w:val="0"/>
          <w:color w:val="auto"/>
          <w:sz w:val="22"/>
          <w:lang w:eastAsia="en-US" w:bidi="fa-IR"/>
        </w:rPr>
      </w:pPr>
      <w:r>
        <w:rPr>
          <w:rFonts w:ascii="Calibri Light" w:hAnsi="Calibri Light"/>
          <w:color w:val="800000"/>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Calibri" w:eastAsia="Calibri" w:hAnsi="Calibri" w:cs="NoorLotus"/>
          <w:b w:val="0"/>
          <w:bCs w:val="0"/>
          <w:color w:val="auto"/>
          <w:sz w:val="22"/>
          <w:lang w:eastAsia="en-US" w:bidi="fa-IR"/>
        </w:rPr>
        <w:t>:</w:t>
      </w:r>
    </w:p>
    <w:sdt>
      <w:sdtPr>
        <w:rPr>
          <w:b/>
          <w:bCs/>
          <w:rtl/>
        </w:rPr>
        <w:id w:val="-2064715885"/>
        <w:docPartObj>
          <w:docPartGallery w:val="Table of Contents"/>
          <w:docPartUnique/>
        </w:docPartObj>
      </w:sdtPr>
      <w:sdtEndPr>
        <w:rPr>
          <w:b w:val="0"/>
          <w:bCs w:val="0"/>
          <w:noProof/>
        </w:rPr>
      </w:sdtEndPr>
      <w:sdtContent>
        <w:bookmarkStart w:id="71" w:name="_GoBack" w:displacedByCustomXml="prev"/>
        <w:bookmarkEnd w:id="71" w:displacedByCustomXml="prev"/>
        <w:p w:rsidR="00430E5D" w:rsidRPr="001C78AF" w:rsidRDefault="00430E5D" w:rsidP="001C78AF">
          <w:pPr>
            <w:tabs>
              <w:tab w:val="right" w:pos="9360"/>
            </w:tabs>
            <w:rPr>
              <w:rFonts w:hint="cs"/>
              <w:rtl/>
            </w:rPr>
          </w:pPr>
        </w:p>
        <w:p w:rsidR="00430E5D" w:rsidRDefault="00430E5D" w:rsidP="003F53DF">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8815138" w:history="1">
            <w:r w:rsidRPr="00B23D55">
              <w:rPr>
                <w:rStyle w:val="Hyperlink"/>
                <w:rFonts w:hint="eastAsia"/>
                <w:noProof/>
                <w:rtl/>
              </w:rPr>
              <w:t>اصطلاحات</w:t>
            </w:r>
            <w:r w:rsidRPr="00B23D55">
              <w:rPr>
                <w:rStyle w:val="Hyperlink"/>
                <w:noProof/>
                <w:rtl/>
              </w:rPr>
              <w:t xml:space="preserve"> </w:t>
            </w:r>
            <w:r w:rsidRPr="00B23D55">
              <w:rPr>
                <w:rStyle w:val="Hyperlink"/>
                <w:rFonts w:hint="eastAsia"/>
                <w:noProof/>
                <w:rtl/>
              </w:rPr>
              <w:t>مختلف</w:t>
            </w:r>
            <w:r w:rsidRPr="00B23D55">
              <w:rPr>
                <w:rStyle w:val="Hyperlink"/>
                <w:noProof/>
                <w:rtl/>
              </w:rPr>
              <w:t xml:space="preserve"> </w:t>
            </w:r>
            <w:r w:rsidRPr="00B23D55">
              <w:rPr>
                <w:rStyle w:val="Hyperlink"/>
                <w:rFonts w:hint="eastAsia"/>
                <w:noProof/>
                <w:rtl/>
              </w:rPr>
              <w:t>در</w:t>
            </w:r>
            <w:r w:rsidRPr="00B23D55">
              <w:rPr>
                <w:rStyle w:val="Hyperlink"/>
                <w:noProof/>
                <w:rtl/>
              </w:rPr>
              <w:t xml:space="preserve"> </w:t>
            </w:r>
            <w:r w:rsidRPr="00B23D55">
              <w:rPr>
                <w:rStyle w:val="Hyperlink"/>
                <w:rFonts w:hint="eastAsia"/>
                <w:noProof/>
                <w:rtl/>
              </w:rPr>
              <w:t>فعل</w:t>
            </w:r>
            <w:r w:rsidRPr="00B23D55">
              <w:rPr>
                <w:rStyle w:val="Hyperlink"/>
                <w:rFonts w:hint="cs"/>
                <w:noProof/>
                <w:rtl/>
              </w:rPr>
              <w:t>ی</w:t>
            </w:r>
            <w:r w:rsidRPr="00B23D55">
              <w:rPr>
                <w:rStyle w:val="Hyperlink"/>
                <w:rFonts w:hint="eastAsia"/>
                <w:noProof/>
                <w:rtl/>
              </w:rPr>
              <w:t>ت</w:t>
            </w:r>
            <w:r w:rsidRPr="00B23D55">
              <w:rPr>
                <w:rStyle w:val="Hyperlink"/>
                <w:noProof/>
                <w:rtl/>
              </w:rPr>
              <w:t xml:space="preserve"> </w:t>
            </w:r>
            <w:r w:rsidRPr="00B23D55">
              <w:rPr>
                <w:rStyle w:val="Hyperlink"/>
                <w:rFonts w:hint="eastAsia"/>
                <w:noProof/>
                <w:rtl/>
              </w:rPr>
              <w:t>حکم</w:t>
            </w:r>
            <w:r>
              <w:rPr>
                <w:noProof/>
                <w:webHidden/>
              </w:rPr>
              <w:tab/>
            </w:r>
            <w:r>
              <w:rPr>
                <w:noProof/>
                <w:webHidden/>
              </w:rPr>
              <w:fldChar w:fldCharType="begin"/>
            </w:r>
            <w:r>
              <w:rPr>
                <w:noProof/>
                <w:webHidden/>
              </w:rPr>
              <w:instrText xml:space="preserve"> PAGEREF _Toc128815138 \h </w:instrText>
            </w:r>
            <w:r>
              <w:rPr>
                <w:noProof/>
                <w:webHidden/>
              </w:rPr>
            </w:r>
            <w:r>
              <w:rPr>
                <w:noProof/>
                <w:webHidden/>
              </w:rPr>
              <w:fldChar w:fldCharType="separate"/>
            </w:r>
            <w:r w:rsidR="00DC47C6">
              <w:rPr>
                <w:noProof/>
                <w:webHidden/>
                <w:rtl/>
              </w:rPr>
              <w:t>1</w:t>
            </w:r>
            <w:r>
              <w:rPr>
                <w:noProof/>
                <w:webHidden/>
              </w:rPr>
              <w:fldChar w:fldCharType="end"/>
            </w:r>
          </w:hyperlink>
        </w:p>
        <w:p w:rsidR="00430E5D" w:rsidRDefault="00076D7A" w:rsidP="003F53DF">
          <w:pPr>
            <w:pStyle w:val="TOC2"/>
            <w:tabs>
              <w:tab w:val="right" w:leader="dot" w:pos="9350"/>
            </w:tabs>
            <w:jc w:val="both"/>
            <w:rPr>
              <w:rFonts w:asciiTheme="minorHAnsi" w:eastAsiaTheme="minorEastAsia" w:hAnsiTheme="minorHAnsi" w:cstheme="minorBidi"/>
              <w:noProof/>
              <w:szCs w:val="22"/>
              <w:lang w:bidi="ar-SA"/>
            </w:rPr>
          </w:pPr>
          <w:hyperlink w:anchor="_Toc128815139" w:history="1">
            <w:r w:rsidR="00430E5D" w:rsidRPr="00B23D55">
              <w:rPr>
                <w:rStyle w:val="Hyperlink"/>
                <w:rFonts w:hint="eastAsia"/>
                <w:noProof/>
                <w:rtl/>
              </w:rPr>
              <w:t>بررس</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اصطلاح</w:t>
            </w:r>
            <w:r w:rsidR="00430E5D" w:rsidRPr="00B23D55">
              <w:rPr>
                <w:rStyle w:val="Hyperlink"/>
                <w:noProof/>
                <w:rtl/>
              </w:rPr>
              <w:t xml:space="preserve"> </w:t>
            </w:r>
            <w:r w:rsidR="00430E5D" w:rsidRPr="00B23D55">
              <w:rPr>
                <w:rStyle w:val="Hyperlink"/>
                <w:rFonts w:hint="eastAsia"/>
                <w:noProof/>
                <w:rtl/>
              </w:rPr>
              <w:t>سوم</w:t>
            </w:r>
            <w:r w:rsidR="00430E5D" w:rsidRPr="00B23D55">
              <w:rPr>
                <w:rStyle w:val="Hyperlink"/>
                <w:noProof/>
                <w:rtl/>
              </w:rPr>
              <w:t xml:space="preserve"> </w:t>
            </w:r>
            <w:r w:rsidR="00430E5D" w:rsidRPr="00B23D55">
              <w:rPr>
                <w:rStyle w:val="Hyperlink"/>
                <w:rFonts w:hint="eastAsia"/>
                <w:noProof/>
                <w:rtl/>
              </w:rPr>
              <w:t>محقق</w:t>
            </w:r>
            <w:r w:rsidR="00430E5D" w:rsidRPr="00B23D55">
              <w:rPr>
                <w:rStyle w:val="Hyperlink"/>
                <w:noProof/>
                <w:rtl/>
              </w:rPr>
              <w:t xml:space="preserve"> </w:t>
            </w:r>
            <w:r w:rsidR="00430E5D" w:rsidRPr="00B23D55">
              <w:rPr>
                <w:rStyle w:val="Hyperlink"/>
                <w:rFonts w:hint="eastAsia"/>
                <w:noProof/>
                <w:rtl/>
              </w:rPr>
              <w:t>اصفهان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رحمه</w:t>
            </w:r>
            <w:r w:rsidR="00430E5D" w:rsidRPr="00B23D55">
              <w:rPr>
                <w:rStyle w:val="Hyperlink"/>
                <w:noProof/>
                <w:rtl/>
              </w:rPr>
              <w:t xml:space="preserve"> </w:t>
            </w:r>
            <w:r w:rsidR="00430E5D" w:rsidRPr="00B23D55">
              <w:rPr>
                <w:rStyle w:val="Hyperlink"/>
                <w:rFonts w:hint="eastAsia"/>
                <w:noProof/>
                <w:rtl/>
              </w:rPr>
              <w:t>الله</w:t>
            </w:r>
            <w:r w:rsidR="00430E5D" w:rsidRPr="00B23D55">
              <w:rPr>
                <w:rStyle w:val="Hyperlink"/>
                <w:noProof/>
                <w:rtl/>
              </w:rPr>
              <w:t xml:space="preserve">: </w:t>
            </w:r>
            <w:r w:rsidR="00430E5D" w:rsidRPr="00B23D55">
              <w:rPr>
                <w:rStyle w:val="Hyperlink"/>
                <w:rFonts w:hint="eastAsia"/>
                <w:noProof/>
                <w:rtl/>
              </w:rPr>
              <w:t>فعل</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حکم</w:t>
            </w:r>
            <w:r w:rsidR="00430E5D" w:rsidRPr="00B23D55">
              <w:rPr>
                <w:rStyle w:val="Hyperlink"/>
                <w:noProof/>
                <w:rtl/>
              </w:rPr>
              <w:t xml:space="preserve"> </w:t>
            </w:r>
            <w:r w:rsidR="00430E5D" w:rsidRPr="00B23D55">
              <w:rPr>
                <w:rStyle w:val="Hyperlink"/>
                <w:rFonts w:hint="eastAsia"/>
                <w:noProof/>
                <w:rtl/>
              </w:rPr>
              <w:t>به</w:t>
            </w:r>
            <w:r w:rsidR="00430E5D" w:rsidRPr="00B23D55">
              <w:rPr>
                <w:rStyle w:val="Hyperlink"/>
                <w:noProof/>
                <w:rtl/>
              </w:rPr>
              <w:t xml:space="preserve"> </w:t>
            </w:r>
            <w:r w:rsidR="00430E5D" w:rsidRPr="00B23D55">
              <w:rPr>
                <w:rStyle w:val="Hyperlink"/>
                <w:rFonts w:hint="eastAsia"/>
                <w:noProof/>
                <w:rtl/>
              </w:rPr>
              <w:t>وصول</w:t>
            </w:r>
            <w:r w:rsidR="00430E5D" w:rsidRPr="00B23D55">
              <w:rPr>
                <w:rStyle w:val="Hyperlink"/>
                <w:noProof/>
                <w:rtl/>
              </w:rPr>
              <w:t xml:space="preserve"> </w:t>
            </w:r>
            <w:r w:rsidR="00430E5D" w:rsidRPr="00B23D55">
              <w:rPr>
                <w:rStyle w:val="Hyperlink"/>
                <w:rFonts w:hint="eastAsia"/>
                <w:noProof/>
                <w:rtl/>
              </w:rPr>
              <w:t>آن</w:t>
            </w:r>
            <w:r w:rsidR="00430E5D" w:rsidRPr="00B23D55">
              <w:rPr>
                <w:rStyle w:val="Hyperlink"/>
                <w:noProof/>
                <w:rtl/>
              </w:rPr>
              <w:t xml:space="preserve"> </w:t>
            </w:r>
            <w:r w:rsidR="00430E5D" w:rsidRPr="00B23D55">
              <w:rPr>
                <w:rStyle w:val="Hyperlink"/>
                <w:rFonts w:hint="eastAsia"/>
                <w:noProof/>
                <w:rtl/>
              </w:rPr>
              <w:t>به</w:t>
            </w:r>
            <w:r w:rsidR="00430E5D" w:rsidRPr="00B23D55">
              <w:rPr>
                <w:rStyle w:val="Hyperlink"/>
                <w:noProof/>
                <w:rtl/>
              </w:rPr>
              <w:t xml:space="preserve"> </w:t>
            </w:r>
            <w:r w:rsidR="00430E5D" w:rsidRPr="00B23D55">
              <w:rPr>
                <w:rStyle w:val="Hyperlink"/>
                <w:rFonts w:hint="eastAsia"/>
                <w:noProof/>
                <w:rtl/>
              </w:rPr>
              <w:t>مکلف</w:t>
            </w:r>
            <w:r w:rsidR="00430E5D">
              <w:rPr>
                <w:noProof/>
                <w:webHidden/>
              </w:rPr>
              <w:tab/>
            </w:r>
            <w:r w:rsidR="00430E5D">
              <w:rPr>
                <w:noProof/>
                <w:webHidden/>
              </w:rPr>
              <w:fldChar w:fldCharType="begin"/>
            </w:r>
            <w:r w:rsidR="00430E5D">
              <w:rPr>
                <w:noProof/>
                <w:webHidden/>
              </w:rPr>
              <w:instrText xml:space="preserve"> PAGEREF _Toc128815139 \h </w:instrText>
            </w:r>
            <w:r w:rsidR="00430E5D">
              <w:rPr>
                <w:noProof/>
                <w:webHidden/>
              </w:rPr>
            </w:r>
            <w:r w:rsidR="00430E5D">
              <w:rPr>
                <w:noProof/>
                <w:webHidden/>
              </w:rPr>
              <w:fldChar w:fldCharType="separate"/>
            </w:r>
            <w:r w:rsidR="00DC47C6">
              <w:rPr>
                <w:noProof/>
                <w:webHidden/>
                <w:rtl/>
              </w:rPr>
              <w:t>1</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0" w:history="1">
            <w:r w:rsidR="00430E5D" w:rsidRPr="00B23D55">
              <w:rPr>
                <w:rStyle w:val="Hyperlink"/>
                <w:rFonts w:hint="eastAsia"/>
                <w:noProof/>
                <w:rtl/>
              </w:rPr>
              <w:t>بررس</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کلام</w:t>
            </w:r>
            <w:r w:rsidR="00430E5D" w:rsidRPr="00B23D55">
              <w:rPr>
                <w:rStyle w:val="Hyperlink"/>
                <w:noProof/>
                <w:rtl/>
              </w:rPr>
              <w:t xml:space="preserve"> </w:t>
            </w:r>
            <w:r w:rsidR="00430E5D" w:rsidRPr="00B23D55">
              <w:rPr>
                <w:rStyle w:val="Hyperlink"/>
                <w:rFonts w:hint="eastAsia"/>
                <w:noProof/>
                <w:rtl/>
              </w:rPr>
              <w:t>محقق</w:t>
            </w:r>
            <w:r w:rsidR="00430E5D" w:rsidRPr="00B23D55">
              <w:rPr>
                <w:rStyle w:val="Hyperlink"/>
                <w:noProof/>
                <w:rtl/>
              </w:rPr>
              <w:t xml:space="preserve"> </w:t>
            </w:r>
            <w:r w:rsidR="00430E5D" w:rsidRPr="00B23D55">
              <w:rPr>
                <w:rStyle w:val="Hyperlink"/>
                <w:rFonts w:hint="eastAsia"/>
                <w:noProof/>
                <w:rtl/>
              </w:rPr>
              <w:t>اصفهان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رحمه</w:t>
            </w:r>
            <w:r w:rsidR="00430E5D" w:rsidRPr="00B23D55">
              <w:rPr>
                <w:rStyle w:val="Hyperlink"/>
                <w:noProof/>
                <w:rtl/>
              </w:rPr>
              <w:t xml:space="preserve"> </w:t>
            </w:r>
            <w:r w:rsidR="00430E5D" w:rsidRPr="00B23D55">
              <w:rPr>
                <w:rStyle w:val="Hyperlink"/>
                <w:rFonts w:hint="eastAsia"/>
                <w:noProof/>
                <w:rtl/>
              </w:rPr>
              <w:t>الله</w:t>
            </w:r>
            <w:r w:rsidR="00430E5D">
              <w:rPr>
                <w:noProof/>
                <w:webHidden/>
              </w:rPr>
              <w:tab/>
            </w:r>
            <w:r w:rsidR="00430E5D">
              <w:rPr>
                <w:noProof/>
                <w:webHidden/>
              </w:rPr>
              <w:fldChar w:fldCharType="begin"/>
            </w:r>
            <w:r w:rsidR="00430E5D">
              <w:rPr>
                <w:noProof/>
                <w:webHidden/>
              </w:rPr>
              <w:instrText xml:space="preserve"> PAGEREF _Toc128815140 \h </w:instrText>
            </w:r>
            <w:r w:rsidR="00430E5D">
              <w:rPr>
                <w:noProof/>
                <w:webHidden/>
              </w:rPr>
            </w:r>
            <w:r w:rsidR="00430E5D">
              <w:rPr>
                <w:noProof/>
                <w:webHidden/>
              </w:rPr>
              <w:fldChar w:fldCharType="separate"/>
            </w:r>
            <w:r w:rsidR="00DC47C6">
              <w:rPr>
                <w:noProof/>
                <w:webHidden/>
                <w:rtl/>
              </w:rPr>
              <w:t>2</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1" w:history="1">
            <w:r w:rsidR="00430E5D" w:rsidRPr="00B23D55">
              <w:rPr>
                <w:rStyle w:val="Hyperlink"/>
                <w:rFonts w:hint="eastAsia"/>
                <w:noProof/>
                <w:rtl/>
              </w:rPr>
              <w:t>مختار</w:t>
            </w:r>
            <w:r w:rsidR="00430E5D" w:rsidRPr="00B23D55">
              <w:rPr>
                <w:rStyle w:val="Hyperlink"/>
                <w:noProof/>
                <w:rtl/>
              </w:rPr>
              <w:t xml:space="preserve"> </w:t>
            </w:r>
            <w:r w:rsidR="00430E5D" w:rsidRPr="00B23D55">
              <w:rPr>
                <w:rStyle w:val="Hyperlink"/>
                <w:rFonts w:hint="eastAsia"/>
                <w:noProof/>
                <w:rtl/>
              </w:rPr>
              <w:t>استاد</w:t>
            </w:r>
            <w:r w:rsidR="00430E5D" w:rsidRPr="00B23D55">
              <w:rPr>
                <w:rStyle w:val="Hyperlink"/>
                <w:noProof/>
                <w:rtl/>
              </w:rPr>
              <w:t xml:space="preserve"> </w:t>
            </w:r>
            <w:r w:rsidR="00430E5D" w:rsidRPr="00B23D55">
              <w:rPr>
                <w:rStyle w:val="Hyperlink"/>
                <w:rFonts w:hint="eastAsia"/>
                <w:noProof/>
                <w:rtl/>
              </w:rPr>
              <w:t>حفظه</w:t>
            </w:r>
            <w:r w:rsidR="00430E5D" w:rsidRPr="00B23D55">
              <w:rPr>
                <w:rStyle w:val="Hyperlink"/>
                <w:noProof/>
                <w:rtl/>
              </w:rPr>
              <w:t xml:space="preserve"> </w:t>
            </w:r>
            <w:r w:rsidR="00430E5D" w:rsidRPr="00B23D55">
              <w:rPr>
                <w:rStyle w:val="Hyperlink"/>
                <w:rFonts w:hint="eastAsia"/>
                <w:noProof/>
                <w:rtl/>
              </w:rPr>
              <w:t>الله</w:t>
            </w:r>
            <w:r w:rsidR="00430E5D" w:rsidRPr="00B23D55">
              <w:rPr>
                <w:rStyle w:val="Hyperlink"/>
                <w:noProof/>
                <w:rtl/>
              </w:rPr>
              <w:t xml:space="preserve"> </w:t>
            </w:r>
            <w:r w:rsidR="00430E5D" w:rsidRPr="00B23D55">
              <w:rPr>
                <w:rStyle w:val="Hyperlink"/>
                <w:rFonts w:hint="eastAsia"/>
                <w:noProof/>
                <w:rtl/>
              </w:rPr>
              <w:t>در</w:t>
            </w:r>
            <w:r w:rsidR="00430E5D" w:rsidRPr="00B23D55">
              <w:rPr>
                <w:rStyle w:val="Hyperlink"/>
                <w:noProof/>
                <w:rtl/>
              </w:rPr>
              <w:t xml:space="preserve"> </w:t>
            </w:r>
            <w:r w:rsidR="00430E5D" w:rsidRPr="00B23D55">
              <w:rPr>
                <w:rStyle w:val="Hyperlink"/>
                <w:rFonts w:hint="eastAsia"/>
                <w:noProof/>
                <w:rtl/>
              </w:rPr>
              <w:t>اصطلاح</w:t>
            </w:r>
            <w:r w:rsidR="00430E5D" w:rsidRPr="00B23D55">
              <w:rPr>
                <w:rStyle w:val="Hyperlink"/>
                <w:noProof/>
                <w:rtl/>
              </w:rPr>
              <w:t xml:space="preserve"> </w:t>
            </w:r>
            <w:r w:rsidR="00430E5D" w:rsidRPr="00B23D55">
              <w:rPr>
                <w:rStyle w:val="Hyperlink"/>
                <w:rFonts w:hint="eastAsia"/>
                <w:noProof/>
                <w:rtl/>
              </w:rPr>
              <w:t>فعل</w:t>
            </w:r>
            <w:r w:rsidR="00430E5D" w:rsidRPr="00B23D55">
              <w:rPr>
                <w:rStyle w:val="Hyperlink"/>
                <w:rFonts w:hint="cs"/>
                <w:noProof/>
                <w:rtl/>
              </w:rPr>
              <w:t>ی</w:t>
            </w:r>
            <w:r w:rsidR="00430E5D" w:rsidRPr="00B23D55">
              <w:rPr>
                <w:rStyle w:val="Hyperlink"/>
                <w:rFonts w:hint="eastAsia"/>
                <w:noProof/>
                <w:rtl/>
              </w:rPr>
              <w:t>ت</w:t>
            </w:r>
            <w:r w:rsidR="00430E5D">
              <w:rPr>
                <w:noProof/>
                <w:webHidden/>
              </w:rPr>
              <w:tab/>
            </w:r>
            <w:r w:rsidR="00430E5D">
              <w:rPr>
                <w:noProof/>
                <w:webHidden/>
              </w:rPr>
              <w:fldChar w:fldCharType="begin"/>
            </w:r>
            <w:r w:rsidR="00430E5D">
              <w:rPr>
                <w:noProof/>
                <w:webHidden/>
              </w:rPr>
              <w:instrText xml:space="preserve"> PAGEREF _Toc128815141 \h </w:instrText>
            </w:r>
            <w:r w:rsidR="00430E5D">
              <w:rPr>
                <w:noProof/>
                <w:webHidden/>
              </w:rPr>
            </w:r>
            <w:r w:rsidR="00430E5D">
              <w:rPr>
                <w:noProof/>
                <w:webHidden/>
              </w:rPr>
              <w:fldChar w:fldCharType="separate"/>
            </w:r>
            <w:r w:rsidR="00DC47C6">
              <w:rPr>
                <w:noProof/>
                <w:webHidden/>
                <w:rtl/>
              </w:rPr>
              <w:t>3</w:t>
            </w:r>
            <w:r w:rsidR="00430E5D">
              <w:rPr>
                <w:noProof/>
                <w:webHidden/>
              </w:rPr>
              <w:fldChar w:fldCharType="end"/>
            </w:r>
          </w:hyperlink>
        </w:p>
        <w:p w:rsidR="00430E5D" w:rsidRDefault="00076D7A" w:rsidP="003F53DF">
          <w:pPr>
            <w:pStyle w:val="TOC2"/>
            <w:tabs>
              <w:tab w:val="right" w:leader="dot" w:pos="9350"/>
            </w:tabs>
            <w:jc w:val="both"/>
            <w:rPr>
              <w:rFonts w:asciiTheme="minorHAnsi" w:eastAsiaTheme="minorEastAsia" w:hAnsiTheme="minorHAnsi" w:cstheme="minorBidi"/>
              <w:noProof/>
              <w:szCs w:val="22"/>
              <w:lang w:bidi="ar-SA"/>
            </w:rPr>
          </w:pPr>
          <w:hyperlink w:anchor="_Toc128815142" w:history="1">
            <w:r w:rsidR="00430E5D" w:rsidRPr="00B23D55">
              <w:rPr>
                <w:rStyle w:val="Hyperlink"/>
                <w:rFonts w:hint="eastAsia"/>
                <w:noProof/>
                <w:rtl/>
              </w:rPr>
              <w:t>تفاوت</w:t>
            </w:r>
            <w:r w:rsidR="00430E5D" w:rsidRPr="00B23D55">
              <w:rPr>
                <w:rStyle w:val="Hyperlink"/>
                <w:noProof/>
                <w:rtl/>
              </w:rPr>
              <w:t xml:space="preserve"> </w:t>
            </w:r>
            <w:r w:rsidR="00430E5D" w:rsidRPr="00B23D55">
              <w:rPr>
                <w:rStyle w:val="Hyperlink"/>
                <w:rFonts w:hint="eastAsia"/>
                <w:noProof/>
                <w:rtl/>
              </w:rPr>
              <w:t>مختار</w:t>
            </w:r>
            <w:r w:rsidR="00430E5D" w:rsidRPr="00B23D55">
              <w:rPr>
                <w:rStyle w:val="Hyperlink"/>
                <w:noProof/>
                <w:rtl/>
              </w:rPr>
              <w:t xml:space="preserve"> </w:t>
            </w:r>
            <w:r w:rsidR="00430E5D" w:rsidRPr="00B23D55">
              <w:rPr>
                <w:rStyle w:val="Hyperlink"/>
                <w:rFonts w:hint="eastAsia"/>
                <w:noProof/>
                <w:rtl/>
              </w:rPr>
              <w:t>استاد</w:t>
            </w:r>
            <w:r w:rsidR="00430E5D" w:rsidRPr="00B23D55">
              <w:rPr>
                <w:rStyle w:val="Hyperlink"/>
                <w:noProof/>
                <w:rtl/>
              </w:rPr>
              <w:t xml:space="preserve"> </w:t>
            </w:r>
            <w:r w:rsidR="00430E5D" w:rsidRPr="00B23D55">
              <w:rPr>
                <w:rStyle w:val="Hyperlink"/>
                <w:rFonts w:hint="eastAsia"/>
                <w:noProof/>
                <w:rtl/>
              </w:rPr>
              <w:t>حفظه</w:t>
            </w:r>
            <w:r w:rsidR="00430E5D" w:rsidRPr="00B23D55">
              <w:rPr>
                <w:rStyle w:val="Hyperlink"/>
                <w:noProof/>
                <w:rtl/>
              </w:rPr>
              <w:t xml:space="preserve"> </w:t>
            </w:r>
            <w:r w:rsidR="00430E5D" w:rsidRPr="00B23D55">
              <w:rPr>
                <w:rStyle w:val="Hyperlink"/>
                <w:rFonts w:hint="eastAsia"/>
                <w:noProof/>
                <w:rtl/>
              </w:rPr>
              <w:t>الله</w:t>
            </w:r>
            <w:r w:rsidR="00430E5D" w:rsidRPr="00B23D55">
              <w:rPr>
                <w:rStyle w:val="Hyperlink"/>
                <w:noProof/>
                <w:rtl/>
              </w:rPr>
              <w:t xml:space="preserve"> </w:t>
            </w:r>
            <w:r w:rsidR="00430E5D" w:rsidRPr="00B23D55">
              <w:rPr>
                <w:rStyle w:val="Hyperlink"/>
                <w:rFonts w:hint="eastAsia"/>
                <w:noProof/>
                <w:rtl/>
              </w:rPr>
              <w:t>با</w:t>
            </w:r>
            <w:r w:rsidR="00430E5D" w:rsidRPr="00B23D55">
              <w:rPr>
                <w:rStyle w:val="Hyperlink"/>
                <w:noProof/>
                <w:rtl/>
              </w:rPr>
              <w:t xml:space="preserve"> </w:t>
            </w:r>
            <w:r w:rsidR="00430E5D" w:rsidRPr="00B23D55">
              <w:rPr>
                <w:rStyle w:val="Hyperlink"/>
                <w:rFonts w:hint="eastAsia"/>
                <w:noProof/>
                <w:rtl/>
              </w:rPr>
              <w:t>کلام</w:t>
            </w:r>
            <w:r w:rsidR="00430E5D" w:rsidRPr="00B23D55">
              <w:rPr>
                <w:rStyle w:val="Hyperlink"/>
                <w:noProof/>
                <w:rtl/>
              </w:rPr>
              <w:t xml:space="preserve"> </w:t>
            </w:r>
            <w:r w:rsidR="00430E5D" w:rsidRPr="00B23D55">
              <w:rPr>
                <w:rStyle w:val="Hyperlink"/>
                <w:rFonts w:hint="eastAsia"/>
                <w:noProof/>
                <w:rtl/>
              </w:rPr>
              <w:t>صاحب</w:t>
            </w:r>
            <w:r w:rsidR="00430E5D" w:rsidRPr="00B23D55">
              <w:rPr>
                <w:rStyle w:val="Hyperlink"/>
                <w:noProof/>
                <w:rtl/>
              </w:rPr>
              <w:t xml:space="preserve"> </w:t>
            </w:r>
            <w:r w:rsidR="00430E5D" w:rsidRPr="00B23D55">
              <w:rPr>
                <w:rStyle w:val="Hyperlink"/>
                <w:rFonts w:hint="eastAsia"/>
                <w:noProof/>
                <w:rtl/>
              </w:rPr>
              <w:t>کفا</w:t>
            </w:r>
            <w:r w:rsidR="00430E5D" w:rsidRPr="00B23D55">
              <w:rPr>
                <w:rStyle w:val="Hyperlink"/>
                <w:rFonts w:hint="cs"/>
                <w:noProof/>
                <w:rtl/>
              </w:rPr>
              <w:t>ی</w:t>
            </w:r>
            <w:r w:rsidR="00430E5D" w:rsidRPr="00B23D55">
              <w:rPr>
                <w:rStyle w:val="Hyperlink"/>
                <w:rFonts w:hint="eastAsia"/>
                <w:noProof/>
                <w:rtl/>
              </w:rPr>
              <w:t>ه</w:t>
            </w:r>
            <w:r w:rsidR="00430E5D" w:rsidRPr="00B23D55">
              <w:rPr>
                <w:rStyle w:val="Hyperlink"/>
                <w:noProof/>
                <w:rtl/>
              </w:rPr>
              <w:t xml:space="preserve"> </w:t>
            </w:r>
            <w:r w:rsidR="00430E5D" w:rsidRPr="00B23D55">
              <w:rPr>
                <w:rStyle w:val="Hyperlink"/>
                <w:rFonts w:hint="eastAsia"/>
                <w:noProof/>
                <w:rtl/>
              </w:rPr>
              <w:t>رحمه</w:t>
            </w:r>
            <w:r w:rsidR="00430E5D" w:rsidRPr="00B23D55">
              <w:rPr>
                <w:rStyle w:val="Hyperlink"/>
                <w:noProof/>
                <w:rtl/>
              </w:rPr>
              <w:t xml:space="preserve"> </w:t>
            </w:r>
            <w:r w:rsidR="00430E5D" w:rsidRPr="00B23D55">
              <w:rPr>
                <w:rStyle w:val="Hyperlink"/>
                <w:rFonts w:hint="eastAsia"/>
                <w:noProof/>
                <w:rtl/>
              </w:rPr>
              <w:t>الله</w:t>
            </w:r>
            <w:r w:rsidR="00430E5D">
              <w:rPr>
                <w:noProof/>
                <w:webHidden/>
              </w:rPr>
              <w:tab/>
            </w:r>
            <w:r w:rsidR="00430E5D">
              <w:rPr>
                <w:noProof/>
                <w:webHidden/>
              </w:rPr>
              <w:fldChar w:fldCharType="begin"/>
            </w:r>
            <w:r w:rsidR="00430E5D">
              <w:rPr>
                <w:noProof/>
                <w:webHidden/>
              </w:rPr>
              <w:instrText xml:space="preserve"> PAGEREF _Toc128815142 \h </w:instrText>
            </w:r>
            <w:r w:rsidR="00430E5D">
              <w:rPr>
                <w:noProof/>
                <w:webHidden/>
              </w:rPr>
            </w:r>
            <w:r w:rsidR="00430E5D">
              <w:rPr>
                <w:noProof/>
                <w:webHidden/>
              </w:rPr>
              <w:fldChar w:fldCharType="separate"/>
            </w:r>
            <w:r w:rsidR="00DC47C6">
              <w:rPr>
                <w:noProof/>
                <w:webHidden/>
                <w:rtl/>
              </w:rPr>
              <w:t>4</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3" w:history="1">
            <w:r w:rsidR="00430E5D" w:rsidRPr="00B23D55">
              <w:rPr>
                <w:rStyle w:val="Hyperlink"/>
                <w:rFonts w:hint="eastAsia"/>
                <w:noProof/>
                <w:rtl/>
              </w:rPr>
              <w:t>کلام</w:t>
            </w:r>
            <w:r w:rsidR="00430E5D" w:rsidRPr="00B23D55">
              <w:rPr>
                <w:rStyle w:val="Hyperlink"/>
                <w:noProof/>
                <w:rtl/>
              </w:rPr>
              <w:t xml:space="preserve"> </w:t>
            </w:r>
            <w:r w:rsidR="00430E5D" w:rsidRPr="00B23D55">
              <w:rPr>
                <w:rStyle w:val="Hyperlink"/>
                <w:rFonts w:hint="eastAsia"/>
                <w:noProof/>
                <w:rtl/>
              </w:rPr>
              <w:t>محقق</w:t>
            </w:r>
            <w:r w:rsidR="00430E5D" w:rsidRPr="00B23D55">
              <w:rPr>
                <w:rStyle w:val="Hyperlink"/>
                <w:noProof/>
                <w:rtl/>
              </w:rPr>
              <w:t xml:space="preserve"> </w:t>
            </w:r>
            <w:r w:rsidR="00430E5D" w:rsidRPr="00B23D55">
              <w:rPr>
                <w:rStyle w:val="Hyperlink"/>
                <w:rFonts w:hint="eastAsia"/>
                <w:noProof/>
                <w:rtl/>
              </w:rPr>
              <w:t>اصفهان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رحمه</w:t>
            </w:r>
            <w:r w:rsidR="00430E5D" w:rsidRPr="00B23D55">
              <w:rPr>
                <w:rStyle w:val="Hyperlink"/>
                <w:noProof/>
                <w:rtl/>
              </w:rPr>
              <w:t xml:space="preserve"> </w:t>
            </w:r>
            <w:r w:rsidR="00430E5D" w:rsidRPr="00B23D55">
              <w:rPr>
                <w:rStyle w:val="Hyperlink"/>
                <w:rFonts w:hint="eastAsia"/>
                <w:noProof/>
                <w:rtl/>
              </w:rPr>
              <w:t>الله</w:t>
            </w:r>
            <w:r w:rsidR="00430E5D" w:rsidRPr="00B23D55">
              <w:rPr>
                <w:rStyle w:val="Hyperlink"/>
                <w:noProof/>
                <w:rtl/>
              </w:rPr>
              <w:t xml:space="preserve">: </w:t>
            </w:r>
            <w:r w:rsidR="00430E5D" w:rsidRPr="00B23D55">
              <w:rPr>
                <w:rStyle w:val="Hyperlink"/>
                <w:rFonts w:hint="eastAsia"/>
                <w:noProof/>
                <w:rtl/>
              </w:rPr>
              <w:t>کفا</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وصول</w:t>
            </w:r>
            <w:r w:rsidR="00430E5D" w:rsidRPr="00B23D55">
              <w:rPr>
                <w:rStyle w:val="Hyperlink"/>
                <w:noProof/>
                <w:rtl/>
              </w:rPr>
              <w:t xml:space="preserve"> </w:t>
            </w:r>
            <w:r w:rsidR="00430E5D" w:rsidRPr="00B23D55">
              <w:rPr>
                <w:rStyle w:val="Hyperlink"/>
                <w:rFonts w:hint="eastAsia"/>
                <w:noProof/>
                <w:rtl/>
              </w:rPr>
              <w:t>اجمال</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در</w:t>
            </w:r>
            <w:r w:rsidR="00430E5D" w:rsidRPr="00B23D55">
              <w:rPr>
                <w:rStyle w:val="Hyperlink"/>
                <w:noProof/>
                <w:rtl/>
              </w:rPr>
              <w:t xml:space="preserve"> </w:t>
            </w:r>
            <w:r w:rsidR="00430E5D" w:rsidRPr="00B23D55">
              <w:rPr>
                <w:rStyle w:val="Hyperlink"/>
                <w:rFonts w:hint="eastAsia"/>
                <w:noProof/>
                <w:rtl/>
              </w:rPr>
              <w:t>فعل</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تکل</w:t>
            </w:r>
            <w:r w:rsidR="00430E5D" w:rsidRPr="00B23D55">
              <w:rPr>
                <w:rStyle w:val="Hyperlink"/>
                <w:rFonts w:hint="cs"/>
                <w:noProof/>
                <w:rtl/>
              </w:rPr>
              <w:t>ی</w:t>
            </w:r>
            <w:r w:rsidR="00430E5D" w:rsidRPr="00B23D55">
              <w:rPr>
                <w:rStyle w:val="Hyperlink"/>
                <w:rFonts w:hint="eastAsia"/>
                <w:noProof/>
                <w:rtl/>
              </w:rPr>
              <w:t>ف</w:t>
            </w:r>
            <w:r w:rsidR="00430E5D">
              <w:rPr>
                <w:noProof/>
                <w:webHidden/>
              </w:rPr>
              <w:tab/>
            </w:r>
            <w:r w:rsidR="00430E5D">
              <w:rPr>
                <w:noProof/>
                <w:webHidden/>
              </w:rPr>
              <w:fldChar w:fldCharType="begin"/>
            </w:r>
            <w:r w:rsidR="00430E5D">
              <w:rPr>
                <w:noProof/>
                <w:webHidden/>
              </w:rPr>
              <w:instrText xml:space="preserve"> PAGEREF _Toc128815143 \h </w:instrText>
            </w:r>
            <w:r w:rsidR="00430E5D">
              <w:rPr>
                <w:noProof/>
                <w:webHidden/>
              </w:rPr>
            </w:r>
            <w:r w:rsidR="00430E5D">
              <w:rPr>
                <w:noProof/>
                <w:webHidden/>
              </w:rPr>
              <w:fldChar w:fldCharType="separate"/>
            </w:r>
            <w:r w:rsidR="00DC47C6">
              <w:rPr>
                <w:noProof/>
                <w:webHidden/>
                <w:rtl/>
              </w:rPr>
              <w:t>6</w:t>
            </w:r>
            <w:r w:rsidR="00430E5D">
              <w:rPr>
                <w:noProof/>
                <w:webHidden/>
              </w:rPr>
              <w:fldChar w:fldCharType="end"/>
            </w:r>
          </w:hyperlink>
        </w:p>
        <w:p w:rsidR="00430E5D" w:rsidRDefault="00076D7A" w:rsidP="003F53DF">
          <w:pPr>
            <w:pStyle w:val="TOC1"/>
            <w:tabs>
              <w:tab w:val="right" w:leader="dot" w:pos="9350"/>
            </w:tabs>
            <w:jc w:val="both"/>
            <w:rPr>
              <w:noProof/>
            </w:rPr>
          </w:pPr>
          <w:hyperlink w:anchor="_Toc128815144" w:history="1">
            <w:r w:rsidR="00430E5D" w:rsidRPr="00B23D55">
              <w:rPr>
                <w:rStyle w:val="Hyperlink"/>
                <w:rFonts w:hint="eastAsia"/>
                <w:noProof/>
                <w:rtl/>
              </w:rPr>
              <w:t>حج</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قطع</w:t>
            </w:r>
            <w:r w:rsidR="00430E5D">
              <w:rPr>
                <w:noProof/>
                <w:webHidden/>
              </w:rPr>
              <w:tab/>
            </w:r>
            <w:r w:rsidR="00430E5D">
              <w:rPr>
                <w:noProof/>
                <w:webHidden/>
              </w:rPr>
              <w:fldChar w:fldCharType="begin"/>
            </w:r>
            <w:r w:rsidR="00430E5D">
              <w:rPr>
                <w:noProof/>
                <w:webHidden/>
              </w:rPr>
              <w:instrText xml:space="preserve"> PAGEREF _Toc128815144 \h </w:instrText>
            </w:r>
            <w:r w:rsidR="00430E5D">
              <w:rPr>
                <w:noProof/>
                <w:webHidden/>
              </w:rPr>
            </w:r>
            <w:r w:rsidR="00430E5D">
              <w:rPr>
                <w:noProof/>
                <w:webHidden/>
              </w:rPr>
              <w:fldChar w:fldCharType="separate"/>
            </w:r>
            <w:r w:rsidR="00DC47C6">
              <w:rPr>
                <w:noProof/>
                <w:webHidden/>
                <w:rtl/>
              </w:rPr>
              <w:t>7</w:t>
            </w:r>
            <w:r w:rsidR="00430E5D">
              <w:rPr>
                <w:noProof/>
                <w:webHidden/>
              </w:rPr>
              <w:fldChar w:fldCharType="end"/>
            </w:r>
          </w:hyperlink>
        </w:p>
        <w:p w:rsidR="00430E5D" w:rsidRDefault="00076D7A" w:rsidP="003F53DF">
          <w:pPr>
            <w:pStyle w:val="TOC2"/>
            <w:tabs>
              <w:tab w:val="right" w:leader="dot" w:pos="9350"/>
            </w:tabs>
            <w:jc w:val="both"/>
            <w:rPr>
              <w:rFonts w:asciiTheme="minorHAnsi" w:eastAsiaTheme="minorEastAsia" w:hAnsiTheme="minorHAnsi" w:cstheme="minorBidi"/>
              <w:noProof/>
              <w:szCs w:val="22"/>
              <w:lang w:bidi="ar-SA"/>
            </w:rPr>
          </w:pPr>
          <w:hyperlink w:anchor="_Toc128815145" w:history="1">
            <w:r w:rsidR="00430E5D" w:rsidRPr="00B23D55">
              <w:rPr>
                <w:rStyle w:val="Hyperlink"/>
                <w:rFonts w:hint="eastAsia"/>
                <w:noProof/>
                <w:rtl/>
              </w:rPr>
              <w:t>معان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حج</w:t>
            </w:r>
            <w:r w:rsidR="00430E5D" w:rsidRPr="00B23D55">
              <w:rPr>
                <w:rStyle w:val="Hyperlink"/>
                <w:rFonts w:hint="cs"/>
                <w:noProof/>
                <w:rtl/>
              </w:rPr>
              <w:t>ی</w:t>
            </w:r>
            <w:r w:rsidR="00430E5D" w:rsidRPr="00B23D55">
              <w:rPr>
                <w:rStyle w:val="Hyperlink"/>
                <w:rFonts w:hint="eastAsia"/>
                <w:noProof/>
                <w:rtl/>
              </w:rPr>
              <w:t>ت</w:t>
            </w:r>
            <w:r w:rsidR="00430E5D">
              <w:rPr>
                <w:noProof/>
                <w:webHidden/>
              </w:rPr>
              <w:tab/>
            </w:r>
            <w:r w:rsidR="00430E5D">
              <w:rPr>
                <w:noProof/>
                <w:webHidden/>
              </w:rPr>
              <w:fldChar w:fldCharType="begin"/>
            </w:r>
            <w:r w:rsidR="00430E5D">
              <w:rPr>
                <w:noProof/>
                <w:webHidden/>
              </w:rPr>
              <w:instrText xml:space="preserve"> PAGEREF _Toc128815145 \h </w:instrText>
            </w:r>
            <w:r w:rsidR="00430E5D">
              <w:rPr>
                <w:noProof/>
                <w:webHidden/>
              </w:rPr>
            </w:r>
            <w:r w:rsidR="00430E5D">
              <w:rPr>
                <w:noProof/>
                <w:webHidden/>
              </w:rPr>
              <w:fldChar w:fldCharType="separate"/>
            </w:r>
            <w:r w:rsidR="00DC47C6">
              <w:rPr>
                <w:noProof/>
                <w:webHidden/>
                <w:rtl/>
              </w:rPr>
              <w:t>7</w:t>
            </w:r>
            <w:r w:rsidR="00430E5D">
              <w:rPr>
                <w:noProof/>
                <w:webHidden/>
              </w:rPr>
              <w:fldChar w:fldCharType="end"/>
            </w:r>
          </w:hyperlink>
        </w:p>
        <w:p w:rsidR="00430E5D" w:rsidRDefault="00076D7A" w:rsidP="003F53DF">
          <w:pPr>
            <w:pStyle w:val="TOC2"/>
            <w:tabs>
              <w:tab w:val="right" w:leader="dot" w:pos="9350"/>
            </w:tabs>
            <w:jc w:val="both"/>
            <w:rPr>
              <w:rFonts w:asciiTheme="minorHAnsi" w:eastAsiaTheme="minorEastAsia" w:hAnsiTheme="minorHAnsi" w:cstheme="minorBidi"/>
              <w:noProof/>
              <w:szCs w:val="22"/>
              <w:lang w:bidi="ar-SA"/>
            </w:rPr>
          </w:pPr>
          <w:hyperlink w:anchor="_Toc128815146" w:history="1">
            <w:r w:rsidR="00430E5D" w:rsidRPr="00B23D55">
              <w:rPr>
                <w:rStyle w:val="Hyperlink"/>
                <w:rFonts w:hint="eastAsia"/>
                <w:noProof/>
                <w:rtl/>
              </w:rPr>
              <w:t>معنا</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اول</w:t>
            </w:r>
            <w:r w:rsidR="00430E5D" w:rsidRPr="00B23D55">
              <w:rPr>
                <w:rStyle w:val="Hyperlink"/>
                <w:noProof/>
                <w:rtl/>
              </w:rPr>
              <w:t xml:space="preserve"> </w:t>
            </w:r>
            <w:r w:rsidR="00430E5D" w:rsidRPr="00B23D55">
              <w:rPr>
                <w:rStyle w:val="Hyperlink"/>
                <w:rFonts w:hint="eastAsia"/>
                <w:noProof/>
                <w:rtl/>
              </w:rPr>
              <w:t>حج</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کاشف</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قطع</w:t>
            </w:r>
            <w:r w:rsidR="00430E5D">
              <w:rPr>
                <w:noProof/>
                <w:webHidden/>
              </w:rPr>
              <w:tab/>
            </w:r>
            <w:r w:rsidR="00430E5D">
              <w:rPr>
                <w:noProof/>
                <w:webHidden/>
              </w:rPr>
              <w:fldChar w:fldCharType="begin"/>
            </w:r>
            <w:r w:rsidR="00430E5D">
              <w:rPr>
                <w:noProof/>
                <w:webHidden/>
              </w:rPr>
              <w:instrText xml:space="preserve"> PAGEREF _Toc128815146 \h </w:instrText>
            </w:r>
            <w:r w:rsidR="00430E5D">
              <w:rPr>
                <w:noProof/>
                <w:webHidden/>
              </w:rPr>
            </w:r>
            <w:r w:rsidR="00430E5D">
              <w:rPr>
                <w:noProof/>
                <w:webHidden/>
              </w:rPr>
              <w:fldChar w:fldCharType="separate"/>
            </w:r>
            <w:r w:rsidR="00DC47C6">
              <w:rPr>
                <w:noProof/>
                <w:webHidden/>
                <w:rtl/>
              </w:rPr>
              <w:t>7</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7" w:history="1">
            <w:r w:rsidR="00430E5D" w:rsidRPr="00B23D55">
              <w:rPr>
                <w:rStyle w:val="Hyperlink"/>
                <w:rFonts w:hint="eastAsia"/>
                <w:noProof/>
                <w:rtl/>
              </w:rPr>
              <w:t>بررس</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کلام</w:t>
            </w:r>
            <w:r w:rsidR="00430E5D" w:rsidRPr="00B23D55">
              <w:rPr>
                <w:rStyle w:val="Hyperlink"/>
                <w:noProof/>
                <w:rtl/>
              </w:rPr>
              <w:t xml:space="preserve"> </w:t>
            </w:r>
            <w:r w:rsidR="00430E5D" w:rsidRPr="00B23D55">
              <w:rPr>
                <w:rStyle w:val="Hyperlink"/>
                <w:rFonts w:hint="eastAsia"/>
                <w:noProof/>
                <w:rtl/>
              </w:rPr>
              <w:t>آقا</w:t>
            </w:r>
            <w:r w:rsidR="00430E5D" w:rsidRPr="00B23D55">
              <w:rPr>
                <w:rStyle w:val="Hyperlink"/>
                <w:noProof/>
                <w:rtl/>
              </w:rPr>
              <w:t xml:space="preserve"> </w:t>
            </w:r>
            <w:r w:rsidR="00430E5D" w:rsidRPr="00B23D55">
              <w:rPr>
                <w:rStyle w:val="Hyperlink"/>
                <w:rFonts w:hint="eastAsia"/>
                <w:noProof/>
                <w:rtl/>
              </w:rPr>
              <w:t>م</w:t>
            </w:r>
            <w:r w:rsidR="00430E5D" w:rsidRPr="00B23D55">
              <w:rPr>
                <w:rStyle w:val="Hyperlink"/>
                <w:rFonts w:hint="cs"/>
                <w:noProof/>
                <w:rtl/>
              </w:rPr>
              <w:t>ی</w:t>
            </w:r>
            <w:r w:rsidR="00430E5D" w:rsidRPr="00B23D55">
              <w:rPr>
                <w:rStyle w:val="Hyperlink"/>
                <w:rFonts w:hint="eastAsia"/>
                <w:noProof/>
                <w:rtl/>
              </w:rPr>
              <w:t>رزا</w:t>
            </w:r>
            <w:r w:rsidR="00430E5D" w:rsidRPr="00B23D55">
              <w:rPr>
                <w:rStyle w:val="Hyperlink"/>
                <w:noProof/>
                <w:rtl/>
              </w:rPr>
              <w:t xml:space="preserve"> </w:t>
            </w:r>
            <w:r w:rsidR="00430E5D" w:rsidRPr="00B23D55">
              <w:rPr>
                <w:rStyle w:val="Hyperlink"/>
                <w:rFonts w:hint="eastAsia"/>
                <w:noProof/>
                <w:rtl/>
              </w:rPr>
              <w:t>مهد</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اصفهان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عدم</w:t>
            </w:r>
            <w:r w:rsidR="00430E5D" w:rsidRPr="00B23D55">
              <w:rPr>
                <w:rStyle w:val="Hyperlink"/>
                <w:noProof/>
                <w:rtl/>
              </w:rPr>
              <w:t xml:space="preserve"> </w:t>
            </w:r>
            <w:r w:rsidR="00430E5D" w:rsidRPr="00B23D55">
              <w:rPr>
                <w:rStyle w:val="Hyperlink"/>
                <w:rFonts w:hint="eastAsia"/>
                <w:noProof/>
                <w:rtl/>
              </w:rPr>
              <w:t>اتحاد</w:t>
            </w:r>
            <w:r w:rsidR="00430E5D" w:rsidRPr="00B23D55">
              <w:rPr>
                <w:rStyle w:val="Hyperlink"/>
                <w:noProof/>
                <w:rtl/>
              </w:rPr>
              <w:t xml:space="preserve"> </w:t>
            </w:r>
            <w:r w:rsidR="00430E5D" w:rsidRPr="00B23D55">
              <w:rPr>
                <w:rStyle w:val="Hyperlink"/>
                <w:rFonts w:hint="eastAsia"/>
                <w:noProof/>
                <w:rtl/>
              </w:rPr>
              <w:t>حق</w:t>
            </w:r>
            <w:r w:rsidR="00430E5D" w:rsidRPr="00B23D55">
              <w:rPr>
                <w:rStyle w:val="Hyperlink"/>
                <w:rFonts w:hint="cs"/>
                <w:noProof/>
                <w:rtl/>
              </w:rPr>
              <w:t>ی</w:t>
            </w:r>
            <w:r w:rsidR="00430E5D" w:rsidRPr="00B23D55">
              <w:rPr>
                <w:rStyle w:val="Hyperlink"/>
                <w:rFonts w:hint="eastAsia"/>
                <w:noProof/>
                <w:rtl/>
              </w:rPr>
              <w:t>قت</w:t>
            </w:r>
            <w:r w:rsidR="00430E5D" w:rsidRPr="00B23D55">
              <w:rPr>
                <w:rStyle w:val="Hyperlink"/>
                <w:noProof/>
                <w:rtl/>
              </w:rPr>
              <w:t xml:space="preserve"> </w:t>
            </w:r>
            <w:r w:rsidR="00430E5D" w:rsidRPr="00B23D55">
              <w:rPr>
                <w:rStyle w:val="Hyperlink"/>
                <w:rFonts w:hint="eastAsia"/>
                <w:noProof/>
                <w:rtl/>
              </w:rPr>
              <w:t>علم</w:t>
            </w:r>
            <w:r w:rsidR="00430E5D" w:rsidRPr="00B23D55">
              <w:rPr>
                <w:rStyle w:val="Hyperlink"/>
                <w:noProof/>
                <w:rtl/>
              </w:rPr>
              <w:t xml:space="preserve"> </w:t>
            </w:r>
            <w:r w:rsidR="00430E5D" w:rsidRPr="00B23D55">
              <w:rPr>
                <w:rStyle w:val="Hyperlink"/>
                <w:rFonts w:hint="eastAsia"/>
                <w:noProof/>
                <w:rtl/>
              </w:rPr>
              <w:t>با</w:t>
            </w:r>
            <w:r w:rsidR="00430E5D" w:rsidRPr="00B23D55">
              <w:rPr>
                <w:rStyle w:val="Hyperlink"/>
                <w:noProof/>
                <w:rtl/>
              </w:rPr>
              <w:t xml:space="preserve"> </w:t>
            </w:r>
            <w:r w:rsidR="00430E5D" w:rsidRPr="00B23D55">
              <w:rPr>
                <w:rStyle w:val="Hyperlink"/>
                <w:rFonts w:hint="eastAsia"/>
                <w:noProof/>
                <w:rtl/>
              </w:rPr>
              <w:t>حق</w:t>
            </w:r>
            <w:r w:rsidR="00430E5D" w:rsidRPr="00B23D55">
              <w:rPr>
                <w:rStyle w:val="Hyperlink"/>
                <w:rFonts w:hint="cs"/>
                <w:noProof/>
                <w:rtl/>
              </w:rPr>
              <w:t>ی</w:t>
            </w:r>
            <w:r w:rsidR="00430E5D" w:rsidRPr="00B23D55">
              <w:rPr>
                <w:rStyle w:val="Hyperlink"/>
                <w:rFonts w:hint="eastAsia"/>
                <w:noProof/>
                <w:rtl/>
              </w:rPr>
              <w:t>قت</w:t>
            </w:r>
            <w:r w:rsidR="00430E5D" w:rsidRPr="00B23D55">
              <w:rPr>
                <w:rStyle w:val="Hyperlink"/>
                <w:noProof/>
                <w:rtl/>
              </w:rPr>
              <w:t xml:space="preserve"> </w:t>
            </w:r>
            <w:r w:rsidR="00430E5D" w:rsidRPr="00B23D55">
              <w:rPr>
                <w:rStyle w:val="Hyperlink"/>
                <w:rFonts w:hint="eastAsia"/>
                <w:noProof/>
                <w:rtl/>
              </w:rPr>
              <w:t>قطع</w:t>
            </w:r>
            <w:r w:rsidR="00430E5D">
              <w:rPr>
                <w:noProof/>
                <w:webHidden/>
              </w:rPr>
              <w:tab/>
            </w:r>
            <w:r w:rsidR="00430E5D">
              <w:rPr>
                <w:noProof/>
                <w:webHidden/>
              </w:rPr>
              <w:fldChar w:fldCharType="begin"/>
            </w:r>
            <w:r w:rsidR="00430E5D">
              <w:rPr>
                <w:noProof/>
                <w:webHidden/>
              </w:rPr>
              <w:instrText xml:space="preserve"> PAGEREF _Toc128815147 \h </w:instrText>
            </w:r>
            <w:r w:rsidR="00430E5D">
              <w:rPr>
                <w:noProof/>
                <w:webHidden/>
              </w:rPr>
            </w:r>
            <w:r w:rsidR="00430E5D">
              <w:rPr>
                <w:noProof/>
                <w:webHidden/>
              </w:rPr>
              <w:fldChar w:fldCharType="separate"/>
            </w:r>
            <w:r w:rsidR="00DC47C6">
              <w:rPr>
                <w:noProof/>
                <w:webHidden/>
                <w:rtl/>
              </w:rPr>
              <w:t>7</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8" w:history="1">
            <w:r w:rsidR="00430E5D" w:rsidRPr="00B23D55">
              <w:rPr>
                <w:rStyle w:val="Hyperlink"/>
                <w:rFonts w:hint="eastAsia"/>
                <w:noProof/>
                <w:rtl/>
              </w:rPr>
              <w:t>بررس</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کلام</w:t>
            </w:r>
            <w:r w:rsidR="00430E5D" w:rsidRPr="00B23D55">
              <w:rPr>
                <w:rStyle w:val="Hyperlink"/>
                <w:noProof/>
                <w:rtl/>
              </w:rPr>
              <w:t xml:space="preserve"> </w:t>
            </w:r>
            <w:r w:rsidR="00430E5D" w:rsidRPr="00B23D55">
              <w:rPr>
                <w:rStyle w:val="Hyperlink"/>
                <w:rFonts w:hint="eastAsia"/>
                <w:noProof/>
                <w:rtl/>
              </w:rPr>
              <w:t>آقا</w:t>
            </w:r>
            <w:r w:rsidR="00430E5D" w:rsidRPr="00B23D55">
              <w:rPr>
                <w:rStyle w:val="Hyperlink"/>
                <w:noProof/>
                <w:rtl/>
              </w:rPr>
              <w:t xml:space="preserve"> </w:t>
            </w:r>
            <w:r w:rsidR="00430E5D" w:rsidRPr="00B23D55">
              <w:rPr>
                <w:rStyle w:val="Hyperlink"/>
                <w:rFonts w:hint="eastAsia"/>
                <w:noProof/>
                <w:rtl/>
              </w:rPr>
              <w:t>م</w:t>
            </w:r>
            <w:r w:rsidR="00430E5D" w:rsidRPr="00B23D55">
              <w:rPr>
                <w:rStyle w:val="Hyperlink"/>
                <w:rFonts w:hint="cs"/>
                <w:noProof/>
                <w:rtl/>
              </w:rPr>
              <w:t>ی</w:t>
            </w:r>
            <w:r w:rsidR="00430E5D" w:rsidRPr="00B23D55">
              <w:rPr>
                <w:rStyle w:val="Hyperlink"/>
                <w:rFonts w:hint="eastAsia"/>
                <w:noProof/>
                <w:rtl/>
              </w:rPr>
              <w:t>رزا</w:t>
            </w:r>
            <w:r w:rsidR="00430E5D" w:rsidRPr="00B23D55">
              <w:rPr>
                <w:rStyle w:val="Hyperlink"/>
                <w:noProof/>
                <w:rtl/>
              </w:rPr>
              <w:t xml:space="preserve"> </w:t>
            </w:r>
            <w:r w:rsidR="00430E5D" w:rsidRPr="00B23D55">
              <w:rPr>
                <w:rStyle w:val="Hyperlink"/>
                <w:rFonts w:hint="eastAsia"/>
                <w:noProof/>
                <w:rtl/>
              </w:rPr>
              <w:t>مهد</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اصفهان</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در</w:t>
            </w:r>
            <w:r w:rsidR="00430E5D" w:rsidRPr="00B23D55">
              <w:rPr>
                <w:rStyle w:val="Hyperlink"/>
                <w:noProof/>
                <w:rtl/>
              </w:rPr>
              <w:t xml:space="preserve"> </w:t>
            </w:r>
            <w:r w:rsidR="00430E5D" w:rsidRPr="00B23D55">
              <w:rPr>
                <w:rStyle w:val="Hyperlink"/>
                <w:rFonts w:hint="eastAsia"/>
                <w:noProof/>
                <w:rtl/>
              </w:rPr>
              <w:t>حق</w:t>
            </w:r>
            <w:r w:rsidR="00430E5D" w:rsidRPr="00B23D55">
              <w:rPr>
                <w:rStyle w:val="Hyperlink"/>
                <w:rFonts w:hint="cs"/>
                <w:noProof/>
                <w:rtl/>
              </w:rPr>
              <w:t>ی</w:t>
            </w:r>
            <w:r w:rsidR="00430E5D" w:rsidRPr="00B23D55">
              <w:rPr>
                <w:rStyle w:val="Hyperlink"/>
                <w:rFonts w:hint="eastAsia"/>
                <w:noProof/>
                <w:rtl/>
              </w:rPr>
              <w:t>قت</w:t>
            </w:r>
            <w:r w:rsidR="00430E5D" w:rsidRPr="00B23D55">
              <w:rPr>
                <w:rStyle w:val="Hyperlink"/>
                <w:noProof/>
                <w:rtl/>
              </w:rPr>
              <w:t xml:space="preserve"> </w:t>
            </w:r>
            <w:r w:rsidR="00430E5D" w:rsidRPr="00B23D55">
              <w:rPr>
                <w:rStyle w:val="Hyperlink"/>
                <w:rFonts w:hint="eastAsia"/>
                <w:noProof/>
                <w:rtl/>
              </w:rPr>
              <w:t>قطع</w:t>
            </w:r>
            <w:r w:rsidR="00430E5D" w:rsidRPr="00B23D55">
              <w:rPr>
                <w:rStyle w:val="Hyperlink"/>
                <w:noProof/>
                <w:rtl/>
              </w:rPr>
              <w:t xml:space="preserve"> </w:t>
            </w:r>
            <w:r w:rsidR="00430E5D" w:rsidRPr="00B23D55">
              <w:rPr>
                <w:rStyle w:val="Hyperlink"/>
                <w:rFonts w:hint="eastAsia"/>
                <w:noProof/>
                <w:rtl/>
              </w:rPr>
              <w:t>و</w:t>
            </w:r>
            <w:r w:rsidR="00430E5D" w:rsidRPr="00B23D55">
              <w:rPr>
                <w:rStyle w:val="Hyperlink"/>
                <w:noProof/>
                <w:rtl/>
              </w:rPr>
              <w:t xml:space="preserve"> </w:t>
            </w:r>
            <w:r w:rsidR="00430E5D" w:rsidRPr="00B23D55">
              <w:rPr>
                <w:rStyle w:val="Hyperlink"/>
                <w:rFonts w:hint="eastAsia"/>
                <w:noProof/>
                <w:rtl/>
              </w:rPr>
              <w:t>علم</w:t>
            </w:r>
            <w:r w:rsidR="00430E5D" w:rsidRPr="00B23D55">
              <w:rPr>
                <w:rStyle w:val="Hyperlink"/>
                <w:noProof/>
                <w:rtl/>
              </w:rPr>
              <w:t xml:space="preserve">: </w:t>
            </w:r>
            <w:r w:rsidR="00430E5D" w:rsidRPr="00B23D55">
              <w:rPr>
                <w:rStyle w:val="Hyperlink"/>
                <w:rFonts w:hint="eastAsia"/>
                <w:noProof/>
                <w:rtl/>
              </w:rPr>
              <w:t>نزاع</w:t>
            </w:r>
            <w:r w:rsidR="00430E5D" w:rsidRPr="00B23D55">
              <w:rPr>
                <w:rStyle w:val="Hyperlink"/>
                <w:noProof/>
                <w:rtl/>
              </w:rPr>
              <w:t xml:space="preserve"> </w:t>
            </w:r>
            <w:r w:rsidR="00430E5D" w:rsidRPr="00B23D55">
              <w:rPr>
                <w:rStyle w:val="Hyperlink"/>
                <w:rFonts w:hint="eastAsia"/>
                <w:noProof/>
                <w:rtl/>
              </w:rPr>
              <w:t>لفظ</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ب</w:t>
            </w:r>
            <w:r w:rsidR="00430E5D" w:rsidRPr="00B23D55">
              <w:rPr>
                <w:rStyle w:val="Hyperlink"/>
                <w:rFonts w:hint="cs"/>
                <w:noProof/>
                <w:rtl/>
              </w:rPr>
              <w:t>ی</w:t>
            </w:r>
            <w:r w:rsidR="00430E5D" w:rsidRPr="00B23D55">
              <w:rPr>
                <w:rStyle w:val="Hyperlink"/>
                <w:rFonts w:hint="eastAsia"/>
                <w:noProof/>
                <w:rtl/>
              </w:rPr>
              <w:t>ن</w:t>
            </w:r>
            <w:r w:rsidR="00430E5D" w:rsidRPr="00B23D55">
              <w:rPr>
                <w:rStyle w:val="Hyperlink"/>
                <w:noProof/>
                <w:rtl/>
              </w:rPr>
              <w:t xml:space="preserve"> </w:t>
            </w:r>
            <w:r w:rsidR="00430E5D" w:rsidRPr="00B23D55">
              <w:rPr>
                <w:rStyle w:val="Hyperlink"/>
                <w:rFonts w:hint="eastAsia"/>
                <w:noProof/>
                <w:rtl/>
              </w:rPr>
              <w:t>ا</w:t>
            </w:r>
            <w:r w:rsidR="00430E5D" w:rsidRPr="00B23D55">
              <w:rPr>
                <w:rStyle w:val="Hyperlink"/>
                <w:rFonts w:hint="cs"/>
                <w:noProof/>
                <w:rtl/>
              </w:rPr>
              <w:t>ی</w:t>
            </w:r>
            <w:r w:rsidR="00430E5D" w:rsidRPr="00B23D55">
              <w:rPr>
                <w:rStyle w:val="Hyperlink"/>
                <w:rFonts w:hint="eastAsia"/>
                <w:noProof/>
                <w:rtl/>
              </w:rPr>
              <w:t>شان</w:t>
            </w:r>
            <w:r w:rsidR="00430E5D" w:rsidRPr="00B23D55">
              <w:rPr>
                <w:rStyle w:val="Hyperlink"/>
                <w:noProof/>
                <w:rtl/>
              </w:rPr>
              <w:t xml:space="preserve"> </w:t>
            </w:r>
            <w:r w:rsidR="00430E5D" w:rsidRPr="00B23D55">
              <w:rPr>
                <w:rStyle w:val="Hyperlink"/>
                <w:rFonts w:hint="eastAsia"/>
                <w:noProof/>
                <w:rtl/>
              </w:rPr>
              <w:t>و</w:t>
            </w:r>
            <w:r w:rsidR="00430E5D" w:rsidRPr="00B23D55">
              <w:rPr>
                <w:rStyle w:val="Hyperlink"/>
                <w:noProof/>
                <w:rtl/>
              </w:rPr>
              <w:t xml:space="preserve"> </w:t>
            </w:r>
            <w:r w:rsidR="00430E5D" w:rsidRPr="00B23D55">
              <w:rPr>
                <w:rStyle w:val="Hyperlink"/>
                <w:rFonts w:hint="eastAsia"/>
                <w:noProof/>
                <w:rtl/>
              </w:rPr>
              <w:t>فلاسفه</w:t>
            </w:r>
            <w:r w:rsidR="00430E5D">
              <w:rPr>
                <w:noProof/>
                <w:webHidden/>
              </w:rPr>
              <w:tab/>
            </w:r>
            <w:r w:rsidR="00430E5D">
              <w:rPr>
                <w:noProof/>
                <w:webHidden/>
              </w:rPr>
              <w:fldChar w:fldCharType="begin"/>
            </w:r>
            <w:r w:rsidR="00430E5D">
              <w:rPr>
                <w:noProof/>
                <w:webHidden/>
              </w:rPr>
              <w:instrText xml:space="preserve"> PAGEREF _Toc128815148 \h </w:instrText>
            </w:r>
            <w:r w:rsidR="00430E5D">
              <w:rPr>
                <w:noProof/>
                <w:webHidden/>
              </w:rPr>
            </w:r>
            <w:r w:rsidR="00430E5D">
              <w:rPr>
                <w:noProof/>
                <w:webHidden/>
              </w:rPr>
              <w:fldChar w:fldCharType="separate"/>
            </w:r>
            <w:r w:rsidR="00DC47C6">
              <w:rPr>
                <w:noProof/>
                <w:webHidden/>
                <w:rtl/>
              </w:rPr>
              <w:t>7</w:t>
            </w:r>
            <w:r w:rsidR="00430E5D">
              <w:rPr>
                <w:noProof/>
                <w:webHidden/>
              </w:rPr>
              <w:fldChar w:fldCharType="end"/>
            </w:r>
          </w:hyperlink>
        </w:p>
        <w:p w:rsidR="00430E5D" w:rsidRDefault="00076D7A" w:rsidP="003F53DF">
          <w:pPr>
            <w:pStyle w:val="TOC3"/>
            <w:tabs>
              <w:tab w:val="right" w:leader="dot" w:pos="9350"/>
            </w:tabs>
            <w:jc w:val="both"/>
            <w:rPr>
              <w:rFonts w:asciiTheme="minorHAnsi" w:eastAsiaTheme="minorEastAsia" w:hAnsiTheme="minorHAnsi" w:cstheme="minorBidi"/>
              <w:noProof/>
              <w:szCs w:val="22"/>
              <w:lang w:bidi="ar-SA"/>
            </w:rPr>
          </w:pPr>
          <w:hyperlink w:anchor="_Toc128815149" w:history="1">
            <w:r w:rsidR="00430E5D" w:rsidRPr="00B23D55">
              <w:rPr>
                <w:rStyle w:val="Hyperlink"/>
                <w:rFonts w:hint="eastAsia"/>
                <w:noProof/>
                <w:rtl/>
              </w:rPr>
              <w:t>معنا</w:t>
            </w:r>
            <w:r w:rsidR="00430E5D" w:rsidRPr="00B23D55">
              <w:rPr>
                <w:rStyle w:val="Hyperlink"/>
                <w:rFonts w:hint="cs"/>
                <w:noProof/>
                <w:rtl/>
              </w:rPr>
              <w:t>ی</w:t>
            </w:r>
            <w:r w:rsidR="00430E5D" w:rsidRPr="00B23D55">
              <w:rPr>
                <w:rStyle w:val="Hyperlink"/>
                <w:noProof/>
                <w:rtl/>
              </w:rPr>
              <w:t xml:space="preserve"> </w:t>
            </w:r>
            <w:r w:rsidR="00430E5D" w:rsidRPr="00B23D55">
              <w:rPr>
                <w:rStyle w:val="Hyperlink"/>
                <w:rFonts w:hint="eastAsia"/>
                <w:noProof/>
                <w:rtl/>
              </w:rPr>
              <w:t>دوم</w:t>
            </w:r>
            <w:r w:rsidR="00430E5D" w:rsidRPr="00B23D55">
              <w:rPr>
                <w:rStyle w:val="Hyperlink"/>
                <w:noProof/>
                <w:rtl/>
              </w:rPr>
              <w:t xml:space="preserve"> </w:t>
            </w:r>
            <w:r w:rsidR="00430E5D" w:rsidRPr="00B23D55">
              <w:rPr>
                <w:rStyle w:val="Hyperlink"/>
                <w:rFonts w:hint="eastAsia"/>
                <w:noProof/>
                <w:rtl/>
              </w:rPr>
              <w:t>حج</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منجز</w:t>
            </w:r>
            <w:r w:rsidR="00430E5D" w:rsidRPr="00B23D55">
              <w:rPr>
                <w:rStyle w:val="Hyperlink"/>
                <w:rFonts w:hint="cs"/>
                <w:noProof/>
                <w:rtl/>
              </w:rPr>
              <w:t>ی</w:t>
            </w:r>
            <w:r w:rsidR="00430E5D" w:rsidRPr="00B23D55">
              <w:rPr>
                <w:rStyle w:val="Hyperlink"/>
                <w:rFonts w:hint="eastAsia"/>
                <w:noProof/>
                <w:rtl/>
              </w:rPr>
              <w:t>ت</w:t>
            </w:r>
            <w:r w:rsidR="00430E5D" w:rsidRPr="00B23D55">
              <w:rPr>
                <w:rStyle w:val="Hyperlink"/>
                <w:noProof/>
                <w:rtl/>
              </w:rPr>
              <w:t xml:space="preserve"> </w:t>
            </w:r>
            <w:r w:rsidR="00430E5D" w:rsidRPr="00B23D55">
              <w:rPr>
                <w:rStyle w:val="Hyperlink"/>
                <w:rFonts w:hint="eastAsia"/>
                <w:noProof/>
                <w:rtl/>
              </w:rPr>
              <w:t>و</w:t>
            </w:r>
            <w:r w:rsidR="00430E5D" w:rsidRPr="00B23D55">
              <w:rPr>
                <w:rStyle w:val="Hyperlink"/>
                <w:noProof/>
                <w:rtl/>
              </w:rPr>
              <w:t xml:space="preserve"> </w:t>
            </w:r>
            <w:r w:rsidR="00430E5D" w:rsidRPr="00B23D55">
              <w:rPr>
                <w:rStyle w:val="Hyperlink"/>
                <w:rFonts w:hint="eastAsia"/>
                <w:noProof/>
                <w:rtl/>
              </w:rPr>
              <w:t>معذر</w:t>
            </w:r>
            <w:r w:rsidR="00430E5D" w:rsidRPr="00B23D55">
              <w:rPr>
                <w:rStyle w:val="Hyperlink"/>
                <w:rFonts w:hint="cs"/>
                <w:noProof/>
                <w:rtl/>
              </w:rPr>
              <w:t>ی</w:t>
            </w:r>
            <w:r w:rsidR="00430E5D" w:rsidRPr="00B23D55">
              <w:rPr>
                <w:rStyle w:val="Hyperlink"/>
                <w:rFonts w:hint="eastAsia"/>
                <w:noProof/>
                <w:rtl/>
              </w:rPr>
              <w:t>ت</w:t>
            </w:r>
            <w:r w:rsidR="00430E5D">
              <w:rPr>
                <w:noProof/>
                <w:webHidden/>
              </w:rPr>
              <w:tab/>
            </w:r>
            <w:r w:rsidR="00430E5D">
              <w:rPr>
                <w:noProof/>
                <w:webHidden/>
              </w:rPr>
              <w:fldChar w:fldCharType="begin"/>
            </w:r>
            <w:r w:rsidR="00430E5D">
              <w:rPr>
                <w:noProof/>
                <w:webHidden/>
              </w:rPr>
              <w:instrText xml:space="preserve"> PAGEREF _Toc128815149 \h </w:instrText>
            </w:r>
            <w:r w:rsidR="00430E5D">
              <w:rPr>
                <w:noProof/>
                <w:webHidden/>
              </w:rPr>
            </w:r>
            <w:r w:rsidR="00430E5D">
              <w:rPr>
                <w:noProof/>
                <w:webHidden/>
              </w:rPr>
              <w:fldChar w:fldCharType="separate"/>
            </w:r>
            <w:r w:rsidR="00DC47C6">
              <w:rPr>
                <w:noProof/>
                <w:webHidden/>
                <w:rtl/>
              </w:rPr>
              <w:t>8</w:t>
            </w:r>
            <w:r w:rsidR="00430E5D">
              <w:rPr>
                <w:noProof/>
                <w:webHidden/>
              </w:rPr>
              <w:fldChar w:fldCharType="end"/>
            </w:r>
          </w:hyperlink>
        </w:p>
        <w:p w:rsidR="00430E5D" w:rsidRDefault="00430E5D" w:rsidP="003F53DF">
          <w:pPr>
            <w:jc w:val="both"/>
            <w:rPr>
              <w:rtl/>
            </w:rPr>
          </w:pPr>
          <w:r>
            <w:rPr>
              <w:b/>
              <w:bCs/>
              <w:noProof/>
            </w:rPr>
            <w:fldChar w:fldCharType="end"/>
          </w:r>
        </w:p>
      </w:sdtContent>
    </w:sdt>
    <w:p w:rsidR="004256B1" w:rsidRDefault="004256B1" w:rsidP="003F53DF">
      <w:pPr>
        <w:pStyle w:val="Heading2"/>
        <w:jc w:val="both"/>
        <w:rPr>
          <w:rtl/>
        </w:rPr>
      </w:pPr>
      <w:bookmarkStart w:id="72" w:name="_Toc128815138"/>
      <w:r>
        <w:rPr>
          <w:rFonts w:hint="cs"/>
          <w:rtl/>
        </w:rPr>
        <w:t>اصطلاحات مختلف در فعلیت حکم</w:t>
      </w:r>
      <w:bookmarkEnd w:id="72"/>
    </w:p>
    <w:p w:rsidR="004256B1" w:rsidRPr="004256B1" w:rsidRDefault="004256B1" w:rsidP="003F53DF">
      <w:pPr>
        <w:pStyle w:val="Heading2"/>
        <w:jc w:val="both"/>
        <w:rPr>
          <w:rtl/>
        </w:rPr>
      </w:pPr>
      <w:bookmarkStart w:id="73" w:name="_Toc128815139"/>
      <w:r>
        <w:rPr>
          <w:rFonts w:hint="cs"/>
          <w:rtl/>
        </w:rPr>
        <w:t>بررسی اصطلاح سوم:</w:t>
      </w:r>
      <w:r w:rsidRPr="004256B1">
        <w:rPr>
          <w:rFonts w:hint="cs"/>
          <w:rtl/>
        </w:rPr>
        <w:t xml:space="preserve"> </w:t>
      </w:r>
      <w:r>
        <w:rPr>
          <w:rFonts w:hint="cs"/>
          <w:rtl/>
        </w:rPr>
        <w:t>فعلیت حکم به وصول آن به مکلف</w:t>
      </w:r>
      <w:bookmarkEnd w:id="73"/>
    </w:p>
    <w:p w:rsidR="004256B1" w:rsidRDefault="004256B1" w:rsidP="003F53DF">
      <w:pPr>
        <w:jc w:val="both"/>
        <w:rPr>
          <w:rFonts w:ascii="NoorLotus" w:hAnsi="NoorLotus"/>
          <w:sz w:val="28"/>
          <w:rtl/>
        </w:rPr>
      </w:pPr>
      <w:r>
        <w:rPr>
          <w:rFonts w:ascii="NoorLotus" w:hAnsi="NoorLotus" w:hint="cs"/>
          <w:sz w:val="28"/>
          <w:rtl/>
        </w:rPr>
        <w:t xml:space="preserve">محقق اصفهانی رحمه الله فرموده‌اند: </w:t>
      </w:r>
      <w:r w:rsidRPr="001418A9">
        <w:rPr>
          <w:rFonts w:ascii="NoorLotus" w:hAnsi="NoorLotus"/>
          <w:sz w:val="28"/>
          <w:rtl/>
        </w:rPr>
        <w:t>فعلیت حکم به وصول آن هست.</w:t>
      </w:r>
      <w:r w:rsidR="00806E30">
        <w:rPr>
          <w:rFonts w:ascii="NoorLotus" w:hAnsi="NoorLotus" w:hint="cs"/>
          <w:sz w:val="28"/>
          <w:rtl/>
        </w:rPr>
        <w:t xml:space="preserve"> </w:t>
      </w:r>
      <w:r w:rsidRPr="001418A9">
        <w:rPr>
          <w:rFonts w:ascii="NoorLotus" w:hAnsi="NoorLotus"/>
          <w:sz w:val="28"/>
          <w:rtl/>
        </w:rPr>
        <w:t>مقصود ایشان حکم تکلیفی است چون معتقد ب</w:t>
      </w:r>
      <w:r>
        <w:rPr>
          <w:rFonts w:ascii="NoorLotus" w:hAnsi="NoorLotus"/>
          <w:sz w:val="28"/>
          <w:rtl/>
        </w:rPr>
        <w:t>ودند که حکم تکلیفی انشاء بعث</w:t>
      </w:r>
      <w:r w:rsidRPr="001418A9">
        <w:rPr>
          <w:rFonts w:ascii="NoorLotus" w:hAnsi="NoorLotus"/>
          <w:sz w:val="28"/>
          <w:rtl/>
        </w:rPr>
        <w:t xml:space="preserve"> </w:t>
      </w:r>
      <w:r>
        <w:rPr>
          <w:rFonts w:ascii="NoorLotus" w:hAnsi="NoorLotus" w:hint="cs"/>
          <w:sz w:val="28"/>
          <w:rtl/>
        </w:rPr>
        <w:t xml:space="preserve">است </w:t>
      </w:r>
      <w:r w:rsidRPr="001418A9">
        <w:rPr>
          <w:rFonts w:ascii="NoorLotus" w:hAnsi="NoorLotus"/>
          <w:sz w:val="28"/>
          <w:rtl/>
        </w:rPr>
        <w:t>به داعی اینکه ا</w:t>
      </w:r>
      <w:r>
        <w:rPr>
          <w:rFonts w:ascii="NoorLotus" w:hAnsi="NoorLotus"/>
          <w:sz w:val="28"/>
          <w:rtl/>
        </w:rPr>
        <w:t>ین انشاء باعث و محرک لزومی مکلف</w:t>
      </w:r>
      <w:r>
        <w:rPr>
          <w:rFonts w:ascii="NoorLotus" w:hAnsi="NoorLotus" w:hint="cs"/>
          <w:sz w:val="28"/>
          <w:rtl/>
        </w:rPr>
        <w:t xml:space="preserve"> نحو الفعل </w:t>
      </w:r>
      <w:r w:rsidRPr="001418A9">
        <w:rPr>
          <w:rFonts w:ascii="NoorLotus" w:hAnsi="NoorLotus"/>
          <w:sz w:val="28"/>
          <w:rtl/>
        </w:rPr>
        <w:t>شود و تا واصل نشود مصداق محرک لزومی نحو الفعل نیست و لذا فعلی نیست</w:t>
      </w:r>
      <w:r>
        <w:rPr>
          <w:rStyle w:val="FootnoteReference"/>
          <w:rFonts w:ascii="NoorLotus" w:eastAsia="Batang" w:hAnsi="NoorLotus"/>
          <w:sz w:val="28"/>
          <w:rtl/>
        </w:rPr>
        <w:footnoteReference w:id="1"/>
      </w:r>
      <w:r w:rsidRPr="001418A9">
        <w:rPr>
          <w:rFonts w:ascii="NoorLotus" w:hAnsi="NoorLotus"/>
          <w:sz w:val="28"/>
          <w:rtl/>
        </w:rPr>
        <w:t>.</w:t>
      </w:r>
    </w:p>
    <w:p w:rsidR="00706CCF" w:rsidRDefault="004256B1" w:rsidP="003F53DF">
      <w:pPr>
        <w:jc w:val="both"/>
        <w:rPr>
          <w:rFonts w:ascii="NoorLotus" w:hAnsi="NoorLotus"/>
          <w:sz w:val="28"/>
          <w:rtl/>
        </w:rPr>
      </w:pPr>
      <w:r>
        <w:rPr>
          <w:rFonts w:ascii="NoorLotus" w:hAnsi="NoorLotus" w:hint="cs"/>
          <w:sz w:val="28"/>
          <w:rtl/>
        </w:rPr>
        <w:t xml:space="preserve">ما گفتیم که این اصطلاح ثمره عملیه ندارد ولی </w:t>
      </w:r>
      <w:r w:rsidR="00706CCF">
        <w:rPr>
          <w:rFonts w:ascii="NoorLotus" w:hAnsi="NoorLotus" w:hint="cs"/>
          <w:sz w:val="28"/>
          <w:rtl/>
        </w:rPr>
        <w:t xml:space="preserve">ایشان یک ثمره بر آن مترتب کرده‌اند و فرموده‌اند: </w:t>
      </w:r>
      <w:r w:rsidR="00706CCF" w:rsidRPr="001418A9">
        <w:rPr>
          <w:rFonts w:ascii="NoorLotus" w:hAnsi="NoorLotus"/>
          <w:sz w:val="28"/>
          <w:rtl/>
        </w:rPr>
        <w:t>در شبهات حکمیه قبل الفحص</w:t>
      </w:r>
      <w:r w:rsidR="00706CCF">
        <w:rPr>
          <w:rFonts w:ascii="NoorLotus" w:hAnsi="NoorLotus"/>
          <w:sz w:val="28"/>
          <w:rtl/>
        </w:rPr>
        <w:t xml:space="preserve"> قاعده قبح عقاب بلابیان جاری می</w:t>
      </w:r>
      <w:r w:rsidR="00706CCF">
        <w:rPr>
          <w:rFonts w:ascii="NoorLotus" w:hAnsi="NoorLotus" w:hint="cs"/>
          <w:sz w:val="28"/>
          <w:rtl/>
        </w:rPr>
        <w:t>‌</w:t>
      </w:r>
      <w:r w:rsidR="00251DC2">
        <w:rPr>
          <w:rFonts w:ascii="NoorLotus" w:hAnsi="NoorLotus"/>
          <w:sz w:val="28"/>
          <w:rtl/>
        </w:rPr>
        <w:t>شود</w:t>
      </w:r>
      <w:r w:rsidR="00251DC2">
        <w:rPr>
          <w:rFonts w:ascii="NoorLotus" w:hAnsi="NoorLotus" w:hint="cs"/>
          <w:sz w:val="28"/>
          <w:rtl/>
        </w:rPr>
        <w:t xml:space="preserve"> لذا</w:t>
      </w:r>
      <w:r w:rsidR="00706CCF">
        <w:rPr>
          <w:rFonts w:ascii="NoorLotus" w:hAnsi="NoorLotus"/>
          <w:sz w:val="28"/>
          <w:rtl/>
        </w:rPr>
        <w:t xml:space="preserve"> اگر دلیل خاص </w:t>
      </w:r>
      <w:r w:rsidR="00706CCF">
        <w:rPr>
          <w:rFonts w:ascii="NoorLotus" w:hAnsi="NoorLotus" w:hint="cs"/>
          <w:sz w:val="28"/>
          <w:rtl/>
        </w:rPr>
        <w:t>دلالت کند بر «</w:t>
      </w:r>
      <w:r w:rsidR="00706CCF" w:rsidRPr="001418A9">
        <w:rPr>
          <w:rFonts w:ascii="NoorLotus" w:hAnsi="NoorLotus"/>
          <w:sz w:val="28"/>
          <w:rtl/>
        </w:rPr>
        <w:t>یجب الاحتیاط فی الشبهات قبل الفحص</w:t>
      </w:r>
      <w:r w:rsidR="00706CCF">
        <w:rPr>
          <w:rFonts w:ascii="NoorLotus" w:hAnsi="NoorLotus" w:hint="cs"/>
          <w:sz w:val="28"/>
          <w:rtl/>
        </w:rPr>
        <w:t>» این امر شرعی به احتیاط، به عنو</w:t>
      </w:r>
      <w:r w:rsidR="00706CCF" w:rsidRPr="00251DC2">
        <w:rPr>
          <w:rFonts w:ascii="NoorLotus" w:hAnsi="NoorLotus" w:hint="cs"/>
          <w:sz w:val="28"/>
          <w:rtl/>
        </w:rPr>
        <w:t>ان وجوب احتیاط</w:t>
      </w:r>
      <w:r w:rsidR="00251DC2">
        <w:rPr>
          <w:rFonts w:ascii="NoorLotus" w:hAnsi="NoorLotus" w:hint="cs"/>
          <w:sz w:val="28"/>
          <w:rtl/>
        </w:rPr>
        <w:t>،</w:t>
      </w:r>
      <w:r w:rsidR="00706CCF" w:rsidRPr="00251DC2">
        <w:rPr>
          <w:rFonts w:ascii="NoorLotus" w:hAnsi="NoorLotus" w:hint="cs"/>
          <w:sz w:val="28"/>
          <w:rtl/>
        </w:rPr>
        <w:t xml:space="preserve"> </w:t>
      </w:r>
      <w:r w:rsidR="00706CCF" w:rsidRPr="00251DC2">
        <w:rPr>
          <w:rFonts w:ascii="NoorLotus" w:hAnsi="NoorLotus"/>
          <w:sz w:val="28"/>
          <w:rtl/>
        </w:rPr>
        <w:t>ایصال واقع</w:t>
      </w:r>
      <w:r w:rsidR="00706CCF" w:rsidRPr="001418A9">
        <w:rPr>
          <w:rFonts w:ascii="NoorLotus" w:hAnsi="NoorLotus"/>
          <w:sz w:val="28"/>
          <w:rtl/>
        </w:rPr>
        <w:t xml:space="preserve"> هست ولی اگر امر شرعی به احتیاط نباشد </w:t>
      </w:r>
      <w:r w:rsidR="00706CCF" w:rsidRPr="001418A9">
        <w:rPr>
          <w:rFonts w:ascii="NoorLotus" w:hAnsi="NoorLotus"/>
          <w:sz w:val="28"/>
          <w:rtl/>
        </w:rPr>
        <w:lastRenderedPageBreak/>
        <w:t>عقل</w:t>
      </w:r>
      <w:r w:rsidR="00706CCF">
        <w:rPr>
          <w:rFonts w:ascii="NoorLotus" w:hAnsi="NoorLotus" w:hint="cs"/>
          <w:sz w:val="28"/>
          <w:rtl/>
        </w:rPr>
        <w:t xml:space="preserve"> </w:t>
      </w:r>
      <w:r w:rsidR="00706CCF" w:rsidRPr="001418A9">
        <w:rPr>
          <w:rFonts w:ascii="NoorLotus" w:hAnsi="NoorLotus"/>
          <w:sz w:val="28"/>
          <w:rtl/>
        </w:rPr>
        <w:t>حتی در شبهه حکمیه قبل الفحص اگر مقرون به علم اجمالی نباشد</w:t>
      </w:r>
      <w:r w:rsidR="00706CCF">
        <w:rPr>
          <w:rFonts w:ascii="NoorLotus" w:hAnsi="NoorLotus" w:hint="cs"/>
          <w:sz w:val="28"/>
          <w:rtl/>
        </w:rPr>
        <w:t xml:space="preserve"> نیز</w:t>
      </w:r>
      <w:r w:rsidR="00706CCF" w:rsidRPr="001418A9">
        <w:rPr>
          <w:rFonts w:ascii="NoorLotus" w:hAnsi="NoorLotus"/>
          <w:sz w:val="28"/>
          <w:rtl/>
        </w:rPr>
        <w:t xml:space="preserve"> حکم به تنجز تکلیف</w:t>
      </w:r>
      <w:r w:rsidR="00706CCF" w:rsidRPr="00706CCF">
        <w:rPr>
          <w:rFonts w:ascii="NoorLotus" w:hAnsi="NoorLotus"/>
          <w:sz w:val="28"/>
          <w:rtl/>
        </w:rPr>
        <w:t xml:space="preserve"> </w:t>
      </w:r>
      <w:r w:rsidR="00706CCF" w:rsidRPr="001418A9">
        <w:rPr>
          <w:rFonts w:ascii="NoorLotus" w:hAnsi="NoorLotus"/>
          <w:sz w:val="28"/>
          <w:rtl/>
        </w:rPr>
        <w:t xml:space="preserve">مشکوک </w:t>
      </w:r>
      <w:r w:rsidR="00706CCF">
        <w:rPr>
          <w:rFonts w:ascii="NoorLotus" w:hAnsi="NoorLotus"/>
          <w:sz w:val="28"/>
          <w:rtl/>
        </w:rPr>
        <w:t>نمی</w:t>
      </w:r>
      <w:r w:rsidR="00706CCF">
        <w:rPr>
          <w:rFonts w:ascii="NoorLotus" w:hAnsi="NoorLotus" w:hint="cs"/>
          <w:sz w:val="28"/>
          <w:cs/>
        </w:rPr>
        <w:t>‎</w:t>
      </w:r>
      <w:r w:rsidR="00706CCF" w:rsidRPr="001418A9">
        <w:rPr>
          <w:rFonts w:ascii="NoorLotus" w:hAnsi="NoorLotus"/>
          <w:sz w:val="28"/>
          <w:rtl/>
        </w:rPr>
        <w:t xml:space="preserve">کند. </w:t>
      </w:r>
      <w:r w:rsidR="00706CCF">
        <w:rPr>
          <w:rFonts w:ascii="NoorLotus" w:hAnsi="NoorLotus" w:hint="cs"/>
          <w:sz w:val="28"/>
          <w:rtl/>
        </w:rPr>
        <w:t xml:space="preserve">زیرا موضوع وجوب عقلی اطاعت حکم فعلی است </w:t>
      </w:r>
      <w:r w:rsidR="00706CCF">
        <w:rPr>
          <w:rFonts w:hint="cs"/>
          <w:rtl/>
        </w:rPr>
        <w:t>حکمی فعلی است که به مرتبه‌ای برسد که به خاطر آن انشاء شده است و غرض از</w:t>
      </w:r>
      <w:r w:rsidR="00706CCF">
        <w:rPr>
          <w:rFonts w:ascii="NoorLotus" w:hAnsi="NoorLotus" w:hint="cs"/>
          <w:sz w:val="28"/>
          <w:rtl/>
        </w:rPr>
        <w:t xml:space="preserve"> </w:t>
      </w:r>
      <w:r w:rsidR="00706CCF" w:rsidRPr="001418A9">
        <w:rPr>
          <w:rFonts w:ascii="NoorLotus" w:hAnsi="NoorLotus"/>
          <w:sz w:val="28"/>
          <w:rtl/>
        </w:rPr>
        <w:t>حکم تکلیفی مثل انشاء بعث</w:t>
      </w:r>
      <w:r w:rsidR="00706CCF">
        <w:rPr>
          <w:rFonts w:ascii="NoorLotus" w:hAnsi="NoorLotus" w:hint="cs"/>
          <w:sz w:val="28"/>
          <w:rtl/>
        </w:rPr>
        <w:t xml:space="preserve"> این است </w:t>
      </w:r>
      <w:r w:rsidR="003F53DF">
        <w:rPr>
          <w:rFonts w:ascii="NoorLotus" w:hAnsi="NoorLotus" w:hint="cs"/>
          <w:sz w:val="28"/>
          <w:rtl/>
        </w:rPr>
        <w:t>که داعی مکلف نحو الفعل شود و تنها</w:t>
      </w:r>
      <w:r w:rsidR="00706CCF">
        <w:rPr>
          <w:rFonts w:ascii="NoorLotus" w:hAnsi="NoorLotus" w:hint="cs"/>
          <w:sz w:val="28"/>
          <w:rtl/>
        </w:rPr>
        <w:t xml:space="preserve"> در صورت وصول</w:t>
      </w:r>
      <w:r w:rsidR="003F53DF">
        <w:rPr>
          <w:rFonts w:ascii="NoorLotus" w:hAnsi="NoorLotus" w:hint="cs"/>
          <w:sz w:val="28"/>
          <w:rtl/>
        </w:rPr>
        <w:t>،</w:t>
      </w:r>
      <w:r w:rsidR="00706CCF">
        <w:rPr>
          <w:rFonts w:ascii="NoorLotus" w:hAnsi="NoorLotus" w:hint="cs"/>
          <w:sz w:val="28"/>
          <w:rtl/>
        </w:rPr>
        <w:t xml:space="preserve"> داعی مکلف نحو الفعل خواهد بود.</w:t>
      </w:r>
    </w:p>
    <w:p w:rsidR="00514B4F" w:rsidRDefault="00706CCF" w:rsidP="005D2542">
      <w:pPr>
        <w:jc w:val="both"/>
        <w:rPr>
          <w:rtl/>
        </w:rPr>
      </w:pPr>
      <w:r>
        <w:rPr>
          <w:rFonts w:hint="cs"/>
          <w:rtl/>
        </w:rPr>
        <w:t xml:space="preserve">البته </w:t>
      </w:r>
      <w:r w:rsidR="005D2542">
        <w:rPr>
          <w:rFonts w:hint="cs"/>
          <w:rtl/>
        </w:rPr>
        <w:t>هر چند از نظر عقلی،</w:t>
      </w:r>
      <w:r w:rsidR="00802393">
        <w:rPr>
          <w:rFonts w:hint="cs"/>
          <w:rtl/>
        </w:rPr>
        <w:t xml:space="preserve"> واقع امر مولی محرک نیست </w:t>
      </w:r>
      <w:r w:rsidR="005D2542">
        <w:rPr>
          <w:rFonts w:hint="cs"/>
          <w:rtl/>
        </w:rPr>
        <w:t>بلکه</w:t>
      </w:r>
      <w:r w:rsidR="00802393">
        <w:rPr>
          <w:rFonts w:hint="cs"/>
          <w:rtl/>
        </w:rPr>
        <w:t xml:space="preserve"> وجود علمی آن در نفس مکلف محرک است لکن به نظر عرفی همان واقع امر مولی محرک است اما در فرضی که علم به آن وجو</w:t>
      </w:r>
      <w:r>
        <w:rPr>
          <w:rFonts w:hint="cs"/>
          <w:rtl/>
        </w:rPr>
        <w:t>د داشته باشد</w:t>
      </w:r>
      <w:r w:rsidR="00802393">
        <w:rPr>
          <w:rFonts w:hint="cs"/>
          <w:rtl/>
        </w:rPr>
        <w:t>. و اگر امر مولی واصل نباش</w:t>
      </w:r>
      <w:r>
        <w:rPr>
          <w:rFonts w:hint="cs"/>
          <w:rtl/>
        </w:rPr>
        <w:t>د به نظر عرفی نیز محرک نیست. البته</w:t>
      </w:r>
      <w:r w:rsidR="00802393">
        <w:rPr>
          <w:rFonts w:hint="cs"/>
          <w:rtl/>
        </w:rPr>
        <w:t xml:space="preserve"> احتمال امر برای کسانی که می‌خواهند احتیاط کنند</w:t>
      </w:r>
      <w:r>
        <w:rPr>
          <w:rFonts w:hint="cs"/>
          <w:rtl/>
        </w:rPr>
        <w:t>،</w:t>
      </w:r>
      <w:r w:rsidR="00802393">
        <w:rPr>
          <w:rFonts w:hint="cs"/>
          <w:rtl/>
        </w:rPr>
        <w:t xml:space="preserve"> محرک است </w:t>
      </w:r>
      <w:r>
        <w:rPr>
          <w:rFonts w:hint="cs"/>
          <w:rtl/>
        </w:rPr>
        <w:t>ولی این غرض مولی</w:t>
      </w:r>
      <w:r w:rsidR="00806E30">
        <w:rPr>
          <w:rFonts w:hint="cs"/>
          <w:rtl/>
        </w:rPr>
        <w:t xml:space="preserve"> از انشاء امر نیست بلکه</w:t>
      </w:r>
      <w:r>
        <w:rPr>
          <w:rFonts w:hint="cs"/>
          <w:rtl/>
        </w:rPr>
        <w:t xml:space="preserve"> </w:t>
      </w:r>
      <w:r w:rsidR="00802393">
        <w:rPr>
          <w:rFonts w:hint="cs"/>
          <w:rtl/>
        </w:rPr>
        <w:t>غرض مولی از انشاء امر این است که خود این امر محرک نحو الفعل باشد نه احتمال آن و وقتی مکلف صرفا احتمال امر مولی می‌دهد احتمال امر مولی محرک او است</w:t>
      </w:r>
      <w:r>
        <w:rPr>
          <w:rFonts w:hint="cs"/>
          <w:rtl/>
        </w:rPr>
        <w:t xml:space="preserve"> نه واقع امر مولی </w:t>
      </w:r>
      <w:r w:rsidR="003F53DF">
        <w:rPr>
          <w:rFonts w:hint="cs"/>
          <w:rtl/>
        </w:rPr>
        <w:t xml:space="preserve">و </w:t>
      </w:r>
      <w:r>
        <w:rPr>
          <w:rFonts w:hint="cs"/>
          <w:rtl/>
        </w:rPr>
        <w:t>اصلا ممکن است در این موارد در واقع اصلا امر وجود نداشته باشد</w:t>
      </w:r>
      <w:r w:rsidR="008D5BB5">
        <w:rPr>
          <w:rFonts w:hint="cs"/>
          <w:rtl/>
        </w:rPr>
        <w:t xml:space="preserve">، بنابراین </w:t>
      </w:r>
      <w:r w:rsidR="008D5BB5" w:rsidRPr="00806E30">
        <w:rPr>
          <w:rFonts w:hint="cs"/>
          <w:rtl/>
        </w:rPr>
        <w:t xml:space="preserve">برای فعلیت امر باید </w:t>
      </w:r>
      <w:r w:rsidR="00806E30" w:rsidRPr="00806E30">
        <w:rPr>
          <w:rFonts w:hint="cs"/>
          <w:rtl/>
        </w:rPr>
        <w:t>خود این امر محرک مکلف نحو الفعل باشد و آن متوقف بر وصول است و تا تکلیف به او</w:t>
      </w:r>
      <w:r w:rsidR="00802393" w:rsidRPr="00806E30">
        <w:rPr>
          <w:rFonts w:hint="cs"/>
          <w:rtl/>
        </w:rPr>
        <w:t xml:space="preserve"> واصل نشود فعلی نیست و تا فعلی نباشد موضوع قاعده‌ی قبح عقاب بلابیان از بین نمی‌رود و ارتکاب این فعل </w:t>
      </w:r>
      <w:r w:rsidR="00806E30">
        <w:rPr>
          <w:rFonts w:hint="cs"/>
          <w:rtl/>
        </w:rPr>
        <w:t>مشکوک الحرمة هتک حرمت مولی نخواهد بود</w:t>
      </w:r>
      <w:r w:rsidR="00430E5D">
        <w:rPr>
          <w:rStyle w:val="FootnoteReference"/>
          <w:rFonts w:ascii="NoorLotus" w:eastAsia="Batang" w:hAnsi="NoorLotus"/>
          <w:sz w:val="28"/>
          <w:rtl/>
        </w:rPr>
        <w:footnoteReference w:id="2"/>
      </w:r>
      <w:r w:rsidR="00806E30">
        <w:rPr>
          <w:rFonts w:hint="cs"/>
          <w:rtl/>
        </w:rPr>
        <w:t>.</w:t>
      </w:r>
    </w:p>
    <w:p w:rsidR="00802393" w:rsidRDefault="00802393" w:rsidP="003F53DF">
      <w:pPr>
        <w:pStyle w:val="Heading3"/>
        <w:jc w:val="both"/>
        <w:rPr>
          <w:rtl/>
        </w:rPr>
      </w:pPr>
      <w:bookmarkStart w:id="74" w:name="_Toc128815140"/>
      <w:r>
        <w:rPr>
          <w:rFonts w:hint="cs"/>
          <w:rtl/>
        </w:rPr>
        <w:t>بررسی کلام محقق اصفهانی رحمه الله</w:t>
      </w:r>
      <w:bookmarkEnd w:id="74"/>
      <w:r>
        <w:rPr>
          <w:rFonts w:hint="cs"/>
          <w:rtl/>
        </w:rPr>
        <w:t xml:space="preserve"> </w:t>
      </w:r>
    </w:p>
    <w:p w:rsidR="009F10FE" w:rsidRDefault="00802393" w:rsidP="003F53DF">
      <w:pPr>
        <w:jc w:val="both"/>
      </w:pPr>
      <w:r>
        <w:rPr>
          <w:rFonts w:hint="cs"/>
          <w:rtl/>
        </w:rPr>
        <w:t>این مطلب مصادره است و متوقف بر پیش فرض هایی است که دلیلی بر آن ها وجود ندارد. اگر مراد</w:t>
      </w:r>
      <w:r w:rsidR="00806E30">
        <w:rPr>
          <w:rFonts w:hint="cs"/>
          <w:rtl/>
        </w:rPr>
        <w:t xml:space="preserve"> ایشان این است که این مطلب</w:t>
      </w:r>
      <w:r>
        <w:rPr>
          <w:rFonts w:hint="cs"/>
          <w:rtl/>
        </w:rPr>
        <w:t xml:space="preserve"> ارتکاز</w:t>
      </w:r>
      <w:r w:rsidR="00806E30">
        <w:rPr>
          <w:rFonts w:hint="cs"/>
          <w:rtl/>
        </w:rPr>
        <w:t xml:space="preserve">ی است، </w:t>
      </w:r>
      <w:r>
        <w:rPr>
          <w:rFonts w:hint="cs"/>
          <w:rtl/>
        </w:rPr>
        <w:t xml:space="preserve">ارتکاز عقلاء و </w:t>
      </w:r>
      <w:r w:rsidR="00806E30">
        <w:rPr>
          <w:rFonts w:hint="cs"/>
          <w:rtl/>
        </w:rPr>
        <w:t>فقهاء خلاف این امر است زیرا ارتکاز آن‌ها</w:t>
      </w:r>
      <w:r w:rsidR="004F273C">
        <w:rPr>
          <w:rFonts w:hint="cs"/>
          <w:rtl/>
        </w:rPr>
        <w:t xml:space="preserve"> در شبهات حکمیه</w:t>
      </w:r>
      <w:r>
        <w:rPr>
          <w:rFonts w:hint="cs"/>
          <w:rtl/>
        </w:rPr>
        <w:t xml:space="preserve"> </w:t>
      </w:r>
      <w:r w:rsidR="005D2542">
        <w:rPr>
          <w:rFonts w:hint="cs"/>
          <w:rtl/>
        </w:rPr>
        <w:t>-</w:t>
      </w:r>
      <w:r>
        <w:rPr>
          <w:rFonts w:hint="cs"/>
          <w:rtl/>
        </w:rPr>
        <w:t>نسبت به مولایی که روشش این است که تکالیف را در معرض وصول قرار می‌دهد نه این که</w:t>
      </w:r>
      <w:r w:rsidR="005D2542">
        <w:rPr>
          <w:rFonts w:hint="cs"/>
          <w:rtl/>
        </w:rPr>
        <w:t xml:space="preserve"> آنها به تک تک مکلفین برساند-</w:t>
      </w:r>
      <w:r>
        <w:rPr>
          <w:rFonts w:hint="cs"/>
          <w:rtl/>
        </w:rPr>
        <w:t xml:space="preserve"> بر لزوم فحص است. در این جا اگر مکلف</w:t>
      </w:r>
      <w:r w:rsidR="00806E30">
        <w:rPr>
          <w:rFonts w:hint="cs"/>
          <w:rtl/>
        </w:rPr>
        <w:t xml:space="preserve"> قبل از فحص به صرف عدم علم به تکلیف و بدون فحص مثلا شرب تتن کند، بالوجدان مولی می‌تواند در صورت حرمت واقعی شرب تتن او را</w:t>
      </w:r>
      <w:r w:rsidR="009F10FE">
        <w:rPr>
          <w:rFonts w:hint="cs"/>
          <w:rtl/>
        </w:rPr>
        <w:t xml:space="preserve"> عقاب کند.</w:t>
      </w:r>
      <w:r w:rsidR="009F10FE">
        <w:t xml:space="preserve"> </w:t>
      </w:r>
    </w:p>
    <w:p w:rsidR="009F10FE" w:rsidRPr="001418A9" w:rsidRDefault="009F10FE" w:rsidP="003F53DF">
      <w:pPr>
        <w:jc w:val="both"/>
        <w:rPr>
          <w:rFonts w:ascii="NoorLotus" w:hAnsi="NoorLotus"/>
          <w:sz w:val="28"/>
          <w:rtl/>
        </w:rPr>
      </w:pPr>
      <w:r>
        <w:rPr>
          <w:rFonts w:hint="cs"/>
          <w:rtl/>
        </w:rPr>
        <w:t>و اگر مراد ایشان</w:t>
      </w:r>
      <w:r w:rsidR="00802393">
        <w:rPr>
          <w:rFonts w:hint="cs"/>
          <w:rtl/>
        </w:rPr>
        <w:t xml:space="preserve"> اقامه برهان است این بیانات بر</w:t>
      </w:r>
      <w:r>
        <w:rPr>
          <w:rFonts w:hint="cs"/>
          <w:rtl/>
        </w:rPr>
        <w:t xml:space="preserve">هان نیست و صرفا مصادره است. </w:t>
      </w:r>
      <w:r>
        <w:rPr>
          <w:rFonts w:ascii="NoorLotus" w:hAnsi="NoorLotus" w:hint="cs"/>
          <w:sz w:val="28"/>
          <w:rtl/>
        </w:rPr>
        <w:t xml:space="preserve">ایشان چون دیدند </w:t>
      </w:r>
      <w:r w:rsidRPr="001418A9">
        <w:rPr>
          <w:rFonts w:ascii="NoorLotus" w:hAnsi="NoorLotus"/>
          <w:sz w:val="28"/>
          <w:rtl/>
        </w:rPr>
        <w:t xml:space="preserve">محرک بالذات و </w:t>
      </w:r>
      <w:r>
        <w:rPr>
          <w:rFonts w:ascii="NoorLotus" w:hAnsi="NoorLotus"/>
          <w:sz w:val="28"/>
          <w:rtl/>
        </w:rPr>
        <w:t>از نظر عقلی دائما صورت علمیه</w:t>
      </w:r>
      <w:r>
        <w:rPr>
          <w:rFonts w:ascii="NoorLotus" w:hAnsi="NoorLotus" w:hint="cs"/>
          <w:sz w:val="28"/>
          <w:rtl/>
        </w:rPr>
        <w:t xml:space="preserve"> و</w:t>
      </w:r>
      <w:r>
        <w:rPr>
          <w:rFonts w:ascii="NoorLotus" w:hAnsi="NoorLotus"/>
          <w:sz w:val="28"/>
          <w:rtl/>
        </w:rPr>
        <w:t xml:space="preserve"> وجود علمی است</w:t>
      </w:r>
      <w:r>
        <w:rPr>
          <w:rFonts w:ascii="NoorLotus" w:hAnsi="NoorLotus" w:hint="cs"/>
          <w:sz w:val="28"/>
          <w:rtl/>
        </w:rPr>
        <w:t>، فرموده‌اند: «</w:t>
      </w:r>
      <w:r w:rsidRPr="001418A9">
        <w:rPr>
          <w:rFonts w:ascii="NoorLotus" w:hAnsi="NoorLotus"/>
          <w:sz w:val="28"/>
          <w:rtl/>
        </w:rPr>
        <w:t xml:space="preserve">هدف مولی این است که انشاء کند امر را به داعی این که این امر بوجوده الواقعی محرک </w:t>
      </w:r>
      <w:r>
        <w:rPr>
          <w:rFonts w:ascii="NoorLotus" w:hAnsi="NoorLotus" w:hint="cs"/>
          <w:sz w:val="28"/>
          <w:rtl/>
        </w:rPr>
        <w:t xml:space="preserve">بالعرض یعنی محرک </w:t>
      </w:r>
      <w:r w:rsidRPr="001418A9">
        <w:rPr>
          <w:rFonts w:ascii="NoorLotus" w:hAnsi="NoorLotus"/>
          <w:sz w:val="28"/>
          <w:rtl/>
        </w:rPr>
        <w:t>عرفی باش</w:t>
      </w:r>
      <w:r>
        <w:rPr>
          <w:rFonts w:ascii="NoorLotus" w:hAnsi="NoorLotus"/>
          <w:sz w:val="28"/>
          <w:rtl/>
        </w:rPr>
        <w:t>د و تا واصل نشود محرک عرفی نیست</w:t>
      </w:r>
      <w:r>
        <w:rPr>
          <w:rFonts w:ascii="NoorLotus" w:hAnsi="NoorLotus" w:hint="cs"/>
          <w:sz w:val="28"/>
          <w:rtl/>
        </w:rPr>
        <w:t>.» این صرف ادعا و مصادره است.</w:t>
      </w:r>
    </w:p>
    <w:p w:rsidR="00802393" w:rsidRDefault="009F10FE" w:rsidP="003F53DF">
      <w:pPr>
        <w:jc w:val="both"/>
        <w:rPr>
          <w:rtl/>
        </w:rPr>
      </w:pPr>
      <w:r>
        <w:rPr>
          <w:rFonts w:hint="cs"/>
          <w:rtl/>
        </w:rPr>
        <w:lastRenderedPageBreak/>
        <w:t>بنابراین اگر</w:t>
      </w:r>
      <w:r w:rsidR="00802393">
        <w:rPr>
          <w:rFonts w:hint="cs"/>
          <w:rtl/>
        </w:rPr>
        <w:t xml:space="preserve"> غرض مولی از جعل امر این است که حکم در معرض وصول قرار گی</w:t>
      </w:r>
      <w:r>
        <w:rPr>
          <w:rFonts w:hint="cs"/>
          <w:rtl/>
        </w:rPr>
        <w:t>رد و منجز شود،</w:t>
      </w:r>
      <w:r w:rsidR="00802393">
        <w:rPr>
          <w:rFonts w:hint="cs"/>
          <w:rtl/>
        </w:rPr>
        <w:t xml:space="preserve"> همین که در معرض وصول قرار گیرد منجز می‌شود</w:t>
      </w:r>
      <w:r>
        <w:rPr>
          <w:rFonts w:hint="cs"/>
          <w:rtl/>
        </w:rPr>
        <w:t xml:space="preserve"> ولو واصل نشده باشد</w:t>
      </w:r>
      <w:r w:rsidR="00F1747D">
        <w:rPr>
          <w:rFonts w:hint="cs"/>
          <w:rtl/>
        </w:rPr>
        <w:t xml:space="preserve"> و اگر تنجز مرحله ای</w:t>
      </w:r>
      <w:r w:rsidR="00802393">
        <w:rPr>
          <w:rFonts w:hint="cs"/>
          <w:rtl/>
        </w:rPr>
        <w:t xml:space="preserve"> غیر از فعلیت است- کما هو الصحیح-</w:t>
      </w:r>
      <w:r>
        <w:rPr>
          <w:rFonts w:hint="cs"/>
          <w:rtl/>
        </w:rPr>
        <w:t xml:space="preserve"> مثل این که غرض مولی از انشاء این امر این است که «</w:t>
      </w:r>
      <w:r w:rsidRPr="001418A9">
        <w:rPr>
          <w:rFonts w:ascii="NoorLotus" w:hAnsi="NoorLotus"/>
          <w:sz w:val="28"/>
          <w:rtl/>
        </w:rPr>
        <w:t>اذا وصل یکون محرکا لزومیا و اذا احتمل وجوده یکون محرکا رجحانیا</w:t>
      </w:r>
      <w:r>
        <w:rPr>
          <w:rFonts w:ascii="NoorLotus" w:hAnsi="NoorLotus" w:hint="cs"/>
          <w:sz w:val="28"/>
          <w:rtl/>
        </w:rPr>
        <w:t>»</w:t>
      </w:r>
      <w:r w:rsidR="00802393">
        <w:rPr>
          <w:rFonts w:hint="cs"/>
          <w:rtl/>
        </w:rPr>
        <w:t xml:space="preserve"> همین قضیه شرطیه کافی است برای این که این حکم فعلی باشد. </w:t>
      </w:r>
    </w:p>
    <w:p w:rsidR="00802393" w:rsidRPr="00BE512E" w:rsidRDefault="00802393" w:rsidP="003F53DF">
      <w:pPr>
        <w:jc w:val="both"/>
        <w:rPr>
          <w:rFonts w:ascii="NoorLotus" w:hAnsi="NoorLotus"/>
          <w:sz w:val="28"/>
          <w:rtl/>
        </w:rPr>
      </w:pPr>
      <w:r>
        <w:rPr>
          <w:rFonts w:hint="cs"/>
          <w:rtl/>
        </w:rPr>
        <w:t xml:space="preserve">و ظاهر خطاب امر این است که قبل از وصول نیز فعلی است به این معنا که داعی مولی </w:t>
      </w:r>
      <w:r w:rsidR="009F10FE">
        <w:rPr>
          <w:rFonts w:hint="cs"/>
          <w:rtl/>
        </w:rPr>
        <w:t>امتثال</w:t>
      </w:r>
      <w:r w:rsidR="00BE512E">
        <w:rPr>
          <w:rFonts w:hint="cs"/>
          <w:rtl/>
        </w:rPr>
        <w:t xml:space="preserve"> است که</w:t>
      </w:r>
      <w:r>
        <w:rPr>
          <w:rFonts w:hint="cs"/>
          <w:rtl/>
        </w:rPr>
        <w:t xml:space="preserve"> </w:t>
      </w:r>
      <w:r w:rsidR="00F1747D">
        <w:rPr>
          <w:rFonts w:hint="cs"/>
          <w:rtl/>
        </w:rPr>
        <w:t xml:space="preserve">البته </w:t>
      </w:r>
      <w:r>
        <w:rPr>
          <w:rFonts w:hint="cs"/>
          <w:rtl/>
        </w:rPr>
        <w:t>ما به ارتک</w:t>
      </w:r>
      <w:r w:rsidR="00BE512E">
        <w:rPr>
          <w:rFonts w:hint="cs"/>
          <w:rtl/>
        </w:rPr>
        <w:t xml:space="preserve">از عقلاء یا حدیث برائت می‌گوییم داعی </w:t>
      </w:r>
      <w:r w:rsidR="00BE512E" w:rsidRPr="001418A9">
        <w:rPr>
          <w:rFonts w:ascii="NoorLotus" w:hAnsi="NoorLotus"/>
          <w:sz w:val="28"/>
          <w:rtl/>
        </w:rPr>
        <w:t>مولی در شبهات حکمیه بعد از فحص حسن احتیاط است اما در شبهات حکمیه قبل از فحص یا در موارد وصول ا</w:t>
      </w:r>
      <w:r w:rsidR="00BE512E">
        <w:rPr>
          <w:rFonts w:ascii="NoorLotus" w:hAnsi="NoorLotus"/>
          <w:sz w:val="28"/>
          <w:rtl/>
        </w:rPr>
        <w:t>جمالی یا تفصیلی لزوم امتثال است</w:t>
      </w:r>
      <w:r w:rsidR="00BE512E">
        <w:rPr>
          <w:rFonts w:ascii="NoorLotus" w:hAnsi="NoorLotus" w:hint="cs"/>
          <w:sz w:val="28"/>
          <w:rtl/>
        </w:rPr>
        <w:t xml:space="preserve">. </w:t>
      </w:r>
    </w:p>
    <w:p w:rsidR="00BE512E" w:rsidRDefault="00BE512E" w:rsidP="003F53DF">
      <w:pPr>
        <w:jc w:val="both"/>
        <w:rPr>
          <w:rtl/>
        </w:rPr>
      </w:pPr>
      <w:r>
        <w:rPr>
          <w:rFonts w:hint="cs"/>
          <w:rtl/>
        </w:rPr>
        <w:t>برخی در توجیه کلام ایشان فرموده‌اند:</w:t>
      </w:r>
      <w:r w:rsidR="00802393">
        <w:rPr>
          <w:rFonts w:hint="cs"/>
          <w:rtl/>
        </w:rPr>
        <w:t xml:space="preserve"> مراد ایشان این است که در فعلیت حکم واقعی همین که قضیه‌ی شرطیه</w:t>
      </w:r>
      <w:r>
        <w:rPr>
          <w:rFonts w:hint="cs"/>
          <w:rtl/>
        </w:rPr>
        <w:t xml:space="preserve"> </w:t>
      </w:r>
      <w:r w:rsidR="00802393">
        <w:rPr>
          <w:rFonts w:hint="cs"/>
          <w:rtl/>
        </w:rPr>
        <w:t>«</w:t>
      </w:r>
      <w:r w:rsidRPr="001418A9">
        <w:rPr>
          <w:rFonts w:ascii="NoorLotus" w:hAnsi="NoorLotus"/>
          <w:sz w:val="28"/>
          <w:rtl/>
        </w:rPr>
        <w:t>لو وصل یکون محرکا</w:t>
      </w:r>
      <w:r>
        <w:rPr>
          <w:rFonts w:ascii="NoorLotus" w:hAnsi="NoorLotus" w:hint="cs"/>
          <w:sz w:val="28"/>
          <w:rtl/>
        </w:rPr>
        <w:t>» شکل گیرد کافی است</w:t>
      </w:r>
      <w:r w:rsidRPr="001418A9">
        <w:rPr>
          <w:rFonts w:ascii="NoorLotus" w:hAnsi="NoorLotus"/>
          <w:sz w:val="28"/>
          <w:rtl/>
        </w:rPr>
        <w:t xml:space="preserve"> و لو بالفعل</w:t>
      </w:r>
      <w:r>
        <w:rPr>
          <w:rFonts w:hint="cs"/>
          <w:rtl/>
        </w:rPr>
        <w:t xml:space="preserve"> واصل نباشد.</w:t>
      </w:r>
    </w:p>
    <w:p w:rsidR="00802393" w:rsidRDefault="00BE512E" w:rsidP="003F53DF">
      <w:pPr>
        <w:jc w:val="both"/>
        <w:rPr>
          <w:rtl/>
        </w:rPr>
      </w:pPr>
      <w:r>
        <w:rPr>
          <w:rFonts w:hint="cs"/>
          <w:rtl/>
        </w:rPr>
        <w:t xml:space="preserve">این توجیه درست نیست و </w:t>
      </w:r>
      <w:r w:rsidR="00802393">
        <w:rPr>
          <w:rFonts w:hint="cs"/>
          <w:rtl/>
        </w:rPr>
        <w:t xml:space="preserve">خلاف نص کلام ایشان است </w:t>
      </w:r>
      <w:r>
        <w:rPr>
          <w:rFonts w:hint="cs"/>
          <w:rtl/>
        </w:rPr>
        <w:t xml:space="preserve">زیرا </w:t>
      </w:r>
      <w:r w:rsidR="00802393">
        <w:rPr>
          <w:rFonts w:hint="cs"/>
          <w:rtl/>
        </w:rPr>
        <w:t>ایشان تصریح می‌کنند که قبل از وصول اصلا حکم فع</w:t>
      </w:r>
      <w:r>
        <w:rPr>
          <w:rFonts w:hint="cs"/>
          <w:rtl/>
        </w:rPr>
        <w:t>لی نیست و الا اگر قضیه‌ی شرطیه مذکور</w:t>
      </w:r>
      <w:r w:rsidR="00802393">
        <w:rPr>
          <w:rFonts w:hint="cs"/>
          <w:rtl/>
        </w:rPr>
        <w:t xml:space="preserve"> برای فعلیت حکم </w:t>
      </w:r>
      <w:r>
        <w:rPr>
          <w:rFonts w:hint="cs"/>
          <w:rtl/>
        </w:rPr>
        <w:t>کافی باشد و لو واصل نشده باشد، دیگر این مطلب را بیان نمی‌کردند.</w:t>
      </w:r>
    </w:p>
    <w:p w:rsidR="004E2CDB" w:rsidRDefault="004E2CDB" w:rsidP="003F53DF">
      <w:pPr>
        <w:pStyle w:val="Heading3"/>
        <w:jc w:val="both"/>
        <w:rPr>
          <w:rtl/>
        </w:rPr>
      </w:pPr>
      <w:bookmarkStart w:id="75" w:name="_Toc128815141"/>
      <w:r>
        <w:rPr>
          <w:rFonts w:hint="cs"/>
          <w:rtl/>
        </w:rPr>
        <w:t>مختار استاد حفظه الله در اصطلاح فعلیت</w:t>
      </w:r>
      <w:bookmarkEnd w:id="75"/>
      <w:r>
        <w:rPr>
          <w:rFonts w:hint="cs"/>
          <w:rtl/>
        </w:rPr>
        <w:t xml:space="preserve"> </w:t>
      </w:r>
    </w:p>
    <w:p w:rsidR="004E2CDB" w:rsidRDefault="00BE512E" w:rsidP="003F53DF">
      <w:pPr>
        <w:jc w:val="both"/>
        <w:rPr>
          <w:rtl/>
        </w:rPr>
      </w:pPr>
      <w:r>
        <w:rPr>
          <w:rFonts w:hint="cs"/>
          <w:rtl/>
        </w:rPr>
        <w:t>بنابراین ما در معنای فعلیت، دو اصطلاح را پذیرفتیم یکی اصطلاح محقق نایینی رحمه الله که فرموده</w:t>
      </w:r>
      <w:r w:rsidR="00430E5D">
        <w:rPr>
          <w:rFonts w:hint="cs"/>
          <w:rtl/>
        </w:rPr>
        <w:t>‌اند: فعلیت به تحقق موضوع است</w:t>
      </w:r>
      <w:r w:rsidR="00430E5D">
        <w:rPr>
          <w:rStyle w:val="FootnoteReference"/>
          <w:rFonts w:ascii="NoorLotus" w:hAnsi="NoorLotus"/>
          <w:sz w:val="28"/>
          <w:rtl/>
        </w:rPr>
        <w:footnoteReference w:id="3"/>
      </w:r>
      <w:r>
        <w:rPr>
          <w:rFonts w:hint="cs"/>
          <w:rtl/>
        </w:rPr>
        <w:t xml:space="preserve">. و این ربطی </w:t>
      </w:r>
      <w:r w:rsidR="004E2CDB">
        <w:rPr>
          <w:rFonts w:hint="cs"/>
          <w:rtl/>
        </w:rPr>
        <w:t>به حکم تکلیفی نیز ندارد بلکه وجود موضوع برای حکم تکلیفی و حکم وضعی، در</w:t>
      </w:r>
      <w:r w:rsidR="00802393">
        <w:rPr>
          <w:rFonts w:hint="cs"/>
          <w:rtl/>
        </w:rPr>
        <w:t xml:space="preserve"> ظرف حکم دخیل است</w:t>
      </w:r>
      <w:r w:rsidR="004E2CDB">
        <w:rPr>
          <w:rFonts w:hint="cs"/>
          <w:rtl/>
        </w:rPr>
        <w:t xml:space="preserve"> و بدون تحقق موضوع ظرف حکم محقق نمی‌شود. مثل این که </w:t>
      </w:r>
      <w:r w:rsidR="00802393">
        <w:rPr>
          <w:rFonts w:hint="cs"/>
          <w:rtl/>
        </w:rPr>
        <w:t>مولی در ظرف وجود استطاعت حج را واجب کرده است و در ظرف</w:t>
      </w:r>
      <w:r w:rsidR="004E2CDB">
        <w:rPr>
          <w:rFonts w:hint="cs"/>
          <w:rtl/>
        </w:rPr>
        <w:t xml:space="preserve"> وجود بیع، بیع را صحیح کرده است. </w:t>
      </w:r>
    </w:p>
    <w:p w:rsidR="004E2CDB" w:rsidRDefault="004E2CDB" w:rsidP="003F53DF">
      <w:pPr>
        <w:jc w:val="both"/>
        <w:rPr>
          <w:rtl/>
        </w:rPr>
      </w:pPr>
      <w:r>
        <w:rPr>
          <w:rFonts w:hint="cs"/>
          <w:rtl/>
        </w:rPr>
        <w:t>و دیگری اصطلاح صاحب کفایه رحمه الله است</w:t>
      </w:r>
      <w:r w:rsidR="00430E5D">
        <w:rPr>
          <w:rStyle w:val="FootnoteReference"/>
          <w:rFonts w:ascii="NoorLotus" w:hAnsi="NoorLotus"/>
          <w:sz w:val="28"/>
          <w:rtl/>
        </w:rPr>
        <w:footnoteReference w:id="4"/>
      </w:r>
      <w:r>
        <w:rPr>
          <w:rFonts w:hint="cs"/>
          <w:rtl/>
        </w:rPr>
        <w:t>.</w:t>
      </w:r>
    </w:p>
    <w:p w:rsidR="004E2CDB" w:rsidRDefault="004E2CDB" w:rsidP="003F53DF">
      <w:pPr>
        <w:pStyle w:val="Heading2"/>
        <w:jc w:val="both"/>
        <w:rPr>
          <w:rtl/>
        </w:rPr>
      </w:pPr>
      <w:bookmarkStart w:id="76" w:name="_Toc128815142"/>
      <w:r>
        <w:rPr>
          <w:rFonts w:hint="cs"/>
          <w:rtl/>
        </w:rPr>
        <w:t>تفاوت مختار استاد حفظه الله با کلام صاحب کفایه رحمه الله</w:t>
      </w:r>
      <w:bookmarkEnd w:id="76"/>
      <w:r>
        <w:rPr>
          <w:rFonts w:hint="cs"/>
          <w:rtl/>
        </w:rPr>
        <w:t xml:space="preserve"> </w:t>
      </w:r>
    </w:p>
    <w:p w:rsidR="00802393" w:rsidRDefault="00F5349D" w:rsidP="003F53DF">
      <w:pPr>
        <w:jc w:val="both"/>
        <w:rPr>
          <w:rtl/>
        </w:rPr>
      </w:pPr>
      <w:r>
        <w:rPr>
          <w:rFonts w:hint="cs"/>
          <w:rtl/>
        </w:rPr>
        <w:t>البته صاحب کفایه رحمه الله با مسأله</w:t>
      </w:r>
      <w:r w:rsidR="00802393">
        <w:rPr>
          <w:rFonts w:hint="cs"/>
          <w:rtl/>
        </w:rPr>
        <w:t xml:space="preserve"> عقلی </w:t>
      </w:r>
      <w:r>
        <w:rPr>
          <w:rFonts w:hint="cs"/>
          <w:rtl/>
        </w:rPr>
        <w:t>برخورد کردن</w:t>
      </w:r>
      <w:r w:rsidR="00802393">
        <w:rPr>
          <w:rFonts w:hint="cs"/>
          <w:rtl/>
        </w:rPr>
        <w:t>د و</w:t>
      </w:r>
      <w:r>
        <w:rPr>
          <w:rFonts w:hint="cs"/>
          <w:rtl/>
        </w:rPr>
        <w:t>لی ما عقلایی با آن برخورد می‌کنیم. این مطلب را در ضمن دو مثال توضیح می‌دهیم:</w:t>
      </w:r>
    </w:p>
    <w:p w:rsidR="00F5349D" w:rsidRDefault="00F5349D" w:rsidP="003F53DF">
      <w:pPr>
        <w:jc w:val="both"/>
        <w:rPr>
          <w:rtl/>
        </w:rPr>
      </w:pPr>
      <w:r>
        <w:rPr>
          <w:rFonts w:hint="cs"/>
          <w:rtl/>
        </w:rPr>
        <w:t>مثال اول</w:t>
      </w:r>
    </w:p>
    <w:p w:rsidR="00D21AD7" w:rsidRDefault="00802393" w:rsidP="00926963">
      <w:pPr>
        <w:jc w:val="both"/>
        <w:rPr>
          <w:rtl/>
        </w:rPr>
      </w:pPr>
      <w:r>
        <w:rPr>
          <w:rFonts w:hint="cs"/>
          <w:rtl/>
        </w:rPr>
        <w:t xml:space="preserve">مکلف علم اجمالی </w:t>
      </w:r>
      <w:r w:rsidR="00F5349D">
        <w:rPr>
          <w:rFonts w:hint="cs"/>
          <w:rtl/>
        </w:rPr>
        <w:t>دارد به این که شرب یکی از این ده آب حرام</w:t>
      </w:r>
      <w:r>
        <w:rPr>
          <w:rFonts w:hint="cs"/>
          <w:rtl/>
        </w:rPr>
        <w:t xml:space="preserve"> است و مضطر به ارتکاب یکی از آن</w:t>
      </w:r>
      <w:r w:rsidR="00926963">
        <w:rPr>
          <w:rtl/>
        </w:rPr>
        <w:softHyphen/>
      </w:r>
      <w:r w:rsidR="00926963">
        <w:rPr>
          <w:rFonts w:hint="cs"/>
          <w:rtl/>
        </w:rPr>
        <w:t>ها</w:t>
      </w:r>
      <w:r>
        <w:rPr>
          <w:rFonts w:hint="cs"/>
          <w:rtl/>
        </w:rPr>
        <w:t xml:space="preserve"> </w:t>
      </w:r>
      <w:r w:rsidR="00F5349D">
        <w:rPr>
          <w:rFonts w:hint="cs"/>
          <w:rtl/>
        </w:rPr>
        <w:t>لاعلی التعیین</w:t>
      </w:r>
      <w:r>
        <w:rPr>
          <w:rFonts w:hint="cs"/>
          <w:rtl/>
        </w:rPr>
        <w:t xml:space="preserve"> است</w:t>
      </w:r>
      <w:r w:rsidR="00F5349D">
        <w:rPr>
          <w:rFonts w:hint="cs"/>
          <w:rtl/>
        </w:rPr>
        <w:t>، طبق تفسیر صاحب کفایه رحمه الله بعد از این که مولی به‌خاطر اضطرار</w:t>
      </w:r>
      <w:r w:rsidR="00926963">
        <w:rPr>
          <w:rFonts w:hint="cs"/>
          <w:rtl/>
        </w:rPr>
        <w:t>،</w:t>
      </w:r>
      <w:r w:rsidR="00F5349D">
        <w:rPr>
          <w:rFonts w:hint="cs"/>
          <w:rtl/>
        </w:rPr>
        <w:t xml:space="preserve"> ترخیص در ارتکاب یکی از این ده ظرف داد، مکلف می‌تواند مابقی را نیز مرتکب شود چون </w:t>
      </w:r>
      <w:r>
        <w:rPr>
          <w:rFonts w:hint="cs"/>
          <w:rtl/>
        </w:rPr>
        <w:t xml:space="preserve">با وجود ترخیص شارع در </w:t>
      </w:r>
      <w:r w:rsidR="00F5349D">
        <w:rPr>
          <w:rFonts w:hint="cs"/>
          <w:rtl/>
        </w:rPr>
        <w:t>ارتکاب یکی از این ده آب</w:t>
      </w:r>
      <w:r>
        <w:rPr>
          <w:rFonts w:hint="cs"/>
          <w:rtl/>
        </w:rPr>
        <w:t xml:space="preserve">، </w:t>
      </w:r>
      <w:r w:rsidR="00F5349D">
        <w:rPr>
          <w:rFonts w:hint="cs"/>
          <w:rtl/>
        </w:rPr>
        <w:t xml:space="preserve">دیگر </w:t>
      </w:r>
      <w:r>
        <w:rPr>
          <w:rFonts w:hint="cs"/>
          <w:rtl/>
        </w:rPr>
        <w:t xml:space="preserve">علم اجمالی به تکلیف فعلی علی أی تقدیر وجود ندارد چون شاید حرام همان ظرفی باشد که </w:t>
      </w:r>
      <w:r w:rsidR="00F5349D">
        <w:rPr>
          <w:rFonts w:hint="cs"/>
          <w:rtl/>
        </w:rPr>
        <w:t xml:space="preserve">مکلف </w:t>
      </w:r>
      <w:r>
        <w:rPr>
          <w:rFonts w:hint="cs"/>
          <w:rtl/>
        </w:rPr>
        <w:t xml:space="preserve">مرتکب شده است و </w:t>
      </w:r>
      <w:r w:rsidR="00F5349D">
        <w:rPr>
          <w:rFonts w:hint="cs"/>
          <w:rtl/>
        </w:rPr>
        <w:t>آب‌های دیگر اصلا حرام نباشند و با عدم وجود علم اجمالی به</w:t>
      </w:r>
      <w:r w:rsidR="00D21AD7">
        <w:rPr>
          <w:rFonts w:hint="cs"/>
          <w:rtl/>
        </w:rPr>
        <w:t xml:space="preserve"> حکم فعلی علی أیّ تقدیر، ارتکاب مابقی اطراف نیز جایز خواهد بود.</w:t>
      </w:r>
      <w:r w:rsidR="00267E1B">
        <w:rPr>
          <w:rStyle w:val="FootnoteReference"/>
          <w:rFonts w:ascii="NoorLotus" w:hAnsi="NoorLotus"/>
          <w:sz w:val="28"/>
          <w:rtl/>
        </w:rPr>
        <w:footnoteReference w:id="5"/>
      </w:r>
    </w:p>
    <w:p w:rsidR="004D7BF1" w:rsidRDefault="00802393" w:rsidP="008D6B2A">
      <w:pPr>
        <w:jc w:val="both"/>
        <w:rPr>
          <w:rtl/>
        </w:rPr>
      </w:pPr>
      <w:r>
        <w:rPr>
          <w:rFonts w:hint="cs"/>
          <w:rtl/>
        </w:rPr>
        <w:t xml:space="preserve">ولی </w:t>
      </w:r>
      <w:r w:rsidR="00D21AD7">
        <w:rPr>
          <w:rFonts w:hint="cs"/>
          <w:rtl/>
        </w:rPr>
        <w:t>این کلام از نظر</w:t>
      </w:r>
      <w:r>
        <w:rPr>
          <w:rFonts w:hint="cs"/>
          <w:rtl/>
        </w:rPr>
        <w:t xml:space="preserve"> عقلایی</w:t>
      </w:r>
      <w:r w:rsidR="00D21AD7">
        <w:rPr>
          <w:rFonts w:hint="cs"/>
          <w:rtl/>
        </w:rPr>
        <w:t xml:space="preserve"> صحیح است </w:t>
      </w:r>
      <w:r>
        <w:rPr>
          <w:rFonts w:hint="cs"/>
          <w:rtl/>
        </w:rPr>
        <w:t xml:space="preserve"> </w:t>
      </w:r>
      <w:r w:rsidR="00D21AD7">
        <w:rPr>
          <w:rFonts w:hint="cs"/>
          <w:rtl/>
        </w:rPr>
        <w:t xml:space="preserve">زیرا حکم فعلی از نظر عقلایی حکمی است که </w:t>
      </w:r>
      <w:r w:rsidR="00D21AD7" w:rsidRPr="001418A9">
        <w:rPr>
          <w:rFonts w:ascii="NoorLotus" w:hAnsi="NoorLotus"/>
          <w:sz w:val="28"/>
          <w:rtl/>
        </w:rPr>
        <w:t>با قطع نظر ا</w:t>
      </w:r>
      <w:r w:rsidR="00D21AD7">
        <w:rPr>
          <w:rFonts w:ascii="NoorLotus" w:hAnsi="NoorLotus"/>
          <w:sz w:val="28"/>
          <w:rtl/>
        </w:rPr>
        <w:t>ز ترخیص در مخالفت آن به ملاک جه</w:t>
      </w:r>
      <w:r w:rsidR="00D21AD7">
        <w:rPr>
          <w:rFonts w:ascii="NoorLotus" w:hAnsi="NoorLotus" w:hint="cs"/>
          <w:sz w:val="28"/>
          <w:rtl/>
        </w:rPr>
        <w:t>ل،</w:t>
      </w:r>
      <w:r w:rsidR="00D21AD7" w:rsidRPr="001418A9">
        <w:rPr>
          <w:rFonts w:ascii="NoorLotus" w:hAnsi="NoorLotus"/>
          <w:sz w:val="28"/>
          <w:rtl/>
        </w:rPr>
        <w:t xml:space="preserve"> فعلی</w:t>
      </w:r>
      <w:r>
        <w:rPr>
          <w:rFonts w:hint="cs"/>
          <w:rtl/>
        </w:rPr>
        <w:t xml:space="preserve"> </w:t>
      </w:r>
      <w:r w:rsidR="00D21AD7">
        <w:rPr>
          <w:rFonts w:hint="cs"/>
          <w:rtl/>
        </w:rPr>
        <w:t>باشد و</w:t>
      </w:r>
      <w:r>
        <w:rPr>
          <w:rFonts w:hint="cs"/>
          <w:rtl/>
        </w:rPr>
        <w:t xml:space="preserve"> مولی اراده‌ی لزومیه ل</w:t>
      </w:r>
      <w:r w:rsidR="00D21AD7">
        <w:rPr>
          <w:rFonts w:hint="cs"/>
          <w:rtl/>
        </w:rPr>
        <w:t>ولایی- یعنی لولا ترخیص الشارع فی مخالفته بنکتة الجه</w:t>
      </w:r>
      <w:r>
        <w:rPr>
          <w:rFonts w:hint="cs"/>
          <w:rtl/>
        </w:rPr>
        <w:t xml:space="preserve">ل- به آن داشته باشد و در این مثال </w:t>
      </w:r>
      <w:r w:rsidR="00D21AD7">
        <w:rPr>
          <w:rFonts w:hint="cs"/>
          <w:rtl/>
        </w:rPr>
        <w:t>از نظر عقلاء حکم فعلی است زیرا اگر ترخیص شارع به نکته جهل نبود، حکم فعلی بود و شارع بر طبق آن اراده‌ی لزومیه داشته است. ولی مولی به سبب جهل مکلف به حرام واقعی و اضطرار او به ارتکاب یکی از این ده ظرف اذن به ارتکاب یکی از آن‌ها داد ولی اگر مکلف علم به حرام واقعی داشت مثلا علم داشت که آب الف حرام است مولی اذن در ارتکاب آن نمی‌داد ، لذا در این موارد که عدم ف</w:t>
      </w:r>
      <w:r w:rsidR="00926963">
        <w:rPr>
          <w:rFonts w:hint="cs"/>
          <w:rtl/>
        </w:rPr>
        <w:t>علیت حکم</w:t>
      </w:r>
      <w:r w:rsidR="00D21AD7">
        <w:rPr>
          <w:rFonts w:hint="cs"/>
          <w:rtl/>
        </w:rPr>
        <w:t xml:space="preserve"> به نکته جهل مکلف است </w:t>
      </w:r>
      <w:r>
        <w:rPr>
          <w:rFonts w:hint="cs"/>
          <w:rtl/>
        </w:rPr>
        <w:t xml:space="preserve">عقلاء می‌گویند: </w:t>
      </w:r>
      <w:r w:rsidR="00D21AD7">
        <w:rPr>
          <w:rFonts w:hint="cs"/>
          <w:rtl/>
        </w:rPr>
        <w:t>مکلف فقط ترخیص در مخالفت احتمالیه به مقدار یک ظرف آب دارد و بیش از آن ترخیص ندارد لذا باید از مابقی آب‌ها اجتناب کند. و همچنین کلام مرحوم تبریزی رحمه الله نیز که فرموده‌اند: «وقتی شارع ترخیص در مخالفت احتمالیه داده است عقل از وجوب موافقت قطعیه رفع ید می‌کند و فقط حکم به مخالفت قطعیه می‌کند لذا مکلف می‌تواند مابقی آب‌ها غی</w:t>
      </w:r>
      <w:r w:rsidR="0034030E">
        <w:rPr>
          <w:rFonts w:hint="cs"/>
          <w:rtl/>
        </w:rPr>
        <w:t>ر</w:t>
      </w:r>
      <w:r w:rsidR="00D21AD7">
        <w:rPr>
          <w:rFonts w:hint="cs"/>
          <w:rtl/>
        </w:rPr>
        <w:t xml:space="preserve"> از یکی از آن‌ها را مرتکب شود»</w:t>
      </w:r>
      <w:r w:rsidR="00105597">
        <w:rPr>
          <w:rStyle w:val="FootnoteReference"/>
          <w:rtl/>
        </w:rPr>
        <w:footnoteReference w:id="6"/>
      </w:r>
      <w:r w:rsidR="00D21AD7">
        <w:rPr>
          <w:rFonts w:hint="cs"/>
          <w:rtl/>
        </w:rPr>
        <w:t xml:space="preserve"> صحیح نیست</w:t>
      </w:r>
      <w:r w:rsidR="004D7BF1">
        <w:rPr>
          <w:rFonts w:hint="cs"/>
          <w:rtl/>
        </w:rPr>
        <w:t xml:space="preserve"> زیرا عقل و عقلاء می‌گویند: </w:t>
      </w:r>
      <w:r w:rsidR="008D6B2A">
        <w:rPr>
          <w:rFonts w:hint="cs"/>
          <w:rtl/>
        </w:rPr>
        <w:t>این علم اجمالی منجز است و در این مو</w:t>
      </w:r>
      <w:r w:rsidR="004D7BF1">
        <w:rPr>
          <w:rFonts w:hint="cs"/>
          <w:rtl/>
        </w:rPr>
        <w:t xml:space="preserve">رد </w:t>
      </w:r>
      <w:r w:rsidR="008D6B2A">
        <w:rPr>
          <w:rFonts w:hint="cs"/>
          <w:rtl/>
        </w:rPr>
        <w:t>که مضطر هستید فقط به مقداری اضطرار،</w:t>
      </w:r>
      <w:r w:rsidR="004D7BF1">
        <w:rPr>
          <w:rFonts w:hint="cs"/>
          <w:rtl/>
        </w:rPr>
        <w:t xml:space="preserve"> ترخیص در ارتکاب دار</w:t>
      </w:r>
      <w:r w:rsidR="008D6B2A">
        <w:rPr>
          <w:rFonts w:hint="cs"/>
          <w:rtl/>
        </w:rPr>
        <w:t>ی</w:t>
      </w:r>
      <w:r w:rsidR="004D7BF1">
        <w:rPr>
          <w:rFonts w:hint="cs"/>
          <w:rtl/>
        </w:rPr>
        <w:t xml:space="preserve">د و باید از مابقی اجتناب کنید و الا مستحق عقاب خواهید بود. </w:t>
      </w:r>
    </w:p>
    <w:p w:rsidR="004D7BF1" w:rsidRDefault="004D7BF1" w:rsidP="003F53DF">
      <w:pPr>
        <w:jc w:val="both"/>
        <w:rPr>
          <w:rtl/>
        </w:rPr>
      </w:pPr>
      <w:r>
        <w:rPr>
          <w:rFonts w:hint="cs"/>
          <w:rtl/>
        </w:rPr>
        <w:t xml:space="preserve">بنابراین </w:t>
      </w:r>
      <w:r w:rsidR="008332D6">
        <w:rPr>
          <w:rFonts w:hint="cs"/>
          <w:rtl/>
        </w:rPr>
        <w:t>موضوع وجوب اطاعت</w:t>
      </w:r>
      <w:r>
        <w:rPr>
          <w:rFonts w:hint="cs"/>
          <w:rtl/>
        </w:rPr>
        <w:t>،</w:t>
      </w:r>
      <w:r w:rsidR="008332D6">
        <w:rPr>
          <w:rFonts w:hint="cs"/>
          <w:rtl/>
        </w:rPr>
        <w:t xml:space="preserve"> </w:t>
      </w:r>
      <w:r w:rsidR="00E1346D">
        <w:rPr>
          <w:rFonts w:hint="cs"/>
          <w:rtl/>
        </w:rPr>
        <w:t>تکلیف فعلی به فعلیت عقلائ</w:t>
      </w:r>
      <w:r>
        <w:rPr>
          <w:rFonts w:hint="cs"/>
          <w:rtl/>
        </w:rPr>
        <w:t>ی</w:t>
      </w:r>
      <w:r w:rsidR="00E1346D">
        <w:rPr>
          <w:rFonts w:hint="cs"/>
          <w:rtl/>
        </w:rPr>
        <w:t>ه</w:t>
      </w:r>
      <w:r>
        <w:rPr>
          <w:rFonts w:hint="cs"/>
          <w:rtl/>
        </w:rPr>
        <w:t xml:space="preserve"> است و فعلیت عقلائیه به این است که مولی نسبت به این حکم با قطع نظر از ترخیص در مخالفت قطعیه آن به ملاک جهل، اراده‌ی لزومیه داشته باشد. </w:t>
      </w:r>
    </w:p>
    <w:p w:rsidR="008332D6" w:rsidRDefault="004D7BF1" w:rsidP="00FF78D3">
      <w:pPr>
        <w:jc w:val="both"/>
        <w:rPr>
          <w:rtl/>
        </w:rPr>
      </w:pPr>
      <w:r>
        <w:rPr>
          <w:rFonts w:hint="cs"/>
          <w:rtl/>
        </w:rPr>
        <w:t xml:space="preserve">و </w:t>
      </w:r>
      <w:r w:rsidR="008332D6">
        <w:rPr>
          <w:rFonts w:hint="cs"/>
          <w:rtl/>
        </w:rPr>
        <w:t xml:space="preserve">در شبهات </w:t>
      </w:r>
      <w:r>
        <w:rPr>
          <w:rFonts w:hint="cs"/>
          <w:rtl/>
        </w:rPr>
        <w:t xml:space="preserve">بدویه نیز حکم واقعی فعلیت عقلائیه دارد و </w:t>
      </w:r>
      <w:r w:rsidR="00FF78D3">
        <w:rPr>
          <w:rFonts w:hint="cs"/>
          <w:rtl/>
        </w:rPr>
        <w:t xml:space="preserve">ترخیص به ملاک جهل </w:t>
      </w:r>
      <w:r>
        <w:rPr>
          <w:rFonts w:hint="cs"/>
          <w:rtl/>
        </w:rPr>
        <w:t>با</w:t>
      </w:r>
      <w:r w:rsidR="00E1346D">
        <w:rPr>
          <w:rFonts w:hint="cs"/>
          <w:rtl/>
        </w:rPr>
        <w:t xml:space="preserve"> </w:t>
      </w:r>
      <w:r w:rsidR="00FF78D3">
        <w:rPr>
          <w:rFonts w:hint="cs"/>
          <w:rtl/>
        </w:rPr>
        <w:t xml:space="preserve">آن </w:t>
      </w:r>
      <w:r w:rsidR="00E1346D">
        <w:rPr>
          <w:rFonts w:hint="cs"/>
          <w:rtl/>
        </w:rPr>
        <w:t xml:space="preserve">تنافی ندارد </w:t>
      </w:r>
      <w:r>
        <w:rPr>
          <w:rFonts w:hint="cs"/>
          <w:rtl/>
        </w:rPr>
        <w:t xml:space="preserve">بلکه </w:t>
      </w:r>
      <w:r w:rsidR="008332D6">
        <w:rPr>
          <w:rFonts w:hint="cs"/>
          <w:rtl/>
        </w:rPr>
        <w:t>با اراده‌ی لزومیه بالفعل</w:t>
      </w:r>
      <w:r w:rsidR="00E1346D">
        <w:rPr>
          <w:rFonts w:hint="cs"/>
          <w:rtl/>
        </w:rPr>
        <w:t xml:space="preserve"> که فعلیت عقلی است</w:t>
      </w:r>
      <w:r w:rsidR="008332D6">
        <w:rPr>
          <w:rFonts w:hint="cs"/>
          <w:rtl/>
        </w:rPr>
        <w:t xml:space="preserve"> تنافی دارد</w:t>
      </w:r>
      <w:r>
        <w:rPr>
          <w:rFonts w:hint="cs"/>
          <w:rtl/>
        </w:rPr>
        <w:t xml:space="preserve">. و </w:t>
      </w:r>
      <w:r w:rsidR="00E23991">
        <w:rPr>
          <w:rFonts w:hint="cs"/>
          <w:rtl/>
        </w:rPr>
        <w:t>صاحب کفایه رحمه الله نیز بر همین اساس فرموده‌اند: در موارد شبهه بدویه که مولی ترخیص در ارتکاب می‌دهد دیگر اراده‌ی لزومیه طبق آن ندارد. و عدم فعلیت حکم در این موارد صحیح است ولی</w:t>
      </w:r>
      <w:r w:rsidR="008332D6">
        <w:rPr>
          <w:rFonts w:hint="cs"/>
          <w:rtl/>
        </w:rPr>
        <w:t xml:space="preserve"> این منشأ نمی‌شود که در مثال علم اجمالی گفته شود وقتی</w:t>
      </w:r>
      <w:r w:rsidR="00E23991">
        <w:rPr>
          <w:rFonts w:hint="cs"/>
          <w:rtl/>
        </w:rPr>
        <w:t xml:space="preserve"> مکلف</w:t>
      </w:r>
      <w:r w:rsidR="008332D6">
        <w:rPr>
          <w:rFonts w:hint="cs"/>
          <w:rtl/>
        </w:rPr>
        <w:t xml:space="preserve"> اذن در ارتکاب ی</w:t>
      </w:r>
      <w:r w:rsidR="00E23991">
        <w:rPr>
          <w:rFonts w:hint="cs"/>
          <w:rtl/>
        </w:rPr>
        <w:t>کی از ده آب دار</w:t>
      </w:r>
      <w:r w:rsidR="008332D6">
        <w:rPr>
          <w:rFonts w:hint="cs"/>
          <w:rtl/>
        </w:rPr>
        <w:t>د پس می‌توان</w:t>
      </w:r>
      <w:r w:rsidR="00E23991">
        <w:rPr>
          <w:rFonts w:hint="cs"/>
          <w:rtl/>
        </w:rPr>
        <w:t xml:space="preserve">د همه‌ی آن‌ها را مرتکب شود زیرا این تکلیف در نظر عقلاء فعلی است زیرا مولی با قطع نظر از ترخیص در مخالفت به نکته‌ی جهل نسبت به آن اراده‌ی لزومیه دارد، و ظاهر خطاب نیز همین است. </w:t>
      </w:r>
      <w:r w:rsidR="008332D6">
        <w:rPr>
          <w:rFonts w:hint="cs"/>
          <w:rtl/>
        </w:rPr>
        <w:t xml:space="preserve"> </w:t>
      </w:r>
    </w:p>
    <w:p w:rsidR="008332D6" w:rsidRDefault="00E23991" w:rsidP="003F53DF">
      <w:pPr>
        <w:jc w:val="both"/>
        <w:rPr>
          <w:rtl/>
        </w:rPr>
      </w:pPr>
      <w:r>
        <w:rPr>
          <w:rFonts w:hint="cs"/>
          <w:rtl/>
        </w:rPr>
        <w:t>مثال دوم</w:t>
      </w:r>
      <w:r w:rsidR="008332D6">
        <w:rPr>
          <w:rFonts w:hint="cs"/>
          <w:rtl/>
        </w:rPr>
        <w:t xml:space="preserve">: جریان اصل بلامعارض است. </w:t>
      </w:r>
    </w:p>
    <w:p w:rsidR="009F733E" w:rsidRDefault="00E23991" w:rsidP="003F53DF">
      <w:pPr>
        <w:jc w:val="both"/>
        <w:rPr>
          <w:rFonts w:ascii="NoorLotus" w:hAnsi="NoorLotus"/>
          <w:sz w:val="28"/>
          <w:rtl/>
        </w:rPr>
      </w:pPr>
      <w:r>
        <w:rPr>
          <w:rFonts w:hint="cs"/>
          <w:rtl/>
        </w:rPr>
        <w:t>مکلف علم اجمالی</w:t>
      </w:r>
      <w:r w:rsidR="008332D6">
        <w:rPr>
          <w:rFonts w:hint="cs"/>
          <w:rtl/>
        </w:rPr>
        <w:t xml:space="preserve"> دارد به این که</w:t>
      </w:r>
      <w:r>
        <w:rPr>
          <w:rFonts w:hint="cs"/>
          <w:rtl/>
        </w:rPr>
        <w:t xml:space="preserve"> یا این آب نجس است و یا این ثوب</w:t>
      </w:r>
      <w:r w:rsidR="008332D6">
        <w:rPr>
          <w:rFonts w:hint="cs"/>
          <w:rtl/>
        </w:rPr>
        <w:t xml:space="preserve">، اصالة </w:t>
      </w:r>
      <w:r>
        <w:rPr>
          <w:rFonts w:hint="cs"/>
          <w:rtl/>
        </w:rPr>
        <w:t>الحل در آب بلامعارض جاری می‌شود و لذا مکلف می‌تواند آن را بخورد. صاحب کفایه رحمه الله فرموده‌اند:</w:t>
      </w:r>
      <w:r>
        <w:rPr>
          <w:rFonts w:ascii="NoorLotus" w:hAnsi="NoorLotus"/>
          <w:sz w:val="28"/>
          <w:rtl/>
        </w:rPr>
        <w:t xml:space="preserve"> </w:t>
      </w:r>
      <w:r>
        <w:rPr>
          <w:rFonts w:ascii="NoorLotus" w:hAnsi="NoorLotus" w:hint="cs"/>
          <w:sz w:val="28"/>
          <w:rtl/>
        </w:rPr>
        <w:t>در صورت</w:t>
      </w:r>
      <w:r>
        <w:rPr>
          <w:rFonts w:ascii="NoorLotus" w:hAnsi="NoorLotus"/>
          <w:sz w:val="28"/>
          <w:rtl/>
        </w:rPr>
        <w:t xml:space="preserve"> علم اجمالی به حکم فعلی اصل بلامعارض </w:t>
      </w:r>
      <w:r>
        <w:rPr>
          <w:rFonts w:ascii="NoorLotus" w:hAnsi="NoorLotus" w:hint="cs"/>
          <w:sz w:val="28"/>
          <w:rtl/>
        </w:rPr>
        <w:t>نیز</w:t>
      </w:r>
      <w:r>
        <w:rPr>
          <w:rFonts w:ascii="NoorLotus" w:hAnsi="NoorLotus"/>
          <w:sz w:val="28"/>
          <w:rtl/>
        </w:rPr>
        <w:t xml:space="preserve"> جاری نیست</w:t>
      </w:r>
      <w:r w:rsidRPr="001418A9">
        <w:rPr>
          <w:rFonts w:ascii="NoorLotus" w:hAnsi="NoorLotus"/>
          <w:sz w:val="28"/>
          <w:rtl/>
        </w:rPr>
        <w:t xml:space="preserve"> چون</w:t>
      </w:r>
      <w:r>
        <w:rPr>
          <w:rFonts w:ascii="NoorLotus" w:hAnsi="NoorLotus" w:hint="cs"/>
          <w:sz w:val="28"/>
          <w:rtl/>
        </w:rPr>
        <w:t xml:space="preserve"> اراده‌ی لزومیه طبق حکم واقعی علی أیّ تقدیر و لو در این آب باشد </w:t>
      </w:r>
      <w:r w:rsidR="009F733E">
        <w:rPr>
          <w:rFonts w:ascii="NoorLotus" w:hAnsi="NoorLotus" w:hint="cs"/>
          <w:sz w:val="28"/>
          <w:rtl/>
        </w:rPr>
        <w:t>با اذن در ارتکاب، مستلزم احتمال تناقض است.</w:t>
      </w:r>
    </w:p>
    <w:p w:rsidR="009F733E" w:rsidRDefault="009F733E" w:rsidP="003F53DF">
      <w:pPr>
        <w:jc w:val="both"/>
        <w:rPr>
          <w:rFonts w:ascii="NoorLotus" w:hAnsi="NoorLotus"/>
          <w:sz w:val="28"/>
          <w:rtl/>
        </w:rPr>
      </w:pPr>
      <w:r>
        <w:rPr>
          <w:rFonts w:ascii="NoorLotus" w:hAnsi="NoorLotus" w:hint="cs"/>
          <w:sz w:val="28"/>
          <w:rtl/>
        </w:rPr>
        <w:t>و در صورت عدم علم اجمالی به حکم فعلی علی أیّ تقدیر نیازی به اصل بلامعارض نیست و هر دو طرف را می‌توان مرتکب شد.</w:t>
      </w:r>
    </w:p>
    <w:p w:rsidR="009F733E" w:rsidRDefault="009F733E" w:rsidP="003F53DF">
      <w:pPr>
        <w:jc w:val="both"/>
        <w:rPr>
          <w:rFonts w:ascii="NoorLotus" w:hAnsi="NoorLotus"/>
          <w:sz w:val="28"/>
          <w:rtl/>
        </w:rPr>
      </w:pPr>
      <w:r>
        <w:rPr>
          <w:rFonts w:ascii="NoorLotus" w:hAnsi="NoorLotus" w:hint="cs"/>
          <w:sz w:val="28"/>
          <w:rtl/>
        </w:rPr>
        <w:t>این کلام تمام نیست و مکلف در مقام نه</w:t>
      </w:r>
      <w:r w:rsidRPr="009F733E">
        <w:rPr>
          <w:rFonts w:ascii="NoorLotus" w:hAnsi="NoorLotus"/>
          <w:sz w:val="28"/>
          <w:rtl/>
        </w:rPr>
        <w:t xml:space="preserve"> </w:t>
      </w:r>
      <w:r>
        <w:rPr>
          <w:rFonts w:ascii="NoorLotus" w:hAnsi="NoorLotus"/>
          <w:sz w:val="28"/>
          <w:rtl/>
        </w:rPr>
        <w:t>علم به حکم انشایی محض دار</w:t>
      </w:r>
      <w:r>
        <w:rPr>
          <w:rFonts w:ascii="NoorLotus" w:hAnsi="NoorLotus" w:hint="cs"/>
          <w:sz w:val="28"/>
          <w:rtl/>
        </w:rPr>
        <w:t xml:space="preserve">د و </w:t>
      </w:r>
      <w:r w:rsidRPr="001418A9">
        <w:rPr>
          <w:rFonts w:ascii="NoorLotus" w:hAnsi="NoorLotus"/>
          <w:sz w:val="28"/>
          <w:rtl/>
        </w:rPr>
        <w:t>نه علم به حکم فعلی علی ای</w:t>
      </w:r>
      <w:r>
        <w:rPr>
          <w:rFonts w:ascii="NoorLotus" w:hAnsi="NoorLotus" w:hint="cs"/>
          <w:sz w:val="28"/>
          <w:rtl/>
        </w:rPr>
        <w:t>ّ</w:t>
      </w:r>
      <w:r>
        <w:rPr>
          <w:rFonts w:ascii="NoorLotus" w:hAnsi="NoorLotus"/>
          <w:sz w:val="28"/>
          <w:rtl/>
        </w:rPr>
        <w:t xml:space="preserve"> تقدیر دار</w:t>
      </w:r>
      <w:r>
        <w:rPr>
          <w:rFonts w:ascii="NoorLotus" w:hAnsi="NoorLotus" w:hint="cs"/>
          <w:sz w:val="28"/>
          <w:rtl/>
        </w:rPr>
        <w:t xml:space="preserve">د بلکه </w:t>
      </w:r>
      <w:r>
        <w:rPr>
          <w:rFonts w:ascii="NoorLotus" w:hAnsi="NoorLotus"/>
          <w:sz w:val="28"/>
          <w:rtl/>
        </w:rPr>
        <w:t>علم</w:t>
      </w:r>
      <w:r w:rsidR="00E23991" w:rsidRPr="001418A9">
        <w:rPr>
          <w:rFonts w:ascii="NoorLotus" w:hAnsi="NoorLotus"/>
          <w:sz w:val="28"/>
          <w:rtl/>
        </w:rPr>
        <w:t xml:space="preserve"> به حکمی</w:t>
      </w:r>
      <w:r>
        <w:rPr>
          <w:rFonts w:ascii="NoorLotus" w:hAnsi="NoorLotus" w:hint="cs"/>
          <w:sz w:val="28"/>
          <w:rtl/>
        </w:rPr>
        <w:t xml:space="preserve"> دارد</w:t>
      </w:r>
      <w:r w:rsidR="00E23991" w:rsidRPr="001418A9">
        <w:rPr>
          <w:rFonts w:ascii="NoorLotus" w:hAnsi="NoorLotus"/>
          <w:sz w:val="28"/>
          <w:rtl/>
        </w:rPr>
        <w:t xml:space="preserve"> که ظاهر خطاب این است که فعلی است، و این فعلیت عقلاییه است یعنی </w:t>
      </w:r>
      <w:r>
        <w:rPr>
          <w:rFonts w:ascii="NoorLotus" w:hAnsi="NoorLotus" w:hint="cs"/>
          <w:sz w:val="28"/>
          <w:rtl/>
        </w:rPr>
        <w:t xml:space="preserve">عقلاء </w:t>
      </w:r>
      <w:r w:rsidR="00E23991" w:rsidRPr="001418A9">
        <w:rPr>
          <w:rFonts w:ascii="NoorLotus" w:hAnsi="NoorLotus"/>
          <w:sz w:val="28"/>
          <w:rtl/>
        </w:rPr>
        <w:t xml:space="preserve">به </w:t>
      </w:r>
      <w:r>
        <w:rPr>
          <w:rFonts w:ascii="NoorLotus" w:hAnsi="NoorLotus"/>
          <w:sz w:val="28"/>
          <w:rtl/>
        </w:rPr>
        <w:t xml:space="preserve">مقداری که </w:t>
      </w:r>
      <w:r>
        <w:rPr>
          <w:rFonts w:ascii="NoorLotus" w:hAnsi="NoorLotus" w:hint="cs"/>
          <w:sz w:val="28"/>
          <w:rtl/>
        </w:rPr>
        <w:t>مکلف علم به</w:t>
      </w:r>
      <w:r>
        <w:rPr>
          <w:rFonts w:ascii="NoorLotus" w:hAnsi="NoorLotus"/>
          <w:sz w:val="28"/>
          <w:rtl/>
        </w:rPr>
        <w:t xml:space="preserve"> </w:t>
      </w:r>
      <w:r w:rsidR="00E23991" w:rsidRPr="001418A9">
        <w:rPr>
          <w:rFonts w:ascii="NoorLotus" w:hAnsi="NoorLotus"/>
          <w:sz w:val="28"/>
          <w:rtl/>
        </w:rPr>
        <w:t>ترخیص</w:t>
      </w:r>
      <w:r>
        <w:rPr>
          <w:rFonts w:ascii="NoorLotus" w:hAnsi="NoorLotus" w:hint="cs"/>
          <w:sz w:val="28"/>
          <w:rtl/>
        </w:rPr>
        <w:t xml:space="preserve"> شارع</w:t>
      </w:r>
      <w:r w:rsidR="00E23991" w:rsidRPr="001418A9">
        <w:rPr>
          <w:rFonts w:ascii="NoorLotus" w:hAnsi="NoorLotus"/>
          <w:sz w:val="28"/>
          <w:rtl/>
        </w:rPr>
        <w:t xml:space="preserve"> در ارتکاب به نکته جهل </w:t>
      </w:r>
      <w:r>
        <w:rPr>
          <w:rFonts w:ascii="NoorLotus" w:hAnsi="NoorLotus" w:hint="cs"/>
          <w:sz w:val="28"/>
          <w:rtl/>
        </w:rPr>
        <w:t>دارد ،</w:t>
      </w:r>
      <w:r w:rsidR="00E23991" w:rsidRPr="001418A9">
        <w:rPr>
          <w:rFonts w:ascii="NoorLotus" w:hAnsi="NoorLotus"/>
          <w:sz w:val="28"/>
          <w:rtl/>
        </w:rPr>
        <w:t xml:space="preserve"> اجازه ارتکاب </w:t>
      </w:r>
      <w:r>
        <w:rPr>
          <w:rFonts w:ascii="NoorLotus" w:hAnsi="NoorLotus" w:hint="cs"/>
          <w:sz w:val="28"/>
          <w:rtl/>
        </w:rPr>
        <w:t>می‌دهند، لذا در این مثال</w:t>
      </w:r>
      <w:r w:rsidR="00C44E60">
        <w:rPr>
          <w:rFonts w:ascii="NoorLotus" w:hAnsi="NoorLotus" w:hint="cs"/>
          <w:sz w:val="28"/>
          <w:rtl/>
        </w:rPr>
        <w:t>،</w:t>
      </w:r>
      <w:r>
        <w:rPr>
          <w:rFonts w:ascii="NoorLotus" w:hAnsi="NoorLotus" w:hint="cs"/>
          <w:sz w:val="28"/>
          <w:rtl/>
        </w:rPr>
        <w:t xml:space="preserve"> اصالة الطهارة در آب جاری می‌شود و مکلف می‌تواند آن را بخورد ولی نمی‌تواند با آن وضوء بگیرد زیرا وضوء نیاز به احراز طهارت آب دارد ولی برای نفی حرمت شرب</w:t>
      </w:r>
      <w:r w:rsidR="00C44E60">
        <w:rPr>
          <w:rFonts w:ascii="NoorLotus" w:hAnsi="NoorLotus" w:hint="cs"/>
          <w:sz w:val="28"/>
          <w:rtl/>
        </w:rPr>
        <w:t>،</w:t>
      </w:r>
      <w:r>
        <w:rPr>
          <w:rFonts w:ascii="NoorLotus" w:hAnsi="NoorLotus" w:hint="cs"/>
          <w:sz w:val="28"/>
          <w:rtl/>
        </w:rPr>
        <w:t xml:space="preserve"> جریان برائت از حرمت آن کافی است و نیاز به اثبات طهارت نیست و با این اصل حلیت ظاهری آب جاری می‌شود و ظاهر خطاب «لاتصل فی النجس» این است که این حکم فعلی است و به این ظهور اخذ می‌شود مگر به مقداری که ترخیص شارع را در مخالفت آن به نکته جهل احراز کنیم. </w:t>
      </w:r>
    </w:p>
    <w:p w:rsidR="008332D6" w:rsidRDefault="009534FF" w:rsidP="003F53DF">
      <w:pPr>
        <w:pStyle w:val="Heading3"/>
        <w:jc w:val="both"/>
        <w:rPr>
          <w:rtl/>
        </w:rPr>
      </w:pPr>
      <w:bookmarkStart w:id="77" w:name="_Toc128815143"/>
      <w:r>
        <w:rPr>
          <w:rFonts w:hint="cs"/>
          <w:rtl/>
        </w:rPr>
        <w:t>کلام محقق اصفهانی رحمه الله: کفایت وصول اجمالی در فعلیت تکلیف</w:t>
      </w:r>
      <w:bookmarkEnd w:id="77"/>
    </w:p>
    <w:p w:rsidR="008332D6" w:rsidRDefault="008332D6" w:rsidP="00F57C64">
      <w:pPr>
        <w:jc w:val="both"/>
        <w:rPr>
          <w:rtl/>
        </w:rPr>
      </w:pPr>
      <w:r>
        <w:rPr>
          <w:rFonts w:hint="cs"/>
          <w:rtl/>
        </w:rPr>
        <w:t xml:space="preserve">محقق اصفهانی رحمه الله در بحث </w:t>
      </w:r>
      <w:r w:rsidR="009534FF">
        <w:rPr>
          <w:rFonts w:hint="cs"/>
          <w:rtl/>
        </w:rPr>
        <w:t>منجزیت علم اجمالی فرموده‌اند: ممکن است گفته شود: «</w:t>
      </w:r>
      <w:r>
        <w:rPr>
          <w:rFonts w:hint="cs"/>
          <w:rtl/>
        </w:rPr>
        <w:t>داعی مولی این است که این بعث او محرک علی تقدیر الوصول التفصیلی باشد و وصول اجمالی کافی نیست، لذا علم اجمالی ع</w:t>
      </w:r>
      <w:r w:rsidR="00F57C64">
        <w:rPr>
          <w:rFonts w:hint="cs"/>
          <w:rtl/>
        </w:rPr>
        <w:t xml:space="preserve">لت تامه تنجیز نیست همچنین </w:t>
      </w:r>
      <w:r w:rsidR="009534FF">
        <w:rPr>
          <w:rFonts w:hint="cs"/>
          <w:rtl/>
        </w:rPr>
        <w:t>ممکن است داعی مولی</w:t>
      </w:r>
      <w:r>
        <w:rPr>
          <w:rFonts w:hint="cs"/>
          <w:rtl/>
        </w:rPr>
        <w:t xml:space="preserve"> </w:t>
      </w:r>
      <w:r w:rsidR="009534FF">
        <w:rPr>
          <w:rFonts w:hint="cs"/>
          <w:rtl/>
        </w:rPr>
        <w:t>از انشاء بعث</w:t>
      </w:r>
      <w:r w:rsidR="00F57C64">
        <w:rPr>
          <w:rFonts w:hint="cs"/>
          <w:rtl/>
        </w:rPr>
        <w:t>،</w:t>
      </w:r>
      <w:r w:rsidR="009534FF">
        <w:rPr>
          <w:rFonts w:hint="cs"/>
          <w:rtl/>
        </w:rPr>
        <w:t xml:space="preserve"> محرک</w:t>
      </w:r>
      <w:r w:rsidR="00F57C64">
        <w:rPr>
          <w:rFonts w:hint="cs"/>
          <w:rtl/>
        </w:rPr>
        <w:t xml:space="preserve">یت آن علی تقدیر الوصول من سبب </w:t>
      </w:r>
      <w:r w:rsidR="009534FF">
        <w:rPr>
          <w:rFonts w:hint="cs"/>
          <w:rtl/>
        </w:rPr>
        <w:t xml:space="preserve">خاص باشد مثلا در صورت وصول از طریق نقل محرک باشد نه از هر طریقی لذا اگر از طرق دیگر مثل عقل واصل شود، محرک لزومی نخواهد بود.» ولی این صحیح نیست و </w:t>
      </w:r>
      <w:r>
        <w:rPr>
          <w:rFonts w:hint="cs"/>
          <w:rtl/>
        </w:rPr>
        <w:t xml:space="preserve">خلف فرض است. </w:t>
      </w:r>
    </w:p>
    <w:p w:rsidR="008332D6" w:rsidRDefault="009534FF" w:rsidP="00F57C64">
      <w:pPr>
        <w:jc w:val="both"/>
        <w:rPr>
          <w:rtl/>
        </w:rPr>
      </w:pPr>
      <w:r>
        <w:rPr>
          <w:rFonts w:hint="cs"/>
          <w:rtl/>
        </w:rPr>
        <w:t xml:space="preserve">این کلام تمام نیست زیرا اگر در این جا فرضی است که </w:t>
      </w:r>
      <w:r w:rsidR="008332D6">
        <w:rPr>
          <w:rFonts w:hint="cs"/>
          <w:rtl/>
        </w:rPr>
        <w:t xml:space="preserve">دلیل بر آن وجود دارد ما تابع آن هستیم و الا </w:t>
      </w:r>
      <w:r>
        <w:rPr>
          <w:rFonts w:hint="cs"/>
          <w:rtl/>
        </w:rPr>
        <w:t xml:space="preserve">فرضی که شما بیان می‌کنید </w:t>
      </w:r>
      <w:r w:rsidR="008332D6">
        <w:rPr>
          <w:rFonts w:hint="cs"/>
          <w:rtl/>
        </w:rPr>
        <w:t xml:space="preserve">ما تابع آن نیستیم. </w:t>
      </w:r>
    </w:p>
    <w:p w:rsidR="00071840" w:rsidRDefault="00C3663E" w:rsidP="00BB23CB">
      <w:pPr>
        <w:jc w:val="both"/>
        <w:rPr>
          <w:rtl/>
        </w:rPr>
      </w:pPr>
      <w:r>
        <w:rPr>
          <w:rFonts w:hint="cs"/>
          <w:rtl/>
        </w:rPr>
        <w:t xml:space="preserve">بنابراین </w:t>
      </w:r>
      <w:r w:rsidR="009534FF">
        <w:rPr>
          <w:rFonts w:hint="cs"/>
          <w:rtl/>
        </w:rPr>
        <w:t>با این بیان ما</w:t>
      </w:r>
      <w:r w:rsidR="00BB23CB">
        <w:rPr>
          <w:rFonts w:hint="cs"/>
          <w:rtl/>
        </w:rPr>
        <w:t>،</w:t>
      </w:r>
      <w:r w:rsidR="009534FF">
        <w:rPr>
          <w:rFonts w:hint="cs"/>
          <w:rtl/>
        </w:rPr>
        <w:t xml:space="preserve"> </w:t>
      </w:r>
      <w:r>
        <w:rPr>
          <w:rFonts w:hint="cs"/>
          <w:rtl/>
        </w:rPr>
        <w:t>ترخیص به ملاک جه</w:t>
      </w:r>
      <w:r w:rsidR="009534FF">
        <w:rPr>
          <w:rFonts w:hint="cs"/>
          <w:rtl/>
        </w:rPr>
        <w:t xml:space="preserve">ل </w:t>
      </w:r>
      <w:r w:rsidR="00633967">
        <w:rPr>
          <w:rFonts w:hint="cs"/>
          <w:rtl/>
        </w:rPr>
        <w:t>در مخالفت قط</w:t>
      </w:r>
      <w:r w:rsidR="008332D6">
        <w:rPr>
          <w:rFonts w:hint="cs"/>
          <w:rtl/>
        </w:rPr>
        <w:t>ع</w:t>
      </w:r>
      <w:r w:rsidR="00633967">
        <w:rPr>
          <w:rFonts w:hint="cs"/>
          <w:rtl/>
        </w:rPr>
        <w:t>ی</w:t>
      </w:r>
      <w:r w:rsidR="008332D6">
        <w:rPr>
          <w:rFonts w:hint="cs"/>
          <w:rtl/>
        </w:rPr>
        <w:t>ه</w:t>
      </w:r>
      <w:r w:rsidR="009534FF">
        <w:rPr>
          <w:rFonts w:hint="cs"/>
          <w:rtl/>
        </w:rPr>
        <w:t xml:space="preserve"> در اطراف علم اجمالی</w:t>
      </w:r>
      <w:r w:rsidR="008332D6">
        <w:rPr>
          <w:rFonts w:hint="cs"/>
          <w:rtl/>
        </w:rPr>
        <w:t xml:space="preserve"> نیز جایز است که توضیح آن ان‌شاء الله بعدا خواهد آمد</w:t>
      </w:r>
      <w:r w:rsidR="009534FF">
        <w:rPr>
          <w:rFonts w:hint="cs"/>
          <w:rtl/>
        </w:rPr>
        <w:t xml:space="preserve">. و </w:t>
      </w:r>
      <w:r w:rsidR="007B065C">
        <w:rPr>
          <w:rFonts w:hint="cs"/>
          <w:rtl/>
        </w:rPr>
        <w:t>این با فعلیت عقلائیه نیز منافات ندارد زیرا مکلف هر طرف را که بخواهد مرتکب شود</w:t>
      </w:r>
      <w:r w:rsidR="00071840">
        <w:t xml:space="preserve"> </w:t>
      </w:r>
      <w:r w:rsidR="00071840">
        <w:rPr>
          <w:rFonts w:hint="cs"/>
          <w:rtl/>
        </w:rPr>
        <w:t xml:space="preserve"> نسبت به وجود تکلیف در آن طرف</w:t>
      </w:r>
      <w:r w:rsidR="007B065C">
        <w:rPr>
          <w:rFonts w:hint="cs"/>
          <w:rtl/>
        </w:rPr>
        <w:t xml:space="preserve"> شک دارد و مثل </w:t>
      </w:r>
      <w:r w:rsidR="00071840">
        <w:rPr>
          <w:rFonts w:hint="cs"/>
          <w:rtl/>
        </w:rPr>
        <w:t>این است که در بعضی روایات نسبت به</w:t>
      </w:r>
      <w:r w:rsidR="007B065C">
        <w:rPr>
          <w:rFonts w:hint="cs"/>
          <w:rtl/>
        </w:rPr>
        <w:t xml:space="preserve"> وارثی</w:t>
      </w:r>
      <w:r w:rsidR="00071840">
        <w:rPr>
          <w:rFonts w:hint="cs"/>
          <w:rtl/>
        </w:rPr>
        <w:t xml:space="preserve"> که</w:t>
      </w:r>
      <w:r w:rsidR="007B065C">
        <w:rPr>
          <w:rFonts w:hint="cs"/>
          <w:rtl/>
        </w:rPr>
        <w:t xml:space="preserve"> می‌داند یا این اسکناس که ارث برده است ربوی </w:t>
      </w:r>
      <w:r w:rsidR="00071840">
        <w:rPr>
          <w:rFonts w:hint="cs"/>
          <w:rtl/>
        </w:rPr>
        <w:t>است</w:t>
      </w:r>
      <w:r w:rsidR="00BB23CB">
        <w:rPr>
          <w:rFonts w:hint="cs"/>
          <w:rtl/>
        </w:rPr>
        <w:t xml:space="preserve"> یا آن اسکناس دیگر</w:t>
      </w:r>
      <w:r w:rsidR="00071840">
        <w:rPr>
          <w:rFonts w:hint="cs"/>
          <w:rtl/>
        </w:rPr>
        <w:t xml:space="preserve"> گفته شده است: «</w:t>
      </w:r>
      <w:r w:rsidR="00430E5D" w:rsidRPr="001418A9">
        <w:rPr>
          <w:rFonts w:ascii="NoorLotus" w:hAnsi="NoorLotus"/>
          <w:sz w:val="28"/>
          <w:rtl/>
        </w:rPr>
        <w:t>‌حلال له ما لم یعرف الربا بعینه</w:t>
      </w:r>
      <w:r w:rsidR="00071840">
        <w:rPr>
          <w:rFonts w:hint="cs"/>
          <w:rtl/>
        </w:rPr>
        <w:t xml:space="preserve">»  که </w:t>
      </w:r>
      <w:r w:rsidR="008332D6">
        <w:rPr>
          <w:rFonts w:hint="cs"/>
          <w:rtl/>
        </w:rPr>
        <w:t>کسانی</w:t>
      </w:r>
      <w:r w:rsidR="00071840">
        <w:rPr>
          <w:rFonts w:hint="cs"/>
          <w:rtl/>
        </w:rPr>
        <w:t xml:space="preserve"> مثل ما</w:t>
      </w:r>
      <w:r w:rsidR="008332D6">
        <w:rPr>
          <w:rFonts w:hint="cs"/>
          <w:rtl/>
        </w:rPr>
        <w:t xml:space="preserve"> که ترخیص در مخالفت قطعیه علم اجمالی را </w:t>
      </w:r>
      <w:r w:rsidR="00071840">
        <w:rPr>
          <w:rFonts w:hint="cs"/>
          <w:rtl/>
        </w:rPr>
        <w:t>ممکن می‌دانند، می‌گویند: مراد از حلیت د</w:t>
      </w:r>
      <w:r w:rsidR="00BB23CB">
        <w:rPr>
          <w:rFonts w:hint="cs"/>
          <w:rtl/>
        </w:rPr>
        <w:t xml:space="preserve">ر این روایت حلیت ظاهری است که </w:t>
      </w:r>
      <w:r w:rsidR="00071840">
        <w:rPr>
          <w:rFonts w:hint="cs"/>
          <w:rtl/>
        </w:rPr>
        <w:t xml:space="preserve">مقتضای جمع بین حرمت واقعیه ربا و این روایت است. </w:t>
      </w:r>
    </w:p>
    <w:p w:rsidR="00071840" w:rsidRDefault="008332D6" w:rsidP="00BB23CB">
      <w:pPr>
        <w:jc w:val="both"/>
        <w:rPr>
          <w:rtl/>
        </w:rPr>
      </w:pPr>
      <w:r>
        <w:rPr>
          <w:rFonts w:hint="cs"/>
          <w:rtl/>
        </w:rPr>
        <w:t>ولی</w:t>
      </w:r>
      <w:r w:rsidR="00071840">
        <w:rPr>
          <w:rFonts w:hint="cs"/>
          <w:rtl/>
        </w:rPr>
        <w:t xml:space="preserve"> کسانی که ترخیص در مخالفت قطعیه را قبیح می‌دانند، باید بگویند که شارع از حرمت رفع ید کرده است. </w:t>
      </w:r>
    </w:p>
    <w:p w:rsidR="00071840" w:rsidRDefault="00071840" w:rsidP="003F53DF">
      <w:pPr>
        <w:jc w:val="both"/>
        <w:rPr>
          <w:rtl/>
        </w:rPr>
      </w:pPr>
      <w:r>
        <w:rPr>
          <w:rFonts w:hint="cs"/>
          <w:rtl/>
        </w:rPr>
        <w:t>لذا بنابر مختار ما ممکن است داعی مولی از انشاء بعث محرک لزومی علی تقد</w:t>
      </w:r>
      <w:r w:rsidR="00BB23CB">
        <w:rPr>
          <w:rFonts w:hint="cs"/>
          <w:rtl/>
        </w:rPr>
        <w:t>ی</w:t>
      </w:r>
      <w:r>
        <w:rPr>
          <w:rFonts w:hint="cs"/>
          <w:rtl/>
        </w:rPr>
        <w:t xml:space="preserve">ر الوصول التفصیلی باشد </w:t>
      </w:r>
      <w:r w:rsidR="008332D6">
        <w:rPr>
          <w:rFonts w:hint="cs"/>
          <w:rtl/>
        </w:rPr>
        <w:t xml:space="preserve">منتهی </w:t>
      </w:r>
      <w:r>
        <w:rPr>
          <w:rFonts w:hint="cs"/>
          <w:rtl/>
        </w:rPr>
        <w:t>آن خلاف ارتکاز عقلاء است و نیاز به نص خاص دار</w:t>
      </w:r>
      <w:r w:rsidR="008332D6">
        <w:rPr>
          <w:rFonts w:hint="cs"/>
          <w:rtl/>
        </w:rPr>
        <w:t>د</w:t>
      </w:r>
      <w:r>
        <w:rPr>
          <w:rFonts w:hint="cs"/>
          <w:rtl/>
        </w:rPr>
        <w:t>.</w:t>
      </w:r>
    </w:p>
    <w:p w:rsidR="008332D6" w:rsidRDefault="00071840" w:rsidP="00DD3385">
      <w:pPr>
        <w:jc w:val="both"/>
        <w:rPr>
          <w:rtl/>
        </w:rPr>
      </w:pPr>
      <w:r>
        <w:rPr>
          <w:rFonts w:hint="cs"/>
          <w:rtl/>
        </w:rPr>
        <w:t>و این به معنای اخذ علم به حکم</w:t>
      </w:r>
      <w:r w:rsidR="00DD3385">
        <w:rPr>
          <w:rFonts w:hint="cs"/>
          <w:rtl/>
        </w:rPr>
        <w:t xml:space="preserve"> انشایی</w:t>
      </w:r>
      <w:r>
        <w:rPr>
          <w:rFonts w:hint="cs"/>
          <w:rtl/>
        </w:rPr>
        <w:t xml:space="preserve"> در موضوع </w:t>
      </w:r>
      <w:r w:rsidR="00DD3385">
        <w:rPr>
          <w:rFonts w:hint="cs"/>
          <w:rtl/>
        </w:rPr>
        <w:t>آن</w:t>
      </w:r>
      <w:r>
        <w:rPr>
          <w:rFonts w:hint="cs"/>
          <w:rtl/>
        </w:rPr>
        <w:t xml:space="preserve"> نیست </w:t>
      </w:r>
      <w:r w:rsidR="00DD3385">
        <w:rPr>
          <w:rFonts w:hint="cs"/>
          <w:rtl/>
        </w:rPr>
        <w:t>که محال است ولی اخذ در</w:t>
      </w:r>
      <w:r>
        <w:rPr>
          <w:rFonts w:hint="cs"/>
          <w:rtl/>
        </w:rPr>
        <w:t xml:space="preserve"> موضوع </w:t>
      </w:r>
      <w:r w:rsidR="00DD3385">
        <w:rPr>
          <w:rFonts w:hint="cs"/>
          <w:rtl/>
        </w:rPr>
        <w:t>حکم فعلی</w:t>
      </w:r>
      <w:r>
        <w:rPr>
          <w:rFonts w:hint="cs"/>
          <w:rtl/>
        </w:rPr>
        <w:t xml:space="preserve"> محذوری ندارد. زیرا ممکن است موضوع حکم محقق شده باشد ولی شارع اراده‌ی لزومیه طبق آن نداشته باشد </w:t>
      </w:r>
      <w:r w:rsidR="00542F6A">
        <w:rPr>
          <w:rFonts w:hint="cs"/>
          <w:rtl/>
        </w:rPr>
        <w:t>و این غیر از اصطلاح محقق نایینی رحمه الله است که فعلیت را</w:t>
      </w:r>
      <w:r>
        <w:rPr>
          <w:rFonts w:hint="cs"/>
          <w:rtl/>
        </w:rPr>
        <w:t xml:space="preserve"> به تحقق موضوع حکم انشایی می‌داند.</w:t>
      </w:r>
    </w:p>
    <w:p w:rsidR="00542F6A" w:rsidRDefault="00542F6A" w:rsidP="003F53DF">
      <w:pPr>
        <w:pStyle w:val="Heading1"/>
        <w:jc w:val="both"/>
        <w:rPr>
          <w:rtl/>
        </w:rPr>
      </w:pPr>
      <w:bookmarkStart w:id="78" w:name="_Toc128815144"/>
      <w:r>
        <w:rPr>
          <w:rFonts w:hint="cs"/>
          <w:rtl/>
        </w:rPr>
        <w:t>حجیت قطع</w:t>
      </w:r>
      <w:bookmarkEnd w:id="78"/>
    </w:p>
    <w:p w:rsidR="00071840" w:rsidRPr="00071840" w:rsidRDefault="00071840" w:rsidP="003F53DF">
      <w:pPr>
        <w:pStyle w:val="Heading2"/>
        <w:jc w:val="both"/>
        <w:rPr>
          <w:rtl/>
        </w:rPr>
      </w:pPr>
      <w:bookmarkStart w:id="79" w:name="_Toc128815145"/>
      <w:r>
        <w:rPr>
          <w:rFonts w:hint="cs"/>
          <w:rtl/>
        </w:rPr>
        <w:t>معانی حجیت</w:t>
      </w:r>
      <w:bookmarkEnd w:id="79"/>
    </w:p>
    <w:p w:rsidR="00542F6A" w:rsidRPr="00542F6A" w:rsidRDefault="00542F6A" w:rsidP="003F53DF">
      <w:pPr>
        <w:jc w:val="both"/>
        <w:rPr>
          <w:rtl/>
        </w:rPr>
      </w:pPr>
      <w:r w:rsidRPr="00542F6A">
        <w:rPr>
          <w:rFonts w:hint="cs"/>
          <w:rtl/>
        </w:rPr>
        <w:t>برای حجیت چهار معنا بیان شده است که دو معنا</w:t>
      </w:r>
      <w:r w:rsidR="00071840">
        <w:rPr>
          <w:rFonts w:hint="cs"/>
          <w:rtl/>
        </w:rPr>
        <w:t>ی</w:t>
      </w:r>
      <w:r w:rsidRPr="00542F6A">
        <w:rPr>
          <w:rFonts w:hint="cs"/>
          <w:rtl/>
        </w:rPr>
        <w:t xml:space="preserve"> آن </w:t>
      </w:r>
      <w:r w:rsidR="00071840">
        <w:rPr>
          <w:rFonts w:hint="cs"/>
          <w:rtl/>
        </w:rPr>
        <w:t xml:space="preserve">که </w:t>
      </w:r>
      <w:r w:rsidRPr="00542F6A">
        <w:rPr>
          <w:rFonts w:hint="cs"/>
          <w:rtl/>
        </w:rPr>
        <w:t>مربوط به علم اصو</w:t>
      </w:r>
      <w:r w:rsidR="00071840">
        <w:rPr>
          <w:rFonts w:hint="cs"/>
          <w:rtl/>
        </w:rPr>
        <w:t>ل است، را بیان می‌کنیم:</w:t>
      </w:r>
    </w:p>
    <w:p w:rsidR="00542F6A" w:rsidRPr="00542F6A" w:rsidRDefault="00542F6A" w:rsidP="00DD3385">
      <w:pPr>
        <w:pStyle w:val="Heading2"/>
        <w:jc w:val="both"/>
        <w:rPr>
          <w:rtl/>
        </w:rPr>
      </w:pPr>
      <w:bookmarkStart w:id="80" w:name="_Toc128815146"/>
      <w:r w:rsidRPr="00542F6A">
        <w:rPr>
          <w:rFonts w:hint="cs"/>
          <w:rtl/>
        </w:rPr>
        <w:t>معنای اول: کاشفیت</w:t>
      </w:r>
      <w:r w:rsidR="00050480">
        <w:rPr>
          <w:rFonts w:hint="cs"/>
          <w:rtl/>
        </w:rPr>
        <w:t xml:space="preserve"> قطع</w:t>
      </w:r>
      <w:bookmarkEnd w:id="80"/>
    </w:p>
    <w:p w:rsidR="00050480" w:rsidRDefault="00050480" w:rsidP="00DD3385">
      <w:pPr>
        <w:jc w:val="both"/>
        <w:rPr>
          <w:rtl/>
        </w:rPr>
      </w:pPr>
      <w:r>
        <w:rPr>
          <w:rFonts w:hint="cs"/>
          <w:rtl/>
        </w:rPr>
        <w:t>حجیت قطع به معنای کاشفیت و طریقیت قطع است و قطع عین طریقیت و کاشفیت</w:t>
      </w:r>
      <w:r w:rsidR="00542F6A" w:rsidRPr="00542F6A">
        <w:rPr>
          <w:rFonts w:hint="cs"/>
          <w:rtl/>
        </w:rPr>
        <w:t xml:space="preserve"> است نه این که طریقیت و کاشفیت</w:t>
      </w:r>
      <w:r>
        <w:rPr>
          <w:rFonts w:hint="cs"/>
          <w:rtl/>
        </w:rPr>
        <w:t xml:space="preserve"> از عوارض قطع باشند. و این کاشفیت در جهل مرکب نیز </w:t>
      </w:r>
      <w:r w:rsidR="00DD3385">
        <w:rPr>
          <w:rFonts w:hint="cs"/>
          <w:rtl/>
        </w:rPr>
        <w:t>هست</w:t>
      </w:r>
      <w:r>
        <w:rPr>
          <w:rFonts w:hint="cs"/>
          <w:rtl/>
        </w:rPr>
        <w:t xml:space="preserve"> البته در آن فقط کشف بالذات است ولی کشف بالعرض نسبت به واقع ندارد. پس حقیقت قطع که هم در علم است و هم در جهل مرکب کاشفیت بالذات است یعنی کاشفیت به اعتقاد قاطع که بازگشت آن به عقد القلب است. لذا قطع عبارت است از «عقد القلب علی ثبوت الواقع.»</w:t>
      </w:r>
    </w:p>
    <w:p w:rsidR="00050480" w:rsidRDefault="00BD38BB" w:rsidP="003F53DF">
      <w:pPr>
        <w:pStyle w:val="Heading3"/>
        <w:jc w:val="both"/>
        <w:rPr>
          <w:rtl/>
        </w:rPr>
      </w:pPr>
      <w:bookmarkStart w:id="81" w:name="_Toc128815147"/>
      <w:r>
        <w:rPr>
          <w:rFonts w:hint="cs"/>
          <w:rtl/>
        </w:rPr>
        <w:t xml:space="preserve">بررسی </w:t>
      </w:r>
      <w:r w:rsidR="00050480">
        <w:rPr>
          <w:rFonts w:hint="cs"/>
          <w:rtl/>
        </w:rPr>
        <w:t>کلام آقا میرزا مهدی اصفهانی: عدم اتحاد حقیقت علم با حقیقت قطع</w:t>
      </w:r>
      <w:bookmarkEnd w:id="81"/>
    </w:p>
    <w:p w:rsidR="00BD38BB" w:rsidRDefault="00050480" w:rsidP="004A4FBC">
      <w:pPr>
        <w:jc w:val="both"/>
        <w:rPr>
          <w:rtl/>
        </w:rPr>
      </w:pPr>
      <w:r>
        <w:rPr>
          <w:rFonts w:hint="cs"/>
          <w:rtl/>
        </w:rPr>
        <w:t xml:space="preserve">آقا میرزا مهدی اصفهانی رحمه الله </w:t>
      </w:r>
      <w:r w:rsidR="00542F6A" w:rsidRPr="00542F6A">
        <w:rPr>
          <w:rFonts w:hint="cs"/>
          <w:rtl/>
        </w:rPr>
        <w:t xml:space="preserve">فرموده‌اند: </w:t>
      </w:r>
      <w:r w:rsidR="00BD38BB">
        <w:rPr>
          <w:rFonts w:hint="cs"/>
          <w:rtl/>
        </w:rPr>
        <w:t>این که فلاسفه و به تبع آن‌ها بعضی از اصولیون می‌گویند: «حقی</w:t>
      </w:r>
      <w:r w:rsidR="004A4FBC">
        <w:rPr>
          <w:rFonts w:hint="cs"/>
          <w:rtl/>
        </w:rPr>
        <w:t>قت علم و قطع یکی</w:t>
      </w:r>
      <w:r w:rsidR="00BD38BB">
        <w:rPr>
          <w:rFonts w:hint="cs"/>
          <w:rtl/>
        </w:rPr>
        <w:t xml:space="preserve"> است و تفاوت آن</w:t>
      </w:r>
      <w:r w:rsidR="004A4FBC">
        <w:rPr>
          <w:rFonts w:hint="cs"/>
          <w:rtl/>
        </w:rPr>
        <w:t xml:space="preserve"> </w:t>
      </w:r>
      <w:r w:rsidR="00BD38BB">
        <w:rPr>
          <w:rFonts w:hint="cs"/>
          <w:rtl/>
        </w:rPr>
        <w:t xml:space="preserve">دو فقط در مطابقت و عدم مطابقت با واقع است که </w:t>
      </w:r>
      <w:r w:rsidR="00542F6A" w:rsidRPr="00542F6A">
        <w:rPr>
          <w:rFonts w:hint="cs"/>
          <w:rtl/>
        </w:rPr>
        <w:t>در صورت مطابقت قطع با واقع</w:t>
      </w:r>
      <w:r w:rsidR="004A4FBC">
        <w:rPr>
          <w:rFonts w:hint="cs"/>
          <w:rtl/>
        </w:rPr>
        <w:t>،</w:t>
      </w:r>
      <w:r w:rsidR="00542F6A" w:rsidRPr="00542F6A">
        <w:rPr>
          <w:rFonts w:hint="cs"/>
          <w:rtl/>
        </w:rPr>
        <w:t xml:space="preserve"> علم است و در صورت عدم مطابقت جهل</w:t>
      </w:r>
      <w:r w:rsidR="004A4FBC">
        <w:rPr>
          <w:rFonts w:hint="cs"/>
          <w:rtl/>
        </w:rPr>
        <w:t xml:space="preserve"> مرکب</w:t>
      </w:r>
      <w:r w:rsidR="00542F6A" w:rsidRPr="00542F6A">
        <w:rPr>
          <w:rFonts w:hint="cs"/>
          <w:rtl/>
        </w:rPr>
        <w:t xml:space="preserve"> است.</w:t>
      </w:r>
      <w:r w:rsidR="00BD38BB">
        <w:rPr>
          <w:rFonts w:hint="cs"/>
          <w:rtl/>
        </w:rPr>
        <w:t>»</w:t>
      </w:r>
      <w:r w:rsidR="00542F6A" w:rsidRPr="00542F6A">
        <w:rPr>
          <w:rFonts w:hint="cs"/>
          <w:rtl/>
        </w:rPr>
        <w:t xml:space="preserve"> </w:t>
      </w:r>
      <w:r w:rsidR="00BD38BB">
        <w:rPr>
          <w:rFonts w:hint="cs"/>
          <w:rtl/>
        </w:rPr>
        <w:t>ولی این کلام صحیح نیست زیرا</w:t>
      </w:r>
      <w:r w:rsidR="00BD38BB" w:rsidRPr="00BD38BB">
        <w:rPr>
          <w:rFonts w:hint="cs"/>
          <w:rtl/>
        </w:rPr>
        <w:t xml:space="preserve"> </w:t>
      </w:r>
      <w:r w:rsidR="00BD38BB" w:rsidRPr="00542F6A">
        <w:rPr>
          <w:rFonts w:hint="cs"/>
          <w:rtl/>
        </w:rPr>
        <w:t xml:space="preserve">حقیقت </w:t>
      </w:r>
      <w:r w:rsidR="00BD38BB">
        <w:rPr>
          <w:rFonts w:hint="cs"/>
          <w:rtl/>
        </w:rPr>
        <w:t xml:space="preserve">نفسانیه </w:t>
      </w:r>
      <w:r w:rsidR="00BD38BB" w:rsidRPr="00542F6A">
        <w:rPr>
          <w:rFonts w:hint="cs"/>
          <w:rtl/>
        </w:rPr>
        <w:t>علم با حقیقت</w:t>
      </w:r>
      <w:r w:rsidR="00BD38BB">
        <w:rPr>
          <w:rFonts w:hint="cs"/>
          <w:rtl/>
        </w:rPr>
        <w:t xml:space="preserve"> نفسانیه</w:t>
      </w:r>
      <w:r w:rsidR="00BD38BB" w:rsidRPr="00542F6A">
        <w:rPr>
          <w:rFonts w:hint="cs"/>
          <w:rtl/>
        </w:rPr>
        <w:t xml:space="preserve"> قطع متفاوت است، </w:t>
      </w:r>
      <w:r w:rsidR="00542F6A" w:rsidRPr="00542F6A">
        <w:rPr>
          <w:rFonts w:hint="cs"/>
          <w:rtl/>
        </w:rPr>
        <w:t xml:space="preserve">علم حقیقت نوریه است که به واقع تعلق می‌گیرد و واقع </w:t>
      </w:r>
      <w:r w:rsidR="004A4FBC">
        <w:rPr>
          <w:rFonts w:hint="cs"/>
          <w:rtl/>
        </w:rPr>
        <w:t>منکشف</w:t>
      </w:r>
      <w:r w:rsidR="00542F6A" w:rsidRPr="00542F6A">
        <w:rPr>
          <w:rFonts w:hint="cs"/>
          <w:rtl/>
        </w:rPr>
        <w:t xml:space="preserve"> بالذات آن است و طرف آن حتی به نظر عقل</w:t>
      </w:r>
      <w:r w:rsidR="00BD38BB">
        <w:rPr>
          <w:rFonts w:hint="cs"/>
          <w:rtl/>
        </w:rPr>
        <w:t xml:space="preserve"> نیز خارج است ولی قطع به صورت ذهنیه تعلق می‌گیرد و خارج به نظر مسامحی و عرفی متعلق آن است لذا ممکن است جهل مرکب باشد و اصلا در خارج چیزی نباشد.</w:t>
      </w:r>
    </w:p>
    <w:p w:rsidR="00BD38BB" w:rsidRDefault="00BD38BB" w:rsidP="003F53DF">
      <w:pPr>
        <w:pStyle w:val="Heading3"/>
        <w:jc w:val="both"/>
        <w:rPr>
          <w:rtl/>
        </w:rPr>
      </w:pPr>
      <w:bookmarkStart w:id="82" w:name="_Toc128815148"/>
      <w:r>
        <w:rPr>
          <w:rFonts w:hint="cs"/>
          <w:rtl/>
        </w:rPr>
        <w:t>بررسی کلام آقا میرزا مهدی اصفهانی در حقیقت قطع و علم: نزاع لفظی بین ایشان و فلاسفه</w:t>
      </w:r>
      <w:bookmarkEnd w:id="82"/>
    </w:p>
    <w:p w:rsidR="00542F6A" w:rsidRPr="00542F6A" w:rsidRDefault="00542F6A" w:rsidP="008A4439">
      <w:pPr>
        <w:jc w:val="both"/>
        <w:rPr>
          <w:rtl/>
        </w:rPr>
      </w:pPr>
      <w:r w:rsidRPr="00542F6A">
        <w:rPr>
          <w:rFonts w:hint="cs"/>
          <w:rtl/>
        </w:rPr>
        <w:t>این نزاع</w:t>
      </w:r>
      <w:r w:rsidR="00BD38BB">
        <w:rPr>
          <w:rFonts w:hint="cs"/>
          <w:rtl/>
        </w:rPr>
        <w:t xml:space="preserve"> عملا</w:t>
      </w:r>
      <w:r w:rsidRPr="00542F6A">
        <w:rPr>
          <w:rFonts w:hint="cs"/>
          <w:rtl/>
        </w:rPr>
        <w:t xml:space="preserve"> لفظی است زیرا علم ولو حقیقت نوریه باشد</w:t>
      </w:r>
      <w:r w:rsidR="00BD38BB">
        <w:rPr>
          <w:rFonts w:hint="cs"/>
          <w:rtl/>
        </w:rPr>
        <w:t xml:space="preserve"> ولی</w:t>
      </w:r>
      <w:r w:rsidRPr="00542F6A">
        <w:rPr>
          <w:rFonts w:hint="cs"/>
          <w:rtl/>
        </w:rPr>
        <w:t xml:space="preserve"> طرف آن در عالم نفس</w:t>
      </w:r>
      <w:r w:rsidR="004A4FBC">
        <w:rPr>
          <w:rFonts w:hint="cs"/>
          <w:rtl/>
        </w:rPr>
        <w:t>ِ</w:t>
      </w:r>
      <w:r w:rsidRPr="00542F6A">
        <w:rPr>
          <w:rFonts w:hint="cs"/>
          <w:rtl/>
        </w:rPr>
        <w:t xml:space="preserve"> شخص است و نمی‌شود که علم که از صفات ذات اضافه است در ذهن نباشد و در خارج نیز ممکن است </w:t>
      </w:r>
      <w:r w:rsidR="008A4439">
        <w:rPr>
          <w:rFonts w:hint="cs"/>
          <w:rtl/>
        </w:rPr>
        <w:t xml:space="preserve">(منکشف آن) </w:t>
      </w:r>
      <w:r w:rsidR="00BD38BB">
        <w:rPr>
          <w:rFonts w:hint="cs"/>
          <w:rtl/>
        </w:rPr>
        <w:t xml:space="preserve">بالفعل </w:t>
      </w:r>
      <w:r w:rsidRPr="00542F6A">
        <w:rPr>
          <w:rFonts w:hint="cs"/>
          <w:rtl/>
        </w:rPr>
        <w:t xml:space="preserve">نباشد مثل علم به قیامت که الان </w:t>
      </w:r>
      <w:r w:rsidR="008A4439">
        <w:rPr>
          <w:rFonts w:hint="cs"/>
          <w:rtl/>
        </w:rPr>
        <w:t>در خارج طرف ندارد</w:t>
      </w:r>
      <w:r w:rsidR="00BD38BB">
        <w:rPr>
          <w:rFonts w:hint="cs"/>
          <w:rtl/>
        </w:rPr>
        <w:t xml:space="preserve"> در حالی که ممکن نیست</w:t>
      </w:r>
      <w:r w:rsidRPr="00542F6A">
        <w:rPr>
          <w:rFonts w:hint="cs"/>
          <w:rtl/>
        </w:rPr>
        <w:t xml:space="preserve"> علم بدون طرف باشد بنابراین علم یک طرف نفسانی دارد که عالم آن را فانی در خارج می‌داند و فلاسفه نیز همین را بیان می‌کنند. </w:t>
      </w:r>
    </w:p>
    <w:p w:rsidR="00542F6A" w:rsidRPr="00542F6A" w:rsidRDefault="00BD38BB" w:rsidP="003F53DF">
      <w:pPr>
        <w:jc w:val="both"/>
        <w:rPr>
          <w:rtl/>
        </w:rPr>
      </w:pPr>
      <w:r>
        <w:rPr>
          <w:rFonts w:hint="cs"/>
          <w:rtl/>
        </w:rPr>
        <w:t>بنابراین نمی‌توان گفت</w:t>
      </w:r>
      <w:r w:rsidR="00542F6A" w:rsidRPr="00542F6A">
        <w:rPr>
          <w:rFonts w:hint="cs"/>
          <w:rtl/>
        </w:rPr>
        <w:t xml:space="preserve"> علم مباشرتا به خارج تعلق می‌گیرد زیرا ممکن است اصلا خارج الان موجود نباشد و در آینده موجود شود و یا اصلا قبلا موجود بود و الان از بین رفته است. </w:t>
      </w:r>
    </w:p>
    <w:p w:rsidR="00542F6A" w:rsidRPr="00542F6A" w:rsidRDefault="00BD38BB" w:rsidP="003F53DF">
      <w:pPr>
        <w:jc w:val="both"/>
        <w:rPr>
          <w:rtl/>
        </w:rPr>
      </w:pPr>
      <w:r>
        <w:rPr>
          <w:rFonts w:hint="cs"/>
          <w:rtl/>
        </w:rPr>
        <w:t>البته</w:t>
      </w:r>
      <w:r w:rsidR="00542F6A" w:rsidRPr="00542F6A">
        <w:rPr>
          <w:rFonts w:hint="cs"/>
          <w:rtl/>
        </w:rPr>
        <w:t xml:space="preserve"> </w:t>
      </w:r>
      <w:r>
        <w:rPr>
          <w:rFonts w:hint="cs"/>
          <w:rtl/>
        </w:rPr>
        <w:t>این که حقیقت علم غیر از حقیقت جه</w:t>
      </w:r>
      <w:r w:rsidR="00542F6A" w:rsidRPr="00542F6A">
        <w:rPr>
          <w:rFonts w:hint="cs"/>
          <w:rtl/>
        </w:rPr>
        <w:t xml:space="preserve">ل مرکب است، ما آن را </w:t>
      </w:r>
      <w:r w:rsidR="008A4439">
        <w:rPr>
          <w:rFonts w:hint="cs"/>
          <w:rtl/>
        </w:rPr>
        <w:t xml:space="preserve">الان نمی توانیم انکار </w:t>
      </w:r>
      <w:r w:rsidR="00542F6A" w:rsidRPr="00542F6A">
        <w:rPr>
          <w:rFonts w:hint="cs"/>
          <w:rtl/>
        </w:rPr>
        <w:t xml:space="preserve">‌کنیم. </w:t>
      </w:r>
    </w:p>
    <w:p w:rsidR="00542F6A" w:rsidRDefault="00542F6A" w:rsidP="003F53DF">
      <w:pPr>
        <w:pStyle w:val="Heading3"/>
        <w:jc w:val="both"/>
        <w:rPr>
          <w:rtl/>
        </w:rPr>
      </w:pPr>
      <w:bookmarkStart w:id="83" w:name="_Toc128815149"/>
      <w:r w:rsidRPr="00542F6A">
        <w:rPr>
          <w:rFonts w:hint="cs"/>
          <w:rtl/>
        </w:rPr>
        <w:t>معنای دوم</w:t>
      </w:r>
      <w:r w:rsidR="00BD38BB">
        <w:rPr>
          <w:rFonts w:hint="cs"/>
          <w:rtl/>
        </w:rPr>
        <w:t xml:space="preserve"> حجیت: منجزیت و معذریت</w:t>
      </w:r>
      <w:bookmarkEnd w:id="83"/>
      <w:r w:rsidR="00BD38BB">
        <w:rPr>
          <w:rFonts w:hint="cs"/>
          <w:rtl/>
        </w:rPr>
        <w:t xml:space="preserve"> </w:t>
      </w:r>
    </w:p>
    <w:p w:rsidR="00542F6A" w:rsidRPr="00542F6A" w:rsidRDefault="00BD38BB" w:rsidP="003F53DF">
      <w:pPr>
        <w:jc w:val="both"/>
        <w:rPr>
          <w:rtl/>
        </w:rPr>
      </w:pPr>
      <w:r>
        <w:rPr>
          <w:rFonts w:hint="cs"/>
          <w:rtl/>
        </w:rPr>
        <w:t xml:space="preserve">معنای دوم حجیت منجزیت و معذریت است یعنی قطع به تکلیف مولی نه هر قطعی موضوع تنجز است و قطع به ترخیص مولی موضوع معذریت است و بازگشت این بحث به حسن و قبح خواهد بود. لذا باید مختصری نسبت به حقیقت حسن و قبح بحث کنیم. </w:t>
      </w:r>
    </w:p>
    <w:sectPr w:rsidR="00542F6A" w:rsidRPr="00542F6A"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96" w:rsidRDefault="00976496" w:rsidP="00802393">
      <w:pPr>
        <w:spacing w:after="0"/>
      </w:pPr>
      <w:r>
        <w:separator/>
      </w:r>
    </w:p>
  </w:endnote>
  <w:endnote w:type="continuationSeparator" w:id="0">
    <w:p w:rsidR="00976496" w:rsidRDefault="00976496" w:rsidP="00802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heherazade">
    <w:panose1 w:val="01000600020000020003"/>
    <w:charset w:val="00"/>
    <w:family w:val="auto"/>
    <w:pitch w:val="variable"/>
    <w:sig w:usb0="8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6378FC">
        <w:pPr>
          <w:pStyle w:val="Footer"/>
          <w:jc w:val="center"/>
        </w:pPr>
        <w:r>
          <w:fldChar w:fldCharType="begin"/>
        </w:r>
        <w:r>
          <w:instrText xml:space="preserve"> PAGE   \* MERGEFORMAT </w:instrText>
        </w:r>
        <w:r>
          <w:fldChar w:fldCharType="separate"/>
        </w:r>
        <w:r w:rsidR="001C78AF">
          <w:rPr>
            <w:noProof/>
          </w:rPr>
          <w:t>1</w:t>
        </w:r>
        <w:r>
          <w:rPr>
            <w:noProof/>
          </w:rPr>
          <w:fldChar w:fldCharType="end"/>
        </w:r>
      </w:p>
    </w:sdtContent>
  </w:sdt>
  <w:p w:rsidR="00472B9D" w:rsidRDefault="00076D7A">
    <w:pPr>
      <w:pStyle w:val="Footer"/>
    </w:pPr>
  </w:p>
  <w:p w:rsidR="00472B9D" w:rsidRDefault="00076D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96" w:rsidRDefault="00976496" w:rsidP="00802393">
      <w:pPr>
        <w:spacing w:after="0"/>
      </w:pPr>
      <w:r>
        <w:separator/>
      </w:r>
    </w:p>
  </w:footnote>
  <w:footnote w:type="continuationSeparator" w:id="0">
    <w:p w:rsidR="00976496" w:rsidRDefault="00976496" w:rsidP="00802393">
      <w:pPr>
        <w:spacing w:after="0"/>
      </w:pPr>
      <w:r>
        <w:continuationSeparator/>
      </w:r>
    </w:p>
  </w:footnote>
  <w:footnote w:id="1">
    <w:p w:rsidR="004256B1" w:rsidRDefault="004256B1" w:rsidP="004256B1">
      <w:pPr>
        <w:pStyle w:val="FootnoteText"/>
        <w:rPr>
          <w:rFonts w:ascii="Scheherazade" w:hAnsi="Scheherazade" w:cs="Scheherazade"/>
          <w:noProof/>
        </w:rPr>
      </w:pPr>
      <w:r>
        <w:rPr>
          <w:rStyle w:val="FootnoteReference"/>
          <w:rFonts w:eastAsia="SimSun"/>
          <w:rtl/>
        </w:rPr>
        <w:footnoteRef/>
      </w:r>
      <w:r>
        <w:rPr>
          <w:rStyle w:val="FootnoteReference"/>
          <w:rFonts w:eastAsia="SimSun" w:hint="cs"/>
          <w:rtl/>
        </w:rPr>
        <w:t xml:space="preserve"> </w:t>
      </w:r>
      <w:r>
        <w:rPr>
          <w:rFonts w:hint="cs"/>
          <w:rtl/>
        </w:rPr>
        <w:t>- نهاية الدارية (طبع قدیم)، اصفهانی، محمد حسین، ج2، ص73</w:t>
      </w:r>
      <w:r>
        <w:t>.</w:t>
      </w:r>
    </w:p>
  </w:footnote>
  <w:footnote w:id="2">
    <w:p w:rsidR="00430E5D" w:rsidRDefault="00430E5D" w:rsidP="00430E5D">
      <w:pPr>
        <w:pStyle w:val="FootnoteText"/>
        <w:rPr>
          <w:rFonts w:ascii="Scheherazade" w:hAnsi="Scheherazade" w:cs="Scheherazade"/>
          <w:noProof/>
        </w:rPr>
      </w:pPr>
      <w:r>
        <w:rPr>
          <w:rStyle w:val="FootnoteReference"/>
          <w:rFonts w:eastAsia="SimSun"/>
          <w:rtl/>
        </w:rPr>
        <w:footnoteRef/>
      </w:r>
      <w:r>
        <w:rPr>
          <w:rStyle w:val="FootnoteReference"/>
          <w:rFonts w:eastAsia="SimSun" w:hint="cs"/>
          <w:rtl/>
        </w:rPr>
        <w:t xml:space="preserve"> </w:t>
      </w:r>
      <w:r>
        <w:rPr>
          <w:rFonts w:hint="cs"/>
          <w:rtl/>
        </w:rPr>
        <w:t>- نهاية الدارية (طبع قدیم)، اصفهانی، محمد حسین، ج4، ص405.</w:t>
      </w:r>
    </w:p>
  </w:footnote>
  <w:footnote w:id="3">
    <w:p w:rsidR="00430E5D" w:rsidRDefault="00430E5D" w:rsidP="00430E5D">
      <w:pPr>
        <w:pStyle w:val="FootnoteText"/>
      </w:pPr>
      <w:r>
        <w:rPr>
          <w:rStyle w:val="FootnoteReference"/>
        </w:rPr>
        <w:footnoteRef/>
      </w:r>
      <w:r>
        <w:rPr>
          <w:rtl/>
        </w:rPr>
        <w:t xml:space="preserve"> </w:t>
      </w:r>
      <w:r>
        <w:rPr>
          <w:rFonts w:hint="cs"/>
          <w:rtl/>
        </w:rPr>
        <w:t>اجود التقریرات، نائینی، محمد حسین، ج1، ص127.</w:t>
      </w:r>
    </w:p>
  </w:footnote>
  <w:footnote w:id="4">
    <w:p w:rsidR="00430E5D" w:rsidRDefault="00430E5D" w:rsidP="00430E5D">
      <w:pPr>
        <w:pStyle w:val="FootnoteText"/>
        <w:rPr>
          <w:rtl/>
        </w:rPr>
      </w:pPr>
      <w:r>
        <w:rPr>
          <w:rStyle w:val="FootnoteReference"/>
        </w:rPr>
        <w:footnoteRef/>
      </w:r>
      <w:r>
        <w:rPr>
          <w:rtl/>
        </w:rPr>
        <w:t xml:space="preserve"> </w:t>
      </w:r>
      <w:r>
        <w:rPr>
          <w:rFonts w:hint="cs"/>
          <w:rtl/>
        </w:rPr>
        <w:t xml:space="preserve">کفایة الاصول (طبع آل البیت)، آخوند خراسانی، محمد کاظم بن حسین، ص258، </w:t>
      </w:r>
      <w:r>
        <w:rPr>
          <w:rFonts w:hint="cs"/>
          <w:rtl/>
        </w:rPr>
        <w:tab/>
        <w:t>278.</w:t>
      </w:r>
    </w:p>
  </w:footnote>
  <w:footnote w:id="5">
    <w:p w:rsidR="00267E1B" w:rsidRDefault="00267E1B" w:rsidP="00267E1B">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ص360.</w:t>
      </w:r>
    </w:p>
  </w:footnote>
  <w:footnote w:id="6">
    <w:p w:rsidR="00105597" w:rsidRDefault="00105597" w:rsidP="00105597">
      <w:pPr>
        <w:pStyle w:val="FootnoteText"/>
        <w:rPr>
          <w:rtl/>
        </w:rPr>
      </w:pPr>
      <w:r>
        <w:rPr>
          <w:rStyle w:val="FootnoteReference"/>
        </w:rPr>
        <w:footnoteRef/>
      </w:r>
      <w:r>
        <w:rPr>
          <w:rtl/>
        </w:rPr>
        <w:t xml:space="preserve"> </w:t>
      </w:r>
      <w:r>
        <w:rPr>
          <w:rFonts w:hint="cs"/>
          <w:rtl/>
        </w:rPr>
        <w:t>دروس فی مسائل علم الاصول، تبریزی، میرزا جواد، ج4، ص381-382.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6378FC"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6378FC" w:rsidP="003B335A">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10</w:t>
    </w:r>
    <w:r w:rsidR="00542F6A">
      <w:rPr>
        <w:rFonts w:ascii="NoorLotus" w:hAnsi="NoorLotus" w:hint="cs"/>
        <w:sz w:val="18"/>
        <w:szCs w:val="18"/>
        <w:rtl/>
      </w:rPr>
      <w:t>7</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3B335A">
      <w:rPr>
        <w:rFonts w:ascii="NoorLotus" w:hAnsi="NoorLotus" w:hint="cs"/>
        <w:sz w:val="18"/>
        <w:szCs w:val="18"/>
        <w:rtl/>
      </w:rPr>
      <w:t>13</w:t>
    </w:r>
    <w:r>
      <w:rPr>
        <w:rFonts w:ascii="NoorLotus" w:hAnsi="NoorLotus" w:hint="cs"/>
        <w:sz w:val="18"/>
        <w:szCs w:val="18"/>
        <w:rtl/>
      </w:rPr>
      <w:t>/12</w:t>
    </w:r>
    <w:r>
      <w:rPr>
        <w:rFonts w:ascii="NoorLotus" w:hAnsi="NoorLotus"/>
        <w:sz w:val="18"/>
        <w:szCs w:val="18"/>
        <w:rtl/>
      </w:rPr>
      <w:t>/1401)</w:t>
    </w:r>
  </w:p>
  <w:p w:rsidR="00472B9D" w:rsidRPr="00DA16A6" w:rsidRDefault="00076D7A"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93"/>
    <w:rsid w:val="00050480"/>
    <w:rsid w:val="0005199F"/>
    <w:rsid w:val="00071840"/>
    <w:rsid w:val="00105597"/>
    <w:rsid w:val="00156EED"/>
    <w:rsid w:val="001C78AF"/>
    <w:rsid w:val="00251DC2"/>
    <w:rsid w:val="002572AF"/>
    <w:rsid w:val="00267E1B"/>
    <w:rsid w:val="002C32F9"/>
    <w:rsid w:val="0034030E"/>
    <w:rsid w:val="003B335A"/>
    <w:rsid w:val="003F53DF"/>
    <w:rsid w:val="004256B1"/>
    <w:rsid w:val="00430E5D"/>
    <w:rsid w:val="004A4FBC"/>
    <w:rsid w:val="004D7BF1"/>
    <w:rsid w:val="004E2CDB"/>
    <w:rsid w:val="004F273C"/>
    <w:rsid w:val="00542F6A"/>
    <w:rsid w:val="005D2542"/>
    <w:rsid w:val="00633967"/>
    <w:rsid w:val="006378FC"/>
    <w:rsid w:val="00675080"/>
    <w:rsid w:val="00706CCF"/>
    <w:rsid w:val="007B065C"/>
    <w:rsid w:val="00802393"/>
    <w:rsid w:val="00806E30"/>
    <w:rsid w:val="008332D6"/>
    <w:rsid w:val="0083580D"/>
    <w:rsid w:val="008A4439"/>
    <w:rsid w:val="008D5BB5"/>
    <w:rsid w:val="008D6B2A"/>
    <w:rsid w:val="00926963"/>
    <w:rsid w:val="009534FF"/>
    <w:rsid w:val="00976496"/>
    <w:rsid w:val="009F10FE"/>
    <w:rsid w:val="009F733E"/>
    <w:rsid w:val="00BB23CB"/>
    <w:rsid w:val="00BD38BB"/>
    <w:rsid w:val="00BE512E"/>
    <w:rsid w:val="00C3663E"/>
    <w:rsid w:val="00C44E60"/>
    <w:rsid w:val="00CF486A"/>
    <w:rsid w:val="00D21AD7"/>
    <w:rsid w:val="00DC47C6"/>
    <w:rsid w:val="00DD3385"/>
    <w:rsid w:val="00E1346D"/>
    <w:rsid w:val="00E23991"/>
    <w:rsid w:val="00ED6C3D"/>
    <w:rsid w:val="00F131DA"/>
    <w:rsid w:val="00F1747D"/>
    <w:rsid w:val="00F5349D"/>
    <w:rsid w:val="00F57C64"/>
    <w:rsid w:val="00FF7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93"/>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802393"/>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802393"/>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802393"/>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802393"/>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802393"/>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802393"/>
  </w:style>
  <w:style w:type="paragraph" w:styleId="Footer">
    <w:name w:val="footer"/>
    <w:basedOn w:val="Normal"/>
    <w:link w:val="FooterChar"/>
    <w:uiPriority w:val="99"/>
    <w:unhideWhenUsed/>
    <w:rsid w:val="00802393"/>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802393"/>
  </w:style>
  <w:style w:type="paragraph" w:styleId="FootnoteText">
    <w:name w:val="footnote text"/>
    <w:basedOn w:val="Normal"/>
    <w:link w:val="FootnoteTextChar"/>
    <w:unhideWhenUsed/>
    <w:rsid w:val="00802393"/>
    <w:pPr>
      <w:spacing w:after="0"/>
    </w:pPr>
    <w:rPr>
      <w:sz w:val="20"/>
      <w:szCs w:val="20"/>
    </w:rPr>
  </w:style>
  <w:style w:type="character" w:customStyle="1" w:styleId="FootnoteTextChar">
    <w:name w:val="Footnote Text Char"/>
    <w:basedOn w:val="DefaultParagraphFont"/>
    <w:link w:val="FootnoteText"/>
    <w:rsid w:val="00802393"/>
    <w:rPr>
      <w:rFonts w:ascii="Calibri" w:eastAsia="Calibri" w:hAnsi="Calibri" w:cs="NoorLotus"/>
      <w:sz w:val="20"/>
      <w:szCs w:val="20"/>
      <w:lang w:bidi="fa-IR"/>
    </w:rPr>
  </w:style>
  <w:style w:type="character" w:styleId="FootnoteReference">
    <w:name w:val="footnote reference"/>
    <w:basedOn w:val="DefaultParagraphFont"/>
    <w:unhideWhenUsed/>
    <w:rsid w:val="00802393"/>
    <w:rPr>
      <w:vertAlign w:val="superscript"/>
    </w:rPr>
  </w:style>
  <w:style w:type="paragraph" w:styleId="TOCHeading">
    <w:name w:val="TOC Heading"/>
    <w:basedOn w:val="Heading1"/>
    <w:next w:val="Normal"/>
    <w:uiPriority w:val="39"/>
    <w:unhideWhenUsed/>
    <w:qFormat/>
    <w:rsid w:val="00802393"/>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802393"/>
    <w:pPr>
      <w:spacing w:after="100"/>
      <w:ind w:left="220"/>
    </w:pPr>
  </w:style>
  <w:style w:type="paragraph" w:styleId="TOC3">
    <w:name w:val="toc 3"/>
    <w:basedOn w:val="Normal"/>
    <w:next w:val="Normal"/>
    <w:autoRedefine/>
    <w:uiPriority w:val="39"/>
    <w:unhideWhenUsed/>
    <w:rsid w:val="00802393"/>
    <w:pPr>
      <w:spacing w:after="100"/>
      <w:ind w:left="440"/>
    </w:pPr>
  </w:style>
  <w:style w:type="character" w:styleId="Hyperlink">
    <w:name w:val="Hyperlink"/>
    <w:basedOn w:val="DefaultParagraphFont"/>
    <w:uiPriority w:val="99"/>
    <w:unhideWhenUsed/>
    <w:rsid w:val="00802393"/>
    <w:rPr>
      <w:color w:val="0000FF" w:themeColor="hyperlink"/>
      <w:u w:val="single"/>
    </w:rPr>
  </w:style>
  <w:style w:type="paragraph" w:styleId="BalloonText">
    <w:name w:val="Balloon Text"/>
    <w:basedOn w:val="Normal"/>
    <w:link w:val="BalloonTextChar"/>
    <w:uiPriority w:val="99"/>
    <w:semiHidden/>
    <w:unhideWhenUsed/>
    <w:rsid w:val="008023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93"/>
    <w:rPr>
      <w:rFonts w:ascii="Tahoma" w:eastAsia="Calibri" w:hAnsi="Tahoma" w:cs="Tahoma"/>
      <w:sz w:val="16"/>
      <w:szCs w:val="16"/>
      <w:lang w:bidi="fa-IR"/>
    </w:rPr>
  </w:style>
  <w:style w:type="paragraph" w:styleId="NoSpacing">
    <w:name w:val="No Spacing"/>
    <w:uiPriority w:val="1"/>
    <w:qFormat/>
    <w:rsid w:val="00430E5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430E5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93"/>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802393"/>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802393"/>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802393"/>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802393"/>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802393"/>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802393"/>
  </w:style>
  <w:style w:type="paragraph" w:styleId="Footer">
    <w:name w:val="footer"/>
    <w:basedOn w:val="Normal"/>
    <w:link w:val="FooterChar"/>
    <w:uiPriority w:val="99"/>
    <w:unhideWhenUsed/>
    <w:rsid w:val="00802393"/>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802393"/>
  </w:style>
  <w:style w:type="paragraph" w:styleId="FootnoteText">
    <w:name w:val="footnote text"/>
    <w:basedOn w:val="Normal"/>
    <w:link w:val="FootnoteTextChar"/>
    <w:unhideWhenUsed/>
    <w:rsid w:val="00802393"/>
    <w:pPr>
      <w:spacing w:after="0"/>
    </w:pPr>
    <w:rPr>
      <w:sz w:val="20"/>
      <w:szCs w:val="20"/>
    </w:rPr>
  </w:style>
  <w:style w:type="character" w:customStyle="1" w:styleId="FootnoteTextChar">
    <w:name w:val="Footnote Text Char"/>
    <w:basedOn w:val="DefaultParagraphFont"/>
    <w:link w:val="FootnoteText"/>
    <w:rsid w:val="00802393"/>
    <w:rPr>
      <w:rFonts w:ascii="Calibri" w:eastAsia="Calibri" w:hAnsi="Calibri" w:cs="NoorLotus"/>
      <w:sz w:val="20"/>
      <w:szCs w:val="20"/>
      <w:lang w:bidi="fa-IR"/>
    </w:rPr>
  </w:style>
  <w:style w:type="character" w:styleId="FootnoteReference">
    <w:name w:val="footnote reference"/>
    <w:basedOn w:val="DefaultParagraphFont"/>
    <w:unhideWhenUsed/>
    <w:rsid w:val="00802393"/>
    <w:rPr>
      <w:vertAlign w:val="superscript"/>
    </w:rPr>
  </w:style>
  <w:style w:type="paragraph" w:styleId="TOCHeading">
    <w:name w:val="TOC Heading"/>
    <w:basedOn w:val="Heading1"/>
    <w:next w:val="Normal"/>
    <w:uiPriority w:val="39"/>
    <w:unhideWhenUsed/>
    <w:qFormat/>
    <w:rsid w:val="00802393"/>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802393"/>
    <w:pPr>
      <w:spacing w:after="100"/>
      <w:ind w:left="220"/>
    </w:pPr>
  </w:style>
  <w:style w:type="paragraph" w:styleId="TOC3">
    <w:name w:val="toc 3"/>
    <w:basedOn w:val="Normal"/>
    <w:next w:val="Normal"/>
    <w:autoRedefine/>
    <w:uiPriority w:val="39"/>
    <w:unhideWhenUsed/>
    <w:rsid w:val="00802393"/>
    <w:pPr>
      <w:spacing w:after="100"/>
      <w:ind w:left="440"/>
    </w:pPr>
  </w:style>
  <w:style w:type="character" w:styleId="Hyperlink">
    <w:name w:val="Hyperlink"/>
    <w:basedOn w:val="DefaultParagraphFont"/>
    <w:uiPriority w:val="99"/>
    <w:unhideWhenUsed/>
    <w:rsid w:val="00802393"/>
    <w:rPr>
      <w:color w:val="0000FF" w:themeColor="hyperlink"/>
      <w:u w:val="single"/>
    </w:rPr>
  </w:style>
  <w:style w:type="paragraph" w:styleId="BalloonText">
    <w:name w:val="Balloon Text"/>
    <w:basedOn w:val="Normal"/>
    <w:link w:val="BalloonTextChar"/>
    <w:uiPriority w:val="99"/>
    <w:semiHidden/>
    <w:unhideWhenUsed/>
    <w:rsid w:val="008023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93"/>
    <w:rPr>
      <w:rFonts w:ascii="Tahoma" w:eastAsia="Calibri" w:hAnsi="Tahoma" w:cs="Tahoma"/>
      <w:sz w:val="16"/>
      <w:szCs w:val="16"/>
      <w:lang w:bidi="fa-IR"/>
    </w:rPr>
  </w:style>
  <w:style w:type="paragraph" w:styleId="NoSpacing">
    <w:name w:val="No Spacing"/>
    <w:uiPriority w:val="1"/>
    <w:qFormat/>
    <w:rsid w:val="00430E5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430E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A43C-06E3-4B33-B33D-5BA5DD20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2023-03-03T20:19:00Z</cp:lastPrinted>
  <dcterms:created xsi:type="dcterms:W3CDTF">2023-03-04T04:56:00Z</dcterms:created>
  <dcterms:modified xsi:type="dcterms:W3CDTF">2023-03-06T12:39:00Z</dcterms:modified>
</cp:coreProperties>
</file>