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051E7F" w:rsidRDefault="00783473" w:rsidP="00616B0F">
      <w:pPr>
        <w:jc w:val="center"/>
        <w:rPr>
          <w:rFonts w:hint="cs"/>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51E7F" w:rsidRPr="00051E7F" w:rsidRDefault="00051E7F" w:rsidP="00051E7F">
      <w:pPr>
        <w:pStyle w:val="TOC1"/>
        <w:rPr>
          <w:rFonts w:asciiTheme="minorHAnsi" w:eastAsiaTheme="minorEastAsia" w:hAnsiTheme="minorHAnsi" w:cstheme="minorBidi"/>
          <w:noProof/>
          <w:color w:val="auto"/>
          <w:szCs w:val="22"/>
          <w:rtl/>
        </w:rPr>
      </w:pPr>
      <w:r w:rsidRPr="00051E7F">
        <w:rPr>
          <w:noProof/>
          <w:webHidden/>
          <w:rtl/>
        </w:rPr>
        <w:fldChar w:fldCharType="begin"/>
      </w:r>
      <w:r w:rsidRPr="00051E7F">
        <w:rPr>
          <w:noProof/>
          <w:webHidden/>
          <w:rtl/>
        </w:rPr>
        <w:instrText xml:space="preserve"> </w:instrText>
      </w:r>
      <w:r w:rsidRPr="00051E7F">
        <w:rPr>
          <w:noProof/>
          <w:webHidden/>
        </w:rPr>
        <w:instrText>TOC</w:instrText>
      </w:r>
      <w:r w:rsidRPr="00051E7F">
        <w:rPr>
          <w:noProof/>
          <w:webHidden/>
          <w:rtl/>
        </w:rPr>
        <w:instrText xml:space="preserve"> \</w:instrText>
      </w:r>
      <w:r w:rsidRPr="00051E7F">
        <w:rPr>
          <w:noProof/>
          <w:webHidden/>
        </w:rPr>
        <w:instrText>o "1-9" \h \z \u</w:instrText>
      </w:r>
      <w:r w:rsidRPr="00051E7F">
        <w:rPr>
          <w:noProof/>
          <w:webHidden/>
          <w:rtl/>
        </w:rPr>
        <w:instrText xml:space="preserve"> </w:instrText>
      </w:r>
      <w:r w:rsidRPr="00051E7F">
        <w:rPr>
          <w:noProof/>
          <w:webHidden/>
          <w:rtl/>
        </w:rPr>
        <w:fldChar w:fldCharType="separate"/>
      </w:r>
      <w:hyperlink w:anchor="_Toc36593810" w:history="1">
        <w:r w:rsidRPr="00051E7F">
          <w:rPr>
            <w:rStyle w:val="Hyperlink"/>
            <w:noProof/>
            <w:rtl/>
          </w:rPr>
          <w:t>ج: بررس</w:t>
        </w:r>
        <w:r w:rsidRPr="00051E7F">
          <w:rPr>
            <w:rStyle w:val="Hyperlink"/>
            <w:rFonts w:hint="cs"/>
            <w:noProof/>
            <w:rtl/>
          </w:rPr>
          <w:t>ی</w:t>
        </w:r>
        <w:r w:rsidRPr="00051E7F">
          <w:rPr>
            <w:rStyle w:val="Hyperlink"/>
            <w:noProof/>
            <w:rtl/>
          </w:rPr>
          <w:t xml:space="preserve"> اعتبار علو و استعلا</w:t>
        </w:r>
        <w:r w:rsidRPr="00051E7F">
          <w:rPr>
            <w:noProof/>
            <w:webHidden/>
            <w:rtl/>
          </w:rPr>
          <w:tab/>
        </w:r>
        <w:r w:rsidRPr="00051E7F">
          <w:rPr>
            <w:rStyle w:val="Hyperlink"/>
            <w:noProof/>
            <w:rtl/>
          </w:rPr>
          <w:fldChar w:fldCharType="begin"/>
        </w:r>
        <w:r w:rsidRPr="00051E7F">
          <w:rPr>
            <w:noProof/>
            <w:webHidden/>
            <w:rtl/>
          </w:rPr>
          <w:instrText xml:space="preserve"> </w:instrText>
        </w:r>
        <w:r w:rsidRPr="00051E7F">
          <w:rPr>
            <w:noProof/>
            <w:webHidden/>
          </w:rPr>
          <w:instrText>PAGEREF</w:instrText>
        </w:r>
        <w:r w:rsidRPr="00051E7F">
          <w:rPr>
            <w:noProof/>
            <w:webHidden/>
            <w:rtl/>
          </w:rPr>
          <w:instrText xml:space="preserve"> _</w:instrText>
        </w:r>
        <w:r w:rsidRPr="00051E7F">
          <w:rPr>
            <w:noProof/>
            <w:webHidden/>
          </w:rPr>
          <w:instrText>Toc36593810 \h</w:instrText>
        </w:r>
        <w:r w:rsidRPr="00051E7F">
          <w:rPr>
            <w:noProof/>
            <w:webHidden/>
            <w:rtl/>
          </w:rPr>
          <w:instrText xml:space="preserve"> </w:instrText>
        </w:r>
        <w:r w:rsidRPr="00051E7F">
          <w:rPr>
            <w:rStyle w:val="Hyperlink"/>
            <w:noProof/>
            <w:rtl/>
          </w:rPr>
        </w:r>
        <w:r w:rsidRPr="00051E7F">
          <w:rPr>
            <w:rStyle w:val="Hyperlink"/>
            <w:noProof/>
            <w:rtl/>
          </w:rPr>
          <w:fldChar w:fldCharType="separate"/>
        </w:r>
        <w:r w:rsidR="00A50704">
          <w:rPr>
            <w:noProof/>
            <w:webHidden/>
            <w:rtl/>
          </w:rPr>
          <w:t>1</w:t>
        </w:r>
        <w:r w:rsidRPr="00051E7F">
          <w:rPr>
            <w:rStyle w:val="Hyperlink"/>
            <w:noProof/>
            <w:rtl/>
          </w:rPr>
          <w:fldChar w:fldCharType="end"/>
        </w:r>
      </w:hyperlink>
    </w:p>
    <w:p w:rsidR="00051E7F" w:rsidRPr="00051E7F" w:rsidRDefault="00051E7F" w:rsidP="00051E7F">
      <w:pPr>
        <w:pStyle w:val="TOC2"/>
        <w:tabs>
          <w:tab w:val="right" w:leader="dot" w:pos="10194"/>
        </w:tabs>
        <w:rPr>
          <w:rFonts w:asciiTheme="minorHAnsi" w:eastAsiaTheme="minorEastAsia" w:hAnsiTheme="minorHAnsi" w:cstheme="minorBidi"/>
          <w:bCs w:val="0"/>
          <w:noProof/>
          <w:color w:val="auto"/>
          <w:szCs w:val="22"/>
          <w:rtl/>
        </w:rPr>
      </w:pPr>
      <w:hyperlink w:anchor="_Toc36593811" w:history="1">
        <w:r w:rsidRPr="00051E7F">
          <w:rPr>
            <w:rStyle w:val="Hyperlink"/>
            <w:noProof/>
            <w:rtl/>
          </w:rPr>
          <w:t>بررس</w:t>
        </w:r>
        <w:r w:rsidRPr="00051E7F">
          <w:rPr>
            <w:rStyle w:val="Hyperlink"/>
            <w:rFonts w:hint="cs"/>
            <w:noProof/>
            <w:rtl/>
          </w:rPr>
          <w:t>ی</w:t>
        </w:r>
        <w:r w:rsidRPr="00051E7F">
          <w:rPr>
            <w:rStyle w:val="Hyperlink"/>
            <w:noProof/>
            <w:rtl/>
          </w:rPr>
          <w:t xml:space="preserve"> دلالت روا</w:t>
        </w:r>
        <w:r w:rsidRPr="00051E7F">
          <w:rPr>
            <w:rStyle w:val="Hyperlink"/>
            <w:rFonts w:hint="cs"/>
            <w:noProof/>
            <w:rtl/>
          </w:rPr>
          <w:t>ی</w:t>
        </w:r>
        <w:r w:rsidRPr="00051E7F">
          <w:rPr>
            <w:rStyle w:val="Hyperlink"/>
            <w:rFonts w:hint="eastAsia"/>
            <w:noProof/>
            <w:rtl/>
          </w:rPr>
          <w:t>ت</w:t>
        </w:r>
        <w:r w:rsidRPr="00051E7F">
          <w:rPr>
            <w:rStyle w:val="Hyperlink"/>
            <w:noProof/>
            <w:rtl/>
          </w:rPr>
          <w:t xml:space="preserve"> بر</w:t>
        </w:r>
        <w:r w:rsidRPr="00051E7F">
          <w:rPr>
            <w:rStyle w:val="Hyperlink"/>
            <w:rFonts w:hint="cs"/>
            <w:noProof/>
            <w:rtl/>
          </w:rPr>
          <w:t>ی</w:t>
        </w:r>
        <w:r w:rsidRPr="00051E7F">
          <w:rPr>
            <w:rStyle w:val="Hyperlink"/>
            <w:rFonts w:hint="eastAsia"/>
            <w:noProof/>
            <w:rtl/>
          </w:rPr>
          <w:t>ره</w:t>
        </w:r>
        <w:r w:rsidRPr="00051E7F">
          <w:rPr>
            <w:rStyle w:val="Hyperlink"/>
            <w:noProof/>
            <w:rtl/>
          </w:rPr>
          <w:t xml:space="preserve"> بر اعتبار استعلا</w:t>
        </w:r>
        <w:r w:rsidRPr="00051E7F">
          <w:rPr>
            <w:noProof/>
            <w:webHidden/>
            <w:rtl/>
          </w:rPr>
          <w:tab/>
        </w:r>
        <w:r w:rsidRPr="00051E7F">
          <w:rPr>
            <w:rStyle w:val="Hyperlink"/>
            <w:noProof/>
            <w:rtl/>
          </w:rPr>
          <w:fldChar w:fldCharType="begin"/>
        </w:r>
        <w:r w:rsidRPr="00051E7F">
          <w:rPr>
            <w:noProof/>
            <w:webHidden/>
            <w:rtl/>
          </w:rPr>
          <w:instrText xml:space="preserve"> </w:instrText>
        </w:r>
        <w:r w:rsidRPr="00051E7F">
          <w:rPr>
            <w:noProof/>
            <w:webHidden/>
          </w:rPr>
          <w:instrText>PAGEREF</w:instrText>
        </w:r>
        <w:r w:rsidRPr="00051E7F">
          <w:rPr>
            <w:noProof/>
            <w:webHidden/>
            <w:rtl/>
          </w:rPr>
          <w:instrText xml:space="preserve"> _</w:instrText>
        </w:r>
        <w:r w:rsidRPr="00051E7F">
          <w:rPr>
            <w:noProof/>
            <w:webHidden/>
          </w:rPr>
          <w:instrText>Toc36593811 \h</w:instrText>
        </w:r>
        <w:r w:rsidRPr="00051E7F">
          <w:rPr>
            <w:noProof/>
            <w:webHidden/>
            <w:rtl/>
          </w:rPr>
          <w:instrText xml:space="preserve"> </w:instrText>
        </w:r>
        <w:r w:rsidRPr="00051E7F">
          <w:rPr>
            <w:rStyle w:val="Hyperlink"/>
            <w:noProof/>
            <w:rtl/>
          </w:rPr>
        </w:r>
        <w:r w:rsidRPr="00051E7F">
          <w:rPr>
            <w:rStyle w:val="Hyperlink"/>
            <w:noProof/>
            <w:rtl/>
          </w:rPr>
          <w:fldChar w:fldCharType="separate"/>
        </w:r>
        <w:r w:rsidR="00A50704">
          <w:rPr>
            <w:noProof/>
            <w:webHidden/>
            <w:rtl/>
          </w:rPr>
          <w:t>2</w:t>
        </w:r>
        <w:r w:rsidRPr="00051E7F">
          <w:rPr>
            <w:rStyle w:val="Hyperlink"/>
            <w:noProof/>
            <w:rtl/>
          </w:rPr>
          <w:fldChar w:fldCharType="end"/>
        </w:r>
      </w:hyperlink>
    </w:p>
    <w:p w:rsidR="00051E7F" w:rsidRPr="00051E7F" w:rsidRDefault="00051E7F" w:rsidP="00051E7F">
      <w:pPr>
        <w:pStyle w:val="TOC1"/>
        <w:rPr>
          <w:rFonts w:asciiTheme="minorHAnsi" w:eastAsiaTheme="minorEastAsia" w:hAnsiTheme="minorHAnsi" w:cstheme="minorBidi"/>
          <w:noProof/>
          <w:color w:val="auto"/>
          <w:szCs w:val="22"/>
          <w:rtl/>
        </w:rPr>
      </w:pPr>
      <w:hyperlink w:anchor="_Toc36593812" w:history="1">
        <w:r w:rsidRPr="00051E7F">
          <w:rPr>
            <w:rStyle w:val="Hyperlink"/>
            <w:noProof/>
            <w:rtl/>
          </w:rPr>
          <w:t>د: بررس</w:t>
        </w:r>
        <w:r w:rsidRPr="00051E7F">
          <w:rPr>
            <w:rStyle w:val="Hyperlink"/>
            <w:rFonts w:hint="cs"/>
            <w:noProof/>
            <w:rtl/>
          </w:rPr>
          <w:t>ی</w:t>
        </w:r>
        <w:r w:rsidRPr="00051E7F">
          <w:rPr>
            <w:rStyle w:val="Hyperlink"/>
            <w:noProof/>
            <w:rtl/>
          </w:rPr>
          <w:t xml:space="preserve"> دلالت ماده امر  بر وجوب</w:t>
        </w:r>
        <w:r w:rsidRPr="00051E7F">
          <w:rPr>
            <w:noProof/>
            <w:webHidden/>
            <w:rtl/>
          </w:rPr>
          <w:tab/>
        </w:r>
        <w:r w:rsidRPr="00051E7F">
          <w:rPr>
            <w:rStyle w:val="Hyperlink"/>
            <w:noProof/>
            <w:rtl/>
          </w:rPr>
          <w:fldChar w:fldCharType="begin"/>
        </w:r>
        <w:r w:rsidRPr="00051E7F">
          <w:rPr>
            <w:noProof/>
            <w:webHidden/>
            <w:rtl/>
          </w:rPr>
          <w:instrText xml:space="preserve"> </w:instrText>
        </w:r>
        <w:r w:rsidRPr="00051E7F">
          <w:rPr>
            <w:noProof/>
            <w:webHidden/>
          </w:rPr>
          <w:instrText>PAGEREF</w:instrText>
        </w:r>
        <w:r w:rsidRPr="00051E7F">
          <w:rPr>
            <w:noProof/>
            <w:webHidden/>
            <w:rtl/>
          </w:rPr>
          <w:instrText xml:space="preserve"> _</w:instrText>
        </w:r>
        <w:r w:rsidRPr="00051E7F">
          <w:rPr>
            <w:noProof/>
            <w:webHidden/>
          </w:rPr>
          <w:instrText>Toc36593812 \h</w:instrText>
        </w:r>
        <w:r w:rsidRPr="00051E7F">
          <w:rPr>
            <w:noProof/>
            <w:webHidden/>
            <w:rtl/>
          </w:rPr>
          <w:instrText xml:space="preserve"> </w:instrText>
        </w:r>
        <w:r w:rsidRPr="00051E7F">
          <w:rPr>
            <w:rStyle w:val="Hyperlink"/>
            <w:noProof/>
            <w:rtl/>
          </w:rPr>
        </w:r>
        <w:r w:rsidRPr="00051E7F">
          <w:rPr>
            <w:rStyle w:val="Hyperlink"/>
            <w:noProof/>
            <w:rtl/>
          </w:rPr>
          <w:fldChar w:fldCharType="separate"/>
        </w:r>
        <w:r w:rsidR="00A50704">
          <w:rPr>
            <w:noProof/>
            <w:webHidden/>
            <w:rtl/>
          </w:rPr>
          <w:t>2</w:t>
        </w:r>
        <w:r w:rsidRPr="00051E7F">
          <w:rPr>
            <w:rStyle w:val="Hyperlink"/>
            <w:noProof/>
            <w:rtl/>
          </w:rPr>
          <w:fldChar w:fldCharType="end"/>
        </w:r>
      </w:hyperlink>
    </w:p>
    <w:p w:rsidR="00051E7F" w:rsidRPr="00051E7F" w:rsidRDefault="00051E7F" w:rsidP="00051E7F">
      <w:pPr>
        <w:pStyle w:val="TOC2"/>
        <w:tabs>
          <w:tab w:val="right" w:leader="dot" w:pos="10194"/>
        </w:tabs>
        <w:rPr>
          <w:rFonts w:asciiTheme="minorHAnsi" w:eastAsiaTheme="minorEastAsia" w:hAnsiTheme="minorHAnsi" w:cstheme="minorBidi"/>
          <w:bCs w:val="0"/>
          <w:noProof/>
          <w:color w:val="auto"/>
          <w:szCs w:val="22"/>
          <w:rtl/>
        </w:rPr>
      </w:pPr>
      <w:hyperlink w:anchor="_Toc36593813" w:history="1">
        <w:r w:rsidRPr="00051E7F">
          <w:rPr>
            <w:rStyle w:val="Hyperlink"/>
            <w:noProof/>
            <w:rtl/>
          </w:rPr>
          <w:t>اقوال</w:t>
        </w:r>
        <w:r w:rsidRPr="00051E7F">
          <w:rPr>
            <w:noProof/>
            <w:webHidden/>
            <w:rtl/>
          </w:rPr>
          <w:tab/>
        </w:r>
        <w:r w:rsidRPr="00051E7F">
          <w:rPr>
            <w:rStyle w:val="Hyperlink"/>
            <w:noProof/>
            <w:rtl/>
          </w:rPr>
          <w:fldChar w:fldCharType="begin"/>
        </w:r>
        <w:r w:rsidRPr="00051E7F">
          <w:rPr>
            <w:noProof/>
            <w:webHidden/>
            <w:rtl/>
          </w:rPr>
          <w:instrText xml:space="preserve"> </w:instrText>
        </w:r>
        <w:r w:rsidRPr="00051E7F">
          <w:rPr>
            <w:noProof/>
            <w:webHidden/>
          </w:rPr>
          <w:instrText>PAGEREF</w:instrText>
        </w:r>
        <w:r w:rsidRPr="00051E7F">
          <w:rPr>
            <w:noProof/>
            <w:webHidden/>
            <w:rtl/>
          </w:rPr>
          <w:instrText xml:space="preserve"> _</w:instrText>
        </w:r>
        <w:r w:rsidRPr="00051E7F">
          <w:rPr>
            <w:noProof/>
            <w:webHidden/>
          </w:rPr>
          <w:instrText>Toc36593813 \h</w:instrText>
        </w:r>
        <w:r w:rsidRPr="00051E7F">
          <w:rPr>
            <w:noProof/>
            <w:webHidden/>
            <w:rtl/>
          </w:rPr>
          <w:instrText xml:space="preserve"> </w:instrText>
        </w:r>
        <w:r w:rsidRPr="00051E7F">
          <w:rPr>
            <w:rStyle w:val="Hyperlink"/>
            <w:noProof/>
            <w:rtl/>
          </w:rPr>
        </w:r>
        <w:r w:rsidRPr="00051E7F">
          <w:rPr>
            <w:rStyle w:val="Hyperlink"/>
            <w:noProof/>
            <w:rtl/>
          </w:rPr>
          <w:fldChar w:fldCharType="separate"/>
        </w:r>
        <w:r w:rsidR="00A50704">
          <w:rPr>
            <w:noProof/>
            <w:webHidden/>
            <w:rtl/>
          </w:rPr>
          <w:t>3</w:t>
        </w:r>
        <w:r w:rsidRPr="00051E7F">
          <w:rPr>
            <w:rStyle w:val="Hyperlink"/>
            <w:noProof/>
            <w:rtl/>
          </w:rPr>
          <w:fldChar w:fldCharType="end"/>
        </w:r>
      </w:hyperlink>
    </w:p>
    <w:p w:rsidR="00051E7F" w:rsidRPr="00051E7F" w:rsidRDefault="00051E7F" w:rsidP="00051E7F">
      <w:pPr>
        <w:pStyle w:val="TOC2"/>
        <w:tabs>
          <w:tab w:val="right" w:leader="dot" w:pos="10194"/>
        </w:tabs>
        <w:rPr>
          <w:rFonts w:asciiTheme="minorHAnsi" w:eastAsiaTheme="minorEastAsia" w:hAnsiTheme="minorHAnsi" w:cstheme="minorBidi"/>
          <w:bCs w:val="0"/>
          <w:noProof/>
          <w:color w:val="auto"/>
          <w:szCs w:val="22"/>
          <w:rtl/>
        </w:rPr>
      </w:pPr>
      <w:hyperlink w:anchor="_Toc36593814" w:history="1">
        <w:r w:rsidRPr="00051E7F">
          <w:rPr>
            <w:rStyle w:val="Hyperlink"/>
            <w:noProof/>
            <w:rtl/>
          </w:rPr>
          <w:t>بررس</w:t>
        </w:r>
        <w:r w:rsidRPr="00051E7F">
          <w:rPr>
            <w:rStyle w:val="Hyperlink"/>
            <w:rFonts w:hint="cs"/>
            <w:noProof/>
            <w:rtl/>
          </w:rPr>
          <w:t>ی</w:t>
        </w:r>
        <w:r w:rsidRPr="00051E7F">
          <w:rPr>
            <w:rStyle w:val="Hyperlink"/>
            <w:noProof/>
            <w:rtl/>
          </w:rPr>
          <w:t xml:space="preserve"> تفاوت ثبوت</w:t>
        </w:r>
        <w:r w:rsidRPr="00051E7F">
          <w:rPr>
            <w:rStyle w:val="Hyperlink"/>
            <w:rFonts w:hint="cs"/>
            <w:noProof/>
            <w:rtl/>
          </w:rPr>
          <w:t>ی</w:t>
        </w:r>
        <w:r w:rsidRPr="00051E7F">
          <w:rPr>
            <w:rStyle w:val="Hyperlink"/>
            <w:noProof/>
            <w:rtl/>
          </w:rPr>
          <w:t xml:space="preserve"> ب</w:t>
        </w:r>
        <w:r w:rsidRPr="00051E7F">
          <w:rPr>
            <w:rStyle w:val="Hyperlink"/>
            <w:rFonts w:hint="cs"/>
            <w:noProof/>
            <w:rtl/>
          </w:rPr>
          <w:t>ی</w:t>
        </w:r>
        <w:r w:rsidRPr="00051E7F">
          <w:rPr>
            <w:rStyle w:val="Hyperlink"/>
            <w:rFonts w:hint="eastAsia"/>
            <w:noProof/>
            <w:rtl/>
          </w:rPr>
          <w:t>ن</w:t>
        </w:r>
        <w:r w:rsidRPr="00051E7F">
          <w:rPr>
            <w:rStyle w:val="Hyperlink"/>
            <w:noProof/>
            <w:rtl/>
          </w:rPr>
          <w:t xml:space="preserve"> وجوب و استحباب</w:t>
        </w:r>
        <w:r w:rsidRPr="00051E7F">
          <w:rPr>
            <w:noProof/>
            <w:webHidden/>
            <w:rtl/>
          </w:rPr>
          <w:tab/>
        </w:r>
        <w:r w:rsidRPr="00051E7F">
          <w:rPr>
            <w:rStyle w:val="Hyperlink"/>
            <w:noProof/>
            <w:rtl/>
          </w:rPr>
          <w:fldChar w:fldCharType="begin"/>
        </w:r>
        <w:r w:rsidRPr="00051E7F">
          <w:rPr>
            <w:noProof/>
            <w:webHidden/>
            <w:rtl/>
          </w:rPr>
          <w:instrText xml:space="preserve"> </w:instrText>
        </w:r>
        <w:r w:rsidRPr="00051E7F">
          <w:rPr>
            <w:noProof/>
            <w:webHidden/>
          </w:rPr>
          <w:instrText>PAGEREF</w:instrText>
        </w:r>
        <w:r w:rsidRPr="00051E7F">
          <w:rPr>
            <w:noProof/>
            <w:webHidden/>
            <w:rtl/>
          </w:rPr>
          <w:instrText xml:space="preserve"> _</w:instrText>
        </w:r>
        <w:r w:rsidRPr="00051E7F">
          <w:rPr>
            <w:noProof/>
            <w:webHidden/>
          </w:rPr>
          <w:instrText>Toc36593814 \h</w:instrText>
        </w:r>
        <w:r w:rsidRPr="00051E7F">
          <w:rPr>
            <w:noProof/>
            <w:webHidden/>
            <w:rtl/>
          </w:rPr>
          <w:instrText xml:space="preserve"> </w:instrText>
        </w:r>
        <w:r w:rsidRPr="00051E7F">
          <w:rPr>
            <w:rStyle w:val="Hyperlink"/>
            <w:noProof/>
            <w:rtl/>
          </w:rPr>
        </w:r>
        <w:r w:rsidRPr="00051E7F">
          <w:rPr>
            <w:rStyle w:val="Hyperlink"/>
            <w:noProof/>
            <w:rtl/>
          </w:rPr>
          <w:fldChar w:fldCharType="separate"/>
        </w:r>
        <w:r w:rsidR="00A50704">
          <w:rPr>
            <w:noProof/>
            <w:webHidden/>
            <w:rtl/>
          </w:rPr>
          <w:t>3</w:t>
        </w:r>
        <w:r w:rsidRPr="00051E7F">
          <w:rPr>
            <w:rStyle w:val="Hyperlink"/>
            <w:noProof/>
            <w:rtl/>
          </w:rPr>
          <w:fldChar w:fldCharType="end"/>
        </w:r>
      </w:hyperlink>
    </w:p>
    <w:p w:rsidR="00051E7F" w:rsidRPr="00051E7F" w:rsidRDefault="00051E7F" w:rsidP="00051E7F">
      <w:pPr>
        <w:pStyle w:val="TOC3"/>
        <w:tabs>
          <w:tab w:val="right" w:leader="dot" w:pos="10194"/>
        </w:tabs>
        <w:rPr>
          <w:rFonts w:asciiTheme="minorHAnsi" w:eastAsiaTheme="minorEastAsia" w:hAnsiTheme="minorHAnsi" w:cstheme="minorBidi"/>
          <w:bCs w:val="0"/>
          <w:iCs w:val="0"/>
          <w:noProof/>
          <w:color w:val="auto"/>
          <w:szCs w:val="22"/>
          <w:rtl/>
        </w:rPr>
      </w:pPr>
      <w:hyperlink w:anchor="_Toc36593815" w:history="1">
        <w:r w:rsidRPr="00051E7F">
          <w:rPr>
            <w:rStyle w:val="Hyperlink"/>
            <w:iCs w:val="0"/>
            <w:noProof/>
            <w:rtl/>
          </w:rPr>
          <w:t>الف: طلب فعل و منع از ترک در وجوب و طلب فعل بدون منع از ترک در استحباب</w:t>
        </w:r>
        <w:r w:rsidRPr="00051E7F">
          <w:rPr>
            <w:iCs w:val="0"/>
            <w:noProof/>
            <w:webHidden/>
            <w:rtl/>
          </w:rPr>
          <w:tab/>
        </w:r>
        <w:r w:rsidRPr="00051E7F">
          <w:rPr>
            <w:rStyle w:val="Hyperlink"/>
            <w:iCs w:val="0"/>
            <w:noProof/>
            <w:rtl/>
          </w:rPr>
          <w:fldChar w:fldCharType="begin"/>
        </w:r>
        <w:r w:rsidRPr="00051E7F">
          <w:rPr>
            <w:iCs w:val="0"/>
            <w:noProof/>
            <w:webHidden/>
            <w:rtl/>
          </w:rPr>
          <w:instrText xml:space="preserve"> </w:instrText>
        </w:r>
        <w:r w:rsidRPr="00051E7F">
          <w:rPr>
            <w:iCs w:val="0"/>
            <w:noProof/>
            <w:webHidden/>
          </w:rPr>
          <w:instrText>PAGEREF</w:instrText>
        </w:r>
        <w:r w:rsidRPr="00051E7F">
          <w:rPr>
            <w:iCs w:val="0"/>
            <w:noProof/>
            <w:webHidden/>
            <w:rtl/>
          </w:rPr>
          <w:instrText xml:space="preserve"> _</w:instrText>
        </w:r>
        <w:r w:rsidRPr="00051E7F">
          <w:rPr>
            <w:iCs w:val="0"/>
            <w:noProof/>
            <w:webHidden/>
          </w:rPr>
          <w:instrText>Toc36593815 \h</w:instrText>
        </w:r>
        <w:r w:rsidRPr="00051E7F">
          <w:rPr>
            <w:iCs w:val="0"/>
            <w:noProof/>
            <w:webHidden/>
            <w:rtl/>
          </w:rPr>
          <w:instrText xml:space="preserve"> </w:instrText>
        </w:r>
        <w:r w:rsidRPr="00051E7F">
          <w:rPr>
            <w:rStyle w:val="Hyperlink"/>
            <w:iCs w:val="0"/>
            <w:noProof/>
            <w:rtl/>
          </w:rPr>
        </w:r>
        <w:r w:rsidRPr="00051E7F">
          <w:rPr>
            <w:rStyle w:val="Hyperlink"/>
            <w:iCs w:val="0"/>
            <w:noProof/>
            <w:rtl/>
          </w:rPr>
          <w:fldChar w:fldCharType="separate"/>
        </w:r>
        <w:r w:rsidR="00A50704">
          <w:rPr>
            <w:iCs w:val="0"/>
            <w:noProof/>
            <w:webHidden/>
            <w:rtl/>
          </w:rPr>
          <w:t>3</w:t>
        </w:r>
        <w:r w:rsidRPr="00051E7F">
          <w:rPr>
            <w:rStyle w:val="Hyperlink"/>
            <w:iCs w:val="0"/>
            <w:noProof/>
            <w:rtl/>
          </w:rPr>
          <w:fldChar w:fldCharType="end"/>
        </w:r>
      </w:hyperlink>
    </w:p>
    <w:p w:rsidR="00051E7F" w:rsidRPr="00051E7F" w:rsidRDefault="00051E7F" w:rsidP="00051E7F">
      <w:pPr>
        <w:pStyle w:val="TOC3"/>
        <w:tabs>
          <w:tab w:val="right" w:leader="dot" w:pos="10194"/>
        </w:tabs>
        <w:rPr>
          <w:rFonts w:asciiTheme="minorHAnsi" w:eastAsiaTheme="minorEastAsia" w:hAnsiTheme="minorHAnsi" w:cstheme="minorBidi"/>
          <w:bCs w:val="0"/>
          <w:iCs w:val="0"/>
          <w:noProof/>
          <w:color w:val="auto"/>
          <w:szCs w:val="22"/>
          <w:rtl/>
        </w:rPr>
      </w:pPr>
      <w:hyperlink w:anchor="_Toc36593816" w:history="1">
        <w:r w:rsidRPr="00051E7F">
          <w:rPr>
            <w:rStyle w:val="Hyperlink"/>
            <w:iCs w:val="0"/>
            <w:noProof/>
            <w:rtl/>
          </w:rPr>
          <w:t>ب: طلب فعل و عدم ترخ</w:t>
        </w:r>
        <w:r w:rsidRPr="00051E7F">
          <w:rPr>
            <w:rStyle w:val="Hyperlink"/>
            <w:rFonts w:hint="cs"/>
            <w:iCs w:val="0"/>
            <w:noProof/>
            <w:rtl/>
          </w:rPr>
          <w:t>ی</w:t>
        </w:r>
        <w:r w:rsidRPr="00051E7F">
          <w:rPr>
            <w:rStyle w:val="Hyperlink"/>
            <w:rFonts w:hint="eastAsia"/>
            <w:iCs w:val="0"/>
            <w:noProof/>
            <w:rtl/>
          </w:rPr>
          <w:t>ص</w:t>
        </w:r>
        <w:r w:rsidRPr="00051E7F">
          <w:rPr>
            <w:rStyle w:val="Hyperlink"/>
            <w:iCs w:val="0"/>
            <w:noProof/>
            <w:rtl/>
          </w:rPr>
          <w:t xml:space="preserve"> در ترک در وجوب و وجود ترخ</w:t>
        </w:r>
        <w:r w:rsidRPr="00051E7F">
          <w:rPr>
            <w:rStyle w:val="Hyperlink"/>
            <w:rFonts w:hint="cs"/>
            <w:iCs w:val="0"/>
            <w:noProof/>
            <w:rtl/>
          </w:rPr>
          <w:t>ی</w:t>
        </w:r>
        <w:r w:rsidRPr="00051E7F">
          <w:rPr>
            <w:rStyle w:val="Hyperlink"/>
            <w:rFonts w:hint="eastAsia"/>
            <w:iCs w:val="0"/>
            <w:noProof/>
            <w:rtl/>
          </w:rPr>
          <w:t>ص</w:t>
        </w:r>
        <w:r w:rsidRPr="00051E7F">
          <w:rPr>
            <w:rStyle w:val="Hyperlink"/>
            <w:iCs w:val="0"/>
            <w:noProof/>
            <w:rtl/>
          </w:rPr>
          <w:t xml:space="preserve"> در ترک در استحباب</w:t>
        </w:r>
        <w:r w:rsidRPr="00051E7F">
          <w:rPr>
            <w:iCs w:val="0"/>
            <w:noProof/>
            <w:webHidden/>
            <w:rtl/>
          </w:rPr>
          <w:tab/>
        </w:r>
        <w:r w:rsidRPr="00051E7F">
          <w:rPr>
            <w:rStyle w:val="Hyperlink"/>
            <w:iCs w:val="0"/>
            <w:noProof/>
            <w:rtl/>
          </w:rPr>
          <w:fldChar w:fldCharType="begin"/>
        </w:r>
        <w:r w:rsidRPr="00051E7F">
          <w:rPr>
            <w:iCs w:val="0"/>
            <w:noProof/>
            <w:webHidden/>
            <w:rtl/>
          </w:rPr>
          <w:instrText xml:space="preserve"> </w:instrText>
        </w:r>
        <w:r w:rsidRPr="00051E7F">
          <w:rPr>
            <w:iCs w:val="0"/>
            <w:noProof/>
            <w:webHidden/>
          </w:rPr>
          <w:instrText>PAGEREF</w:instrText>
        </w:r>
        <w:r w:rsidRPr="00051E7F">
          <w:rPr>
            <w:iCs w:val="0"/>
            <w:noProof/>
            <w:webHidden/>
            <w:rtl/>
          </w:rPr>
          <w:instrText xml:space="preserve"> _</w:instrText>
        </w:r>
        <w:r w:rsidRPr="00051E7F">
          <w:rPr>
            <w:iCs w:val="0"/>
            <w:noProof/>
            <w:webHidden/>
          </w:rPr>
          <w:instrText>Toc36593816 \h</w:instrText>
        </w:r>
        <w:r w:rsidRPr="00051E7F">
          <w:rPr>
            <w:iCs w:val="0"/>
            <w:noProof/>
            <w:webHidden/>
            <w:rtl/>
          </w:rPr>
          <w:instrText xml:space="preserve"> </w:instrText>
        </w:r>
        <w:r w:rsidRPr="00051E7F">
          <w:rPr>
            <w:rStyle w:val="Hyperlink"/>
            <w:iCs w:val="0"/>
            <w:noProof/>
            <w:rtl/>
          </w:rPr>
        </w:r>
        <w:r w:rsidRPr="00051E7F">
          <w:rPr>
            <w:rStyle w:val="Hyperlink"/>
            <w:iCs w:val="0"/>
            <w:noProof/>
            <w:rtl/>
          </w:rPr>
          <w:fldChar w:fldCharType="separate"/>
        </w:r>
        <w:r w:rsidR="00A50704">
          <w:rPr>
            <w:iCs w:val="0"/>
            <w:noProof/>
            <w:webHidden/>
            <w:rtl/>
          </w:rPr>
          <w:t>4</w:t>
        </w:r>
        <w:r w:rsidRPr="00051E7F">
          <w:rPr>
            <w:rStyle w:val="Hyperlink"/>
            <w:iCs w:val="0"/>
            <w:noProof/>
            <w:rtl/>
          </w:rPr>
          <w:fldChar w:fldCharType="end"/>
        </w:r>
      </w:hyperlink>
    </w:p>
    <w:p w:rsidR="00051E7F" w:rsidRPr="00051E7F" w:rsidRDefault="00051E7F" w:rsidP="00051E7F">
      <w:pPr>
        <w:pStyle w:val="TOC3"/>
        <w:tabs>
          <w:tab w:val="right" w:leader="dot" w:pos="10194"/>
        </w:tabs>
        <w:rPr>
          <w:rFonts w:asciiTheme="minorHAnsi" w:eastAsiaTheme="minorEastAsia" w:hAnsiTheme="minorHAnsi" w:cstheme="minorBidi"/>
          <w:bCs w:val="0"/>
          <w:iCs w:val="0"/>
          <w:noProof/>
          <w:color w:val="auto"/>
          <w:szCs w:val="22"/>
          <w:rtl/>
        </w:rPr>
      </w:pPr>
      <w:hyperlink w:anchor="_Toc36593817" w:history="1">
        <w:r w:rsidRPr="00051E7F">
          <w:rPr>
            <w:rStyle w:val="Hyperlink"/>
            <w:iCs w:val="0"/>
            <w:noProof/>
            <w:rtl/>
          </w:rPr>
          <w:t>ج: طلب فعل همراه با عدم رضا</w:t>
        </w:r>
        <w:r w:rsidRPr="00051E7F">
          <w:rPr>
            <w:rStyle w:val="Hyperlink"/>
            <w:rFonts w:hint="cs"/>
            <w:iCs w:val="0"/>
            <w:noProof/>
            <w:rtl/>
          </w:rPr>
          <w:t>ی</w:t>
        </w:r>
        <w:r w:rsidRPr="00051E7F">
          <w:rPr>
            <w:rStyle w:val="Hyperlink"/>
            <w:rFonts w:hint="eastAsia"/>
            <w:iCs w:val="0"/>
            <w:noProof/>
            <w:rtl/>
          </w:rPr>
          <w:t>ت</w:t>
        </w:r>
        <w:r w:rsidRPr="00051E7F">
          <w:rPr>
            <w:rStyle w:val="Hyperlink"/>
            <w:iCs w:val="0"/>
            <w:noProof/>
            <w:rtl/>
          </w:rPr>
          <w:t xml:space="preserve"> به ترک در وجوب و طلب فعل همراه با رضا</w:t>
        </w:r>
        <w:r w:rsidRPr="00051E7F">
          <w:rPr>
            <w:rStyle w:val="Hyperlink"/>
            <w:rFonts w:hint="cs"/>
            <w:iCs w:val="0"/>
            <w:noProof/>
            <w:rtl/>
          </w:rPr>
          <w:t>ی</w:t>
        </w:r>
        <w:r w:rsidRPr="00051E7F">
          <w:rPr>
            <w:rStyle w:val="Hyperlink"/>
            <w:rFonts w:hint="eastAsia"/>
            <w:iCs w:val="0"/>
            <w:noProof/>
            <w:rtl/>
          </w:rPr>
          <w:t>ت</w:t>
        </w:r>
        <w:r w:rsidRPr="00051E7F">
          <w:rPr>
            <w:rStyle w:val="Hyperlink"/>
            <w:iCs w:val="0"/>
            <w:noProof/>
            <w:rtl/>
          </w:rPr>
          <w:t xml:space="preserve"> به ترک در استحباب</w:t>
        </w:r>
        <w:r w:rsidRPr="00051E7F">
          <w:rPr>
            <w:iCs w:val="0"/>
            <w:noProof/>
            <w:webHidden/>
            <w:rtl/>
          </w:rPr>
          <w:tab/>
        </w:r>
        <w:r w:rsidRPr="00051E7F">
          <w:rPr>
            <w:rStyle w:val="Hyperlink"/>
            <w:iCs w:val="0"/>
            <w:noProof/>
            <w:rtl/>
          </w:rPr>
          <w:fldChar w:fldCharType="begin"/>
        </w:r>
        <w:r w:rsidRPr="00051E7F">
          <w:rPr>
            <w:iCs w:val="0"/>
            <w:noProof/>
            <w:webHidden/>
            <w:rtl/>
          </w:rPr>
          <w:instrText xml:space="preserve"> </w:instrText>
        </w:r>
        <w:r w:rsidRPr="00051E7F">
          <w:rPr>
            <w:iCs w:val="0"/>
            <w:noProof/>
            <w:webHidden/>
          </w:rPr>
          <w:instrText>PAGEREF</w:instrText>
        </w:r>
        <w:r w:rsidRPr="00051E7F">
          <w:rPr>
            <w:iCs w:val="0"/>
            <w:noProof/>
            <w:webHidden/>
            <w:rtl/>
          </w:rPr>
          <w:instrText xml:space="preserve"> _</w:instrText>
        </w:r>
        <w:r w:rsidRPr="00051E7F">
          <w:rPr>
            <w:iCs w:val="0"/>
            <w:noProof/>
            <w:webHidden/>
          </w:rPr>
          <w:instrText>Toc36593817 \h</w:instrText>
        </w:r>
        <w:r w:rsidRPr="00051E7F">
          <w:rPr>
            <w:iCs w:val="0"/>
            <w:noProof/>
            <w:webHidden/>
            <w:rtl/>
          </w:rPr>
          <w:instrText xml:space="preserve"> </w:instrText>
        </w:r>
        <w:r w:rsidRPr="00051E7F">
          <w:rPr>
            <w:rStyle w:val="Hyperlink"/>
            <w:iCs w:val="0"/>
            <w:noProof/>
            <w:rtl/>
          </w:rPr>
        </w:r>
        <w:r w:rsidRPr="00051E7F">
          <w:rPr>
            <w:rStyle w:val="Hyperlink"/>
            <w:iCs w:val="0"/>
            <w:noProof/>
            <w:rtl/>
          </w:rPr>
          <w:fldChar w:fldCharType="separate"/>
        </w:r>
        <w:r w:rsidR="00A50704">
          <w:rPr>
            <w:iCs w:val="0"/>
            <w:noProof/>
            <w:webHidden/>
            <w:rtl/>
          </w:rPr>
          <w:t>5</w:t>
        </w:r>
        <w:r w:rsidRPr="00051E7F">
          <w:rPr>
            <w:rStyle w:val="Hyperlink"/>
            <w:iCs w:val="0"/>
            <w:noProof/>
            <w:rtl/>
          </w:rPr>
          <w:fldChar w:fldCharType="end"/>
        </w:r>
      </w:hyperlink>
    </w:p>
    <w:p w:rsidR="00051E7F" w:rsidRPr="00051E7F" w:rsidRDefault="00051E7F" w:rsidP="00051E7F">
      <w:pPr>
        <w:pStyle w:val="TOC3"/>
        <w:tabs>
          <w:tab w:val="right" w:leader="dot" w:pos="10194"/>
        </w:tabs>
        <w:rPr>
          <w:rFonts w:asciiTheme="minorHAnsi" w:eastAsiaTheme="minorEastAsia" w:hAnsiTheme="minorHAnsi" w:cstheme="minorBidi"/>
          <w:bCs w:val="0"/>
          <w:iCs w:val="0"/>
          <w:noProof/>
          <w:color w:val="auto"/>
          <w:szCs w:val="22"/>
          <w:rtl/>
        </w:rPr>
      </w:pPr>
      <w:hyperlink w:anchor="_Toc36593818" w:history="1">
        <w:r w:rsidRPr="00051E7F">
          <w:rPr>
            <w:rStyle w:val="Hyperlink"/>
            <w:iCs w:val="0"/>
            <w:noProof/>
            <w:rtl/>
          </w:rPr>
          <w:t>د: حکم عقل به وجوب در موارد طلب از مول</w:t>
        </w:r>
        <w:r w:rsidRPr="00051E7F">
          <w:rPr>
            <w:rStyle w:val="Hyperlink"/>
            <w:rFonts w:hint="cs"/>
            <w:iCs w:val="0"/>
            <w:noProof/>
            <w:rtl/>
          </w:rPr>
          <w:t>ی</w:t>
        </w:r>
        <w:r w:rsidRPr="00051E7F">
          <w:rPr>
            <w:rStyle w:val="Hyperlink"/>
            <w:iCs w:val="0"/>
            <w:noProof/>
            <w:rtl/>
          </w:rPr>
          <w:t xml:space="preserve"> بماهو مول</w:t>
        </w:r>
        <w:r w:rsidRPr="00051E7F">
          <w:rPr>
            <w:rStyle w:val="Hyperlink"/>
            <w:rFonts w:hint="cs"/>
            <w:iCs w:val="0"/>
            <w:noProof/>
            <w:rtl/>
          </w:rPr>
          <w:t>ی</w:t>
        </w:r>
        <w:r w:rsidRPr="00051E7F">
          <w:rPr>
            <w:rStyle w:val="Hyperlink"/>
            <w:iCs w:val="0"/>
            <w:noProof/>
            <w:rtl/>
          </w:rPr>
          <w:t xml:space="preserve"> و استحباب در صورت طلب بماهو ناصح</w:t>
        </w:r>
        <w:r w:rsidRPr="00051E7F">
          <w:rPr>
            <w:iCs w:val="0"/>
            <w:noProof/>
            <w:webHidden/>
            <w:rtl/>
          </w:rPr>
          <w:tab/>
        </w:r>
        <w:r w:rsidRPr="00051E7F">
          <w:rPr>
            <w:rStyle w:val="Hyperlink"/>
            <w:iCs w:val="0"/>
            <w:noProof/>
            <w:rtl/>
          </w:rPr>
          <w:fldChar w:fldCharType="begin"/>
        </w:r>
        <w:r w:rsidRPr="00051E7F">
          <w:rPr>
            <w:iCs w:val="0"/>
            <w:noProof/>
            <w:webHidden/>
            <w:rtl/>
          </w:rPr>
          <w:instrText xml:space="preserve"> </w:instrText>
        </w:r>
        <w:r w:rsidRPr="00051E7F">
          <w:rPr>
            <w:iCs w:val="0"/>
            <w:noProof/>
            <w:webHidden/>
          </w:rPr>
          <w:instrText>PAGEREF</w:instrText>
        </w:r>
        <w:r w:rsidRPr="00051E7F">
          <w:rPr>
            <w:iCs w:val="0"/>
            <w:noProof/>
            <w:webHidden/>
            <w:rtl/>
          </w:rPr>
          <w:instrText xml:space="preserve"> _</w:instrText>
        </w:r>
        <w:r w:rsidRPr="00051E7F">
          <w:rPr>
            <w:iCs w:val="0"/>
            <w:noProof/>
            <w:webHidden/>
          </w:rPr>
          <w:instrText>Toc36593818 \h</w:instrText>
        </w:r>
        <w:r w:rsidRPr="00051E7F">
          <w:rPr>
            <w:iCs w:val="0"/>
            <w:noProof/>
            <w:webHidden/>
            <w:rtl/>
          </w:rPr>
          <w:instrText xml:space="preserve"> </w:instrText>
        </w:r>
        <w:r w:rsidRPr="00051E7F">
          <w:rPr>
            <w:rStyle w:val="Hyperlink"/>
            <w:iCs w:val="0"/>
            <w:noProof/>
            <w:rtl/>
          </w:rPr>
        </w:r>
        <w:r w:rsidRPr="00051E7F">
          <w:rPr>
            <w:rStyle w:val="Hyperlink"/>
            <w:iCs w:val="0"/>
            <w:noProof/>
            <w:rtl/>
          </w:rPr>
          <w:fldChar w:fldCharType="separate"/>
        </w:r>
        <w:r w:rsidR="00A50704">
          <w:rPr>
            <w:iCs w:val="0"/>
            <w:noProof/>
            <w:webHidden/>
            <w:rtl/>
          </w:rPr>
          <w:t>5</w:t>
        </w:r>
        <w:r w:rsidRPr="00051E7F">
          <w:rPr>
            <w:rStyle w:val="Hyperlink"/>
            <w:iCs w:val="0"/>
            <w:noProof/>
            <w:rtl/>
          </w:rPr>
          <w:fldChar w:fldCharType="end"/>
        </w:r>
      </w:hyperlink>
    </w:p>
    <w:p w:rsidR="00051E7F" w:rsidRPr="00051E7F" w:rsidRDefault="00051E7F" w:rsidP="00051E7F">
      <w:pPr>
        <w:pStyle w:val="TOC3"/>
        <w:tabs>
          <w:tab w:val="right" w:leader="dot" w:pos="10194"/>
        </w:tabs>
        <w:rPr>
          <w:rFonts w:asciiTheme="minorHAnsi" w:eastAsiaTheme="minorEastAsia" w:hAnsiTheme="minorHAnsi" w:cstheme="minorBidi"/>
          <w:bCs w:val="0"/>
          <w:iCs w:val="0"/>
          <w:noProof/>
          <w:color w:val="auto"/>
          <w:szCs w:val="22"/>
          <w:rtl/>
        </w:rPr>
      </w:pPr>
      <w:hyperlink w:anchor="_Toc36593819" w:history="1">
        <w:r w:rsidRPr="00051E7F">
          <w:rPr>
            <w:rStyle w:val="Hyperlink"/>
            <w:iCs w:val="0"/>
            <w:noProof/>
            <w:rtl/>
          </w:rPr>
          <w:t>ه: حکم عقل به وجوب در موارد اعتبار فعل در ذمه مکلف و عدم ورود ترخ</w:t>
        </w:r>
        <w:r w:rsidRPr="00051E7F">
          <w:rPr>
            <w:rStyle w:val="Hyperlink"/>
            <w:rFonts w:hint="cs"/>
            <w:iCs w:val="0"/>
            <w:noProof/>
            <w:rtl/>
          </w:rPr>
          <w:t>ی</w:t>
        </w:r>
        <w:r w:rsidRPr="00051E7F">
          <w:rPr>
            <w:rStyle w:val="Hyperlink"/>
            <w:rFonts w:hint="eastAsia"/>
            <w:iCs w:val="0"/>
            <w:noProof/>
            <w:rtl/>
          </w:rPr>
          <w:t>ص</w:t>
        </w:r>
        <w:r w:rsidRPr="00051E7F">
          <w:rPr>
            <w:rStyle w:val="Hyperlink"/>
            <w:iCs w:val="0"/>
            <w:noProof/>
            <w:rtl/>
          </w:rPr>
          <w:t xml:space="preserve"> در ترک و ورود ترخ</w:t>
        </w:r>
        <w:r w:rsidRPr="00051E7F">
          <w:rPr>
            <w:rStyle w:val="Hyperlink"/>
            <w:rFonts w:hint="cs"/>
            <w:iCs w:val="0"/>
            <w:noProof/>
            <w:rtl/>
          </w:rPr>
          <w:t>ی</w:t>
        </w:r>
        <w:r w:rsidRPr="00051E7F">
          <w:rPr>
            <w:rStyle w:val="Hyperlink"/>
            <w:rFonts w:hint="eastAsia"/>
            <w:iCs w:val="0"/>
            <w:noProof/>
            <w:rtl/>
          </w:rPr>
          <w:t>ص</w:t>
        </w:r>
        <w:r w:rsidRPr="00051E7F">
          <w:rPr>
            <w:rStyle w:val="Hyperlink"/>
            <w:iCs w:val="0"/>
            <w:noProof/>
            <w:rtl/>
          </w:rPr>
          <w:t xml:space="preserve"> در استحباب</w:t>
        </w:r>
        <w:r w:rsidRPr="00051E7F">
          <w:rPr>
            <w:iCs w:val="0"/>
            <w:noProof/>
            <w:webHidden/>
            <w:rtl/>
          </w:rPr>
          <w:tab/>
        </w:r>
        <w:r w:rsidRPr="00051E7F">
          <w:rPr>
            <w:rStyle w:val="Hyperlink"/>
            <w:iCs w:val="0"/>
            <w:noProof/>
            <w:rtl/>
          </w:rPr>
          <w:fldChar w:fldCharType="begin"/>
        </w:r>
        <w:r w:rsidRPr="00051E7F">
          <w:rPr>
            <w:iCs w:val="0"/>
            <w:noProof/>
            <w:webHidden/>
            <w:rtl/>
          </w:rPr>
          <w:instrText xml:space="preserve"> </w:instrText>
        </w:r>
        <w:r w:rsidRPr="00051E7F">
          <w:rPr>
            <w:iCs w:val="0"/>
            <w:noProof/>
            <w:webHidden/>
          </w:rPr>
          <w:instrText>PAGEREF</w:instrText>
        </w:r>
        <w:r w:rsidRPr="00051E7F">
          <w:rPr>
            <w:iCs w:val="0"/>
            <w:noProof/>
            <w:webHidden/>
            <w:rtl/>
          </w:rPr>
          <w:instrText xml:space="preserve"> _</w:instrText>
        </w:r>
        <w:r w:rsidRPr="00051E7F">
          <w:rPr>
            <w:iCs w:val="0"/>
            <w:noProof/>
            <w:webHidden/>
          </w:rPr>
          <w:instrText>Toc36593819 \h</w:instrText>
        </w:r>
        <w:r w:rsidRPr="00051E7F">
          <w:rPr>
            <w:iCs w:val="0"/>
            <w:noProof/>
            <w:webHidden/>
            <w:rtl/>
          </w:rPr>
          <w:instrText xml:space="preserve"> </w:instrText>
        </w:r>
        <w:r w:rsidRPr="00051E7F">
          <w:rPr>
            <w:rStyle w:val="Hyperlink"/>
            <w:iCs w:val="0"/>
            <w:noProof/>
            <w:rtl/>
          </w:rPr>
        </w:r>
        <w:r w:rsidRPr="00051E7F">
          <w:rPr>
            <w:rStyle w:val="Hyperlink"/>
            <w:iCs w:val="0"/>
            <w:noProof/>
            <w:rtl/>
          </w:rPr>
          <w:fldChar w:fldCharType="separate"/>
        </w:r>
        <w:r w:rsidR="00A50704">
          <w:rPr>
            <w:iCs w:val="0"/>
            <w:noProof/>
            <w:webHidden/>
            <w:rtl/>
          </w:rPr>
          <w:t>6</w:t>
        </w:r>
        <w:r w:rsidRPr="00051E7F">
          <w:rPr>
            <w:rStyle w:val="Hyperlink"/>
            <w:iCs w:val="0"/>
            <w:noProof/>
            <w:rtl/>
          </w:rPr>
          <w:fldChar w:fldCharType="end"/>
        </w:r>
      </w:hyperlink>
    </w:p>
    <w:p w:rsidR="00051E7F" w:rsidRPr="00051E7F" w:rsidRDefault="00051E7F" w:rsidP="00051E7F">
      <w:pPr>
        <w:pStyle w:val="TOC3"/>
        <w:tabs>
          <w:tab w:val="right" w:leader="dot" w:pos="10194"/>
        </w:tabs>
        <w:rPr>
          <w:rFonts w:asciiTheme="minorHAnsi" w:eastAsiaTheme="minorEastAsia" w:hAnsiTheme="minorHAnsi" w:cstheme="minorBidi"/>
          <w:bCs w:val="0"/>
          <w:iCs w:val="0"/>
          <w:noProof/>
          <w:color w:val="auto"/>
          <w:szCs w:val="22"/>
          <w:rtl/>
        </w:rPr>
      </w:pPr>
      <w:hyperlink w:anchor="_Toc36593820" w:history="1">
        <w:r w:rsidRPr="00051E7F">
          <w:rPr>
            <w:rStyle w:val="Hyperlink"/>
            <w:iCs w:val="0"/>
            <w:noProof/>
            <w:rtl/>
          </w:rPr>
          <w:t>و: تضمن وجوب بر و ع</w:t>
        </w:r>
        <w:r w:rsidRPr="00051E7F">
          <w:rPr>
            <w:rStyle w:val="Hyperlink"/>
            <w:rFonts w:hint="cs"/>
            <w:iCs w:val="0"/>
            <w:noProof/>
            <w:rtl/>
          </w:rPr>
          <w:t>ی</w:t>
        </w:r>
        <w:r w:rsidRPr="00051E7F">
          <w:rPr>
            <w:rStyle w:val="Hyperlink"/>
            <w:rFonts w:hint="eastAsia"/>
            <w:iCs w:val="0"/>
            <w:noProof/>
            <w:rtl/>
          </w:rPr>
          <w:t>د</w:t>
        </w:r>
        <w:r w:rsidRPr="00051E7F">
          <w:rPr>
            <w:rStyle w:val="Hyperlink"/>
            <w:iCs w:val="0"/>
            <w:noProof/>
            <w:rtl/>
          </w:rPr>
          <w:t xml:space="preserve"> به عقاب بر ترک و تضمن بر وعد به ثواب در استحباب</w:t>
        </w:r>
        <w:r w:rsidRPr="00051E7F">
          <w:rPr>
            <w:iCs w:val="0"/>
            <w:noProof/>
            <w:webHidden/>
            <w:rtl/>
          </w:rPr>
          <w:tab/>
        </w:r>
        <w:r w:rsidRPr="00051E7F">
          <w:rPr>
            <w:rStyle w:val="Hyperlink"/>
            <w:iCs w:val="0"/>
            <w:noProof/>
            <w:rtl/>
          </w:rPr>
          <w:fldChar w:fldCharType="begin"/>
        </w:r>
        <w:r w:rsidRPr="00051E7F">
          <w:rPr>
            <w:iCs w:val="0"/>
            <w:noProof/>
            <w:webHidden/>
            <w:rtl/>
          </w:rPr>
          <w:instrText xml:space="preserve"> </w:instrText>
        </w:r>
        <w:r w:rsidRPr="00051E7F">
          <w:rPr>
            <w:iCs w:val="0"/>
            <w:noProof/>
            <w:webHidden/>
          </w:rPr>
          <w:instrText>PAGEREF</w:instrText>
        </w:r>
        <w:r w:rsidRPr="00051E7F">
          <w:rPr>
            <w:iCs w:val="0"/>
            <w:noProof/>
            <w:webHidden/>
            <w:rtl/>
          </w:rPr>
          <w:instrText xml:space="preserve"> _</w:instrText>
        </w:r>
        <w:r w:rsidRPr="00051E7F">
          <w:rPr>
            <w:iCs w:val="0"/>
            <w:noProof/>
            <w:webHidden/>
          </w:rPr>
          <w:instrText>Toc36593820 \h</w:instrText>
        </w:r>
        <w:r w:rsidRPr="00051E7F">
          <w:rPr>
            <w:iCs w:val="0"/>
            <w:noProof/>
            <w:webHidden/>
            <w:rtl/>
          </w:rPr>
          <w:instrText xml:space="preserve"> </w:instrText>
        </w:r>
        <w:r w:rsidRPr="00051E7F">
          <w:rPr>
            <w:rStyle w:val="Hyperlink"/>
            <w:iCs w:val="0"/>
            <w:noProof/>
            <w:rtl/>
          </w:rPr>
        </w:r>
        <w:r w:rsidRPr="00051E7F">
          <w:rPr>
            <w:rStyle w:val="Hyperlink"/>
            <w:iCs w:val="0"/>
            <w:noProof/>
            <w:rtl/>
          </w:rPr>
          <w:fldChar w:fldCharType="separate"/>
        </w:r>
        <w:r w:rsidR="00A50704">
          <w:rPr>
            <w:iCs w:val="0"/>
            <w:noProof/>
            <w:webHidden/>
            <w:rtl/>
          </w:rPr>
          <w:t>6</w:t>
        </w:r>
        <w:r w:rsidRPr="00051E7F">
          <w:rPr>
            <w:rStyle w:val="Hyperlink"/>
            <w:iCs w:val="0"/>
            <w:noProof/>
            <w:rtl/>
          </w:rPr>
          <w:fldChar w:fldCharType="end"/>
        </w:r>
      </w:hyperlink>
    </w:p>
    <w:p w:rsidR="00051E7F" w:rsidRPr="00051E7F" w:rsidRDefault="00051E7F" w:rsidP="00051E7F">
      <w:pPr>
        <w:pStyle w:val="TOC3"/>
        <w:tabs>
          <w:tab w:val="right" w:leader="dot" w:pos="10194"/>
        </w:tabs>
        <w:rPr>
          <w:rFonts w:asciiTheme="minorHAnsi" w:eastAsiaTheme="minorEastAsia" w:hAnsiTheme="minorHAnsi" w:cstheme="minorBidi"/>
          <w:bCs w:val="0"/>
          <w:iCs w:val="0"/>
          <w:noProof/>
          <w:color w:val="auto"/>
          <w:szCs w:val="22"/>
          <w:rtl/>
        </w:rPr>
      </w:pPr>
      <w:hyperlink w:anchor="_Toc36593821" w:history="1">
        <w:r w:rsidRPr="00051E7F">
          <w:rPr>
            <w:rStyle w:val="Hyperlink"/>
            <w:iCs w:val="0"/>
            <w:noProof/>
            <w:rtl/>
          </w:rPr>
          <w:t>ح: اعتبار</w:t>
        </w:r>
        <w:r w:rsidRPr="00051E7F">
          <w:rPr>
            <w:rStyle w:val="Hyperlink"/>
            <w:rFonts w:hint="cs"/>
            <w:iCs w:val="0"/>
            <w:noProof/>
            <w:rtl/>
          </w:rPr>
          <w:t>ی</w:t>
        </w:r>
        <w:r w:rsidRPr="00051E7F">
          <w:rPr>
            <w:rStyle w:val="Hyperlink"/>
            <w:iCs w:val="0"/>
            <w:noProof/>
            <w:rtl/>
          </w:rPr>
          <w:t xml:space="preserve"> بودن وجوب و استحباب و اختلاف در شدت و ضعف</w:t>
        </w:r>
        <w:r w:rsidRPr="00051E7F">
          <w:rPr>
            <w:iCs w:val="0"/>
            <w:noProof/>
            <w:webHidden/>
            <w:rtl/>
          </w:rPr>
          <w:tab/>
        </w:r>
        <w:r w:rsidRPr="00051E7F">
          <w:rPr>
            <w:rStyle w:val="Hyperlink"/>
            <w:iCs w:val="0"/>
            <w:noProof/>
            <w:rtl/>
          </w:rPr>
          <w:fldChar w:fldCharType="begin"/>
        </w:r>
        <w:r w:rsidRPr="00051E7F">
          <w:rPr>
            <w:iCs w:val="0"/>
            <w:noProof/>
            <w:webHidden/>
            <w:rtl/>
          </w:rPr>
          <w:instrText xml:space="preserve"> </w:instrText>
        </w:r>
        <w:r w:rsidRPr="00051E7F">
          <w:rPr>
            <w:iCs w:val="0"/>
            <w:noProof/>
            <w:webHidden/>
          </w:rPr>
          <w:instrText>PAGEREF</w:instrText>
        </w:r>
        <w:r w:rsidRPr="00051E7F">
          <w:rPr>
            <w:iCs w:val="0"/>
            <w:noProof/>
            <w:webHidden/>
            <w:rtl/>
          </w:rPr>
          <w:instrText xml:space="preserve"> _</w:instrText>
        </w:r>
        <w:r w:rsidRPr="00051E7F">
          <w:rPr>
            <w:iCs w:val="0"/>
            <w:noProof/>
            <w:webHidden/>
          </w:rPr>
          <w:instrText>Toc36593821 \h</w:instrText>
        </w:r>
        <w:r w:rsidRPr="00051E7F">
          <w:rPr>
            <w:iCs w:val="0"/>
            <w:noProof/>
            <w:webHidden/>
            <w:rtl/>
          </w:rPr>
          <w:instrText xml:space="preserve"> </w:instrText>
        </w:r>
        <w:r w:rsidRPr="00051E7F">
          <w:rPr>
            <w:rStyle w:val="Hyperlink"/>
            <w:iCs w:val="0"/>
            <w:noProof/>
            <w:rtl/>
          </w:rPr>
        </w:r>
        <w:r w:rsidRPr="00051E7F">
          <w:rPr>
            <w:rStyle w:val="Hyperlink"/>
            <w:iCs w:val="0"/>
            <w:noProof/>
            <w:rtl/>
          </w:rPr>
          <w:fldChar w:fldCharType="separate"/>
        </w:r>
        <w:r w:rsidR="00A50704">
          <w:rPr>
            <w:iCs w:val="0"/>
            <w:noProof/>
            <w:webHidden/>
            <w:rtl/>
          </w:rPr>
          <w:t>7</w:t>
        </w:r>
        <w:r w:rsidRPr="00051E7F">
          <w:rPr>
            <w:rStyle w:val="Hyperlink"/>
            <w:iCs w:val="0"/>
            <w:noProof/>
            <w:rtl/>
          </w:rPr>
          <w:fldChar w:fldCharType="end"/>
        </w:r>
      </w:hyperlink>
    </w:p>
    <w:p w:rsidR="00051E7F" w:rsidRPr="00051E7F" w:rsidRDefault="00051E7F" w:rsidP="00051E7F">
      <w:pPr>
        <w:pStyle w:val="TOC3"/>
        <w:tabs>
          <w:tab w:val="right" w:leader="dot" w:pos="10194"/>
        </w:tabs>
        <w:rPr>
          <w:rFonts w:asciiTheme="minorHAnsi" w:eastAsiaTheme="minorEastAsia" w:hAnsiTheme="minorHAnsi" w:cstheme="minorBidi"/>
          <w:bCs w:val="0"/>
          <w:iCs w:val="0"/>
          <w:noProof/>
          <w:color w:val="auto"/>
          <w:szCs w:val="22"/>
          <w:rtl/>
        </w:rPr>
      </w:pPr>
      <w:hyperlink w:anchor="_Toc36593822" w:history="1">
        <w:r w:rsidRPr="00051E7F">
          <w:rPr>
            <w:rStyle w:val="Hyperlink"/>
            <w:iCs w:val="0"/>
            <w:noProof/>
            <w:rtl/>
          </w:rPr>
          <w:t>ط: حصول وجوب از طلب عال</w:t>
        </w:r>
        <w:r w:rsidRPr="00051E7F">
          <w:rPr>
            <w:rStyle w:val="Hyperlink"/>
            <w:rFonts w:hint="cs"/>
            <w:iCs w:val="0"/>
            <w:noProof/>
            <w:rtl/>
          </w:rPr>
          <w:t>ی</w:t>
        </w:r>
        <w:r w:rsidRPr="00051E7F">
          <w:rPr>
            <w:rStyle w:val="Hyperlink"/>
            <w:iCs w:val="0"/>
            <w:noProof/>
            <w:rtl/>
          </w:rPr>
          <w:t xml:space="preserve"> و عدم ترخ</w:t>
        </w:r>
        <w:r w:rsidRPr="00051E7F">
          <w:rPr>
            <w:rStyle w:val="Hyperlink"/>
            <w:rFonts w:hint="cs"/>
            <w:iCs w:val="0"/>
            <w:noProof/>
            <w:rtl/>
          </w:rPr>
          <w:t>ی</w:t>
        </w:r>
        <w:r w:rsidRPr="00051E7F">
          <w:rPr>
            <w:rStyle w:val="Hyperlink"/>
            <w:rFonts w:hint="eastAsia"/>
            <w:iCs w:val="0"/>
            <w:noProof/>
            <w:rtl/>
          </w:rPr>
          <w:t>ص</w:t>
        </w:r>
        <w:r w:rsidRPr="00051E7F">
          <w:rPr>
            <w:rStyle w:val="Hyperlink"/>
            <w:iCs w:val="0"/>
            <w:noProof/>
            <w:rtl/>
          </w:rPr>
          <w:t xml:space="preserve"> در ترک و استحباب از طلب عال</w:t>
        </w:r>
        <w:r w:rsidRPr="00051E7F">
          <w:rPr>
            <w:rStyle w:val="Hyperlink"/>
            <w:rFonts w:hint="cs"/>
            <w:iCs w:val="0"/>
            <w:noProof/>
            <w:rtl/>
          </w:rPr>
          <w:t>ی</w:t>
        </w:r>
        <w:r w:rsidRPr="00051E7F">
          <w:rPr>
            <w:rStyle w:val="Hyperlink"/>
            <w:iCs w:val="0"/>
            <w:noProof/>
            <w:rtl/>
          </w:rPr>
          <w:t xml:space="preserve"> همراه با ترخ</w:t>
        </w:r>
        <w:r w:rsidRPr="00051E7F">
          <w:rPr>
            <w:rStyle w:val="Hyperlink"/>
            <w:rFonts w:hint="cs"/>
            <w:iCs w:val="0"/>
            <w:noProof/>
            <w:rtl/>
          </w:rPr>
          <w:t>ی</w:t>
        </w:r>
        <w:r w:rsidRPr="00051E7F">
          <w:rPr>
            <w:rStyle w:val="Hyperlink"/>
            <w:rFonts w:hint="eastAsia"/>
            <w:iCs w:val="0"/>
            <w:noProof/>
            <w:rtl/>
          </w:rPr>
          <w:t>ص</w:t>
        </w:r>
        <w:r w:rsidRPr="00051E7F">
          <w:rPr>
            <w:rStyle w:val="Hyperlink"/>
            <w:iCs w:val="0"/>
            <w:noProof/>
            <w:rtl/>
          </w:rPr>
          <w:t xml:space="preserve"> در ترک</w:t>
        </w:r>
        <w:r w:rsidRPr="00051E7F">
          <w:rPr>
            <w:iCs w:val="0"/>
            <w:noProof/>
            <w:webHidden/>
            <w:rtl/>
          </w:rPr>
          <w:tab/>
        </w:r>
        <w:r w:rsidRPr="00051E7F">
          <w:rPr>
            <w:rStyle w:val="Hyperlink"/>
            <w:iCs w:val="0"/>
            <w:noProof/>
            <w:rtl/>
          </w:rPr>
          <w:fldChar w:fldCharType="begin"/>
        </w:r>
        <w:r w:rsidRPr="00051E7F">
          <w:rPr>
            <w:iCs w:val="0"/>
            <w:noProof/>
            <w:webHidden/>
            <w:rtl/>
          </w:rPr>
          <w:instrText xml:space="preserve"> </w:instrText>
        </w:r>
        <w:r w:rsidRPr="00051E7F">
          <w:rPr>
            <w:iCs w:val="0"/>
            <w:noProof/>
            <w:webHidden/>
          </w:rPr>
          <w:instrText>PAGEREF</w:instrText>
        </w:r>
        <w:r w:rsidRPr="00051E7F">
          <w:rPr>
            <w:iCs w:val="0"/>
            <w:noProof/>
            <w:webHidden/>
            <w:rtl/>
          </w:rPr>
          <w:instrText xml:space="preserve"> _</w:instrText>
        </w:r>
        <w:r w:rsidRPr="00051E7F">
          <w:rPr>
            <w:iCs w:val="0"/>
            <w:noProof/>
            <w:webHidden/>
          </w:rPr>
          <w:instrText>Toc36593822 \h</w:instrText>
        </w:r>
        <w:r w:rsidRPr="00051E7F">
          <w:rPr>
            <w:iCs w:val="0"/>
            <w:noProof/>
            <w:webHidden/>
            <w:rtl/>
          </w:rPr>
          <w:instrText xml:space="preserve"> </w:instrText>
        </w:r>
        <w:r w:rsidRPr="00051E7F">
          <w:rPr>
            <w:rStyle w:val="Hyperlink"/>
            <w:iCs w:val="0"/>
            <w:noProof/>
            <w:rtl/>
          </w:rPr>
        </w:r>
        <w:r w:rsidRPr="00051E7F">
          <w:rPr>
            <w:rStyle w:val="Hyperlink"/>
            <w:iCs w:val="0"/>
            <w:noProof/>
            <w:rtl/>
          </w:rPr>
          <w:fldChar w:fldCharType="separate"/>
        </w:r>
        <w:r w:rsidR="00A50704">
          <w:rPr>
            <w:iCs w:val="0"/>
            <w:noProof/>
            <w:webHidden/>
            <w:rtl/>
          </w:rPr>
          <w:t>7</w:t>
        </w:r>
        <w:r w:rsidRPr="00051E7F">
          <w:rPr>
            <w:rStyle w:val="Hyperlink"/>
            <w:iCs w:val="0"/>
            <w:noProof/>
            <w:rtl/>
          </w:rPr>
          <w:fldChar w:fldCharType="end"/>
        </w:r>
      </w:hyperlink>
    </w:p>
    <w:p w:rsidR="00051E7F" w:rsidRPr="00051E7F" w:rsidRDefault="00051E7F" w:rsidP="00051E7F">
      <w:pPr>
        <w:pStyle w:val="TOC3"/>
        <w:tabs>
          <w:tab w:val="right" w:leader="dot" w:pos="10194"/>
        </w:tabs>
        <w:rPr>
          <w:rFonts w:asciiTheme="minorHAnsi" w:eastAsiaTheme="minorEastAsia" w:hAnsiTheme="minorHAnsi" w:cstheme="minorBidi"/>
          <w:bCs w:val="0"/>
          <w:iCs w:val="0"/>
          <w:noProof/>
          <w:color w:val="auto"/>
          <w:szCs w:val="22"/>
          <w:rtl/>
        </w:rPr>
      </w:pPr>
      <w:hyperlink w:anchor="_Toc36593823" w:history="1">
        <w:r w:rsidRPr="00051E7F">
          <w:rPr>
            <w:rStyle w:val="Hyperlink"/>
            <w:rFonts w:hint="cs"/>
            <w:iCs w:val="0"/>
            <w:noProof/>
            <w:rtl/>
          </w:rPr>
          <w:t>ی</w:t>
        </w:r>
        <w:r w:rsidRPr="00051E7F">
          <w:rPr>
            <w:rStyle w:val="Hyperlink"/>
            <w:iCs w:val="0"/>
            <w:noProof/>
            <w:rtl/>
          </w:rPr>
          <w:t>: نشأت وجوب از اراده شد</w:t>
        </w:r>
        <w:r w:rsidRPr="00051E7F">
          <w:rPr>
            <w:rStyle w:val="Hyperlink"/>
            <w:rFonts w:hint="cs"/>
            <w:iCs w:val="0"/>
            <w:noProof/>
            <w:rtl/>
          </w:rPr>
          <w:t>ی</w:t>
        </w:r>
        <w:r w:rsidRPr="00051E7F">
          <w:rPr>
            <w:rStyle w:val="Hyperlink"/>
            <w:rFonts w:hint="eastAsia"/>
            <w:iCs w:val="0"/>
            <w:noProof/>
            <w:rtl/>
          </w:rPr>
          <w:t>د</w:t>
        </w:r>
        <w:r w:rsidRPr="00051E7F">
          <w:rPr>
            <w:rStyle w:val="Hyperlink"/>
            <w:iCs w:val="0"/>
            <w:noProof/>
            <w:rtl/>
          </w:rPr>
          <w:t xml:space="preserve"> و استحباب از اراده غ</w:t>
        </w:r>
        <w:r w:rsidRPr="00051E7F">
          <w:rPr>
            <w:rStyle w:val="Hyperlink"/>
            <w:rFonts w:hint="cs"/>
            <w:iCs w:val="0"/>
            <w:noProof/>
            <w:rtl/>
          </w:rPr>
          <w:t>ی</w:t>
        </w:r>
        <w:r w:rsidRPr="00051E7F">
          <w:rPr>
            <w:rStyle w:val="Hyperlink"/>
            <w:rFonts w:hint="eastAsia"/>
            <w:iCs w:val="0"/>
            <w:noProof/>
            <w:rtl/>
          </w:rPr>
          <w:t>رحتم</w:t>
        </w:r>
        <w:r w:rsidRPr="00051E7F">
          <w:rPr>
            <w:rStyle w:val="Hyperlink"/>
            <w:rFonts w:hint="cs"/>
            <w:iCs w:val="0"/>
            <w:noProof/>
            <w:rtl/>
          </w:rPr>
          <w:t>ی</w:t>
        </w:r>
        <w:r w:rsidRPr="00051E7F">
          <w:rPr>
            <w:iCs w:val="0"/>
            <w:noProof/>
            <w:webHidden/>
            <w:rtl/>
          </w:rPr>
          <w:tab/>
        </w:r>
        <w:r w:rsidRPr="00051E7F">
          <w:rPr>
            <w:rStyle w:val="Hyperlink"/>
            <w:iCs w:val="0"/>
            <w:noProof/>
            <w:rtl/>
          </w:rPr>
          <w:fldChar w:fldCharType="begin"/>
        </w:r>
        <w:r w:rsidRPr="00051E7F">
          <w:rPr>
            <w:iCs w:val="0"/>
            <w:noProof/>
            <w:webHidden/>
            <w:rtl/>
          </w:rPr>
          <w:instrText xml:space="preserve"> </w:instrText>
        </w:r>
        <w:r w:rsidRPr="00051E7F">
          <w:rPr>
            <w:iCs w:val="0"/>
            <w:noProof/>
            <w:webHidden/>
          </w:rPr>
          <w:instrText>PAGEREF</w:instrText>
        </w:r>
        <w:r w:rsidRPr="00051E7F">
          <w:rPr>
            <w:iCs w:val="0"/>
            <w:noProof/>
            <w:webHidden/>
            <w:rtl/>
          </w:rPr>
          <w:instrText xml:space="preserve"> _</w:instrText>
        </w:r>
        <w:r w:rsidRPr="00051E7F">
          <w:rPr>
            <w:iCs w:val="0"/>
            <w:noProof/>
            <w:webHidden/>
          </w:rPr>
          <w:instrText>Toc36593823 \h</w:instrText>
        </w:r>
        <w:r w:rsidRPr="00051E7F">
          <w:rPr>
            <w:iCs w:val="0"/>
            <w:noProof/>
            <w:webHidden/>
            <w:rtl/>
          </w:rPr>
          <w:instrText xml:space="preserve"> </w:instrText>
        </w:r>
        <w:r w:rsidRPr="00051E7F">
          <w:rPr>
            <w:rStyle w:val="Hyperlink"/>
            <w:iCs w:val="0"/>
            <w:noProof/>
            <w:rtl/>
          </w:rPr>
        </w:r>
        <w:r w:rsidRPr="00051E7F">
          <w:rPr>
            <w:rStyle w:val="Hyperlink"/>
            <w:iCs w:val="0"/>
            <w:noProof/>
            <w:rtl/>
          </w:rPr>
          <w:fldChar w:fldCharType="separate"/>
        </w:r>
        <w:r w:rsidR="00A50704">
          <w:rPr>
            <w:iCs w:val="0"/>
            <w:noProof/>
            <w:webHidden/>
            <w:rtl/>
          </w:rPr>
          <w:t>8</w:t>
        </w:r>
        <w:r w:rsidRPr="00051E7F">
          <w:rPr>
            <w:rStyle w:val="Hyperlink"/>
            <w:iCs w:val="0"/>
            <w:noProof/>
            <w:rtl/>
          </w:rPr>
          <w:fldChar w:fldCharType="end"/>
        </w:r>
      </w:hyperlink>
    </w:p>
    <w:p w:rsidR="00C91EB6" w:rsidRPr="00C91EB6" w:rsidRDefault="00051E7F" w:rsidP="003365A7">
      <w:pPr>
        <w:jc w:val="both"/>
      </w:pPr>
      <w:r w:rsidRPr="00051E7F">
        <w:rPr>
          <w:rFonts w:cs="B Titr"/>
          <w:noProof/>
          <w:webHidden/>
          <w:color w:val="632423" w:themeColor="accent2" w:themeShade="80"/>
          <w:szCs w:val="24"/>
          <w:rtl/>
        </w:rPr>
        <w:fldChar w:fldCharType="end"/>
      </w:r>
    </w:p>
    <w:p w:rsidR="00F343FB" w:rsidRPr="00A6366F" w:rsidRDefault="00F842AD" w:rsidP="003365A7">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9E4EAE">
        <w:rPr>
          <w:rtl/>
        </w:rPr>
        <w:t>بررس</w:t>
      </w:r>
      <w:r w:rsidR="009E4EAE">
        <w:rPr>
          <w:rFonts w:hint="cs"/>
          <w:rtl/>
        </w:rPr>
        <w:t>ی</w:t>
      </w:r>
      <w:r w:rsidR="009E4EAE">
        <w:rPr>
          <w:rtl/>
        </w:rPr>
        <w:t xml:space="preserve"> اعتبار علو و استعلا</w:t>
      </w:r>
      <w:r w:rsidR="00386C11" w:rsidRPr="00A6366F">
        <w:rPr>
          <w:rFonts w:hint="cs"/>
          <w:rtl/>
        </w:rPr>
        <w:t>/</w:t>
      </w:r>
      <w:bookmarkStart w:id="1" w:name="BokSabj_d"/>
      <w:bookmarkEnd w:id="1"/>
      <w:r w:rsidR="00D46B80">
        <w:rPr>
          <w:rFonts w:hint="cs"/>
          <w:rtl/>
        </w:rPr>
        <w:t xml:space="preserve"> </w:t>
      </w:r>
      <w:r w:rsidR="006711F4">
        <w:rPr>
          <w:rtl/>
        </w:rPr>
        <w:t>ماده امر</w:t>
      </w:r>
      <w:r w:rsidR="00386C11" w:rsidRPr="00A6366F">
        <w:rPr>
          <w:rFonts w:hint="cs"/>
          <w:rtl/>
        </w:rPr>
        <w:t>/</w:t>
      </w:r>
      <w:bookmarkStart w:id="2" w:name="Bokkolli"/>
      <w:bookmarkEnd w:id="2"/>
      <w:r w:rsidR="006711F4">
        <w:rPr>
          <w:rFonts w:hint="cs"/>
          <w:rtl/>
        </w:rPr>
        <w:t xml:space="preserve"> </w:t>
      </w:r>
      <w:r w:rsidR="009E4EAE">
        <w:rPr>
          <w:rtl/>
        </w:rPr>
        <w:t>مباحث الفاظ</w:t>
      </w:r>
      <w:r w:rsidR="001B6799" w:rsidRPr="00A6366F">
        <w:rPr>
          <w:rFonts w:hint="cs"/>
          <w:rtl/>
        </w:rPr>
        <w:t xml:space="preserve"> </w:t>
      </w:r>
    </w:p>
    <w:p w:rsidR="008F5B4D" w:rsidRPr="009C66D5" w:rsidRDefault="008F5B4D" w:rsidP="003365A7">
      <w:pPr>
        <w:jc w:val="both"/>
        <w:rPr>
          <w:rStyle w:val="Emphasis"/>
          <w:b/>
          <w:bCs w:val="0"/>
          <w:rtl/>
        </w:rPr>
      </w:pPr>
      <w:r w:rsidRPr="009C66D5">
        <w:rPr>
          <w:rStyle w:val="Emphasis"/>
          <w:rFonts w:hint="cs"/>
          <w:b/>
          <w:bCs w:val="0"/>
          <w:rtl/>
        </w:rPr>
        <w:t>خلاصه مباحث گذشته:</w:t>
      </w:r>
    </w:p>
    <w:p w:rsidR="00247D2F" w:rsidRPr="003A6148" w:rsidRDefault="009E0D2F" w:rsidP="003365A7">
      <w:pPr>
        <w:pBdr>
          <w:bottom w:val="double" w:sz="6" w:space="1" w:color="auto"/>
        </w:pBdr>
        <w:jc w:val="both"/>
      </w:pPr>
      <w:r>
        <w:rPr>
          <w:rFonts w:hint="cs"/>
          <w:rtl/>
        </w:rPr>
        <w:t>بحث در بررسی اعتبار علو و استعلا در ماده امر است که بیان گردید که اگر امر به معنای «فرمان و دستور» باشد، علو و استعلا در آن شرط بوده و در صورتی که امر به معنای «خواستن» باشد، هیچ یک از علو و استعلا در آن شرط نیست. بعد از این مطلب شواهدی در مورد اینکه امر به معنای فرمان نبوده بلکه به معنای خواستن است، ارائه گردید. بعد از بیان نکات تکمیلی در این بحث، جهت چهارم از جهات مربوط به ماده امر که بررسی دلالت ماده امر بر وجوب است، مورد بررسی قرار خواهد گرفت.</w:t>
      </w:r>
    </w:p>
    <w:p w:rsidR="0085617C" w:rsidRDefault="0085617C" w:rsidP="003365A7">
      <w:pPr>
        <w:pStyle w:val="Heading1"/>
        <w:jc w:val="both"/>
        <w:rPr>
          <w:rtl/>
        </w:rPr>
      </w:pPr>
      <w:bookmarkStart w:id="3" w:name="_Toc36368708"/>
      <w:bookmarkStart w:id="4" w:name="_Toc36481011"/>
      <w:bookmarkStart w:id="5" w:name="_Toc36593771"/>
      <w:bookmarkStart w:id="6" w:name="_Toc36593810"/>
      <w:r>
        <w:rPr>
          <w:rFonts w:hint="cs"/>
          <w:rtl/>
        </w:rPr>
        <w:t>ج: بررسی اعتبار علو و استعلا</w:t>
      </w:r>
      <w:bookmarkEnd w:id="3"/>
      <w:bookmarkEnd w:id="4"/>
      <w:bookmarkEnd w:id="5"/>
      <w:bookmarkEnd w:id="6"/>
    </w:p>
    <w:p w:rsidR="003365A7" w:rsidRDefault="0085617C" w:rsidP="003365A7">
      <w:pPr>
        <w:jc w:val="both"/>
        <w:rPr>
          <w:rtl/>
        </w:rPr>
      </w:pPr>
      <w:r>
        <w:rPr>
          <w:rFonts w:hint="cs"/>
          <w:rtl/>
        </w:rPr>
        <w:t>سومین جهت از جهات مربوط به ماده امر، بررسی اعتبار ع</w:t>
      </w:r>
      <w:r w:rsidR="00FE5E3B">
        <w:rPr>
          <w:rFonts w:hint="cs"/>
          <w:rtl/>
        </w:rPr>
        <w:t xml:space="preserve">لو و استعلای آمر در صدق امر است. </w:t>
      </w:r>
    </w:p>
    <w:p w:rsidR="00F44944" w:rsidRDefault="00FE5E3B" w:rsidP="003365A7">
      <w:pPr>
        <w:jc w:val="both"/>
        <w:rPr>
          <w:rtl/>
        </w:rPr>
      </w:pPr>
      <w:r>
        <w:rPr>
          <w:rFonts w:hint="cs"/>
          <w:rtl/>
        </w:rPr>
        <w:t xml:space="preserve">در مباحث پیشین بیان شد که اگر امر مرادف تعبیر «فرمان دادن» باشد، در آن </w:t>
      </w:r>
      <w:r w:rsidR="00F44944">
        <w:rPr>
          <w:rFonts w:hint="cs"/>
          <w:rtl/>
        </w:rPr>
        <w:t>علو و استعلا شرط خواهد بود و در صورتی که مرادف تعبیر «خواستن» باشد، علو و استعلا در آن معتبر نخواهد بود که شواهدی برای مرادف بودن امر با خواستن بیان شد. یکی از شواهد</w:t>
      </w:r>
      <w:r w:rsidR="003365A7">
        <w:rPr>
          <w:rFonts w:hint="cs"/>
          <w:rtl/>
        </w:rPr>
        <w:t>،</w:t>
      </w:r>
      <w:r w:rsidR="00F44944">
        <w:rPr>
          <w:rFonts w:hint="cs"/>
          <w:rtl/>
        </w:rPr>
        <w:t xml:space="preserve"> لفظ «نهی» است که به معنای «بازداشتن و زجر» است.</w:t>
      </w:r>
    </w:p>
    <w:p w:rsidR="002E168F" w:rsidRDefault="002E168F" w:rsidP="002E168F">
      <w:pPr>
        <w:pStyle w:val="Heading2"/>
        <w:rPr>
          <w:rFonts w:hint="cs"/>
          <w:rtl/>
        </w:rPr>
      </w:pPr>
      <w:bookmarkStart w:id="7" w:name="_Toc36593772"/>
      <w:bookmarkStart w:id="8" w:name="_Toc36593811"/>
      <w:r>
        <w:rPr>
          <w:rFonts w:hint="cs"/>
          <w:rtl/>
        </w:rPr>
        <w:lastRenderedPageBreak/>
        <w:t>بررسی دلالت روایت بریره بر اعتبار استعلا</w:t>
      </w:r>
      <w:bookmarkEnd w:id="7"/>
      <w:bookmarkEnd w:id="8"/>
    </w:p>
    <w:p w:rsidR="00421911" w:rsidRDefault="00F44944" w:rsidP="003365A7">
      <w:pPr>
        <w:jc w:val="both"/>
        <w:rPr>
          <w:rtl/>
        </w:rPr>
      </w:pPr>
      <w:r>
        <w:rPr>
          <w:rFonts w:hint="cs"/>
          <w:rtl/>
        </w:rPr>
        <w:t xml:space="preserve">تنها شبهه ای که ممکن است مطرح شود، روایتی از پیامبر اکرم صلّی الله علیه وآله که است که </w:t>
      </w:r>
      <w:r w:rsidR="00192C20">
        <w:rPr>
          <w:rFonts w:hint="cs"/>
          <w:rtl/>
        </w:rPr>
        <w:t xml:space="preserve">ایشان به بریره </w:t>
      </w:r>
      <w:r>
        <w:rPr>
          <w:rFonts w:hint="cs"/>
          <w:rtl/>
        </w:rPr>
        <w:t xml:space="preserve">تعبیر «تصالحی زوجک و ارجعی </w:t>
      </w:r>
      <w:r w:rsidR="00192C20">
        <w:rPr>
          <w:rFonts w:hint="cs"/>
          <w:rtl/>
        </w:rPr>
        <w:t>إ</w:t>
      </w:r>
      <w:r>
        <w:rPr>
          <w:rFonts w:hint="cs"/>
          <w:rtl/>
        </w:rPr>
        <w:t>لیه» را بیان کرده و بریره تعبیر «أتأمرنی یا رسول الله</w:t>
      </w:r>
      <w:r w:rsidR="002E168F">
        <w:rPr>
          <w:rFonts w:hint="cs"/>
          <w:rtl/>
        </w:rPr>
        <w:t>؟</w:t>
      </w:r>
      <w:r>
        <w:rPr>
          <w:rFonts w:hint="cs"/>
          <w:rtl/>
        </w:rPr>
        <w:t xml:space="preserve">» را به کار برده و نبی اکرم صلّی الله علیه وآله </w:t>
      </w:r>
      <w:r w:rsidR="00DF3A60">
        <w:rPr>
          <w:rFonts w:hint="cs"/>
          <w:rtl/>
        </w:rPr>
        <w:t>در پاسخ او فرمود</w:t>
      </w:r>
      <w:r>
        <w:rPr>
          <w:rFonts w:hint="cs"/>
          <w:rtl/>
        </w:rPr>
        <w:t>ه</w:t>
      </w:r>
      <w:r w:rsidR="00192C20">
        <w:rPr>
          <w:rFonts w:hint="cs"/>
          <w:rtl/>
        </w:rPr>
        <w:t xml:space="preserve"> اند: «لا </w:t>
      </w:r>
      <w:r w:rsidR="00DF3A60">
        <w:rPr>
          <w:rFonts w:hint="cs"/>
          <w:rtl/>
        </w:rPr>
        <w:t>و</w:t>
      </w:r>
      <w:r w:rsidR="00192C20">
        <w:rPr>
          <w:rFonts w:hint="cs"/>
          <w:rtl/>
        </w:rPr>
        <w:t>إنما أنا شافع».</w:t>
      </w:r>
      <w:r w:rsidR="00DF3A60">
        <w:rPr>
          <w:rFonts w:hint="cs"/>
          <w:rtl/>
        </w:rPr>
        <w:t xml:space="preserve"> این روایت در صفحه 497 از جلد اول سنن ابی داوود نقل شده است. </w:t>
      </w:r>
    </w:p>
    <w:p w:rsidR="00F44944" w:rsidRDefault="00DF3A60" w:rsidP="00B94A63">
      <w:pPr>
        <w:jc w:val="both"/>
        <w:rPr>
          <w:rtl/>
        </w:rPr>
      </w:pPr>
      <w:r>
        <w:rPr>
          <w:rFonts w:hint="cs"/>
          <w:rtl/>
        </w:rPr>
        <w:t xml:space="preserve">شبهه به این صورت است که اگر امر به معنای خواستن باشد، شخصی هم که شفیع است، دارای خواسته است. به عنوان مثال وقتی شخصی در نزد </w:t>
      </w:r>
      <w:r w:rsidR="00421911">
        <w:rPr>
          <w:rFonts w:hint="cs"/>
          <w:rtl/>
        </w:rPr>
        <w:t>امیر،</w:t>
      </w:r>
      <w:r>
        <w:rPr>
          <w:rFonts w:hint="cs"/>
          <w:rtl/>
        </w:rPr>
        <w:t xml:space="preserve"> شفیع قرار می گیرد که فردی را</w:t>
      </w:r>
      <w:r w:rsidR="00B94A63">
        <w:rPr>
          <w:rFonts w:hint="cs"/>
          <w:rtl/>
        </w:rPr>
        <w:t xml:space="preserve"> مورد بخشش قرار دهد، شفیع</w:t>
      </w:r>
      <w:r>
        <w:rPr>
          <w:rFonts w:hint="cs"/>
          <w:rtl/>
        </w:rPr>
        <w:t xml:space="preserve"> بخشیدن آن فرد را </w:t>
      </w:r>
      <w:r w:rsidR="00B94A63">
        <w:rPr>
          <w:rFonts w:hint="cs"/>
          <w:rtl/>
        </w:rPr>
        <w:t xml:space="preserve">از امیر </w:t>
      </w:r>
      <w:r>
        <w:rPr>
          <w:rFonts w:hint="cs"/>
          <w:rtl/>
        </w:rPr>
        <w:t>می خواهد و در نتیجه در صورتی که امر به معنای خواستن باشد، بر فعل شفیع هم امر صادق خواهد بود، در حالی که در روایت ذکر شده، نبی اکرم صلّی الله علیه وآله بین امر و شفاعت تقابل قرار داده اند و لذا روشن می شود که امر به معنای خواستن نیست بلکه به معنای فرمان دادن است که در آن اعمال مولویت می شود.</w:t>
      </w:r>
    </w:p>
    <w:p w:rsidR="00624B59" w:rsidRDefault="00624B59" w:rsidP="003365A7">
      <w:pPr>
        <w:jc w:val="both"/>
        <w:rPr>
          <w:rtl/>
        </w:rPr>
      </w:pPr>
      <w:r>
        <w:rPr>
          <w:rFonts w:hint="cs"/>
          <w:rtl/>
        </w:rPr>
        <w:t xml:space="preserve">در پاسخ مطلب ذکر شده می گوئیم: به قرینه تقابل بین امر و شفاعت </w:t>
      </w:r>
      <w:r w:rsidR="00724A5D">
        <w:rPr>
          <w:rFonts w:hint="cs"/>
          <w:rtl/>
        </w:rPr>
        <w:t xml:space="preserve">که </w:t>
      </w:r>
      <w:r>
        <w:rPr>
          <w:rFonts w:hint="cs"/>
          <w:rtl/>
        </w:rPr>
        <w:t xml:space="preserve">در روایت </w:t>
      </w:r>
      <w:r w:rsidR="00860C5F">
        <w:rPr>
          <w:rFonts w:hint="cs"/>
          <w:rtl/>
        </w:rPr>
        <w:t xml:space="preserve">محل </w:t>
      </w:r>
      <w:r w:rsidR="00B94A63">
        <w:rPr>
          <w:rFonts w:hint="cs"/>
          <w:rtl/>
        </w:rPr>
        <w:t xml:space="preserve">بحث </w:t>
      </w:r>
      <w:r w:rsidR="00724A5D">
        <w:rPr>
          <w:rFonts w:hint="cs"/>
          <w:rtl/>
        </w:rPr>
        <w:t xml:space="preserve">رخ داده است، مقصود </w:t>
      </w:r>
      <w:r w:rsidR="00860C5F">
        <w:rPr>
          <w:rFonts w:hint="cs"/>
          <w:rtl/>
        </w:rPr>
        <w:t>خواستن لزومی است که در آن رضایت به ترک وجود نداشته باشد، اما در شفاعت این گونه نیست.</w:t>
      </w:r>
      <w:r w:rsidR="00724A5D">
        <w:rPr>
          <w:rFonts w:hint="cs"/>
          <w:rtl/>
        </w:rPr>
        <w:t xml:space="preserve"> پاسخ دیگر این است که </w:t>
      </w:r>
      <w:r w:rsidR="00BC6F63">
        <w:rPr>
          <w:rFonts w:hint="cs"/>
          <w:rtl/>
        </w:rPr>
        <w:t>مقصود از کلام پیامبر اکرم صلّی الله علیه وآله مبنی بر اینکه امر نمی کنند، این است که استقلال در خواستن این مطلب ندارند بلکه صرفا برای حل مشکل آن زن با همسرش پیشنهاد داده اند.</w:t>
      </w:r>
    </w:p>
    <w:p w:rsidR="00B55AB2" w:rsidRDefault="00142E6A" w:rsidP="00926B4B">
      <w:pPr>
        <w:jc w:val="both"/>
        <w:rPr>
          <w:rtl/>
        </w:rPr>
      </w:pPr>
      <w:r>
        <w:rPr>
          <w:rFonts w:hint="cs"/>
          <w:rtl/>
        </w:rPr>
        <w:t>در صورتی هم که دو پاسخ ذکر شده مورد پذیرش واقع نشود، با توجه به شواهد ذکر شده</w:t>
      </w:r>
      <w:r w:rsidR="00926B4B">
        <w:rPr>
          <w:rFonts w:hint="cs"/>
          <w:rtl/>
        </w:rPr>
        <w:t xml:space="preserve">، </w:t>
      </w:r>
      <w:r>
        <w:rPr>
          <w:rFonts w:hint="cs"/>
          <w:rtl/>
        </w:rPr>
        <w:t>از جمله اینکه در تاریخ</w:t>
      </w:r>
      <w:r w:rsidR="00AC7814">
        <w:rPr>
          <w:rFonts w:hint="cs"/>
          <w:rtl/>
        </w:rPr>
        <w:t xml:space="preserve"> در مورد</w:t>
      </w:r>
      <w:r>
        <w:rPr>
          <w:rFonts w:hint="cs"/>
          <w:rtl/>
        </w:rPr>
        <w:t xml:space="preserve"> مسلم بن عقیل</w:t>
      </w:r>
      <w:r w:rsidR="00AC7814">
        <w:rPr>
          <w:rFonts w:hint="cs"/>
          <w:rtl/>
        </w:rPr>
        <w:t xml:space="preserve"> تعبیر </w:t>
      </w:r>
      <w:r w:rsidR="00AC7814" w:rsidRPr="004220D9">
        <w:rPr>
          <w:rFonts w:hint="cs"/>
          <w:color w:val="000080"/>
          <w:rtl/>
        </w:rPr>
        <w:t>«کتب مسلم بن عقیل من الکوفة الی الحسین علیه السلام و أمره بالقدوم»</w:t>
      </w:r>
      <w:r w:rsidR="00AC7814">
        <w:rPr>
          <w:rStyle w:val="FootnoteReference"/>
          <w:rtl/>
        </w:rPr>
        <w:footnoteReference w:id="1"/>
      </w:r>
      <w:r w:rsidR="00AC7814">
        <w:rPr>
          <w:rFonts w:hint="cs"/>
          <w:color w:val="000080"/>
          <w:rtl/>
        </w:rPr>
        <w:t xml:space="preserve"> </w:t>
      </w:r>
      <w:r w:rsidR="00AC7814">
        <w:rPr>
          <w:rFonts w:hint="cs"/>
          <w:rtl/>
        </w:rPr>
        <w:t xml:space="preserve">نقل شده </w:t>
      </w:r>
      <w:r w:rsidR="00C80602">
        <w:rPr>
          <w:rFonts w:hint="cs"/>
          <w:rtl/>
        </w:rPr>
        <w:t xml:space="preserve">و در کتاب الغارات نقل </w:t>
      </w:r>
      <w:r w:rsidR="006A08FD">
        <w:rPr>
          <w:rFonts w:hint="cs"/>
          <w:rtl/>
        </w:rPr>
        <w:t>شده</w:t>
      </w:r>
      <w:r w:rsidR="00C80602">
        <w:rPr>
          <w:rFonts w:hint="cs"/>
          <w:rtl/>
        </w:rPr>
        <w:t xml:space="preserve"> است که امیرالمؤمنین علیه السلام به رهبر بنی ناجیه </w:t>
      </w:r>
      <w:r w:rsidR="006A08FD">
        <w:rPr>
          <w:rFonts w:hint="cs"/>
          <w:rtl/>
        </w:rPr>
        <w:t>تعبیر</w:t>
      </w:r>
      <w:r w:rsidR="00C80602">
        <w:rPr>
          <w:rFonts w:hint="cs"/>
          <w:rtl/>
        </w:rPr>
        <w:t xml:space="preserve"> «بماذا تأمرنی؟» </w:t>
      </w:r>
      <w:r w:rsidR="006A08FD">
        <w:rPr>
          <w:rFonts w:hint="cs"/>
          <w:rtl/>
        </w:rPr>
        <w:t xml:space="preserve">را فرموده </w:t>
      </w:r>
      <w:r w:rsidR="00C80602">
        <w:rPr>
          <w:rFonts w:hint="cs"/>
          <w:rtl/>
        </w:rPr>
        <w:t>و او در پاسخ تعبیر «آمرک بأن تضربهما» را بیان کرده است که قطعا به معنای فرمان دادن</w:t>
      </w:r>
      <w:r w:rsidR="00CF0F41">
        <w:rPr>
          <w:rFonts w:hint="cs"/>
          <w:rtl/>
        </w:rPr>
        <w:t xml:space="preserve"> نبوده بلکه به معنای خواستن است</w:t>
      </w:r>
      <w:r w:rsidR="00926B4B">
        <w:rPr>
          <w:rFonts w:hint="cs"/>
          <w:rtl/>
        </w:rPr>
        <w:t>،</w:t>
      </w:r>
      <w:r w:rsidR="00CF0F41">
        <w:rPr>
          <w:rFonts w:hint="cs"/>
          <w:rtl/>
        </w:rPr>
        <w:t xml:space="preserve"> می گوئیم: معنای امر در روایت بریره هم فرمان نیست.</w:t>
      </w:r>
    </w:p>
    <w:p w:rsidR="00142E6A" w:rsidRDefault="00B55AB2" w:rsidP="003365A7">
      <w:pPr>
        <w:jc w:val="both"/>
        <w:rPr>
          <w:rFonts w:hint="cs"/>
          <w:rtl/>
        </w:rPr>
      </w:pPr>
      <w:r>
        <w:rPr>
          <w:rFonts w:hint="cs"/>
          <w:rtl/>
        </w:rPr>
        <w:t>در صورتی هم که نوبت به شک برسد، بیان شد که مقتضای اصل عملی در مواردی مثل امر به معروف</w:t>
      </w:r>
      <w:r w:rsidR="00926B4B">
        <w:rPr>
          <w:rFonts w:hint="cs"/>
          <w:rtl/>
        </w:rPr>
        <w:t>،</w:t>
      </w:r>
      <w:r>
        <w:rPr>
          <w:rFonts w:hint="cs"/>
          <w:rtl/>
        </w:rPr>
        <w:t xml:space="preserve"> برائت از لزوم استعلا و فرمان دادن خواهد بود و در نتیجه در مورد کسی که </w:t>
      </w:r>
      <w:r w:rsidR="00EF7623">
        <w:rPr>
          <w:rFonts w:hint="cs"/>
          <w:rtl/>
        </w:rPr>
        <w:t>امر به معروف صورت می گیرد، صرف خواستن به انجام معروف ولو اینکه به صورت خواهش باشد</w:t>
      </w:r>
      <w:r w:rsidR="00926B4B">
        <w:rPr>
          <w:rFonts w:hint="cs"/>
          <w:rtl/>
        </w:rPr>
        <w:t xml:space="preserve">، </w:t>
      </w:r>
      <w:r w:rsidR="00EF7623">
        <w:rPr>
          <w:rFonts w:hint="cs"/>
          <w:rtl/>
        </w:rPr>
        <w:t>کافی خواهد بود.</w:t>
      </w:r>
    </w:p>
    <w:p w:rsidR="00EF7623" w:rsidRDefault="00EF7623" w:rsidP="003365A7">
      <w:pPr>
        <w:pStyle w:val="Heading1"/>
        <w:jc w:val="both"/>
        <w:rPr>
          <w:rtl/>
        </w:rPr>
      </w:pPr>
      <w:bookmarkStart w:id="9" w:name="_Toc36593773"/>
      <w:bookmarkStart w:id="10" w:name="_Toc36593812"/>
      <w:r>
        <w:rPr>
          <w:rFonts w:hint="cs"/>
          <w:rtl/>
        </w:rPr>
        <w:t>د:</w:t>
      </w:r>
      <w:r w:rsidR="007867F5">
        <w:rPr>
          <w:rFonts w:hint="cs"/>
          <w:rtl/>
        </w:rPr>
        <w:t xml:space="preserve"> بررسی دلالت</w:t>
      </w:r>
      <w:r w:rsidR="009E0D2F">
        <w:rPr>
          <w:rFonts w:hint="cs"/>
          <w:rtl/>
        </w:rPr>
        <w:t xml:space="preserve"> ماده امر </w:t>
      </w:r>
      <w:r w:rsidR="007867F5">
        <w:rPr>
          <w:rFonts w:hint="cs"/>
          <w:rtl/>
        </w:rPr>
        <w:t xml:space="preserve"> بر وجوب</w:t>
      </w:r>
      <w:bookmarkEnd w:id="9"/>
      <w:bookmarkEnd w:id="10"/>
    </w:p>
    <w:p w:rsidR="00EF7623" w:rsidRDefault="00EF7623" w:rsidP="003365A7">
      <w:pPr>
        <w:jc w:val="both"/>
        <w:rPr>
          <w:rtl/>
        </w:rPr>
      </w:pPr>
      <w:r>
        <w:rPr>
          <w:rFonts w:hint="cs"/>
          <w:rtl/>
        </w:rPr>
        <w:t>چهارمین جهت از جهات مربوط به ماده امر</w:t>
      </w:r>
      <w:r w:rsidR="007867F5">
        <w:rPr>
          <w:rFonts w:hint="cs"/>
          <w:rtl/>
        </w:rPr>
        <w:t>،</w:t>
      </w:r>
      <w:r>
        <w:rPr>
          <w:rFonts w:hint="cs"/>
          <w:rtl/>
        </w:rPr>
        <w:t xml:space="preserve"> در مورد دلالت یا عدم دلالت کلمه امر بر وجوب و نحوه دلالت آن</w:t>
      </w:r>
      <w:r w:rsidR="007867F5">
        <w:rPr>
          <w:rFonts w:hint="cs"/>
          <w:rtl/>
        </w:rPr>
        <w:t xml:space="preserve"> یعنی دلالت وضعی یا اطلاق و مقدمات حکمت است.</w:t>
      </w:r>
      <w:r>
        <w:rPr>
          <w:rFonts w:hint="cs"/>
          <w:rtl/>
        </w:rPr>
        <w:t xml:space="preserve"> </w:t>
      </w:r>
    </w:p>
    <w:p w:rsidR="00926B4B" w:rsidRDefault="00926B4B" w:rsidP="00926B4B">
      <w:pPr>
        <w:pStyle w:val="Heading2"/>
        <w:rPr>
          <w:rtl/>
        </w:rPr>
      </w:pPr>
      <w:bookmarkStart w:id="11" w:name="_Toc36593774"/>
      <w:bookmarkStart w:id="12" w:name="_Toc36593813"/>
      <w:r>
        <w:rPr>
          <w:rFonts w:hint="cs"/>
          <w:rtl/>
        </w:rPr>
        <w:lastRenderedPageBreak/>
        <w:t>اقوال</w:t>
      </w:r>
      <w:bookmarkEnd w:id="11"/>
      <w:bookmarkEnd w:id="12"/>
    </w:p>
    <w:p w:rsidR="007867F5" w:rsidRDefault="007867F5" w:rsidP="003365A7">
      <w:pPr>
        <w:jc w:val="both"/>
        <w:rPr>
          <w:rFonts w:hint="cs"/>
          <w:rtl/>
        </w:rPr>
      </w:pPr>
      <w:r>
        <w:rPr>
          <w:rFonts w:hint="cs"/>
          <w:rtl/>
        </w:rPr>
        <w:t>در مورد دلالت ماده امر بر وجوب چهار نظریه وجود دارد:</w:t>
      </w:r>
    </w:p>
    <w:p w:rsidR="007867F5" w:rsidRDefault="007867F5" w:rsidP="003365A7">
      <w:pPr>
        <w:pStyle w:val="ListParagraph"/>
        <w:numPr>
          <w:ilvl w:val="0"/>
          <w:numId w:val="16"/>
        </w:numPr>
        <w:jc w:val="both"/>
        <w:rPr>
          <w:rFonts w:hint="cs"/>
        </w:rPr>
      </w:pPr>
      <w:r>
        <w:rPr>
          <w:rFonts w:hint="cs"/>
          <w:rtl/>
        </w:rPr>
        <w:t>نظریه اول که مورد پذیرش صاحب کفایه</w:t>
      </w:r>
      <w:r w:rsidR="005B2F22">
        <w:rPr>
          <w:rStyle w:val="FootnoteReference"/>
          <w:rtl/>
        </w:rPr>
        <w:footnoteReference w:id="2"/>
      </w:r>
      <w:r>
        <w:rPr>
          <w:rFonts w:hint="cs"/>
          <w:rtl/>
        </w:rPr>
        <w:t xml:space="preserve"> و مرحوم امام</w:t>
      </w:r>
      <w:r w:rsidR="00273E9B">
        <w:rPr>
          <w:rStyle w:val="FootnoteReference"/>
          <w:rtl/>
        </w:rPr>
        <w:footnoteReference w:id="3"/>
      </w:r>
      <w:r>
        <w:rPr>
          <w:rFonts w:hint="cs"/>
          <w:rtl/>
        </w:rPr>
        <w:t xml:space="preserve"> قرار گرفته است، وضع لفظ امر بر وجوب است.</w:t>
      </w:r>
    </w:p>
    <w:p w:rsidR="007867F5" w:rsidRDefault="007867F5" w:rsidP="003365A7">
      <w:pPr>
        <w:pStyle w:val="ListParagraph"/>
        <w:numPr>
          <w:ilvl w:val="0"/>
          <w:numId w:val="16"/>
        </w:numPr>
        <w:jc w:val="both"/>
        <w:rPr>
          <w:rFonts w:hint="cs"/>
        </w:rPr>
      </w:pPr>
      <w:r>
        <w:rPr>
          <w:rFonts w:hint="cs"/>
          <w:rtl/>
        </w:rPr>
        <w:t xml:space="preserve">نظریه دوم در مورد ماده امر این است که ماده امر برای جامع طلب وضع شده است، اما اطلاق آن اقتضای طلب وجوبی دارد. </w:t>
      </w:r>
      <w:r w:rsidR="009538BB">
        <w:rPr>
          <w:rFonts w:hint="cs"/>
          <w:rtl/>
        </w:rPr>
        <w:t>این نظریه مورد پذیرش ما قرار دارد.</w:t>
      </w:r>
    </w:p>
    <w:p w:rsidR="002A31FA" w:rsidRDefault="009538BB" w:rsidP="003365A7">
      <w:pPr>
        <w:pStyle w:val="ListParagraph"/>
        <w:numPr>
          <w:ilvl w:val="0"/>
          <w:numId w:val="16"/>
        </w:numPr>
        <w:jc w:val="both"/>
      </w:pPr>
      <w:r>
        <w:rPr>
          <w:rFonts w:hint="cs"/>
          <w:rtl/>
        </w:rPr>
        <w:t xml:space="preserve">نظریه سوم این است که ماده امر بر وجوب وضع نشده و اطلاق آن هم </w:t>
      </w:r>
      <w:r w:rsidR="00520754">
        <w:rPr>
          <w:rFonts w:hint="cs"/>
          <w:rtl/>
        </w:rPr>
        <w:t>دلالت بر وجوب نمی کند بلکه صرفا حجت عقلائی بر وجوب است.</w:t>
      </w:r>
      <w:r w:rsidR="002A31FA">
        <w:rPr>
          <w:rFonts w:hint="cs"/>
          <w:rtl/>
        </w:rPr>
        <w:t xml:space="preserve"> طبق این نظریه وجوب مجعول شرعی است، اما ظهور خطاب کاشف از آن نیست بلکه خطاب امر حجت عقلائی بوده و عقلاء بدون استناد بر ظهور به آن استناد خواهند کرد.</w:t>
      </w:r>
      <w:r w:rsidR="002A31FA" w:rsidRPr="002A31FA">
        <w:rPr>
          <w:rFonts w:hint="cs"/>
          <w:rtl/>
        </w:rPr>
        <w:t xml:space="preserve"> </w:t>
      </w:r>
    </w:p>
    <w:p w:rsidR="002A31FA" w:rsidRDefault="002A31FA" w:rsidP="003365A7">
      <w:pPr>
        <w:pStyle w:val="ListParagraph"/>
        <w:jc w:val="both"/>
        <w:rPr>
          <w:rtl/>
        </w:rPr>
      </w:pPr>
      <w:r>
        <w:rPr>
          <w:rFonts w:hint="cs"/>
          <w:rtl/>
        </w:rPr>
        <w:t>مرحوم امام این مطلب را در مورد صیغه امر بیان کرده اند.</w:t>
      </w:r>
      <w:r w:rsidR="00CC7E7C">
        <w:rPr>
          <w:rStyle w:val="FootnoteReference"/>
          <w:rtl/>
        </w:rPr>
        <w:footnoteReference w:id="4"/>
      </w:r>
    </w:p>
    <w:p w:rsidR="009538BB" w:rsidRDefault="002A31FA" w:rsidP="003365A7">
      <w:pPr>
        <w:pStyle w:val="ListParagraph"/>
        <w:numPr>
          <w:ilvl w:val="0"/>
          <w:numId w:val="16"/>
        </w:numPr>
        <w:jc w:val="both"/>
      </w:pPr>
      <w:r>
        <w:rPr>
          <w:rFonts w:hint="cs"/>
          <w:rtl/>
        </w:rPr>
        <w:t xml:space="preserve">نظریه چهارم در مورد </w:t>
      </w:r>
      <w:r w:rsidR="006C2C40">
        <w:rPr>
          <w:rFonts w:hint="cs"/>
          <w:rtl/>
        </w:rPr>
        <w:t xml:space="preserve">دلالت </w:t>
      </w:r>
      <w:r>
        <w:rPr>
          <w:rFonts w:hint="cs"/>
          <w:rtl/>
        </w:rPr>
        <w:t xml:space="preserve">ماده امر </w:t>
      </w:r>
      <w:r w:rsidR="006C2C40">
        <w:rPr>
          <w:rFonts w:hint="cs"/>
          <w:rtl/>
        </w:rPr>
        <w:t>بر وجوب که توسط محقق نائینی و مرحوم آقای خویی بیان شده، این است که اساسا وجوب مجعول شرعی نیست بلکه حکم عقل است. طبق این نظریه مجعول شرعی، بعث به سمت فعل یا اعتبار فعل در ذمه مکلف است که اگر ترخیص در ترک به مکلف نرسد، عقل حکم به لزوم امتثال کرده و از آن وجوب انتزاع خواهد شد.</w:t>
      </w:r>
    </w:p>
    <w:p w:rsidR="00A94DE2" w:rsidRDefault="00A94DE2" w:rsidP="00A94DE2">
      <w:pPr>
        <w:pStyle w:val="Heading2"/>
        <w:rPr>
          <w:rFonts w:hint="cs"/>
        </w:rPr>
      </w:pPr>
      <w:bookmarkStart w:id="13" w:name="_Toc36593775"/>
      <w:bookmarkStart w:id="14" w:name="_Toc36593814"/>
      <w:r>
        <w:rPr>
          <w:rFonts w:hint="cs"/>
          <w:rtl/>
        </w:rPr>
        <w:t>بررسی تفاوت ثبوتی بین وجوب و استحباب</w:t>
      </w:r>
      <w:bookmarkEnd w:id="13"/>
      <w:bookmarkEnd w:id="14"/>
    </w:p>
    <w:p w:rsidR="00A94DE2" w:rsidRDefault="006C2C40" w:rsidP="00A94DE2">
      <w:pPr>
        <w:jc w:val="both"/>
        <w:rPr>
          <w:rtl/>
        </w:rPr>
      </w:pPr>
      <w:r>
        <w:rPr>
          <w:rFonts w:hint="cs"/>
          <w:rtl/>
        </w:rPr>
        <w:t xml:space="preserve">قبل از بررسی </w:t>
      </w:r>
      <w:r w:rsidR="00AA6C3A">
        <w:rPr>
          <w:rFonts w:hint="cs"/>
          <w:rtl/>
        </w:rPr>
        <w:t xml:space="preserve">نظریات ذکر شده در مورد دلالت ماده امر بر وجوب، تفاوت ثبوتی بین وجوب و استحباب را مورد بررسی قرار داده و در ادامه نحوه اقتضای وجوب توسط </w:t>
      </w:r>
      <w:r w:rsidR="00651146">
        <w:rPr>
          <w:rFonts w:hint="cs"/>
          <w:rtl/>
        </w:rPr>
        <w:t>ماده امر را بیان خواهیم کرد</w:t>
      </w:r>
      <w:r w:rsidR="00AA6C3A">
        <w:rPr>
          <w:rFonts w:hint="cs"/>
          <w:rtl/>
        </w:rPr>
        <w:t>.</w:t>
      </w:r>
    </w:p>
    <w:p w:rsidR="00651146" w:rsidRDefault="00651146" w:rsidP="003365A7">
      <w:pPr>
        <w:jc w:val="both"/>
        <w:rPr>
          <w:rFonts w:hint="cs"/>
          <w:rtl/>
        </w:rPr>
      </w:pPr>
      <w:r>
        <w:rPr>
          <w:rFonts w:hint="cs"/>
          <w:rtl/>
        </w:rPr>
        <w:t>وجوه</w:t>
      </w:r>
      <w:r w:rsidR="0085718A">
        <w:rPr>
          <w:rFonts w:hint="cs"/>
          <w:rtl/>
        </w:rPr>
        <w:t xml:space="preserve"> بیان</w:t>
      </w:r>
      <w:r>
        <w:rPr>
          <w:rFonts w:hint="cs"/>
          <w:rtl/>
        </w:rPr>
        <w:t xml:space="preserve"> شد</w:t>
      </w:r>
      <w:r w:rsidR="0085718A">
        <w:rPr>
          <w:rFonts w:hint="cs"/>
          <w:rtl/>
        </w:rPr>
        <w:t xml:space="preserve">ه </w:t>
      </w:r>
      <w:r w:rsidR="00630F48">
        <w:rPr>
          <w:rFonts w:hint="cs"/>
          <w:rtl/>
        </w:rPr>
        <w:t xml:space="preserve">در مورد تفاوت ثبوتی بین وجوب و استحباب </w:t>
      </w:r>
      <w:r w:rsidR="0085718A">
        <w:rPr>
          <w:rFonts w:hint="cs"/>
          <w:rtl/>
        </w:rPr>
        <w:t>و وجوهی که ممکن است گفته شود</w:t>
      </w:r>
      <w:r w:rsidR="00630F48">
        <w:rPr>
          <w:rFonts w:hint="cs"/>
          <w:rtl/>
        </w:rPr>
        <w:t xml:space="preserve">، نُه وجه خواهد بود که </w:t>
      </w:r>
      <w:r w:rsidR="00762A4E">
        <w:rPr>
          <w:rFonts w:hint="cs"/>
          <w:rtl/>
        </w:rPr>
        <w:t>این وجوه ذکر شده و مورد بررسی قرار می گیرد.</w:t>
      </w:r>
    </w:p>
    <w:p w:rsidR="00441FC8" w:rsidRDefault="00441FC8" w:rsidP="005821A4">
      <w:pPr>
        <w:pStyle w:val="Heading3"/>
        <w:rPr>
          <w:rtl/>
        </w:rPr>
      </w:pPr>
      <w:bookmarkStart w:id="15" w:name="_Toc36593776"/>
      <w:bookmarkStart w:id="16" w:name="_Toc36593815"/>
      <w:r>
        <w:rPr>
          <w:rFonts w:hint="cs"/>
          <w:rtl/>
        </w:rPr>
        <w:t xml:space="preserve">الف: طلب فعل و منع از ترک </w:t>
      </w:r>
      <w:r w:rsidR="00385352">
        <w:rPr>
          <w:rFonts w:hint="cs"/>
          <w:rtl/>
        </w:rPr>
        <w:t xml:space="preserve">در وجوب </w:t>
      </w:r>
      <w:r>
        <w:rPr>
          <w:rFonts w:hint="cs"/>
          <w:rtl/>
        </w:rPr>
        <w:t>و طلب فعل بدون منع از ترک</w:t>
      </w:r>
      <w:r w:rsidR="00385352">
        <w:rPr>
          <w:rFonts w:hint="cs"/>
          <w:rtl/>
        </w:rPr>
        <w:t xml:space="preserve"> در استحباب</w:t>
      </w:r>
      <w:bookmarkEnd w:id="15"/>
      <w:bookmarkEnd w:id="16"/>
    </w:p>
    <w:p w:rsidR="00630F48" w:rsidRDefault="00630F48" w:rsidP="00441FC8">
      <w:pPr>
        <w:jc w:val="both"/>
      </w:pPr>
      <w:r>
        <w:rPr>
          <w:rFonts w:hint="cs"/>
          <w:rtl/>
        </w:rPr>
        <w:t>وجه اول این است که وجوب مرکب از طلب فعل و منع از ترک است، در حالی که استحباب طلب فعل بدون منع از ترک است.</w:t>
      </w:r>
    </w:p>
    <w:p w:rsidR="00CA5620" w:rsidRDefault="00762A4E" w:rsidP="003365A7">
      <w:pPr>
        <w:jc w:val="both"/>
        <w:rPr>
          <w:rFonts w:hint="cs"/>
          <w:rtl/>
        </w:rPr>
      </w:pPr>
      <w:r>
        <w:rPr>
          <w:rFonts w:hint="cs"/>
          <w:rtl/>
        </w:rPr>
        <w:lastRenderedPageBreak/>
        <w:t xml:space="preserve">به نظر ما این وجه تمام نیست؛ چون منع از ترک دو صورت </w:t>
      </w:r>
      <w:r w:rsidR="003976F4">
        <w:rPr>
          <w:rFonts w:hint="cs"/>
          <w:rtl/>
        </w:rPr>
        <w:t xml:space="preserve">لزومی و غیر لزومی </w:t>
      </w:r>
      <w:r w:rsidR="00E97F80">
        <w:rPr>
          <w:rFonts w:hint="cs"/>
          <w:rtl/>
        </w:rPr>
        <w:t>دارد</w:t>
      </w:r>
      <w:r w:rsidR="007E0828">
        <w:rPr>
          <w:rFonts w:hint="cs"/>
          <w:rtl/>
        </w:rPr>
        <w:t xml:space="preserve"> که</w:t>
      </w:r>
      <w:r>
        <w:rPr>
          <w:rFonts w:hint="cs"/>
          <w:rtl/>
        </w:rPr>
        <w:t xml:space="preserve"> در محرمات و مکروهات وجود دار</w:t>
      </w:r>
      <w:r w:rsidR="007E0828">
        <w:rPr>
          <w:rFonts w:hint="cs"/>
          <w:rtl/>
        </w:rPr>
        <w:t>ن</w:t>
      </w:r>
      <w:r>
        <w:rPr>
          <w:rFonts w:hint="cs"/>
          <w:rtl/>
        </w:rPr>
        <w:t>د.</w:t>
      </w:r>
      <w:r w:rsidR="003976F4">
        <w:rPr>
          <w:rFonts w:hint="cs"/>
          <w:rtl/>
        </w:rPr>
        <w:t xml:space="preserve"> بنابراین در مستحب می تواند طلب فعل با منع غیرلزومی از ترک </w:t>
      </w:r>
      <w:r w:rsidR="00097E85">
        <w:rPr>
          <w:rFonts w:hint="cs"/>
          <w:rtl/>
        </w:rPr>
        <w:t>جمع شده با</w:t>
      </w:r>
      <w:r w:rsidR="009F13EA">
        <w:rPr>
          <w:rFonts w:hint="cs"/>
          <w:rtl/>
        </w:rPr>
        <w:t>شد که با توجه به این مطلب فصل و مقوم وجوب نمی تواند منع غیر لزومی از ترک باشد؛ لذا</w:t>
      </w:r>
      <w:r w:rsidR="00097E85">
        <w:rPr>
          <w:rFonts w:hint="cs"/>
          <w:rtl/>
        </w:rPr>
        <w:t xml:space="preserve"> کسانی که وجوب را طلب فعل و منع از ترک می دانند، باید منع از ترک را توضیح دهند که </w:t>
      </w:r>
      <w:r w:rsidR="00124AEE">
        <w:rPr>
          <w:rFonts w:hint="cs"/>
          <w:rtl/>
        </w:rPr>
        <w:t xml:space="preserve">اگر </w:t>
      </w:r>
      <w:r w:rsidR="006C6308">
        <w:rPr>
          <w:rFonts w:hint="cs"/>
          <w:rtl/>
        </w:rPr>
        <w:t xml:space="preserve">طلب لزومی فعل را بیان کنند، در اشکال گفته می شود که از همان ابتدا می توانستند در </w:t>
      </w:r>
      <w:r w:rsidR="00BE5BF9">
        <w:rPr>
          <w:rFonts w:hint="cs"/>
          <w:rtl/>
        </w:rPr>
        <w:t xml:space="preserve">مورد </w:t>
      </w:r>
      <w:r w:rsidR="006C6308">
        <w:rPr>
          <w:rFonts w:hint="cs"/>
          <w:rtl/>
        </w:rPr>
        <w:t>معنای امر</w:t>
      </w:r>
      <w:r w:rsidR="00BE5BF9">
        <w:rPr>
          <w:rFonts w:hint="cs"/>
          <w:rtl/>
        </w:rPr>
        <w:t>،</w:t>
      </w:r>
      <w:r w:rsidR="006C6308">
        <w:rPr>
          <w:rFonts w:hint="cs"/>
          <w:rtl/>
        </w:rPr>
        <w:t xml:space="preserve"> طلب لزومی فعل را بیان کنند</w:t>
      </w:r>
      <w:r w:rsidR="00BE5BF9">
        <w:rPr>
          <w:rFonts w:hint="cs"/>
          <w:rtl/>
        </w:rPr>
        <w:t>،</w:t>
      </w:r>
      <w:r w:rsidR="00AE16F0">
        <w:rPr>
          <w:rFonts w:hint="cs"/>
          <w:rtl/>
        </w:rPr>
        <w:t xml:space="preserve"> اما در این صورت نیز معنا کردن طلب لزومی یا منع لزومی از فعل درخواست می شد.</w:t>
      </w:r>
    </w:p>
    <w:p w:rsidR="00762A4E" w:rsidRDefault="00CA5620" w:rsidP="00A677CD">
      <w:pPr>
        <w:jc w:val="both"/>
        <w:rPr>
          <w:rtl/>
        </w:rPr>
      </w:pPr>
      <w:r>
        <w:rPr>
          <w:rFonts w:hint="cs"/>
          <w:rtl/>
        </w:rPr>
        <w:t>مرحوم بروجردی اشکال دیگری بر این وجه بیان کرده اند.</w:t>
      </w:r>
      <w:r w:rsidR="00E15FA0">
        <w:rPr>
          <w:rFonts w:hint="cs"/>
          <w:rtl/>
        </w:rPr>
        <w:t xml:space="preserve"> ایشان فرموده اند: </w:t>
      </w:r>
      <w:r w:rsidR="005B19D2">
        <w:rPr>
          <w:rFonts w:hint="cs"/>
          <w:rtl/>
        </w:rPr>
        <w:t>طبق وجه اول، وجوب</w:t>
      </w:r>
      <w:r w:rsidR="00E15FA0">
        <w:rPr>
          <w:rFonts w:hint="cs"/>
          <w:rtl/>
        </w:rPr>
        <w:t xml:space="preserve"> به طلب فعل و منع از ترک معنا </w:t>
      </w:r>
      <w:r w:rsidR="005B19D2">
        <w:rPr>
          <w:rFonts w:hint="cs"/>
          <w:rtl/>
        </w:rPr>
        <w:t>شده است، این در حالی است که منع</w:t>
      </w:r>
      <w:r w:rsidR="001F7EF7">
        <w:rPr>
          <w:rFonts w:hint="cs"/>
          <w:rtl/>
        </w:rPr>
        <w:t xml:space="preserve"> به معنای طلب ترک خواهد بود که بر این اساس، معنای منع از ترک، طلب ترکِ ترک خواهد بود که طلب ترکِ ترک عبارت أخری طلب فعل خواهد بود</w:t>
      </w:r>
      <w:r w:rsidR="000D118E">
        <w:rPr>
          <w:rFonts w:hint="cs"/>
          <w:rtl/>
        </w:rPr>
        <w:t xml:space="preserve">. در نتیجه گویا قائلین به وجه اول بیان کرده اند که وجوب طلب فعل با طلب فعل </w:t>
      </w:r>
      <w:r w:rsidR="00A677CD">
        <w:rPr>
          <w:rFonts w:hint="cs"/>
          <w:rtl/>
        </w:rPr>
        <w:t>است و این مطلب قابل پذیرش نیست.</w:t>
      </w:r>
      <w:r w:rsidR="00A677CD">
        <w:rPr>
          <w:rStyle w:val="FootnoteReference"/>
          <w:rtl/>
        </w:rPr>
        <w:footnoteReference w:id="5"/>
      </w:r>
    </w:p>
    <w:p w:rsidR="000D118E" w:rsidRDefault="000D118E" w:rsidP="003365A7">
      <w:pPr>
        <w:jc w:val="both"/>
        <w:rPr>
          <w:rtl/>
        </w:rPr>
      </w:pPr>
      <w:r>
        <w:rPr>
          <w:rFonts w:hint="cs"/>
          <w:rtl/>
        </w:rPr>
        <w:t xml:space="preserve">به نظر ما کلام مرحوم بروجردی صحیح نیست؛ </w:t>
      </w:r>
      <w:r w:rsidR="00E166D2">
        <w:rPr>
          <w:rFonts w:hint="cs"/>
          <w:rtl/>
        </w:rPr>
        <w:t>چون منع از ترک به معنای زجر از ترک است؛ چون منع، طلب ترک نیست بلکه زجر است.</w:t>
      </w:r>
    </w:p>
    <w:p w:rsidR="00590668" w:rsidRDefault="00590668" w:rsidP="005821A4">
      <w:pPr>
        <w:pStyle w:val="Heading3"/>
        <w:rPr>
          <w:rtl/>
        </w:rPr>
      </w:pPr>
      <w:bookmarkStart w:id="17" w:name="_Toc36593777"/>
      <w:bookmarkStart w:id="18" w:name="_Toc36593816"/>
      <w:r>
        <w:rPr>
          <w:rFonts w:hint="cs"/>
          <w:rtl/>
        </w:rPr>
        <w:t>ب: طلب فعل و عدم ترخیص در ترک در وجوب و وجود ترخیص در ترک در استحباب</w:t>
      </w:r>
      <w:bookmarkEnd w:id="17"/>
      <w:bookmarkEnd w:id="18"/>
    </w:p>
    <w:p w:rsidR="00BC6302" w:rsidRDefault="00AE16F0" w:rsidP="00590668">
      <w:pPr>
        <w:jc w:val="both"/>
      </w:pPr>
      <w:r>
        <w:rPr>
          <w:rFonts w:hint="cs"/>
          <w:rtl/>
        </w:rPr>
        <w:t xml:space="preserve">وجه دوم در بیان تفاوت ثبوتی بین وجوب و استحباب این است که وجوب طلب فعل با عدم ترخیص در ترک است، در حالی که استحباب </w:t>
      </w:r>
      <w:r w:rsidR="00BC6302">
        <w:rPr>
          <w:rFonts w:hint="cs"/>
          <w:rtl/>
        </w:rPr>
        <w:t xml:space="preserve">طلب فعل همراه با ترخیص در ترک است. </w:t>
      </w:r>
    </w:p>
    <w:p w:rsidR="00AE16F0" w:rsidRDefault="00BC6302" w:rsidP="003365A7">
      <w:pPr>
        <w:jc w:val="both"/>
        <w:rPr>
          <w:rFonts w:hint="cs"/>
          <w:rtl/>
        </w:rPr>
      </w:pPr>
      <w:r>
        <w:rPr>
          <w:rFonts w:hint="cs"/>
          <w:rtl/>
        </w:rPr>
        <w:t>مرحوم آقای بروجردی این مطلب را پذیرفته و فرموده اند: تفاوت بین وجوب و استحباب به لحاظ ذات طلب نیست بلکه به لحاظ مقارنات آن است که اگر طلب فعل مقرون ترخیص در ترک باشد، استحباب انتزاع خواهد شد و در صورتی که طلب فعل مقرون به ترخیص در ترک نباشد، وجوب انتزاع شده و موضوع حکم عقلاء به استحقاق عقاب بر مخالفت خواهد بود.</w:t>
      </w:r>
      <w:r w:rsidR="00385352" w:rsidRPr="00385352">
        <w:rPr>
          <w:rStyle w:val="FootnoteReference"/>
          <w:rtl/>
        </w:rPr>
        <w:t xml:space="preserve"> </w:t>
      </w:r>
      <w:r w:rsidR="00385352">
        <w:rPr>
          <w:rStyle w:val="FootnoteReference"/>
          <w:rtl/>
        </w:rPr>
        <w:footnoteReference w:id="6"/>
      </w:r>
    </w:p>
    <w:p w:rsidR="00BC6302" w:rsidRDefault="00BC6302" w:rsidP="003365A7">
      <w:pPr>
        <w:jc w:val="both"/>
        <w:rPr>
          <w:rFonts w:hint="cs"/>
          <w:rtl/>
        </w:rPr>
      </w:pPr>
      <w:r>
        <w:rPr>
          <w:rFonts w:hint="cs"/>
          <w:rtl/>
        </w:rPr>
        <w:t xml:space="preserve">به نظر ما وجه دوم </w:t>
      </w:r>
      <w:r w:rsidR="00A06253">
        <w:rPr>
          <w:rFonts w:hint="cs"/>
          <w:rtl/>
        </w:rPr>
        <w:t xml:space="preserve">صحیح نیست؛ چون اگر مولی فعلی را طلب کرده و ترخیص در ترک نداده باشد، اما علم وجود داشته باشد که مولی از ترک آن فعل متأذی نمی شود، عقل حکم به لزوم امتثال نخواهد کرد؛ چون چه بسا مولی انشای ترخیص در ترک را مصلحت </w:t>
      </w:r>
      <w:r w:rsidR="005F68CB">
        <w:rPr>
          <w:rFonts w:hint="cs"/>
          <w:rtl/>
        </w:rPr>
        <w:t>ندیده است، اما فرض این است که در نفس او نسبت به ترک این فعل بغضی وجود ندارد.</w:t>
      </w:r>
    </w:p>
    <w:p w:rsidR="00385352" w:rsidRDefault="009874D2" w:rsidP="005821A4">
      <w:pPr>
        <w:pStyle w:val="Heading3"/>
        <w:rPr>
          <w:rtl/>
        </w:rPr>
      </w:pPr>
      <w:bookmarkStart w:id="19" w:name="_Toc36593778"/>
      <w:bookmarkStart w:id="20" w:name="_Toc36593817"/>
      <w:r>
        <w:rPr>
          <w:rFonts w:hint="cs"/>
          <w:rtl/>
        </w:rPr>
        <w:lastRenderedPageBreak/>
        <w:t>ج: طلب فعل همراه با عدم رضایت به ترک در وجوب و طلب فعل همراه با رضایت به ترک در استحباب</w:t>
      </w:r>
      <w:bookmarkEnd w:id="19"/>
      <w:bookmarkEnd w:id="20"/>
    </w:p>
    <w:p w:rsidR="005F68CB" w:rsidRDefault="005F68CB" w:rsidP="00385352">
      <w:pPr>
        <w:jc w:val="both"/>
        <w:rPr>
          <w:rFonts w:hint="cs"/>
        </w:rPr>
      </w:pPr>
      <w:r>
        <w:rPr>
          <w:rFonts w:hint="cs"/>
          <w:rtl/>
        </w:rPr>
        <w:t>وجه سوم در بیان تفاوت ثبوتی بین وجوب و استحباب این است که وجوب</w:t>
      </w:r>
      <w:r w:rsidR="00664E5F">
        <w:rPr>
          <w:rFonts w:hint="cs"/>
          <w:rtl/>
        </w:rPr>
        <w:t>،</w:t>
      </w:r>
      <w:r>
        <w:rPr>
          <w:rFonts w:hint="cs"/>
          <w:rtl/>
        </w:rPr>
        <w:t xml:space="preserve"> طلب فعل همراه با عدم رضایت مولی نسبت به ترک است</w:t>
      </w:r>
      <w:r w:rsidR="00664E5F">
        <w:rPr>
          <w:rFonts w:hint="cs"/>
          <w:rtl/>
        </w:rPr>
        <w:t xml:space="preserve">، در حالی که استحباب طلب فعل همراه با رضای به ترک فعل است. </w:t>
      </w:r>
    </w:p>
    <w:p w:rsidR="00664E5F" w:rsidRDefault="00664E5F" w:rsidP="003365A7">
      <w:pPr>
        <w:jc w:val="both"/>
        <w:rPr>
          <w:rtl/>
        </w:rPr>
      </w:pPr>
      <w:r>
        <w:rPr>
          <w:rFonts w:hint="cs"/>
          <w:rtl/>
        </w:rPr>
        <w:t>در این وجه جایگزین عدم ترخیص در ترک، از عدم رضایت به ترک استفاده شده است.</w:t>
      </w:r>
    </w:p>
    <w:p w:rsidR="00DE7014" w:rsidRDefault="00DE7014" w:rsidP="00DD7DA7">
      <w:pPr>
        <w:jc w:val="both"/>
        <w:rPr>
          <w:rFonts w:hint="cs"/>
          <w:rtl/>
        </w:rPr>
      </w:pPr>
      <w:r>
        <w:rPr>
          <w:rFonts w:hint="cs"/>
          <w:rtl/>
        </w:rPr>
        <w:t>به نظر ما اش</w:t>
      </w:r>
      <w:r w:rsidR="0043038D">
        <w:rPr>
          <w:rFonts w:hint="cs"/>
          <w:rtl/>
        </w:rPr>
        <w:t xml:space="preserve">کال وجه سوم این است لازمه آن </w:t>
      </w:r>
      <w:r w:rsidR="009874D2">
        <w:rPr>
          <w:rFonts w:hint="cs"/>
          <w:rtl/>
        </w:rPr>
        <w:t>أ</w:t>
      </w:r>
      <w:r w:rsidR="0043038D">
        <w:rPr>
          <w:rFonts w:hint="cs"/>
          <w:rtl/>
        </w:rPr>
        <w:t xml:space="preserve">قل شدن ثبوتی وجوب نسبت به استحباب </w:t>
      </w:r>
      <w:r w:rsidR="004A0ECF">
        <w:rPr>
          <w:rFonts w:hint="cs"/>
          <w:rtl/>
        </w:rPr>
        <w:t xml:space="preserve">به لحاظ امر وجودی </w:t>
      </w:r>
      <w:r w:rsidR="0043038D">
        <w:rPr>
          <w:rFonts w:hint="cs"/>
          <w:rtl/>
        </w:rPr>
        <w:t xml:space="preserve">است؛ </w:t>
      </w:r>
      <w:r w:rsidR="002B2996">
        <w:rPr>
          <w:rFonts w:hint="cs"/>
          <w:rtl/>
        </w:rPr>
        <w:t xml:space="preserve">چون فرضا </w:t>
      </w:r>
      <w:r w:rsidR="00DD7DA7">
        <w:rPr>
          <w:rFonts w:hint="cs"/>
          <w:rtl/>
        </w:rPr>
        <w:t xml:space="preserve">وجوب </w:t>
      </w:r>
      <w:r w:rsidR="002B2996">
        <w:rPr>
          <w:rFonts w:hint="cs"/>
          <w:rtl/>
        </w:rPr>
        <w:t>از نظر ثبوتی</w:t>
      </w:r>
      <w:r w:rsidR="00DD7DA7">
        <w:rPr>
          <w:rFonts w:hint="cs"/>
          <w:rtl/>
        </w:rPr>
        <w:t>،</w:t>
      </w:r>
      <w:r w:rsidR="002B2996">
        <w:rPr>
          <w:rFonts w:hint="cs"/>
          <w:rtl/>
        </w:rPr>
        <w:t xml:space="preserve"> طلب فعل همراه با عدم رضایت به ترک است که یک امر وجودی در کنار امر عدمی قرار دارد، </w:t>
      </w:r>
      <w:r w:rsidR="00F329E8">
        <w:rPr>
          <w:rFonts w:hint="cs"/>
          <w:rtl/>
        </w:rPr>
        <w:t xml:space="preserve">اما </w:t>
      </w:r>
      <w:r w:rsidR="002B2996">
        <w:rPr>
          <w:rFonts w:hint="cs"/>
          <w:rtl/>
        </w:rPr>
        <w:t>استحباب مرکب از دو امر وجودیِ طلب فعل و رضایت به ترک است</w:t>
      </w:r>
      <w:r w:rsidR="00F329E8">
        <w:rPr>
          <w:rFonts w:hint="cs"/>
          <w:rtl/>
        </w:rPr>
        <w:t>، در حالی که این مطلب خلاف وجدان است؛ چون راضی نبودن مولی به ترک در موارد وجوب، معر</w:t>
      </w:r>
      <w:r w:rsidR="00DD7DA7">
        <w:rPr>
          <w:rFonts w:hint="cs"/>
          <w:rtl/>
        </w:rPr>
        <w:t>ّ</w:t>
      </w:r>
      <w:r w:rsidR="00F329E8">
        <w:rPr>
          <w:rFonts w:hint="cs"/>
          <w:rtl/>
        </w:rPr>
        <w:t>ف مرتبه ای از اراده مولی است</w:t>
      </w:r>
      <w:r w:rsidR="00D13B3D">
        <w:rPr>
          <w:rFonts w:hint="cs"/>
          <w:rtl/>
        </w:rPr>
        <w:t xml:space="preserve"> و بیان می کند که مولی در موارد وجوب دارای اراده شدید است که از آن تعبیر به اراده لزومی می شود، اما در استحباب اراده مولی ضعیف است.</w:t>
      </w:r>
    </w:p>
    <w:p w:rsidR="00D13B3D" w:rsidRPr="00EF7623" w:rsidRDefault="00D13B3D" w:rsidP="003365A7">
      <w:pPr>
        <w:jc w:val="both"/>
        <w:rPr>
          <w:rtl/>
        </w:rPr>
      </w:pPr>
      <w:r>
        <w:rPr>
          <w:rFonts w:hint="cs"/>
          <w:rtl/>
        </w:rPr>
        <w:t>شاهد مطلب ذکر شده این است که حال مولی در زمان ابراز وجوب</w:t>
      </w:r>
      <w:r w:rsidR="00DD7DA7">
        <w:rPr>
          <w:rFonts w:hint="cs"/>
          <w:rtl/>
        </w:rPr>
        <w:t>،</w:t>
      </w:r>
      <w:r>
        <w:rPr>
          <w:rFonts w:hint="cs"/>
          <w:rtl/>
        </w:rPr>
        <w:t xml:space="preserve"> با حال او در زمان ابراز استحباب متفاوت بوده و حتی نحوه تکلم او هم متفاوت است</w:t>
      </w:r>
      <w:r w:rsidR="00E3771C">
        <w:rPr>
          <w:rFonts w:hint="cs"/>
          <w:rtl/>
        </w:rPr>
        <w:t xml:space="preserve"> و معنا ندارد که این تفاوت، ناشی از امر عدمی که عدم رضایت به ترک است، نشأت گرفته باشد.</w:t>
      </w:r>
    </w:p>
    <w:p w:rsidR="00DD7DA7" w:rsidRDefault="00DD7DA7" w:rsidP="005821A4">
      <w:pPr>
        <w:pStyle w:val="Heading3"/>
        <w:rPr>
          <w:rtl/>
        </w:rPr>
      </w:pPr>
      <w:bookmarkStart w:id="21" w:name="_Toc36593779"/>
      <w:bookmarkStart w:id="22" w:name="_Toc36593818"/>
      <w:r>
        <w:rPr>
          <w:rFonts w:hint="cs"/>
          <w:rtl/>
        </w:rPr>
        <w:t xml:space="preserve">د: </w:t>
      </w:r>
      <w:r w:rsidR="009128DC">
        <w:rPr>
          <w:rFonts w:hint="cs"/>
          <w:rtl/>
        </w:rPr>
        <w:t>حکم عقل به وجوب در موارد طلب از مولی بماهو مولی و استحباب در صورت طلب بماهو ناصح</w:t>
      </w:r>
      <w:bookmarkEnd w:id="21"/>
      <w:bookmarkEnd w:id="22"/>
    </w:p>
    <w:p w:rsidR="006711F4" w:rsidRDefault="00E3771C" w:rsidP="009128DC">
      <w:pPr>
        <w:jc w:val="both"/>
      </w:pPr>
      <w:r>
        <w:rPr>
          <w:rFonts w:hint="cs"/>
          <w:rtl/>
        </w:rPr>
        <w:t xml:space="preserve">وجه چهارم در بیان تفاوت ثبوتی بین وجوب و استحباب که مورد پذیرش مرحوم ایروانی قرار گرفته، این است که وجوب </w:t>
      </w:r>
      <w:r w:rsidR="00D92BF6">
        <w:rPr>
          <w:rFonts w:hint="cs"/>
          <w:rtl/>
        </w:rPr>
        <w:t xml:space="preserve">حکم عقل در مواردی است که مولی بماهو مولی از عبد خود طلب کرده باشد و استحباب در صورتی است که مولی چیزی را از عبد خود طلب کرده است، اما طلب او بماهو مولی نیست بلکه بماهو ناصح خبیر است که عقل از این طلب مولی استحباب را انتزاع خواهد کرد. </w:t>
      </w:r>
      <w:r w:rsidR="00472C1C">
        <w:rPr>
          <w:rFonts w:hint="cs"/>
          <w:rtl/>
        </w:rPr>
        <w:t>بنابراین وجوب حکم عقل به لزوم امتثال در مورد تعلق اراده مولی بماهو مولی به چیزی است.</w:t>
      </w:r>
      <w:r w:rsidR="009128DC">
        <w:rPr>
          <w:rStyle w:val="FootnoteReference"/>
          <w:rtl/>
        </w:rPr>
        <w:footnoteReference w:id="7"/>
      </w:r>
    </w:p>
    <w:p w:rsidR="00472C1C" w:rsidRDefault="00472C1C" w:rsidP="00B6404E">
      <w:pPr>
        <w:jc w:val="both"/>
        <w:rPr>
          <w:rtl/>
        </w:rPr>
      </w:pPr>
      <w:r>
        <w:rPr>
          <w:rFonts w:hint="cs"/>
          <w:rtl/>
        </w:rPr>
        <w:t xml:space="preserve">به نظر ما کلام مرحوم ایروانی تمام نیست؛ چون </w:t>
      </w:r>
      <w:r w:rsidR="004F3BAB">
        <w:rPr>
          <w:rFonts w:hint="cs"/>
          <w:rtl/>
        </w:rPr>
        <w:t xml:space="preserve">در مورد مستحباب هم اراده مولی بماهو مولی تعلق می گیرد و لذا به عنوان مثال در مورد نماز شب، اراده مولی بماهو مولی تعلق گرفته و از بندگان انجام آن را طلب می </w:t>
      </w:r>
      <w:r w:rsidR="00B6404E">
        <w:rPr>
          <w:rFonts w:hint="cs"/>
          <w:rtl/>
        </w:rPr>
        <w:t>شود</w:t>
      </w:r>
      <w:r w:rsidR="004F3BAB">
        <w:rPr>
          <w:rFonts w:hint="cs"/>
          <w:rtl/>
        </w:rPr>
        <w:t xml:space="preserve"> و بماهو ناصح</w:t>
      </w:r>
      <w:r w:rsidR="00DF250E">
        <w:rPr>
          <w:rFonts w:hint="cs"/>
          <w:rtl/>
        </w:rPr>
        <w:t xml:space="preserve"> خبیر</w:t>
      </w:r>
      <w:r w:rsidR="004F3BAB">
        <w:rPr>
          <w:rFonts w:hint="cs"/>
          <w:rtl/>
        </w:rPr>
        <w:t xml:space="preserve"> به نماز شب </w:t>
      </w:r>
      <w:r w:rsidR="00043B06">
        <w:rPr>
          <w:rFonts w:hint="cs"/>
          <w:rtl/>
        </w:rPr>
        <w:t>اشاره نکرده  است و نماز شب با مواردی که امام معصوم علیه السلام به فردی که بیمار است و توصیه به عدم خوردن ترشی می کنند، تفاوت دارد</w:t>
      </w:r>
      <w:r w:rsidR="00DF250E">
        <w:rPr>
          <w:rFonts w:hint="cs"/>
          <w:rtl/>
        </w:rPr>
        <w:t xml:space="preserve"> و لذا بندگان نماز شب را به جهت طلب کردن مولی انجام می دهند</w:t>
      </w:r>
      <w:r w:rsidR="00043B06">
        <w:rPr>
          <w:rFonts w:hint="cs"/>
          <w:rtl/>
        </w:rPr>
        <w:t>، در حالی که اگر آن فرد بیمار خوردن ترشی را ترک کند، در ذهن خود بیان نمی کند که به جهت امر امام علیه السلام خوردن ترشی را ترک می کند.</w:t>
      </w:r>
    </w:p>
    <w:p w:rsidR="00E2721C" w:rsidRDefault="00E2721C" w:rsidP="003365A7">
      <w:pPr>
        <w:jc w:val="both"/>
        <w:rPr>
          <w:rFonts w:hint="cs"/>
          <w:rtl/>
        </w:rPr>
      </w:pPr>
      <w:r>
        <w:rPr>
          <w:rFonts w:hint="cs"/>
          <w:rtl/>
        </w:rPr>
        <w:lastRenderedPageBreak/>
        <w:t>بنابراین در مورد مستحبات هم امر مولی بماهو مولی است، اما اراده مولی در استحباب اراده لزومی نیست.</w:t>
      </w:r>
    </w:p>
    <w:p w:rsidR="00B6404E" w:rsidRPr="005821A4" w:rsidRDefault="005821A4" w:rsidP="005821A4">
      <w:pPr>
        <w:pStyle w:val="Heading3"/>
        <w:rPr>
          <w:rtl/>
        </w:rPr>
      </w:pPr>
      <w:bookmarkStart w:id="23" w:name="_Toc36593780"/>
      <w:bookmarkStart w:id="24" w:name="_Toc36593819"/>
      <w:r w:rsidRPr="005821A4">
        <w:rPr>
          <w:rFonts w:hint="cs"/>
          <w:rtl/>
        </w:rPr>
        <w:t>ه: حکم عقل به وجوب در موارد اعتبار فعل در ذمه مکلف و عدم ورود ترخیص در ترک و ورود ترخیص در استحباب</w:t>
      </w:r>
      <w:bookmarkEnd w:id="23"/>
      <w:bookmarkEnd w:id="24"/>
    </w:p>
    <w:p w:rsidR="005821A4" w:rsidRDefault="00E2721C" w:rsidP="00B6404E">
      <w:pPr>
        <w:jc w:val="both"/>
        <w:rPr>
          <w:rtl/>
        </w:rPr>
      </w:pPr>
      <w:r>
        <w:rPr>
          <w:rFonts w:hint="cs"/>
          <w:rtl/>
        </w:rPr>
        <w:t xml:space="preserve">وجه پنجم در بیان تفاوت ثبوتی بین وجوب و استحباب از سوی مرحوم آقای خویی بیان شده است. </w:t>
      </w:r>
    </w:p>
    <w:p w:rsidR="00E2721C" w:rsidRDefault="00E2721C" w:rsidP="005821A4">
      <w:pPr>
        <w:jc w:val="both"/>
        <w:rPr>
          <w:rFonts w:hint="cs"/>
        </w:rPr>
      </w:pPr>
      <w:r>
        <w:rPr>
          <w:rFonts w:hint="cs"/>
          <w:rtl/>
        </w:rPr>
        <w:t xml:space="preserve">ایشان فرموده اند: </w:t>
      </w:r>
      <w:r w:rsidR="00DD2116">
        <w:rPr>
          <w:rFonts w:hint="cs"/>
          <w:rtl/>
        </w:rPr>
        <w:t xml:space="preserve">وجوب حکم عقل در مواردی است که مولی فعل را در ذمه مکلف اعتبار کرده و ترخیص در ترک هم وارد نشده باشد. به عنوان مثال وقتی مولی تعبیر «لله علی الناس حج البیت» را به کار می برد، حج را در ذمه مردم که مستطیع هستند، اعتبار می کند و وقتی ترخیص در ترک وارد نمی شود، عقل حکم به وجوب خواهد کرد. بنابراین وجوب حکم عقل خواهد بود. </w:t>
      </w:r>
      <w:r w:rsidR="00B678C8">
        <w:rPr>
          <w:rFonts w:hint="cs"/>
          <w:rtl/>
        </w:rPr>
        <w:t>اما استحباب حکم عقل در مواردی است که ترخیص در ترک از سوی مولی وارد شده باشد.</w:t>
      </w:r>
      <w:r w:rsidR="005821A4">
        <w:rPr>
          <w:rStyle w:val="FootnoteReference"/>
          <w:rtl/>
        </w:rPr>
        <w:footnoteReference w:id="8"/>
      </w:r>
      <w:r w:rsidR="00B678C8">
        <w:rPr>
          <w:rFonts w:hint="cs"/>
          <w:rtl/>
        </w:rPr>
        <w:t xml:space="preserve"> </w:t>
      </w:r>
    </w:p>
    <w:p w:rsidR="00B678C8" w:rsidRDefault="00B678C8" w:rsidP="00006565">
      <w:pPr>
        <w:jc w:val="both"/>
        <w:rPr>
          <w:rFonts w:hint="cs"/>
          <w:rtl/>
        </w:rPr>
      </w:pPr>
      <w:r>
        <w:rPr>
          <w:rFonts w:hint="cs"/>
          <w:rtl/>
        </w:rPr>
        <w:t>به نظر ما کلام مرحوم آقای خویی صحیح نیست؛ چون وجدان عرفی شاهد بر این است که امر و طلب مولی با قط</w:t>
      </w:r>
      <w:r w:rsidR="00640768">
        <w:rPr>
          <w:rFonts w:hint="cs"/>
          <w:rtl/>
        </w:rPr>
        <w:t>ع نظر از حکم عقل به لزوم امتثال، تقسیم به امر وجوبی و استحبابی می شود</w:t>
      </w:r>
      <w:r w:rsidR="00006565">
        <w:rPr>
          <w:rFonts w:hint="cs"/>
          <w:rtl/>
        </w:rPr>
        <w:t>.</w:t>
      </w:r>
      <w:r w:rsidR="00640768">
        <w:rPr>
          <w:rFonts w:hint="cs"/>
          <w:rtl/>
        </w:rPr>
        <w:t xml:space="preserve"> امر وجوبی ناشی از تعلق غرض مولی به فعل به نحوی که رضایت به ترک آن نیست، خواهد بود و در مقابل</w:t>
      </w:r>
      <w:r w:rsidR="00006565">
        <w:rPr>
          <w:rFonts w:hint="cs"/>
          <w:rtl/>
        </w:rPr>
        <w:t>،</w:t>
      </w:r>
      <w:r w:rsidR="00640768">
        <w:rPr>
          <w:rFonts w:hint="cs"/>
          <w:rtl/>
        </w:rPr>
        <w:t xml:space="preserve"> امر استحبابی ناشی از تعلق غرض مولی به فعل به نحوی است که رضایت به ترک آن دارد که این مطلب در ادامه توضیح داده خواهد شد</w:t>
      </w:r>
      <w:r w:rsidR="00B874AC">
        <w:rPr>
          <w:rFonts w:hint="cs"/>
          <w:rtl/>
        </w:rPr>
        <w:t>.</w:t>
      </w:r>
    </w:p>
    <w:p w:rsidR="00B874AC" w:rsidRDefault="00B874AC" w:rsidP="003365A7">
      <w:pPr>
        <w:jc w:val="both"/>
        <w:rPr>
          <w:rFonts w:hint="cs"/>
          <w:rtl/>
        </w:rPr>
      </w:pPr>
      <w:r>
        <w:rPr>
          <w:rFonts w:hint="cs"/>
          <w:rtl/>
        </w:rPr>
        <w:t xml:space="preserve">نکته دیگر این است که در مواردی که </w:t>
      </w:r>
      <w:r w:rsidR="00395FFC">
        <w:rPr>
          <w:rFonts w:hint="cs"/>
          <w:rtl/>
        </w:rPr>
        <w:t>خطاب امر به مکلف</w:t>
      </w:r>
      <w:r>
        <w:rPr>
          <w:rFonts w:hint="cs"/>
          <w:rtl/>
        </w:rPr>
        <w:t xml:space="preserve"> واصل نشده است،</w:t>
      </w:r>
      <w:r w:rsidR="00395FFC">
        <w:rPr>
          <w:rFonts w:hint="cs"/>
          <w:rtl/>
        </w:rPr>
        <w:t xml:space="preserve"> مثل اینکه مکلف جاهل قاصر باشد،</w:t>
      </w:r>
      <w:r>
        <w:rPr>
          <w:rFonts w:hint="cs"/>
          <w:rtl/>
        </w:rPr>
        <w:t xml:space="preserve"> </w:t>
      </w:r>
      <w:r w:rsidR="00395FFC">
        <w:rPr>
          <w:rFonts w:hint="cs"/>
          <w:rtl/>
        </w:rPr>
        <w:t>عقل حکم به لزوم امتثال نمی کند، اما در عین حال چه بسا طلب مولی لزومی باشد.</w:t>
      </w:r>
      <w:r w:rsidR="00AE7380">
        <w:rPr>
          <w:rFonts w:hint="cs"/>
          <w:rtl/>
        </w:rPr>
        <w:t xml:space="preserve"> به عنوان اگر خطاب امر مولی به صورت «أنقذ الغریق» بوده و این امر به صورت صغروی یا کبروی به مکلف واصل نشده باشد، </w:t>
      </w:r>
      <w:r w:rsidR="00500A36">
        <w:rPr>
          <w:rFonts w:hint="cs"/>
          <w:rtl/>
        </w:rPr>
        <w:t>در عین حال این طلب وجوبی خواهد بود.</w:t>
      </w:r>
    </w:p>
    <w:p w:rsidR="006D45D9" w:rsidRDefault="006D45D9" w:rsidP="00046056">
      <w:pPr>
        <w:pStyle w:val="Heading3"/>
        <w:rPr>
          <w:rtl/>
        </w:rPr>
      </w:pPr>
      <w:bookmarkStart w:id="25" w:name="_Toc36593781"/>
      <w:bookmarkStart w:id="26" w:name="_Toc36593820"/>
      <w:r>
        <w:rPr>
          <w:rFonts w:hint="cs"/>
          <w:rtl/>
        </w:rPr>
        <w:t>و:</w:t>
      </w:r>
      <w:r w:rsidR="00046056">
        <w:rPr>
          <w:rFonts w:hint="cs"/>
          <w:rtl/>
        </w:rPr>
        <w:t xml:space="preserve"> </w:t>
      </w:r>
      <w:r>
        <w:rPr>
          <w:rFonts w:hint="cs"/>
          <w:rtl/>
        </w:rPr>
        <w:t xml:space="preserve">تضمن </w:t>
      </w:r>
      <w:r w:rsidR="00046056">
        <w:rPr>
          <w:rFonts w:hint="cs"/>
          <w:rtl/>
        </w:rPr>
        <w:t>وجوب بر و عید به</w:t>
      </w:r>
      <w:r>
        <w:rPr>
          <w:rFonts w:hint="cs"/>
          <w:rtl/>
        </w:rPr>
        <w:t xml:space="preserve"> عقاب بر ترک </w:t>
      </w:r>
      <w:r w:rsidR="00046056">
        <w:rPr>
          <w:rFonts w:hint="cs"/>
          <w:rtl/>
        </w:rPr>
        <w:t>و تضمن بر وعد به</w:t>
      </w:r>
      <w:r>
        <w:rPr>
          <w:rFonts w:hint="cs"/>
          <w:rtl/>
        </w:rPr>
        <w:t xml:space="preserve"> ثواب در استحباب</w:t>
      </w:r>
      <w:bookmarkEnd w:id="25"/>
      <w:bookmarkEnd w:id="26"/>
    </w:p>
    <w:p w:rsidR="00431D97" w:rsidRDefault="00500A36" w:rsidP="006D45D9">
      <w:pPr>
        <w:jc w:val="both"/>
        <w:rPr>
          <w:rtl/>
        </w:rPr>
      </w:pPr>
      <w:r>
        <w:rPr>
          <w:rFonts w:hint="cs"/>
          <w:rtl/>
        </w:rPr>
        <w:t xml:space="preserve">ششمین وجه در بیان تفاوت ثبوتی بین وجوب و استحباب این است که وجوب عبارت است از امر مولی که متضمن وعید به عقاب بر ترک است، اما در استحباب، خطاب امر مولی صرفا متضمن وعد بر ثواب بر فعل است. </w:t>
      </w:r>
    </w:p>
    <w:p w:rsidR="00500A36" w:rsidRDefault="00500A36" w:rsidP="006D45D9">
      <w:pPr>
        <w:jc w:val="both"/>
        <w:rPr>
          <w:rFonts w:hint="cs"/>
        </w:rPr>
      </w:pPr>
      <w:r>
        <w:rPr>
          <w:rFonts w:hint="cs"/>
          <w:rtl/>
        </w:rPr>
        <w:t>این مطلب از سوی آقای سیستانی بیان شده است.</w:t>
      </w:r>
    </w:p>
    <w:p w:rsidR="00500A36" w:rsidRDefault="00500A36" w:rsidP="003365A7">
      <w:pPr>
        <w:jc w:val="both"/>
        <w:rPr>
          <w:rFonts w:hint="cs"/>
          <w:rtl/>
        </w:rPr>
      </w:pPr>
      <w:r>
        <w:rPr>
          <w:rFonts w:hint="cs"/>
          <w:rtl/>
        </w:rPr>
        <w:t xml:space="preserve">به نظر ما کلام آقای سیستانی تمام نیست؛ چون بالوجدان اراده مولی به فعل در موارد وجوب و استحباب تفاوت داشته و اراده مولی در موارد وجوب اراده شدید است که راضی به ترک آن نیست، در حالی که اراده مولی در موارد استحباب اراده ضعیفی است که رضایت به ترک آن وجود دارد و </w:t>
      </w:r>
      <w:r w:rsidR="00CD5658">
        <w:rPr>
          <w:rFonts w:hint="cs"/>
          <w:rtl/>
        </w:rPr>
        <w:t>این بحث با قطع نظر از وعد به ثواب یا وعیده به عقاب است و لذا امر غیر مولی هم به ام روجوبی و استحبابی تقسیم می شود، در حالی که امر غیرمولی متضمن وعید به عقاب یا وعد به ثواب نیست.</w:t>
      </w:r>
    </w:p>
    <w:p w:rsidR="00431D97" w:rsidRDefault="00431D97" w:rsidP="00431D97">
      <w:pPr>
        <w:pStyle w:val="Heading3"/>
        <w:rPr>
          <w:rtl/>
        </w:rPr>
      </w:pPr>
      <w:bookmarkStart w:id="27" w:name="_Toc36593782"/>
      <w:bookmarkStart w:id="28" w:name="_Toc36593821"/>
      <w:r>
        <w:rPr>
          <w:rFonts w:hint="cs"/>
          <w:rtl/>
        </w:rPr>
        <w:lastRenderedPageBreak/>
        <w:t>ح: اعتباری بودن وجوب و استحباب و اختلاف در شدت و ضعف</w:t>
      </w:r>
      <w:bookmarkEnd w:id="27"/>
      <w:bookmarkEnd w:id="28"/>
    </w:p>
    <w:p w:rsidR="00CD5658" w:rsidRDefault="00CD5658" w:rsidP="00431D97">
      <w:pPr>
        <w:jc w:val="both"/>
      </w:pPr>
      <w:r>
        <w:rPr>
          <w:rFonts w:hint="cs"/>
          <w:rtl/>
        </w:rPr>
        <w:t xml:space="preserve">هفتمین وجه در تفاوت بین وجوب و استحباب این است که وجوب و استحباب دو امر اعتباری هستند که اختلاف آنها به شدت و ضعف است کما اینکه خط طویل و قصیر </w:t>
      </w:r>
      <w:r w:rsidR="00DF17A2">
        <w:rPr>
          <w:rFonts w:hint="cs"/>
          <w:rtl/>
        </w:rPr>
        <w:t>اگرچه اعتباری نیستند، اما بین آنها شدت و ضعف وجود دار</w:t>
      </w:r>
      <w:r>
        <w:rPr>
          <w:rFonts w:hint="cs"/>
          <w:rtl/>
        </w:rPr>
        <w:t xml:space="preserve">د. </w:t>
      </w:r>
    </w:p>
    <w:p w:rsidR="00DF17A2" w:rsidRDefault="00DF17A2" w:rsidP="00431D97">
      <w:pPr>
        <w:jc w:val="both"/>
        <w:rPr>
          <w:rtl/>
        </w:rPr>
      </w:pPr>
      <w:r>
        <w:rPr>
          <w:rFonts w:hint="cs"/>
          <w:rtl/>
        </w:rPr>
        <w:t>مرحوم آقای بروجردی در اشکال به این وجه فرموده اند که امر اعتباری قابل شدت و ضعف نیست.</w:t>
      </w:r>
      <w:r w:rsidR="005B0EA2">
        <w:rPr>
          <w:rStyle w:val="FootnoteReference"/>
          <w:rtl/>
        </w:rPr>
        <w:footnoteReference w:id="9"/>
      </w:r>
      <w:r>
        <w:rPr>
          <w:rFonts w:hint="cs"/>
          <w:rtl/>
        </w:rPr>
        <w:t xml:space="preserve"> </w:t>
      </w:r>
    </w:p>
    <w:p w:rsidR="00DF17A2" w:rsidRDefault="00DF17A2" w:rsidP="00EC1BDB">
      <w:pPr>
        <w:jc w:val="both"/>
        <w:rPr>
          <w:rFonts w:hint="cs"/>
          <w:rtl/>
        </w:rPr>
      </w:pPr>
      <w:r>
        <w:rPr>
          <w:rFonts w:hint="cs"/>
          <w:rtl/>
        </w:rPr>
        <w:t xml:space="preserve">به نظر ما کلام مرحوم آقای بروجردی تمام نیست؛ چون </w:t>
      </w:r>
      <w:r w:rsidR="005B0EA2">
        <w:rPr>
          <w:rFonts w:hint="cs"/>
          <w:rtl/>
        </w:rPr>
        <w:t xml:space="preserve">اگرچه </w:t>
      </w:r>
      <w:r>
        <w:rPr>
          <w:rFonts w:hint="cs"/>
          <w:rtl/>
        </w:rPr>
        <w:t>خود اعتبار قابل شدت و ضعف نیست، اما شدید و ضعیف بودن معتبَر با اشکالی مواجه نیست و لذا مولی گاهی یک امر شدید را اعتبار کرده و گاهی امر ضعیفی را اعتبار می کند.</w:t>
      </w:r>
      <w:r w:rsidR="00240171">
        <w:rPr>
          <w:rFonts w:hint="cs"/>
          <w:rtl/>
        </w:rPr>
        <w:t xml:space="preserve"> به عنوان مثال در عین اینکه احترام</w:t>
      </w:r>
      <w:r w:rsidR="005B0EA2">
        <w:rPr>
          <w:rFonts w:hint="cs"/>
          <w:rtl/>
        </w:rPr>
        <w:t>،</w:t>
      </w:r>
      <w:r w:rsidR="00240171">
        <w:rPr>
          <w:rFonts w:hint="cs"/>
          <w:rtl/>
        </w:rPr>
        <w:t xml:space="preserve"> امر اعتباری است، اما مراتب آن دارای شدت و ضعف است کما اینکه طهارت و نجاست امر ا</w:t>
      </w:r>
      <w:r w:rsidR="00980527">
        <w:rPr>
          <w:rFonts w:hint="cs"/>
          <w:rtl/>
        </w:rPr>
        <w:t>عتباری هستند، اما در روایت فرد ناصبی نجس تر از کلب دانسته شده</w:t>
      </w:r>
      <w:r w:rsidR="004C06A8">
        <w:rPr>
          <w:rStyle w:val="FootnoteReference"/>
          <w:color w:val="008000"/>
          <w:rtl/>
        </w:rPr>
        <w:footnoteReference w:id="10"/>
      </w:r>
      <w:r w:rsidR="00980527">
        <w:rPr>
          <w:rFonts w:hint="cs"/>
          <w:rtl/>
        </w:rPr>
        <w:t xml:space="preserve"> و یا  اینکه تعبیر </w:t>
      </w:r>
      <w:r w:rsidR="00980527" w:rsidRPr="00431D97">
        <w:rPr>
          <w:rFonts w:hint="cs"/>
          <w:color w:val="008000"/>
          <w:rtl/>
        </w:rPr>
        <w:t>«</w:t>
      </w:r>
      <w:r w:rsidR="00980527" w:rsidRPr="00431D97">
        <w:rPr>
          <w:color w:val="008000"/>
          <w:rtl/>
        </w:rPr>
        <w:t>أَيُّ وُضُوءٍ أَنْقَى مِنَ الْغُسْلِ وَ أَبْلَغُ</w:t>
      </w:r>
      <w:r w:rsidR="00980527" w:rsidRPr="00431D97">
        <w:rPr>
          <w:rFonts w:hint="cs"/>
          <w:color w:val="008000"/>
          <w:rtl/>
        </w:rPr>
        <w:t>»</w:t>
      </w:r>
      <w:r w:rsidR="00980527">
        <w:rPr>
          <w:rStyle w:val="FootnoteReference"/>
          <w:color w:val="008000"/>
          <w:rtl/>
        </w:rPr>
        <w:footnoteReference w:id="11"/>
      </w:r>
      <w:r w:rsidR="006B2FF3" w:rsidRPr="00431D97">
        <w:rPr>
          <w:rFonts w:hint="cs"/>
          <w:color w:val="008000"/>
          <w:rtl/>
        </w:rPr>
        <w:t xml:space="preserve"> </w:t>
      </w:r>
      <w:r w:rsidR="006B2FF3">
        <w:rPr>
          <w:rFonts w:hint="cs"/>
          <w:rtl/>
        </w:rPr>
        <w:t>وارد شده است که غسل را أطهر از وضوء دانسته است. بنابراین اعتبار بعث شدید یا ضعیف با اشکالی مواجه نخواهد بود.</w:t>
      </w:r>
    </w:p>
    <w:p w:rsidR="006B2FF3" w:rsidRPr="006B2FF3" w:rsidRDefault="006B2FF3" w:rsidP="003365A7">
      <w:pPr>
        <w:jc w:val="both"/>
        <w:rPr>
          <w:rFonts w:hint="cs"/>
          <w:rtl/>
        </w:rPr>
      </w:pPr>
      <w:r>
        <w:rPr>
          <w:rFonts w:hint="cs"/>
          <w:rtl/>
        </w:rPr>
        <w:t xml:space="preserve">اشکال وجه هفتم این است که بالوجدان مایز بین وجوب و ندب </w:t>
      </w:r>
      <w:r w:rsidR="00DE5CB5">
        <w:rPr>
          <w:rFonts w:hint="cs"/>
          <w:rtl/>
        </w:rPr>
        <w:t xml:space="preserve">صرفا </w:t>
      </w:r>
      <w:r>
        <w:rPr>
          <w:rFonts w:hint="cs"/>
          <w:rtl/>
        </w:rPr>
        <w:t xml:space="preserve">چیزی </w:t>
      </w:r>
      <w:r w:rsidR="00DE5CB5">
        <w:rPr>
          <w:rFonts w:hint="cs"/>
          <w:rtl/>
        </w:rPr>
        <w:t xml:space="preserve">مرحله اعتبار نیست بلکه مایز بین آنها </w:t>
      </w:r>
      <w:r>
        <w:rPr>
          <w:rFonts w:hint="cs"/>
          <w:rtl/>
        </w:rPr>
        <w:t>در رتبه سابق بر اعتبار است که مربوط به غرض و اراده مولی نسبت به فعل عبد اس</w:t>
      </w:r>
      <w:r w:rsidR="00DE5CB5">
        <w:rPr>
          <w:rFonts w:hint="cs"/>
          <w:rtl/>
        </w:rPr>
        <w:t>ت که در وجوب اراده شدیده و در استحباب اراده ضعیف وجود ندارد.</w:t>
      </w:r>
    </w:p>
    <w:p w:rsidR="00EC1BDB" w:rsidRDefault="00EC1BDB" w:rsidP="00EC1BDB">
      <w:pPr>
        <w:pStyle w:val="Heading3"/>
        <w:rPr>
          <w:rtl/>
        </w:rPr>
      </w:pPr>
      <w:bookmarkStart w:id="29" w:name="_Toc36593783"/>
      <w:bookmarkStart w:id="30" w:name="_Toc36593822"/>
      <w:r>
        <w:rPr>
          <w:rFonts w:hint="cs"/>
          <w:rtl/>
        </w:rPr>
        <w:t>ط: حصول وجوب از طلب عالی و عدم ترخیص در ترک و استحباب از طلب عالی همراه با ترخیص در ترک</w:t>
      </w:r>
      <w:bookmarkEnd w:id="29"/>
      <w:bookmarkEnd w:id="30"/>
    </w:p>
    <w:p w:rsidR="00E2721C" w:rsidRDefault="00286B85" w:rsidP="0048010E">
      <w:pPr>
        <w:jc w:val="both"/>
        <w:rPr>
          <w:rtl/>
        </w:rPr>
      </w:pPr>
      <w:r>
        <w:rPr>
          <w:rFonts w:hint="cs"/>
          <w:rtl/>
        </w:rPr>
        <w:t xml:space="preserve">وجه هشتم در بیان تفاوت ثبوتی بین وجوب و استحباب که مورد پذیرش مرحوم استاد قرار گرفته، این است که </w:t>
      </w:r>
      <w:r w:rsidR="003966F7">
        <w:rPr>
          <w:rFonts w:hint="cs"/>
          <w:rtl/>
        </w:rPr>
        <w:t xml:space="preserve">اگر </w:t>
      </w:r>
      <w:r>
        <w:rPr>
          <w:rFonts w:hint="cs"/>
          <w:rtl/>
        </w:rPr>
        <w:t>طلب صادر از عالی</w:t>
      </w:r>
      <w:r w:rsidR="003966F7">
        <w:rPr>
          <w:rFonts w:hint="cs"/>
          <w:rtl/>
        </w:rPr>
        <w:t xml:space="preserve"> اطلاق داشته و همراه با ترخیص در ترک نباشد، وجوب را نتیجه خواهد داد، اما در صورتی که همراه با ترخیص در ترک باشد، استحباب را نتیجه خواهد داد.</w:t>
      </w:r>
      <w:r w:rsidR="0048010E">
        <w:rPr>
          <w:rStyle w:val="FootnoteReference"/>
          <w:rtl/>
        </w:rPr>
        <w:footnoteReference w:id="12"/>
      </w:r>
      <w:r>
        <w:rPr>
          <w:rFonts w:hint="cs"/>
          <w:rtl/>
        </w:rPr>
        <w:t xml:space="preserve"> </w:t>
      </w:r>
    </w:p>
    <w:p w:rsidR="00E2721C" w:rsidRDefault="003966F7" w:rsidP="003365A7">
      <w:pPr>
        <w:jc w:val="both"/>
        <w:rPr>
          <w:rFonts w:hint="cs"/>
          <w:rtl/>
        </w:rPr>
      </w:pPr>
      <w:r>
        <w:rPr>
          <w:rFonts w:hint="cs"/>
          <w:rtl/>
        </w:rPr>
        <w:t>تفاوت این وجه با وجوه سابق این است که مرحوم استاد در خصوص طلب صادر از عالی تقسیم به وجوب و استحباب را بیان کرده اند</w:t>
      </w:r>
      <w:r w:rsidR="000823AF">
        <w:rPr>
          <w:rFonts w:hint="cs"/>
          <w:rtl/>
        </w:rPr>
        <w:t>.</w:t>
      </w:r>
    </w:p>
    <w:p w:rsidR="000823AF" w:rsidRDefault="000823AF" w:rsidP="003365A7">
      <w:pPr>
        <w:jc w:val="both"/>
        <w:rPr>
          <w:rFonts w:hint="cs"/>
          <w:rtl/>
        </w:rPr>
      </w:pPr>
      <w:r>
        <w:rPr>
          <w:rFonts w:hint="cs"/>
          <w:rtl/>
        </w:rPr>
        <w:t xml:space="preserve">به نظر ما کلام مرحوم استاد صحیح نیست؛ چون طلب صادر شده از غیر عالی نیز می تواند طلب وجوبی باشد. البته وجوبی بودن به معنای حکم عقل به لزوم امتثال نیست بلکه به معنای این است که مرتبه موجود در نفس آمر، مرتبه ای اراده شدید </w:t>
      </w:r>
      <w:r>
        <w:rPr>
          <w:rFonts w:hint="cs"/>
          <w:rtl/>
        </w:rPr>
        <w:lastRenderedPageBreak/>
        <w:t>بوده است. به عنوان مثال فرزندی هم که از پدر خود تقاضایی دارد، می تواند به دو صورت تقاضا داشته ب</w:t>
      </w:r>
      <w:r w:rsidR="00493B60">
        <w:rPr>
          <w:rFonts w:hint="cs"/>
          <w:rtl/>
        </w:rPr>
        <w:t>اشد که در یک تقاضا راضی به ترک آن نبوده و در تقاضای دیگر رضایت به ترک دارد.</w:t>
      </w:r>
    </w:p>
    <w:p w:rsidR="003B5D38" w:rsidRDefault="003B5D38" w:rsidP="003B5D38">
      <w:pPr>
        <w:pStyle w:val="Heading3"/>
        <w:rPr>
          <w:rtl/>
        </w:rPr>
      </w:pPr>
      <w:bookmarkStart w:id="31" w:name="_Toc36593784"/>
      <w:bookmarkStart w:id="32" w:name="_Toc36593823"/>
      <w:r>
        <w:rPr>
          <w:rFonts w:hint="cs"/>
          <w:rtl/>
        </w:rPr>
        <w:t>ی: نشأت وجوب از اراده شدید و استحباب از اراده غیرحتمی</w:t>
      </w:r>
      <w:bookmarkEnd w:id="31"/>
      <w:bookmarkEnd w:id="32"/>
    </w:p>
    <w:p w:rsidR="00493B60" w:rsidRDefault="00493B60" w:rsidP="003B5D38">
      <w:pPr>
        <w:jc w:val="both"/>
      </w:pPr>
      <w:r>
        <w:rPr>
          <w:rFonts w:hint="cs"/>
          <w:rtl/>
        </w:rPr>
        <w:t>نهمین وجه برای بیان تفاوت ثبوتی بین وجوب و استحباب که به نظر ما صحیح است، این است که وجوب</w:t>
      </w:r>
      <w:r w:rsidR="00BF27E7">
        <w:rPr>
          <w:rFonts w:hint="cs"/>
          <w:rtl/>
        </w:rPr>
        <w:t xml:space="preserve"> حصه خاصی از</w:t>
      </w:r>
      <w:r>
        <w:rPr>
          <w:rFonts w:hint="cs"/>
          <w:rtl/>
        </w:rPr>
        <w:t xml:space="preserve"> بعث </w:t>
      </w:r>
      <w:r w:rsidR="00BF27E7">
        <w:rPr>
          <w:rFonts w:hint="cs"/>
          <w:rtl/>
        </w:rPr>
        <w:t xml:space="preserve">است و آن بعث </w:t>
      </w:r>
      <w:r>
        <w:rPr>
          <w:rFonts w:hint="cs"/>
          <w:rtl/>
        </w:rPr>
        <w:t>ناشی از اراده شدیده است، در حالی که استحباب بعث</w:t>
      </w:r>
      <w:r w:rsidR="004213CD">
        <w:rPr>
          <w:rFonts w:hint="cs"/>
          <w:rtl/>
        </w:rPr>
        <w:t>ِ</w:t>
      </w:r>
      <w:r>
        <w:rPr>
          <w:rFonts w:hint="cs"/>
          <w:rtl/>
        </w:rPr>
        <w:t xml:space="preserve"> ناشی از </w:t>
      </w:r>
      <w:r w:rsidR="00EB19BF">
        <w:rPr>
          <w:rFonts w:hint="cs"/>
          <w:rtl/>
        </w:rPr>
        <w:t>اراده شدید نیست بلکه ناشی از اراده غیر حتمی است.</w:t>
      </w:r>
    </w:p>
    <w:p w:rsidR="004213CD" w:rsidRDefault="004213CD" w:rsidP="003365A7">
      <w:pPr>
        <w:jc w:val="both"/>
        <w:rPr>
          <w:rtl/>
        </w:rPr>
      </w:pPr>
      <w:r>
        <w:rPr>
          <w:rFonts w:hint="cs"/>
          <w:rtl/>
        </w:rPr>
        <w:t>مقصود از اراده شدید، اراده حتمی است که مولی در مقام تشریع</w:t>
      </w:r>
      <w:r w:rsidR="003B5D38">
        <w:rPr>
          <w:rFonts w:hint="cs"/>
          <w:rtl/>
        </w:rPr>
        <w:t>،</w:t>
      </w:r>
      <w:r>
        <w:rPr>
          <w:rFonts w:hint="cs"/>
          <w:rtl/>
        </w:rPr>
        <w:t xml:space="preserve"> راه ترک را بر مکلف بسته است که این امر وجودی بوده و مرتبه شدیدی از اراده است که از آن تعبیر به عدم رضایت مولی به ترک می شود. </w:t>
      </w:r>
      <w:r w:rsidR="00BF27E7">
        <w:rPr>
          <w:rFonts w:hint="cs"/>
          <w:rtl/>
        </w:rPr>
        <w:t>در نتیجه تعبیر عدم رضایت مولی به ترک، معرّف و مشیر به مرتبه اراده شدیده است.</w:t>
      </w:r>
    </w:p>
    <w:p w:rsidR="00EB19BF" w:rsidRDefault="00EB19BF" w:rsidP="00616B0F">
      <w:pPr>
        <w:jc w:val="both"/>
        <w:rPr>
          <w:rFonts w:hint="cs"/>
          <w:rtl/>
        </w:rPr>
      </w:pPr>
      <w:r>
        <w:rPr>
          <w:rFonts w:hint="cs"/>
          <w:rtl/>
        </w:rPr>
        <w:t>البته مرحوم آقای بروجردی فرموده اند: اگر بعث واحد باشد، معنا ندارد که وجوب و استحباب به لحاظ علت بعث محاسبه شود</w:t>
      </w:r>
      <w:r w:rsidR="008F3EC5">
        <w:rPr>
          <w:rFonts w:hint="cs"/>
          <w:rtl/>
        </w:rPr>
        <w:t xml:space="preserve">؛ چون اگر علت بعث در وجوب، غیر از علت در استحباب باشد، باید معلول نیز متفاوت باشد و در نتیجه </w:t>
      </w:r>
      <w:r w:rsidR="00616B0F">
        <w:rPr>
          <w:rFonts w:hint="cs"/>
          <w:rtl/>
        </w:rPr>
        <w:t xml:space="preserve">معلول </w:t>
      </w:r>
      <w:r w:rsidR="008F3EC5">
        <w:rPr>
          <w:rFonts w:hint="cs"/>
          <w:rtl/>
        </w:rPr>
        <w:t xml:space="preserve">نمی تواند طبیعی بعث بوده و </w:t>
      </w:r>
      <w:r w:rsidR="00FD75D2">
        <w:rPr>
          <w:rFonts w:hint="cs"/>
          <w:rtl/>
        </w:rPr>
        <w:t>اما در وجوب علت اراده حتمی و در استحباب اراده غیر حتمی باشد.</w:t>
      </w:r>
    </w:p>
    <w:p w:rsidR="00616B0F" w:rsidRDefault="00FD75D2" w:rsidP="003365A7">
      <w:pPr>
        <w:jc w:val="both"/>
        <w:rPr>
          <w:rtl/>
        </w:rPr>
      </w:pPr>
      <w:r>
        <w:rPr>
          <w:rFonts w:hint="cs"/>
          <w:rtl/>
        </w:rPr>
        <w:t>پاسخ کلام مرحوم آقای بروجردی این است که علت بعث، اراده حتمی نیست بلکه علت بعث</w:t>
      </w:r>
      <w:r w:rsidR="003A00DF">
        <w:rPr>
          <w:rFonts w:hint="cs"/>
          <w:rtl/>
        </w:rPr>
        <w:t>،</w:t>
      </w:r>
      <w:r>
        <w:rPr>
          <w:rFonts w:hint="cs"/>
          <w:rtl/>
        </w:rPr>
        <w:t xml:space="preserve"> مولی است که ایجاد بعث می کند، اما وجوب حصه ای از بعث است که داعی مولی </w:t>
      </w:r>
      <w:r w:rsidR="003A00DF">
        <w:rPr>
          <w:rFonts w:hint="cs"/>
          <w:rtl/>
        </w:rPr>
        <w:t>به آن اراده حتمی است و استحباب بعثی است که داعی مولی به آن بعث، اراده غیرحتمی او است که این مطلب</w:t>
      </w:r>
      <w:r w:rsidR="00EE7B90">
        <w:rPr>
          <w:rFonts w:hint="cs"/>
          <w:rtl/>
        </w:rPr>
        <w:t xml:space="preserve"> با هیچ محذوری مواجه نخواهد بود و طبق آن تفاوت بین وجوب و استحباب در مرحله اراده مولی خواهد بود ولو اینکه به لحاظ عالم بعث تفاوتی نداشته باشد.</w:t>
      </w:r>
      <w:r w:rsidR="00401361">
        <w:rPr>
          <w:rFonts w:hint="cs"/>
          <w:rtl/>
        </w:rPr>
        <w:t xml:space="preserve"> </w:t>
      </w:r>
    </w:p>
    <w:p w:rsidR="00401361" w:rsidRDefault="00401361" w:rsidP="003365A7">
      <w:pPr>
        <w:jc w:val="both"/>
        <w:rPr>
          <w:rtl/>
        </w:rPr>
      </w:pPr>
      <w:r>
        <w:rPr>
          <w:rFonts w:hint="cs"/>
          <w:rtl/>
        </w:rPr>
        <w:t>البته ممکن است که شارع انشای خود را نیز در وجوب و استحباب مختلف قرار داده و در وجوب لابدیت فعل و در استحباب رجحان فعل را انشاء کند</w:t>
      </w:r>
      <w:r w:rsidR="00695542">
        <w:rPr>
          <w:rFonts w:hint="cs"/>
          <w:rtl/>
        </w:rPr>
        <w:t>، اما از خطاب امر اختلاف در مرحله بعث فهمیده نمی شود.</w:t>
      </w:r>
    </w:p>
    <w:p w:rsidR="004448B8" w:rsidRDefault="004448B8" w:rsidP="003365A7">
      <w:pPr>
        <w:jc w:val="both"/>
        <w:rPr>
          <w:rFonts w:hint="cs"/>
          <w:rtl/>
        </w:rPr>
      </w:pPr>
      <w:r>
        <w:rPr>
          <w:rFonts w:hint="cs"/>
          <w:rtl/>
        </w:rPr>
        <w:t>تاکنون تفاوت ثبوتی بین وجوب و استحباب بیان شده و در ادامه اقوال چهارگانه اقتضای لفظ امر نسبت به وجوب مطرح خواهد شد.</w:t>
      </w:r>
    </w:p>
    <w:p w:rsidR="006711F4" w:rsidRDefault="006711F4" w:rsidP="003365A7">
      <w:pPr>
        <w:jc w:val="both"/>
        <w:rPr>
          <w:rtl/>
        </w:rPr>
      </w:pPr>
    </w:p>
    <w:p w:rsidR="006711F4" w:rsidRPr="006711F4" w:rsidRDefault="006711F4" w:rsidP="003365A7">
      <w:pPr>
        <w:jc w:val="both"/>
        <w:rPr>
          <w:rtl/>
        </w:rPr>
      </w:pPr>
    </w:p>
    <w:p w:rsidR="006711F4" w:rsidRPr="006711F4" w:rsidRDefault="006711F4" w:rsidP="003365A7">
      <w:pPr>
        <w:jc w:val="both"/>
        <w:rPr>
          <w:rtl/>
        </w:rPr>
      </w:pPr>
    </w:p>
    <w:p w:rsidR="006711F4" w:rsidRPr="006711F4" w:rsidRDefault="006711F4" w:rsidP="003365A7">
      <w:pPr>
        <w:jc w:val="both"/>
        <w:rPr>
          <w:rtl/>
        </w:rPr>
      </w:pPr>
    </w:p>
    <w:p w:rsidR="006711F4" w:rsidRPr="006711F4" w:rsidRDefault="006711F4" w:rsidP="003365A7">
      <w:pPr>
        <w:jc w:val="both"/>
        <w:rPr>
          <w:rtl/>
        </w:rPr>
      </w:pPr>
    </w:p>
    <w:p w:rsidR="006711F4" w:rsidRPr="006711F4" w:rsidRDefault="006711F4" w:rsidP="003365A7">
      <w:pPr>
        <w:jc w:val="both"/>
        <w:rPr>
          <w:rtl/>
        </w:rPr>
      </w:pPr>
    </w:p>
    <w:p w:rsidR="006711F4" w:rsidRPr="006711F4" w:rsidRDefault="006711F4" w:rsidP="003365A7">
      <w:pPr>
        <w:jc w:val="both"/>
        <w:rPr>
          <w:rtl/>
        </w:rPr>
      </w:pPr>
    </w:p>
    <w:p w:rsidR="006711F4" w:rsidRPr="006711F4" w:rsidRDefault="006711F4" w:rsidP="003365A7">
      <w:pPr>
        <w:jc w:val="both"/>
        <w:rPr>
          <w:rtl/>
        </w:rPr>
      </w:pPr>
    </w:p>
    <w:p w:rsidR="006711F4" w:rsidRPr="006711F4" w:rsidRDefault="006711F4" w:rsidP="003365A7">
      <w:pPr>
        <w:jc w:val="both"/>
        <w:rPr>
          <w:rtl/>
        </w:rPr>
      </w:pPr>
    </w:p>
    <w:p w:rsidR="006711F4" w:rsidRPr="006711F4" w:rsidRDefault="006711F4" w:rsidP="003365A7">
      <w:pPr>
        <w:jc w:val="both"/>
        <w:rPr>
          <w:rtl/>
        </w:rPr>
      </w:pPr>
    </w:p>
    <w:p w:rsidR="006711F4" w:rsidRDefault="006711F4" w:rsidP="003365A7">
      <w:pPr>
        <w:jc w:val="both"/>
        <w:rPr>
          <w:rtl/>
        </w:rPr>
      </w:pPr>
    </w:p>
    <w:p w:rsidR="001A1EA5" w:rsidRPr="006711F4" w:rsidRDefault="001A1EA5" w:rsidP="003365A7">
      <w:pPr>
        <w:jc w:val="both"/>
        <w:rPr>
          <w:rtl/>
        </w:rPr>
      </w:pPr>
    </w:p>
    <w:sectPr w:rsidR="001A1EA5" w:rsidRPr="006711F4"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558" w:rsidRDefault="00452558" w:rsidP="008B750B">
      <w:pPr>
        <w:spacing w:line="240" w:lineRule="auto"/>
      </w:pPr>
      <w:r>
        <w:separator/>
      </w:r>
    </w:p>
  </w:endnote>
  <w:endnote w:type="continuationSeparator" w:id="0">
    <w:p w:rsidR="00452558" w:rsidRDefault="0045255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D61" w:rsidRDefault="006B6D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5"/>
      <w:gridCol w:w="4692"/>
    </w:tblGrid>
    <w:tr w:rsidR="00616B0F" w:rsidRPr="006711F4" w:rsidTr="0020241A">
      <w:tc>
        <w:tcPr>
          <w:tcW w:w="3382" w:type="dxa"/>
          <w:tcBorders>
            <w:top w:val="nil"/>
            <w:left w:val="nil"/>
            <w:bottom w:val="nil"/>
            <w:right w:val="nil"/>
          </w:tcBorders>
        </w:tcPr>
        <w:p w:rsidR="00616B0F" w:rsidRPr="006711F4" w:rsidRDefault="00616B0F" w:rsidP="006D44C1">
          <w:pPr>
            <w:pStyle w:val="Footer"/>
            <w:rPr>
              <w:sz w:val="20"/>
              <w:szCs w:val="26"/>
              <w:rtl/>
            </w:rPr>
          </w:pPr>
          <w:r w:rsidRPr="006711F4">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16B0F" w:rsidRPr="006711F4" w:rsidRDefault="00616B0F" w:rsidP="006D44C1">
          <w:pPr>
            <w:pStyle w:val="Footer"/>
            <w:jc w:val="right"/>
            <w:rPr>
              <w:sz w:val="20"/>
              <w:szCs w:val="26"/>
              <w:rtl/>
            </w:rPr>
          </w:pPr>
          <w:r w:rsidRPr="006711F4">
            <w:rPr>
              <w:rFonts w:hint="cs"/>
              <w:sz w:val="20"/>
              <w:szCs w:val="26"/>
              <w:rtl/>
            </w:rPr>
            <w:t xml:space="preserve">صفحه </w:t>
          </w:r>
          <w:r w:rsidRPr="006711F4">
            <w:rPr>
              <w:sz w:val="20"/>
              <w:szCs w:val="26"/>
            </w:rPr>
            <w:fldChar w:fldCharType="begin"/>
          </w:r>
          <w:r w:rsidRPr="006711F4">
            <w:rPr>
              <w:sz w:val="20"/>
              <w:szCs w:val="26"/>
            </w:rPr>
            <w:instrText>PAGE   \* MERGEFORMAT</w:instrText>
          </w:r>
          <w:r w:rsidRPr="006711F4">
            <w:rPr>
              <w:sz w:val="20"/>
              <w:szCs w:val="26"/>
            </w:rPr>
            <w:fldChar w:fldCharType="separate"/>
          </w:r>
          <w:r w:rsidR="00A50704" w:rsidRPr="00A50704">
            <w:rPr>
              <w:noProof/>
              <w:sz w:val="20"/>
              <w:szCs w:val="26"/>
              <w:rtl/>
              <w:lang w:val="fa-IR"/>
            </w:rPr>
            <w:t>1</w:t>
          </w:r>
          <w:r w:rsidRPr="006711F4">
            <w:rPr>
              <w:noProof/>
              <w:sz w:val="20"/>
              <w:szCs w:val="26"/>
            </w:rPr>
            <w:fldChar w:fldCharType="end"/>
          </w:r>
        </w:p>
      </w:tc>
      <w:tc>
        <w:tcPr>
          <w:tcW w:w="4786" w:type="dxa"/>
          <w:tcBorders>
            <w:top w:val="nil"/>
            <w:left w:val="nil"/>
            <w:bottom w:val="nil"/>
            <w:right w:val="nil"/>
          </w:tcBorders>
          <w:vAlign w:val="center"/>
        </w:tcPr>
        <w:p w:rsidR="00616B0F" w:rsidRPr="006711F4" w:rsidRDefault="00616B0F" w:rsidP="001B6799">
          <w:pPr>
            <w:pStyle w:val="Footer"/>
            <w:bidi w:val="0"/>
            <w:rPr>
              <w:color w:val="808080" w:themeColor="background1" w:themeShade="80"/>
              <w:sz w:val="20"/>
              <w:szCs w:val="26"/>
              <w:rtl/>
            </w:rPr>
          </w:pPr>
          <w:bookmarkStart w:id="41" w:name="BokAdres"/>
          <w:bookmarkEnd w:id="41"/>
          <w:r w:rsidRPr="006711F4">
            <w:rPr>
              <w:color w:val="808080" w:themeColor="background1" w:themeShade="80"/>
              <w:sz w:val="20"/>
              <w:szCs w:val="26"/>
            </w:rPr>
            <w:t>U1ms4_1399112-111_mm2_mfeb.ir</w:t>
          </w:r>
        </w:p>
      </w:tc>
    </w:tr>
  </w:tbl>
  <w:p w:rsidR="00616B0F" w:rsidRPr="006711F4" w:rsidRDefault="00616B0F" w:rsidP="00FA5F3D">
    <w:pPr>
      <w:pStyle w:val="Footer"/>
      <w:jc w:val="center"/>
      <w:rPr>
        <w:sz w:val="20"/>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D61" w:rsidRDefault="006B6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558" w:rsidRDefault="00452558" w:rsidP="008B750B">
      <w:pPr>
        <w:spacing w:line="240" w:lineRule="auto"/>
      </w:pPr>
      <w:r>
        <w:separator/>
      </w:r>
    </w:p>
  </w:footnote>
  <w:footnote w:type="continuationSeparator" w:id="0">
    <w:p w:rsidR="00452558" w:rsidRDefault="00452558" w:rsidP="008B750B">
      <w:pPr>
        <w:spacing w:line="240" w:lineRule="auto"/>
      </w:pPr>
      <w:r>
        <w:continuationSeparator/>
      </w:r>
    </w:p>
  </w:footnote>
  <w:footnote w:id="1">
    <w:p w:rsidR="00616B0F" w:rsidRDefault="00051E7F" w:rsidP="00AC7814">
      <w:pPr>
        <w:pStyle w:val="FootnoteText"/>
        <w:jc w:val="lowKashida"/>
        <w:rPr>
          <w:rtl/>
        </w:rPr>
      </w:pPr>
      <w:r w:rsidRPr="00051E7F">
        <w:rPr>
          <w:rStyle w:val="FootnoteReference"/>
          <w:vertAlign w:val="baseline"/>
        </w:rPr>
        <w:footnoteRef/>
      </w:r>
      <w:r>
        <w:rPr>
          <w:rStyle w:val="FootnoteReference"/>
          <w:vertAlign w:val="baseline"/>
          <w:rtl/>
        </w:rPr>
        <w:t>.</w:t>
      </w:r>
      <w:r w:rsidR="00616B0F">
        <w:rPr>
          <w:rtl/>
        </w:rPr>
        <w:t xml:space="preserve"> </w:t>
      </w:r>
      <w:hyperlink r:id="rId1" w:history="1">
        <w:r w:rsidR="00616B0F" w:rsidRPr="004220D9">
          <w:rPr>
            <w:rStyle w:val="Hyperlink"/>
            <w:rFonts w:hint="cs"/>
            <w:rtl/>
          </w:rPr>
          <w:t>تاریخ طبری، ابن جریر، ج4، ص259.</w:t>
        </w:r>
      </w:hyperlink>
    </w:p>
  </w:footnote>
  <w:footnote w:id="2">
    <w:p w:rsidR="00616B0F" w:rsidRPr="005B2F22" w:rsidRDefault="00051E7F" w:rsidP="005B2F22">
      <w:pPr>
        <w:pStyle w:val="FootnoteText"/>
        <w:rPr>
          <w:rFonts w:hint="cs"/>
        </w:rPr>
      </w:pPr>
      <w:r w:rsidRPr="00051E7F">
        <w:footnoteRef/>
      </w:r>
      <w:r>
        <w:rPr>
          <w:rtl/>
        </w:rPr>
        <w:t>.</w:t>
      </w:r>
      <w:r w:rsidR="00616B0F" w:rsidRPr="005B2F22">
        <w:rPr>
          <w:rtl/>
        </w:rPr>
        <w:t xml:space="preserve"> </w:t>
      </w:r>
      <w:hyperlink r:id="rId2" w:history="1">
        <w:r w:rsidR="00616B0F" w:rsidRPr="005B2F22">
          <w:rPr>
            <w:rStyle w:val="Hyperlink"/>
            <w:rtl/>
          </w:rPr>
          <w:t>کفا</w:t>
        </w:r>
        <w:r w:rsidR="00616B0F" w:rsidRPr="005B2F22">
          <w:rPr>
            <w:rStyle w:val="Hyperlink"/>
            <w:rFonts w:hint="cs"/>
            <w:rtl/>
          </w:rPr>
          <w:t>ی</w:t>
        </w:r>
        <w:r w:rsidR="00616B0F" w:rsidRPr="005B2F22">
          <w:rPr>
            <w:rStyle w:val="Hyperlink"/>
            <w:rFonts w:hint="eastAsia"/>
            <w:rtl/>
          </w:rPr>
          <w:t>ه</w:t>
        </w:r>
        <w:r w:rsidR="00616B0F" w:rsidRPr="005B2F22">
          <w:rPr>
            <w:rStyle w:val="Hyperlink"/>
            <w:rtl/>
          </w:rPr>
          <w:t xml:space="preserve"> الاصول، آخوند خراسان</w:t>
        </w:r>
        <w:r w:rsidR="00616B0F" w:rsidRPr="005B2F22">
          <w:rPr>
            <w:rStyle w:val="Hyperlink"/>
            <w:rFonts w:hint="cs"/>
            <w:rtl/>
          </w:rPr>
          <w:t>ی</w:t>
        </w:r>
        <w:r w:rsidR="00616B0F" w:rsidRPr="005B2F22">
          <w:rPr>
            <w:rStyle w:val="Hyperlink"/>
            <w:rFonts w:hint="eastAsia"/>
            <w:rtl/>
          </w:rPr>
          <w:t>،</w:t>
        </w:r>
        <w:r w:rsidR="00616B0F" w:rsidRPr="005B2F22">
          <w:rPr>
            <w:rStyle w:val="Hyperlink"/>
            <w:rtl/>
          </w:rPr>
          <w:t xml:space="preserve"> ج1، ص63.</w:t>
        </w:r>
      </w:hyperlink>
    </w:p>
  </w:footnote>
  <w:footnote w:id="3">
    <w:p w:rsidR="00616B0F" w:rsidRPr="00273E9B" w:rsidRDefault="00051E7F" w:rsidP="00273E9B">
      <w:pPr>
        <w:pStyle w:val="FootnoteText"/>
        <w:rPr>
          <w:rFonts w:hint="cs"/>
        </w:rPr>
      </w:pPr>
      <w:r w:rsidRPr="00051E7F">
        <w:footnoteRef/>
      </w:r>
      <w:r>
        <w:rPr>
          <w:rtl/>
        </w:rPr>
        <w:t>.</w:t>
      </w:r>
      <w:r w:rsidR="00616B0F" w:rsidRPr="00273E9B">
        <w:rPr>
          <w:rtl/>
        </w:rPr>
        <w:t xml:space="preserve"> </w:t>
      </w:r>
      <w:hyperlink r:id="rId3" w:history="1">
        <w:r w:rsidR="00616B0F" w:rsidRPr="00273E9B">
          <w:rPr>
            <w:rStyle w:val="Hyperlink"/>
            <w:rFonts w:hint="eastAsia"/>
            <w:rtl/>
          </w:rPr>
          <w:t>تهذ</w:t>
        </w:r>
        <w:r w:rsidR="00616B0F" w:rsidRPr="00273E9B">
          <w:rPr>
            <w:rStyle w:val="Hyperlink"/>
            <w:rFonts w:hint="cs"/>
            <w:rtl/>
          </w:rPr>
          <w:t>ی</w:t>
        </w:r>
        <w:r w:rsidR="00616B0F" w:rsidRPr="00273E9B">
          <w:rPr>
            <w:rStyle w:val="Hyperlink"/>
            <w:rFonts w:hint="eastAsia"/>
            <w:rtl/>
          </w:rPr>
          <w:t>ب</w:t>
        </w:r>
        <w:r w:rsidR="00616B0F" w:rsidRPr="00273E9B">
          <w:rPr>
            <w:rStyle w:val="Hyperlink"/>
            <w:rtl/>
          </w:rPr>
          <w:t xml:space="preserve"> الاصول، الس</w:t>
        </w:r>
        <w:r w:rsidR="00616B0F" w:rsidRPr="00273E9B">
          <w:rPr>
            <w:rStyle w:val="Hyperlink"/>
            <w:rFonts w:hint="cs"/>
            <w:rtl/>
          </w:rPr>
          <w:t>ی</w:t>
        </w:r>
        <w:r w:rsidR="00616B0F" w:rsidRPr="00273E9B">
          <w:rPr>
            <w:rStyle w:val="Hyperlink"/>
            <w:rFonts w:hint="eastAsia"/>
            <w:rtl/>
          </w:rPr>
          <w:t>د</w:t>
        </w:r>
        <w:r w:rsidR="00616B0F" w:rsidRPr="00273E9B">
          <w:rPr>
            <w:rStyle w:val="Hyperlink"/>
            <w:rtl/>
          </w:rPr>
          <w:t xml:space="preserve"> روح الله الموسو</w:t>
        </w:r>
        <w:r w:rsidR="00616B0F" w:rsidRPr="00273E9B">
          <w:rPr>
            <w:rStyle w:val="Hyperlink"/>
            <w:rFonts w:hint="cs"/>
            <w:rtl/>
          </w:rPr>
          <w:t>ی</w:t>
        </w:r>
        <w:r w:rsidR="00616B0F" w:rsidRPr="00273E9B">
          <w:rPr>
            <w:rStyle w:val="Hyperlink"/>
            <w:rtl/>
          </w:rPr>
          <w:t xml:space="preserve"> الخم</w:t>
        </w:r>
        <w:r w:rsidR="00616B0F" w:rsidRPr="00273E9B">
          <w:rPr>
            <w:rStyle w:val="Hyperlink"/>
            <w:rFonts w:hint="cs"/>
            <w:rtl/>
          </w:rPr>
          <w:t>ی</w:t>
        </w:r>
        <w:r w:rsidR="00616B0F" w:rsidRPr="00273E9B">
          <w:rPr>
            <w:rStyle w:val="Hyperlink"/>
            <w:rFonts w:hint="eastAsia"/>
            <w:rtl/>
          </w:rPr>
          <w:t>ن</w:t>
        </w:r>
        <w:r w:rsidR="00616B0F" w:rsidRPr="00273E9B">
          <w:rPr>
            <w:rStyle w:val="Hyperlink"/>
            <w:rFonts w:hint="cs"/>
            <w:rtl/>
          </w:rPr>
          <w:t>ی</w:t>
        </w:r>
        <w:r w:rsidR="00616B0F" w:rsidRPr="00273E9B">
          <w:rPr>
            <w:rStyle w:val="Hyperlink"/>
            <w:rtl/>
          </w:rPr>
          <w:t xml:space="preserve"> (سبحان</w:t>
        </w:r>
        <w:r w:rsidR="00616B0F" w:rsidRPr="00273E9B">
          <w:rPr>
            <w:rStyle w:val="Hyperlink"/>
            <w:rFonts w:hint="cs"/>
            <w:rtl/>
          </w:rPr>
          <w:t>ی</w:t>
        </w:r>
        <w:r w:rsidR="00616B0F" w:rsidRPr="00273E9B">
          <w:rPr>
            <w:rStyle w:val="Hyperlink"/>
            <w:rtl/>
          </w:rPr>
          <w:t>)، ج1، ص18</w:t>
        </w:r>
        <w:r w:rsidR="00616B0F">
          <w:rPr>
            <w:rStyle w:val="Hyperlink"/>
            <w:rFonts w:hint="cs"/>
            <w:rtl/>
          </w:rPr>
          <w:t>8</w:t>
        </w:r>
        <w:r w:rsidR="00616B0F" w:rsidRPr="00273E9B">
          <w:rPr>
            <w:rStyle w:val="Hyperlink"/>
            <w:rtl/>
          </w:rPr>
          <w:t>.</w:t>
        </w:r>
      </w:hyperlink>
    </w:p>
  </w:footnote>
  <w:footnote w:id="4">
    <w:p w:rsidR="00616B0F" w:rsidRPr="00CC7E7C" w:rsidRDefault="00051E7F" w:rsidP="00CC7E7C">
      <w:pPr>
        <w:pStyle w:val="FootnoteText"/>
        <w:rPr>
          <w:rFonts w:hint="cs"/>
          <w:rtl/>
        </w:rPr>
      </w:pPr>
      <w:r w:rsidRPr="00051E7F">
        <w:footnoteRef/>
      </w:r>
      <w:r>
        <w:rPr>
          <w:rtl/>
        </w:rPr>
        <w:t>.</w:t>
      </w:r>
      <w:r w:rsidR="00616B0F" w:rsidRPr="00CC7E7C">
        <w:rPr>
          <w:rtl/>
        </w:rPr>
        <w:t xml:space="preserve"> </w:t>
      </w:r>
      <w:hyperlink r:id="rId4" w:history="1">
        <w:r w:rsidR="00616B0F" w:rsidRPr="00CC7E7C">
          <w:rPr>
            <w:rStyle w:val="Hyperlink"/>
            <w:rtl/>
          </w:rPr>
          <w:t>تهذ</w:t>
        </w:r>
        <w:r w:rsidR="00616B0F" w:rsidRPr="00CC7E7C">
          <w:rPr>
            <w:rStyle w:val="Hyperlink"/>
            <w:rFonts w:hint="cs"/>
            <w:rtl/>
          </w:rPr>
          <w:t>ی</w:t>
        </w:r>
        <w:r w:rsidR="00616B0F" w:rsidRPr="00CC7E7C">
          <w:rPr>
            <w:rStyle w:val="Hyperlink"/>
            <w:rFonts w:hint="eastAsia"/>
            <w:rtl/>
          </w:rPr>
          <w:t>ب</w:t>
        </w:r>
        <w:r w:rsidR="00616B0F" w:rsidRPr="00CC7E7C">
          <w:rPr>
            <w:rStyle w:val="Hyperlink"/>
            <w:rtl/>
          </w:rPr>
          <w:t xml:space="preserve"> الاصول، الس</w:t>
        </w:r>
        <w:r w:rsidR="00616B0F" w:rsidRPr="00CC7E7C">
          <w:rPr>
            <w:rStyle w:val="Hyperlink"/>
            <w:rFonts w:hint="cs"/>
            <w:rtl/>
          </w:rPr>
          <w:t>ی</w:t>
        </w:r>
        <w:r w:rsidR="00616B0F" w:rsidRPr="00CC7E7C">
          <w:rPr>
            <w:rStyle w:val="Hyperlink"/>
            <w:rFonts w:hint="eastAsia"/>
            <w:rtl/>
          </w:rPr>
          <w:t>د</w:t>
        </w:r>
        <w:r w:rsidR="00616B0F" w:rsidRPr="00CC7E7C">
          <w:rPr>
            <w:rStyle w:val="Hyperlink"/>
            <w:rtl/>
          </w:rPr>
          <w:t xml:space="preserve"> روح الله الموسو</w:t>
        </w:r>
        <w:r w:rsidR="00616B0F" w:rsidRPr="00CC7E7C">
          <w:rPr>
            <w:rStyle w:val="Hyperlink"/>
            <w:rFonts w:hint="cs"/>
            <w:rtl/>
          </w:rPr>
          <w:t>ی</w:t>
        </w:r>
        <w:r w:rsidR="00616B0F" w:rsidRPr="00CC7E7C">
          <w:rPr>
            <w:rStyle w:val="Hyperlink"/>
            <w:rtl/>
          </w:rPr>
          <w:t xml:space="preserve"> الخم</w:t>
        </w:r>
        <w:r w:rsidR="00616B0F" w:rsidRPr="00CC7E7C">
          <w:rPr>
            <w:rStyle w:val="Hyperlink"/>
            <w:rFonts w:hint="cs"/>
            <w:rtl/>
          </w:rPr>
          <w:t>ی</w:t>
        </w:r>
        <w:r w:rsidR="00616B0F" w:rsidRPr="00CC7E7C">
          <w:rPr>
            <w:rStyle w:val="Hyperlink"/>
            <w:rFonts w:hint="eastAsia"/>
            <w:rtl/>
          </w:rPr>
          <w:t>ن</w:t>
        </w:r>
        <w:r w:rsidR="00616B0F" w:rsidRPr="00CC7E7C">
          <w:rPr>
            <w:rStyle w:val="Hyperlink"/>
            <w:rFonts w:hint="cs"/>
            <w:rtl/>
          </w:rPr>
          <w:t>ی</w:t>
        </w:r>
        <w:r w:rsidR="00616B0F" w:rsidRPr="00CC7E7C">
          <w:rPr>
            <w:rStyle w:val="Hyperlink"/>
            <w:rtl/>
          </w:rPr>
          <w:t xml:space="preserve"> (سبحان</w:t>
        </w:r>
        <w:r w:rsidR="00616B0F" w:rsidRPr="00CC7E7C">
          <w:rPr>
            <w:rStyle w:val="Hyperlink"/>
            <w:rFonts w:hint="cs"/>
            <w:rtl/>
          </w:rPr>
          <w:t>ی</w:t>
        </w:r>
        <w:r w:rsidR="00616B0F" w:rsidRPr="00CC7E7C">
          <w:rPr>
            <w:rStyle w:val="Hyperlink"/>
            <w:rtl/>
          </w:rPr>
          <w:t>)، ج1، ص194.</w:t>
        </w:r>
      </w:hyperlink>
    </w:p>
  </w:footnote>
  <w:footnote w:id="5">
    <w:p w:rsidR="00616B0F" w:rsidRDefault="00051E7F">
      <w:pPr>
        <w:pStyle w:val="FootnoteText"/>
        <w:rPr>
          <w:rFonts w:hint="cs"/>
        </w:rPr>
      </w:pPr>
      <w:r w:rsidRPr="00051E7F">
        <w:rPr>
          <w:rStyle w:val="FootnoteReference"/>
          <w:vertAlign w:val="baseline"/>
        </w:rPr>
        <w:footnoteRef/>
      </w:r>
      <w:r>
        <w:rPr>
          <w:rStyle w:val="FootnoteReference"/>
          <w:vertAlign w:val="baseline"/>
          <w:rtl/>
        </w:rPr>
        <w:t>.</w:t>
      </w:r>
      <w:r w:rsidR="00616B0F">
        <w:rPr>
          <w:rtl/>
        </w:rPr>
        <w:t xml:space="preserve"> </w:t>
      </w:r>
      <w:hyperlink r:id="rId5" w:history="1">
        <w:r w:rsidR="00616B0F" w:rsidRPr="004D03D6">
          <w:rPr>
            <w:rStyle w:val="Hyperlink"/>
            <w:rFonts w:hint="cs"/>
            <w:rtl/>
          </w:rPr>
          <w:t>نهایة الاصول، سید حسین بروجردی، ج1، ص100</w:t>
        </w:r>
      </w:hyperlink>
    </w:p>
  </w:footnote>
  <w:footnote w:id="6">
    <w:p w:rsidR="00616B0F" w:rsidRDefault="00051E7F" w:rsidP="00385352">
      <w:pPr>
        <w:pStyle w:val="FootnoteText"/>
        <w:rPr>
          <w:rFonts w:hint="cs"/>
        </w:rPr>
      </w:pPr>
      <w:r w:rsidRPr="00051E7F">
        <w:rPr>
          <w:rStyle w:val="FootnoteReference"/>
          <w:vertAlign w:val="baseline"/>
        </w:rPr>
        <w:footnoteRef/>
      </w:r>
      <w:r>
        <w:rPr>
          <w:rStyle w:val="FootnoteReference"/>
          <w:vertAlign w:val="baseline"/>
          <w:rtl/>
        </w:rPr>
        <w:t>.</w:t>
      </w:r>
      <w:r w:rsidR="00616B0F">
        <w:rPr>
          <w:rtl/>
        </w:rPr>
        <w:t xml:space="preserve"> </w:t>
      </w:r>
      <w:hyperlink r:id="rId6" w:history="1">
        <w:r w:rsidR="00616B0F" w:rsidRPr="004D03D6">
          <w:rPr>
            <w:rStyle w:val="Hyperlink"/>
            <w:rFonts w:hint="cs"/>
            <w:rtl/>
          </w:rPr>
          <w:t>نهایة الاصول، سید حسین بروجردی، ج1، ص100</w:t>
        </w:r>
      </w:hyperlink>
    </w:p>
  </w:footnote>
  <w:footnote w:id="7">
    <w:p w:rsidR="00616B0F" w:rsidRPr="009128DC" w:rsidRDefault="00051E7F" w:rsidP="009128DC">
      <w:pPr>
        <w:pStyle w:val="FootnoteText"/>
        <w:rPr>
          <w:rFonts w:hint="cs"/>
        </w:rPr>
      </w:pPr>
      <w:r w:rsidRPr="00051E7F">
        <w:footnoteRef/>
      </w:r>
      <w:r>
        <w:rPr>
          <w:rtl/>
        </w:rPr>
        <w:t>.</w:t>
      </w:r>
      <w:r w:rsidR="00616B0F" w:rsidRPr="009128DC">
        <w:rPr>
          <w:rtl/>
        </w:rPr>
        <w:t xml:space="preserve"> </w:t>
      </w:r>
      <w:hyperlink r:id="rId7" w:history="1">
        <w:r w:rsidR="00616B0F" w:rsidRPr="009128DC">
          <w:rPr>
            <w:rStyle w:val="Hyperlink"/>
            <w:rFonts w:hint="eastAsia"/>
            <w:rtl/>
          </w:rPr>
          <w:t>نها</w:t>
        </w:r>
        <w:r w:rsidR="00616B0F" w:rsidRPr="009128DC">
          <w:rPr>
            <w:rStyle w:val="Hyperlink"/>
            <w:rFonts w:hint="cs"/>
            <w:rtl/>
          </w:rPr>
          <w:t>ی</w:t>
        </w:r>
        <w:r w:rsidR="00616B0F" w:rsidRPr="009128DC">
          <w:rPr>
            <w:rStyle w:val="Hyperlink"/>
            <w:rFonts w:hint="eastAsia"/>
            <w:rtl/>
          </w:rPr>
          <w:t>ة</w:t>
        </w:r>
        <w:r w:rsidR="00616B0F" w:rsidRPr="009128DC">
          <w:rPr>
            <w:rStyle w:val="Hyperlink"/>
            <w:rtl/>
          </w:rPr>
          <w:t xml:space="preserve"> النها</w:t>
        </w:r>
        <w:r w:rsidR="00616B0F" w:rsidRPr="009128DC">
          <w:rPr>
            <w:rStyle w:val="Hyperlink"/>
            <w:rFonts w:hint="cs"/>
            <w:rtl/>
          </w:rPr>
          <w:t>ی</w:t>
        </w:r>
        <w:r w:rsidR="00616B0F" w:rsidRPr="009128DC">
          <w:rPr>
            <w:rStyle w:val="Hyperlink"/>
            <w:rFonts w:hint="eastAsia"/>
            <w:rtl/>
          </w:rPr>
          <w:t>ه،</w:t>
        </w:r>
        <w:r w:rsidR="00616B0F" w:rsidRPr="009128DC">
          <w:rPr>
            <w:rStyle w:val="Hyperlink"/>
            <w:rtl/>
          </w:rPr>
          <w:t xml:space="preserve"> عل</w:t>
        </w:r>
        <w:r w:rsidR="00616B0F" w:rsidRPr="009128DC">
          <w:rPr>
            <w:rStyle w:val="Hyperlink"/>
            <w:rFonts w:hint="cs"/>
            <w:rtl/>
          </w:rPr>
          <w:t>ی</w:t>
        </w:r>
        <w:r w:rsidR="00616B0F" w:rsidRPr="009128DC">
          <w:rPr>
            <w:rStyle w:val="Hyperlink"/>
            <w:rtl/>
          </w:rPr>
          <w:t xml:space="preserve"> ا</w:t>
        </w:r>
        <w:r w:rsidR="00616B0F" w:rsidRPr="009128DC">
          <w:rPr>
            <w:rStyle w:val="Hyperlink"/>
            <w:rFonts w:hint="cs"/>
            <w:rtl/>
          </w:rPr>
          <w:t>ی</w:t>
        </w:r>
        <w:r w:rsidR="00616B0F" w:rsidRPr="009128DC">
          <w:rPr>
            <w:rStyle w:val="Hyperlink"/>
            <w:rFonts w:hint="eastAsia"/>
            <w:rtl/>
          </w:rPr>
          <w:t>روان</w:t>
        </w:r>
        <w:r w:rsidR="00616B0F" w:rsidRPr="009128DC">
          <w:rPr>
            <w:rStyle w:val="Hyperlink"/>
            <w:rFonts w:hint="cs"/>
            <w:rtl/>
          </w:rPr>
          <w:t>ی</w:t>
        </w:r>
        <w:r w:rsidR="00616B0F" w:rsidRPr="009128DC">
          <w:rPr>
            <w:rStyle w:val="Hyperlink"/>
            <w:rFonts w:hint="eastAsia"/>
            <w:rtl/>
          </w:rPr>
          <w:t>،</w:t>
        </w:r>
        <w:r w:rsidR="00616B0F" w:rsidRPr="009128DC">
          <w:rPr>
            <w:rStyle w:val="Hyperlink"/>
            <w:rtl/>
          </w:rPr>
          <w:t xml:space="preserve"> ج1، ص90.</w:t>
        </w:r>
      </w:hyperlink>
    </w:p>
  </w:footnote>
  <w:footnote w:id="8">
    <w:p w:rsidR="00616B0F" w:rsidRDefault="00051E7F">
      <w:pPr>
        <w:pStyle w:val="FootnoteText"/>
        <w:rPr>
          <w:rFonts w:hint="cs"/>
          <w:rtl/>
        </w:rPr>
      </w:pPr>
      <w:r w:rsidRPr="00051E7F">
        <w:rPr>
          <w:rStyle w:val="FootnoteReference"/>
          <w:vertAlign w:val="baseline"/>
        </w:rPr>
        <w:footnoteRef/>
      </w:r>
      <w:r>
        <w:rPr>
          <w:rStyle w:val="FootnoteReference"/>
          <w:vertAlign w:val="baseline"/>
          <w:rtl/>
        </w:rPr>
        <w:t>.</w:t>
      </w:r>
      <w:r w:rsidR="00616B0F">
        <w:rPr>
          <w:rtl/>
        </w:rPr>
        <w:t xml:space="preserve"> </w:t>
      </w:r>
      <w:hyperlink r:id="rId8" w:history="1">
        <w:r w:rsidR="00616B0F" w:rsidRPr="00431D97">
          <w:rPr>
            <w:rStyle w:val="Hyperlink"/>
            <w:rFonts w:hint="cs"/>
            <w:rtl/>
          </w:rPr>
          <w:t>محاضرات فی اصول الفقه، سید ابوالقاسم خویی، ج2، ص14.</w:t>
        </w:r>
      </w:hyperlink>
    </w:p>
  </w:footnote>
  <w:footnote w:id="9">
    <w:p w:rsidR="00616B0F" w:rsidRDefault="00051E7F">
      <w:pPr>
        <w:pStyle w:val="FootnoteText"/>
        <w:rPr>
          <w:rFonts w:hint="cs"/>
          <w:rtl/>
        </w:rPr>
      </w:pPr>
      <w:r w:rsidRPr="00051E7F">
        <w:rPr>
          <w:rStyle w:val="FootnoteReference"/>
          <w:vertAlign w:val="baseline"/>
        </w:rPr>
        <w:footnoteRef/>
      </w:r>
      <w:r>
        <w:rPr>
          <w:rStyle w:val="FootnoteReference"/>
          <w:vertAlign w:val="baseline"/>
          <w:rtl/>
        </w:rPr>
        <w:t>.</w:t>
      </w:r>
      <w:r w:rsidR="00616B0F">
        <w:rPr>
          <w:rtl/>
        </w:rPr>
        <w:t xml:space="preserve"> </w:t>
      </w:r>
      <w:hyperlink r:id="rId9" w:history="1">
        <w:r w:rsidR="00616B0F" w:rsidRPr="004D03D6">
          <w:rPr>
            <w:rStyle w:val="Hyperlink"/>
            <w:rFonts w:hint="cs"/>
            <w:rtl/>
          </w:rPr>
          <w:t>نهایة الاصول، سید حسین برو</w:t>
        </w:r>
        <w:r w:rsidR="00616B0F" w:rsidRPr="004D03D6">
          <w:rPr>
            <w:rStyle w:val="Hyperlink"/>
            <w:rFonts w:hint="cs"/>
            <w:rtl/>
          </w:rPr>
          <w:t>ج</w:t>
        </w:r>
        <w:r w:rsidR="00616B0F" w:rsidRPr="004D03D6">
          <w:rPr>
            <w:rStyle w:val="Hyperlink"/>
            <w:rFonts w:hint="cs"/>
            <w:rtl/>
          </w:rPr>
          <w:t>ردی، ج1، ص100</w:t>
        </w:r>
      </w:hyperlink>
    </w:p>
  </w:footnote>
  <w:footnote w:id="10">
    <w:p w:rsidR="00616B0F" w:rsidRPr="004C06A8" w:rsidRDefault="00051E7F" w:rsidP="004C06A8">
      <w:pPr>
        <w:pStyle w:val="FootnoteText"/>
        <w:rPr>
          <w:rFonts w:hint="cs"/>
          <w:rtl/>
        </w:rPr>
      </w:pPr>
      <w:r w:rsidRPr="00051E7F">
        <w:footnoteRef/>
      </w:r>
      <w:r>
        <w:rPr>
          <w:rtl/>
        </w:rPr>
        <w:t>.</w:t>
      </w:r>
      <w:r w:rsidR="00616B0F" w:rsidRPr="004C06A8">
        <w:rPr>
          <w:rtl/>
        </w:rPr>
        <w:t xml:space="preserve"> </w:t>
      </w:r>
      <w:hyperlink r:id="rId10" w:history="1">
        <w:r w:rsidR="00616B0F" w:rsidRPr="004C06A8">
          <w:rPr>
            <w:rStyle w:val="Hyperlink"/>
            <w:rtl/>
          </w:rPr>
          <w:t>الکاف</w:t>
        </w:r>
        <w:r w:rsidR="00616B0F" w:rsidRPr="004C06A8">
          <w:rPr>
            <w:rStyle w:val="Hyperlink"/>
            <w:rFonts w:hint="cs"/>
            <w:rtl/>
          </w:rPr>
          <w:t>ی</w:t>
        </w:r>
        <w:r w:rsidR="00616B0F" w:rsidRPr="004C06A8">
          <w:rPr>
            <w:rStyle w:val="Hyperlink"/>
            <w:rFonts w:hint="eastAsia"/>
            <w:rtl/>
          </w:rPr>
          <w:t>،</w:t>
        </w:r>
        <w:r w:rsidR="00616B0F" w:rsidRPr="004C06A8">
          <w:rPr>
            <w:rStyle w:val="Hyperlink"/>
            <w:rtl/>
          </w:rPr>
          <w:t xml:space="preserve"> محمد بن </w:t>
        </w:r>
        <w:r w:rsidR="00616B0F" w:rsidRPr="004C06A8">
          <w:rPr>
            <w:rStyle w:val="Hyperlink"/>
            <w:rFonts w:hint="cs"/>
            <w:rtl/>
          </w:rPr>
          <w:t>ی</w:t>
        </w:r>
        <w:r w:rsidR="00616B0F" w:rsidRPr="004C06A8">
          <w:rPr>
            <w:rStyle w:val="Hyperlink"/>
            <w:rFonts w:hint="eastAsia"/>
            <w:rtl/>
          </w:rPr>
          <w:t>عقوب</w:t>
        </w:r>
        <w:r w:rsidR="00616B0F" w:rsidRPr="004C06A8">
          <w:rPr>
            <w:rStyle w:val="Hyperlink"/>
            <w:rtl/>
          </w:rPr>
          <w:t xml:space="preserve"> کل</w:t>
        </w:r>
        <w:r w:rsidR="00616B0F" w:rsidRPr="004C06A8">
          <w:rPr>
            <w:rStyle w:val="Hyperlink"/>
            <w:rFonts w:hint="cs"/>
            <w:rtl/>
          </w:rPr>
          <w:t>ی</w:t>
        </w:r>
        <w:r w:rsidR="00616B0F" w:rsidRPr="004C06A8">
          <w:rPr>
            <w:rStyle w:val="Hyperlink"/>
            <w:rFonts w:hint="eastAsia"/>
            <w:rtl/>
          </w:rPr>
          <w:t>ن</w:t>
        </w:r>
        <w:r w:rsidR="00616B0F" w:rsidRPr="004C06A8">
          <w:rPr>
            <w:rStyle w:val="Hyperlink"/>
            <w:rFonts w:hint="cs"/>
            <w:rtl/>
          </w:rPr>
          <w:t>ی</w:t>
        </w:r>
        <w:r w:rsidR="00616B0F" w:rsidRPr="004C06A8">
          <w:rPr>
            <w:rStyle w:val="Hyperlink"/>
            <w:rFonts w:hint="eastAsia"/>
            <w:rtl/>
          </w:rPr>
          <w:t>،</w:t>
        </w:r>
        <w:r w:rsidR="00616B0F" w:rsidRPr="004C06A8">
          <w:rPr>
            <w:rStyle w:val="Hyperlink"/>
            <w:rtl/>
          </w:rPr>
          <w:t xml:space="preserve"> ج3، ص14.</w:t>
        </w:r>
      </w:hyperlink>
    </w:p>
  </w:footnote>
  <w:footnote w:id="11">
    <w:p w:rsidR="00616B0F" w:rsidRPr="00980527" w:rsidRDefault="00051E7F" w:rsidP="00980527">
      <w:pPr>
        <w:pStyle w:val="FootnoteText"/>
        <w:rPr>
          <w:rFonts w:hint="cs"/>
        </w:rPr>
      </w:pPr>
      <w:r w:rsidRPr="00051E7F">
        <w:footnoteRef/>
      </w:r>
      <w:r>
        <w:rPr>
          <w:rtl/>
        </w:rPr>
        <w:t>.</w:t>
      </w:r>
      <w:r w:rsidR="00616B0F" w:rsidRPr="00980527">
        <w:rPr>
          <w:rtl/>
        </w:rPr>
        <w:t xml:space="preserve"> </w:t>
      </w:r>
      <w:hyperlink r:id="rId11" w:history="1">
        <w:r w:rsidR="00616B0F" w:rsidRPr="00980527">
          <w:rPr>
            <w:rStyle w:val="Hyperlink"/>
            <w:rFonts w:hint="eastAsia"/>
            <w:rtl/>
          </w:rPr>
          <w:t>تهذ</w:t>
        </w:r>
        <w:r w:rsidR="00616B0F" w:rsidRPr="00980527">
          <w:rPr>
            <w:rStyle w:val="Hyperlink"/>
            <w:rFonts w:hint="cs"/>
            <w:rtl/>
          </w:rPr>
          <w:t>ی</w:t>
        </w:r>
        <w:r w:rsidR="00616B0F" w:rsidRPr="00980527">
          <w:rPr>
            <w:rStyle w:val="Hyperlink"/>
            <w:rFonts w:hint="eastAsia"/>
            <w:rtl/>
          </w:rPr>
          <w:t>ب</w:t>
        </w:r>
        <w:r w:rsidR="00616B0F" w:rsidRPr="00980527">
          <w:rPr>
            <w:rStyle w:val="Hyperlink"/>
            <w:rtl/>
          </w:rPr>
          <w:t xml:space="preserve"> الاحکام، ش</w:t>
        </w:r>
        <w:r w:rsidR="00616B0F" w:rsidRPr="00980527">
          <w:rPr>
            <w:rStyle w:val="Hyperlink"/>
            <w:rFonts w:hint="cs"/>
            <w:rtl/>
          </w:rPr>
          <w:t>ی</w:t>
        </w:r>
        <w:r w:rsidR="00616B0F" w:rsidRPr="00980527">
          <w:rPr>
            <w:rStyle w:val="Hyperlink"/>
            <w:rFonts w:hint="eastAsia"/>
            <w:rtl/>
          </w:rPr>
          <w:t>خ</w:t>
        </w:r>
        <w:r w:rsidR="00616B0F" w:rsidRPr="00980527">
          <w:rPr>
            <w:rStyle w:val="Hyperlink"/>
            <w:rtl/>
          </w:rPr>
          <w:t xml:space="preserve"> طوس</w:t>
        </w:r>
        <w:r w:rsidR="00616B0F" w:rsidRPr="00980527">
          <w:rPr>
            <w:rStyle w:val="Hyperlink"/>
            <w:rFonts w:hint="cs"/>
            <w:rtl/>
          </w:rPr>
          <w:t>ی</w:t>
        </w:r>
        <w:r w:rsidR="00616B0F" w:rsidRPr="00980527">
          <w:rPr>
            <w:rStyle w:val="Hyperlink"/>
            <w:rFonts w:hint="eastAsia"/>
            <w:rtl/>
          </w:rPr>
          <w:t>،</w:t>
        </w:r>
        <w:r w:rsidR="00616B0F" w:rsidRPr="00980527">
          <w:rPr>
            <w:rStyle w:val="Hyperlink"/>
            <w:rtl/>
          </w:rPr>
          <w:t xml:space="preserve"> ج1، ص140.</w:t>
        </w:r>
      </w:hyperlink>
    </w:p>
  </w:footnote>
  <w:footnote w:id="12">
    <w:p w:rsidR="00616B0F" w:rsidRPr="0048010E" w:rsidRDefault="00051E7F" w:rsidP="0048010E">
      <w:pPr>
        <w:pStyle w:val="FootnoteText"/>
        <w:rPr>
          <w:rFonts w:hint="cs"/>
        </w:rPr>
      </w:pPr>
      <w:r w:rsidRPr="00051E7F">
        <w:footnoteRef/>
      </w:r>
      <w:r>
        <w:rPr>
          <w:rtl/>
        </w:rPr>
        <w:t>.</w:t>
      </w:r>
      <w:r w:rsidR="00616B0F" w:rsidRPr="0048010E">
        <w:rPr>
          <w:rtl/>
        </w:rPr>
        <w:t xml:space="preserve"> </w:t>
      </w:r>
      <w:hyperlink r:id="rId12" w:history="1">
        <w:r w:rsidR="00616B0F" w:rsidRPr="0048010E">
          <w:rPr>
            <w:rStyle w:val="Hyperlink"/>
            <w:rtl/>
          </w:rPr>
          <w:t>دروس ف</w:t>
        </w:r>
        <w:r w:rsidR="00616B0F" w:rsidRPr="0048010E">
          <w:rPr>
            <w:rStyle w:val="Hyperlink"/>
            <w:rFonts w:hint="cs"/>
            <w:rtl/>
          </w:rPr>
          <w:t>ی</w:t>
        </w:r>
        <w:r w:rsidR="00616B0F" w:rsidRPr="0048010E">
          <w:rPr>
            <w:rStyle w:val="Hyperlink"/>
            <w:rtl/>
          </w:rPr>
          <w:t xml:space="preserve"> مسائل علم الاصول، جواد تبر</w:t>
        </w:r>
        <w:r w:rsidR="00616B0F" w:rsidRPr="0048010E">
          <w:rPr>
            <w:rStyle w:val="Hyperlink"/>
            <w:rFonts w:hint="cs"/>
            <w:rtl/>
          </w:rPr>
          <w:t>ی</w:t>
        </w:r>
        <w:r w:rsidR="00616B0F" w:rsidRPr="0048010E">
          <w:rPr>
            <w:rStyle w:val="Hyperlink"/>
            <w:rFonts w:hint="eastAsia"/>
            <w:rtl/>
          </w:rPr>
          <w:t>ز</w:t>
        </w:r>
        <w:r w:rsidR="00616B0F" w:rsidRPr="0048010E">
          <w:rPr>
            <w:rStyle w:val="Hyperlink"/>
            <w:rFonts w:hint="cs"/>
            <w:rtl/>
          </w:rPr>
          <w:t>ی</w:t>
        </w:r>
        <w:r w:rsidR="00616B0F" w:rsidRPr="0048010E">
          <w:rPr>
            <w:rStyle w:val="Hyperlink"/>
            <w:rFonts w:hint="eastAsia"/>
            <w:rtl/>
          </w:rPr>
          <w:t>،</w:t>
        </w:r>
        <w:r w:rsidR="00616B0F" w:rsidRPr="0048010E">
          <w:rPr>
            <w:rStyle w:val="Hyperlink"/>
            <w:rtl/>
          </w:rPr>
          <w:t xml:space="preserve"> ج1، ص2</w:t>
        </w:r>
        <w:r w:rsidR="00616B0F">
          <w:rPr>
            <w:rStyle w:val="Hyperlink"/>
            <w:rFonts w:hint="cs"/>
            <w:rtl/>
          </w:rPr>
          <w:t>80</w:t>
        </w:r>
        <w:r w:rsidR="00616B0F" w:rsidRPr="0048010E">
          <w:rPr>
            <w:rStyle w:val="Hyperlink"/>
            <w:rtl/>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D61" w:rsidRDefault="006B6D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B0F" w:rsidRPr="001D2E9A" w:rsidRDefault="00616B0F" w:rsidP="006B6D6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33" w:name="BokNum"/>
    <w:bookmarkEnd w:id="33"/>
    <w:r>
      <w:rPr>
        <w:b/>
        <w:bCs/>
        <w:sz w:val="20"/>
        <w:szCs w:val="24"/>
        <w:rtl/>
      </w:rPr>
      <w:t>111</w:t>
    </w:r>
    <w:r>
      <w:rPr>
        <w:rFonts w:hint="cs"/>
        <w:b/>
        <w:bCs/>
        <w:sz w:val="20"/>
        <w:szCs w:val="24"/>
        <w:rtl/>
      </w:rPr>
      <w:tab/>
    </w:r>
    <w:r w:rsidRPr="00C32A7E">
      <w:rPr>
        <w:rFonts w:hint="cs"/>
        <w:b/>
        <w:bCs/>
        <w:color w:val="632423" w:themeColor="accent2" w:themeShade="80"/>
        <w:sz w:val="20"/>
        <w:szCs w:val="24"/>
        <w:rtl/>
      </w:rPr>
      <w:t xml:space="preserve">درس خارج </w:t>
    </w:r>
    <w:bookmarkStart w:id="34" w:name="Bokdars"/>
    <w:bookmarkEnd w:id="34"/>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35" w:name="Bokostad"/>
    <w:bookmarkEnd w:id="35"/>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6" w:name="BokTarikh"/>
    <w:bookmarkEnd w:id="36"/>
    <w:r>
      <w:rPr>
        <w:sz w:val="24"/>
        <w:szCs w:val="24"/>
        <w:rtl/>
      </w:rPr>
      <w:t>12 /</w:t>
    </w:r>
    <w:r w:rsidR="006B6D61">
      <w:rPr>
        <w:rFonts w:hint="cs"/>
        <w:sz w:val="24"/>
        <w:szCs w:val="24"/>
        <w:rtl/>
      </w:rPr>
      <w:t>0</w:t>
    </w:r>
    <w:r>
      <w:rPr>
        <w:sz w:val="24"/>
        <w:szCs w:val="24"/>
        <w:rtl/>
      </w:rPr>
      <w:t>1 /139</w:t>
    </w:r>
    <w:r w:rsidR="006B6D61">
      <w:rPr>
        <w:rFonts w:hint="cs"/>
        <w:sz w:val="24"/>
        <w:szCs w:val="24"/>
        <w:rtl/>
      </w:rPr>
      <w:t>9</w:t>
    </w:r>
    <w:bookmarkStart w:id="37" w:name="_GoBack"/>
    <w:bookmarkEnd w:id="37"/>
  </w:p>
  <w:p w:rsidR="00616B0F" w:rsidRPr="00F16B53" w:rsidRDefault="00616B0F"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8" w:name="BokSabj"/>
    <w:bookmarkEnd w:id="38"/>
    <w:r>
      <w:rPr>
        <w:color w:val="000000" w:themeColor="text1"/>
        <w:sz w:val="24"/>
        <w:szCs w:val="24"/>
        <w:rtl/>
      </w:rPr>
      <w:t xml:space="preserve">ماده امر </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9" w:name="Bokmoqarer"/>
    <w:bookmarkEnd w:id="39"/>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40" w:name="BokSabj2"/>
    <w:bookmarkEnd w:id="40"/>
    <w:r>
      <w:rPr>
        <w:sz w:val="24"/>
        <w:szCs w:val="24"/>
        <w:rtl/>
      </w:rPr>
      <w:t>بررس</w:t>
    </w:r>
    <w:r>
      <w:rPr>
        <w:rFonts w:hint="cs"/>
        <w:sz w:val="24"/>
        <w:szCs w:val="24"/>
        <w:rtl/>
      </w:rPr>
      <w:t>ی</w:t>
    </w:r>
    <w:r>
      <w:rPr>
        <w:sz w:val="24"/>
        <w:szCs w:val="24"/>
        <w:rtl/>
      </w:rPr>
      <w:t xml:space="preserve"> اعتبار علو و استعلا</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D61" w:rsidRDefault="006B6D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68245A"/>
    <w:multiLevelType w:val="hybridMultilevel"/>
    <w:tmpl w:val="30DE35B2"/>
    <w:lvl w:ilvl="0" w:tplc="D55EE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627566"/>
    <w:multiLevelType w:val="hybridMultilevel"/>
    <w:tmpl w:val="27184630"/>
    <w:lvl w:ilvl="0" w:tplc="BD7CC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6565"/>
    <w:rsid w:val="000072A3"/>
    <w:rsid w:val="00025777"/>
    <w:rsid w:val="00025B70"/>
    <w:rsid w:val="000353D7"/>
    <w:rsid w:val="00043B06"/>
    <w:rsid w:val="00046056"/>
    <w:rsid w:val="00051E7F"/>
    <w:rsid w:val="00055496"/>
    <w:rsid w:val="00080A41"/>
    <w:rsid w:val="000823AF"/>
    <w:rsid w:val="0008299B"/>
    <w:rsid w:val="000913AA"/>
    <w:rsid w:val="00094847"/>
    <w:rsid w:val="00096C63"/>
    <w:rsid w:val="00097E85"/>
    <w:rsid w:val="000B5DB5"/>
    <w:rsid w:val="000C3947"/>
    <w:rsid w:val="000D118E"/>
    <w:rsid w:val="000D2A37"/>
    <w:rsid w:val="000D30E9"/>
    <w:rsid w:val="000D6818"/>
    <w:rsid w:val="000E335E"/>
    <w:rsid w:val="000F16CF"/>
    <w:rsid w:val="000F5BAC"/>
    <w:rsid w:val="00102585"/>
    <w:rsid w:val="00114AB7"/>
    <w:rsid w:val="00116B2B"/>
    <w:rsid w:val="00124AEE"/>
    <w:rsid w:val="00124E3D"/>
    <w:rsid w:val="00127E95"/>
    <w:rsid w:val="00130659"/>
    <w:rsid w:val="001347C7"/>
    <w:rsid w:val="001356B0"/>
    <w:rsid w:val="00142E6A"/>
    <w:rsid w:val="00151937"/>
    <w:rsid w:val="00181844"/>
    <w:rsid w:val="001837E9"/>
    <w:rsid w:val="00187DFA"/>
    <w:rsid w:val="00192C20"/>
    <w:rsid w:val="001A1BC1"/>
    <w:rsid w:val="001A1EA5"/>
    <w:rsid w:val="001A2574"/>
    <w:rsid w:val="001A27D7"/>
    <w:rsid w:val="001A294E"/>
    <w:rsid w:val="001A4ED8"/>
    <w:rsid w:val="001B2488"/>
    <w:rsid w:val="001B6799"/>
    <w:rsid w:val="001C1362"/>
    <w:rsid w:val="001D2E9A"/>
    <w:rsid w:val="001D597F"/>
    <w:rsid w:val="001E3FD4"/>
    <w:rsid w:val="001F7EF7"/>
    <w:rsid w:val="0020241A"/>
    <w:rsid w:val="00203821"/>
    <w:rsid w:val="00211632"/>
    <w:rsid w:val="0021630D"/>
    <w:rsid w:val="00240171"/>
    <w:rsid w:val="0024121B"/>
    <w:rsid w:val="00247D2F"/>
    <w:rsid w:val="00256560"/>
    <w:rsid w:val="00273E9B"/>
    <w:rsid w:val="0027605E"/>
    <w:rsid w:val="00281E00"/>
    <w:rsid w:val="00286B85"/>
    <w:rsid w:val="00294A52"/>
    <w:rsid w:val="002A31FA"/>
    <w:rsid w:val="002B2996"/>
    <w:rsid w:val="002B575F"/>
    <w:rsid w:val="002B729B"/>
    <w:rsid w:val="002C23B5"/>
    <w:rsid w:val="002C53A2"/>
    <w:rsid w:val="002D0040"/>
    <w:rsid w:val="002D2FA8"/>
    <w:rsid w:val="002E168F"/>
    <w:rsid w:val="002E220F"/>
    <w:rsid w:val="00307311"/>
    <w:rsid w:val="0032100F"/>
    <w:rsid w:val="0033402C"/>
    <w:rsid w:val="003365A7"/>
    <w:rsid w:val="00340521"/>
    <w:rsid w:val="00345C73"/>
    <w:rsid w:val="00354A99"/>
    <w:rsid w:val="00360311"/>
    <w:rsid w:val="00361922"/>
    <w:rsid w:val="0037339B"/>
    <w:rsid w:val="00385352"/>
    <w:rsid w:val="00386C11"/>
    <w:rsid w:val="00395FFC"/>
    <w:rsid w:val="003966F7"/>
    <w:rsid w:val="00397466"/>
    <w:rsid w:val="003976F4"/>
    <w:rsid w:val="003A00DF"/>
    <w:rsid w:val="003A6148"/>
    <w:rsid w:val="003B5D38"/>
    <w:rsid w:val="003C33F6"/>
    <w:rsid w:val="003C3D2E"/>
    <w:rsid w:val="003C43A5"/>
    <w:rsid w:val="003C7B30"/>
    <w:rsid w:val="003E1C5C"/>
    <w:rsid w:val="003E6650"/>
    <w:rsid w:val="003F5B46"/>
    <w:rsid w:val="00401361"/>
    <w:rsid w:val="00401363"/>
    <w:rsid w:val="00402E47"/>
    <w:rsid w:val="00404034"/>
    <w:rsid w:val="004213CD"/>
    <w:rsid w:val="00421911"/>
    <w:rsid w:val="00425015"/>
    <w:rsid w:val="0043038D"/>
    <w:rsid w:val="00430994"/>
    <w:rsid w:val="00431D97"/>
    <w:rsid w:val="00441B6D"/>
    <w:rsid w:val="00441FC8"/>
    <w:rsid w:val="004448B8"/>
    <w:rsid w:val="00452558"/>
    <w:rsid w:val="004556EF"/>
    <w:rsid w:val="00462B07"/>
    <w:rsid w:val="00465BD2"/>
    <w:rsid w:val="004715C8"/>
    <w:rsid w:val="00472C1C"/>
    <w:rsid w:val="0048010E"/>
    <w:rsid w:val="00481C31"/>
    <w:rsid w:val="00482FC1"/>
    <w:rsid w:val="00483027"/>
    <w:rsid w:val="004871AA"/>
    <w:rsid w:val="004918D7"/>
    <w:rsid w:val="004926E1"/>
    <w:rsid w:val="00493B60"/>
    <w:rsid w:val="004A0ECF"/>
    <w:rsid w:val="004A2FEA"/>
    <w:rsid w:val="004C06A8"/>
    <w:rsid w:val="004D03D6"/>
    <w:rsid w:val="004D2DD7"/>
    <w:rsid w:val="004D75C5"/>
    <w:rsid w:val="004E2186"/>
    <w:rsid w:val="004E66FB"/>
    <w:rsid w:val="004F3BAB"/>
    <w:rsid w:val="004F470A"/>
    <w:rsid w:val="004F4C59"/>
    <w:rsid w:val="00500A36"/>
    <w:rsid w:val="00500C8F"/>
    <w:rsid w:val="00501909"/>
    <w:rsid w:val="00507BBB"/>
    <w:rsid w:val="005128DF"/>
    <w:rsid w:val="0051592A"/>
    <w:rsid w:val="005206FE"/>
    <w:rsid w:val="00520754"/>
    <w:rsid w:val="005257ED"/>
    <w:rsid w:val="005306F8"/>
    <w:rsid w:val="0054023D"/>
    <w:rsid w:val="005426BF"/>
    <w:rsid w:val="00560556"/>
    <w:rsid w:val="0056213C"/>
    <w:rsid w:val="00580C24"/>
    <w:rsid w:val="005821A4"/>
    <w:rsid w:val="00590668"/>
    <w:rsid w:val="005968EF"/>
    <w:rsid w:val="00596C1E"/>
    <w:rsid w:val="005A2E26"/>
    <w:rsid w:val="005B0EA2"/>
    <w:rsid w:val="005B19D2"/>
    <w:rsid w:val="005B2F22"/>
    <w:rsid w:val="005B7BCA"/>
    <w:rsid w:val="005C0DAE"/>
    <w:rsid w:val="005C188E"/>
    <w:rsid w:val="005D2349"/>
    <w:rsid w:val="005E1B60"/>
    <w:rsid w:val="005E5507"/>
    <w:rsid w:val="005E607B"/>
    <w:rsid w:val="005F0A8D"/>
    <w:rsid w:val="005F68CB"/>
    <w:rsid w:val="00601229"/>
    <w:rsid w:val="00603B67"/>
    <w:rsid w:val="006162A2"/>
    <w:rsid w:val="00616B0F"/>
    <w:rsid w:val="006240DA"/>
    <w:rsid w:val="00624B59"/>
    <w:rsid w:val="00630AD4"/>
    <w:rsid w:val="00630F48"/>
    <w:rsid w:val="0063256E"/>
    <w:rsid w:val="00633F04"/>
    <w:rsid w:val="00635219"/>
    <w:rsid w:val="00635EC0"/>
    <w:rsid w:val="00640768"/>
    <w:rsid w:val="00640B58"/>
    <w:rsid w:val="00651146"/>
    <w:rsid w:val="00651B02"/>
    <w:rsid w:val="00651B19"/>
    <w:rsid w:val="00660A29"/>
    <w:rsid w:val="00664E5F"/>
    <w:rsid w:val="006711F4"/>
    <w:rsid w:val="00695519"/>
    <w:rsid w:val="00695542"/>
    <w:rsid w:val="006A08FD"/>
    <w:rsid w:val="006A4134"/>
    <w:rsid w:val="006A5DDA"/>
    <w:rsid w:val="006A6701"/>
    <w:rsid w:val="006B21F4"/>
    <w:rsid w:val="006B2FF3"/>
    <w:rsid w:val="006B3753"/>
    <w:rsid w:val="006B6D61"/>
    <w:rsid w:val="006B7AD6"/>
    <w:rsid w:val="006C2C40"/>
    <w:rsid w:val="006C50FD"/>
    <w:rsid w:val="006C6308"/>
    <w:rsid w:val="006D1DD4"/>
    <w:rsid w:val="006D4014"/>
    <w:rsid w:val="006D44C1"/>
    <w:rsid w:val="006D45D9"/>
    <w:rsid w:val="006E5651"/>
    <w:rsid w:val="006E5B85"/>
    <w:rsid w:val="006F026A"/>
    <w:rsid w:val="0070265B"/>
    <w:rsid w:val="00704813"/>
    <w:rsid w:val="0072290D"/>
    <w:rsid w:val="00723D6D"/>
    <w:rsid w:val="00724537"/>
    <w:rsid w:val="00724A5D"/>
    <w:rsid w:val="00731724"/>
    <w:rsid w:val="0073474B"/>
    <w:rsid w:val="00735511"/>
    <w:rsid w:val="00737208"/>
    <w:rsid w:val="00744DE6"/>
    <w:rsid w:val="00762452"/>
    <w:rsid w:val="00762A4E"/>
    <w:rsid w:val="007639E0"/>
    <w:rsid w:val="00775507"/>
    <w:rsid w:val="00783473"/>
    <w:rsid w:val="0078594B"/>
    <w:rsid w:val="007867F5"/>
    <w:rsid w:val="00795E02"/>
    <w:rsid w:val="007979D0"/>
    <w:rsid w:val="007A4E18"/>
    <w:rsid w:val="007A7B8C"/>
    <w:rsid w:val="007C6D9E"/>
    <w:rsid w:val="007D1C43"/>
    <w:rsid w:val="007D6C53"/>
    <w:rsid w:val="007E0828"/>
    <w:rsid w:val="007E1564"/>
    <w:rsid w:val="007E1E87"/>
    <w:rsid w:val="007E5B3F"/>
    <w:rsid w:val="007F2257"/>
    <w:rsid w:val="0080091D"/>
    <w:rsid w:val="00804108"/>
    <w:rsid w:val="00804FC4"/>
    <w:rsid w:val="00816367"/>
    <w:rsid w:val="00816A0B"/>
    <w:rsid w:val="00824B22"/>
    <w:rsid w:val="00826C29"/>
    <w:rsid w:val="00830C53"/>
    <w:rsid w:val="00837FAA"/>
    <w:rsid w:val="00841F77"/>
    <w:rsid w:val="0085276D"/>
    <w:rsid w:val="0085617C"/>
    <w:rsid w:val="0085718A"/>
    <w:rsid w:val="00860C5F"/>
    <w:rsid w:val="00863390"/>
    <w:rsid w:val="0086385C"/>
    <w:rsid w:val="00871916"/>
    <w:rsid w:val="008956DD"/>
    <w:rsid w:val="008A510E"/>
    <w:rsid w:val="008A522A"/>
    <w:rsid w:val="008B4464"/>
    <w:rsid w:val="008B750B"/>
    <w:rsid w:val="008C3162"/>
    <w:rsid w:val="008D1F14"/>
    <w:rsid w:val="008E3924"/>
    <w:rsid w:val="008F13F7"/>
    <w:rsid w:val="008F3EC5"/>
    <w:rsid w:val="008F5B4D"/>
    <w:rsid w:val="00907425"/>
    <w:rsid w:val="009128DC"/>
    <w:rsid w:val="00923C34"/>
    <w:rsid w:val="00924152"/>
    <w:rsid w:val="0092513D"/>
    <w:rsid w:val="00926B4B"/>
    <w:rsid w:val="00927A9F"/>
    <w:rsid w:val="009335CC"/>
    <w:rsid w:val="00935A55"/>
    <w:rsid w:val="00941CEB"/>
    <w:rsid w:val="0094720F"/>
    <w:rsid w:val="009538BB"/>
    <w:rsid w:val="00953B28"/>
    <w:rsid w:val="00954322"/>
    <w:rsid w:val="00957CAA"/>
    <w:rsid w:val="0096778A"/>
    <w:rsid w:val="00977656"/>
    <w:rsid w:val="00980527"/>
    <w:rsid w:val="009846A7"/>
    <w:rsid w:val="009874D2"/>
    <w:rsid w:val="0098794D"/>
    <w:rsid w:val="0099497B"/>
    <w:rsid w:val="009A43BA"/>
    <w:rsid w:val="009B0D05"/>
    <w:rsid w:val="009B4CA6"/>
    <w:rsid w:val="009B79F8"/>
    <w:rsid w:val="009C66D5"/>
    <w:rsid w:val="009D13FD"/>
    <w:rsid w:val="009D266A"/>
    <w:rsid w:val="009E0D2F"/>
    <w:rsid w:val="009E4EAE"/>
    <w:rsid w:val="009F13EA"/>
    <w:rsid w:val="009F7E07"/>
    <w:rsid w:val="00A01522"/>
    <w:rsid w:val="00A06253"/>
    <w:rsid w:val="00A10A11"/>
    <w:rsid w:val="00A13C6A"/>
    <w:rsid w:val="00A17B09"/>
    <w:rsid w:val="00A457C6"/>
    <w:rsid w:val="00A46AD0"/>
    <w:rsid w:val="00A47063"/>
    <w:rsid w:val="00A473A8"/>
    <w:rsid w:val="00A50704"/>
    <w:rsid w:val="00A513F0"/>
    <w:rsid w:val="00A61AC8"/>
    <w:rsid w:val="00A6366F"/>
    <w:rsid w:val="00A65D4C"/>
    <w:rsid w:val="00A677CD"/>
    <w:rsid w:val="00A70512"/>
    <w:rsid w:val="00A94DE2"/>
    <w:rsid w:val="00AA1F60"/>
    <w:rsid w:val="00AA40D7"/>
    <w:rsid w:val="00AA6C3A"/>
    <w:rsid w:val="00AB5F7D"/>
    <w:rsid w:val="00AC0C50"/>
    <w:rsid w:val="00AC6FE2"/>
    <w:rsid w:val="00AC7814"/>
    <w:rsid w:val="00AE16F0"/>
    <w:rsid w:val="00AE7380"/>
    <w:rsid w:val="00AF3925"/>
    <w:rsid w:val="00B1296B"/>
    <w:rsid w:val="00B2292F"/>
    <w:rsid w:val="00B43169"/>
    <w:rsid w:val="00B501A8"/>
    <w:rsid w:val="00B55AB2"/>
    <w:rsid w:val="00B55AE4"/>
    <w:rsid w:val="00B6404E"/>
    <w:rsid w:val="00B678C8"/>
    <w:rsid w:val="00B70B46"/>
    <w:rsid w:val="00B739B0"/>
    <w:rsid w:val="00B814A3"/>
    <w:rsid w:val="00B874AC"/>
    <w:rsid w:val="00B94A63"/>
    <w:rsid w:val="00B96F38"/>
    <w:rsid w:val="00BC6302"/>
    <w:rsid w:val="00BC6F63"/>
    <w:rsid w:val="00BC716B"/>
    <w:rsid w:val="00BD0E74"/>
    <w:rsid w:val="00BD5F8C"/>
    <w:rsid w:val="00BD68D8"/>
    <w:rsid w:val="00BE29DD"/>
    <w:rsid w:val="00BE5BF9"/>
    <w:rsid w:val="00BF27E7"/>
    <w:rsid w:val="00C066AF"/>
    <w:rsid w:val="00C10E06"/>
    <w:rsid w:val="00C145B8"/>
    <w:rsid w:val="00C2438F"/>
    <w:rsid w:val="00C31AF0"/>
    <w:rsid w:val="00C32A7E"/>
    <w:rsid w:val="00C34F28"/>
    <w:rsid w:val="00C368DF"/>
    <w:rsid w:val="00C442C5"/>
    <w:rsid w:val="00C57B5C"/>
    <w:rsid w:val="00C57C7C"/>
    <w:rsid w:val="00C61049"/>
    <w:rsid w:val="00C63FFE"/>
    <w:rsid w:val="00C80602"/>
    <w:rsid w:val="00C91EB6"/>
    <w:rsid w:val="00CA10B0"/>
    <w:rsid w:val="00CA2F8E"/>
    <w:rsid w:val="00CA3EE2"/>
    <w:rsid w:val="00CA5620"/>
    <w:rsid w:val="00CA7FD5"/>
    <w:rsid w:val="00CB3287"/>
    <w:rsid w:val="00CB33E2"/>
    <w:rsid w:val="00CB4E68"/>
    <w:rsid w:val="00CC2733"/>
    <w:rsid w:val="00CC7E7C"/>
    <w:rsid w:val="00CD0050"/>
    <w:rsid w:val="00CD5658"/>
    <w:rsid w:val="00CE7481"/>
    <w:rsid w:val="00CF0A8F"/>
    <w:rsid w:val="00CF0F41"/>
    <w:rsid w:val="00D048CE"/>
    <w:rsid w:val="00D10998"/>
    <w:rsid w:val="00D13B3D"/>
    <w:rsid w:val="00D15CBD"/>
    <w:rsid w:val="00D16EF8"/>
    <w:rsid w:val="00D221CB"/>
    <w:rsid w:val="00D23391"/>
    <w:rsid w:val="00D31805"/>
    <w:rsid w:val="00D46B80"/>
    <w:rsid w:val="00D552B9"/>
    <w:rsid w:val="00D735B2"/>
    <w:rsid w:val="00D74021"/>
    <w:rsid w:val="00D76D01"/>
    <w:rsid w:val="00D922A9"/>
    <w:rsid w:val="00D92BF6"/>
    <w:rsid w:val="00D9394A"/>
    <w:rsid w:val="00DB0CBB"/>
    <w:rsid w:val="00DB67CC"/>
    <w:rsid w:val="00DC3783"/>
    <w:rsid w:val="00DD2116"/>
    <w:rsid w:val="00DD7DA7"/>
    <w:rsid w:val="00DE1070"/>
    <w:rsid w:val="00DE5CB5"/>
    <w:rsid w:val="00DE7014"/>
    <w:rsid w:val="00DF17A2"/>
    <w:rsid w:val="00DF250E"/>
    <w:rsid w:val="00DF3A60"/>
    <w:rsid w:val="00E00219"/>
    <w:rsid w:val="00E0316B"/>
    <w:rsid w:val="00E15FA0"/>
    <w:rsid w:val="00E166D2"/>
    <w:rsid w:val="00E25E10"/>
    <w:rsid w:val="00E2721C"/>
    <w:rsid w:val="00E3771C"/>
    <w:rsid w:val="00E50B41"/>
    <w:rsid w:val="00E5219B"/>
    <w:rsid w:val="00E52D07"/>
    <w:rsid w:val="00E5518B"/>
    <w:rsid w:val="00E609FE"/>
    <w:rsid w:val="00E630BE"/>
    <w:rsid w:val="00E75920"/>
    <w:rsid w:val="00E80D96"/>
    <w:rsid w:val="00E871FA"/>
    <w:rsid w:val="00E936A4"/>
    <w:rsid w:val="00E954BB"/>
    <w:rsid w:val="00E97F80"/>
    <w:rsid w:val="00EA45E7"/>
    <w:rsid w:val="00EB19BF"/>
    <w:rsid w:val="00EB78E3"/>
    <w:rsid w:val="00EB7BE3"/>
    <w:rsid w:val="00EC1BDB"/>
    <w:rsid w:val="00EC1C4B"/>
    <w:rsid w:val="00EC735A"/>
    <w:rsid w:val="00ED5F38"/>
    <w:rsid w:val="00EE7B90"/>
    <w:rsid w:val="00EF27FE"/>
    <w:rsid w:val="00EF7623"/>
    <w:rsid w:val="00F07FB6"/>
    <w:rsid w:val="00F149D0"/>
    <w:rsid w:val="00F16B53"/>
    <w:rsid w:val="00F25ECD"/>
    <w:rsid w:val="00F318BE"/>
    <w:rsid w:val="00F329E8"/>
    <w:rsid w:val="00F33297"/>
    <w:rsid w:val="00F343FB"/>
    <w:rsid w:val="00F359FE"/>
    <w:rsid w:val="00F42159"/>
    <w:rsid w:val="00F4256E"/>
    <w:rsid w:val="00F42EE1"/>
    <w:rsid w:val="00F44944"/>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75D2"/>
    <w:rsid w:val="00FE3D7D"/>
    <w:rsid w:val="00FE5E3B"/>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AC0FFD-60EC-4ACB-994E-496607F9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1F4"/>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5821A4"/>
    <w:pPr>
      <w:keepNext/>
      <w:spacing w:before="240" w:after="60"/>
      <w:outlineLvl w:val="2"/>
    </w:pPr>
    <w:rPr>
      <w:rFonts w:ascii="Cambria" w:eastAsia="Times New Roman" w:hAnsi="Cambria" w:cs="B Titr"/>
      <w:b/>
      <w:bCs/>
      <w:color w:val="0000FD"/>
      <w:szCs w:val="24"/>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5821A4"/>
    <w:rPr>
      <w:rFonts w:ascii="Cambria" w:eastAsia="Times New Roman" w:hAnsi="Cambria" w:cs="B Titr"/>
      <w:b/>
      <w:bCs/>
      <w:color w:val="0000FD"/>
      <w:sz w:val="22"/>
      <w:szCs w:val="24"/>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5B0E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8128413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964894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3106/2/13/%D8%A7%D9%84%D8%B5%D8%AD%DB%8C%D8%AD" TargetMode="External"/><Relationship Id="rId3" Type="http://schemas.openxmlformats.org/officeDocument/2006/relationships/hyperlink" Target="http://lib.eshia.ir/27915/1/188/&#1593;&#1585;&#1601;&#1578;" TargetMode="External"/><Relationship Id="rId7" Type="http://schemas.openxmlformats.org/officeDocument/2006/relationships/hyperlink" Target="http://lib.eshia.ir/13113/1/90/&#1575;&#1604;&#1578;&#1581;&#1602;&#1740;&#1602;%20" TargetMode="External"/><Relationship Id="rId12" Type="http://schemas.openxmlformats.org/officeDocument/2006/relationships/hyperlink" Target="http://lib.eshia.ir/86749/1/279/&#1575;&#1604;&#1605;&#1575;&#1574;&#1586;%20" TargetMode="External"/><Relationship Id="rId2" Type="http://schemas.openxmlformats.org/officeDocument/2006/relationships/hyperlink" Target="http://lib.eshia.ir/27004/1/63/&#1604;&#1575;&#1606;&#1587;&#1576;&#1575;&#1602;&#1607;%20" TargetMode="External"/><Relationship Id="rId1" Type="http://schemas.openxmlformats.org/officeDocument/2006/relationships/hyperlink" Target="http://lib.eshia.ir/22009/4/259/%D8%A8%D8%A7%D9%84%D9%82%D8%AF%D9%88%D9%85" TargetMode="External"/><Relationship Id="rId6" Type="http://schemas.openxmlformats.org/officeDocument/2006/relationships/hyperlink" Target="http://lib.eshia.ir/13052/1/89/%D9%88%D8%A7%D9%84%D8%AA%D8%AD%D9%82%DB%8C%D9%82" TargetMode="External"/><Relationship Id="rId11" Type="http://schemas.openxmlformats.org/officeDocument/2006/relationships/hyperlink" Target="http://lib.eshia.ir/10083/1/140/&#1571;&#1606;&#1602;&#1740;" TargetMode="External"/><Relationship Id="rId5" Type="http://schemas.openxmlformats.org/officeDocument/2006/relationships/hyperlink" Target="http://lib.eshia.ir/13052/1/89/%D9%88%D8%A7%D9%84%D8%AA%D8%AD%D9%82%DB%8C%D9%82" TargetMode="External"/><Relationship Id="rId10" Type="http://schemas.openxmlformats.org/officeDocument/2006/relationships/hyperlink" Target="http://lib.eshia.ir/11005/3/14/&#1571;&#1607;&#1608;&#1606;%20" TargetMode="External"/><Relationship Id="rId4" Type="http://schemas.openxmlformats.org/officeDocument/2006/relationships/hyperlink" Target="http://lib.eshia.ir/27915/1/194/&#1593;&#1585;&#1601;&#1578;%20" TargetMode="External"/><Relationship Id="rId9" Type="http://schemas.openxmlformats.org/officeDocument/2006/relationships/hyperlink" Target="http://lib.eshia.ir/13052/1/89/&#1575;&#1604;&#1575;&#1593;&#1578;&#1576;&#1575;&#1585;&#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9E6E8-5C0D-4B97-83FA-79ADE455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159</TotalTime>
  <Pages>1</Pages>
  <Words>2388</Words>
  <Characters>13613</Characters>
  <Application>Microsoft Office Word</Application>
  <DocSecurity>0</DocSecurity>
  <Lines>113</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15970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
  <cp:lastModifiedBy>مهدی منصوری</cp:lastModifiedBy>
  <cp:revision>8</cp:revision>
  <cp:lastPrinted>2020-03-31T20:07:00Z</cp:lastPrinted>
  <dcterms:created xsi:type="dcterms:W3CDTF">2020-03-31T17:22:00Z</dcterms:created>
  <dcterms:modified xsi:type="dcterms:W3CDTF">2020-03-31T20:08:00Z</dcterms:modified>
  <cp:contentStatus>ویرایش 2.5</cp:contentStatus>
  <cp:version>2.7</cp:version>
</cp:coreProperties>
</file>