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A17909">
      <w:pPr>
        <w:jc w:val="center"/>
        <w:rPr>
          <w:rtl/>
        </w:rPr>
      </w:pPr>
      <w:bookmarkStart w:id="0" w:name="_GoBack"/>
      <w:bookmarkEnd w:id="0"/>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17909" w:rsidRPr="00A17909" w:rsidRDefault="00A17909" w:rsidP="00A17909">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4602773" w:history="1">
        <w:r w:rsidRPr="00A17909">
          <w:rPr>
            <w:rStyle w:val="Hyperlink"/>
            <w:noProof/>
            <w:rtl/>
          </w:rPr>
          <w:t>ب: اخبار مختص به فرض تعارض</w:t>
        </w:r>
        <w:r w:rsidRPr="00A17909">
          <w:rPr>
            <w:noProof/>
            <w:webHidden/>
            <w:rtl/>
          </w:rPr>
          <w:tab/>
        </w:r>
        <w:r w:rsidRPr="00A17909">
          <w:rPr>
            <w:rStyle w:val="Hyperlink"/>
            <w:noProof/>
            <w:rtl/>
          </w:rPr>
          <w:fldChar w:fldCharType="begin"/>
        </w:r>
        <w:r w:rsidRPr="00A17909">
          <w:rPr>
            <w:noProof/>
            <w:webHidden/>
            <w:rtl/>
          </w:rPr>
          <w:instrText xml:space="preserve"> </w:instrText>
        </w:r>
        <w:r w:rsidRPr="00A17909">
          <w:rPr>
            <w:noProof/>
            <w:webHidden/>
          </w:rPr>
          <w:instrText>PAGEREF</w:instrText>
        </w:r>
        <w:r w:rsidRPr="00A17909">
          <w:rPr>
            <w:noProof/>
            <w:webHidden/>
            <w:rtl/>
          </w:rPr>
          <w:instrText xml:space="preserve"> _</w:instrText>
        </w:r>
        <w:r w:rsidRPr="00A17909">
          <w:rPr>
            <w:noProof/>
            <w:webHidden/>
          </w:rPr>
          <w:instrText>Toc4602773 \h</w:instrText>
        </w:r>
        <w:r w:rsidRPr="00A17909">
          <w:rPr>
            <w:noProof/>
            <w:webHidden/>
            <w:rtl/>
          </w:rPr>
          <w:instrText xml:space="preserve"> </w:instrText>
        </w:r>
        <w:r w:rsidRPr="00A17909">
          <w:rPr>
            <w:rStyle w:val="Hyperlink"/>
            <w:noProof/>
            <w:rtl/>
          </w:rPr>
        </w:r>
        <w:r w:rsidRPr="00A17909">
          <w:rPr>
            <w:rStyle w:val="Hyperlink"/>
            <w:noProof/>
            <w:rtl/>
          </w:rPr>
          <w:fldChar w:fldCharType="separate"/>
        </w:r>
        <w:r w:rsidRPr="00A17909">
          <w:rPr>
            <w:noProof/>
            <w:webHidden/>
            <w:rtl/>
          </w:rPr>
          <w:t>1</w:t>
        </w:r>
        <w:r w:rsidRPr="00A17909">
          <w:rPr>
            <w:rStyle w:val="Hyperlink"/>
            <w:noProof/>
            <w:rtl/>
          </w:rPr>
          <w:fldChar w:fldCharType="end"/>
        </w:r>
      </w:hyperlink>
    </w:p>
    <w:p w:rsidR="00A17909" w:rsidRPr="00A17909" w:rsidRDefault="00E72A57" w:rsidP="00A17909">
      <w:pPr>
        <w:pStyle w:val="TOC2"/>
        <w:tabs>
          <w:tab w:val="right" w:leader="dot" w:pos="10194"/>
        </w:tabs>
        <w:rPr>
          <w:rFonts w:asciiTheme="minorHAnsi" w:eastAsiaTheme="minorEastAsia" w:hAnsiTheme="minorHAnsi" w:cstheme="minorBidi"/>
          <w:bCs w:val="0"/>
          <w:noProof/>
          <w:color w:val="auto"/>
          <w:szCs w:val="22"/>
          <w:rtl/>
        </w:rPr>
      </w:pPr>
      <w:hyperlink w:anchor="_Toc4602774" w:history="1">
        <w:r w:rsidR="00A17909" w:rsidRPr="00A17909">
          <w:rPr>
            <w:rStyle w:val="Hyperlink"/>
            <w:noProof/>
            <w:rtl/>
          </w:rPr>
          <w:t>الف: روا</w:t>
        </w:r>
        <w:r w:rsidR="00A17909" w:rsidRPr="00A17909">
          <w:rPr>
            <w:rStyle w:val="Hyperlink"/>
            <w:rFonts w:hint="cs"/>
            <w:noProof/>
            <w:rtl/>
          </w:rPr>
          <w:t>ی</w:t>
        </w:r>
        <w:r w:rsidR="00A17909" w:rsidRPr="00A17909">
          <w:rPr>
            <w:rStyle w:val="Hyperlink"/>
            <w:rFonts w:hint="eastAsia"/>
            <w:noProof/>
            <w:rtl/>
          </w:rPr>
          <w:t>ت</w:t>
        </w:r>
        <w:r w:rsidR="00A17909" w:rsidRPr="00A17909">
          <w:rPr>
            <w:rStyle w:val="Hyperlink"/>
            <w:noProof/>
            <w:rtl/>
          </w:rPr>
          <w:t xml:space="preserve"> قطب راوند</w:t>
        </w:r>
        <w:r w:rsidR="00A17909" w:rsidRPr="00A17909">
          <w:rPr>
            <w:rStyle w:val="Hyperlink"/>
            <w:rFonts w:hint="cs"/>
            <w:noProof/>
            <w:rtl/>
          </w:rPr>
          <w:t>ی</w:t>
        </w:r>
        <w:r w:rsidR="00A17909" w:rsidRPr="00A17909">
          <w:rPr>
            <w:noProof/>
            <w:webHidden/>
            <w:rtl/>
          </w:rPr>
          <w:tab/>
        </w:r>
        <w:r w:rsidR="00A17909" w:rsidRPr="00A17909">
          <w:rPr>
            <w:rStyle w:val="Hyperlink"/>
            <w:noProof/>
            <w:rtl/>
          </w:rPr>
          <w:fldChar w:fldCharType="begin"/>
        </w:r>
        <w:r w:rsidR="00A17909" w:rsidRPr="00A17909">
          <w:rPr>
            <w:noProof/>
            <w:webHidden/>
            <w:rtl/>
          </w:rPr>
          <w:instrText xml:space="preserve"> </w:instrText>
        </w:r>
        <w:r w:rsidR="00A17909" w:rsidRPr="00A17909">
          <w:rPr>
            <w:noProof/>
            <w:webHidden/>
          </w:rPr>
          <w:instrText>PAGEREF</w:instrText>
        </w:r>
        <w:r w:rsidR="00A17909" w:rsidRPr="00A17909">
          <w:rPr>
            <w:noProof/>
            <w:webHidden/>
            <w:rtl/>
          </w:rPr>
          <w:instrText xml:space="preserve"> _</w:instrText>
        </w:r>
        <w:r w:rsidR="00A17909" w:rsidRPr="00A17909">
          <w:rPr>
            <w:noProof/>
            <w:webHidden/>
          </w:rPr>
          <w:instrText>Toc4602774 \h</w:instrText>
        </w:r>
        <w:r w:rsidR="00A17909" w:rsidRPr="00A17909">
          <w:rPr>
            <w:noProof/>
            <w:webHidden/>
            <w:rtl/>
          </w:rPr>
          <w:instrText xml:space="preserve"> </w:instrText>
        </w:r>
        <w:r w:rsidR="00A17909" w:rsidRPr="00A17909">
          <w:rPr>
            <w:rStyle w:val="Hyperlink"/>
            <w:noProof/>
            <w:rtl/>
          </w:rPr>
        </w:r>
        <w:r w:rsidR="00A17909" w:rsidRPr="00A17909">
          <w:rPr>
            <w:rStyle w:val="Hyperlink"/>
            <w:noProof/>
            <w:rtl/>
          </w:rPr>
          <w:fldChar w:fldCharType="separate"/>
        </w:r>
        <w:r w:rsidR="00A17909" w:rsidRPr="00A17909">
          <w:rPr>
            <w:noProof/>
            <w:webHidden/>
            <w:rtl/>
          </w:rPr>
          <w:t>1</w:t>
        </w:r>
        <w:r w:rsidR="00A17909" w:rsidRPr="00A17909">
          <w:rPr>
            <w:rStyle w:val="Hyperlink"/>
            <w:noProof/>
            <w:rtl/>
          </w:rPr>
          <w:fldChar w:fldCharType="end"/>
        </w:r>
      </w:hyperlink>
    </w:p>
    <w:p w:rsidR="00A17909" w:rsidRPr="00A17909" w:rsidRDefault="00E72A57" w:rsidP="00A17909">
      <w:pPr>
        <w:pStyle w:val="TOC3"/>
        <w:tabs>
          <w:tab w:val="right" w:leader="dot" w:pos="10194"/>
        </w:tabs>
        <w:rPr>
          <w:rFonts w:asciiTheme="minorHAnsi" w:eastAsiaTheme="minorEastAsia" w:hAnsiTheme="minorHAnsi" w:cstheme="minorBidi"/>
          <w:bCs w:val="0"/>
          <w:iCs w:val="0"/>
          <w:noProof/>
          <w:color w:val="auto"/>
          <w:szCs w:val="22"/>
          <w:rtl/>
        </w:rPr>
      </w:pPr>
      <w:hyperlink w:anchor="_Toc4602775" w:history="1">
        <w:r w:rsidR="00A17909" w:rsidRPr="00A17909">
          <w:rPr>
            <w:rStyle w:val="Hyperlink"/>
            <w:iCs w:val="0"/>
            <w:noProof/>
            <w:rtl/>
          </w:rPr>
          <w:t>مناقشات سند</w:t>
        </w:r>
        <w:r w:rsidR="00A17909" w:rsidRPr="00A17909">
          <w:rPr>
            <w:rStyle w:val="Hyperlink"/>
            <w:rFonts w:hint="cs"/>
            <w:iCs w:val="0"/>
            <w:noProof/>
            <w:rtl/>
          </w:rPr>
          <w:t>ی</w:t>
        </w:r>
        <w:r w:rsidR="00A17909" w:rsidRPr="00A17909">
          <w:rPr>
            <w:rStyle w:val="Hyperlink"/>
            <w:iCs w:val="0"/>
            <w:noProof/>
            <w:rtl/>
          </w:rPr>
          <w:t xml:space="preserve"> در روا</w:t>
        </w:r>
        <w:r w:rsidR="00A17909" w:rsidRPr="00A17909">
          <w:rPr>
            <w:rStyle w:val="Hyperlink"/>
            <w:rFonts w:hint="cs"/>
            <w:iCs w:val="0"/>
            <w:noProof/>
            <w:rtl/>
          </w:rPr>
          <w:t>ی</w:t>
        </w:r>
        <w:r w:rsidR="00A17909" w:rsidRPr="00A17909">
          <w:rPr>
            <w:rStyle w:val="Hyperlink"/>
            <w:rFonts w:hint="eastAsia"/>
            <w:iCs w:val="0"/>
            <w:noProof/>
            <w:rtl/>
          </w:rPr>
          <w:t>ت</w:t>
        </w:r>
        <w:r w:rsidR="00A17909" w:rsidRPr="00A17909">
          <w:rPr>
            <w:rStyle w:val="Hyperlink"/>
            <w:iCs w:val="0"/>
            <w:noProof/>
            <w:rtl/>
          </w:rPr>
          <w:t xml:space="preserve"> قطب راوند</w:t>
        </w:r>
        <w:r w:rsidR="00A17909" w:rsidRPr="00A17909">
          <w:rPr>
            <w:rStyle w:val="Hyperlink"/>
            <w:rFonts w:hint="cs"/>
            <w:iCs w:val="0"/>
            <w:noProof/>
            <w:rtl/>
          </w:rPr>
          <w:t>ی</w:t>
        </w:r>
        <w:r w:rsidR="00A17909" w:rsidRPr="00A17909">
          <w:rPr>
            <w:iCs w:val="0"/>
            <w:noProof/>
            <w:webHidden/>
            <w:rtl/>
          </w:rPr>
          <w:tab/>
        </w:r>
        <w:r w:rsidR="00A17909" w:rsidRPr="00A17909">
          <w:rPr>
            <w:rStyle w:val="Hyperlink"/>
            <w:iCs w:val="0"/>
            <w:noProof/>
            <w:rtl/>
          </w:rPr>
          <w:fldChar w:fldCharType="begin"/>
        </w:r>
        <w:r w:rsidR="00A17909" w:rsidRPr="00A17909">
          <w:rPr>
            <w:iCs w:val="0"/>
            <w:noProof/>
            <w:webHidden/>
            <w:rtl/>
          </w:rPr>
          <w:instrText xml:space="preserve"> </w:instrText>
        </w:r>
        <w:r w:rsidR="00A17909" w:rsidRPr="00A17909">
          <w:rPr>
            <w:iCs w:val="0"/>
            <w:noProof/>
            <w:webHidden/>
          </w:rPr>
          <w:instrText>PAGEREF</w:instrText>
        </w:r>
        <w:r w:rsidR="00A17909" w:rsidRPr="00A17909">
          <w:rPr>
            <w:iCs w:val="0"/>
            <w:noProof/>
            <w:webHidden/>
            <w:rtl/>
          </w:rPr>
          <w:instrText xml:space="preserve"> _</w:instrText>
        </w:r>
        <w:r w:rsidR="00A17909" w:rsidRPr="00A17909">
          <w:rPr>
            <w:iCs w:val="0"/>
            <w:noProof/>
            <w:webHidden/>
          </w:rPr>
          <w:instrText>Toc4602775 \h</w:instrText>
        </w:r>
        <w:r w:rsidR="00A17909" w:rsidRPr="00A17909">
          <w:rPr>
            <w:iCs w:val="0"/>
            <w:noProof/>
            <w:webHidden/>
            <w:rtl/>
          </w:rPr>
          <w:instrText xml:space="preserve"> </w:instrText>
        </w:r>
        <w:r w:rsidR="00A17909" w:rsidRPr="00A17909">
          <w:rPr>
            <w:rStyle w:val="Hyperlink"/>
            <w:iCs w:val="0"/>
            <w:noProof/>
            <w:rtl/>
          </w:rPr>
        </w:r>
        <w:r w:rsidR="00A17909" w:rsidRPr="00A17909">
          <w:rPr>
            <w:rStyle w:val="Hyperlink"/>
            <w:iCs w:val="0"/>
            <w:noProof/>
            <w:rtl/>
          </w:rPr>
          <w:fldChar w:fldCharType="separate"/>
        </w:r>
        <w:r w:rsidR="00A17909" w:rsidRPr="00A17909">
          <w:rPr>
            <w:iCs w:val="0"/>
            <w:noProof/>
            <w:webHidden/>
            <w:rtl/>
          </w:rPr>
          <w:t>2</w:t>
        </w:r>
        <w:r w:rsidR="00A17909" w:rsidRPr="00A17909">
          <w:rPr>
            <w:rStyle w:val="Hyperlink"/>
            <w:iCs w:val="0"/>
            <w:noProof/>
            <w:rtl/>
          </w:rPr>
          <w:fldChar w:fldCharType="end"/>
        </w:r>
      </w:hyperlink>
    </w:p>
    <w:p w:rsidR="00A17909" w:rsidRPr="00A17909" w:rsidRDefault="00E72A57" w:rsidP="00A17909">
      <w:pPr>
        <w:pStyle w:val="TOC4"/>
        <w:tabs>
          <w:tab w:val="right" w:leader="dot" w:pos="10194"/>
        </w:tabs>
        <w:rPr>
          <w:rFonts w:asciiTheme="minorHAnsi" w:eastAsiaTheme="minorEastAsia" w:hAnsiTheme="minorHAnsi" w:cstheme="minorBidi"/>
          <w:bCs w:val="0"/>
          <w:noProof/>
          <w:color w:val="auto"/>
          <w:szCs w:val="22"/>
          <w:rtl/>
        </w:rPr>
      </w:pPr>
      <w:hyperlink w:anchor="_Toc4602776" w:history="1">
        <w:r w:rsidR="00A17909" w:rsidRPr="00A17909">
          <w:rPr>
            <w:rStyle w:val="Hyperlink"/>
            <w:noProof/>
            <w:rtl/>
          </w:rPr>
          <w:t>الف: عدم اشاره به رساله قطب راوند</w:t>
        </w:r>
        <w:r w:rsidR="00A17909" w:rsidRPr="00A17909">
          <w:rPr>
            <w:rStyle w:val="Hyperlink"/>
            <w:rFonts w:hint="cs"/>
            <w:noProof/>
            <w:rtl/>
          </w:rPr>
          <w:t>ی</w:t>
        </w:r>
        <w:r w:rsidR="00A17909" w:rsidRPr="00A17909">
          <w:rPr>
            <w:rStyle w:val="Hyperlink"/>
            <w:noProof/>
            <w:rtl/>
          </w:rPr>
          <w:t xml:space="preserve"> در کلام دو تن از شاگردان او</w:t>
        </w:r>
        <w:r w:rsidR="00A17909" w:rsidRPr="00A17909">
          <w:rPr>
            <w:noProof/>
            <w:webHidden/>
            <w:rtl/>
          </w:rPr>
          <w:tab/>
        </w:r>
        <w:r w:rsidR="00A17909" w:rsidRPr="00A17909">
          <w:rPr>
            <w:rStyle w:val="Hyperlink"/>
            <w:noProof/>
            <w:rtl/>
          </w:rPr>
          <w:fldChar w:fldCharType="begin"/>
        </w:r>
        <w:r w:rsidR="00A17909" w:rsidRPr="00A17909">
          <w:rPr>
            <w:noProof/>
            <w:webHidden/>
            <w:rtl/>
          </w:rPr>
          <w:instrText xml:space="preserve"> </w:instrText>
        </w:r>
        <w:r w:rsidR="00A17909" w:rsidRPr="00A17909">
          <w:rPr>
            <w:noProof/>
            <w:webHidden/>
          </w:rPr>
          <w:instrText>PAGEREF</w:instrText>
        </w:r>
        <w:r w:rsidR="00A17909" w:rsidRPr="00A17909">
          <w:rPr>
            <w:noProof/>
            <w:webHidden/>
            <w:rtl/>
          </w:rPr>
          <w:instrText xml:space="preserve"> _</w:instrText>
        </w:r>
        <w:r w:rsidR="00A17909" w:rsidRPr="00A17909">
          <w:rPr>
            <w:noProof/>
            <w:webHidden/>
          </w:rPr>
          <w:instrText>Toc4602776 \h</w:instrText>
        </w:r>
        <w:r w:rsidR="00A17909" w:rsidRPr="00A17909">
          <w:rPr>
            <w:noProof/>
            <w:webHidden/>
            <w:rtl/>
          </w:rPr>
          <w:instrText xml:space="preserve"> </w:instrText>
        </w:r>
        <w:r w:rsidR="00A17909" w:rsidRPr="00A17909">
          <w:rPr>
            <w:rStyle w:val="Hyperlink"/>
            <w:noProof/>
            <w:rtl/>
          </w:rPr>
        </w:r>
        <w:r w:rsidR="00A17909" w:rsidRPr="00A17909">
          <w:rPr>
            <w:rStyle w:val="Hyperlink"/>
            <w:noProof/>
            <w:rtl/>
          </w:rPr>
          <w:fldChar w:fldCharType="separate"/>
        </w:r>
        <w:r w:rsidR="00A17909" w:rsidRPr="00A17909">
          <w:rPr>
            <w:noProof/>
            <w:webHidden/>
            <w:rtl/>
          </w:rPr>
          <w:t>2</w:t>
        </w:r>
        <w:r w:rsidR="00A17909" w:rsidRPr="00A17909">
          <w:rPr>
            <w:rStyle w:val="Hyperlink"/>
            <w:noProof/>
            <w:rtl/>
          </w:rPr>
          <w:fldChar w:fldCharType="end"/>
        </w:r>
      </w:hyperlink>
    </w:p>
    <w:p w:rsidR="00A17909" w:rsidRPr="00A17909" w:rsidRDefault="00E72A57" w:rsidP="00A17909">
      <w:pPr>
        <w:pStyle w:val="TOC4"/>
        <w:tabs>
          <w:tab w:val="right" w:leader="dot" w:pos="10194"/>
        </w:tabs>
        <w:rPr>
          <w:rFonts w:asciiTheme="minorHAnsi" w:eastAsiaTheme="minorEastAsia" w:hAnsiTheme="minorHAnsi" w:cstheme="minorBidi"/>
          <w:bCs w:val="0"/>
          <w:noProof/>
          <w:color w:val="auto"/>
          <w:szCs w:val="22"/>
          <w:rtl/>
        </w:rPr>
      </w:pPr>
      <w:hyperlink w:anchor="_Toc4602777" w:history="1">
        <w:r w:rsidR="00A17909" w:rsidRPr="00A17909">
          <w:rPr>
            <w:rStyle w:val="Hyperlink"/>
            <w:noProof/>
            <w:rtl/>
          </w:rPr>
          <w:t>ب: عدم ذکر سند توسط صاحب وسائل و تشر</w:t>
        </w:r>
        <w:r w:rsidR="00A17909" w:rsidRPr="00A17909">
          <w:rPr>
            <w:rStyle w:val="Hyperlink"/>
            <w:rFonts w:hint="cs"/>
            <w:noProof/>
            <w:rtl/>
          </w:rPr>
          <w:t>ی</w:t>
        </w:r>
        <w:r w:rsidR="00A17909" w:rsidRPr="00A17909">
          <w:rPr>
            <w:rStyle w:val="Hyperlink"/>
            <w:rFonts w:hint="eastAsia"/>
            <w:noProof/>
            <w:rtl/>
          </w:rPr>
          <w:t>فات</w:t>
        </w:r>
        <w:r w:rsidR="00A17909" w:rsidRPr="00A17909">
          <w:rPr>
            <w:rStyle w:val="Hyperlink"/>
            <w:rFonts w:hint="cs"/>
            <w:noProof/>
            <w:rtl/>
          </w:rPr>
          <w:t>ی</w:t>
        </w:r>
        <w:r w:rsidR="00A17909" w:rsidRPr="00A17909">
          <w:rPr>
            <w:rStyle w:val="Hyperlink"/>
            <w:noProof/>
            <w:rtl/>
          </w:rPr>
          <w:t xml:space="preserve"> بودن در فرض ذکر سند</w:t>
        </w:r>
        <w:r w:rsidR="00A17909" w:rsidRPr="00A17909">
          <w:rPr>
            <w:noProof/>
            <w:webHidden/>
            <w:rtl/>
          </w:rPr>
          <w:tab/>
        </w:r>
        <w:r w:rsidR="00A17909" w:rsidRPr="00A17909">
          <w:rPr>
            <w:rStyle w:val="Hyperlink"/>
            <w:noProof/>
            <w:rtl/>
          </w:rPr>
          <w:fldChar w:fldCharType="begin"/>
        </w:r>
        <w:r w:rsidR="00A17909" w:rsidRPr="00A17909">
          <w:rPr>
            <w:noProof/>
            <w:webHidden/>
            <w:rtl/>
          </w:rPr>
          <w:instrText xml:space="preserve"> </w:instrText>
        </w:r>
        <w:r w:rsidR="00A17909" w:rsidRPr="00A17909">
          <w:rPr>
            <w:noProof/>
            <w:webHidden/>
          </w:rPr>
          <w:instrText>PAGEREF</w:instrText>
        </w:r>
        <w:r w:rsidR="00A17909" w:rsidRPr="00A17909">
          <w:rPr>
            <w:noProof/>
            <w:webHidden/>
            <w:rtl/>
          </w:rPr>
          <w:instrText xml:space="preserve"> _</w:instrText>
        </w:r>
        <w:r w:rsidR="00A17909" w:rsidRPr="00A17909">
          <w:rPr>
            <w:noProof/>
            <w:webHidden/>
          </w:rPr>
          <w:instrText>Toc4602777 \h</w:instrText>
        </w:r>
        <w:r w:rsidR="00A17909" w:rsidRPr="00A17909">
          <w:rPr>
            <w:noProof/>
            <w:webHidden/>
            <w:rtl/>
          </w:rPr>
          <w:instrText xml:space="preserve"> </w:instrText>
        </w:r>
        <w:r w:rsidR="00A17909" w:rsidRPr="00A17909">
          <w:rPr>
            <w:rStyle w:val="Hyperlink"/>
            <w:noProof/>
            <w:rtl/>
          </w:rPr>
        </w:r>
        <w:r w:rsidR="00A17909" w:rsidRPr="00A17909">
          <w:rPr>
            <w:rStyle w:val="Hyperlink"/>
            <w:noProof/>
            <w:rtl/>
          </w:rPr>
          <w:fldChar w:fldCharType="separate"/>
        </w:r>
        <w:r w:rsidR="00A17909" w:rsidRPr="00A17909">
          <w:rPr>
            <w:noProof/>
            <w:webHidden/>
            <w:rtl/>
          </w:rPr>
          <w:t>2</w:t>
        </w:r>
        <w:r w:rsidR="00A17909" w:rsidRPr="00A17909">
          <w:rPr>
            <w:rStyle w:val="Hyperlink"/>
            <w:noProof/>
            <w:rtl/>
          </w:rPr>
          <w:fldChar w:fldCharType="end"/>
        </w:r>
      </w:hyperlink>
    </w:p>
    <w:p w:rsidR="00A17909" w:rsidRPr="00A17909" w:rsidRDefault="00E72A57" w:rsidP="00A17909">
      <w:pPr>
        <w:pStyle w:val="TOC4"/>
        <w:tabs>
          <w:tab w:val="right" w:leader="dot" w:pos="10194"/>
        </w:tabs>
        <w:rPr>
          <w:rFonts w:asciiTheme="minorHAnsi" w:eastAsiaTheme="minorEastAsia" w:hAnsiTheme="minorHAnsi" w:cstheme="minorBidi"/>
          <w:bCs w:val="0"/>
          <w:noProof/>
          <w:color w:val="auto"/>
          <w:szCs w:val="22"/>
          <w:rtl/>
        </w:rPr>
      </w:pPr>
      <w:hyperlink w:anchor="_Toc4602778" w:history="1">
        <w:r w:rsidR="00A17909" w:rsidRPr="00A17909">
          <w:rPr>
            <w:rStyle w:val="Hyperlink"/>
            <w:noProof/>
            <w:rtl/>
          </w:rPr>
          <w:t>ج: رخ دادن تحر</w:t>
        </w:r>
        <w:r w:rsidR="00A17909" w:rsidRPr="00A17909">
          <w:rPr>
            <w:rStyle w:val="Hyperlink"/>
            <w:rFonts w:hint="cs"/>
            <w:noProof/>
            <w:rtl/>
          </w:rPr>
          <w:t>ی</w:t>
        </w:r>
        <w:r w:rsidR="00A17909" w:rsidRPr="00A17909">
          <w:rPr>
            <w:rStyle w:val="Hyperlink"/>
            <w:rFonts w:hint="eastAsia"/>
            <w:noProof/>
            <w:rtl/>
          </w:rPr>
          <w:t>ف</w:t>
        </w:r>
        <w:r w:rsidR="00A17909" w:rsidRPr="00A17909">
          <w:rPr>
            <w:rStyle w:val="Hyperlink"/>
            <w:noProof/>
            <w:rtl/>
          </w:rPr>
          <w:t xml:space="preserve"> و تصح</w:t>
        </w:r>
        <w:r w:rsidR="00A17909" w:rsidRPr="00A17909">
          <w:rPr>
            <w:rStyle w:val="Hyperlink"/>
            <w:rFonts w:hint="cs"/>
            <w:noProof/>
            <w:rtl/>
          </w:rPr>
          <w:t>ی</w:t>
        </w:r>
        <w:r w:rsidR="00A17909" w:rsidRPr="00A17909">
          <w:rPr>
            <w:rStyle w:val="Hyperlink"/>
            <w:rFonts w:hint="eastAsia"/>
            <w:noProof/>
            <w:rtl/>
          </w:rPr>
          <w:t>ف</w:t>
        </w:r>
        <w:r w:rsidR="00A17909" w:rsidRPr="00A17909">
          <w:rPr>
            <w:rStyle w:val="Hyperlink"/>
            <w:noProof/>
            <w:rtl/>
          </w:rPr>
          <w:t xml:space="preserve"> در سند</w:t>
        </w:r>
        <w:r w:rsidR="00A17909" w:rsidRPr="00A17909">
          <w:rPr>
            <w:noProof/>
            <w:webHidden/>
            <w:rtl/>
          </w:rPr>
          <w:tab/>
        </w:r>
        <w:r w:rsidR="00A17909" w:rsidRPr="00A17909">
          <w:rPr>
            <w:rStyle w:val="Hyperlink"/>
            <w:noProof/>
            <w:rtl/>
          </w:rPr>
          <w:fldChar w:fldCharType="begin"/>
        </w:r>
        <w:r w:rsidR="00A17909" w:rsidRPr="00A17909">
          <w:rPr>
            <w:noProof/>
            <w:webHidden/>
            <w:rtl/>
          </w:rPr>
          <w:instrText xml:space="preserve"> </w:instrText>
        </w:r>
        <w:r w:rsidR="00A17909" w:rsidRPr="00A17909">
          <w:rPr>
            <w:noProof/>
            <w:webHidden/>
          </w:rPr>
          <w:instrText>PAGEREF</w:instrText>
        </w:r>
        <w:r w:rsidR="00A17909" w:rsidRPr="00A17909">
          <w:rPr>
            <w:noProof/>
            <w:webHidden/>
            <w:rtl/>
          </w:rPr>
          <w:instrText xml:space="preserve"> _</w:instrText>
        </w:r>
        <w:r w:rsidR="00A17909" w:rsidRPr="00A17909">
          <w:rPr>
            <w:noProof/>
            <w:webHidden/>
          </w:rPr>
          <w:instrText>Toc4602778 \h</w:instrText>
        </w:r>
        <w:r w:rsidR="00A17909" w:rsidRPr="00A17909">
          <w:rPr>
            <w:noProof/>
            <w:webHidden/>
            <w:rtl/>
          </w:rPr>
          <w:instrText xml:space="preserve"> </w:instrText>
        </w:r>
        <w:r w:rsidR="00A17909" w:rsidRPr="00A17909">
          <w:rPr>
            <w:rStyle w:val="Hyperlink"/>
            <w:noProof/>
            <w:rtl/>
          </w:rPr>
        </w:r>
        <w:r w:rsidR="00A17909" w:rsidRPr="00A17909">
          <w:rPr>
            <w:rStyle w:val="Hyperlink"/>
            <w:noProof/>
            <w:rtl/>
          </w:rPr>
          <w:fldChar w:fldCharType="separate"/>
        </w:r>
        <w:r w:rsidR="00A17909" w:rsidRPr="00A17909">
          <w:rPr>
            <w:noProof/>
            <w:webHidden/>
            <w:rtl/>
          </w:rPr>
          <w:t>3</w:t>
        </w:r>
        <w:r w:rsidR="00A17909" w:rsidRPr="00A17909">
          <w:rPr>
            <w:rStyle w:val="Hyperlink"/>
            <w:noProof/>
            <w:rtl/>
          </w:rPr>
          <w:fldChar w:fldCharType="end"/>
        </w:r>
      </w:hyperlink>
    </w:p>
    <w:p w:rsidR="00A17909" w:rsidRPr="00A17909" w:rsidRDefault="00E72A57" w:rsidP="00A17909">
      <w:pPr>
        <w:pStyle w:val="TOC5"/>
        <w:tabs>
          <w:tab w:val="right" w:leader="dot" w:pos="10194"/>
        </w:tabs>
        <w:rPr>
          <w:rFonts w:asciiTheme="minorHAnsi" w:eastAsiaTheme="minorEastAsia" w:hAnsiTheme="minorHAnsi" w:cstheme="minorBidi"/>
          <w:bCs w:val="0"/>
          <w:noProof/>
          <w:color w:val="auto"/>
          <w:szCs w:val="22"/>
          <w:rtl/>
        </w:rPr>
      </w:pPr>
      <w:hyperlink w:anchor="_Toc4602779" w:history="1">
        <w:r w:rsidR="00A17909" w:rsidRPr="00A17909">
          <w:rPr>
            <w:rStyle w:val="Hyperlink"/>
            <w:noProof/>
            <w:rtl/>
          </w:rPr>
          <w:t>پاسخ</w:t>
        </w:r>
        <w:r w:rsidR="00A17909" w:rsidRPr="00A17909">
          <w:rPr>
            <w:noProof/>
            <w:webHidden/>
            <w:rtl/>
          </w:rPr>
          <w:tab/>
        </w:r>
        <w:r w:rsidR="00A17909" w:rsidRPr="00A17909">
          <w:rPr>
            <w:rStyle w:val="Hyperlink"/>
            <w:noProof/>
            <w:rtl/>
          </w:rPr>
          <w:fldChar w:fldCharType="begin"/>
        </w:r>
        <w:r w:rsidR="00A17909" w:rsidRPr="00A17909">
          <w:rPr>
            <w:noProof/>
            <w:webHidden/>
            <w:rtl/>
          </w:rPr>
          <w:instrText xml:space="preserve"> </w:instrText>
        </w:r>
        <w:r w:rsidR="00A17909" w:rsidRPr="00A17909">
          <w:rPr>
            <w:noProof/>
            <w:webHidden/>
          </w:rPr>
          <w:instrText>PAGEREF</w:instrText>
        </w:r>
        <w:r w:rsidR="00A17909" w:rsidRPr="00A17909">
          <w:rPr>
            <w:noProof/>
            <w:webHidden/>
            <w:rtl/>
          </w:rPr>
          <w:instrText xml:space="preserve"> _</w:instrText>
        </w:r>
        <w:r w:rsidR="00A17909" w:rsidRPr="00A17909">
          <w:rPr>
            <w:noProof/>
            <w:webHidden/>
          </w:rPr>
          <w:instrText>Toc4602779 \h</w:instrText>
        </w:r>
        <w:r w:rsidR="00A17909" w:rsidRPr="00A17909">
          <w:rPr>
            <w:noProof/>
            <w:webHidden/>
            <w:rtl/>
          </w:rPr>
          <w:instrText xml:space="preserve"> </w:instrText>
        </w:r>
        <w:r w:rsidR="00A17909" w:rsidRPr="00A17909">
          <w:rPr>
            <w:rStyle w:val="Hyperlink"/>
            <w:noProof/>
            <w:rtl/>
          </w:rPr>
        </w:r>
        <w:r w:rsidR="00A17909" w:rsidRPr="00A17909">
          <w:rPr>
            <w:rStyle w:val="Hyperlink"/>
            <w:noProof/>
            <w:rtl/>
          </w:rPr>
          <w:fldChar w:fldCharType="separate"/>
        </w:r>
        <w:r w:rsidR="00A17909" w:rsidRPr="00A17909">
          <w:rPr>
            <w:noProof/>
            <w:webHidden/>
            <w:rtl/>
          </w:rPr>
          <w:t>3</w:t>
        </w:r>
        <w:r w:rsidR="00A17909" w:rsidRPr="00A17909">
          <w:rPr>
            <w:rStyle w:val="Hyperlink"/>
            <w:noProof/>
            <w:rtl/>
          </w:rPr>
          <w:fldChar w:fldCharType="end"/>
        </w:r>
      </w:hyperlink>
    </w:p>
    <w:p w:rsidR="00C91EB6" w:rsidRPr="00C91EB6" w:rsidRDefault="00A17909" w:rsidP="0082302D">
      <w:pPr>
        <w:jc w:val="both"/>
      </w:pPr>
      <w:r>
        <w:rPr>
          <w:rFonts w:cs="B Titr"/>
          <w:noProof/>
          <w:webHidden/>
          <w:color w:val="632423" w:themeColor="accent2" w:themeShade="80"/>
          <w:szCs w:val="24"/>
          <w:rtl/>
        </w:rPr>
        <w:fldChar w:fldCharType="end"/>
      </w:r>
    </w:p>
    <w:p w:rsidR="00F343FB" w:rsidRPr="00A6366F" w:rsidRDefault="00F842AD" w:rsidP="0082302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E42A3">
        <w:rPr>
          <w:rFonts w:hint="cs"/>
          <w:rtl/>
        </w:rPr>
        <w:t xml:space="preserve">اخبار </w:t>
      </w:r>
      <w:r w:rsidR="00083B2D" w:rsidRPr="00083B2D">
        <w:rPr>
          <w:rFonts w:hint="cs"/>
          <w:rtl/>
        </w:rPr>
        <w:t>مختص به فرض تعارض/اخبار طرح/</w:t>
      </w:r>
      <w:r w:rsidR="00633E95" w:rsidRPr="00083B2D">
        <w:rPr>
          <w:rtl/>
        </w:rPr>
        <w:t>اخبار ترج</w:t>
      </w:r>
      <w:r w:rsidR="00633E95" w:rsidRPr="00083B2D">
        <w:rPr>
          <w:rFonts w:hint="cs"/>
          <w:rtl/>
        </w:rPr>
        <w:t>ی</w:t>
      </w:r>
      <w:r w:rsidR="00633E95" w:rsidRPr="00083B2D">
        <w:rPr>
          <w:rFonts w:hint="eastAsia"/>
          <w:rtl/>
        </w:rPr>
        <w:t>ح</w:t>
      </w:r>
      <w:r w:rsidR="00386C11" w:rsidRPr="00083B2D">
        <w:rPr>
          <w:rFonts w:hint="cs"/>
          <w:rtl/>
        </w:rPr>
        <w:t>/</w:t>
      </w:r>
      <w:bookmarkStart w:id="2" w:name="BokSabj_d"/>
      <w:bookmarkEnd w:id="2"/>
      <w:r w:rsidR="00083B2D" w:rsidRPr="00083B2D">
        <w:rPr>
          <w:rFonts w:hint="cs"/>
          <w:rtl/>
        </w:rPr>
        <w:t xml:space="preserve"> </w:t>
      </w:r>
      <w:r w:rsidR="00633E95" w:rsidRPr="00083B2D">
        <w:rPr>
          <w:rtl/>
        </w:rPr>
        <w:t>مقتضا</w:t>
      </w:r>
      <w:r w:rsidR="00633E95" w:rsidRPr="00083B2D">
        <w:rPr>
          <w:rFonts w:hint="cs"/>
          <w:rtl/>
        </w:rPr>
        <w:t>ی</w:t>
      </w:r>
      <w:r w:rsidR="00633E95" w:rsidRPr="00083B2D">
        <w:rPr>
          <w:rtl/>
        </w:rPr>
        <w:t xml:space="preserve"> اصل ثانو</w:t>
      </w:r>
      <w:r w:rsidR="00633E95" w:rsidRPr="00083B2D">
        <w:rPr>
          <w:rFonts w:hint="cs"/>
          <w:rtl/>
        </w:rPr>
        <w:t>ی</w:t>
      </w:r>
      <w:r w:rsidR="00083B2D" w:rsidRPr="00083B2D">
        <w:rPr>
          <w:rFonts w:hint="cs"/>
          <w:rtl/>
        </w:rPr>
        <w:t>/ تعارض مستقر</w:t>
      </w:r>
      <w:r w:rsidR="00386C11" w:rsidRPr="00083B2D">
        <w:rPr>
          <w:rFonts w:hint="cs"/>
          <w:rtl/>
        </w:rPr>
        <w:t>/</w:t>
      </w:r>
      <w:bookmarkStart w:id="3" w:name="Bokkolli"/>
      <w:bookmarkEnd w:id="3"/>
      <w:r w:rsidR="00083B2D" w:rsidRPr="00083B2D">
        <w:rPr>
          <w:rFonts w:hint="cs"/>
          <w:rtl/>
        </w:rPr>
        <w:t xml:space="preserve"> </w:t>
      </w:r>
      <w:r w:rsidR="00633E95" w:rsidRPr="00083B2D">
        <w:rPr>
          <w:rtl/>
        </w:rPr>
        <w:t>تعارض ادله</w:t>
      </w:r>
      <w:r w:rsidR="00633E95">
        <w:rPr>
          <w:rtl/>
        </w:rPr>
        <w:t xml:space="preserve"> </w:t>
      </w:r>
      <w:r w:rsidR="001B6799" w:rsidRPr="00A6366F">
        <w:rPr>
          <w:rFonts w:hint="cs"/>
          <w:rtl/>
        </w:rPr>
        <w:t xml:space="preserve"> </w:t>
      </w:r>
    </w:p>
    <w:p w:rsidR="008F5B4D" w:rsidRPr="009C66D5" w:rsidRDefault="008F5B4D" w:rsidP="0082302D">
      <w:pPr>
        <w:jc w:val="both"/>
        <w:rPr>
          <w:rStyle w:val="Emphasis"/>
          <w:b/>
          <w:bCs w:val="0"/>
          <w:rtl/>
        </w:rPr>
      </w:pPr>
      <w:r w:rsidRPr="009C66D5">
        <w:rPr>
          <w:rStyle w:val="Emphasis"/>
          <w:rFonts w:hint="cs"/>
          <w:b/>
          <w:bCs w:val="0"/>
          <w:rtl/>
        </w:rPr>
        <w:t>خلاصه مباحث گذشته:</w:t>
      </w:r>
    </w:p>
    <w:p w:rsidR="00247D2F" w:rsidRPr="003A6148" w:rsidRDefault="00083B2D" w:rsidP="0082302D">
      <w:pPr>
        <w:pBdr>
          <w:bottom w:val="double" w:sz="6" w:space="1" w:color="auto"/>
        </w:pBdr>
        <w:jc w:val="both"/>
      </w:pPr>
      <w:r>
        <w:rPr>
          <w:rFonts w:hint="cs"/>
          <w:rtl/>
        </w:rPr>
        <w:t>بحث در قسم دوم از اخبار طرح خبر مخالف کتاب قر</w:t>
      </w:r>
      <w:r w:rsidR="004566B9">
        <w:rPr>
          <w:rFonts w:hint="cs"/>
          <w:rtl/>
        </w:rPr>
        <w:t xml:space="preserve">ار دارد که اختصاص به فرض تعارض </w:t>
      </w:r>
      <w:r>
        <w:rPr>
          <w:rFonts w:hint="cs"/>
          <w:rtl/>
        </w:rPr>
        <w:t>دارند. در این قسم اولین روایت از قطب راوندی نقل شده است که از نظر سندی و دلالی باید مورد بررسی قرار گیرد. در مطالب گذشته از ن</w:t>
      </w:r>
      <w:r w:rsidR="004566B9">
        <w:rPr>
          <w:rFonts w:hint="cs"/>
          <w:rtl/>
        </w:rPr>
        <w:t>ظر سندی به مطالبی اشاره شده است.</w:t>
      </w:r>
    </w:p>
    <w:p w:rsidR="003E6650" w:rsidRDefault="004566B9" w:rsidP="0082302D">
      <w:pPr>
        <w:pStyle w:val="Heading1"/>
        <w:jc w:val="both"/>
        <w:rPr>
          <w:rtl/>
        </w:rPr>
      </w:pPr>
      <w:bookmarkStart w:id="4" w:name="_Toc4579196"/>
      <w:bookmarkStart w:id="5" w:name="_Toc4602773"/>
      <w:r>
        <w:rPr>
          <w:rFonts w:hint="cs"/>
          <w:rtl/>
        </w:rPr>
        <w:t xml:space="preserve">ب: اخبار </w:t>
      </w:r>
      <w:r w:rsidR="00083B2D">
        <w:rPr>
          <w:rFonts w:hint="cs"/>
          <w:rtl/>
        </w:rPr>
        <w:t>مختص به فرض تعارض</w:t>
      </w:r>
      <w:bookmarkEnd w:id="4"/>
      <w:bookmarkEnd w:id="5"/>
    </w:p>
    <w:p w:rsidR="00B354A9" w:rsidRDefault="00B354A9" w:rsidP="0082302D">
      <w:pPr>
        <w:jc w:val="both"/>
        <w:rPr>
          <w:rtl/>
        </w:rPr>
      </w:pPr>
      <w:r>
        <w:rPr>
          <w:rFonts w:hint="cs"/>
          <w:rtl/>
        </w:rPr>
        <w:t xml:space="preserve">قسم دوم از روایات دال بر طرح خبر مخالف کتاب، روایاتی است که اختصاص به فرض تعارض دارد. </w:t>
      </w:r>
    </w:p>
    <w:p w:rsidR="00B354A9" w:rsidRDefault="00B354A9" w:rsidP="0082302D">
      <w:pPr>
        <w:jc w:val="both"/>
        <w:rPr>
          <w:rtl/>
        </w:rPr>
      </w:pPr>
      <w:r>
        <w:rPr>
          <w:rFonts w:hint="cs"/>
          <w:rtl/>
        </w:rPr>
        <w:t>این قسم مشتمل بر سه روایت است که عبارتند از:</w:t>
      </w:r>
    </w:p>
    <w:p w:rsidR="00B354A9" w:rsidRPr="00B354A9" w:rsidRDefault="00B354A9" w:rsidP="0082302D">
      <w:pPr>
        <w:pStyle w:val="Heading2"/>
        <w:jc w:val="both"/>
      </w:pPr>
      <w:bookmarkStart w:id="6" w:name="_Toc4579197"/>
      <w:bookmarkStart w:id="7" w:name="_Toc4602774"/>
      <w:r>
        <w:rPr>
          <w:rFonts w:hint="cs"/>
          <w:rtl/>
        </w:rPr>
        <w:t>الف: روایت قطب راوندی</w:t>
      </w:r>
      <w:bookmarkEnd w:id="6"/>
      <w:bookmarkEnd w:id="7"/>
    </w:p>
    <w:p w:rsidR="00083B2D" w:rsidRDefault="00083B2D" w:rsidP="0082302D">
      <w:pPr>
        <w:jc w:val="both"/>
        <w:rPr>
          <w:rtl/>
        </w:rPr>
      </w:pPr>
      <w:r>
        <w:rPr>
          <w:rFonts w:hint="cs"/>
          <w:rtl/>
        </w:rPr>
        <w:t>اولین روایت از روایات دال بر طرح خ</w:t>
      </w:r>
      <w:r w:rsidR="00BE42A3">
        <w:rPr>
          <w:rFonts w:hint="cs"/>
          <w:rtl/>
        </w:rPr>
        <w:t xml:space="preserve">بر مخالف کتاب که اختصاص به فرض </w:t>
      </w:r>
      <w:r>
        <w:rPr>
          <w:rFonts w:hint="cs"/>
          <w:rtl/>
        </w:rPr>
        <w:t xml:space="preserve">دارد، روایت قطب راوندی است که در کتاب وسائل الشیعه به صورت </w:t>
      </w:r>
      <w:r w:rsidRPr="00551A41">
        <w:rPr>
          <w:rFonts w:hint="cs"/>
          <w:color w:val="008000"/>
          <w:rtl/>
        </w:rPr>
        <w:t>«</w:t>
      </w:r>
      <w:r w:rsidRPr="00551A41">
        <w:rPr>
          <w:color w:val="008000"/>
          <w:rtl/>
        </w:rPr>
        <w:t>إِذَا وَرَدَ عَلَيْكُمْ حَدِيثَانِ مُخْتَلِفَانِ فَاعْرِضُوهُمَا عَلَى كِتَابِ اللَّهِ- فَمَا وَافَقَ كِتَابَ اللَّهِ فَخُذُوهُ وَ مَا خَالَفَ كِتَابَ اللَّهِ فَرُدُّوهُ فَإِنْ لَمْ تَجِدُوهُمَا فِي كِتَابِ اللَّهِ- فَاعْرِضُوهُمَا عَلَى أَخْبَارِ الْعَامَّةِ- فَمَا وَافَقَ أَخْبَارَهُمْ فَذَرُوهُ وَ مَا خَالَفَ أَخْبَارَهُمْ فَخُذُوهُ.</w:t>
      </w:r>
      <w:r w:rsidRPr="00551A41">
        <w:rPr>
          <w:rFonts w:hint="cs"/>
          <w:color w:val="008000"/>
          <w:rtl/>
        </w:rPr>
        <w:t>»</w:t>
      </w:r>
      <w:r w:rsidRPr="00E315C7">
        <w:rPr>
          <w:rStyle w:val="FootnoteReference"/>
          <w:color w:val="008000"/>
          <w:rtl/>
        </w:rPr>
        <w:footnoteReference w:id="1"/>
      </w:r>
      <w:r>
        <w:rPr>
          <w:rFonts w:hint="cs"/>
          <w:color w:val="008000"/>
          <w:rtl/>
        </w:rPr>
        <w:t xml:space="preserve"> </w:t>
      </w:r>
      <w:r>
        <w:rPr>
          <w:rFonts w:hint="cs"/>
          <w:rtl/>
        </w:rPr>
        <w:t>نقل شده است.</w:t>
      </w:r>
    </w:p>
    <w:p w:rsidR="00083B2D" w:rsidRDefault="00BE42A3" w:rsidP="0082302D">
      <w:pPr>
        <w:jc w:val="both"/>
        <w:rPr>
          <w:rtl/>
        </w:rPr>
      </w:pPr>
      <w:r>
        <w:rPr>
          <w:rFonts w:hint="cs"/>
          <w:rtl/>
        </w:rPr>
        <w:t xml:space="preserve">مجلسی اول این روایت را </w:t>
      </w:r>
      <w:r w:rsidR="00083B2D">
        <w:rPr>
          <w:rFonts w:hint="cs"/>
          <w:rtl/>
        </w:rPr>
        <w:t>در صفحه 42 از جلد 6 کتاب روضة المتقین از رساله شیخ راوندی نقل کرده است.</w:t>
      </w:r>
      <w:r>
        <w:rPr>
          <w:rStyle w:val="FootnoteReference"/>
          <w:rtl/>
        </w:rPr>
        <w:footnoteReference w:id="2"/>
      </w:r>
      <w:r w:rsidR="00083B2D">
        <w:rPr>
          <w:rFonts w:hint="cs"/>
          <w:rtl/>
        </w:rPr>
        <w:t xml:space="preserve"> فاضل استرابادی هم در صفحه 381 از فوائد المدنیه به این روایت اشاره کرده است. صاحب حدائق هم </w:t>
      </w:r>
      <w:r>
        <w:rPr>
          <w:rFonts w:hint="cs"/>
          <w:rtl/>
        </w:rPr>
        <w:t xml:space="preserve">در </w:t>
      </w:r>
      <w:r w:rsidR="00083B2D">
        <w:rPr>
          <w:rFonts w:hint="cs"/>
          <w:rtl/>
        </w:rPr>
        <w:t xml:space="preserve">صفحه 94 از </w:t>
      </w:r>
      <w:r>
        <w:rPr>
          <w:rFonts w:hint="cs"/>
          <w:rtl/>
        </w:rPr>
        <w:t xml:space="preserve">جلد 1 </w:t>
      </w:r>
      <w:r>
        <w:rPr>
          <w:rFonts w:hint="cs"/>
          <w:rtl/>
        </w:rPr>
        <w:lastRenderedPageBreak/>
        <w:t xml:space="preserve">این روایت را نقل کرده اند. </w:t>
      </w:r>
      <w:r w:rsidR="00083B2D">
        <w:rPr>
          <w:rFonts w:hint="cs"/>
          <w:rtl/>
        </w:rPr>
        <w:t>صاحب حدائق متأخر از صاحب و</w:t>
      </w:r>
      <w:r>
        <w:rPr>
          <w:rFonts w:hint="cs"/>
          <w:rtl/>
        </w:rPr>
        <w:t>سائل است، اما مجلسی اول متقدم بر</w:t>
      </w:r>
      <w:r w:rsidR="00083B2D">
        <w:rPr>
          <w:rFonts w:hint="cs"/>
          <w:rtl/>
        </w:rPr>
        <w:t xml:space="preserve"> </w:t>
      </w:r>
      <w:r>
        <w:rPr>
          <w:rFonts w:hint="cs"/>
          <w:rtl/>
        </w:rPr>
        <w:t>صاحب وسائل بوده و فاضل استرآ</w:t>
      </w:r>
      <w:r w:rsidR="00083B2D">
        <w:rPr>
          <w:rFonts w:hint="cs"/>
          <w:rtl/>
        </w:rPr>
        <w:t>بادی هم معاصر صاحب وسائل است.</w:t>
      </w:r>
    </w:p>
    <w:p w:rsidR="00083B2D" w:rsidRDefault="0082302D" w:rsidP="0082302D">
      <w:pPr>
        <w:jc w:val="both"/>
        <w:rPr>
          <w:rtl/>
        </w:rPr>
      </w:pPr>
      <w:r>
        <w:rPr>
          <w:rFonts w:hint="cs"/>
          <w:rtl/>
        </w:rPr>
        <w:t>ظاهر کلام صاحب وسائل در کتاب أمل الآ</w:t>
      </w:r>
      <w:r w:rsidR="00083B2D">
        <w:rPr>
          <w:rFonts w:hint="cs"/>
          <w:rtl/>
        </w:rPr>
        <w:t xml:space="preserve">مل این است که خود ایشان این رساله </w:t>
      </w:r>
      <w:r w:rsidR="00BE42A3">
        <w:rPr>
          <w:rFonts w:hint="cs"/>
          <w:rtl/>
        </w:rPr>
        <w:t xml:space="preserve">شیخ راوندی </w:t>
      </w:r>
      <w:r w:rsidR="00083B2D">
        <w:rPr>
          <w:rFonts w:hint="cs"/>
          <w:rtl/>
        </w:rPr>
        <w:t>را مشاهده کرده است؛ چون در این کتاب در ترجمه قطب راوندی</w:t>
      </w:r>
      <w:r w:rsidR="00BE42A3">
        <w:rPr>
          <w:rFonts w:hint="cs"/>
          <w:rtl/>
        </w:rPr>
        <w:t>،</w:t>
      </w:r>
      <w:r w:rsidR="00083B2D">
        <w:rPr>
          <w:rFonts w:hint="cs"/>
          <w:rtl/>
        </w:rPr>
        <w:t xml:space="preserve"> تعبیر </w:t>
      </w:r>
      <w:r w:rsidR="00083B2D" w:rsidRPr="0082302D">
        <w:rPr>
          <w:rFonts w:hint="cs"/>
          <w:color w:val="000080"/>
          <w:rtl/>
        </w:rPr>
        <w:t>«</w:t>
      </w:r>
      <w:r w:rsidRPr="0082302D">
        <w:rPr>
          <w:color w:val="000080"/>
          <w:rtl/>
        </w:rPr>
        <w:t>وقد رأيت له كتاب قصص الانبياء أيضا، كتاب فقه القرآن، ورسالة في أحوال أحاديثنا وإثبات صحتها</w:t>
      </w:r>
      <w:r w:rsidR="00083B2D" w:rsidRPr="0082302D">
        <w:rPr>
          <w:rFonts w:hint="cs"/>
          <w:color w:val="000080"/>
          <w:rtl/>
        </w:rPr>
        <w:t>»</w:t>
      </w:r>
      <w:r>
        <w:rPr>
          <w:rStyle w:val="FootnoteReference"/>
          <w:color w:val="000080"/>
          <w:rtl/>
        </w:rPr>
        <w:footnoteReference w:id="3"/>
      </w:r>
      <w:r w:rsidR="00083B2D">
        <w:rPr>
          <w:rFonts w:hint="cs"/>
          <w:rtl/>
        </w:rPr>
        <w:t xml:space="preserve"> </w:t>
      </w:r>
      <w:r w:rsidR="00BE42A3">
        <w:rPr>
          <w:rFonts w:hint="cs"/>
          <w:rtl/>
        </w:rPr>
        <w:t xml:space="preserve">را </w:t>
      </w:r>
      <w:r w:rsidR="00083B2D">
        <w:rPr>
          <w:rFonts w:hint="cs"/>
          <w:rtl/>
        </w:rPr>
        <w:t>به کار برده است.</w:t>
      </w:r>
    </w:p>
    <w:p w:rsidR="00083B2D" w:rsidRPr="00083B2D" w:rsidRDefault="00B354A9" w:rsidP="0082302D">
      <w:pPr>
        <w:pStyle w:val="Heading3"/>
        <w:jc w:val="both"/>
        <w:rPr>
          <w:rtl/>
        </w:rPr>
      </w:pPr>
      <w:bookmarkStart w:id="8" w:name="_Toc4602775"/>
      <w:r>
        <w:rPr>
          <w:rFonts w:hint="cs"/>
          <w:rtl/>
        </w:rPr>
        <w:t xml:space="preserve">مناقشات سندی </w:t>
      </w:r>
      <w:r w:rsidR="0082302D">
        <w:rPr>
          <w:rFonts w:hint="cs"/>
          <w:rtl/>
        </w:rPr>
        <w:t xml:space="preserve">در </w:t>
      </w:r>
      <w:r>
        <w:rPr>
          <w:rFonts w:hint="cs"/>
          <w:rtl/>
        </w:rPr>
        <w:t>روایت قطب راوندی</w:t>
      </w:r>
      <w:bookmarkEnd w:id="8"/>
    </w:p>
    <w:p w:rsidR="00083B2D" w:rsidRDefault="00B354A9" w:rsidP="0082302D">
      <w:pPr>
        <w:jc w:val="both"/>
        <w:rPr>
          <w:rtl/>
        </w:rPr>
      </w:pPr>
      <w:r>
        <w:rPr>
          <w:rFonts w:hint="cs"/>
          <w:rtl/>
        </w:rPr>
        <w:t>در مورد سند روایت قطب راوندی اشکالاتی وجود دارد که عبارتند از:</w:t>
      </w:r>
    </w:p>
    <w:p w:rsidR="00B354A9" w:rsidRDefault="00B354A9" w:rsidP="0082302D">
      <w:pPr>
        <w:pStyle w:val="Heading4"/>
        <w:jc w:val="both"/>
        <w:rPr>
          <w:rtl/>
        </w:rPr>
      </w:pPr>
      <w:bookmarkStart w:id="9" w:name="_Toc4602776"/>
      <w:r w:rsidRPr="00B354A9">
        <w:rPr>
          <w:rtl/>
        </w:rPr>
        <w:t>الف: عدم اشاره به رساله قطب راوند</w:t>
      </w:r>
      <w:r w:rsidRPr="00B354A9">
        <w:rPr>
          <w:rFonts w:hint="cs"/>
          <w:rtl/>
        </w:rPr>
        <w:t>ی</w:t>
      </w:r>
      <w:r w:rsidRPr="00B354A9">
        <w:rPr>
          <w:rtl/>
        </w:rPr>
        <w:t xml:space="preserve"> در کلام دو تن از شاگردان او</w:t>
      </w:r>
      <w:bookmarkEnd w:id="9"/>
    </w:p>
    <w:p w:rsidR="00B354A9" w:rsidRDefault="00B354A9" w:rsidP="0082302D">
      <w:pPr>
        <w:jc w:val="both"/>
        <w:rPr>
          <w:rtl/>
        </w:rPr>
      </w:pPr>
      <w:r>
        <w:rPr>
          <w:rFonts w:hint="cs"/>
          <w:rtl/>
        </w:rPr>
        <w:t xml:space="preserve">اولین اشکال در روایت شیخ راوندی این است که دو شاگرد معروف ایشان </w:t>
      </w:r>
      <w:r w:rsidR="0082302D">
        <w:rPr>
          <w:rFonts w:hint="cs"/>
          <w:rtl/>
        </w:rPr>
        <w:t xml:space="preserve">که </w:t>
      </w:r>
      <w:r>
        <w:rPr>
          <w:rFonts w:hint="cs"/>
          <w:rtl/>
        </w:rPr>
        <w:t>ابن شهرآشوب و شیخ منتجب الدین</w:t>
      </w:r>
      <w:r w:rsidR="0082302D">
        <w:rPr>
          <w:rFonts w:hint="cs"/>
          <w:rtl/>
        </w:rPr>
        <w:t xml:space="preserve"> هستند رساله ایشان را</w:t>
      </w:r>
      <w:r>
        <w:rPr>
          <w:rFonts w:hint="cs"/>
          <w:rtl/>
        </w:rPr>
        <w:t xml:space="preserve"> مطرح نکرده اند و عدم ذکر این دو شاگرد سبب وهن انتساب این کتاب به شیخ راوندی خواهد شد.</w:t>
      </w:r>
    </w:p>
    <w:p w:rsidR="00B354A9" w:rsidRDefault="00B354A9" w:rsidP="0082302D">
      <w:pPr>
        <w:jc w:val="both"/>
        <w:rPr>
          <w:rtl/>
        </w:rPr>
      </w:pPr>
      <w:r>
        <w:rPr>
          <w:rFonts w:hint="cs"/>
          <w:rtl/>
        </w:rPr>
        <w:t>این اشکال در جلسه گذشته پاسخ داده شد.</w:t>
      </w:r>
      <w:r w:rsidRPr="00B354A9">
        <w:rPr>
          <w:rStyle w:val="FootnoteReference"/>
          <w:rtl/>
        </w:rPr>
        <w:t xml:space="preserve"> </w:t>
      </w:r>
      <w:r>
        <w:rPr>
          <w:rStyle w:val="FootnoteReference"/>
          <w:rtl/>
        </w:rPr>
        <w:footnoteReference w:id="4"/>
      </w:r>
    </w:p>
    <w:p w:rsidR="00B354A9" w:rsidRPr="00B354A9" w:rsidRDefault="00B354A9" w:rsidP="0082302D">
      <w:pPr>
        <w:pStyle w:val="Heading4"/>
        <w:jc w:val="both"/>
        <w:rPr>
          <w:rtl/>
        </w:rPr>
      </w:pPr>
      <w:bookmarkStart w:id="10" w:name="_Toc4602777"/>
      <w:r>
        <w:rPr>
          <w:rFonts w:hint="cs"/>
          <w:rtl/>
        </w:rPr>
        <w:t>ب:</w:t>
      </w:r>
      <w:r w:rsidRPr="00B354A9">
        <w:rPr>
          <w:rFonts w:hint="cs"/>
          <w:rtl/>
        </w:rPr>
        <w:t xml:space="preserve"> </w:t>
      </w:r>
      <w:r>
        <w:rPr>
          <w:rFonts w:hint="cs"/>
          <w:rtl/>
        </w:rPr>
        <w:t>عدم ذکر سند توسط صاحب وسائل و تشریفاتی بودن در فرض ذکر سند</w:t>
      </w:r>
      <w:bookmarkEnd w:id="10"/>
    </w:p>
    <w:p w:rsidR="00B354A9" w:rsidRDefault="00B354A9" w:rsidP="0082302D">
      <w:pPr>
        <w:jc w:val="both"/>
        <w:rPr>
          <w:rtl/>
        </w:rPr>
      </w:pPr>
      <w:r>
        <w:rPr>
          <w:rFonts w:hint="cs"/>
          <w:rtl/>
        </w:rPr>
        <w:t>دومین اشکال در روایت قطب راوندی این است که صاحب وسائل به این کتاب سند ذکر نکرده است و این کتاب از کتب معروف نبوده است تا اطمینان به صحت انتساب این کتاب به شیخ راوندی ایجاد شو</w:t>
      </w:r>
      <w:r w:rsidR="0082302D">
        <w:rPr>
          <w:rFonts w:hint="cs"/>
          <w:rtl/>
        </w:rPr>
        <w:t>د بلکه کتاب غیرمعروف بوده و</w:t>
      </w:r>
      <w:r>
        <w:rPr>
          <w:rFonts w:hint="cs"/>
          <w:rtl/>
        </w:rPr>
        <w:t xml:space="preserve"> بعدا هم از بین رفته است و لذا احراز انتساب این کتاب به شیخ راوندی دچار اشکال می شود. علاوه بر اینکه صحت نسخه ای که صاح</w:t>
      </w:r>
      <w:r w:rsidR="0082302D">
        <w:rPr>
          <w:rFonts w:hint="cs"/>
          <w:rtl/>
        </w:rPr>
        <w:t>ب وسائل، فاضل استرآ</w:t>
      </w:r>
      <w:r>
        <w:rPr>
          <w:rFonts w:hint="cs"/>
          <w:rtl/>
        </w:rPr>
        <w:t>بادی و مجلسی اول نقل کرده اند، احراز نمی شود.</w:t>
      </w:r>
    </w:p>
    <w:p w:rsidR="00B354A9" w:rsidRDefault="00B354A9" w:rsidP="0082302D">
      <w:pPr>
        <w:jc w:val="both"/>
        <w:rPr>
          <w:rtl/>
        </w:rPr>
      </w:pPr>
      <w:r>
        <w:rPr>
          <w:rFonts w:hint="cs"/>
          <w:rtl/>
        </w:rPr>
        <w:t xml:space="preserve">البته ما بعید نمی دانیم که از مجموع قرائن، به انتساب این کتاب به شیخ راوندی و صحت نسخه آن وثوق ایجاد شود؛ چون سندی که از شیخ راوندی به شیخ صدوق وجود دارد، سند معروفی از شیخ راوندی است و در کتب دیگر او هم ذکر شده است و علاوه بر نقل این روایت توسط چند فرد، دارای اضطراب متن هم نیست و لذا بعید نیست که وثوق </w:t>
      </w:r>
      <w:r>
        <w:rPr>
          <w:rFonts w:hint="cs"/>
          <w:rtl/>
        </w:rPr>
        <w:lastRenderedPageBreak/>
        <w:t>شخصی به اعتبار کت</w:t>
      </w:r>
      <w:r w:rsidR="0082302D">
        <w:rPr>
          <w:rFonts w:hint="cs"/>
          <w:rtl/>
        </w:rPr>
        <w:t>اب و نسخه صاحب وسائل، فاضل استرآ</w:t>
      </w:r>
      <w:r>
        <w:rPr>
          <w:rFonts w:hint="cs"/>
          <w:rtl/>
        </w:rPr>
        <w:t xml:space="preserve">بادی و مجلسی اول ایجاد شود. البته </w:t>
      </w:r>
      <w:r w:rsidR="00724C7B">
        <w:rPr>
          <w:rFonts w:hint="cs"/>
          <w:rtl/>
        </w:rPr>
        <w:t xml:space="preserve">این </w:t>
      </w:r>
      <w:r>
        <w:rPr>
          <w:rFonts w:hint="cs"/>
          <w:rtl/>
        </w:rPr>
        <w:t xml:space="preserve">وثوق ضابط فنی نداشته و تابع </w:t>
      </w:r>
      <w:r w:rsidR="00724C7B">
        <w:rPr>
          <w:rFonts w:hint="cs"/>
          <w:rtl/>
        </w:rPr>
        <w:t xml:space="preserve">وثوق </w:t>
      </w:r>
      <w:r>
        <w:rPr>
          <w:rFonts w:hint="cs"/>
          <w:rtl/>
        </w:rPr>
        <w:t>شخص</w:t>
      </w:r>
      <w:r w:rsidR="00724C7B">
        <w:rPr>
          <w:rFonts w:hint="cs"/>
          <w:rtl/>
        </w:rPr>
        <w:t>ی خواهد بود و در نتیجه قابل احتجاج نیست.</w:t>
      </w:r>
    </w:p>
    <w:p w:rsidR="00724C7B" w:rsidRDefault="00724C7B" w:rsidP="0082302D">
      <w:pPr>
        <w:pStyle w:val="Heading4"/>
        <w:jc w:val="both"/>
        <w:rPr>
          <w:rtl/>
        </w:rPr>
      </w:pPr>
      <w:bookmarkStart w:id="11" w:name="_Toc4602778"/>
      <w:r>
        <w:rPr>
          <w:rFonts w:hint="cs"/>
          <w:rtl/>
        </w:rPr>
        <w:t>ج:</w:t>
      </w:r>
      <w:r w:rsidR="00744A28">
        <w:rPr>
          <w:rFonts w:hint="cs"/>
          <w:rtl/>
        </w:rPr>
        <w:t xml:space="preserve"> رخ دادن تحریف و تصحیف در سند</w:t>
      </w:r>
      <w:bookmarkEnd w:id="11"/>
    </w:p>
    <w:p w:rsidR="00724C7B" w:rsidRDefault="00724C7B" w:rsidP="0082302D">
      <w:pPr>
        <w:jc w:val="both"/>
        <w:rPr>
          <w:rtl/>
        </w:rPr>
      </w:pPr>
      <w:r>
        <w:rPr>
          <w:rFonts w:hint="cs"/>
          <w:rtl/>
        </w:rPr>
        <w:t>سومین اشکال در روایت قطب راوندی توسط</w:t>
      </w:r>
      <w:r w:rsidR="0082302D">
        <w:rPr>
          <w:rFonts w:hint="cs"/>
          <w:rtl/>
        </w:rPr>
        <w:t xml:space="preserve"> شهید صدر در بحوث مطرح شده است.</w:t>
      </w:r>
      <w:r w:rsidR="0082302D">
        <w:rPr>
          <w:rStyle w:val="FootnoteReference"/>
          <w:rtl/>
        </w:rPr>
        <w:footnoteReference w:id="5"/>
      </w:r>
    </w:p>
    <w:p w:rsidR="00744A28" w:rsidRDefault="00724C7B" w:rsidP="00C46FFF">
      <w:pPr>
        <w:jc w:val="both"/>
        <w:rPr>
          <w:rtl/>
        </w:rPr>
      </w:pPr>
      <w:r>
        <w:rPr>
          <w:rFonts w:hint="cs"/>
          <w:rtl/>
        </w:rPr>
        <w:t>ایشان فرموده اند: سند شیخ راوندی در این کتاب دارای مشکل است؛ چون شیخ راوندی بیان کرده است که «</w:t>
      </w:r>
      <w:r w:rsidRPr="00724C7B">
        <w:rPr>
          <w:rtl/>
        </w:rPr>
        <w:t>عَنْ مُحَمَّدٍ وَ عَلِيٍّ ابْنَيْ عَلِيِّ بْنِ ع</w:t>
      </w:r>
      <w:r>
        <w:rPr>
          <w:rtl/>
        </w:rPr>
        <w:t>َبْدِ الصَّمَدِ عَنْ أَبِيهِمَا</w:t>
      </w:r>
      <w:r>
        <w:rPr>
          <w:rFonts w:hint="cs"/>
          <w:rtl/>
        </w:rPr>
        <w:t>» در حالی که محمد و علی، فرزندان علی بن عبدالصمد نیستند بلکه فرزندان عبدالصمد هستند که مشهور بوده و مشایخ ابن شهرآشوب هستند و لذا شیخ راوندی نمی تواند از محمد و علی نقل روایت کند؛ چون ابن شهر آشوب متأخر از شیخ راوندی و در رتبه شاگرد او است و ابن شهر آشوب راوی از خود علی بن عبد الصمد است. حال چگونه ممکن است که شیخ راوندی که در طبقه استاد شهرآشوب است، از فرزند علی بن عبد الصمد نقل روایت کند و لذا شبهه این است که به احتمال قوی این سند دچار تحریف و تصحیف شده است</w:t>
      </w:r>
      <w:r w:rsidR="00744A28">
        <w:rPr>
          <w:rFonts w:hint="cs"/>
          <w:rtl/>
        </w:rPr>
        <w:t xml:space="preserve"> </w:t>
      </w:r>
      <w:r>
        <w:rPr>
          <w:rFonts w:hint="cs"/>
          <w:rtl/>
        </w:rPr>
        <w:t xml:space="preserve"> و در سند صحیح شیخ راوندی گفته است: «محمد و علی ابنی عبد الصمد عن ابیهما» لذا محمد و علی که فرزندان عبدالصمد هستند، از پدر خود </w:t>
      </w:r>
      <w:r w:rsidR="00744A28">
        <w:rPr>
          <w:rFonts w:hint="cs"/>
          <w:rtl/>
        </w:rPr>
        <w:t>نقل کرده اند و</w:t>
      </w:r>
      <w:r>
        <w:rPr>
          <w:rFonts w:hint="cs"/>
          <w:rtl/>
        </w:rPr>
        <w:t xml:space="preserve"> </w:t>
      </w:r>
      <w:r w:rsidR="00744A28">
        <w:rPr>
          <w:rFonts w:hint="cs"/>
          <w:rtl/>
        </w:rPr>
        <w:t>پدر آنها عبدالصمد است و کلمه «علی بن» قبل از «عبدالصمد» اضافی است. حال وقتی سند این گونه باشد، عبدالصمد مجهول بوده و توثیق ندارد و در نتیجه این سند دچار اشکال خواهد شد.</w:t>
      </w:r>
      <w:r w:rsidR="00744A28">
        <w:rPr>
          <w:rStyle w:val="FootnoteReference"/>
          <w:rtl/>
        </w:rPr>
        <w:footnoteReference w:id="6"/>
      </w:r>
    </w:p>
    <w:p w:rsidR="00C46FFF" w:rsidRDefault="00C46FFF" w:rsidP="00C46FFF">
      <w:pPr>
        <w:pStyle w:val="Heading5"/>
      </w:pPr>
      <w:bookmarkStart w:id="12" w:name="_Toc4602779"/>
      <w:r>
        <w:rPr>
          <w:rFonts w:hint="cs"/>
          <w:rtl/>
        </w:rPr>
        <w:t>پاسخ</w:t>
      </w:r>
      <w:bookmarkEnd w:id="12"/>
    </w:p>
    <w:p w:rsidR="00744A28" w:rsidRDefault="00744A28" w:rsidP="0082302D">
      <w:pPr>
        <w:jc w:val="both"/>
        <w:rPr>
          <w:rtl/>
        </w:rPr>
      </w:pPr>
      <w:r>
        <w:rPr>
          <w:rFonts w:hint="cs"/>
          <w:rtl/>
        </w:rPr>
        <w:t>به نظر ما واقع مس</w:t>
      </w:r>
      <w:r w:rsidR="00C46FFF">
        <w:rPr>
          <w:rFonts w:hint="cs"/>
          <w:rtl/>
        </w:rPr>
        <w:t>أله که با رجوع به کتبی همچون «مه</w:t>
      </w:r>
      <w:r>
        <w:rPr>
          <w:rFonts w:hint="cs"/>
          <w:rtl/>
        </w:rPr>
        <w:t>ج الدعوات» ابن طاووس و «الذریعه الی کتب الشیعه» آغابزرگ طهرانی روشن می گردد، این گونه است که سند این روایت صحیح است و لذا محمد و علی که مشایخ شیخ راوندی هستند، از «علی بن عبد الصمد» نقل کرده اند و در نتیجه «ابیهما» که محمد و علی از آن نقل می کنند، همان «علی بن عبد الصمد» است و در نتیجه مشکلی در سند روایت وجود ندارد.</w:t>
      </w:r>
    </w:p>
    <w:p w:rsidR="00744A28" w:rsidRDefault="00744A28" w:rsidP="0082302D">
      <w:pPr>
        <w:jc w:val="both"/>
        <w:rPr>
          <w:rtl/>
        </w:rPr>
      </w:pPr>
      <w:r>
        <w:rPr>
          <w:rFonts w:hint="cs"/>
          <w:rtl/>
        </w:rPr>
        <w:t xml:space="preserve">توضیح مطلب اینکه محمد و </w:t>
      </w:r>
      <w:r w:rsidR="00C46FFF">
        <w:rPr>
          <w:rFonts w:hint="cs"/>
          <w:rtl/>
        </w:rPr>
        <w:t>علی فرزندان، ابوالحس</w:t>
      </w:r>
      <w:r>
        <w:rPr>
          <w:rFonts w:hint="cs"/>
          <w:rtl/>
        </w:rPr>
        <w:t xml:space="preserve">ن علی بن عبدالصمد تمیمی هستند، اما گاهی این دو نفر را به جدّشان نسبت می دهند و در نتیجه تعبیر «محمد و علی ابنی عبدالصمد» به کار برده می شود. </w:t>
      </w:r>
      <w:r w:rsidR="00F20A9D">
        <w:rPr>
          <w:rFonts w:hint="cs"/>
          <w:rtl/>
        </w:rPr>
        <w:t>شاهد مطلب اینکه در صفحه 112 از جلد 4 کتاب ریاض العلماء بیان کرده اند که شایع شده است به «علی بن علی بن عبدالصمد» که برادر محمد است، «علی بن عبدالصمد» گفته می شود؛ چون</w:t>
      </w:r>
      <w:r w:rsidR="00C46FFF">
        <w:rPr>
          <w:rFonts w:hint="cs"/>
          <w:rtl/>
        </w:rPr>
        <w:t xml:space="preserve"> نام خود او شبیه پدرش بوده است و لذا </w:t>
      </w:r>
      <w:r w:rsidR="00F20A9D">
        <w:rPr>
          <w:rFonts w:hint="cs"/>
          <w:rtl/>
        </w:rPr>
        <w:t xml:space="preserve">نام «علی» دو مرتبه تکرار </w:t>
      </w:r>
      <w:r w:rsidR="00F20A9D">
        <w:rPr>
          <w:rFonts w:hint="cs"/>
          <w:rtl/>
        </w:rPr>
        <w:lastRenderedPageBreak/>
        <w:t xml:space="preserve">نمی شده است، بلکه به صورت «علی بن عبدالصمد» تعبیر شده است. قرائنی هم وجود داشته است که مراد از «علی بن عبدالصمد»، پسر عبدالصمد </w:t>
      </w:r>
      <w:r w:rsidR="00C46FFF">
        <w:rPr>
          <w:rFonts w:hint="cs"/>
          <w:rtl/>
        </w:rPr>
        <w:t>نبوده</w:t>
      </w:r>
      <w:r w:rsidR="00F20A9D">
        <w:rPr>
          <w:rFonts w:hint="cs"/>
          <w:rtl/>
        </w:rPr>
        <w:t xml:space="preserve"> بلکه مراد نوه ی عبدالصمد است.</w:t>
      </w:r>
      <w:r w:rsidR="008F466B">
        <w:rPr>
          <w:rStyle w:val="FootnoteReference"/>
          <w:rtl/>
        </w:rPr>
        <w:footnoteReference w:id="7"/>
      </w:r>
    </w:p>
    <w:p w:rsidR="00F20A9D" w:rsidRDefault="00F20A9D" w:rsidP="0082302D">
      <w:pPr>
        <w:jc w:val="both"/>
        <w:rPr>
          <w:rtl/>
        </w:rPr>
      </w:pPr>
      <w:r>
        <w:rPr>
          <w:rFonts w:hint="cs"/>
          <w:rtl/>
        </w:rPr>
        <w:t>مطلب دیگر اینکه محمد و علی که فرزندان «علی بن عبدالصمد» و نوه</w:t>
      </w:r>
      <w:r>
        <w:rPr>
          <w:rFonts w:hint="eastAsia"/>
        </w:rPr>
        <w:t>‌</w:t>
      </w:r>
      <w:r>
        <w:rPr>
          <w:rFonts w:hint="cs"/>
          <w:rtl/>
        </w:rPr>
        <w:t>ی عبدالصمد بوده اند، از مشایخ شیخ راوندی و ابن شهرآشوب بوده اند؛ یعنی ابن شهرآشوب که در بحوث او را متأخر از شیخ راوندی دانسته است، دارای مشایخ مشترک با شیخ راوندی بوده است، هرچند شیخ راوندی دارای سن بیشتری از ابن شهر آش</w:t>
      </w:r>
      <w:r w:rsidR="008F466B">
        <w:rPr>
          <w:rFonts w:hint="cs"/>
          <w:rtl/>
        </w:rPr>
        <w:t xml:space="preserve">وب بوده باشد. حال محمد و علی </w:t>
      </w:r>
      <w:r>
        <w:rPr>
          <w:rFonts w:hint="cs"/>
          <w:rtl/>
        </w:rPr>
        <w:t xml:space="preserve">فرزندان «علی بن عبدالصمد» از پدر خود ابوالحسن علی بن عبدالصمد نقل حدیث کرده اند که علی بن عبدالصمد تمیمی شاگرد شیخ طوسی بوده است. در این خصوص می توان به کلام شیخ منتجب الدین در فهرست اشاره کرد که در مورد تعبیر «قرأ ابوالحسن علی بن عبد الصمد علی الشیخ ابی جعفر» گفته اند: مراد از ابی جعفر شیخ طوسی بوده است. بنابراین محمد و علی </w:t>
      </w:r>
      <w:r w:rsidR="004C3E23">
        <w:rPr>
          <w:rFonts w:hint="cs"/>
          <w:rtl/>
        </w:rPr>
        <w:t>دو برادر هستند که از مشایخ شیخ راوندی و ابن شهرآشوب هستند که از پدر خود علی بن عبد الصمد تمیمی نقل کرده اند و علی بن عبدالصمد از سید ابوالبرک</w:t>
      </w:r>
      <w:r w:rsidR="008F466B">
        <w:rPr>
          <w:rFonts w:hint="cs"/>
          <w:rtl/>
        </w:rPr>
        <w:t xml:space="preserve">ات علی بن حسین خوزی </w:t>
      </w:r>
      <w:r w:rsidR="004C3E23">
        <w:rPr>
          <w:rFonts w:hint="cs"/>
          <w:rtl/>
        </w:rPr>
        <w:t xml:space="preserve">و او هم از شیخ صدوق نقل کرده است. </w:t>
      </w:r>
    </w:p>
    <w:p w:rsidR="008F466B" w:rsidRDefault="004C3E23" w:rsidP="0082302D">
      <w:pPr>
        <w:jc w:val="both"/>
        <w:rPr>
          <w:rtl/>
        </w:rPr>
      </w:pPr>
      <w:r>
        <w:rPr>
          <w:rFonts w:hint="cs"/>
          <w:rtl/>
        </w:rPr>
        <w:t>اما منشأ ابهام در این سند این است که شخص دیگری وجود دارد که نوه</w:t>
      </w:r>
      <w:r>
        <w:rPr>
          <w:rFonts w:hint="eastAsia"/>
          <w:rtl/>
        </w:rPr>
        <w:t>‌</w:t>
      </w:r>
      <w:r>
        <w:rPr>
          <w:rFonts w:hint="cs"/>
          <w:rtl/>
        </w:rPr>
        <w:t xml:space="preserve">ی «علی بن علی بن عبدالصمد» است و این شخص «علی بن محمد بن علی بن علی بن عبدالصمد» نام دارد و این فرد </w:t>
      </w:r>
      <w:r w:rsidR="00880F71">
        <w:rPr>
          <w:rFonts w:hint="cs"/>
          <w:rtl/>
        </w:rPr>
        <w:t>شیخ ابن طاووس صاحب مه</w:t>
      </w:r>
      <w:r>
        <w:rPr>
          <w:rFonts w:hint="cs"/>
          <w:rtl/>
        </w:rPr>
        <w:t>ج الدعوات است. بنابراین جدّ اعلی عبدالصمد بوده و فرزند او ابوالحسن علی بن عبدالصمد تمیمی نیشابوری است که شاگرد شیخ طوسی است. فرزند علی بن عبد الصمد هم علی نام دارد که به همراه برادرش محمد از مشایخ شیخ راوندی و ابن شهرآشوب هستند. حال علی بن علی بن عبد الصمد دارای نوه ای به نام علی است و در نتیجه نام نوه</w:t>
      </w:r>
      <w:r w:rsidR="008F466B">
        <w:rPr>
          <w:rFonts w:hint="cs"/>
          <w:rtl/>
        </w:rPr>
        <w:t xml:space="preserve"> به صورت</w:t>
      </w:r>
      <w:r>
        <w:rPr>
          <w:rFonts w:hint="cs"/>
          <w:rtl/>
        </w:rPr>
        <w:t xml:space="preserve"> «علی بن محمد بن علی بن علی بن عبدالصمد» خواهد شد که گاهی این نوه هم به صورت مستقیم به عبدالصمد نسبت داده می شود</w:t>
      </w:r>
      <w:r w:rsidR="008F466B">
        <w:rPr>
          <w:rFonts w:hint="cs"/>
          <w:rtl/>
        </w:rPr>
        <w:t>؛</w:t>
      </w:r>
      <w:r>
        <w:rPr>
          <w:rFonts w:hint="cs"/>
          <w:rtl/>
        </w:rPr>
        <w:t xml:space="preserve"> یعنی در مورد او تعبیر «علی بن عبدالصمد» به کار می رود.</w:t>
      </w:r>
      <w:r>
        <w:rPr>
          <w:rStyle w:val="FootnoteReference"/>
          <w:rtl/>
        </w:rPr>
        <w:footnoteReference w:id="8"/>
      </w:r>
      <w:r>
        <w:rPr>
          <w:rFonts w:hint="cs"/>
          <w:rtl/>
        </w:rPr>
        <w:t xml:space="preserve"> </w:t>
      </w:r>
    </w:p>
    <w:p w:rsidR="004C3E23" w:rsidRDefault="008F466B" w:rsidP="0082302D">
      <w:pPr>
        <w:jc w:val="both"/>
        <w:rPr>
          <w:rtl/>
        </w:rPr>
      </w:pPr>
      <w:r>
        <w:rPr>
          <w:rFonts w:hint="cs"/>
          <w:rtl/>
        </w:rPr>
        <w:t xml:space="preserve">برای اثبات مطلب ذکر شده می توان به این مطلب اشاره کرد که ابن طاووس در مهج الدعوات از علی بن عبدالصمد </w:t>
      </w:r>
      <w:r w:rsidR="004C3E23">
        <w:rPr>
          <w:rFonts w:hint="cs"/>
          <w:rtl/>
        </w:rPr>
        <w:t>نقل حدیث کرده</w:t>
      </w:r>
      <w:r>
        <w:rPr>
          <w:rFonts w:hint="cs"/>
          <w:rtl/>
        </w:rPr>
        <w:t xml:space="preserve"> است که در این نقل </w:t>
      </w:r>
      <w:r w:rsidR="00880F71">
        <w:rPr>
          <w:rFonts w:hint="cs"/>
          <w:rtl/>
        </w:rPr>
        <w:t>تعبیر «</w:t>
      </w:r>
      <w:r w:rsidR="00880F71" w:rsidRPr="00880F71">
        <w:rPr>
          <w:u w:val="single"/>
          <w:rtl/>
        </w:rPr>
        <w:t>قَالَ الشَّيْخُ عَلِيُّ بْنُ عَبْدِ الصَّمَدِ</w:t>
      </w:r>
      <w:r w:rsidR="00880F71">
        <w:rPr>
          <w:rStyle w:val="FootnoteReference"/>
          <w:u w:val="single"/>
          <w:rtl/>
        </w:rPr>
        <w:footnoteReference w:id="9"/>
      </w:r>
      <w:r w:rsidR="00880F71" w:rsidRPr="00880F71">
        <w:rPr>
          <w:u w:val="single"/>
          <w:rtl/>
        </w:rPr>
        <w:t xml:space="preserve"> قَالَ حَدَّثَنَا الشَّيْخُ الْفَقِيهُ أَبُو جَعْفَرٍ مُحَمَّدُ بْنُ أَبِي الْحَسَنِ رَحِمَهُ اللَّهُ عَمُّ وَالِدِي </w:t>
      </w:r>
      <w:r w:rsidR="00880F71" w:rsidRPr="00880F71">
        <w:rPr>
          <w:rtl/>
        </w:rPr>
        <w:t xml:space="preserve">قَالَ حَدَّثَنَا أَبُو عَبْدِ اللَّهِ جَعْفَرُ بْنُ مُحَمَّدِ بْنِ أَحْمَدَ بْنِ عَبَّاسٍ الدَّرْوِيشِيُّ قَالَ حَدَّثَنَا وَالِدِي عَنِ الْفَقِيهِ أَبِي جَعْفَرٍ مُحَمَّدِ بْنِ عَلِيِّ بْنِ الْحُسَيْنِ بْنِ بَابَوَيْهِ الْقُمِّيِّ </w:t>
      </w:r>
      <w:r w:rsidR="00880F71" w:rsidRPr="00880F71">
        <w:rPr>
          <w:u w:val="single"/>
          <w:rtl/>
        </w:rPr>
        <w:t>وَ أَخْبَرَنِي جَدِّي قَالَ حَدَّثَنَا وَالِدِيَ الْفَقِيهُ أَبُو الْحَسَنِ رَحِمَهُ اللَّهُ</w:t>
      </w:r>
      <w:r w:rsidR="00880F71" w:rsidRPr="00880F71">
        <w:rPr>
          <w:rtl/>
        </w:rPr>
        <w:t xml:space="preserve"> </w:t>
      </w:r>
      <w:r w:rsidR="00880F71" w:rsidRPr="00880F71">
        <w:rPr>
          <w:u w:val="single"/>
          <w:rtl/>
        </w:rPr>
        <w:lastRenderedPageBreak/>
        <w:t xml:space="preserve">قَالَ حَدَّثَنَا جَمَاعَةٌ مِنْ أَصْحَابِنَا رَحِمَهُمُ اللَّهُ مِنْهُمْ السَّيِّدُ الْعَالِمُ أَبُو الْبَرَكَاتِ </w:t>
      </w:r>
      <w:r w:rsidR="00880F71" w:rsidRPr="00880F71">
        <w:rPr>
          <w:rtl/>
        </w:rPr>
        <w:t xml:space="preserve">وَ الشَّيْخُ أَبُو الْقَاسِمِ عَلِيُّ بْنُ مُحَمَّدٍ الْمُعَاذِيُّ وَ أَبُو بَكْرٍ مُحَمَّدُ بْنُ عَلِيٍّ الْمَعْمَرِيُّ وَ أَبُو جَعْفَرٍ مُحَمَّدُ بْنُ إِبْرَاهِيمَ بْنِ عَبْدِ اللَّهِ الْمَدَائِنِيُّ قَالُوا كُلُّهُمْ حَدَّثَنَا الشَّيْخُ أَبُو جَعْفَرِ بْنُ مُحَمَّدِ بْنِ عَلِيِّ بْنِ الْحُسَيْنِ بْنِ مُوسَى بْنِ بَابَوَيْهِ الْقُمِّيُّ قَدَّسَ اللَّهُ رُوحَهُ قَالَ حَدَّثَنِي أَبِي قَالَ حَدَّثَنِي عَلِيُّ بْنُ إِبْرَاهِيمَ بْنِ هَاشِمٍ عَنْ جَدِّهِ قَالَ حَدَّثَنِي أَبُو نَصْرٍ الْهَمْدَانِيُّ قَالَ حَدَّثَنِي حَكِيمَةُ بِنْتُ مُحَمَّدِ بْنِ عَلِيِّ بْنِ مُوسَى بْنِ جَعْفَرٍ عَمَّةُ أَبِي مُحَمَّدٍ </w:t>
      </w:r>
      <w:r w:rsidR="0007039D">
        <w:rPr>
          <w:rtl/>
        </w:rPr>
        <w:t>الْحَسَنِ بْنِ عَلِيٍّ ع</w:t>
      </w:r>
      <w:r w:rsidR="00880F71">
        <w:rPr>
          <w:rFonts w:hint="cs"/>
          <w:rtl/>
        </w:rPr>
        <w:t>»</w:t>
      </w:r>
      <w:r w:rsidR="00880F71">
        <w:rPr>
          <w:rStyle w:val="FootnoteReference"/>
          <w:rtl/>
        </w:rPr>
        <w:footnoteReference w:id="10"/>
      </w:r>
      <w:r w:rsidR="00880F71">
        <w:rPr>
          <w:rFonts w:hint="cs"/>
          <w:rtl/>
        </w:rPr>
        <w:t xml:space="preserve"> وجود دارد. مرحوم آغابزرگ تهرانی گفته اند: «علی بن عبدالصمد» که استاد ابن طاووس است، کتابی به نام «منیة الداعی و غنیه الواعی» دارد. </w:t>
      </w:r>
    </w:p>
    <w:p w:rsidR="00880F71" w:rsidRDefault="00880F71" w:rsidP="0082302D">
      <w:pPr>
        <w:tabs>
          <w:tab w:val="left" w:pos="7936"/>
        </w:tabs>
        <w:jc w:val="both"/>
        <w:rPr>
          <w:rtl/>
        </w:rPr>
      </w:pPr>
      <w:r>
        <w:rPr>
          <w:rFonts w:hint="cs"/>
          <w:rtl/>
        </w:rPr>
        <w:t>مقصود از</w:t>
      </w:r>
      <w:r w:rsidRPr="00880F71">
        <w:rPr>
          <w:rtl/>
        </w:rPr>
        <w:t xml:space="preserve"> </w:t>
      </w:r>
      <w:r>
        <w:rPr>
          <w:rFonts w:hint="cs"/>
          <w:rtl/>
        </w:rPr>
        <w:t>«</w:t>
      </w:r>
      <w:r w:rsidRPr="00880F71">
        <w:rPr>
          <w:rtl/>
        </w:rPr>
        <w:t>عَلِيُّ بْنُ عَبْدِ الصَّمَدِ</w:t>
      </w:r>
      <w:r>
        <w:rPr>
          <w:rFonts w:hint="cs"/>
          <w:rtl/>
        </w:rPr>
        <w:t xml:space="preserve">»، </w:t>
      </w:r>
      <w:r w:rsidR="008F466B">
        <w:rPr>
          <w:rFonts w:hint="cs"/>
          <w:rtl/>
        </w:rPr>
        <w:t>«</w:t>
      </w:r>
      <w:r>
        <w:rPr>
          <w:rFonts w:hint="cs"/>
          <w:rtl/>
        </w:rPr>
        <w:t>علی بن محمد بن علی بن علی بن عبدالصمد</w:t>
      </w:r>
      <w:r w:rsidR="008F466B">
        <w:rPr>
          <w:rFonts w:hint="cs"/>
          <w:rtl/>
        </w:rPr>
        <w:t>»</w:t>
      </w:r>
      <w:r>
        <w:rPr>
          <w:rFonts w:hint="cs"/>
          <w:rtl/>
        </w:rPr>
        <w:t xml:space="preserve"> است</w:t>
      </w:r>
      <w:r w:rsidR="008F466B">
        <w:rPr>
          <w:rFonts w:hint="cs"/>
          <w:rtl/>
        </w:rPr>
        <w:t xml:space="preserve">. </w:t>
      </w:r>
      <w:r>
        <w:rPr>
          <w:rFonts w:hint="cs"/>
          <w:rtl/>
        </w:rPr>
        <w:t>در ادامه تعبیر «</w:t>
      </w:r>
      <w:r w:rsidRPr="00880F71">
        <w:rPr>
          <w:u w:val="single"/>
          <w:rtl/>
        </w:rPr>
        <w:t>حَدَّثَنَا الشَّيْخُ الْفَقِيهُ أَبُو جَعْفَرٍ مُحَمَّدُ بْنُ أَبِي الْحَسَنِ رَحِمَهُ اللَّهُ عَمُّ وَالِدِي</w:t>
      </w:r>
      <w:r w:rsidR="008F466B">
        <w:rPr>
          <w:rFonts w:hint="cs"/>
          <w:rtl/>
        </w:rPr>
        <w:t xml:space="preserve">» </w:t>
      </w:r>
      <w:r w:rsidR="00157237">
        <w:rPr>
          <w:rFonts w:hint="cs"/>
          <w:rtl/>
        </w:rPr>
        <w:t>به کار رفته</w:t>
      </w:r>
      <w:r w:rsidR="008F466B">
        <w:rPr>
          <w:rFonts w:hint="cs"/>
          <w:rtl/>
        </w:rPr>
        <w:t xml:space="preserve"> است که</w:t>
      </w:r>
      <w:r>
        <w:rPr>
          <w:rFonts w:hint="cs"/>
          <w:rtl/>
        </w:rPr>
        <w:t xml:space="preserve"> والد علی بن عبد الصمد، «محمد بن علی بن علی بن عبدالصمد است</w:t>
      </w:r>
      <w:r w:rsidR="00157237">
        <w:rPr>
          <w:rFonts w:hint="cs"/>
          <w:rtl/>
        </w:rPr>
        <w:t xml:space="preserve"> </w:t>
      </w:r>
      <w:r>
        <w:rPr>
          <w:rFonts w:hint="cs"/>
          <w:rtl/>
        </w:rPr>
        <w:t>که عموی او</w:t>
      </w:r>
      <w:r w:rsidR="00157237">
        <w:rPr>
          <w:rFonts w:hint="cs"/>
          <w:rtl/>
        </w:rPr>
        <w:t>،</w:t>
      </w:r>
      <w:r>
        <w:rPr>
          <w:rFonts w:hint="cs"/>
          <w:rtl/>
        </w:rPr>
        <w:t xml:space="preserve"> محمد</w:t>
      </w:r>
      <w:r w:rsidR="00157237">
        <w:rPr>
          <w:rFonts w:hint="cs"/>
          <w:rtl/>
        </w:rPr>
        <w:t xml:space="preserve"> بن علی بن عبد الصمد</w:t>
      </w:r>
      <w:r>
        <w:rPr>
          <w:rFonts w:hint="cs"/>
          <w:rtl/>
        </w:rPr>
        <w:t xml:space="preserve"> است.</w:t>
      </w:r>
      <w:r w:rsidR="00157237">
        <w:rPr>
          <w:rFonts w:hint="cs"/>
          <w:rtl/>
        </w:rPr>
        <w:t xml:space="preserve"> در مورد تعبیر «</w:t>
      </w:r>
      <w:r w:rsidR="00157237" w:rsidRPr="00880F71">
        <w:rPr>
          <w:u w:val="single"/>
          <w:rtl/>
        </w:rPr>
        <w:t>وَ أَخْبَرَنِي جَدِّي</w:t>
      </w:r>
      <w:r w:rsidR="00157237">
        <w:rPr>
          <w:rFonts w:hint="cs"/>
          <w:rtl/>
        </w:rPr>
        <w:t>» هم می توان</w:t>
      </w:r>
      <w:r w:rsidR="0007039D">
        <w:rPr>
          <w:rFonts w:hint="cs"/>
          <w:rtl/>
        </w:rPr>
        <w:t xml:space="preserve"> گفت</w:t>
      </w:r>
      <w:r w:rsidR="00157237">
        <w:rPr>
          <w:rFonts w:hint="cs"/>
          <w:rtl/>
        </w:rPr>
        <w:t xml:space="preserve"> که جد او، «علی بن علی بن عبدالصمد» بوده است. بنابراین در این نقل، علی بن محمد بن علی بن عبد الصمد از جد خود که «علی بن علی بن عبد الصمد» و برادر جدّ خود از پدرش</w:t>
      </w:r>
      <w:r w:rsidR="0007039D">
        <w:rPr>
          <w:rFonts w:hint="cs"/>
          <w:rtl/>
        </w:rPr>
        <w:t>ان علی بن عبد الصمد نقل کرده است</w:t>
      </w:r>
      <w:r w:rsidR="00157237">
        <w:rPr>
          <w:rFonts w:hint="cs"/>
          <w:rtl/>
        </w:rPr>
        <w:t xml:space="preserve"> که هما</w:t>
      </w:r>
      <w:r w:rsidR="0007039D">
        <w:rPr>
          <w:rFonts w:hint="cs"/>
          <w:rtl/>
        </w:rPr>
        <w:t>ن ابوالحسن شاگرد شیخ طوسی است و</w:t>
      </w:r>
      <w:r w:rsidR="00157237">
        <w:rPr>
          <w:rFonts w:hint="cs"/>
          <w:rtl/>
        </w:rPr>
        <w:t xml:space="preserve"> از ابوالبرکات </w:t>
      </w:r>
      <w:r w:rsidR="0007039D">
        <w:rPr>
          <w:rFonts w:hint="cs"/>
          <w:rtl/>
        </w:rPr>
        <w:t xml:space="preserve">نقل کرده </w:t>
      </w:r>
      <w:r w:rsidR="00157237">
        <w:rPr>
          <w:rFonts w:hint="cs"/>
          <w:rtl/>
        </w:rPr>
        <w:t xml:space="preserve">و ابوالبرکات </w:t>
      </w:r>
      <w:r w:rsidR="0007039D">
        <w:rPr>
          <w:rFonts w:hint="cs"/>
          <w:rtl/>
        </w:rPr>
        <w:t xml:space="preserve">هم ناقل </w:t>
      </w:r>
      <w:r w:rsidR="00157237">
        <w:rPr>
          <w:rFonts w:hint="cs"/>
          <w:rtl/>
        </w:rPr>
        <w:t xml:space="preserve">از </w:t>
      </w:r>
      <w:r w:rsidR="0007039D">
        <w:rPr>
          <w:rFonts w:hint="cs"/>
          <w:rtl/>
        </w:rPr>
        <w:t>شیخ صدوق نقل است. د</w:t>
      </w:r>
      <w:r w:rsidR="00157237">
        <w:rPr>
          <w:rFonts w:hint="cs"/>
          <w:rtl/>
        </w:rPr>
        <w:t>ر</w:t>
      </w:r>
      <w:r w:rsidR="0007039D">
        <w:rPr>
          <w:rFonts w:hint="cs"/>
          <w:rtl/>
        </w:rPr>
        <w:t xml:space="preserve"> </w:t>
      </w:r>
      <w:r w:rsidR="00157237">
        <w:rPr>
          <w:rFonts w:hint="cs"/>
          <w:rtl/>
        </w:rPr>
        <w:t>نتیجه هیچ مشکلی در اینجا وجود ندارد.</w:t>
      </w:r>
    </w:p>
    <w:p w:rsidR="0007039D" w:rsidRDefault="00157237" w:rsidP="0082302D">
      <w:pPr>
        <w:tabs>
          <w:tab w:val="left" w:pos="7936"/>
        </w:tabs>
        <w:jc w:val="both"/>
        <w:rPr>
          <w:rtl/>
        </w:rPr>
      </w:pPr>
      <w:r>
        <w:rPr>
          <w:rFonts w:hint="cs"/>
          <w:rtl/>
        </w:rPr>
        <w:t xml:space="preserve">اما برای اینکه نقل شیخ راوندی از محمد و علی دو فرزند علی بن عبد الصمد </w:t>
      </w:r>
      <w:r w:rsidR="0007039D">
        <w:rPr>
          <w:rFonts w:hint="cs"/>
          <w:rtl/>
        </w:rPr>
        <w:t>ت</w:t>
      </w:r>
      <w:r>
        <w:rPr>
          <w:rFonts w:hint="cs"/>
          <w:rtl/>
        </w:rPr>
        <w:t>صحیح شود، نباید بحث انتساب فرد به جدّ فراموش گردد؛ چون این بحث شایع بوده است</w:t>
      </w:r>
      <w:r w:rsidR="008149FC">
        <w:rPr>
          <w:rStyle w:val="FootnoteReference"/>
          <w:rtl/>
        </w:rPr>
        <w:footnoteReference w:id="11"/>
      </w:r>
      <w:r>
        <w:rPr>
          <w:rFonts w:hint="cs"/>
          <w:rtl/>
        </w:rPr>
        <w:t xml:space="preserve"> و با لحاظ این مطلب اگرچه نام استاد ابن طاووس، علی بن عبدالصمد بوده است، اما این</w:t>
      </w:r>
      <w:r w:rsidR="0007039D">
        <w:rPr>
          <w:rFonts w:hint="cs"/>
          <w:rtl/>
        </w:rPr>
        <w:t xml:space="preserve"> فرد نوه ی نوه ی عبد الصمد </w:t>
      </w:r>
      <w:r>
        <w:rPr>
          <w:rFonts w:hint="cs"/>
          <w:rtl/>
        </w:rPr>
        <w:t>است که از باب انتساب فرد به جدّ، این فرد را به جدّ اعلای خود انتساب داده اند.</w:t>
      </w:r>
      <w:r w:rsidR="008149FC">
        <w:rPr>
          <w:rFonts w:hint="cs"/>
          <w:rtl/>
        </w:rPr>
        <w:t xml:space="preserve"> این فرد غیر از استاد شیخ راوندی و ابن شهرآشوب است که او علی بن علی بن عبد الصمد است و برادر او محمد بن علی بن عبد الصمد بوده و جدّ استاد ابن طاووس است. </w:t>
      </w:r>
      <w:r w:rsidR="0007039D">
        <w:rPr>
          <w:rFonts w:hint="cs"/>
          <w:rtl/>
        </w:rPr>
        <w:t>شاهد بر اینکه انتساب فرد به جدّ شایع بوده، این است که اگر تذکره المتبحرین شیخ حر عاملی لحاظ شود، در جایی تعبیر به محمد بن عبدالصمد و جای دیگر محمد بن علی بن عبدالصمد تعبیر کرده است و در مورد هر دو تعبیر «فاضل جلیل من مشایخ ابن شهر آشوب» به کار برده است که این مطلب بیانگر وحدت این دو نام است که گاهی به جدّ خود انتساب داده شده و تعبیر به محمد بن عبد الصمد شده است و گاهی تفصیلا نام او برده شده و به صورت محمد بن علی بن عبدالصمد گفته می شود.</w:t>
      </w:r>
    </w:p>
    <w:p w:rsidR="00157237" w:rsidRDefault="008149FC" w:rsidP="0007039D">
      <w:pPr>
        <w:tabs>
          <w:tab w:val="left" w:pos="7936"/>
        </w:tabs>
        <w:jc w:val="both"/>
        <w:rPr>
          <w:rtl/>
        </w:rPr>
      </w:pPr>
      <w:r>
        <w:rPr>
          <w:rFonts w:hint="cs"/>
          <w:rtl/>
        </w:rPr>
        <w:lastRenderedPageBreak/>
        <w:t xml:space="preserve">بنابراین ابن شهرآشوب که متوفای سال 588 است و شیخ راوندی که متوفای 572 است و اختلاف آنها صرفا 16 سال است، عرفا در دو طبقه نیستند و می توانند استاد مشترک داشته باشند که استاد مشترک آنها علی بن علی بن عبدالصمد و محمد بن علی بن عبدالصمد بوده است. </w:t>
      </w:r>
    </w:p>
    <w:p w:rsidR="008149FC" w:rsidRDefault="008149FC" w:rsidP="0082302D">
      <w:pPr>
        <w:tabs>
          <w:tab w:val="left" w:pos="7936"/>
        </w:tabs>
        <w:jc w:val="both"/>
        <w:rPr>
          <w:rtl/>
        </w:rPr>
      </w:pPr>
      <w:r>
        <w:rPr>
          <w:rFonts w:hint="cs"/>
          <w:rtl/>
        </w:rPr>
        <w:t>بنابراین در سند روایت قطب راوندی ابهامی وجود ندارد.</w:t>
      </w:r>
    </w:p>
    <w:p w:rsidR="008149FC" w:rsidRDefault="008149FC" w:rsidP="0082302D">
      <w:pPr>
        <w:tabs>
          <w:tab w:val="left" w:pos="7936"/>
        </w:tabs>
        <w:jc w:val="both"/>
        <w:rPr>
          <w:rtl/>
        </w:rPr>
      </w:pPr>
      <w:r>
        <w:rPr>
          <w:rFonts w:hint="cs"/>
          <w:rtl/>
        </w:rPr>
        <w:t>تاکنون با بیان مطرح شده اشکال سند روایت قطب راوندی پاسخ داده شد. اما شهید صدر در پاسخ از اشکال سندی که عدم امکان نقل شیخ راوندی از محمد و علی است، فرموده اند: شخصی به نام علی بن عبدالصمد</w:t>
      </w:r>
      <w:r w:rsidR="0007039D">
        <w:rPr>
          <w:rFonts w:hint="cs"/>
          <w:rtl/>
        </w:rPr>
        <w:t xml:space="preserve"> وجود داشته است که جدّ اعلای أسره</w:t>
      </w:r>
      <w:r>
        <w:rPr>
          <w:rFonts w:hint="cs"/>
          <w:rtl/>
        </w:rPr>
        <w:t xml:space="preserve"> بوده است که در طبقه شیخ طوسی و سید مرتضی است و با واسطه سید ابوالبرکات از صدوق نقل حدیث کرده است. علی بن عبد الصمد دارای سه فرزند به نام های محمد، علی و حسین بوده است که هر سه عالم بوده اند. از طرف دیگر علی بن عبد الصمد نوه ای داشته است که نام آن نوه عبد الصمد بوده است؛ یعنی دو عبدالصمد وجود داشته است و عبدالصمدی که نوه است، قطعا فرزند محمد بن علی بن عبدالصمد نبوده است؛ چون عبدالصمد اگر فرزند محمد بن علی بن عبد الصمد باشد، نباید فرزند او از محمد تعبیر به عمّ والدی کند. بنابراین عبد الص</w:t>
      </w:r>
      <w:r w:rsidR="0007039D">
        <w:rPr>
          <w:rFonts w:hint="cs"/>
          <w:rtl/>
        </w:rPr>
        <w:t xml:space="preserve">مد یا پسر علی بن عبد الصمد یا حسین بن عبد الصمد است </w:t>
      </w:r>
      <w:r>
        <w:rPr>
          <w:rFonts w:hint="cs"/>
          <w:rtl/>
        </w:rPr>
        <w:t>یا پسر فرزند چهارمی است که نمی دانیم. عبد الصمد که نوه ای علی بن عبد الصمد است، دو فرزند داشته است که نام های آنها محمد و علی بوده و شیخ ابن شهر آشوب بوده اند.</w:t>
      </w:r>
    </w:p>
    <w:p w:rsidR="00912760" w:rsidRDefault="008149FC" w:rsidP="00A17909">
      <w:pPr>
        <w:tabs>
          <w:tab w:val="left" w:pos="7936"/>
        </w:tabs>
        <w:jc w:val="both"/>
        <w:rPr>
          <w:rtl/>
        </w:rPr>
      </w:pPr>
      <w:r>
        <w:rPr>
          <w:rFonts w:hint="cs"/>
          <w:rtl/>
        </w:rPr>
        <w:t xml:space="preserve">ایشان در ادامه فرموده اند: با بیان ذکر شده مشکل حل می شود؛ چون محمد و علی که دو فرزند علی بن عبد الصمد و مشایخ شیخ راوندی بوده اند، غیر از محمد و علی دو فرزند عبد الصمد هستند که از مشایخ ابن شهر آشوب هستند. بنابراین در کلام شهید صدر مسلم فرض شده است که مشایخ ابن شهر آشوب </w:t>
      </w:r>
      <w:r w:rsidR="00912760">
        <w:rPr>
          <w:rFonts w:hint="cs"/>
          <w:rtl/>
        </w:rPr>
        <w:t xml:space="preserve">و مشایخ شیخ راوندی نمی توانند یکی باشند و اما اینکه ابن شهر آشوب می گوید که از محمد و علی فرزندان عبد الصمد نقل می کند و شیخ راوندی بیان می کند که از محمد و علی فرزندان علی بن عبد الصمد نقل می کند، روشن می شود؛ چون شیخ راوندی </w:t>
      </w:r>
      <w:r w:rsidR="00A17909">
        <w:rPr>
          <w:rFonts w:hint="cs"/>
          <w:rtl/>
        </w:rPr>
        <w:t xml:space="preserve">از محمد و علی دو فرزندان علی بن عبد الصمد </w:t>
      </w:r>
      <w:r w:rsidR="00912760">
        <w:rPr>
          <w:rFonts w:hint="cs"/>
          <w:rtl/>
        </w:rPr>
        <w:t>نقل کرده است</w:t>
      </w:r>
      <w:r w:rsidR="00A17909">
        <w:rPr>
          <w:rFonts w:hint="cs"/>
          <w:rtl/>
        </w:rPr>
        <w:t>،</w:t>
      </w:r>
      <w:r w:rsidR="00912760">
        <w:rPr>
          <w:rFonts w:hint="cs"/>
          <w:rtl/>
        </w:rPr>
        <w:t xml:space="preserve"> </w:t>
      </w:r>
      <w:r w:rsidR="00A17909">
        <w:rPr>
          <w:rFonts w:hint="cs"/>
          <w:rtl/>
        </w:rPr>
        <w:t>اما ابن شهرآ</w:t>
      </w:r>
      <w:r w:rsidR="00912760">
        <w:rPr>
          <w:rFonts w:hint="cs"/>
          <w:rtl/>
        </w:rPr>
        <w:t>شوب که در رتبه متأخر است</w:t>
      </w:r>
      <w:r w:rsidR="00A17909">
        <w:rPr>
          <w:rFonts w:hint="cs"/>
          <w:rtl/>
        </w:rPr>
        <w:t>،</w:t>
      </w:r>
      <w:r w:rsidR="00912760">
        <w:rPr>
          <w:rFonts w:hint="cs"/>
          <w:rtl/>
        </w:rPr>
        <w:t xml:space="preserve"> از محمد و علی دیگر که فرزندان عبد الصمد نوه اند، نقل کرده است و آنها مشایخ ابن شهر آشوب اند و مشایخ شیخ راوندی ربطی به به آنها ندارد بلکه مشایخ شیخ راوندی محمد وعلی دو فرزند علی بن عبد الصمد هستند که از پدرشان علی بن عبد الصمد نقل کرده اند که فرد ثقه </w:t>
      </w:r>
      <w:r w:rsidR="00A17909">
        <w:rPr>
          <w:rFonts w:hint="cs"/>
          <w:rtl/>
        </w:rPr>
        <w:t xml:space="preserve">ای </w:t>
      </w:r>
      <w:r w:rsidR="00912760">
        <w:rPr>
          <w:rFonts w:hint="cs"/>
          <w:rtl/>
        </w:rPr>
        <w:t>است و لذا مشکل حل می شود.</w:t>
      </w:r>
    </w:p>
    <w:p w:rsidR="008149FC" w:rsidRPr="00083B2D" w:rsidRDefault="00912760" w:rsidP="0082302D">
      <w:pPr>
        <w:tabs>
          <w:tab w:val="left" w:pos="7936"/>
        </w:tabs>
        <w:jc w:val="both"/>
        <w:rPr>
          <w:rtl/>
        </w:rPr>
      </w:pPr>
      <w:r>
        <w:rPr>
          <w:rFonts w:hint="cs"/>
          <w:rtl/>
        </w:rPr>
        <w:t>به نظر ما در این بحث</w:t>
      </w:r>
      <w:r w:rsidR="00A17909">
        <w:rPr>
          <w:rFonts w:hint="cs"/>
          <w:rtl/>
        </w:rPr>
        <w:t>،</w:t>
      </w:r>
      <w:r>
        <w:rPr>
          <w:rFonts w:hint="cs"/>
          <w:rtl/>
        </w:rPr>
        <w:t xml:space="preserve"> شهید صدر دچار اشتباه شده است؛ چون فاصله بین فوت ابن شهر آشوب و شیخ راوندی حدودا 16 سال بوده است و این فاصله موجب شده است که در نظر شهید صدر</w:t>
      </w:r>
      <w:r w:rsidR="00A17909">
        <w:rPr>
          <w:rFonts w:hint="cs"/>
          <w:rtl/>
        </w:rPr>
        <w:t xml:space="preserve">، استاد شیخ راوندی، </w:t>
      </w:r>
      <w:r>
        <w:rPr>
          <w:rFonts w:hint="cs"/>
          <w:rtl/>
        </w:rPr>
        <w:t>محمد و علی دو فرزند علی</w:t>
      </w:r>
      <w:r w:rsidR="00A17909">
        <w:rPr>
          <w:rFonts w:hint="cs"/>
          <w:rtl/>
        </w:rPr>
        <w:t xml:space="preserve"> عبدالصمد باشد و استاد ابن شهرآ</w:t>
      </w:r>
      <w:r>
        <w:rPr>
          <w:rFonts w:hint="cs"/>
          <w:rtl/>
        </w:rPr>
        <w:t xml:space="preserve">شوب محمد و علی دو فرزند عبد الصمد باشند که این عبد الصمد نوه علی بن عبد الصمد است. و این مطلب در کلام شهید صدر وهم محض است و </w:t>
      </w:r>
      <w:r w:rsidR="00A17909">
        <w:rPr>
          <w:rFonts w:hint="cs"/>
          <w:rtl/>
        </w:rPr>
        <w:t xml:space="preserve">لذا </w:t>
      </w:r>
      <w:r>
        <w:rPr>
          <w:rFonts w:hint="cs"/>
          <w:rtl/>
        </w:rPr>
        <w:t>هیچ مشکلی در سند نیست.</w:t>
      </w:r>
      <w:r>
        <w:rPr>
          <w:rFonts w:hint="cs"/>
          <w:rtl/>
        </w:rPr>
        <w:tab/>
      </w:r>
    </w:p>
    <w:p w:rsidR="00083B2D" w:rsidRPr="00083B2D" w:rsidRDefault="00083B2D" w:rsidP="0082302D">
      <w:pPr>
        <w:jc w:val="both"/>
        <w:rPr>
          <w:rtl/>
        </w:rPr>
      </w:pPr>
    </w:p>
    <w:p w:rsidR="00083B2D" w:rsidRPr="00083B2D" w:rsidRDefault="00083B2D" w:rsidP="0082302D">
      <w:pPr>
        <w:jc w:val="both"/>
        <w:rPr>
          <w:rtl/>
        </w:rPr>
      </w:pPr>
    </w:p>
    <w:p w:rsidR="00083B2D" w:rsidRDefault="00083B2D" w:rsidP="0082302D">
      <w:pPr>
        <w:jc w:val="both"/>
        <w:rPr>
          <w:rtl/>
        </w:rPr>
      </w:pPr>
    </w:p>
    <w:p w:rsidR="001A1EA5" w:rsidRPr="00083B2D" w:rsidRDefault="001A1EA5" w:rsidP="0082302D">
      <w:pPr>
        <w:jc w:val="both"/>
        <w:rPr>
          <w:rtl/>
        </w:rPr>
      </w:pPr>
    </w:p>
    <w:sectPr w:rsidR="001A1EA5" w:rsidRPr="00083B2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A57" w:rsidRDefault="00E72A57" w:rsidP="008B750B">
      <w:pPr>
        <w:spacing w:line="240" w:lineRule="auto"/>
      </w:pPr>
      <w:r>
        <w:separator/>
      </w:r>
    </w:p>
  </w:endnote>
  <w:endnote w:type="continuationSeparator" w:id="0">
    <w:p w:rsidR="00E72A57" w:rsidRDefault="00E72A5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083B2D" w:rsidTr="0020241A">
      <w:tc>
        <w:tcPr>
          <w:tcW w:w="3382" w:type="dxa"/>
          <w:tcBorders>
            <w:top w:val="nil"/>
            <w:left w:val="nil"/>
            <w:bottom w:val="nil"/>
            <w:right w:val="nil"/>
          </w:tcBorders>
        </w:tcPr>
        <w:p w:rsidR="006D44C1" w:rsidRPr="00083B2D" w:rsidRDefault="006D44C1" w:rsidP="006D44C1">
          <w:pPr>
            <w:pStyle w:val="Footer"/>
            <w:rPr>
              <w:rFonts w:cs="B Badr"/>
              <w:sz w:val="20"/>
              <w:szCs w:val="26"/>
              <w:rtl/>
            </w:rPr>
          </w:pPr>
          <w:r w:rsidRPr="00083B2D">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083B2D" w:rsidRDefault="006D44C1" w:rsidP="006D44C1">
          <w:pPr>
            <w:pStyle w:val="Footer"/>
            <w:jc w:val="right"/>
            <w:rPr>
              <w:rFonts w:cs="B Badr"/>
              <w:sz w:val="20"/>
              <w:szCs w:val="26"/>
              <w:rtl/>
            </w:rPr>
          </w:pPr>
          <w:r w:rsidRPr="00083B2D">
            <w:rPr>
              <w:rFonts w:cs="B Badr" w:hint="cs"/>
              <w:sz w:val="20"/>
              <w:szCs w:val="26"/>
              <w:rtl/>
            </w:rPr>
            <w:t xml:space="preserve">صفحه </w:t>
          </w:r>
          <w:r w:rsidRPr="00083B2D">
            <w:rPr>
              <w:rFonts w:cs="B Badr"/>
              <w:sz w:val="20"/>
              <w:szCs w:val="26"/>
            </w:rPr>
            <w:fldChar w:fldCharType="begin"/>
          </w:r>
          <w:r w:rsidRPr="00083B2D">
            <w:rPr>
              <w:rFonts w:cs="B Badr"/>
              <w:sz w:val="20"/>
              <w:szCs w:val="26"/>
            </w:rPr>
            <w:instrText>PAGE   \* MERGEFORMAT</w:instrText>
          </w:r>
          <w:r w:rsidRPr="00083B2D">
            <w:rPr>
              <w:rFonts w:cs="B Badr"/>
              <w:sz w:val="20"/>
              <w:szCs w:val="26"/>
            </w:rPr>
            <w:fldChar w:fldCharType="separate"/>
          </w:r>
          <w:r w:rsidR="00A46620" w:rsidRPr="00A46620">
            <w:rPr>
              <w:rFonts w:cs="B Badr"/>
              <w:noProof/>
              <w:sz w:val="20"/>
              <w:szCs w:val="26"/>
              <w:rtl/>
              <w:lang w:val="fa-IR"/>
            </w:rPr>
            <w:t>4</w:t>
          </w:r>
          <w:r w:rsidRPr="00083B2D">
            <w:rPr>
              <w:rFonts w:cs="B Badr"/>
              <w:noProof/>
              <w:sz w:val="20"/>
              <w:szCs w:val="26"/>
            </w:rPr>
            <w:fldChar w:fldCharType="end"/>
          </w:r>
        </w:p>
      </w:tc>
      <w:tc>
        <w:tcPr>
          <w:tcW w:w="4786" w:type="dxa"/>
          <w:tcBorders>
            <w:top w:val="nil"/>
            <w:left w:val="nil"/>
            <w:bottom w:val="nil"/>
            <w:right w:val="nil"/>
          </w:tcBorders>
          <w:vAlign w:val="center"/>
        </w:tcPr>
        <w:p w:rsidR="006D44C1" w:rsidRPr="00083B2D" w:rsidRDefault="00633E95" w:rsidP="001B6799">
          <w:pPr>
            <w:pStyle w:val="Footer"/>
            <w:bidi w:val="0"/>
            <w:rPr>
              <w:rFonts w:cs="B Badr"/>
              <w:color w:val="808080" w:themeColor="background1" w:themeShade="80"/>
              <w:sz w:val="20"/>
              <w:szCs w:val="26"/>
              <w:rtl/>
            </w:rPr>
          </w:pPr>
          <w:bookmarkStart w:id="20" w:name="BokAdres"/>
          <w:bookmarkEnd w:id="20"/>
          <w:r w:rsidRPr="00083B2D">
            <w:rPr>
              <w:rFonts w:cs="B Badr"/>
              <w:color w:val="808080" w:themeColor="background1" w:themeShade="80"/>
              <w:sz w:val="20"/>
              <w:szCs w:val="26"/>
            </w:rPr>
            <w:t>U1ms4_13980107-113_mm2_mfeb.ir</w:t>
          </w:r>
        </w:p>
      </w:tc>
    </w:tr>
  </w:tbl>
  <w:p w:rsidR="00FA3B17" w:rsidRPr="00083B2D" w:rsidRDefault="00FA3B17"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A57" w:rsidRDefault="00E72A57" w:rsidP="008B750B">
      <w:pPr>
        <w:spacing w:line="240" w:lineRule="auto"/>
      </w:pPr>
      <w:r>
        <w:separator/>
      </w:r>
    </w:p>
  </w:footnote>
  <w:footnote w:type="continuationSeparator" w:id="0">
    <w:p w:rsidR="00E72A57" w:rsidRDefault="00E72A57" w:rsidP="008B750B">
      <w:pPr>
        <w:spacing w:line="240" w:lineRule="auto"/>
      </w:pPr>
      <w:r>
        <w:continuationSeparator/>
      </w:r>
    </w:p>
  </w:footnote>
  <w:footnote w:id="1">
    <w:p w:rsidR="00083B2D" w:rsidRPr="00E315C7" w:rsidRDefault="00A17909" w:rsidP="00C46FFF">
      <w:pPr>
        <w:pStyle w:val="FootnoteText"/>
        <w:jc w:val="lowKashida"/>
      </w:pPr>
      <w:r w:rsidRPr="00A17909">
        <w:footnoteRef/>
      </w:r>
      <w:r>
        <w:rPr>
          <w:rtl/>
        </w:rPr>
        <w:t>.</w:t>
      </w:r>
      <w:r w:rsidR="00083B2D" w:rsidRPr="00E315C7">
        <w:rPr>
          <w:rtl/>
        </w:rPr>
        <w:t xml:space="preserve"> </w:t>
      </w:r>
      <w:hyperlink r:id="rId1" w:history="1">
        <w:r w:rsidR="00083B2D" w:rsidRPr="00E315C7">
          <w:rPr>
            <w:rStyle w:val="Hyperlink"/>
            <w:rtl/>
          </w:rPr>
          <w:t>وسائل الش</w:t>
        </w:r>
        <w:r w:rsidR="00083B2D" w:rsidRPr="00E315C7">
          <w:rPr>
            <w:rStyle w:val="Hyperlink"/>
            <w:rFonts w:hint="cs"/>
            <w:rtl/>
          </w:rPr>
          <w:t>ی</w:t>
        </w:r>
        <w:r w:rsidR="00083B2D" w:rsidRPr="00E315C7">
          <w:rPr>
            <w:rStyle w:val="Hyperlink"/>
            <w:rFonts w:hint="eastAsia"/>
            <w:rtl/>
          </w:rPr>
          <w:t>عة،</w:t>
        </w:r>
        <w:r w:rsidR="00083B2D" w:rsidRPr="00E315C7">
          <w:rPr>
            <w:rStyle w:val="Hyperlink"/>
            <w:rtl/>
          </w:rPr>
          <w:t xml:space="preserve"> الش</w:t>
        </w:r>
        <w:r w:rsidR="00083B2D" w:rsidRPr="00E315C7">
          <w:rPr>
            <w:rStyle w:val="Hyperlink"/>
            <w:rFonts w:hint="cs"/>
            <w:rtl/>
          </w:rPr>
          <w:t>ی</w:t>
        </w:r>
        <w:r w:rsidR="00083B2D" w:rsidRPr="00E315C7">
          <w:rPr>
            <w:rStyle w:val="Hyperlink"/>
            <w:rFonts w:hint="eastAsia"/>
            <w:rtl/>
          </w:rPr>
          <w:t>خ</w:t>
        </w:r>
        <w:r w:rsidR="00083B2D" w:rsidRPr="00E315C7">
          <w:rPr>
            <w:rStyle w:val="Hyperlink"/>
            <w:rtl/>
          </w:rPr>
          <w:t xml:space="preserve"> الحر العاملي، ج27، ص118، أبواب صفات القاض</w:t>
        </w:r>
        <w:r w:rsidR="00083B2D" w:rsidRPr="00E315C7">
          <w:rPr>
            <w:rStyle w:val="Hyperlink"/>
            <w:rFonts w:hint="cs"/>
            <w:rtl/>
          </w:rPr>
          <w:t>ی</w:t>
        </w:r>
        <w:r w:rsidR="00083B2D" w:rsidRPr="00E315C7">
          <w:rPr>
            <w:rStyle w:val="Hyperlink"/>
            <w:rFonts w:hint="eastAsia"/>
            <w:rtl/>
          </w:rPr>
          <w:t>،</w:t>
        </w:r>
        <w:r w:rsidR="00083B2D" w:rsidRPr="00E315C7">
          <w:rPr>
            <w:rStyle w:val="Hyperlink"/>
            <w:rtl/>
          </w:rPr>
          <w:t xml:space="preserve"> باب9، ح29، ط آل البيت.</w:t>
        </w:r>
      </w:hyperlink>
    </w:p>
  </w:footnote>
  <w:footnote w:id="2">
    <w:p w:rsidR="00BE42A3" w:rsidRPr="00BE42A3" w:rsidRDefault="00A17909" w:rsidP="00C46FFF">
      <w:pPr>
        <w:pStyle w:val="FootnoteText"/>
        <w:jc w:val="lowKashida"/>
        <w:rPr>
          <w:rtl/>
        </w:rPr>
      </w:pPr>
      <w:r w:rsidRPr="00A17909">
        <w:footnoteRef/>
      </w:r>
      <w:r>
        <w:rPr>
          <w:rtl/>
        </w:rPr>
        <w:t>.</w:t>
      </w:r>
      <w:r w:rsidR="00BE42A3" w:rsidRPr="00BE42A3">
        <w:rPr>
          <w:rtl/>
        </w:rPr>
        <w:t xml:space="preserve"> </w:t>
      </w:r>
      <w:hyperlink r:id="rId2" w:history="1">
        <w:r w:rsidR="00BE42A3" w:rsidRPr="00BE42A3">
          <w:rPr>
            <w:rStyle w:val="Hyperlink"/>
            <w:rtl/>
          </w:rPr>
          <w:t>روضة المتق</w:t>
        </w:r>
        <w:r w:rsidR="00BE42A3" w:rsidRPr="00BE42A3">
          <w:rPr>
            <w:rStyle w:val="Hyperlink"/>
            <w:rFonts w:hint="cs"/>
            <w:rtl/>
          </w:rPr>
          <w:t>ی</w:t>
        </w:r>
        <w:r w:rsidR="00BE42A3" w:rsidRPr="00BE42A3">
          <w:rPr>
            <w:rStyle w:val="Hyperlink"/>
            <w:rFonts w:hint="eastAsia"/>
            <w:rtl/>
          </w:rPr>
          <w:t>ن،</w:t>
        </w:r>
        <w:r w:rsidR="00BE42A3" w:rsidRPr="00BE42A3">
          <w:rPr>
            <w:rStyle w:val="Hyperlink"/>
            <w:rtl/>
          </w:rPr>
          <w:t xml:space="preserve"> محمد تق</w:t>
        </w:r>
        <w:r w:rsidR="00BE42A3" w:rsidRPr="00BE42A3">
          <w:rPr>
            <w:rStyle w:val="Hyperlink"/>
            <w:rFonts w:hint="cs"/>
            <w:rtl/>
          </w:rPr>
          <w:t>ی</w:t>
        </w:r>
        <w:r w:rsidR="00BE42A3" w:rsidRPr="00BE42A3">
          <w:rPr>
            <w:rStyle w:val="Hyperlink"/>
            <w:rtl/>
          </w:rPr>
          <w:t xml:space="preserve"> المجلس</w:t>
        </w:r>
        <w:r w:rsidR="00BE42A3" w:rsidRPr="00BE42A3">
          <w:rPr>
            <w:rStyle w:val="Hyperlink"/>
            <w:rFonts w:hint="cs"/>
            <w:rtl/>
          </w:rPr>
          <w:t>ی</w:t>
        </w:r>
        <w:r w:rsidR="00BE42A3" w:rsidRPr="00BE42A3">
          <w:rPr>
            <w:rStyle w:val="Hyperlink"/>
            <w:rFonts w:hint="eastAsia"/>
            <w:rtl/>
          </w:rPr>
          <w:t>،</w:t>
        </w:r>
        <w:r w:rsidR="00BE42A3" w:rsidRPr="00BE42A3">
          <w:rPr>
            <w:rStyle w:val="Hyperlink"/>
            <w:rtl/>
          </w:rPr>
          <w:t xml:space="preserve"> ج6، ص42.</w:t>
        </w:r>
      </w:hyperlink>
    </w:p>
  </w:footnote>
  <w:footnote w:id="3">
    <w:p w:rsidR="0082302D" w:rsidRDefault="00A17909" w:rsidP="00C46FFF">
      <w:pPr>
        <w:pStyle w:val="FootnoteText"/>
        <w:jc w:val="lowKashida"/>
      </w:pPr>
      <w:r w:rsidRPr="00A17909">
        <w:rPr>
          <w:rStyle w:val="FootnoteReference"/>
          <w:vertAlign w:val="baseline"/>
        </w:rPr>
        <w:footnoteRef/>
      </w:r>
      <w:r>
        <w:rPr>
          <w:rStyle w:val="FootnoteReference"/>
          <w:vertAlign w:val="baseline"/>
          <w:rtl/>
        </w:rPr>
        <w:t>.</w:t>
      </w:r>
      <w:r w:rsidR="0082302D">
        <w:rPr>
          <w:rtl/>
        </w:rPr>
        <w:t xml:space="preserve"> </w:t>
      </w:r>
      <w:hyperlink r:id="rId3" w:history="1">
        <w:r w:rsidR="0082302D" w:rsidRPr="0082302D">
          <w:rPr>
            <w:rStyle w:val="Hyperlink"/>
            <w:rFonts w:hint="cs"/>
            <w:rtl/>
          </w:rPr>
          <w:t>أمل الآمل، شیخ حر عاملی، ج2، ص127.</w:t>
        </w:r>
      </w:hyperlink>
    </w:p>
  </w:footnote>
  <w:footnote w:id="4">
    <w:p w:rsidR="00B354A9" w:rsidRDefault="00A17909" w:rsidP="00C46FFF">
      <w:pPr>
        <w:pStyle w:val="FootnoteText"/>
        <w:jc w:val="lowKashida"/>
        <w:rPr>
          <w:rtl/>
        </w:rPr>
      </w:pPr>
      <w:r w:rsidRPr="00A17909">
        <w:rPr>
          <w:rStyle w:val="FootnoteReference"/>
          <w:vertAlign w:val="baseline"/>
        </w:rPr>
        <w:footnoteRef/>
      </w:r>
      <w:r>
        <w:rPr>
          <w:rStyle w:val="FootnoteReference"/>
          <w:vertAlign w:val="baseline"/>
          <w:rtl/>
        </w:rPr>
        <w:t>.</w:t>
      </w:r>
      <w:r w:rsidR="00B354A9">
        <w:rPr>
          <w:rtl/>
        </w:rPr>
        <w:t xml:space="preserve"> </w:t>
      </w:r>
      <w:r w:rsidR="00B354A9">
        <w:rPr>
          <w:rFonts w:hint="cs"/>
          <w:rtl/>
        </w:rPr>
        <w:t xml:space="preserve">حضرت استاد در پاسخ این اشکال فرمودند: </w:t>
      </w:r>
      <w:r w:rsidR="00B354A9">
        <w:rPr>
          <w:rtl/>
        </w:rPr>
        <w:t>روشن ن</w:t>
      </w:r>
      <w:r w:rsidR="00B354A9">
        <w:rPr>
          <w:rFonts w:hint="cs"/>
          <w:rtl/>
        </w:rPr>
        <w:t>ی</w:t>
      </w:r>
      <w:r w:rsidR="00B354A9">
        <w:rPr>
          <w:rFonts w:hint="eastAsia"/>
          <w:rtl/>
        </w:rPr>
        <w:t>ست</w:t>
      </w:r>
      <w:r w:rsidR="00B354A9">
        <w:rPr>
          <w:rtl/>
        </w:rPr>
        <w:t xml:space="preserve"> دو شاگرد ش</w:t>
      </w:r>
      <w:r w:rsidR="00B354A9">
        <w:rPr>
          <w:rFonts w:hint="cs"/>
          <w:rtl/>
        </w:rPr>
        <w:t>ی</w:t>
      </w:r>
      <w:r w:rsidR="00B354A9">
        <w:rPr>
          <w:rFonts w:hint="eastAsia"/>
          <w:rtl/>
        </w:rPr>
        <w:t>خ</w:t>
      </w:r>
      <w:r w:rsidR="00B354A9">
        <w:rPr>
          <w:rtl/>
        </w:rPr>
        <w:t xml:space="preserve"> راوند</w:t>
      </w:r>
      <w:r w:rsidR="00B354A9">
        <w:rPr>
          <w:rFonts w:hint="cs"/>
          <w:rtl/>
        </w:rPr>
        <w:t>ی</w:t>
      </w:r>
      <w:r w:rsidR="00B354A9">
        <w:rPr>
          <w:rtl/>
        </w:rPr>
        <w:t xml:space="preserve"> به صدد احصاء کتب ش</w:t>
      </w:r>
      <w:r w:rsidR="00B354A9">
        <w:rPr>
          <w:rFonts w:hint="cs"/>
          <w:rtl/>
        </w:rPr>
        <w:t>ی</w:t>
      </w:r>
      <w:r w:rsidR="00B354A9">
        <w:rPr>
          <w:rFonts w:hint="eastAsia"/>
          <w:rtl/>
        </w:rPr>
        <w:t>خ</w:t>
      </w:r>
      <w:r w:rsidR="00B354A9">
        <w:rPr>
          <w:rtl/>
        </w:rPr>
        <w:t xml:space="preserve"> راوند</w:t>
      </w:r>
      <w:r w:rsidR="00B354A9">
        <w:rPr>
          <w:rFonts w:hint="cs"/>
          <w:rtl/>
        </w:rPr>
        <w:t>ی</w:t>
      </w:r>
      <w:r w:rsidR="00B354A9">
        <w:rPr>
          <w:rtl/>
        </w:rPr>
        <w:t xml:space="preserve"> بوده باشند بلکه صرفا تعب</w:t>
      </w:r>
      <w:r w:rsidR="00B354A9">
        <w:rPr>
          <w:rFonts w:hint="cs"/>
          <w:rtl/>
        </w:rPr>
        <w:t>ی</w:t>
      </w:r>
      <w:r w:rsidR="00B354A9">
        <w:rPr>
          <w:rFonts w:hint="eastAsia"/>
          <w:rtl/>
        </w:rPr>
        <w:t>ر</w:t>
      </w:r>
      <w:r w:rsidR="00B354A9">
        <w:rPr>
          <w:rtl/>
        </w:rPr>
        <w:t xml:space="preserve"> کرده اند که «انّ له کتبا و مصنفات. منها کتاب کذا و منها کتاب کذا» و لذا ابن‌شهرآشوب به کتاب</w:t>
      </w:r>
      <w:r w:rsidR="00B354A9">
        <w:rPr>
          <w:rFonts w:hint="cs"/>
          <w:rtl/>
        </w:rPr>
        <w:t>ی</w:t>
      </w:r>
      <w:r w:rsidR="00B354A9">
        <w:rPr>
          <w:rtl/>
        </w:rPr>
        <w:t xml:space="preserve"> برا</w:t>
      </w:r>
      <w:r w:rsidR="00B354A9">
        <w:rPr>
          <w:rFonts w:hint="cs"/>
          <w:rtl/>
        </w:rPr>
        <w:t>ی</w:t>
      </w:r>
      <w:r w:rsidR="00B354A9">
        <w:rPr>
          <w:rtl/>
        </w:rPr>
        <w:t xml:space="preserve"> ش</w:t>
      </w:r>
      <w:r w:rsidR="00B354A9">
        <w:rPr>
          <w:rFonts w:hint="cs"/>
          <w:rtl/>
        </w:rPr>
        <w:t>ی</w:t>
      </w:r>
      <w:r w:rsidR="00B354A9">
        <w:rPr>
          <w:rFonts w:hint="eastAsia"/>
          <w:rtl/>
        </w:rPr>
        <w:t>خ</w:t>
      </w:r>
      <w:r w:rsidR="00B354A9">
        <w:rPr>
          <w:rtl/>
        </w:rPr>
        <w:t xml:space="preserve"> راوند</w:t>
      </w:r>
      <w:r w:rsidR="00B354A9">
        <w:rPr>
          <w:rFonts w:hint="cs"/>
          <w:rtl/>
        </w:rPr>
        <w:t>ی</w:t>
      </w:r>
      <w:r w:rsidR="00B354A9">
        <w:rPr>
          <w:rtl/>
        </w:rPr>
        <w:t xml:space="preserve"> با نام «جن</w:t>
      </w:r>
      <w:r w:rsidR="00B354A9">
        <w:rPr>
          <w:rFonts w:hint="cs"/>
          <w:rtl/>
        </w:rPr>
        <w:t>ی</w:t>
      </w:r>
      <w:r w:rsidR="00B354A9">
        <w:rPr>
          <w:rtl/>
        </w:rPr>
        <w:t xml:space="preserve"> الجنّت</w:t>
      </w:r>
      <w:r w:rsidR="00B354A9">
        <w:rPr>
          <w:rFonts w:hint="cs"/>
          <w:rtl/>
        </w:rPr>
        <w:t>ی</w:t>
      </w:r>
      <w:r w:rsidR="00B354A9">
        <w:rPr>
          <w:rFonts w:hint="eastAsia"/>
          <w:rtl/>
        </w:rPr>
        <w:t>ن</w:t>
      </w:r>
      <w:r w:rsidR="00B354A9">
        <w:rPr>
          <w:rtl/>
        </w:rPr>
        <w:t xml:space="preserve"> ف</w:t>
      </w:r>
      <w:r w:rsidR="00B354A9">
        <w:rPr>
          <w:rFonts w:hint="cs"/>
          <w:rtl/>
        </w:rPr>
        <w:t>ی</w:t>
      </w:r>
      <w:r w:rsidR="00B354A9">
        <w:rPr>
          <w:rtl/>
        </w:rPr>
        <w:t xml:space="preserve"> ذکر ولد العسکر</w:t>
      </w:r>
      <w:r w:rsidR="00B354A9">
        <w:rPr>
          <w:rFonts w:hint="cs"/>
          <w:rtl/>
        </w:rPr>
        <w:t>یی</w:t>
      </w:r>
      <w:r w:rsidR="00B354A9">
        <w:rPr>
          <w:rFonts w:hint="eastAsia"/>
          <w:rtl/>
        </w:rPr>
        <w:t>ن»</w:t>
      </w:r>
      <w:r w:rsidR="00B354A9">
        <w:rPr>
          <w:rtl/>
        </w:rPr>
        <w:t xml:space="preserve"> اشاره کرده است ول</w:t>
      </w:r>
      <w:r w:rsidR="00B354A9">
        <w:rPr>
          <w:rFonts w:hint="cs"/>
          <w:rtl/>
        </w:rPr>
        <w:t>ی</w:t>
      </w:r>
      <w:r w:rsidR="00B354A9">
        <w:rPr>
          <w:rtl/>
        </w:rPr>
        <w:t xml:space="preserve"> </w:t>
      </w:r>
      <w:r w:rsidR="00B354A9">
        <w:rPr>
          <w:rFonts w:hint="eastAsia"/>
          <w:rtl/>
        </w:rPr>
        <w:t>ش</w:t>
      </w:r>
      <w:r w:rsidR="00B354A9">
        <w:rPr>
          <w:rFonts w:hint="cs"/>
          <w:rtl/>
        </w:rPr>
        <w:t>ی</w:t>
      </w:r>
      <w:r w:rsidR="00B354A9">
        <w:rPr>
          <w:rFonts w:hint="eastAsia"/>
          <w:rtl/>
        </w:rPr>
        <w:t>خ</w:t>
      </w:r>
      <w:r w:rsidR="00B354A9">
        <w:rPr>
          <w:rtl/>
        </w:rPr>
        <w:t xml:space="preserve"> منتجب‌الد</w:t>
      </w:r>
      <w:r w:rsidR="00B354A9">
        <w:rPr>
          <w:rFonts w:hint="cs"/>
          <w:rtl/>
        </w:rPr>
        <w:t>ی</w:t>
      </w:r>
      <w:r w:rsidR="00B354A9">
        <w:rPr>
          <w:rFonts w:hint="eastAsia"/>
          <w:rtl/>
        </w:rPr>
        <w:t>ن</w:t>
      </w:r>
      <w:r w:rsidR="00B354A9">
        <w:rPr>
          <w:rtl/>
        </w:rPr>
        <w:t xml:space="preserve"> به ا</w:t>
      </w:r>
      <w:r w:rsidR="00B354A9">
        <w:rPr>
          <w:rFonts w:hint="cs"/>
          <w:rtl/>
        </w:rPr>
        <w:t>ی</w:t>
      </w:r>
      <w:r w:rsidR="00B354A9">
        <w:rPr>
          <w:rFonts w:hint="eastAsia"/>
          <w:rtl/>
        </w:rPr>
        <w:t>ن</w:t>
      </w:r>
      <w:r w:rsidR="00B354A9">
        <w:rPr>
          <w:rtl/>
        </w:rPr>
        <w:t xml:space="preserve"> کتاب اشاره نکرده است. ش</w:t>
      </w:r>
      <w:r w:rsidR="00B354A9">
        <w:rPr>
          <w:rFonts w:hint="cs"/>
          <w:rtl/>
        </w:rPr>
        <w:t>ی</w:t>
      </w:r>
      <w:r w:rsidR="00B354A9">
        <w:rPr>
          <w:rFonts w:hint="eastAsia"/>
          <w:rtl/>
        </w:rPr>
        <w:t>خ</w:t>
      </w:r>
      <w:r w:rsidR="00B354A9">
        <w:rPr>
          <w:rtl/>
        </w:rPr>
        <w:t xml:space="preserve"> منتجب الد</w:t>
      </w:r>
      <w:r w:rsidR="00B354A9">
        <w:rPr>
          <w:rFonts w:hint="cs"/>
          <w:rtl/>
        </w:rPr>
        <w:t>ی</w:t>
      </w:r>
      <w:r w:rsidR="00B354A9">
        <w:rPr>
          <w:rFonts w:hint="eastAsia"/>
          <w:rtl/>
        </w:rPr>
        <w:t>ن</w:t>
      </w:r>
      <w:r w:rsidR="00B354A9">
        <w:rPr>
          <w:rtl/>
        </w:rPr>
        <w:t xml:space="preserve"> هم به کتاب ها</w:t>
      </w:r>
      <w:r w:rsidR="00B354A9">
        <w:rPr>
          <w:rFonts w:hint="cs"/>
          <w:rtl/>
        </w:rPr>
        <w:t>ی</w:t>
      </w:r>
      <w:r w:rsidR="00B354A9">
        <w:rPr>
          <w:rtl/>
        </w:rPr>
        <w:t xml:space="preserve"> د</w:t>
      </w:r>
      <w:r w:rsidR="00B354A9">
        <w:rPr>
          <w:rFonts w:hint="cs"/>
          <w:rtl/>
        </w:rPr>
        <w:t>ی</w:t>
      </w:r>
      <w:r w:rsidR="00B354A9">
        <w:rPr>
          <w:rFonts w:hint="eastAsia"/>
          <w:rtl/>
        </w:rPr>
        <w:t>گر</w:t>
      </w:r>
      <w:r w:rsidR="00B354A9">
        <w:rPr>
          <w:rFonts w:hint="cs"/>
          <w:rtl/>
        </w:rPr>
        <w:t>ی</w:t>
      </w:r>
      <w:r w:rsidR="00B354A9">
        <w:rPr>
          <w:rtl/>
        </w:rPr>
        <w:t xml:space="preserve"> از ش</w:t>
      </w:r>
      <w:r w:rsidR="00B354A9">
        <w:rPr>
          <w:rFonts w:hint="cs"/>
          <w:rtl/>
        </w:rPr>
        <w:t>ی</w:t>
      </w:r>
      <w:r w:rsidR="00B354A9">
        <w:rPr>
          <w:rFonts w:hint="eastAsia"/>
          <w:rtl/>
        </w:rPr>
        <w:t>خ</w:t>
      </w:r>
      <w:r w:rsidR="00B354A9">
        <w:rPr>
          <w:rtl/>
        </w:rPr>
        <w:t xml:space="preserve"> راوند</w:t>
      </w:r>
      <w:r w:rsidR="00B354A9">
        <w:rPr>
          <w:rFonts w:hint="cs"/>
          <w:rtl/>
        </w:rPr>
        <w:t>ی</w:t>
      </w:r>
      <w:r w:rsidR="00B354A9">
        <w:rPr>
          <w:rtl/>
        </w:rPr>
        <w:t xml:space="preserve"> اشاره م</w:t>
      </w:r>
      <w:r w:rsidR="00B354A9">
        <w:rPr>
          <w:rFonts w:hint="cs"/>
          <w:rtl/>
        </w:rPr>
        <w:t>ی</w:t>
      </w:r>
      <w:r w:rsidR="00B354A9">
        <w:rPr>
          <w:rtl/>
        </w:rPr>
        <w:t xml:space="preserve"> کند که ابن شهرآشوب نام نبرده است. </w:t>
      </w:r>
    </w:p>
    <w:p w:rsidR="00B354A9" w:rsidRDefault="00B354A9" w:rsidP="00C46FFF">
      <w:pPr>
        <w:pStyle w:val="FootnoteText"/>
        <w:jc w:val="lowKashida"/>
        <w:rPr>
          <w:rtl/>
        </w:rPr>
      </w:pPr>
      <w:r>
        <w:rPr>
          <w:rFonts w:hint="eastAsia"/>
          <w:rtl/>
        </w:rPr>
        <w:t>علاوه</w:t>
      </w:r>
      <w:r>
        <w:rPr>
          <w:rtl/>
        </w:rPr>
        <w:t xml:space="preserve"> بر ا</w:t>
      </w:r>
      <w:r>
        <w:rPr>
          <w:rFonts w:hint="cs"/>
          <w:rtl/>
        </w:rPr>
        <w:t>ی</w:t>
      </w:r>
      <w:r>
        <w:rPr>
          <w:rFonts w:hint="eastAsia"/>
          <w:rtl/>
        </w:rPr>
        <w:t>نکه</w:t>
      </w:r>
      <w:r>
        <w:rPr>
          <w:rtl/>
        </w:rPr>
        <w:t xml:space="preserve"> ظاهرا کتاب</w:t>
      </w:r>
      <w:r>
        <w:rPr>
          <w:rFonts w:hint="cs"/>
          <w:rtl/>
        </w:rPr>
        <w:t>ی</w:t>
      </w:r>
      <w:r>
        <w:rPr>
          <w:rtl/>
        </w:rPr>
        <w:t xml:space="preserve"> که صاحب وسائل از آن نقل کرده است، کتاب ب</w:t>
      </w:r>
      <w:r>
        <w:rPr>
          <w:rFonts w:hint="cs"/>
          <w:rtl/>
        </w:rPr>
        <w:t>ی</w:t>
      </w:r>
      <w:r>
        <w:rPr>
          <w:rtl/>
        </w:rPr>
        <w:t xml:space="preserve"> نام بوده است و چه بسا کتاب ب</w:t>
      </w:r>
      <w:r>
        <w:rPr>
          <w:rFonts w:hint="cs"/>
          <w:rtl/>
        </w:rPr>
        <w:t>ی</w:t>
      </w:r>
      <w:r>
        <w:rPr>
          <w:rtl/>
        </w:rPr>
        <w:t xml:space="preserve"> نام مورد ذکر واقع نشود.</w:t>
      </w:r>
    </w:p>
  </w:footnote>
  <w:footnote w:id="5">
    <w:p w:rsidR="0082302D" w:rsidRPr="0082302D" w:rsidRDefault="00A17909" w:rsidP="00C46FFF">
      <w:pPr>
        <w:pStyle w:val="FootnoteText"/>
        <w:jc w:val="lowKashida"/>
      </w:pPr>
      <w:r w:rsidRPr="00A17909">
        <w:footnoteRef/>
      </w:r>
      <w:r>
        <w:rPr>
          <w:rtl/>
        </w:rPr>
        <w:t>.</w:t>
      </w:r>
      <w:r w:rsidR="0082302D" w:rsidRPr="0082302D">
        <w:rPr>
          <w:rtl/>
        </w:rPr>
        <w:t xml:space="preserve"> </w:t>
      </w:r>
      <w:hyperlink r:id="rId4" w:history="1">
        <w:r w:rsidR="0082302D" w:rsidRPr="0082302D">
          <w:rPr>
            <w:rStyle w:val="Hyperlink"/>
            <w:rtl/>
          </w:rPr>
          <w:t>بحوث ف</w:t>
        </w:r>
        <w:r w:rsidR="0082302D" w:rsidRPr="0082302D">
          <w:rPr>
            <w:rStyle w:val="Hyperlink"/>
            <w:rFonts w:hint="cs"/>
            <w:rtl/>
          </w:rPr>
          <w:t>ی</w:t>
        </w:r>
        <w:r w:rsidR="0082302D" w:rsidRPr="0082302D">
          <w:rPr>
            <w:rStyle w:val="Hyperlink"/>
            <w:rtl/>
          </w:rPr>
          <w:t xml:space="preserve"> علم الأصول، الس</w:t>
        </w:r>
        <w:r w:rsidR="0082302D" w:rsidRPr="0082302D">
          <w:rPr>
            <w:rStyle w:val="Hyperlink"/>
            <w:rFonts w:hint="cs"/>
            <w:rtl/>
          </w:rPr>
          <w:t>ی</w:t>
        </w:r>
        <w:r w:rsidR="0082302D" w:rsidRPr="0082302D">
          <w:rPr>
            <w:rStyle w:val="Hyperlink"/>
            <w:rFonts w:hint="eastAsia"/>
            <w:rtl/>
          </w:rPr>
          <w:t>د</w:t>
        </w:r>
        <w:r w:rsidR="0082302D" w:rsidRPr="0082302D">
          <w:rPr>
            <w:rStyle w:val="Hyperlink"/>
            <w:rtl/>
          </w:rPr>
          <w:t xml:space="preserve"> محمد باقر الصدر، ج7، ص353.</w:t>
        </w:r>
      </w:hyperlink>
    </w:p>
  </w:footnote>
  <w:footnote w:id="6">
    <w:p w:rsidR="00744A28" w:rsidRDefault="00A17909" w:rsidP="00C46FFF">
      <w:pPr>
        <w:pStyle w:val="FootnoteText"/>
        <w:jc w:val="lowKashida"/>
        <w:rPr>
          <w:rtl/>
        </w:rPr>
      </w:pPr>
      <w:r w:rsidRPr="00A17909">
        <w:rPr>
          <w:rStyle w:val="FootnoteReference"/>
          <w:vertAlign w:val="baseline"/>
        </w:rPr>
        <w:footnoteRef/>
      </w:r>
      <w:r>
        <w:rPr>
          <w:rStyle w:val="FootnoteReference"/>
          <w:vertAlign w:val="baseline"/>
          <w:rtl/>
        </w:rPr>
        <w:t>.</w:t>
      </w:r>
      <w:r w:rsidR="00744A28">
        <w:rPr>
          <w:rtl/>
        </w:rPr>
        <w:t xml:space="preserve"> </w:t>
      </w:r>
      <w:r w:rsidR="00744A28">
        <w:rPr>
          <w:rFonts w:hint="cs"/>
          <w:rtl/>
        </w:rPr>
        <w:t>در حالی که اگر محمد و علی از علی بن عبدالصمد نقل کنند، سند مشکل نخواهد داشت؛ چون علی بن عبدالصمد، ابوالحسن تمیمی است که توثیق او در کلمات بزرگان مطرح شده است و در مورد او تعابیری همچون «فقیه ثقه» به کار رفته است.</w:t>
      </w:r>
    </w:p>
  </w:footnote>
  <w:footnote w:id="7">
    <w:p w:rsidR="008F466B" w:rsidRDefault="00A17909">
      <w:pPr>
        <w:pStyle w:val="FootnoteText"/>
        <w:rPr>
          <w:rtl/>
        </w:rPr>
      </w:pPr>
      <w:r w:rsidRPr="00A17909">
        <w:rPr>
          <w:rStyle w:val="FootnoteReference"/>
          <w:vertAlign w:val="baseline"/>
        </w:rPr>
        <w:footnoteRef/>
      </w:r>
      <w:r>
        <w:rPr>
          <w:rStyle w:val="FootnoteReference"/>
          <w:vertAlign w:val="baseline"/>
          <w:rtl/>
        </w:rPr>
        <w:t>.</w:t>
      </w:r>
      <w:r w:rsidR="008F466B">
        <w:rPr>
          <w:rtl/>
        </w:rPr>
        <w:t xml:space="preserve"> </w:t>
      </w:r>
      <w:hyperlink r:id="rId5" w:history="1">
        <w:r w:rsidR="008F466B" w:rsidRPr="008F466B">
          <w:rPr>
            <w:rStyle w:val="Hyperlink"/>
            <w:rFonts w:hint="cs"/>
            <w:rtl/>
          </w:rPr>
          <w:t>ریاض العلماء، جمعی از نویسندگان، ج4، ص112.</w:t>
        </w:r>
      </w:hyperlink>
    </w:p>
  </w:footnote>
  <w:footnote w:id="8">
    <w:p w:rsidR="004C3E23" w:rsidRDefault="00A17909" w:rsidP="00C46FFF">
      <w:pPr>
        <w:pStyle w:val="FootnoteText"/>
        <w:jc w:val="lowKashida"/>
      </w:pPr>
      <w:r w:rsidRPr="00A17909">
        <w:rPr>
          <w:rStyle w:val="FootnoteReference"/>
          <w:vertAlign w:val="baseline"/>
        </w:rPr>
        <w:footnoteRef/>
      </w:r>
      <w:r>
        <w:rPr>
          <w:rStyle w:val="FootnoteReference"/>
          <w:vertAlign w:val="baseline"/>
          <w:rtl/>
        </w:rPr>
        <w:t>.</w:t>
      </w:r>
      <w:r w:rsidR="004C3E23">
        <w:rPr>
          <w:rtl/>
        </w:rPr>
        <w:t xml:space="preserve"> </w:t>
      </w:r>
      <w:r w:rsidR="004C3E23">
        <w:rPr>
          <w:rFonts w:hint="cs"/>
          <w:rtl/>
        </w:rPr>
        <w:t>انتساب نوه به جد شایع بوده است کما اینکه ابن الرضا صرفا به فرزندان بلاواسطه امام رضا علیه السلام اطلاق نمی شود بلکه به امام هادی علیه السلام هم ابن الرضا اطلاق شده است.</w:t>
      </w:r>
    </w:p>
  </w:footnote>
  <w:footnote w:id="9">
    <w:p w:rsidR="00880F71" w:rsidRDefault="00A17909" w:rsidP="00C46FFF">
      <w:pPr>
        <w:pStyle w:val="FootnoteText"/>
        <w:jc w:val="lowKashida"/>
      </w:pPr>
      <w:r w:rsidRPr="00A17909">
        <w:rPr>
          <w:rStyle w:val="FootnoteReference"/>
          <w:vertAlign w:val="baseline"/>
        </w:rPr>
        <w:footnoteRef/>
      </w:r>
      <w:r>
        <w:rPr>
          <w:rStyle w:val="FootnoteReference"/>
          <w:vertAlign w:val="baseline"/>
          <w:rtl/>
        </w:rPr>
        <w:t>.</w:t>
      </w:r>
      <w:r w:rsidR="00880F71">
        <w:rPr>
          <w:rtl/>
        </w:rPr>
        <w:t xml:space="preserve"> </w:t>
      </w:r>
      <w:r w:rsidR="00880F71">
        <w:rPr>
          <w:rFonts w:hint="cs"/>
          <w:rtl/>
        </w:rPr>
        <w:t>مراد نوه ی نوه ی عبد الصمد است.</w:t>
      </w:r>
    </w:p>
  </w:footnote>
  <w:footnote w:id="10">
    <w:p w:rsidR="00880F71" w:rsidRDefault="00A17909" w:rsidP="00C46FFF">
      <w:pPr>
        <w:pStyle w:val="FootnoteText"/>
        <w:jc w:val="lowKashida"/>
        <w:rPr>
          <w:rtl/>
        </w:rPr>
      </w:pPr>
      <w:r w:rsidRPr="00A17909">
        <w:rPr>
          <w:rStyle w:val="FootnoteReference"/>
          <w:vertAlign w:val="baseline"/>
        </w:rPr>
        <w:footnoteRef/>
      </w:r>
      <w:r>
        <w:rPr>
          <w:rStyle w:val="FootnoteReference"/>
          <w:vertAlign w:val="baseline"/>
          <w:rtl/>
        </w:rPr>
        <w:t>.</w:t>
      </w:r>
      <w:r w:rsidR="00880F71">
        <w:rPr>
          <w:rtl/>
        </w:rPr>
        <w:t xml:space="preserve"> </w:t>
      </w:r>
      <w:r w:rsidR="00880F71" w:rsidRPr="00880F71">
        <w:rPr>
          <w:rtl/>
        </w:rPr>
        <w:t>مهج الدعوات و منهج العبادات، ص: 3</w:t>
      </w:r>
      <w:r w:rsidR="00880F71">
        <w:rPr>
          <w:rFonts w:hint="cs"/>
          <w:rtl/>
        </w:rPr>
        <w:t>6</w:t>
      </w:r>
    </w:p>
  </w:footnote>
  <w:footnote w:id="11">
    <w:p w:rsidR="008149FC" w:rsidRDefault="00A17909" w:rsidP="00C46FFF">
      <w:pPr>
        <w:pStyle w:val="FootnoteText"/>
        <w:jc w:val="lowKashida"/>
      </w:pPr>
      <w:r w:rsidRPr="00A17909">
        <w:rPr>
          <w:rStyle w:val="FootnoteReference"/>
          <w:vertAlign w:val="baseline"/>
        </w:rPr>
        <w:footnoteRef/>
      </w:r>
      <w:r>
        <w:rPr>
          <w:rStyle w:val="FootnoteReference"/>
          <w:vertAlign w:val="baseline"/>
          <w:rtl/>
        </w:rPr>
        <w:t>.</w:t>
      </w:r>
      <w:r w:rsidR="008149FC">
        <w:rPr>
          <w:rtl/>
        </w:rPr>
        <w:t xml:space="preserve"> </w:t>
      </w:r>
      <w:r w:rsidR="008149FC">
        <w:rPr>
          <w:rFonts w:hint="cs"/>
          <w:rtl/>
        </w:rPr>
        <w:t>یکی از عوامل انتساب فرد به جد خود این است که نام جدّ مشترک نیست بلکه نامی خاص و مختص است، در حالی که نام هایی همچون محمد و علی بسیار پرتکرار است و اگر از چنین نامهایی استفاده شود، مشتبه می شد و ذکر تفصیلی هم ممل بود.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633E95">
      <w:rPr>
        <w:b/>
        <w:bCs/>
        <w:sz w:val="20"/>
        <w:szCs w:val="24"/>
        <w:rtl/>
      </w:rPr>
      <w:t>113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633E95">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633E95">
      <w:rPr>
        <w:b/>
        <w:bCs/>
        <w:color w:val="632423" w:themeColor="accent2" w:themeShade="80"/>
        <w:sz w:val="20"/>
        <w:szCs w:val="24"/>
        <w:rtl/>
      </w:rPr>
      <w:t>شه</w:t>
    </w:r>
    <w:r w:rsidR="00633E95">
      <w:rPr>
        <w:rFonts w:hint="cs"/>
        <w:b/>
        <w:bCs/>
        <w:color w:val="632423" w:themeColor="accent2" w:themeShade="80"/>
        <w:sz w:val="20"/>
        <w:szCs w:val="24"/>
        <w:rtl/>
      </w:rPr>
      <w:t>ی</w:t>
    </w:r>
    <w:r w:rsidR="00633E95">
      <w:rPr>
        <w:rFonts w:hint="eastAsia"/>
        <w:b/>
        <w:bCs/>
        <w:color w:val="632423" w:themeColor="accent2" w:themeShade="80"/>
        <w:sz w:val="20"/>
        <w:szCs w:val="24"/>
        <w:rtl/>
      </w:rPr>
      <w:t>د</w:t>
    </w:r>
    <w:r w:rsidR="00633E95">
      <w:rPr>
        <w:rFonts w:hint="cs"/>
        <w:b/>
        <w:bCs/>
        <w:color w:val="632423" w:themeColor="accent2" w:themeShade="80"/>
        <w:sz w:val="20"/>
        <w:szCs w:val="24"/>
        <w:rtl/>
      </w:rPr>
      <w:t>ی</w:t>
    </w:r>
    <w:r w:rsidR="00633E95">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633E95">
      <w:rPr>
        <w:sz w:val="24"/>
        <w:szCs w:val="24"/>
        <w:rtl/>
      </w:rPr>
      <w:t>7 /1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633E95">
      <w:rPr>
        <w:color w:val="000000" w:themeColor="text1"/>
        <w:sz w:val="24"/>
        <w:szCs w:val="24"/>
        <w:rtl/>
      </w:rPr>
      <w:t>مقتضا</w:t>
    </w:r>
    <w:r w:rsidR="00633E95">
      <w:rPr>
        <w:rFonts w:hint="cs"/>
        <w:color w:val="000000" w:themeColor="text1"/>
        <w:sz w:val="24"/>
        <w:szCs w:val="24"/>
        <w:rtl/>
      </w:rPr>
      <w:t>ی</w:t>
    </w:r>
    <w:r w:rsidR="00633E95">
      <w:rPr>
        <w:color w:val="000000" w:themeColor="text1"/>
        <w:sz w:val="24"/>
        <w:szCs w:val="24"/>
        <w:rtl/>
      </w:rPr>
      <w:t xml:space="preserve"> اصل ثانو</w:t>
    </w:r>
    <w:r w:rsidR="00633E95">
      <w:rPr>
        <w:rFonts w:hint="cs"/>
        <w:color w:val="000000" w:themeColor="text1"/>
        <w:sz w:val="24"/>
        <w:szCs w:val="24"/>
        <w:rtl/>
      </w:rPr>
      <w:t>ی</w:t>
    </w:r>
    <w:r w:rsidR="00633E95">
      <w:rPr>
        <w:color w:val="000000" w:themeColor="text1"/>
        <w:sz w:val="24"/>
        <w:szCs w:val="24"/>
        <w:rtl/>
      </w:rPr>
      <w:t xml:space="preserve"> </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633E95">
      <w:rPr>
        <w:sz w:val="24"/>
        <w:szCs w:val="24"/>
        <w:rtl/>
      </w:rPr>
      <w:t>مهد</w:t>
    </w:r>
    <w:r w:rsidR="00633E95">
      <w:rPr>
        <w:rFonts w:hint="cs"/>
        <w:sz w:val="24"/>
        <w:szCs w:val="24"/>
        <w:rtl/>
      </w:rPr>
      <w:t>ی</w:t>
    </w:r>
    <w:r w:rsidR="00633E95">
      <w:rPr>
        <w:sz w:val="24"/>
        <w:szCs w:val="24"/>
        <w:rtl/>
      </w:rPr>
      <w:t xml:space="preserve"> منصور</w:t>
    </w:r>
    <w:r w:rsidR="00633E95">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633E95">
      <w:rPr>
        <w:sz w:val="24"/>
        <w:szCs w:val="24"/>
        <w:rtl/>
      </w:rPr>
      <w:t>اخبار ترج</w:t>
    </w:r>
    <w:r w:rsidR="00633E95">
      <w:rPr>
        <w:rFonts w:hint="cs"/>
        <w:sz w:val="24"/>
        <w:szCs w:val="24"/>
        <w:rtl/>
      </w:rPr>
      <w:t>ی</w:t>
    </w:r>
    <w:r w:rsidR="00633E95">
      <w:rPr>
        <w:rFonts w:hint="eastAsia"/>
        <w:sz w:val="24"/>
        <w:szCs w:val="24"/>
        <w:rtl/>
      </w:rPr>
      <w:t>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0E23"/>
    <w:rsid w:val="000353D7"/>
    <w:rsid w:val="00055496"/>
    <w:rsid w:val="0007039D"/>
    <w:rsid w:val="00080A41"/>
    <w:rsid w:val="0008299B"/>
    <w:rsid w:val="00083B2D"/>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72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566B9"/>
    <w:rsid w:val="00462B07"/>
    <w:rsid w:val="00465BD2"/>
    <w:rsid w:val="004715C8"/>
    <w:rsid w:val="00481C31"/>
    <w:rsid w:val="00482FC1"/>
    <w:rsid w:val="00483027"/>
    <w:rsid w:val="004871AA"/>
    <w:rsid w:val="004918D7"/>
    <w:rsid w:val="004926E1"/>
    <w:rsid w:val="004A2FEA"/>
    <w:rsid w:val="004C3E23"/>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E95"/>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24C7B"/>
    <w:rsid w:val="00731724"/>
    <w:rsid w:val="0073474B"/>
    <w:rsid w:val="00735511"/>
    <w:rsid w:val="00737208"/>
    <w:rsid w:val="00744A2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49FC"/>
    <w:rsid w:val="00816367"/>
    <w:rsid w:val="00816A0B"/>
    <w:rsid w:val="00817F09"/>
    <w:rsid w:val="0082302D"/>
    <w:rsid w:val="00824B22"/>
    <w:rsid w:val="00830C53"/>
    <w:rsid w:val="00837FAA"/>
    <w:rsid w:val="00841F77"/>
    <w:rsid w:val="0085276D"/>
    <w:rsid w:val="00863390"/>
    <w:rsid w:val="0086385C"/>
    <w:rsid w:val="00871916"/>
    <w:rsid w:val="00880F71"/>
    <w:rsid w:val="008956DD"/>
    <w:rsid w:val="008A510E"/>
    <w:rsid w:val="008A522A"/>
    <w:rsid w:val="008B4464"/>
    <w:rsid w:val="008B750B"/>
    <w:rsid w:val="008C3162"/>
    <w:rsid w:val="008D1F14"/>
    <w:rsid w:val="008E3924"/>
    <w:rsid w:val="008F13F7"/>
    <w:rsid w:val="008F466B"/>
    <w:rsid w:val="008F5B4D"/>
    <w:rsid w:val="00907425"/>
    <w:rsid w:val="00912760"/>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909"/>
    <w:rsid w:val="00A17B09"/>
    <w:rsid w:val="00A457C6"/>
    <w:rsid w:val="00A46620"/>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54A9"/>
    <w:rsid w:val="00B43169"/>
    <w:rsid w:val="00B501A8"/>
    <w:rsid w:val="00B55AE4"/>
    <w:rsid w:val="00B70B46"/>
    <w:rsid w:val="00B739B0"/>
    <w:rsid w:val="00B814A3"/>
    <w:rsid w:val="00B96F38"/>
    <w:rsid w:val="00BC716B"/>
    <w:rsid w:val="00BD0E74"/>
    <w:rsid w:val="00BD5F8C"/>
    <w:rsid w:val="00BE29DD"/>
    <w:rsid w:val="00BE42A3"/>
    <w:rsid w:val="00C066AF"/>
    <w:rsid w:val="00C10E06"/>
    <w:rsid w:val="00C145B8"/>
    <w:rsid w:val="00C2438F"/>
    <w:rsid w:val="00C31AF0"/>
    <w:rsid w:val="00C32A7E"/>
    <w:rsid w:val="00C34F28"/>
    <w:rsid w:val="00C368DF"/>
    <w:rsid w:val="00C442C5"/>
    <w:rsid w:val="00C46FFF"/>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2A57"/>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0A9D"/>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B2D"/>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8230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4013/2/127/&#1602;&#1589;&#1589;" TargetMode="External"/><Relationship Id="rId2" Type="http://schemas.openxmlformats.org/officeDocument/2006/relationships/hyperlink" Target="http://lib.eshia.ir/71453/6/42/&#1607;&#1576;&#1577;" TargetMode="External"/><Relationship Id="rId1" Type="http://schemas.openxmlformats.org/officeDocument/2006/relationships/hyperlink" Target="http://lib.eshia.ir/11025/27/118/&#1601;&#1575;&#1593;&#1585;&#1590;&#1608;&#1607;&#1605;&#1575;" TargetMode="External"/><Relationship Id="rId5" Type="http://schemas.openxmlformats.org/officeDocument/2006/relationships/hyperlink" Target="http://lib.eshia.ir/10380/4/112/&#1588;&#1575;&#1593;" TargetMode="External"/><Relationship Id="rId4" Type="http://schemas.openxmlformats.org/officeDocument/2006/relationships/hyperlink" Target="http://lib.eshia.ir/13064/7/353/&#1575;&#1604;&#1585;&#1575;&#1576;&#15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2D6FB-592F-4245-A88D-BCE186F3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7</Pages>
  <Words>1907</Words>
  <Characters>10872</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12754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2</cp:revision>
  <dcterms:created xsi:type="dcterms:W3CDTF">2019-03-27T13:45:00Z</dcterms:created>
  <dcterms:modified xsi:type="dcterms:W3CDTF">2019-03-27T13:45:00Z</dcterms:modified>
  <cp:contentStatus>ویرایش 2.5</cp:contentStatus>
  <cp:version>2.7</cp:version>
</cp:coreProperties>
</file>