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238D2" w:rsidRDefault="008238D2" w:rsidP="008238D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1153781" w:history="1">
        <w:r w:rsidRPr="00E74246">
          <w:rPr>
            <w:rStyle w:val="ac"/>
            <w:rFonts w:hint="eastAsia"/>
            <w:noProof/>
            <w:rtl/>
          </w:rPr>
          <w:t>مسأله</w:t>
        </w:r>
        <w:r w:rsidRPr="00E74246">
          <w:rPr>
            <w:rStyle w:val="ac"/>
            <w:noProof/>
            <w:rtl/>
          </w:rPr>
          <w:t xml:space="preserve"> 38 (</w:t>
        </w:r>
        <w:r w:rsidRPr="00E74246">
          <w:rPr>
            <w:rStyle w:val="ac"/>
            <w:rFonts w:hint="eastAsia"/>
            <w:noProof/>
            <w:rtl/>
          </w:rPr>
          <w:t>انحصار</w:t>
        </w:r>
        <w:r w:rsidRPr="00E74246">
          <w:rPr>
            <w:rStyle w:val="ac"/>
            <w:noProof/>
            <w:rtl/>
          </w:rPr>
          <w:t xml:space="preserve"> </w:t>
        </w:r>
        <w:r w:rsidRPr="00E74246">
          <w:rPr>
            <w:rStyle w:val="ac"/>
            <w:rFonts w:hint="eastAsia"/>
            <w:noProof/>
            <w:rtl/>
          </w:rPr>
          <w:t>ساتر</w:t>
        </w:r>
        <w:r w:rsidRPr="00E74246">
          <w:rPr>
            <w:rStyle w:val="ac"/>
            <w:noProof/>
            <w:rtl/>
          </w:rPr>
          <w:t xml:space="preserve"> </w:t>
        </w:r>
        <w:r w:rsidRPr="00E74246">
          <w:rPr>
            <w:rStyle w:val="ac"/>
            <w:rFonts w:hint="eastAsia"/>
            <w:noProof/>
            <w:rtl/>
          </w:rPr>
          <w:t>به</w:t>
        </w:r>
        <w:r w:rsidRPr="00E74246">
          <w:rPr>
            <w:rStyle w:val="ac"/>
            <w:noProof/>
            <w:rtl/>
          </w:rPr>
          <w:t xml:space="preserve"> </w:t>
        </w:r>
        <w:r w:rsidRPr="00E74246">
          <w:rPr>
            <w:rStyle w:val="ac"/>
            <w:rFonts w:hint="eastAsia"/>
            <w:noProof/>
            <w:rtl/>
          </w:rPr>
          <w:t>ثوب</w:t>
        </w:r>
        <w:r w:rsidRPr="00E74246">
          <w:rPr>
            <w:rStyle w:val="ac"/>
            <w:noProof/>
            <w:rtl/>
          </w:rPr>
          <w:t xml:space="preserve"> </w:t>
        </w:r>
        <w:r w:rsidRPr="00E74246">
          <w:rPr>
            <w:rStyle w:val="ac"/>
            <w:rFonts w:hint="eastAsia"/>
            <w:noProof/>
            <w:rtl/>
          </w:rPr>
          <w:t>فاقد</w:t>
        </w:r>
        <w:r w:rsidRPr="00E74246">
          <w:rPr>
            <w:rStyle w:val="ac"/>
            <w:noProof/>
            <w:rtl/>
          </w:rPr>
          <w:t xml:space="preserve"> </w:t>
        </w:r>
        <w:r w:rsidRPr="00E74246">
          <w:rPr>
            <w:rStyle w:val="ac"/>
            <w:rFonts w:hint="eastAsia"/>
            <w:noProof/>
            <w:rtl/>
          </w:rPr>
          <w:t>شرط</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238D2" w:rsidRDefault="008238D2" w:rsidP="008238D2">
      <w:pPr>
        <w:pStyle w:val="22"/>
        <w:tabs>
          <w:tab w:val="right" w:leader="dot" w:pos="10194"/>
        </w:tabs>
        <w:rPr>
          <w:rFonts w:asciiTheme="minorHAnsi" w:eastAsiaTheme="minorEastAsia" w:hAnsiTheme="minorHAnsi" w:cstheme="minorBidi"/>
          <w:bCs w:val="0"/>
          <w:noProof/>
          <w:color w:val="auto"/>
          <w:szCs w:val="22"/>
          <w:rtl/>
        </w:rPr>
      </w:pPr>
      <w:hyperlink w:anchor="_Toc11153782" w:history="1">
        <w:r w:rsidRPr="00E74246">
          <w:rPr>
            <w:rStyle w:val="ac"/>
            <w:rFonts w:hint="eastAsia"/>
            <w:noProof/>
            <w:rtl/>
          </w:rPr>
          <w:t>نکته</w:t>
        </w:r>
        <w:r w:rsidRPr="00E74246">
          <w:rPr>
            <w:rStyle w:val="ac"/>
            <w:noProof/>
            <w:rtl/>
          </w:rPr>
          <w:t xml:space="preserve"> </w:t>
        </w:r>
        <w:r w:rsidRPr="00E74246">
          <w:rPr>
            <w:rStyle w:val="ac"/>
            <w:rFonts w:hint="eastAsia"/>
            <w:noProof/>
            <w:rtl/>
          </w:rPr>
          <w:t>باق</w:t>
        </w:r>
        <w:r w:rsidRPr="00E74246">
          <w:rPr>
            <w:rStyle w:val="ac"/>
            <w:rFonts w:hint="cs"/>
            <w:noProof/>
            <w:rtl/>
          </w:rPr>
          <w:t>ی</w:t>
        </w:r>
        <w:r w:rsidRPr="00E74246">
          <w:rPr>
            <w:rStyle w:val="ac"/>
            <w:rFonts w:hint="eastAsia"/>
            <w:noProof/>
            <w:rtl/>
          </w:rPr>
          <w:t>مانده</w:t>
        </w:r>
        <w:r w:rsidRPr="00E74246">
          <w:rPr>
            <w:rStyle w:val="ac"/>
            <w:noProof/>
            <w:rtl/>
          </w:rPr>
          <w:t xml:space="preserve"> </w:t>
        </w:r>
        <w:r w:rsidRPr="00E74246">
          <w:rPr>
            <w:rStyle w:val="ac"/>
            <w:rFonts w:hint="eastAsia"/>
            <w:noProof/>
            <w:rtl/>
          </w:rPr>
          <w:t>از</w:t>
        </w:r>
        <w:r w:rsidRPr="00E74246">
          <w:rPr>
            <w:rStyle w:val="ac"/>
            <w:noProof/>
            <w:rtl/>
          </w:rPr>
          <w:t xml:space="preserve"> </w:t>
        </w:r>
        <w:r w:rsidRPr="00E74246">
          <w:rPr>
            <w:rStyle w:val="ac"/>
            <w:rFonts w:hint="eastAsia"/>
            <w:noProof/>
            <w:rtl/>
          </w:rPr>
          <w:t>مشابه</w:t>
        </w:r>
        <w:r w:rsidRPr="00E74246">
          <w:rPr>
            <w:rStyle w:val="ac"/>
            <w:noProof/>
            <w:rtl/>
          </w:rPr>
          <w:t xml:space="preserve"> </w:t>
        </w:r>
        <w:r w:rsidRPr="00E74246">
          <w:rPr>
            <w:rStyle w:val="ac"/>
            <w:rFonts w:hint="eastAsia"/>
            <w:noProof/>
            <w:rtl/>
          </w:rPr>
          <w:t>فرع</w:t>
        </w:r>
        <w:r w:rsidRPr="00E74246">
          <w:rPr>
            <w:rStyle w:val="ac"/>
            <w:noProof/>
            <w:rtl/>
          </w:rPr>
          <w:t xml:space="preserve"> </w:t>
        </w:r>
        <w:r w:rsidRPr="00E74246">
          <w:rPr>
            <w:rStyle w:val="ac"/>
            <w:rFonts w:hint="eastAsia"/>
            <w:noProof/>
            <w:rtl/>
          </w:rPr>
          <w:t>دوم</w:t>
        </w:r>
        <w:r w:rsidRPr="00E74246">
          <w:rPr>
            <w:rStyle w:val="ac"/>
            <w:noProof/>
            <w:rtl/>
          </w:rPr>
          <w:t xml:space="preserve"> (</w:t>
        </w:r>
        <w:r w:rsidRPr="00E74246">
          <w:rPr>
            <w:rStyle w:val="ac"/>
            <w:rFonts w:hint="eastAsia"/>
            <w:noProof/>
            <w:rtl/>
          </w:rPr>
          <w:t>انحصار</w:t>
        </w:r>
        <w:r w:rsidRPr="00E74246">
          <w:rPr>
            <w:rStyle w:val="ac"/>
            <w:noProof/>
            <w:rtl/>
          </w:rPr>
          <w:t xml:space="preserve"> </w:t>
        </w:r>
        <w:r w:rsidRPr="00E74246">
          <w:rPr>
            <w:rStyle w:val="ac"/>
            <w:rFonts w:hint="eastAsia"/>
            <w:noProof/>
            <w:rtl/>
          </w:rPr>
          <w:t>ساتر</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غ</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مأکول</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83" w:history="1">
        <w:r w:rsidRPr="00E74246">
          <w:rPr>
            <w:rStyle w:val="ac"/>
            <w:rFonts w:hint="eastAsia"/>
            <w:noProof/>
            <w:rtl/>
          </w:rPr>
          <w:t>اختلاف</w:t>
        </w:r>
        <w:r w:rsidRPr="00E74246">
          <w:rPr>
            <w:rStyle w:val="ac"/>
            <w:noProof/>
            <w:rtl/>
          </w:rPr>
          <w:t xml:space="preserve"> </w:t>
        </w:r>
        <w:r w:rsidRPr="00E74246">
          <w:rPr>
            <w:rStyle w:val="ac"/>
            <w:rFonts w:hint="eastAsia"/>
            <w:noProof/>
            <w:rtl/>
          </w:rPr>
          <w:t>تقار</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بحث</w:t>
        </w:r>
        <w:r w:rsidRPr="00E74246">
          <w:rPr>
            <w:rStyle w:val="ac"/>
            <w:noProof/>
            <w:rtl/>
          </w:rPr>
          <w:t xml:space="preserve"> </w:t>
        </w:r>
        <w:r w:rsidRPr="00E74246">
          <w:rPr>
            <w:rStyle w:val="ac"/>
            <w:rFonts w:hint="eastAsia"/>
            <w:noProof/>
            <w:rtl/>
          </w:rPr>
          <w:t>آقا</w:t>
        </w:r>
        <w:r w:rsidRPr="00E74246">
          <w:rPr>
            <w:rStyle w:val="ac"/>
            <w:rFonts w:hint="cs"/>
            <w:noProof/>
            <w:rtl/>
          </w:rPr>
          <w:t>ی</w:t>
        </w:r>
        <w:r w:rsidRPr="00E74246">
          <w:rPr>
            <w:rStyle w:val="ac"/>
            <w:noProof/>
            <w:rtl/>
          </w:rPr>
          <w:t xml:space="preserve"> </w:t>
        </w:r>
        <w:r w:rsidRPr="00E74246">
          <w:rPr>
            <w:rStyle w:val="ac"/>
            <w:rFonts w:hint="eastAsia"/>
            <w:noProof/>
            <w:rtl/>
          </w:rPr>
          <w:t>س</w:t>
        </w:r>
        <w:r w:rsidRPr="00E74246">
          <w:rPr>
            <w:rStyle w:val="ac"/>
            <w:rFonts w:hint="cs"/>
            <w:noProof/>
            <w:rtl/>
          </w:rPr>
          <w:t>ی</w:t>
        </w:r>
        <w:r w:rsidRPr="00E74246">
          <w:rPr>
            <w:rStyle w:val="ac"/>
            <w:rFonts w:hint="eastAsia"/>
            <w:noProof/>
            <w:rtl/>
          </w:rPr>
          <w:t>ستان</w:t>
        </w:r>
        <w:r w:rsidRPr="00E74246">
          <w:rPr>
            <w:rStyle w:val="ac"/>
            <w:rFonts w:hint="cs"/>
            <w:noProof/>
            <w:rtl/>
          </w:rPr>
          <w:t>ی</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حکم</w:t>
        </w:r>
        <w:r w:rsidRPr="00E74246">
          <w:rPr>
            <w:rStyle w:val="ac"/>
            <w:noProof/>
            <w:rtl/>
          </w:rPr>
          <w:t xml:space="preserve"> </w:t>
        </w:r>
        <w:r w:rsidRPr="00E74246">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84" w:history="1">
        <w:r w:rsidRPr="00E74246">
          <w:rPr>
            <w:rStyle w:val="ac"/>
            <w:rFonts w:hint="eastAsia"/>
            <w:noProof/>
            <w:rtl/>
          </w:rPr>
          <w:t>تقر</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أول</w:t>
        </w:r>
        <w:r w:rsidRPr="00E74246">
          <w:rPr>
            <w:rStyle w:val="ac"/>
            <w:noProof/>
            <w:rtl/>
          </w:rPr>
          <w:t xml:space="preserve"> (</w:t>
        </w:r>
        <w:r w:rsidRPr="00E74246">
          <w:rPr>
            <w:rStyle w:val="ac"/>
            <w:rFonts w:hint="eastAsia"/>
            <w:noProof/>
            <w:rtl/>
          </w:rPr>
          <w:t>نماز</w:t>
        </w:r>
        <w:r w:rsidRPr="00E74246">
          <w:rPr>
            <w:rStyle w:val="ac"/>
            <w:noProof/>
            <w:rtl/>
          </w:rPr>
          <w:t xml:space="preserve"> </w:t>
        </w:r>
        <w:r w:rsidRPr="00E74246">
          <w:rPr>
            <w:rStyle w:val="ac"/>
            <w:rFonts w:hint="eastAsia"/>
            <w:noProof/>
            <w:rtl/>
          </w:rPr>
          <w:t>عر</w:t>
        </w:r>
        <w:r w:rsidRPr="00E74246">
          <w:rPr>
            <w:rStyle w:val="ac"/>
            <w:rFonts w:hint="cs"/>
            <w:noProof/>
            <w:rtl/>
          </w:rPr>
          <w:t>ی</w:t>
        </w:r>
        <w:r w:rsidRPr="00E74246">
          <w:rPr>
            <w:rStyle w:val="ac"/>
            <w:rFonts w:hint="eastAsia"/>
            <w:noProof/>
            <w:rtl/>
          </w:rPr>
          <w:t>اناً</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238D2" w:rsidRDefault="008238D2" w:rsidP="008238D2">
      <w:pPr>
        <w:pStyle w:val="42"/>
        <w:tabs>
          <w:tab w:val="right" w:leader="dot" w:pos="10194"/>
        </w:tabs>
        <w:rPr>
          <w:rFonts w:asciiTheme="minorHAnsi" w:eastAsiaTheme="minorEastAsia" w:hAnsiTheme="minorHAnsi" w:cstheme="minorBidi"/>
          <w:bCs w:val="0"/>
          <w:noProof/>
          <w:color w:val="auto"/>
          <w:szCs w:val="22"/>
          <w:rtl/>
        </w:rPr>
      </w:pPr>
      <w:hyperlink w:anchor="_Toc11153785" w:history="1">
        <w:r w:rsidRPr="00E74246">
          <w:rPr>
            <w:rStyle w:val="ac"/>
            <w:rFonts w:hint="eastAsia"/>
            <w:noProof/>
            <w:rtl/>
          </w:rPr>
          <w:t>مناقشه</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تقر</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86" w:history="1">
        <w:r w:rsidRPr="00E74246">
          <w:rPr>
            <w:rStyle w:val="ac"/>
            <w:rFonts w:hint="eastAsia"/>
            <w:noProof/>
            <w:rtl/>
          </w:rPr>
          <w:t>تقر</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دوم</w:t>
        </w:r>
        <w:r w:rsidRPr="00E74246">
          <w:rPr>
            <w:rStyle w:val="ac"/>
            <w:noProof/>
            <w:rtl/>
          </w:rPr>
          <w:t xml:space="preserve"> (</w:t>
        </w:r>
        <w:r w:rsidRPr="00E74246">
          <w:rPr>
            <w:rStyle w:val="ac"/>
            <w:rFonts w:hint="eastAsia"/>
            <w:noProof/>
            <w:rtl/>
          </w:rPr>
          <w:t>نماز</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ساتر</w:t>
        </w:r>
        <w:r w:rsidRPr="00E74246">
          <w:rPr>
            <w:rStyle w:val="ac"/>
            <w:noProof/>
            <w:rtl/>
          </w:rPr>
          <w:t xml:space="preserve"> </w:t>
        </w:r>
        <w:r w:rsidRPr="00E74246">
          <w:rPr>
            <w:rStyle w:val="ac"/>
            <w:rFonts w:hint="eastAsia"/>
            <w:noProof/>
            <w:rtl/>
          </w:rPr>
          <w:t>غ</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مأکول</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238D2" w:rsidRDefault="008238D2" w:rsidP="008238D2">
      <w:pPr>
        <w:pStyle w:val="42"/>
        <w:tabs>
          <w:tab w:val="right" w:leader="dot" w:pos="10194"/>
        </w:tabs>
        <w:rPr>
          <w:rFonts w:asciiTheme="minorHAnsi" w:eastAsiaTheme="minorEastAsia" w:hAnsiTheme="minorHAnsi" w:cstheme="minorBidi"/>
          <w:bCs w:val="0"/>
          <w:noProof/>
          <w:color w:val="auto"/>
          <w:szCs w:val="22"/>
          <w:rtl/>
        </w:rPr>
      </w:pPr>
      <w:hyperlink w:anchor="_Toc11153787" w:history="1">
        <w:r w:rsidRPr="00E74246">
          <w:rPr>
            <w:rStyle w:val="ac"/>
            <w:rFonts w:hint="eastAsia"/>
            <w:noProof/>
            <w:rtl/>
          </w:rPr>
          <w:t>مناقشه</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تقر</w:t>
        </w:r>
        <w:r w:rsidRPr="00E74246">
          <w:rPr>
            <w:rStyle w:val="ac"/>
            <w:rFonts w:hint="cs"/>
            <w:noProof/>
            <w:rtl/>
          </w:rPr>
          <w:t>ی</w:t>
        </w:r>
        <w:r w:rsidRPr="00E74246">
          <w:rPr>
            <w:rStyle w:val="ac"/>
            <w:rFonts w:hint="eastAsia"/>
            <w:noProof/>
            <w:rtl/>
          </w:rPr>
          <w:t>ر</w:t>
        </w:r>
        <w:r w:rsidRPr="00E74246">
          <w:rPr>
            <w:rStyle w:val="ac"/>
            <w:noProof/>
            <w:rtl/>
          </w:rPr>
          <w:t xml:space="preserve"> </w:t>
        </w:r>
        <w:r w:rsidRPr="00E7424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238D2" w:rsidRDefault="008238D2" w:rsidP="008238D2">
      <w:pPr>
        <w:pStyle w:val="22"/>
        <w:tabs>
          <w:tab w:val="right" w:leader="dot" w:pos="10194"/>
        </w:tabs>
        <w:rPr>
          <w:rFonts w:asciiTheme="minorHAnsi" w:eastAsiaTheme="minorEastAsia" w:hAnsiTheme="minorHAnsi" w:cstheme="minorBidi"/>
          <w:bCs w:val="0"/>
          <w:noProof/>
          <w:color w:val="auto"/>
          <w:szCs w:val="22"/>
          <w:rtl/>
        </w:rPr>
      </w:pPr>
      <w:hyperlink w:anchor="_Toc11153788" w:history="1">
        <w:r w:rsidRPr="00E74246">
          <w:rPr>
            <w:rStyle w:val="ac"/>
            <w:rFonts w:hint="eastAsia"/>
            <w:noProof/>
            <w:rtl/>
          </w:rPr>
          <w:t>فرع</w:t>
        </w:r>
        <w:r w:rsidRPr="00E74246">
          <w:rPr>
            <w:rStyle w:val="ac"/>
            <w:noProof/>
            <w:rtl/>
          </w:rPr>
          <w:t xml:space="preserve"> </w:t>
        </w:r>
        <w:r w:rsidRPr="00E74246">
          <w:rPr>
            <w:rStyle w:val="ac"/>
            <w:rFonts w:hint="eastAsia"/>
            <w:noProof/>
            <w:rtl/>
          </w:rPr>
          <w:t>پنجم</w:t>
        </w:r>
        <w:r w:rsidRPr="00E74246">
          <w:rPr>
            <w:rStyle w:val="ac"/>
            <w:noProof/>
            <w:rtl/>
          </w:rPr>
          <w:t xml:space="preserve"> (</w:t>
        </w:r>
        <w:r w:rsidRPr="00E74246">
          <w:rPr>
            <w:rStyle w:val="ac"/>
            <w:rFonts w:hint="eastAsia"/>
            <w:noProof/>
            <w:rtl/>
          </w:rPr>
          <w:t>انحصار</w:t>
        </w:r>
        <w:r w:rsidRPr="00E74246">
          <w:rPr>
            <w:rStyle w:val="ac"/>
            <w:noProof/>
            <w:rtl/>
          </w:rPr>
          <w:t xml:space="preserve"> </w:t>
        </w:r>
        <w:r w:rsidRPr="00E74246">
          <w:rPr>
            <w:rStyle w:val="ac"/>
            <w:rFonts w:hint="eastAsia"/>
            <w:noProof/>
            <w:rtl/>
          </w:rPr>
          <w:t>ساتر</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نجس</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89" w:history="1">
        <w:r w:rsidRPr="00E74246">
          <w:rPr>
            <w:rStyle w:val="ac"/>
            <w:rFonts w:hint="eastAsia"/>
            <w:noProof/>
            <w:rtl/>
          </w:rPr>
          <w:t>قول</w:t>
        </w:r>
        <w:r w:rsidRPr="00E74246">
          <w:rPr>
            <w:rStyle w:val="ac"/>
            <w:noProof/>
            <w:rtl/>
          </w:rPr>
          <w:t xml:space="preserve"> </w:t>
        </w:r>
        <w:r w:rsidRPr="00E74246">
          <w:rPr>
            <w:rStyle w:val="ac"/>
            <w:rFonts w:hint="eastAsia"/>
            <w:noProof/>
            <w:rtl/>
          </w:rPr>
          <w:t>أول</w:t>
        </w:r>
        <w:r w:rsidRPr="00E74246">
          <w:rPr>
            <w:rStyle w:val="ac"/>
            <w:noProof/>
            <w:rtl/>
          </w:rPr>
          <w:t xml:space="preserve"> (</w:t>
        </w:r>
        <w:r w:rsidRPr="00E74246">
          <w:rPr>
            <w:rStyle w:val="ac"/>
            <w:rFonts w:hint="eastAsia"/>
            <w:noProof/>
            <w:rtl/>
          </w:rPr>
          <w:t>لزوم</w:t>
        </w:r>
        <w:r w:rsidRPr="00E74246">
          <w:rPr>
            <w:rStyle w:val="ac"/>
            <w:noProof/>
            <w:rtl/>
          </w:rPr>
          <w:t xml:space="preserve"> </w:t>
        </w:r>
        <w:r w:rsidRPr="00E74246">
          <w:rPr>
            <w:rStyle w:val="ac"/>
            <w:rFonts w:hint="eastAsia"/>
            <w:noProof/>
            <w:rtl/>
          </w:rPr>
          <w:t>نماز</w:t>
        </w:r>
        <w:r w:rsidRPr="00E74246">
          <w:rPr>
            <w:rStyle w:val="ac"/>
            <w:noProof/>
            <w:rtl/>
          </w:rPr>
          <w:t xml:space="preserve"> </w:t>
        </w:r>
        <w:r w:rsidRPr="00E74246">
          <w:rPr>
            <w:rStyle w:val="ac"/>
            <w:rFonts w:hint="eastAsia"/>
            <w:noProof/>
            <w:rtl/>
          </w:rPr>
          <w:t>عر</w:t>
        </w:r>
        <w:r w:rsidRPr="00E74246">
          <w:rPr>
            <w:rStyle w:val="ac"/>
            <w:rFonts w:hint="cs"/>
            <w:noProof/>
            <w:rtl/>
          </w:rPr>
          <w:t>ی</w:t>
        </w:r>
        <w:r w:rsidRPr="00E74246">
          <w:rPr>
            <w:rStyle w:val="ac"/>
            <w:rFonts w:hint="eastAsia"/>
            <w:noProof/>
            <w:rtl/>
          </w:rPr>
          <w:t>اناً</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Toc11153789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0" w:history="1">
        <w:r w:rsidRPr="00E74246">
          <w:rPr>
            <w:rStyle w:val="ac"/>
            <w:rFonts w:hint="eastAsia"/>
            <w:noProof/>
            <w:rtl/>
          </w:rPr>
          <w:t>قول</w:t>
        </w:r>
        <w:r w:rsidRPr="00E74246">
          <w:rPr>
            <w:rStyle w:val="ac"/>
            <w:noProof/>
            <w:rtl/>
          </w:rPr>
          <w:t xml:space="preserve"> </w:t>
        </w:r>
        <w:r w:rsidRPr="00E74246">
          <w:rPr>
            <w:rStyle w:val="ac"/>
            <w:rFonts w:hint="eastAsia"/>
            <w:noProof/>
            <w:rtl/>
          </w:rPr>
          <w:t>دوم</w:t>
        </w:r>
        <w:r w:rsidRPr="00E74246">
          <w:rPr>
            <w:rStyle w:val="ac"/>
            <w:noProof/>
            <w:rtl/>
          </w:rPr>
          <w:t xml:space="preserve"> (</w:t>
        </w:r>
        <w:r w:rsidRPr="00E74246">
          <w:rPr>
            <w:rStyle w:val="ac"/>
            <w:rFonts w:hint="eastAsia"/>
            <w:noProof/>
            <w:rtl/>
          </w:rPr>
          <w:t>تخ</w:t>
        </w:r>
        <w:r w:rsidRPr="00E74246">
          <w:rPr>
            <w:rStyle w:val="ac"/>
            <w:rFonts w:hint="cs"/>
            <w:noProof/>
            <w:rtl/>
          </w:rPr>
          <w:t>یی</w:t>
        </w:r>
        <w:r w:rsidRPr="00E74246">
          <w:rPr>
            <w:rStyle w:val="ac"/>
            <w:rFonts w:hint="eastAsia"/>
            <w:noProof/>
            <w:rtl/>
          </w:rPr>
          <w:t>ر</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Toc11153790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1" w:history="1">
        <w:r w:rsidRPr="00E74246">
          <w:rPr>
            <w:rStyle w:val="ac"/>
            <w:rFonts w:hint="eastAsia"/>
            <w:noProof/>
            <w:rtl/>
          </w:rPr>
          <w:t>قول</w:t>
        </w:r>
        <w:r w:rsidRPr="00E74246">
          <w:rPr>
            <w:rStyle w:val="ac"/>
            <w:noProof/>
            <w:rtl/>
          </w:rPr>
          <w:t xml:space="preserve"> </w:t>
        </w:r>
        <w:r w:rsidRPr="00E74246">
          <w:rPr>
            <w:rStyle w:val="ac"/>
            <w:rFonts w:hint="eastAsia"/>
            <w:noProof/>
            <w:rtl/>
          </w:rPr>
          <w:t>سوم</w:t>
        </w:r>
        <w:r w:rsidRPr="00E74246">
          <w:rPr>
            <w:rStyle w:val="ac"/>
            <w:noProof/>
            <w:rtl/>
          </w:rPr>
          <w:t xml:space="preserve"> (</w:t>
        </w:r>
        <w:r w:rsidRPr="00E74246">
          <w:rPr>
            <w:rStyle w:val="ac"/>
            <w:rFonts w:hint="eastAsia"/>
            <w:noProof/>
            <w:rtl/>
          </w:rPr>
          <w:t>تع</w:t>
        </w:r>
        <w:r w:rsidRPr="00E74246">
          <w:rPr>
            <w:rStyle w:val="ac"/>
            <w:rFonts w:hint="cs"/>
            <w:noProof/>
            <w:rtl/>
          </w:rPr>
          <w:t>یّ</w:t>
        </w:r>
        <w:r w:rsidRPr="00E74246">
          <w:rPr>
            <w:rStyle w:val="ac"/>
            <w:rFonts w:hint="eastAsia"/>
            <w:noProof/>
            <w:rtl/>
          </w:rPr>
          <w:t>ن</w:t>
        </w:r>
        <w:r w:rsidRPr="00E74246">
          <w:rPr>
            <w:rStyle w:val="ac"/>
            <w:noProof/>
            <w:rtl/>
          </w:rPr>
          <w:t xml:space="preserve"> </w:t>
        </w:r>
        <w:r w:rsidRPr="00E74246">
          <w:rPr>
            <w:rStyle w:val="ac"/>
            <w:rFonts w:hint="eastAsia"/>
            <w:noProof/>
            <w:rtl/>
          </w:rPr>
          <w:t>صلاة</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نجس</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2" w:history="1">
        <w:r w:rsidRPr="00E74246">
          <w:rPr>
            <w:rStyle w:val="ac"/>
            <w:rFonts w:hint="eastAsia"/>
            <w:noProof/>
            <w:rtl/>
          </w:rPr>
          <w:t>قول</w:t>
        </w:r>
        <w:r w:rsidRPr="00E74246">
          <w:rPr>
            <w:rStyle w:val="ac"/>
            <w:noProof/>
            <w:rtl/>
          </w:rPr>
          <w:t xml:space="preserve"> </w:t>
        </w:r>
        <w:r w:rsidRPr="00E74246">
          <w:rPr>
            <w:rStyle w:val="ac"/>
            <w:rFonts w:hint="eastAsia"/>
            <w:noProof/>
            <w:rtl/>
          </w:rPr>
          <w:t>چهارم</w:t>
        </w:r>
        <w:r w:rsidRPr="00E74246">
          <w:rPr>
            <w:rStyle w:val="ac"/>
            <w:noProof/>
            <w:rtl/>
          </w:rPr>
          <w:t xml:space="preserve"> (</w:t>
        </w:r>
        <w:r w:rsidRPr="00E74246">
          <w:rPr>
            <w:rStyle w:val="ac"/>
            <w:rFonts w:hint="eastAsia"/>
            <w:noProof/>
            <w:rtl/>
          </w:rPr>
          <w:t>احت</w:t>
        </w:r>
        <w:r w:rsidRPr="00E74246">
          <w:rPr>
            <w:rStyle w:val="ac"/>
            <w:rFonts w:hint="cs"/>
            <w:noProof/>
            <w:rtl/>
          </w:rPr>
          <w:t>ی</w:t>
        </w:r>
        <w:r w:rsidRPr="00E74246">
          <w:rPr>
            <w:rStyle w:val="ac"/>
            <w:rFonts w:hint="eastAsia"/>
            <w:noProof/>
            <w:rtl/>
          </w:rPr>
          <w:t>اط</w:t>
        </w:r>
        <w:r w:rsidRPr="00E74246">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3" w:history="1">
        <w:r w:rsidRPr="00E74246">
          <w:rPr>
            <w:rStyle w:val="ac"/>
            <w:rFonts w:hint="eastAsia"/>
            <w:noProof/>
            <w:rtl/>
          </w:rPr>
          <w:t>قول</w:t>
        </w:r>
        <w:r w:rsidRPr="00E74246">
          <w:rPr>
            <w:rStyle w:val="ac"/>
            <w:noProof/>
            <w:rtl/>
          </w:rPr>
          <w:t xml:space="preserve"> </w:t>
        </w:r>
        <w:r w:rsidRPr="00E74246">
          <w:rPr>
            <w:rStyle w:val="ac"/>
            <w:rFonts w:hint="eastAsia"/>
            <w:noProof/>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4" w:history="1">
        <w:r w:rsidRPr="00E74246">
          <w:rPr>
            <w:rStyle w:val="ac"/>
            <w:rFonts w:hint="eastAsia"/>
            <w:noProof/>
            <w:rtl/>
          </w:rPr>
          <w:t>بررس</w:t>
        </w:r>
        <w:r w:rsidRPr="00E74246">
          <w:rPr>
            <w:rStyle w:val="ac"/>
            <w:rFonts w:hint="cs"/>
            <w:noProof/>
            <w:rtl/>
          </w:rPr>
          <w:t>ی</w:t>
        </w:r>
        <w:r w:rsidRPr="00E74246">
          <w:rPr>
            <w:rStyle w:val="ac"/>
            <w:noProof/>
            <w:rtl/>
          </w:rPr>
          <w:t xml:space="preserve"> </w:t>
        </w:r>
        <w:r w:rsidRPr="00E74246">
          <w:rPr>
            <w:rStyle w:val="ac"/>
            <w:rFonts w:hint="eastAsia"/>
            <w:noProof/>
            <w:rtl/>
          </w:rPr>
          <w:t>روا</w:t>
        </w:r>
        <w:r w:rsidRPr="00E74246">
          <w:rPr>
            <w:rStyle w:val="ac"/>
            <w:rFonts w:hint="cs"/>
            <w:noProof/>
            <w:rtl/>
          </w:rPr>
          <w:t>ی</w:t>
        </w:r>
        <w:r w:rsidRPr="00E74246">
          <w:rPr>
            <w:rStyle w:val="ac"/>
            <w:rFonts w:hint="eastAsia"/>
            <w:noProof/>
            <w:rtl/>
          </w:rPr>
          <w:t>ات</w:t>
        </w:r>
        <w:r w:rsidRPr="00E74246">
          <w:rPr>
            <w:rStyle w:val="ac"/>
            <w:noProof/>
            <w:rtl/>
          </w:rPr>
          <w:t xml:space="preserve"> </w:t>
        </w:r>
        <w:r w:rsidRPr="00E74246">
          <w:rPr>
            <w:rStyle w:val="ac"/>
            <w:rFonts w:hint="eastAsia"/>
            <w:noProof/>
            <w:rtl/>
          </w:rPr>
          <w:t>در</w:t>
        </w:r>
        <w:r w:rsidRPr="00E74246">
          <w:rPr>
            <w:rStyle w:val="ac"/>
            <w:noProof/>
            <w:rtl/>
          </w:rPr>
          <w:t xml:space="preserve"> </w:t>
        </w:r>
        <w:r w:rsidRPr="00E74246">
          <w:rPr>
            <w:rStyle w:val="ac"/>
            <w:rFonts w:hint="eastAsia"/>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238D2" w:rsidRDefault="008238D2" w:rsidP="008238D2">
      <w:pPr>
        <w:pStyle w:val="32"/>
        <w:tabs>
          <w:tab w:val="right" w:leader="dot" w:pos="10194"/>
        </w:tabs>
        <w:rPr>
          <w:rFonts w:asciiTheme="minorHAnsi" w:eastAsiaTheme="minorEastAsia" w:hAnsiTheme="minorHAnsi" w:cstheme="minorBidi"/>
          <w:bCs w:val="0"/>
          <w:iCs w:val="0"/>
          <w:noProof/>
          <w:color w:val="auto"/>
          <w:szCs w:val="22"/>
          <w:rtl/>
        </w:rPr>
      </w:pPr>
      <w:hyperlink w:anchor="_Toc11153795" w:history="1">
        <w:r w:rsidRPr="00E74246">
          <w:rPr>
            <w:rStyle w:val="ac"/>
            <w:rFonts w:hint="eastAsia"/>
            <w:noProof/>
            <w:rtl/>
          </w:rPr>
          <w:t>بررس</w:t>
        </w:r>
        <w:r w:rsidRPr="00E74246">
          <w:rPr>
            <w:rStyle w:val="ac"/>
            <w:rFonts w:hint="cs"/>
            <w:noProof/>
            <w:rtl/>
          </w:rPr>
          <w:t>ی</w:t>
        </w:r>
        <w:r w:rsidRPr="00E74246">
          <w:rPr>
            <w:rStyle w:val="ac"/>
            <w:noProof/>
            <w:rtl/>
          </w:rPr>
          <w:t xml:space="preserve"> </w:t>
        </w:r>
        <w:r w:rsidRPr="00E74246">
          <w:rPr>
            <w:rStyle w:val="ac"/>
            <w:rFonts w:hint="eastAsia"/>
            <w:noProof/>
            <w:rtl/>
          </w:rPr>
          <w:t>أدله</w:t>
        </w:r>
        <w:r w:rsidRPr="00E74246">
          <w:rPr>
            <w:rStyle w:val="ac"/>
            <w:noProof/>
            <w:rtl/>
          </w:rPr>
          <w:t xml:space="preserve"> </w:t>
        </w:r>
        <w:r w:rsidRPr="00E74246">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238D2" w:rsidRDefault="008238D2" w:rsidP="008238D2">
      <w:pPr>
        <w:pStyle w:val="42"/>
        <w:tabs>
          <w:tab w:val="right" w:leader="dot" w:pos="10194"/>
        </w:tabs>
        <w:rPr>
          <w:rFonts w:asciiTheme="minorHAnsi" w:eastAsiaTheme="minorEastAsia" w:hAnsiTheme="minorHAnsi" w:cstheme="minorBidi"/>
          <w:bCs w:val="0"/>
          <w:noProof/>
          <w:color w:val="auto"/>
          <w:szCs w:val="22"/>
          <w:rtl/>
        </w:rPr>
      </w:pPr>
      <w:hyperlink w:anchor="_Toc11153796" w:history="1">
        <w:r w:rsidRPr="00E74246">
          <w:rPr>
            <w:rStyle w:val="ac"/>
            <w:rFonts w:hint="eastAsia"/>
            <w:noProof/>
            <w:rtl/>
          </w:rPr>
          <w:t>دل</w:t>
        </w:r>
        <w:r w:rsidRPr="00E74246">
          <w:rPr>
            <w:rStyle w:val="ac"/>
            <w:rFonts w:hint="cs"/>
            <w:noProof/>
            <w:rtl/>
          </w:rPr>
          <w:t>ی</w:t>
        </w:r>
        <w:r w:rsidRPr="00E74246">
          <w:rPr>
            <w:rStyle w:val="ac"/>
            <w:rFonts w:hint="eastAsia"/>
            <w:noProof/>
            <w:rtl/>
          </w:rPr>
          <w:t>ل</w:t>
        </w:r>
        <w:r w:rsidRPr="00E74246">
          <w:rPr>
            <w:rStyle w:val="ac"/>
            <w:noProof/>
            <w:rtl/>
          </w:rPr>
          <w:t xml:space="preserve"> </w:t>
        </w:r>
        <w:r w:rsidRPr="00E74246">
          <w:rPr>
            <w:rStyle w:val="ac"/>
            <w:rFonts w:hint="eastAsia"/>
            <w:noProof/>
            <w:rtl/>
          </w:rPr>
          <w:t>قول</w:t>
        </w:r>
        <w:r w:rsidRPr="00E74246">
          <w:rPr>
            <w:rStyle w:val="ac"/>
            <w:noProof/>
            <w:rtl/>
          </w:rPr>
          <w:t xml:space="preserve"> </w:t>
        </w:r>
        <w:r w:rsidRPr="00E74246">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238D2" w:rsidRDefault="008238D2" w:rsidP="008238D2">
      <w:pPr>
        <w:pStyle w:val="42"/>
        <w:tabs>
          <w:tab w:val="right" w:leader="dot" w:pos="10194"/>
        </w:tabs>
        <w:rPr>
          <w:rFonts w:asciiTheme="minorHAnsi" w:eastAsiaTheme="minorEastAsia" w:hAnsiTheme="minorHAnsi" w:cstheme="minorBidi"/>
          <w:bCs w:val="0"/>
          <w:noProof/>
          <w:color w:val="auto"/>
          <w:szCs w:val="22"/>
          <w:rtl/>
        </w:rPr>
      </w:pPr>
      <w:hyperlink w:anchor="_Toc11153797" w:history="1">
        <w:r w:rsidRPr="00E74246">
          <w:rPr>
            <w:rStyle w:val="ac"/>
            <w:rFonts w:hint="eastAsia"/>
            <w:noProof/>
            <w:rtl/>
          </w:rPr>
          <w:t>دل</w:t>
        </w:r>
        <w:r w:rsidRPr="00E74246">
          <w:rPr>
            <w:rStyle w:val="ac"/>
            <w:rFonts w:hint="cs"/>
            <w:noProof/>
            <w:rtl/>
          </w:rPr>
          <w:t>ی</w:t>
        </w:r>
        <w:r w:rsidRPr="00E74246">
          <w:rPr>
            <w:rStyle w:val="ac"/>
            <w:rFonts w:hint="eastAsia"/>
            <w:noProof/>
            <w:rtl/>
          </w:rPr>
          <w:t>ل</w:t>
        </w:r>
        <w:r w:rsidRPr="00E74246">
          <w:rPr>
            <w:rStyle w:val="ac"/>
            <w:noProof/>
            <w:rtl/>
          </w:rPr>
          <w:t xml:space="preserve"> </w:t>
        </w:r>
        <w:r w:rsidRPr="00E74246">
          <w:rPr>
            <w:rStyle w:val="ac"/>
            <w:rFonts w:hint="eastAsia"/>
            <w:noProof/>
            <w:rtl/>
          </w:rPr>
          <w:t>قول</w:t>
        </w:r>
        <w:r w:rsidRPr="00E74246">
          <w:rPr>
            <w:rStyle w:val="ac"/>
            <w:noProof/>
            <w:rtl/>
          </w:rPr>
          <w:t xml:space="preserve"> </w:t>
        </w:r>
        <w:r w:rsidRPr="00E74246">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238D2" w:rsidRDefault="008238D2" w:rsidP="008238D2">
      <w:pPr>
        <w:pStyle w:val="42"/>
        <w:tabs>
          <w:tab w:val="right" w:leader="dot" w:pos="10194"/>
        </w:tabs>
        <w:rPr>
          <w:rFonts w:asciiTheme="minorHAnsi" w:eastAsiaTheme="minorEastAsia" w:hAnsiTheme="minorHAnsi" w:cstheme="minorBidi"/>
          <w:bCs w:val="0"/>
          <w:noProof/>
          <w:color w:val="auto"/>
          <w:szCs w:val="22"/>
          <w:rtl/>
        </w:rPr>
      </w:pPr>
      <w:hyperlink w:anchor="_Toc11153798" w:history="1">
        <w:r w:rsidRPr="00E74246">
          <w:rPr>
            <w:rStyle w:val="ac"/>
            <w:rFonts w:hint="eastAsia"/>
            <w:noProof/>
            <w:rtl/>
          </w:rPr>
          <w:t>دل</w:t>
        </w:r>
        <w:r w:rsidRPr="00E74246">
          <w:rPr>
            <w:rStyle w:val="ac"/>
            <w:rFonts w:hint="cs"/>
            <w:noProof/>
            <w:rtl/>
          </w:rPr>
          <w:t>ی</w:t>
        </w:r>
        <w:r w:rsidRPr="00E74246">
          <w:rPr>
            <w:rStyle w:val="ac"/>
            <w:rFonts w:hint="eastAsia"/>
            <w:noProof/>
            <w:rtl/>
          </w:rPr>
          <w:t>ل</w:t>
        </w:r>
        <w:r w:rsidRPr="00E74246">
          <w:rPr>
            <w:rStyle w:val="ac"/>
            <w:noProof/>
            <w:rtl/>
          </w:rPr>
          <w:t xml:space="preserve"> </w:t>
        </w:r>
        <w:r w:rsidRPr="00E74246">
          <w:rPr>
            <w:rStyle w:val="ac"/>
            <w:rFonts w:hint="eastAsia"/>
            <w:noProof/>
            <w:rtl/>
          </w:rPr>
          <w:t>قول</w:t>
        </w:r>
        <w:r w:rsidRPr="00E74246">
          <w:rPr>
            <w:rStyle w:val="ac"/>
            <w:noProof/>
            <w:rtl/>
          </w:rPr>
          <w:t xml:space="preserve"> </w:t>
        </w:r>
        <w:r w:rsidRPr="00E74246">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Toc11153798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8238D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C17106">
        <w:rPr>
          <w:rFonts w:hint="cs"/>
          <w:rtl/>
        </w:rPr>
        <w:t>شرط</w:t>
      </w:r>
      <w:r w:rsidR="00C17106">
        <w:rPr>
          <w:rtl/>
        </w:rPr>
        <w:t xml:space="preserve"> </w:t>
      </w:r>
      <w:r w:rsidR="00C17106">
        <w:rPr>
          <w:rFonts w:hint="cs"/>
          <w:rtl/>
        </w:rPr>
        <w:t>ششم</w:t>
      </w:r>
      <w:r w:rsidR="00C17106">
        <w:rPr>
          <w:rtl/>
        </w:rPr>
        <w:t xml:space="preserve"> (</w:t>
      </w:r>
      <w:r w:rsidR="00C17106">
        <w:rPr>
          <w:rFonts w:hint="cs"/>
          <w:rtl/>
        </w:rPr>
        <w:t>از</w:t>
      </w:r>
      <w:r w:rsidR="00C17106">
        <w:rPr>
          <w:rtl/>
        </w:rPr>
        <w:t xml:space="preserve"> </w:t>
      </w:r>
      <w:r w:rsidR="00C17106">
        <w:rPr>
          <w:rFonts w:hint="cs"/>
          <w:rtl/>
        </w:rPr>
        <w:t>حریر</w:t>
      </w:r>
      <w:r w:rsidR="00C17106">
        <w:rPr>
          <w:rtl/>
        </w:rPr>
        <w:t xml:space="preserve"> </w:t>
      </w:r>
      <w:r w:rsidR="00C17106">
        <w:rPr>
          <w:rFonts w:hint="cs"/>
          <w:rtl/>
        </w:rPr>
        <w:t>محض</w:t>
      </w:r>
      <w:r w:rsidR="00C17106">
        <w:rPr>
          <w:rtl/>
        </w:rPr>
        <w:t xml:space="preserve"> </w:t>
      </w:r>
      <w:r w:rsidR="00C17106">
        <w:rPr>
          <w:rFonts w:hint="cs"/>
          <w:rtl/>
        </w:rPr>
        <w:t>نبودن</w:t>
      </w:r>
      <w:r w:rsidR="00C17106">
        <w:rPr>
          <w:rtl/>
        </w:rPr>
        <w:t>)</w:t>
      </w:r>
      <w:r w:rsidR="00025B70">
        <w:rPr>
          <w:rFonts w:hint="cs"/>
          <w:rtl/>
        </w:rPr>
        <w:t xml:space="preserve"> </w:t>
      </w:r>
      <w:r w:rsidR="00386C11" w:rsidRPr="00A6366F">
        <w:rPr>
          <w:rFonts w:hint="cs"/>
          <w:rtl/>
        </w:rPr>
        <w:t>/</w:t>
      </w:r>
      <w:bookmarkStart w:id="2" w:name="BokSabj_d"/>
      <w:bookmarkEnd w:id="2"/>
      <w:r w:rsidR="00C17106">
        <w:rPr>
          <w:rFonts w:hint="cs"/>
          <w:rtl/>
        </w:rPr>
        <w:t>شرائط</w:t>
      </w:r>
      <w:r w:rsidR="00C17106">
        <w:rPr>
          <w:rtl/>
        </w:rPr>
        <w:t xml:space="preserve"> </w:t>
      </w:r>
      <w:r w:rsidR="00C17106">
        <w:rPr>
          <w:rFonts w:hint="cs"/>
          <w:rtl/>
        </w:rPr>
        <w:t>لباس</w:t>
      </w:r>
      <w:r w:rsidR="00C17106">
        <w:rPr>
          <w:rtl/>
        </w:rPr>
        <w:t xml:space="preserve"> </w:t>
      </w:r>
      <w:r w:rsidR="00C17106">
        <w:rPr>
          <w:rFonts w:hint="cs"/>
          <w:rtl/>
        </w:rPr>
        <w:t>مصلی</w:t>
      </w:r>
      <w:r w:rsidR="00386C11" w:rsidRPr="00A6366F">
        <w:rPr>
          <w:rFonts w:hint="cs"/>
          <w:rtl/>
        </w:rPr>
        <w:t xml:space="preserve"> /</w:t>
      </w:r>
      <w:bookmarkStart w:id="3" w:name="Bokkolli"/>
      <w:bookmarkEnd w:id="3"/>
      <w:r w:rsidR="00C17106">
        <w:rPr>
          <w:rFonts w:hint="cs"/>
          <w:rtl/>
        </w:rPr>
        <w:t>کتاب</w:t>
      </w:r>
      <w:r w:rsidR="00C17106">
        <w:rPr>
          <w:rtl/>
        </w:rPr>
        <w:t xml:space="preserve"> </w:t>
      </w:r>
      <w:r w:rsidR="00C17106">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C1238" w:rsidP="003A6148">
      <w:pPr>
        <w:pBdr>
          <w:bottom w:val="double" w:sz="6" w:space="1" w:color="auto"/>
        </w:pBdr>
        <w:rPr>
          <w:rtl/>
        </w:rPr>
      </w:pPr>
      <w:r>
        <w:rPr>
          <w:rFonts w:hint="cs"/>
          <w:rtl/>
        </w:rPr>
        <w:t>در جلسه قبل فرع چهارم مورد بررسی قرار گرفت و راجع به وجوه نماز عریانی در فرض انحصار ساتر در حریر بدون وجود اضطرار، چهار وجه بیان شد.</w:t>
      </w:r>
    </w:p>
    <w:p w:rsidR="00247D2F" w:rsidRPr="003A6148" w:rsidRDefault="00247D2F" w:rsidP="003A6148">
      <w:pPr>
        <w:pBdr>
          <w:bottom w:val="double" w:sz="6" w:space="1" w:color="auto"/>
        </w:pBdr>
      </w:pPr>
    </w:p>
    <w:p w:rsidR="008F5B4D" w:rsidRDefault="008F5B4D" w:rsidP="003A6148"/>
    <w:p w:rsidR="00352537" w:rsidRPr="00352537" w:rsidRDefault="00352537" w:rsidP="00352537">
      <w:pPr>
        <w:pStyle w:val="1"/>
        <w:rPr>
          <w:rtl/>
        </w:rPr>
      </w:pPr>
      <w:bookmarkStart w:id="4" w:name="_Toc10914869"/>
      <w:bookmarkStart w:id="5" w:name="_Toc10987667"/>
      <w:bookmarkStart w:id="6" w:name="_Toc11064373"/>
      <w:bookmarkStart w:id="7" w:name="_Toc11153781"/>
      <w:r w:rsidRPr="00352537">
        <w:rPr>
          <w:rFonts w:hint="cs"/>
          <w:rtl/>
        </w:rPr>
        <w:t>مسأله 38 (انحصار ساتر به ثوب فاقد شرط)</w:t>
      </w:r>
      <w:bookmarkEnd w:id="4"/>
      <w:bookmarkEnd w:id="5"/>
      <w:bookmarkEnd w:id="6"/>
      <w:bookmarkEnd w:id="7"/>
    </w:p>
    <w:p w:rsidR="00352537" w:rsidRPr="00352537" w:rsidRDefault="00352537" w:rsidP="00352537">
      <w:pPr>
        <w:rPr>
          <w:color w:val="000080"/>
          <w:rtl/>
        </w:rPr>
      </w:pPr>
      <w:r w:rsidRPr="00352537">
        <w:rPr>
          <w:rFonts w:hint="cs"/>
          <w:color w:val="000080"/>
          <w:rtl/>
        </w:rPr>
        <w:t>إذا انحصر ثوبه في الحرير</w:t>
      </w:r>
      <w:r w:rsidRPr="00352537">
        <w:rPr>
          <w:rFonts w:hint="cs"/>
          <w:color w:val="000080"/>
        </w:rPr>
        <w:t>‌</w:t>
      </w:r>
      <w:r w:rsidRPr="00352537">
        <w:rPr>
          <w:rFonts w:hint="cs"/>
          <w:color w:val="000080"/>
          <w:rtl/>
        </w:rPr>
        <w:t xml:space="preserve"> فإن كان مضطرا إلى لبسه لبرد أو غيره فلا بأس بالصلاة فيه و إلا لزم نزعه و إن لم يكن له ساتر غيره فيصل حينئذ عاريا و كذا إذا انحصر في الميتة أو المغصوب أو الذهب و كذا إذا انحصر في غير المأكول و أما إذا انحصر في </w:t>
      </w:r>
      <w:r w:rsidRPr="00352537">
        <w:rPr>
          <w:rFonts w:hint="cs"/>
          <w:color w:val="000080"/>
          <w:rtl/>
        </w:rPr>
        <w:lastRenderedPageBreak/>
        <w:t>النجس فالأقوى‌ جواز الصلاة فيه و إن لم يكن مضطرا إلى لبسه و الأحوط تكرار الصلاة و كذا في صورة الانحصار في غير المأكول فيصلي فيه ثمَّ يصلي عاريا‌</w:t>
      </w:r>
    </w:p>
    <w:p w:rsidR="00352537" w:rsidRPr="00352537" w:rsidRDefault="00352537" w:rsidP="00352537">
      <w:pPr>
        <w:rPr>
          <w:b/>
          <w:bCs/>
          <w:rtl/>
        </w:rPr>
      </w:pPr>
      <w:r w:rsidRPr="00352537">
        <w:rPr>
          <w:rFonts w:hint="cs"/>
          <w:b/>
          <w:bCs/>
          <w:rtl/>
        </w:rPr>
        <w:t>بیان کردیم که صاحب عروه در این مسأله برخی از فروع را مطرح کرده اند که به تفصیل آن را بیان می کنیم:</w:t>
      </w:r>
    </w:p>
    <w:p w:rsidR="00352537" w:rsidRPr="00352537" w:rsidRDefault="00BB3333" w:rsidP="00BB3333">
      <w:pPr>
        <w:pStyle w:val="20"/>
        <w:rPr>
          <w:rtl/>
        </w:rPr>
      </w:pPr>
      <w:bookmarkStart w:id="8" w:name="_Toc11153782"/>
      <w:r>
        <w:rPr>
          <w:rFonts w:hint="cs"/>
          <w:rtl/>
        </w:rPr>
        <w:t>نکته باقیمانده از مشابه فرع دوم (انحصار ساتر در غیر مأکول)</w:t>
      </w:r>
      <w:bookmarkEnd w:id="8"/>
    </w:p>
    <w:p w:rsidR="00AE1CD0" w:rsidRPr="00AE1CD0" w:rsidRDefault="00AE1CD0" w:rsidP="00AE1CD0">
      <w:pPr>
        <w:rPr>
          <w:b/>
          <w:bCs/>
          <w:rtl/>
        </w:rPr>
      </w:pPr>
      <w:r w:rsidRPr="00AE1CD0">
        <w:rPr>
          <w:rFonts w:hint="cs"/>
          <w:b/>
          <w:bCs/>
          <w:rtl/>
        </w:rPr>
        <w:t>در تقریرات آقای سیستانی راجع به انحصار ساتر در غیر مأکول، بین دو تقریر بحث ایشان اختلاف است و چون مطالب خالی از فائده نیست بیان می کنیم؛</w:t>
      </w:r>
    </w:p>
    <w:p w:rsidR="00AE1CD0" w:rsidRDefault="00AE1CD0" w:rsidP="00AE1CD0">
      <w:pPr>
        <w:rPr>
          <w:rtl/>
        </w:rPr>
      </w:pPr>
      <w:r>
        <w:rPr>
          <w:rFonts w:hint="cs"/>
          <w:rtl/>
        </w:rPr>
        <w:t xml:space="preserve">فرض در این فرع این است که شخص مضطر به لبس غیر مأکول نیست ولی ساتر او منحصر در همین لباس از حرام گوشت است و </w:t>
      </w:r>
      <w:r w:rsidR="00352537" w:rsidRPr="00352537">
        <w:rPr>
          <w:rFonts w:hint="cs"/>
          <w:rtl/>
        </w:rPr>
        <w:t xml:space="preserve">یا </w:t>
      </w:r>
      <w:r>
        <w:rPr>
          <w:rFonts w:hint="cs"/>
          <w:rtl/>
        </w:rPr>
        <w:t xml:space="preserve">باید </w:t>
      </w:r>
      <w:r w:rsidR="00352537" w:rsidRPr="00352537">
        <w:rPr>
          <w:rFonts w:hint="cs"/>
          <w:rtl/>
        </w:rPr>
        <w:t>در این ساتر نماز بخواند که مبتلا به مانعیّت غیر مأکول می شود و یا باید لخت نماز بخواند که فاقد شرط</w:t>
      </w:r>
      <w:r>
        <w:rPr>
          <w:rFonts w:hint="cs"/>
          <w:rtl/>
        </w:rPr>
        <w:t>یّت</w:t>
      </w:r>
      <w:r w:rsidR="00352537" w:rsidRPr="00352537">
        <w:rPr>
          <w:rFonts w:hint="cs"/>
          <w:rtl/>
        </w:rPr>
        <w:t xml:space="preserve"> ستر می شود و </w:t>
      </w:r>
      <w:r>
        <w:rPr>
          <w:rFonts w:hint="cs"/>
          <w:rtl/>
        </w:rPr>
        <w:t>مجبور است رکوع و سجود ایمائی انجام دهد؛</w:t>
      </w:r>
    </w:p>
    <w:p w:rsidR="00352537" w:rsidRDefault="00352537" w:rsidP="00544525">
      <w:pPr>
        <w:rPr>
          <w:rtl/>
        </w:rPr>
      </w:pPr>
      <w:r w:rsidRPr="00352537">
        <w:rPr>
          <w:rFonts w:hint="cs"/>
          <w:rtl/>
        </w:rPr>
        <w:t xml:space="preserve">صاحب عروه فرمود ایماءاً نماز بخواند و بزرگان هم نوعاً صاحب عروه را تأیید کرده اند و وجهی که محقق همدانی ذکر کرده اند این است که أدله شرطیّت ستر به ساتر واجد شرایط </w:t>
      </w:r>
      <w:r w:rsidR="00AE1CD0">
        <w:rPr>
          <w:rFonts w:hint="cs"/>
          <w:rtl/>
        </w:rPr>
        <w:t>انصراف دارد و طبعاً باید ایشان بفرمایند دلیلی که بیان می کند «من لایجد الساتر یصلی عریاناً مع الایماء إلی الرکوع و السجود» نیز انصراف به کسی دارد که واجد ساتر واجد شرایط باشد</w:t>
      </w:r>
      <w:r w:rsidRPr="00352537">
        <w:rPr>
          <w:rFonts w:hint="cs"/>
          <w:rtl/>
        </w:rPr>
        <w:t xml:space="preserve"> که اگر این مطلب را قبول کنیم </w:t>
      </w:r>
      <w:r w:rsidR="00544525">
        <w:rPr>
          <w:rFonts w:hint="cs"/>
          <w:rtl/>
        </w:rPr>
        <w:t>نتیجه نماز عریانی می شود زیرا این شخص ساتر واجد شرایط ندارد و آقای سیستانی در تعلیقه عروه همین را پذیرفته اند.</w:t>
      </w:r>
    </w:p>
    <w:p w:rsidR="005C39CE" w:rsidRPr="00352537" w:rsidRDefault="005C39CE" w:rsidP="005C39CE">
      <w:pPr>
        <w:pStyle w:val="30"/>
        <w:rPr>
          <w:rtl/>
        </w:rPr>
      </w:pPr>
      <w:bookmarkStart w:id="9" w:name="_Toc11153783"/>
      <w:r>
        <w:rPr>
          <w:rFonts w:hint="cs"/>
          <w:rtl/>
        </w:rPr>
        <w:t>اختلاف تقاریر بحث آقای سیستانی در حکم مسأله</w:t>
      </w:r>
      <w:bookmarkEnd w:id="9"/>
    </w:p>
    <w:p w:rsidR="00206D6A" w:rsidRDefault="00206D6A" w:rsidP="00206D6A">
      <w:pPr>
        <w:pStyle w:val="30"/>
        <w:rPr>
          <w:rtl/>
        </w:rPr>
      </w:pPr>
      <w:bookmarkStart w:id="10" w:name="_Toc11153784"/>
      <w:r>
        <w:rPr>
          <w:rFonts w:hint="cs"/>
          <w:rtl/>
        </w:rPr>
        <w:t>تقریر أول (نماز عریاناً)</w:t>
      </w:r>
      <w:bookmarkEnd w:id="10"/>
    </w:p>
    <w:p w:rsidR="00352537" w:rsidRPr="00BB3333" w:rsidRDefault="00352537" w:rsidP="00352537">
      <w:pPr>
        <w:rPr>
          <w:b/>
          <w:bCs/>
          <w:rtl/>
        </w:rPr>
      </w:pPr>
      <w:r w:rsidRPr="00BB3333">
        <w:rPr>
          <w:rFonts w:hint="cs"/>
          <w:b/>
          <w:bCs/>
          <w:rtl/>
        </w:rPr>
        <w:t>در یکی از دو تقریر بحث لباس مشکوک</w:t>
      </w:r>
      <w:r w:rsidR="00544525">
        <w:rPr>
          <w:rFonts w:hint="cs"/>
          <w:b/>
          <w:bCs/>
          <w:rtl/>
        </w:rPr>
        <w:t xml:space="preserve"> که</w:t>
      </w:r>
      <w:r w:rsidRPr="00BB3333">
        <w:rPr>
          <w:rFonts w:hint="cs"/>
          <w:b/>
          <w:bCs/>
          <w:rtl/>
        </w:rPr>
        <w:t xml:space="preserve"> از آقای سیستانی</w:t>
      </w:r>
      <w:r w:rsidR="00544525">
        <w:rPr>
          <w:rFonts w:hint="cs"/>
          <w:b/>
          <w:bCs/>
          <w:rtl/>
        </w:rPr>
        <w:t xml:space="preserve"> است</w:t>
      </w:r>
      <w:r w:rsidRPr="00BB3333">
        <w:rPr>
          <w:rFonts w:hint="cs"/>
          <w:b/>
          <w:bCs/>
          <w:rtl/>
        </w:rPr>
        <w:t xml:space="preserve"> فرموده اند:</w:t>
      </w:r>
    </w:p>
    <w:p w:rsidR="00544525" w:rsidRDefault="00352537" w:rsidP="00352537">
      <w:pPr>
        <w:rPr>
          <w:rtl/>
        </w:rPr>
      </w:pPr>
      <w:r w:rsidRPr="00352537">
        <w:rPr>
          <w:rFonts w:hint="cs"/>
          <w:rtl/>
        </w:rPr>
        <w:t>وجهش این است که ما معتقدیم در واجبات ضمنیه اگر مکلف نتوانست تمام أجزاء و شرایط مرکب را اتیان کند</w:t>
      </w:r>
      <w:r w:rsidR="00544525">
        <w:rPr>
          <w:rFonts w:hint="cs"/>
          <w:rtl/>
        </w:rPr>
        <w:t>،</w:t>
      </w:r>
      <w:r w:rsidRPr="00352537">
        <w:rPr>
          <w:rFonts w:hint="cs"/>
          <w:rtl/>
        </w:rPr>
        <w:t xml:space="preserve"> مثل ما نحن فیه که نمی تواند بین اجتناب از غیر مأکول و بین رعایت ساتر جمع کند، تحت کبرای تزاحم مندرج می شود خلافاً للسید الخوئی که معتقد است داخل در باب تعارض ا</w:t>
      </w:r>
      <w:r w:rsidR="00544525">
        <w:rPr>
          <w:rFonts w:hint="cs"/>
          <w:rtl/>
        </w:rPr>
        <w:t>ست.</w:t>
      </w:r>
    </w:p>
    <w:p w:rsidR="00352537" w:rsidRPr="00352537" w:rsidRDefault="00352537" w:rsidP="005C39CE">
      <w:pPr>
        <w:rPr>
          <w:rtl/>
        </w:rPr>
      </w:pPr>
      <w:r w:rsidRPr="00352537">
        <w:rPr>
          <w:rFonts w:hint="cs"/>
          <w:rtl/>
        </w:rPr>
        <w:t xml:space="preserve">بعد ایشان فرموده است: و لکن دلیل مانعیّت غیر مأکول اللحم </w:t>
      </w:r>
      <w:r w:rsidR="00544525" w:rsidRPr="00544525">
        <w:rPr>
          <w:rFonts w:hint="cs"/>
          <w:rtl/>
        </w:rPr>
        <w:t xml:space="preserve">«لاتصل فیما لایؤکل لحمه» </w:t>
      </w:r>
      <w:r w:rsidRPr="00352537">
        <w:rPr>
          <w:rFonts w:hint="cs"/>
          <w:rtl/>
        </w:rPr>
        <w:t>مشروط به قدرت نیست ولی دلیل</w:t>
      </w:r>
      <w:r w:rsidR="00544525">
        <w:rPr>
          <w:rFonts w:hint="cs"/>
          <w:rtl/>
        </w:rPr>
        <w:t>ی</w:t>
      </w:r>
      <w:r w:rsidRPr="00352537">
        <w:rPr>
          <w:rFonts w:hint="cs"/>
          <w:rtl/>
        </w:rPr>
        <w:t xml:space="preserve"> که می گوید ستر و رکوع اختیاری در نماز واجب است مشروط به قدرت است زیرا بدل دارد و هر </w:t>
      </w:r>
      <w:r w:rsidR="00544525">
        <w:rPr>
          <w:rFonts w:hint="cs"/>
          <w:rtl/>
        </w:rPr>
        <w:t>چیزی</w:t>
      </w:r>
      <w:r w:rsidRPr="00352537">
        <w:rPr>
          <w:rFonts w:hint="cs"/>
          <w:rtl/>
        </w:rPr>
        <w:t xml:space="preserve"> که</w:t>
      </w:r>
      <w:r w:rsidR="00544525">
        <w:rPr>
          <w:rFonts w:hint="cs"/>
          <w:rtl/>
        </w:rPr>
        <w:t xml:space="preserve"> شارع برای آن</w:t>
      </w:r>
      <w:r w:rsidRPr="00352537">
        <w:rPr>
          <w:rFonts w:hint="cs"/>
          <w:rtl/>
        </w:rPr>
        <w:t xml:space="preserve"> </w:t>
      </w:r>
      <w:r w:rsidRPr="00352537">
        <w:rPr>
          <w:rFonts w:hint="cs"/>
          <w:rtl/>
        </w:rPr>
        <w:lastRenderedPageBreak/>
        <w:t xml:space="preserve">بدل اضطراری </w:t>
      </w:r>
      <w:r w:rsidR="00544525">
        <w:rPr>
          <w:rFonts w:hint="cs"/>
          <w:rtl/>
        </w:rPr>
        <w:t>قرار داد معلوم می شود مبدل مشروط به قدرت است؛ وقتی شارع می گوید «من لایجد الساتر یصلی عریاناً مومیاً الی الرکوع و السجود» از عبارت کشف می شود که «صلّ مع الساتر» مشروط به قدرت است یعنی «ان قدرت فصل مع الساتر»</w:t>
      </w:r>
      <w:r w:rsidR="00E51EE5">
        <w:rPr>
          <w:rFonts w:hint="cs"/>
          <w:rtl/>
        </w:rPr>
        <w:t>؛ و در محل بحث یک واجب ضمنی یعنی وجوب اجتناب از غیر مأکول اللحم در نماز، مشروط به قدرت نیست و یک واجب ضمنی یعنی ستر یا رکوع اختیاری، مشروط به قدرت است</w:t>
      </w:r>
      <w:r w:rsidRPr="00352537">
        <w:rPr>
          <w:rFonts w:hint="cs"/>
          <w:rtl/>
        </w:rPr>
        <w:t xml:space="preserve"> و وقتی واجب مطلق با واجب مشروط تزاحم کند واجب مطلق مقدم است زیرا عرفاً موضوع واجب مشروط</w:t>
      </w:r>
      <w:r w:rsidR="00E51EE5">
        <w:rPr>
          <w:rFonts w:hint="cs"/>
          <w:rtl/>
        </w:rPr>
        <w:t xml:space="preserve"> به قدرت</w:t>
      </w:r>
      <w:r w:rsidRPr="00352537">
        <w:rPr>
          <w:rFonts w:hint="cs"/>
          <w:rtl/>
        </w:rPr>
        <w:t xml:space="preserve"> را از بین می برد و وقتی خطاب می گوید «لاتصل فیما لایؤکل لحمه» عرف می گوید دیگر موضوع «ان قدرت</w:t>
      </w:r>
      <w:r w:rsidR="00E51EE5">
        <w:rPr>
          <w:rFonts w:hint="cs"/>
          <w:rtl/>
        </w:rPr>
        <w:t xml:space="preserve"> فصل مع الساتر</w:t>
      </w:r>
      <w:r w:rsidRPr="00352537">
        <w:rPr>
          <w:rFonts w:hint="cs"/>
          <w:rtl/>
        </w:rPr>
        <w:t>» محقق نیست و این شخص قادر نیست.</w:t>
      </w:r>
      <w:r w:rsidR="00E51EE5">
        <w:rPr>
          <w:rFonts w:hint="cs"/>
          <w:rtl/>
        </w:rPr>
        <w:t xml:space="preserve"> این بیان در یکی از تقریرات بحث آقای سیستانی است که</w:t>
      </w:r>
      <w:r w:rsidRPr="00352537">
        <w:rPr>
          <w:rFonts w:hint="cs"/>
          <w:rtl/>
        </w:rPr>
        <w:t xml:space="preserve"> به نظر ما این تقریر دقیق تر و </w:t>
      </w:r>
      <w:r w:rsidR="005C39CE">
        <w:rPr>
          <w:rFonts w:hint="cs"/>
          <w:rtl/>
        </w:rPr>
        <w:t>متقن</w:t>
      </w:r>
      <w:r w:rsidRPr="00352537">
        <w:rPr>
          <w:rFonts w:hint="cs"/>
          <w:rtl/>
        </w:rPr>
        <w:t xml:space="preserve"> تر است.</w:t>
      </w:r>
    </w:p>
    <w:p w:rsidR="00206D6A" w:rsidRDefault="00206D6A" w:rsidP="00206D6A">
      <w:pPr>
        <w:pStyle w:val="40"/>
        <w:rPr>
          <w:rtl/>
        </w:rPr>
      </w:pPr>
      <w:bookmarkStart w:id="11" w:name="_Toc11153785"/>
      <w:r>
        <w:rPr>
          <w:rFonts w:hint="cs"/>
          <w:rtl/>
        </w:rPr>
        <w:t>مناقشه در تقریر أول</w:t>
      </w:r>
      <w:bookmarkEnd w:id="11"/>
    </w:p>
    <w:p w:rsidR="00352537" w:rsidRDefault="00352537" w:rsidP="007F479B">
      <w:pPr>
        <w:rPr>
          <w:rFonts w:hint="cs"/>
          <w:rtl/>
        </w:rPr>
      </w:pPr>
      <w:r w:rsidRPr="005C39CE">
        <w:rPr>
          <w:rFonts w:hint="cs"/>
          <w:b/>
          <w:bCs/>
          <w:rtl/>
        </w:rPr>
        <w:t>اشکال این بیان این است که:</w:t>
      </w:r>
      <w:r w:rsidRPr="00352537">
        <w:rPr>
          <w:rFonts w:hint="cs"/>
          <w:rtl/>
        </w:rPr>
        <w:t xml:space="preserve"> </w:t>
      </w:r>
      <w:r w:rsidR="007F479B">
        <w:rPr>
          <w:rFonts w:hint="cs"/>
          <w:rtl/>
        </w:rPr>
        <w:t>ایشان</w:t>
      </w:r>
      <w:r w:rsidRPr="00352537">
        <w:rPr>
          <w:rFonts w:hint="cs"/>
          <w:rtl/>
        </w:rPr>
        <w:t xml:space="preserve"> در اصول صریحاً فرموده </w:t>
      </w:r>
      <w:r w:rsidR="007F479B">
        <w:rPr>
          <w:rFonts w:hint="cs"/>
          <w:rtl/>
        </w:rPr>
        <w:t>اند</w:t>
      </w:r>
      <w:r w:rsidR="0069075E">
        <w:rPr>
          <w:rFonts w:hint="cs"/>
          <w:rtl/>
        </w:rPr>
        <w:t xml:space="preserve"> که</w:t>
      </w:r>
      <w:r w:rsidRPr="00352537">
        <w:rPr>
          <w:rFonts w:hint="cs"/>
          <w:rtl/>
        </w:rPr>
        <w:t xml:space="preserve"> تمام واجبات غیر رکنیه</w:t>
      </w:r>
      <w:r w:rsidR="0069075E">
        <w:rPr>
          <w:rFonts w:hint="cs"/>
          <w:rtl/>
        </w:rPr>
        <w:t>،</w:t>
      </w:r>
      <w:r w:rsidRPr="00352537">
        <w:rPr>
          <w:rFonts w:hint="cs"/>
          <w:rtl/>
        </w:rPr>
        <w:t xml:space="preserve"> که از آن تعبیر به سنن می شود</w:t>
      </w:r>
      <w:r w:rsidR="0069075E">
        <w:rPr>
          <w:rFonts w:hint="cs"/>
          <w:rtl/>
        </w:rPr>
        <w:t>،</w:t>
      </w:r>
      <w:r w:rsidRPr="00352537">
        <w:rPr>
          <w:rFonts w:hint="cs"/>
          <w:rtl/>
        </w:rPr>
        <w:t xml:space="preserve"> </w:t>
      </w:r>
      <w:r w:rsidR="0069075E">
        <w:rPr>
          <w:rFonts w:hint="cs"/>
          <w:rtl/>
        </w:rPr>
        <w:t>و نیز</w:t>
      </w:r>
      <w:r w:rsidRPr="00352537">
        <w:rPr>
          <w:rFonts w:hint="cs"/>
          <w:rtl/>
        </w:rPr>
        <w:t xml:space="preserve"> تمام فرائض اختیاریه مشروط به قدرت است و تنها جامع الفریضه یعنی أصل فریضه مثل أصل طهور</w:t>
      </w:r>
      <w:r w:rsidR="0069075E">
        <w:rPr>
          <w:rFonts w:hint="cs"/>
          <w:rtl/>
        </w:rPr>
        <w:t>،</w:t>
      </w:r>
      <w:r w:rsidRPr="00352537">
        <w:rPr>
          <w:rFonts w:hint="cs"/>
          <w:rtl/>
        </w:rPr>
        <w:t xml:space="preserve"> مشروط به قدرت نیست و</w:t>
      </w:r>
      <w:r w:rsidR="0069075E">
        <w:rPr>
          <w:rFonts w:hint="cs"/>
          <w:rtl/>
        </w:rPr>
        <w:t xml:space="preserve"> لذا</w:t>
      </w:r>
      <w:r w:rsidRPr="00352537">
        <w:rPr>
          <w:rFonts w:hint="cs"/>
          <w:rtl/>
        </w:rPr>
        <w:t xml:space="preserve"> اگر </w:t>
      </w:r>
      <w:r w:rsidR="0069075E">
        <w:rPr>
          <w:rFonts w:hint="cs"/>
          <w:rtl/>
        </w:rPr>
        <w:t xml:space="preserve">مکلف </w:t>
      </w:r>
      <w:r w:rsidRPr="00352537">
        <w:rPr>
          <w:rFonts w:hint="cs"/>
          <w:rtl/>
        </w:rPr>
        <w:t xml:space="preserve">از أصل طهور عاجز شود </w:t>
      </w:r>
      <w:r w:rsidR="0069075E">
        <w:rPr>
          <w:rFonts w:hint="cs"/>
          <w:rtl/>
        </w:rPr>
        <w:t>نماز ساقط است. ولی واجب غیر رکنی مثل قرائت و تشهد مشروط به قدرت است چون اگر مکلف از اتیان آن عاجز شود طبق حدیث لاتعاد</w:t>
      </w:r>
      <w:r w:rsidR="007F479B">
        <w:rPr>
          <w:rFonts w:hint="cs"/>
          <w:rtl/>
        </w:rPr>
        <w:t xml:space="preserve"> «السنة لاتنقض الفریضه»</w:t>
      </w:r>
      <w:r w:rsidR="0069075E">
        <w:rPr>
          <w:rFonts w:hint="cs"/>
          <w:rtl/>
        </w:rPr>
        <w:t xml:space="preserve"> و أحادیث دیگر </w:t>
      </w:r>
      <w:r w:rsidR="007F479B">
        <w:rPr>
          <w:rFonts w:hint="cs"/>
          <w:rtl/>
        </w:rPr>
        <w:t xml:space="preserve">«الصلاة لاتسقط بحال»، </w:t>
      </w:r>
      <w:r w:rsidR="0069075E">
        <w:rPr>
          <w:rFonts w:hint="cs"/>
          <w:rtl/>
        </w:rPr>
        <w:t>باید نمازی بخواند که در آن قرائت نیست</w:t>
      </w:r>
      <w:r w:rsidRPr="00352537">
        <w:rPr>
          <w:rFonts w:hint="cs"/>
          <w:rtl/>
        </w:rPr>
        <w:t xml:space="preserve"> و </w:t>
      </w:r>
      <w:r w:rsidR="007F479B">
        <w:rPr>
          <w:rFonts w:hint="cs"/>
          <w:rtl/>
        </w:rPr>
        <w:t>طبق بیان</w:t>
      </w:r>
      <w:r w:rsidRPr="00352537">
        <w:rPr>
          <w:rFonts w:hint="cs"/>
          <w:rtl/>
        </w:rPr>
        <w:t xml:space="preserve"> ایشان تمام خطابات سنن مشروط به قدرت است یعنی شارع فرموده است</w:t>
      </w:r>
      <w:r w:rsidR="007F479B">
        <w:rPr>
          <w:rFonts w:hint="cs"/>
          <w:rtl/>
        </w:rPr>
        <w:t xml:space="preserve"> «صل مع عدم لبس ما لایؤکل لحمه فإن عجزت فصل مع لبس ما لایؤکل لحمه» و شارع نفرموده است</w:t>
      </w:r>
      <w:r w:rsidRPr="00352537">
        <w:rPr>
          <w:rFonts w:hint="cs"/>
          <w:rtl/>
        </w:rPr>
        <w:t xml:space="preserve"> اگر می توانی </w:t>
      </w:r>
      <w:r w:rsidR="007F479B">
        <w:rPr>
          <w:rFonts w:hint="cs"/>
          <w:rtl/>
        </w:rPr>
        <w:t>در غیر مأکول اللحم نماز بخوان و اگر نمی توانی نماز ساقط است بلکه فرموده است اگر می توانی در أجزای غیر حرام گوشت نماز بخوان</w:t>
      </w:r>
      <w:r w:rsidRPr="00352537">
        <w:rPr>
          <w:rFonts w:hint="cs"/>
          <w:rtl/>
        </w:rPr>
        <w:t xml:space="preserve"> و اگر نمی توانی در</w:t>
      </w:r>
      <w:r w:rsidR="007F479B">
        <w:rPr>
          <w:rFonts w:hint="cs"/>
          <w:rtl/>
        </w:rPr>
        <w:t xml:space="preserve"> همین</w:t>
      </w:r>
      <w:r w:rsidRPr="00352537">
        <w:rPr>
          <w:rFonts w:hint="cs"/>
          <w:rtl/>
        </w:rPr>
        <w:t xml:space="preserve"> أجزای حیوان حرام گوشت نماز ب</w:t>
      </w:r>
      <w:r w:rsidR="007F479B">
        <w:rPr>
          <w:rFonts w:hint="cs"/>
          <w:rtl/>
        </w:rPr>
        <w:t>خوان</w:t>
      </w:r>
      <w:r w:rsidR="00701D5C">
        <w:rPr>
          <w:rFonts w:hint="cs"/>
          <w:rtl/>
        </w:rPr>
        <w:t xml:space="preserve"> زیرا مانعیّت ما لایؤکل لحمه سنّت است و در قرآن نیامده است تا فریضه باشد.</w:t>
      </w:r>
    </w:p>
    <w:p w:rsidR="00701D5C" w:rsidRPr="00352537" w:rsidRDefault="00701D5C" w:rsidP="007F479B">
      <w:pPr>
        <w:rPr>
          <w:rtl/>
        </w:rPr>
      </w:pPr>
      <w:r>
        <w:rPr>
          <w:rFonts w:hint="cs"/>
          <w:rtl/>
        </w:rPr>
        <w:t>خلاصه این که ایشان فرموده است واجبات نماز سه قسم است: سنن که واجبات غیر رکنیه اند و فرائض اختیاریه مثل وضو و رکوع اختیاری، و جامع الفریضه مثل أصل طهور؛ و ایشان فرموده است ما از أدله استفاده کردیم (و أدله را هم ذکر کرده اند مثل السنة لاتنقض الفریضه، و ما من شیء محرم إلا و قد أحله الله لمن اضطر إلیه که فرموده است شامل محرم وضعی نیز می شود و در روایت بر نماز فاقد شرط یا مبتلا به مانع نیز تطبیق شده است</w:t>
      </w:r>
      <w:r w:rsidR="00F0252A">
        <w:rPr>
          <w:rFonts w:hint="cs"/>
          <w:rtl/>
        </w:rPr>
        <w:t xml:space="preserve">) که سنن مشروط به قدرت است. و یکی از سنن مانعیّت ما لایؤکل لحمه است و لذا وقتی مانعیّت سنت شد یعنی «ان قدرت فلا تصل فیما لایؤکل لحمه» و ستر نیست سنت </w:t>
      </w:r>
      <w:r w:rsidR="00F0252A">
        <w:rPr>
          <w:rFonts w:hint="cs"/>
          <w:rtl/>
        </w:rPr>
        <w:lastRenderedPageBreak/>
        <w:t>است یعنی «ان قدرت فصل مع الساتر» هر دو واجب مشروط به قدرت می شوند و رکوع و سجود اختیاری که فریضه اند بر سنت مقدم خواهد شد.</w:t>
      </w:r>
    </w:p>
    <w:p w:rsidR="00352537" w:rsidRDefault="00352537" w:rsidP="00352537">
      <w:pPr>
        <w:rPr>
          <w:rFonts w:hint="cs"/>
          <w:rtl/>
        </w:rPr>
      </w:pPr>
      <w:r w:rsidRPr="00352537">
        <w:rPr>
          <w:rFonts w:hint="cs"/>
          <w:rtl/>
        </w:rPr>
        <w:t>و توجّه شود ستر و نیز اجتناب از غیر مأکول هر دو سنّت است لذا این دو را در مقابل هم قرار نمی دهیم بلکه می گوییم أمر دایر بین این است که مانعیّت غیر مأکول را رعایت نکند و در آن نماز بخواند و یا رعایت کند و</w:t>
      </w:r>
      <w:r w:rsidR="00F0252A">
        <w:rPr>
          <w:rFonts w:hint="cs"/>
          <w:rtl/>
        </w:rPr>
        <w:t xml:space="preserve"> رکوع و سجود اختیاری را ترک کند و از روایات استفاده کردیم در فرض تزاحم</w:t>
      </w:r>
      <w:r w:rsidR="0068333D">
        <w:rPr>
          <w:rFonts w:hint="cs"/>
          <w:rtl/>
        </w:rPr>
        <w:t xml:space="preserve"> بین سنت و فریضه، فریضه أهمّ است.</w:t>
      </w:r>
    </w:p>
    <w:p w:rsidR="0068333D" w:rsidRDefault="0068333D" w:rsidP="00352537">
      <w:pPr>
        <w:rPr>
          <w:rtl/>
        </w:rPr>
      </w:pPr>
      <w:r>
        <w:rPr>
          <w:rFonts w:hint="cs"/>
          <w:rtl/>
        </w:rPr>
        <w:t>و لذا طبق وجهی که ایشان در اصول بیان کرده اند باید می فرمودند این شخص در غیر مأکول نماز بخواند تا بتواند رکوع و سجود اختیاری را که فریضه است را انجام دهد.</w:t>
      </w:r>
    </w:p>
    <w:p w:rsidR="00E12E13" w:rsidRPr="00352537" w:rsidRDefault="00E12E13" w:rsidP="00E12E13">
      <w:pPr>
        <w:pStyle w:val="30"/>
        <w:rPr>
          <w:rtl/>
        </w:rPr>
      </w:pPr>
      <w:bookmarkStart w:id="12" w:name="_Toc11153786"/>
      <w:r>
        <w:rPr>
          <w:rFonts w:hint="cs"/>
          <w:rtl/>
        </w:rPr>
        <w:t>تقریر دوم (نماز در ساتر غیر مأکول)</w:t>
      </w:r>
      <w:bookmarkEnd w:id="12"/>
    </w:p>
    <w:p w:rsidR="00352537" w:rsidRDefault="00352537" w:rsidP="00305D5E">
      <w:pPr>
        <w:rPr>
          <w:rtl/>
        </w:rPr>
      </w:pPr>
      <w:r w:rsidRPr="00352537">
        <w:rPr>
          <w:rFonts w:hint="cs"/>
          <w:b/>
          <w:bCs/>
          <w:rtl/>
        </w:rPr>
        <w:t>در تقریر دوم که منتشر شده است فرموده اند</w:t>
      </w:r>
      <w:r w:rsidRPr="00352537">
        <w:rPr>
          <w:rFonts w:hint="cs"/>
          <w:rtl/>
        </w:rPr>
        <w:t>: باید در غیر مأکول نماز بخواند زیرا قبول نداریم خطاب مطلق اگر ضمنی باشد بر خطاب مشروط به قدرت مقدم باشد بلکه ما تنها در خطابات نفسی قبول داریم که در فرض تزاحم</w:t>
      </w:r>
      <w:r w:rsidR="00E77AA1">
        <w:rPr>
          <w:rFonts w:hint="cs"/>
          <w:rtl/>
        </w:rPr>
        <w:t>،</w:t>
      </w:r>
      <w:r w:rsidRPr="00352537">
        <w:rPr>
          <w:rFonts w:hint="cs"/>
          <w:rtl/>
        </w:rPr>
        <w:t xml:space="preserve"> خطاب نفسی مستقل بر خطاب مشروط مقدم است</w:t>
      </w:r>
      <w:r w:rsidR="00E77AA1">
        <w:rPr>
          <w:rFonts w:hint="cs"/>
          <w:rtl/>
        </w:rPr>
        <w:t xml:space="preserve"> مثل این که أمر دایر بین این است که لباس حریر بپوشد که حرام است یا لخت نماز بخواند که در این فرض باید عریان نماز بخواند زیرا لبس حریر، حرام مطلق است و سبب می شود مکلف مصداق «من لم یجد ساتراً یصلی عریاناً» شود</w:t>
      </w:r>
      <w:r w:rsidRPr="00352537">
        <w:rPr>
          <w:rFonts w:hint="cs"/>
          <w:rtl/>
        </w:rPr>
        <w:t>؛ و در محل بحث</w:t>
      </w:r>
      <w:r w:rsidR="0096460F">
        <w:rPr>
          <w:rFonts w:hint="cs"/>
          <w:rtl/>
        </w:rPr>
        <w:t xml:space="preserve"> هر چند خطاب «لاتصل فیما لایؤکل لحمه» مطلق است أما خطاب مطلق ضمنی است و حرمت نفسی ندارد و لذا</w:t>
      </w:r>
      <w:r w:rsidRPr="00352537">
        <w:rPr>
          <w:rFonts w:hint="cs"/>
          <w:rtl/>
        </w:rPr>
        <w:t xml:space="preserve"> باید در غیر مأکول نماز بخواند به این خاطر که رکوع و سجود اختیاری فریضه است و فریضه </w:t>
      </w:r>
      <w:r w:rsidR="00305D5E">
        <w:rPr>
          <w:rFonts w:hint="cs"/>
          <w:rtl/>
        </w:rPr>
        <w:t>أهم از</w:t>
      </w:r>
      <w:r w:rsidRPr="00352537">
        <w:rPr>
          <w:rFonts w:hint="cs"/>
          <w:rtl/>
        </w:rPr>
        <w:t xml:space="preserve"> س</w:t>
      </w:r>
      <w:r w:rsidR="00305D5E">
        <w:rPr>
          <w:rFonts w:hint="cs"/>
          <w:rtl/>
        </w:rPr>
        <w:t>نت (یعنی مانعیّت غیر مأکول) است و بر سنّت مقدم می شود.</w:t>
      </w:r>
    </w:p>
    <w:p w:rsidR="00C13B78" w:rsidRDefault="00C13B78" w:rsidP="00305D5E">
      <w:pPr>
        <w:rPr>
          <w:rFonts w:hint="cs"/>
          <w:rtl/>
        </w:rPr>
      </w:pPr>
      <w:r>
        <w:rPr>
          <w:rFonts w:hint="cs"/>
          <w:rtl/>
        </w:rPr>
        <w:t>ایشان می گویند اگر خطاب مطلق نفسی باشد مثل «یحرم لبس الحریر» عرف دیگر شخص را عاجز از ستر می داند ولی اگر خطاب ضمنی باشد «لاتصل فیما لایؤکل لحمه» دیگر عرفاً سبب عجز نمی شود.</w:t>
      </w:r>
    </w:p>
    <w:p w:rsidR="00C13B78" w:rsidRPr="00352537" w:rsidRDefault="00C13B78" w:rsidP="00C13B78">
      <w:pPr>
        <w:pStyle w:val="40"/>
        <w:rPr>
          <w:rtl/>
        </w:rPr>
      </w:pPr>
      <w:bookmarkStart w:id="13" w:name="_Toc11153787"/>
      <w:r>
        <w:rPr>
          <w:rFonts w:hint="cs"/>
          <w:rtl/>
        </w:rPr>
        <w:t>مناقشه در تقریر دوم</w:t>
      </w:r>
      <w:bookmarkEnd w:id="13"/>
    </w:p>
    <w:p w:rsidR="00C13B78" w:rsidRDefault="00352537" w:rsidP="00C13B78">
      <w:pPr>
        <w:rPr>
          <w:rFonts w:hint="cs"/>
          <w:rtl/>
        </w:rPr>
      </w:pPr>
      <w:r w:rsidRPr="00352537">
        <w:rPr>
          <w:rFonts w:hint="cs"/>
          <w:rtl/>
        </w:rPr>
        <w:t xml:space="preserve">این مطلب خلاف مبنای اصول ایشان است و ایشان در اصول بین خطاب نفسی و ضمنی تفاوت نگذاشته است و لذا بیان کردیم که تقریر أول </w:t>
      </w:r>
      <w:r w:rsidR="00C13B78">
        <w:rPr>
          <w:rFonts w:hint="cs"/>
          <w:rtl/>
        </w:rPr>
        <w:t>که دست ما است متقن تر است.</w:t>
      </w:r>
    </w:p>
    <w:p w:rsidR="00352537" w:rsidRPr="00352537" w:rsidRDefault="00352537" w:rsidP="00C13B78">
      <w:pPr>
        <w:rPr>
          <w:rtl/>
        </w:rPr>
      </w:pPr>
      <w:r w:rsidRPr="00352537">
        <w:rPr>
          <w:rFonts w:hint="cs"/>
          <w:rtl/>
        </w:rPr>
        <w:t>و</w:t>
      </w:r>
      <w:r w:rsidR="00C13B78">
        <w:rPr>
          <w:rFonts w:hint="cs"/>
          <w:rtl/>
        </w:rPr>
        <w:t>لی هر دو تقریر اشکال دارد و</w:t>
      </w:r>
      <w:r w:rsidRPr="00352537">
        <w:rPr>
          <w:rFonts w:hint="cs"/>
          <w:rtl/>
        </w:rPr>
        <w:t xml:space="preserve"> البته نتیجه دو تقریر تفاوت دارد و طبق تقریر أول باید عریاناً نماز بخواند ولی طبق تقریر دوم باید در همین غیر مأکول نماز بخواند تا رکوع و سجود اختیاری که فریضه و أهم است را رعایت کرده باشد.</w:t>
      </w:r>
    </w:p>
    <w:p w:rsidR="00352537" w:rsidRPr="00352537" w:rsidRDefault="00352537" w:rsidP="00065B6F">
      <w:pPr>
        <w:rPr>
          <w:rtl/>
        </w:rPr>
      </w:pPr>
      <w:r w:rsidRPr="00352537">
        <w:rPr>
          <w:rFonts w:hint="cs"/>
          <w:rtl/>
        </w:rPr>
        <w:lastRenderedPageBreak/>
        <w:t xml:space="preserve">به نظر ما این مطالب ایراد دارد و ایراد های آن را بیان کردیم مثل این که در واجبات ضمنیه تزاحم نداریم و تعارض داریم و </w:t>
      </w:r>
      <w:r w:rsidR="00065B6F">
        <w:rPr>
          <w:rFonts w:hint="cs"/>
          <w:rtl/>
        </w:rPr>
        <w:t>نیز بیان کردیم «لاتصل فیما لایؤکل لحمه» و نیز «صل مع الساتر»</w:t>
      </w:r>
      <w:r w:rsidRPr="00352537">
        <w:rPr>
          <w:rFonts w:hint="cs"/>
          <w:rtl/>
        </w:rPr>
        <w:t xml:space="preserve"> مشروط به قدرت است</w:t>
      </w:r>
      <w:r w:rsidR="00065B6F">
        <w:rPr>
          <w:rFonts w:hint="cs"/>
          <w:rtl/>
        </w:rPr>
        <w:t xml:space="preserve"> زیرا اگر از آن عاجز شوم نماز ساقط نمی شود</w:t>
      </w:r>
      <w:r w:rsidRPr="00352537">
        <w:rPr>
          <w:rFonts w:hint="cs"/>
          <w:rtl/>
        </w:rPr>
        <w:t xml:space="preserve"> و لذا نوبت به أصل عملی می رسد و با برائت از لزوم صلاة در غیر مأکول و برائت از لزوم صلاة عریاناً تخییر ثابت می شود.</w:t>
      </w:r>
    </w:p>
    <w:p w:rsidR="00352537" w:rsidRPr="00352537" w:rsidRDefault="00352537" w:rsidP="00BB3333">
      <w:pPr>
        <w:pStyle w:val="20"/>
        <w:rPr>
          <w:rtl/>
        </w:rPr>
      </w:pPr>
      <w:bookmarkStart w:id="14" w:name="_Toc11153788"/>
      <w:r w:rsidRPr="00352537">
        <w:rPr>
          <w:rFonts w:hint="cs"/>
          <w:rtl/>
        </w:rPr>
        <w:t>فرع پنجم (انحصار ساتر در نجس)</w:t>
      </w:r>
      <w:bookmarkEnd w:id="14"/>
    </w:p>
    <w:p w:rsidR="00352537" w:rsidRPr="00352537" w:rsidRDefault="001B4D5F" w:rsidP="001B4D5F">
      <w:pPr>
        <w:rPr>
          <w:rtl/>
        </w:rPr>
      </w:pPr>
      <w:r>
        <w:rPr>
          <w:rFonts w:hint="cs"/>
          <w:rtl/>
        </w:rPr>
        <w:t xml:space="preserve">آخرین فرع این است که ساتر منحصر به نجس شود و اضطرار به لبس آن هم وجود نداشته باشد؛ </w:t>
      </w:r>
      <w:r w:rsidR="00352537" w:rsidRPr="00352537">
        <w:rPr>
          <w:rFonts w:hint="cs"/>
          <w:rtl/>
        </w:rPr>
        <w:t xml:space="preserve">مقتضای قاعده این است که بگوییم این فرع مثل ساتر غیر مأکول است ولی روایات خاصه وجود دارد که منشأ اختلاف </w:t>
      </w:r>
      <w:r>
        <w:rPr>
          <w:rFonts w:hint="cs"/>
          <w:rtl/>
        </w:rPr>
        <w:t>بین فقهاء شده است و أقوالی در مسأله بیان شده است؛</w:t>
      </w:r>
    </w:p>
    <w:p w:rsidR="00352537" w:rsidRPr="00352537" w:rsidRDefault="00352537" w:rsidP="00BB3333">
      <w:pPr>
        <w:pStyle w:val="30"/>
        <w:rPr>
          <w:rtl/>
        </w:rPr>
      </w:pPr>
      <w:bookmarkStart w:id="15" w:name="_Toc11153789"/>
      <w:r w:rsidRPr="00352537">
        <w:rPr>
          <w:rFonts w:hint="cs"/>
          <w:rtl/>
        </w:rPr>
        <w:t>قول أول (لزوم نماز عریاناً)</w:t>
      </w:r>
      <w:bookmarkEnd w:id="15"/>
    </w:p>
    <w:p w:rsidR="00352537" w:rsidRPr="00352537" w:rsidRDefault="00352537" w:rsidP="00352537">
      <w:pPr>
        <w:rPr>
          <w:rtl/>
        </w:rPr>
      </w:pPr>
      <w:r w:rsidRPr="00352537">
        <w:rPr>
          <w:rFonts w:hint="cs"/>
          <w:rtl/>
        </w:rPr>
        <w:t xml:space="preserve">قول أول که قول أشهر است این است که عریان نماز بخواند </w:t>
      </w:r>
      <w:r w:rsidR="001B4D5F">
        <w:rPr>
          <w:rFonts w:hint="cs"/>
          <w:rtl/>
        </w:rPr>
        <w:t>و در بین معاصرین مرحوم نائینی، مرحوم بروجردی، مرحوم امام، مرحوم آشیخ محمد رضا آل یس، آشیخ علی جواهری</w:t>
      </w:r>
      <w:r w:rsidRPr="00352537">
        <w:rPr>
          <w:rFonts w:hint="cs"/>
          <w:rtl/>
        </w:rPr>
        <w:t xml:space="preserve"> و مرحوم خوانساری در تعلیقه عروه همین نظر را اختیار کرده اند</w:t>
      </w:r>
      <w:r w:rsidR="001B4D5F">
        <w:rPr>
          <w:rFonts w:hint="cs"/>
          <w:rtl/>
        </w:rPr>
        <w:t>.</w:t>
      </w:r>
    </w:p>
    <w:p w:rsidR="00352537" w:rsidRPr="00352537" w:rsidRDefault="00352537" w:rsidP="00BB3333">
      <w:pPr>
        <w:pStyle w:val="30"/>
        <w:rPr>
          <w:rtl/>
        </w:rPr>
      </w:pPr>
      <w:bookmarkStart w:id="16" w:name="_Toc11153790"/>
      <w:r w:rsidRPr="00352537">
        <w:rPr>
          <w:rFonts w:hint="cs"/>
          <w:rtl/>
        </w:rPr>
        <w:t>قول دوم (تخییر)</w:t>
      </w:r>
      <w:bookmarkEnd w:id="16"/>
    </w:p>
    <w:p w:rsidR="00352537" w:rsidRPr="00352537" w:rsidRDefault="00352537" w:rsidP="00D32993">
      <w:pPr>
        <w:rPr>
          <w:rtl/>
        </w:rPr>
      </w:pPr>
      <w:r w:rsidRPr="00352537">
        <w:rPr>
          <w:rFonts w:hint="cs"/>
          <w:rtl/>
        </w:rPr>
        <w:t>شخص مخیّر است که عریاناً نماز بخواند یا در نجس نماز بخواند و این قول مشهور است ولی أولی طرفداران بیشتری دارد و</w:t>
      </w:r>
      <w:r w:rsidR="00D32993">
        <w:rPr>
          <w:rFonts w:hint="cs"/>
          <w:rtl/>
        </w:rPr>
        <w:t xml:space="preserve"> لذا این قول</w:t>
      </w:r>
      <w:r w:rsidRPr="00352537">
        <w:rPr>
          <w:rFonts w:hint="cs"/>
          <w:rtl/>
        </w:rPr>
        <w:t xml:space="preserve"> </w:t>
      </w:r>
      <w:r w:rsidR="00D32993">
        <w:rPr>
          <w:rFonts w:hint="cs"/>
          <w:rtl/>
        </w:rPr>
        <w:t>فال</w:t>
      </w:r>
      <w:r w:rsidRPr="00352537">
        <w:rPr>
          <w:rFonts w:hint="cs"/>
          <w:rtl/>
        </w:rPr>
        <w:t>أشهر است</w:t>
      </w:r>
      <w:r w:rsidR="00D32993">
        <w:rPr>
          <w:rFonts w:hint="cs"/>
          <w:rtl/>
        </w:rPr>
        <w:t xml:space="preserve"> مانند أعلم و فالأعلم،</w:t>
      </w:r>
      <w:r w:rsidRPr="00352537">
        <w:rPr>
          <w:rFonts w:hint="cs"/>
          <w:rtl/>
        </w:rPr>
        <w:t xml:space="preserve"> و در معاصرین </w:t>
      </w:r>
      <w:r w:rsidR="00D32993">
        <w:rPr>
          <w:rFonts w:hint="cs"/>
          <w:rtl/>
        </w:rPr>
        <w:t xml:space="preserve">هم مرحوم گلپایگانی و نیز </w:t>
      </w:r>
      <w:r w:rsidRPr="00352537">
        <w:rPr>
          <w:rFonts w:hint="cs"/>
          <w:rtl/>
        </w:rPr>
        <w:t>استادش مرحوم آشیخ عبدالکریم حائری این فتوا را می دادند.</w:t>
      </w:r>
    </w:p>
    <w:p w:rsidR="00352537" w:rsidRPr="00352537" w:rsidRDefault="00352537" w:rsidP="00BB3333">
      <w:pPr>
        <w:pStyle w:val="30"/>
        <w:rPr>
          <w:rtl/>
        </w:rPr>
      </w:pPr>
      <w:bookmarkStart w:id="17" w:name="_Toc11153791"/>
      <w:r w:rsidRPr="00352537">
        <w:rPr>
          <w:rFonts w:hint="cs"/>
          <w:rtl/>
        </w:rPr>
        <w:t>قول سوم (تعیّن صلاة در نجس)</w:t>
      </w:r>
      <w:bookmarkEnd w:id="17"/>
    </w:p>
    <w:p w:rsidR="00352537" w:rsidRPr="00352537" w:rsidRDefault="00352537" w:rsidP="00352537">
      <w:pPr>
        <w:rPr>
          <w:rtl/>
        </w:rPr>
      </w:pPr>
      <w:r w:rsidRPr="00352537">
        <w:rPr>
          <w:rFonts w:hint="cs"/>
          <w:rtl/>
        </w:rPr>
        <w:t>این قول هم قائلین زیادی دارد و</w:t>
      </w:r>
      <w:r w:rsidR="00D32993">
        <w:rPr>
          <w:rFonts w:hint="cs"/>
          <w:rtl/>
        </w:rPr>
        <w:t>لی در درجه سوم است یعنی أشهر فالأشهر فالأشهر است: که</w:t>
      </w:r>
      <w:r w:rsidRPr="00352537">
        <w:rPr>
          <w:rFonts w:hint="cs"/>
          <w:rtl/>
        </w:rPr>
        <w:t xml:space="preserve"> صاحب عروه و مرحوم خویی و آقای سیستانی و آقای تبریزی این نظر را دارند.</w:t>
      </w:r>
    </w:p>
    <w:p w:rsidR="00352537" w:rsidRPr="00352537" w:rsidRDefault="00352537" w:rsidP="00BB3333">
      <w:pPr>
        <w:pStyle w:val="30"/>
        <w:rPr>
          <w:rtl/>
        </w:rPr>
      </w:pPr>
      <w:bookmarkStart w:id="18" w:name="_Toc11153792"/>
      <w:r w:rsidRPr="00352537">
        <w:rPr>
          <w:rFonts w:hint="cs"/>
          <w:rtl/>
        </w:rPr>
        <w:lastRenderedPageBreak/>
        <w:t>قول چهارم (احتیاط)</w:t>
      </w:r>
      <w:bookmarkEnd w:id="18"/>
    </w:p>
    <w:p w:rsidR="00352537" w:rsidRPr="00352537" w:rsidRDefault="00352537" w:rsidP="00D32993">
      <w:pPr>
        <w:rPr>
          <w:rtl/>
        </w:rPr>
      </w:pPr>
      <w:r w:rsidRPr="00352537">
        <w:rPr>
          <w:rFonts w:hint="cs"/>
          <w:rtl/>
        </w:rPr>
        <w:t xml:space="preserve">این قول مشهور نیست و قول محقق عراقی است که از باب علم اجمالی قائل به احتیاط شده است و فرموده است اگر احتمال تخییر هم </w:t>
      </w:r>
      <w:r w:rsidR="00D32993">
        <w:rPr>
          <w:rFonts w:hint="cs"/>
          <w:rtl/>
        </w:rPr>
        <w:t>باشد</w:t>
      </w:r>
      <w:r w:rsidRPr="00352537">
        <w:rPr>
          <w:rFonts w:hint="cs"/>
          <w:rtl/>
        </w:rPr>
        <w:t xml:space="preserve"> در دوران أمر بی</w:t>
      </w:r>
      <w:r w:rsidR="00BD2433">
        <w:rPr>
          <w:rFonts w:hint="cs"/>
          <w:rtl/>
        </w:rPr>
        <w:t>ن تعیین و تخییر باید احتیاط کرد و چون احتمال تعیین هر طرف داده می شود احتیاط به این است که هر دو طرف را انجام دهیم.</w:t>
      </w:r>
    </w:p>
    <w:p w:rsidR="00352537" w:rsidRPr="00352537" w:rsidRDefault="00352537" w:rsidP="00BB3333">
      <w:pPr>
        <w:pStyle w:val="30"/>
        <w:rPr>
          <w:rtl/>
        </w:rPr>
      </w:pPr>
      <w:bookmarkStart w:id="19" w:name="_Toc11153793"/>
      <w:r w:rsidRPr="00352537">
        <w:rPr>
          <w:rFonts w:hint="cs"/>
          <w:rtl/>
        </w:rPr>
        <w:t>قول پنجم</w:t>
      </w:r>
      <w:bookmarkEnd w:id="19"/>
    </w:p>
    <w:p w:rsidR="00BD2433" w:rsidRDefault="00352537" w:rsidP="00BD2433">
      <w:pPr>
        <w:rPr>
          <w:rFonts w:hint="cs"/>
          <w:rtl/>
        </w:rPr>
      </w:pPr>
      <w:r w:rsidRPr="00352537">
        <w:rPr>
          <w:rFonts w:hint="cs"/>
          <w:rtl/>
        </w:rPr>
        <w:t>قول آقای زنجانی است و کسی دیگر را ندیدیم که این قو</w:t>
      </w:r>
      <w:r w:rsidR="00BD2433">
        <w:rPr>
          <w:rFonts w:hint="cs"/>
          <w:rtl/>
        </w:rPr>
        <w:t xml:space="preserve">ل را بیان کند؛ ایشان فرموده اند که این بحث عقلی نیست بلکه بحث نقلی است و وقتی روایات را بررسی کنیم به این جمع بندی می رسیم که روایاتی که «یصلی فی النجس» را بیان می کنند در مورد متنجّس به غیر منی (مثل بول و دم) می باشد </w:t>
      </w:r>
      <w:r w:rsidRPr="00352537">
        <w:rPr>
          <w:rFonts w:hint="cs"/>
          <w:rtl/>
        </w:rPr>
        <w:t xml:space="preserve">ولی در متنجّس به منی روایات مختلف است و </w:t>
      </w:r>
      <w:r w:rsidR="00BD2433">
        <w:rPr>
          <w:rFonts w:hint="cs"/>
          <w:rtl/>
        </w:rPr>
        <w:t xml:space="preserve">نتیجه ای که ایشان بیان می کنند این است که </w:t>
      </w:r>
      <w:r w:rsidRPr="00352537">
        <w:rPr>
          <w:rFonts w:hint="cs"/>
          <w:rtl/>
        </w:rPr>
        <w:t>اگر ضرورتی به لبس آن نداشت باید عریان نماز بخواند</w:t>
      </w:r>
      <w:r w:rsidR="00BD2433">
        <w:rPr>
          <w:rFonts w:hint="cs"/>
          <w:rtl/>
        </w:rPr>
        <w:t>.</w:t>
      </w:r>
    </w:p>
    <w:p w:rsidR="00352537" w:rsidRPr="00352537" w:rsidRDefault="00352537" w:rsidP="00BD2433">
      <w:pPr>
        <w:rPr>
          <w:rtl/>
        </w:rPr>
      </w:pPr>
      <w:r w:rsidRPr="00352537">
        <w:rPr>
          <w:rFonts w:hint="cs"/>
          <w:rtl/>
        </w:rPr>
        <w:t>و</w:t>
      </w:r>
      <w:r w:rsidR="00BD2433">
        <w:rPr>
          <w:rFonts w:hint="cs"/>
          <w:rtl/>
        </w:rPr>
        <w:t xml:space="preserve"> البته</w:t>
      </w:r>
      <w:r w:rsidRPr="00352537">
        <w:rPr>
          <w:rFonts w:hint="cs"/>
          <w:rtl/>
        </w:rPr>
        <w:t xml:space="preserve"> در متنجّس به</w:t>
      </w:r>
      <w:r w:rsidR="00BD2433">
        <w:rPr>
          <w:rFonts w:hint="cs"/>
          <w:rtl/>
        </w:rPr>
        <w:t xml:space="preserve"> غیر</w:t>
      </w:r>
      <w:r w:rsidRPr="00352537">
        <w:rPr>
          <w:rFonts w:hint="cs"/>
          <w:rtl/>
        </w:rPr>
        <w:t xml:space="preserve"> منی نیز</w:t>
      </w:r>
      <w:r w:rsidR="00BD2433">
        <w:rPr>
          <w:rFonts w:hint="cs"/>
          <w:rtl/>
        </w:rPr>
        <w:t xml:space="preserve"> که در لباس نجس نماز می خواند</w:t>
      </w:r>
      <w:r w:rsidRPr="00352537">
        <w:rPr>
          <w:rFonts w:hint="cs"/>
          <w:rtl/>
        </w:rPr>
        <w:t xml:space="preserve"> أحوط وجوبی که قابل رجوع به غیر نیست این است که قضای نماز را هم </w:t>
      </w:r>
      <w:r w:rsidR="001F1012">
        <w:rPr>
          <w:rFonts w:hint="cs"/>
          <w:rtl/>
        </w:rPr>
        <w:t xml:space="preserve">در ثوب طاهر </w:t>
      </w:r>
      <w:r w:rsidRPr="00352537">
        <w:rPr>
          <w:rFonts w:hint="cs"/>
          <w:rtl/>
        </w:rPr>
        <w:t>بخواند.</w:t>
      </w:r>
    </w:p>
    <w:p w:rsidR="00BB3333" w:rsidRDefault="00BB3333" w:rsidP="00BB3333">
      <w:pPr>
        <w:pStyle w:val="30"/>
        <w:rPr>
          <w:rtl/>
        </w:rPr>
      </w:pPr>
      <w:bookmarkStart w:id="20" w:name="_Toc11153794"/>
      <w:r>
        <w:rPr>
          <w:rFonts w:hint="cs"/>
          <w:rtl/>
        </w:rPr>
        <w:t>بررسی روایات در مسأله</w:t>
      </w:r>
      <w:bookmarkEnd w:id="20"/>
    </w:p>
    <w:p w:rsidR="00352537" w:rsidRDefault="003C5F7C" w:rsidP="003C5F7C">
      <w:pPr>
        <w:rPr>
          <w:rtl/>
        </w:rPr>
      </w:pPr>
      <w:r>
        <w:rPr>
          <w:rFonts w:hint="cs"/>
          <w:rtl/>
        </w:rPr>
        <w:t xml:space="preserve">اختلافات در این فرع منشأ می شود که </w:t>
      </w:r>
      <w:r w:rsidR="00352537" w:rsidRPr="00352537">
        <w:rPr>
          <w:rFonts w:hint="cs"/>
          <w:rtl/>
        </w:rPr>
        <w:t>روایات را اجمالاً ملاحظه کنیم؛</w:t>
      </w:r>
    </w:p>
    <w:p w:rsidR="003C5F7C" w:rsidRPr="003C5F7C" w:rsidRDefault="003C5F7C" w:rsidP="003C5F7C">
      <w:pPr>
        <w:rPr>
          <w:color w:val="000000"/>
          <w:rtl/>
        </w:rPr>
      </w:pPr>
      <w:r w:rsidRPr="00521AA0">
        <w:rPr>
          <w:rFonts w:hint="cs"/>
          <w:b/>
          <w:bCs/>
          <w:rtl/>
        </w:rPr>
        <w:t>روایت أول</w:t>
      </w:r>
      <w:r>
        <w:rPr>
          <w:rFonts w:hint="cs"/>
          <w:rtl/>
        </w:rPr>
        <w:t>: صحیحه حلبی:</w:t>
      </w:r>
      <w:r>
        <w:rPr>
          <w:rFonts w:ascii="Traditional Arabic" w:eastAsia="Times New Roman" w:hAnsi="Traditional Arabic" w:cs="Traditional Arabic" w:hint="cs"/>
          <w:color w:val="66005C"/>
          <w:sz w:val="41"/>
          <w:szCs w:val="41"/>
          <w:rtl/>
        </w:rPr>
        <w:t xml:space="preserve"> </w:t>
      </w:r>
      <w:r w:rsidRPr="003C5F7C">
        <w:rPr>
          <w:rFonts w:hint="cs"/>
          <w:color w:val="008000"/>
          <w:rtl/>
        </w:rPr>
        <w:t>وَ سَأَلَ مُحَمَّدٌ الْحَلَبِيُّ أَبَا عَبْدِ اللَّهِ ع عَنْ رَجُلٍ أَجْنَبَ فِي ثَوْبِهِ وَ لَيْسَ مَعَهُ ثَوْبٌ غَيْرُهُ قَالَ يُصَلِّي فِيهِ فَإِذَا وَجَدَ الْمَاءَ غَسَلَهُ</w:t>
      </w:r>
      <w:r w:rsidRPr="003C5F7C">
        <w:rPr>
          <w:rStyle w:val="ab"/>
          <w:color w:val="000000"/>
          <w:rtl/>
        </w:rPr>
        <w:footnoteReference w:id="1"/>
      </w:r>
      <w:r w:rsidRPr="003C5F7C">
        <w:rPr>
          <w:rFonts w:hint="cs"/>
          <w:color w:val="000000"/>
          <w:rtl/>
        </w:rPr>
        <w:t>: این روایت در مورد متنجّس به منی است که حضرت حکم «یصلی فیه» را بر آن مترتّب کرده اند.</w:t>
      </w:r>
    </w:p>
    <w:p w:rsidR="00CA71BD" w:rsidRDefault="00CA71BD" w:rsidP="00CA71BD">
      <w:pPr>
        <w:rPr>
          <w:rtl/>
        </w:rPr>
      </w:pPr>
      <w:r w:rsidRPr="00521AA0">
        <w:rPr>
          <w:rFonts w:hint="cs"/>
          <w:b/>
          <w:bCs/>
          <w:rtl/>
        </w:rPr>
        <w:t>روایت دوم:</w:t>
      </w:r>
      <w:r>
        <w:rPr>
          <w:rFonts w:hint="cs"/>
          <w:rtl/>
        </w:rPr>
        <w:t xml:space="preserve"> صحیحه دیگر حلبی؛</w:t>
      </w:r>
      <w:r w:rsidR="00521AA0">
        <w:rPr>
          <w:rFonts w:hint="cs"/>
          <w:rtl/>
        </w:rPr>
        <w:t xml:space="preserve"> </w:t>
      </w:r>
      <w:r w:rsidRPr="00521AA0">
        <w:rPr>
          <w:rFonts w:hint="cs"/>
          <w:color w:val="008000"/>
          <w:rtl/>
        </w:rPr>
        <w:t>وَ سَأَلَ مُحَمَّدُ بْنُ عَلِيٍّ الْحَلَبِيُّ- أَبَا عَبْدِ اللَّهِ ع عَنِ الرَّجُلِ يَكُونُ لَهُ الثَّوْبُ الْوَاحِدُ فِيهِ بَوْلٌ لَا يَقْدِرُ عَلَى غَسْلِهِ قَالَ يُصَلِّي فِيه</w:t>
      </w:r>
      <w:r>
        <w:rPr>
          <w:rFonts w:hint="cs"/>
          <w:rtl/>
        </w:rPr>
        <w:t>ِ</w:t>
      </w:r>
      <w:r>
        <w:rPr>
          <w:rStyle w:val="ab"/>
          <w:rtl/>
        </w:rPr>
        <w:footnoteReference w:id="2"/>
      </w:r>
    </w:p>
    <w:p w:rsidR="00CA71BD" w:rsidRDefault="00CA71BD" w:rsidP="00CA71BD">
      <w:pPr>
        <w:rPr>
          <w:rtl/>
        </w:rPr>
      </w:pPr>
      <w:r w:rsidRPr="00521AA0">
        <w:rPr>
          <w:rFonts w:hint="cs"/>
          <w:b/>
          <w:bCs/>
          <w:rtl/>
        </w:rPr>
        <w:t>روایت سوم:</w:t>
      </w:r>
      <w:r>
        <w:rPr>
          <w:rFonts w:hint="cs"/>
          <w:rtl/>
        </w:rPr>
        <w:t xml:space="preserve"> صحیحه عبدالرحمن؛</w:t>
      </w:r>
      <w:r w:rsidRPr="00521AA0">
        <w:rPr>
          <w:rFonts w:hint="cs"/>
          <w:color w:val="008000"/>
          <w:rtl/>
        </w:rPr>
        <w:t>وَ سَأَلَهُ ع عَبْدُ الرَّحْم</w:t>
      </w:r>
      <w:r w:rsidR="00521AA0" w:rsidRPr="00521AA0">
        <w:rPr>
          <w:rFonts w:hint="cs"/>
          <w:color w:val="008000"/>
          <w:rtl/>
        </w:rPr>
        <w:t xml:space="preserve">َنِ بْنُ أَبِي عَبْدِ اللَّهِ </w:t>
      </w:r>
      <w:r w:rsidRPr="00521AA0">
        <w:rPr>
          <w:rFonts w:hint="cs"/>
          <w:color w:val="008000"/>
          <w:rtl/>
        </w:rPr>
        <w:t>عَنِ الرَّجُلِ يُجْنِبُ فِي ثَوْبٍ وَ لَيْسَ مَعَهُ غَيْرُهُ وَ لَا يَقْدِرُ عَلَى غَسْلِهِ قَالَ يُصَلِّي فِيهِ</w:t>
      </w:r>
      <w:r w:rsidRPr="00CA71BD">
        <w:rPr>
          <w:rFonts w:hint="cs"/>
        </w:rPr>
        <w:t>‌</w:t>
      </w:r>
      <w:r>
        <w:rPr>
          <w:rStyle w:val="ab"/>
        </w:rPr>
        <w:footnoteReference w:id="3"/>
      </w:r>
    </w:p>
    <w:p w:rsidR="00CA71BD" w:rsidRDefault="00CA71BD" w:rsidP="00CA71BD">
      <w:pPr>
        <w:rPr>
          <w:rtl/>
        </w:rPr>
      </w:pPr>
      <w:r w:rsidRPr="00521AA0">
        <w:rPr>
          <w:rFonts w:hint="cs"/>
          <w:b/>
          <w:bCs/>
          <w:rtl/>
        </w:rPr>
        <w:lastRenderedPageBreak/>
        <w:t>روایت چهارم:</w:t>
      </w:r>
      <w:r>
        <w:rPr>
          <w:rFonts w:hint="cs"/>
          <w:rtl/>
        </w:rPr>
        <w:t xml:space="preserve"> صحیحه علی بن جعفر؛</w:t>
      </w:r>
      <w:r w:rsidRPr="00521AA0">
        <w:rPr>
          <w:rFonts w:hint="cs"/>
          <w:color w:val="008000"/>
          <w:rtl/>
        </w:rPr>
        <w:t>وَ سَأَلَ عَلِيُّ بْنُ جَعْفَرٍ أَخَاهُ مُوسَى بْنَ جَعْفَرٍ ع عَنْ رَجُلٍ عُرْيَانٍ وَ حَضَرَتِ الصَّلَاةُ فَأَصَابَ ثَوْباً نِصْفُهُ دَمٌ أَوْ كُلُّهُ دَمٌ يُصَلِّي فِيهِ أَوْ يُصَلِّي عُرْيَاناً قَالَ إِنْ وَجَدَ مَاءً غَسَلَهُ وَ إِنْ لَمْ يَجِدْ مَاءً صَلَّى فِيهِ وَ لَمْ يُصَلِّ عُرْيَاناً</w:t>
      </w:r>
      <w:r w:rsidRPr="00521AA0">
        <w:rPr>
          <w:rFonts w:hint="cs"/>
          <w:color w:val="008000"/>
        </w:rPr>
        <w:t>‌</w:t>
      </w:r>
      <w:r>
        <w:rPr>
          <w:rStyle w:val="ab"/>
        </w:rPr>
        <w:footnoteReference w:id="4"/>
      </w:r>
    </w:p>
    <w:p w:rsidR="00352537" w:rsidRPr="00352537" w:rsidRDefault="00352537" w:rsidP="00352537">
      <w:pPr>
        <w:rPr>
          <w:rtl/>
        </w:rPr>
      </w:pPr>
      <w:r w:rsidRPr="00352537">
        <w:rPr>
          <w:rFonts w:hint="cs"/>
          <w:rtl/>
        </w:rPr>
        <w:t>مفاد این چهار روایت این بود که در نجس نماز می خواند و عریاناً نماز نمی خواند.</w:t>
      </w:r>
    </w:p>
    <w:p w:rsidR="00352537" w:rsidRPr="00352537" w:rsidRDefault="00352537" w:rsidP="00521AA0">
      <w:pPr>
        <w:rPr>
          <w:rtl/>
        </w:rPr>
      </w:pPr>
      <w:r w:rsidRPr="00521AA0">
        <w:rPr>
          <w:rFonts w:hint="cs"/>
          <w:b/>
          <w:bCs/>
          <w:rtl/>
        </w:rPr>
        <w:t>روایت پنجم</w:t>
      </w:r>
      <w:r w:rsidRPr="00352537">
        <w:rPr>
          <w:rFonts w:hint="cs"/>
          <w:rtl/>
        </w:rPr>
        <w:t>: مضمره سماعه؛</w:t>
      </w:r>
      <w:r w:rsidR="0084672D">
        <w:rPr>
          <w:rFonts w:hint="cs"/>
          <w:color w:val="008000"/>
          <w:rtl/>
        </w:rPr>
        <w:t xml:space="preserve"> </w:t>
      </w:r>
      <w:r w:rsidR="00521AA0" w:rsidRPr="0084672D">
        <w:rPr>
          <w:rFonts w:hint="cs"/>
          <w:color w:val="008000"/>
          <w:rtl/>
        </w:rPr>
        <w:t>جَمَاعَةٌ عَنْ أَحْمَدَ بْنِ مُحَمَّدٍ عَنِ الْحُسَيْنِ بْنِ سَعِيدٍ عَنْ أَخِيهِ الْحَسَنِ عَنْ زُرْعَةَ عَنْ سَمَاعَةَ قَالَ: سَأَلْتُهُ عَنْ رَجُلٍ يَكُونُ فِي فَلَاةٍ مِنَ الْأَرْضِ لَيْسَ عَلَيْهِ إِلَّا ثَوْبٌ وَاحِدٌ وَ أَجْنَبَ فِيهِ وَ لَيْسَ عِنْدَهُ مَاءٌ كَيْفَ يَصْنَعُ قَالَ يَتَيَمَّمُ وَ يُصَلِّي عُرْيَاناً قَاعِداً يُومِئُ إِيمَاءً</w:t>
      </w:r>
      <w:r w:rsidR="00521AA0" w:rsidRPr="00521AA0">
        <w:rPr>
          <w:rFonts w:hint="cs"/>
          <w:rtl/>
        </w:rPr>
        <w:t>.</w:t>
      </w:r>
      <w:r w:rsidR="00521AA0">
        <w:rPr>
          <w:rStyle w:val="ab"/>
          <w:rtl/>
        </w:rPr>
        <w:footnoteReference w:id="5"/>
      </w:r>
    </w:p>
    <w:p w:rsidR="00352537" w:rsidRPr="00352537" w:rsidRDefault="00352537" w:rsidP="00352537">
      <w:pPr>
        <w:rPr>
          <w:rtl/>
        </w:rPr>
      </w:pPr>
      <w:r w:rsidRPr="00352537">
        <w:rPr>
          <w:rFonts w:hint="cs"/>
          <w:rtl/>
        </w:rPr>
        <w:t>موثقه سماعه که مضمره هم می باشد</w:t>
      </w:r>
      <w:r w:rsidR="00521AA0">
        <w:rPr>
          <w:rFonts w:hint="cs"/>
          <w:rtl/>
        </w:rPr>
        <w:t xml:space="preserve"> در ثوب متنجّس به منی حکم می کند که عریاناً نماز بخواند.</w:t>
      </w:r>
    </w:p>
    <w:p w:rsidR="00352537" w:rsidRDefault="00352537" w:rsidP="00521AA0">
      <w:pPr>
        <w:rPr>
          <w:rtl/>
        </w:rPr>
      </w:pPr>
      <w:r w:rsidRPr="00521AA0">
        <w:rPr>
          <w:rFonts w:hint="cs"/>
          <w:b/>
          <w:bCs/>
          <w:rtl/>
        </w:rPr>
        <w:t>روایت ششم:</w:t>
      </w:r>
      <w:r w:rsidRPr="00352537">
        <w:rPr>
          <w:rFonts w:hint="cs"/>
          <w:rtl/>
        </w:rPr>
        <w:t xml:space="preserve"> مضمره دیگر سماعه: که به همان مضمون است ولی تعبیر «قائماً» دارد در حالی که روایت قبل تعبیر«قاعداً» </w:t>
      </w:r>
      <w:r w:rsidR="00521AA0">
        <w:rPr>
          <w:rFonts w:hint="cs"/>
          <w:rtl/>
        </w:rPr>
        <w:t>داشت:</w:t>
      </w:r>
      <w:r w:rsidR="00521AA0" w:rsidRPr="00521AA0">
        <w:rPr>
          <w:rFonts w:ascii="Traditional Arabic" w:eastAsia="Times New Roman" w:hAnsi="Traditional Arabic" w:cs="Traditional Arabic" w:hint="cs"/>
          <w:color w:val="66005C"/>
          <w:sz w:val="41"/>
          <w:szCs w:val="41"/>
          <w:rtl/>
        </w:rPr>
        <w:t xml:space="preserve"> </w:t>
      </w:r>
      <w:r w:rsidR="00521AA0" w:rsidRPr="0084672D">
        <w:rPr>
          <w:rFonts w:hint="cs"/>
          <w:color w:val="008000"/>
          <w:rtl/>
        </w:rPr>
        <w:t>أَخْبَرَنِي الْحُسَيْنُ بْنُ عُبَيْدِ اللَّهِ عَنْ أَحْمَدَ بْنِ مُحَمَّدٍ عَنْ أَبِيهِ عَنْ مُحَمَّدِ بْنِ عَلِيِّ بْنِ مَحْبُوبٍ عَنْ أَحْمَدَ عَنِ الْحُسَيْنِ عَنِ الْحَسَنِ عَنْ زُرْعَةَ عَنْ سَمَاعَةَ قَالَ: سَأَلْتُهُ عَنْ رَجُلٍ يَكُونُ فِي فَلَاةٍ مِنَ الْأَرْضِ فَأَجْنَبَ وَ لَيْسَ عَلَيْهِ إِلَّا ثَوْبٌ فَأَجْنَبَ فِيهِ وَ لَيْسَ يَجِدُ الْمَاءَ قَالَ يَتَيَمَّمُ وَ يُصَلِّي عُرْيَاناً قَائِماً يُومِئُ إِيمَاءً</w:t>
      </w:r>
      <w:r w:rsidR="00521AA0" w:rsidRPr="00521AA0">
        <w:rPr>
          <w:rFonts w:hint="cs"/>
          <w:rtl/>
        </w:rPr>
        <w:t>.</w:t>
      </w:r>
      <w:r w:rsidR="00521AA0">
        <w:rPr>
          <w:rStyle w:val="ab"/>
          <w:rtl/>
        </w:rPr>
        <w:footnoteReference w:id="6"/>
      </w:r>
    </w:p>
    <w:p w:rsidR="005A6A92" w:rsidRPr="00352537" w:rsidRDefault="005A6A92" w:rsidP="00521AA0">
      <w:pPr>
        <w:rPr>
          <w:rtl/>
        </w:rPr>
      </w:pPr>
      <w:r>
        <w:rPr>
          <w:rFonts w:hint="cs"/>
          <w:rtl/>
        </w:rPr>
        <w:t>تا به حال شش روایت را بیان کردیم که چهار روایت بیان کرد که در نجس نماز بخواند ولی این دو روایت</w:t>
      </w:r>
      <w:r w:rsidR="0084672D">
        <w:rPr>
          <w:rFonts w:hint="cs"/>
          <w:rtl/>
        </w:rPr>
        <w:t xml:space="preserve"> و نیز روایت بعد</w:t>
      </w:r>
      <w:r>
        <w:rPr>
          <w:rFonts w:hint="cs"/>
          <w:rtl/>
        </w:rPr>
        <w:t xml:space="preserve"> بیان می کند که عریاناً نماز بخواند.</w:t>
      </w:r>
    </w:p>
    <w:p w:rsidR="00352537" w:rsidRPr="00352537" w:rsidRDefault="00352537" w:rsidP="005A6A92">
      <w:pPr>
        <w:rPr>
          <w:rtl/>
        </w:rPr>
      </w:pPr>
      <w:r w:rsidRPr="0084672D">
        <w:rPr>
          <w:rFonts w:hint="cs"/>
          <w:b/>
          <w:bCs/>
          <w:rtl/>
        </w:rPr>
        <w:t>روایت هفتم</w:t>
      </w:r>
      <w:r w:rsidRPr="00352537">
        <w:rPr>
          <w:rFonts w:hint="cs"/>
          <w:rtl/>
        </w:rPr>
        <w:t xml:space="preserve">: </w:t>
      </w:r>
      <w:r w:rsidR="005A6A92" w:rsidRPr="0084672D">
        <w:rPr>
          <w:rFonts w:hint="cs"/>
          <w:color w:val="008000"/>
          <w:rtl/>
        </w:rPr>
        <w:t>فَأَمَّا مَا رَوَاهُ مُحَمَّدُ بْنُ أَحْمَدَ بْنِ يَحْيَى عَنْ مُحَمَّدِ بْنِ عَبْدِ الْحَمِيدِ عَنْ سَيْفِ بْنِ عَمِيرَةَ عَنْ مَنْصُورِ بْنِ حَازِمٍ قَالَ حَدَّثَنِي مُحَمَّدُ بْنُ عَلِيٍّ الْحَلَبِيُّ عَنْ أَبِي عَبْدِ اللَّهِ ع فِي رَجُلٍ أَصَابَتْهُ جَنَابَةٌ وَ هُوَ بِالْفَلَاةِ وَ لَيْسَ عَلَيْهِ إِلَّا ثَوْبٌ وَاحِدٌ وَ أَصَابَ ثَوْبَهُ مَنِيٌّ قَالَ يَتَيَمَّمُ وَ يَطْرَحُ ثَوْبَهُ وَ يَجْلِسُ مُجْتَمِعاً فَيُصَلِّي فَيُومِئُ إِيمَاءً</w:t>
      </w:r>
      <w:r w:rsidR="005A6A92" w:rsidRPr="005A6A92">
        <w:rPr>
          <w:rFonts w:hint="cs"/>
          <w:rtl/>
        </w:rPr>
        <w:t>.</w:t>
      </w:r>
      <w:r w:rsidR="005A6A92">
        <w:rPr>
          <w:rStyle w:val="ab"/>
          <w:rtl/>
        </w:rPr>
        <w:footnoteReference w:id="7"/>
      </w:r>
    </w:p>
    <w:p w:rsidR="001A1EA5" w:rsidRDefault="0084672D" w:rsidP="006162A2">
      <w:pPr>
        <w:rPr>
          <w:rFonts w:hint="cs"/>
          <w:rtl/>
        </w:rPr>
      </w:pPr>
      <w:r>
        <w:rPr>
          <w:rFonts w:hint="cs"/>
          <w:rtl/>
        </w:rPr>
        <w:t>دو روایت دیگر نیز وجود دارد که بعداً بیان می کنیم.</w:t>
      </w:r>
    </w:p>
    <w:p w:rsidR="00155682" w:rsidRDefault="00155682" w:rsidP="00155682">
      <w:pPr>
        <w:pStyle w:val="30"/>
        <w:rPr>
          <w:rtl/>
        </w:rPr>
      </w:pPr>
      <w:bookmarkStart w:id="21" w:name="_Toc11153795"/>
      <w:r>
        <w:rPr>
          <w:rFonts w:hint="cs"/>
          <w:rtl/>
        </w:rPr>
        <w:t>بررسی أدله أقوال</w:t>
      </w:r>
      <w:bookmarkEnd w:id="21"/>
    </w:p>
    <w:p w:rsidR="0084672D" w:rsidRPr="00155682" w:rsidRDefault="0084672D" w:rsidP="006162A2">
      <w:pPr>
        <w:rPr>
          <w:b/>
          <w:bCs/>
          <w:rtl/>
        </w:rPr>
      </w:pPr>
      <w:r w:rsidRPr="00155682">
        <w:rPr>
          <w:rFonts w:hint="cs"/>
          <w:b/>
          <w:bCs/>
          <w:rtl/>
        </w:rPr>
        <w:t>دو طائفه از روایات وجود دارد و یک طائفه می گوید در نجس نماز بخواند و یک طائفه می گوید عریان نماز بخواند؛</w:t>
      </w:r>
    </w:p>
    <w:p w:rsidR="00155682" w:rsidRDefault="00155682" w:rsidP="00155682">
      <w:pPr>
        <w:pStyle w:val="40"/>
        <w:rPr>
          <w:rtl/>
        </w:rPr>
      </w:pPr>
      <w:bookmarkStart w:id="22" w:name="_Toc11153796"/>
      <w:r>
        <w:rPr>
          <w:rFonts w:hint="cs"/>
          <w:rtl/>
        </w:rPr>
        <w:lastRenderedPageBreak/>
        <w:t>دلیل قول أول</w:t>
      </w:r>
      <w:bookmarkEnd w:id="22"/>
    </w:p>
    <w:p w:rsidR="009D3C33" w:rsidRDefault="009D3C33" w:rsidP="009D3C33">
      <w:pPr>
        <w:rPr>
          <w:rtl/>
        </w:rPr>
      </w:pPr>
      <w:r>
        <w:rPr>
          <w:rFonts w:hint="cs"/>
          <w:rtl/>
        </w:rPr>
        <w:t>دلیل قول أول که طائفه ثانیه را ترجیح داده اند و قائل به لزوم نماز عریانی شده اند معلوم نیست و تنها این قول أشهر است و اتّفاقاً دلیل أشهر هر چه بیشتر روشن نباشد انسان بیشتر می ترسد که نکند چیزی بوده است که به ما نگفته اند.</w:t>
      </w:r>
    </w:p>
    <w:p w:rsidR="00155682" w:rsidRDefault="00155682" w:rsidP="00155682">
      <w:pPr>
        <w:pStyle w:val="40"/>
        <w:rPr>
          <w:rtl/>
        </w:rPr>
      </w:pPr>
      <w:bookmarkStart w:id="23" w:name="_Toc11153797"/>
      <w:r>
        <w:rPr>
          <w:rFonts w:hint="cs"/>
          <w:rtl/>
        </w:rPr>
        <w:t>دلیل قول دوم</w:t>
      </w:r>
      <w:bookmarkEnd w:id="23"/>
    </w:p>
    <w:p w:rsidR="00322857" w:rsidRDefault="009D3C33" w:rsidP="009D3C33">
      <w:pPr>
        <w:rPr>
          <w:rFonts w:hint="cs"/>
          <w:rtl/>
        </w:rPr>
      </w:pPr>
      <w:r>
        <w:rPr>
          <w:rFonts w:hint="cs"/>
          <w:rtl/>
        </w:rPr>
        <w:t>دلیل قول دوم که فال</w:t>
      </w:r>
      <w:r w:rsidR="0084672D">
        <w:rPr>
          <w:rFonts w:hint="cs"/>
          <w:rtl/>
        </w:rPr>
        <w:t>أشهر</w:t>
      </w:r>
      <w:r>
        <w:rPr>
          <w:rFonts w:hint="cs"/>
          <w:rtl/>
        </w:rPr>
        <w:t xml:space="preserve"> بود و</w:t>
      </w:r>
      <w:r w:rsidR="0084672D">
        <w:rPr>
          <w:rFonts w:hint="cs"/>
          <w:rtl/>
        </w:rPr>
        <w:t xml:space="preserve"> قائل به تخییر شده اند </w:t>
      </w:r>
      <w:r>
        <w:rPr>
          <w:rFonts w:hint="cs"/>
          <w:rtl/>
        </w:rPr>
        <w:t>این است که: یا</w:t>
      </w:r>
      <w:r w:rsidR="0084672D">
        <w:rPr>
          <w:rFonts w:hint="cs"/>
          <w:rtl/>
        </w:rPr>
        <w:t xml:space="preserve"> از باب جمع عرفی بین دو طائفه بوده است و یا از باب تعارض و تساقط بوده است که بعد از </w:t>
      </w:r>
      <w:r w:rsidR="00322857">
        <w:rPr>
          <w:rFonts w:hint="cs"/>
          <w:rtl/>
        </w:rPr>
        <w:t>تعارض دو روایت نوبت به تخییر ظاهر</w:t>
      </w:r>
      <w:r>
        <w:rPr>
          <w:rFonts w:hint="cs"/>
          <w:rtl/>
        </w:rPr>
        <w:t>ی</w:t>
      </w:r>
      <w:r w:rsidR="00322857">
        <w:rPr>
          <w:rFonts w:hint="cs"/>
          <w:rtl/>
        </w:rPr>
        <w:t xml:space="preserve"> «اذن فتخیّر» می رسد.</w:t>
      </w:r>
    </w:p>
    <w:p w:rsidR="00155682" w:rsidRDefault="00155682" w:rsidP="00155682">
      <w:pPr>
        <w:pStyle w:val="40"/>
        <w:rPr>
          <w:rtl/>
        </w:rPr>
      </w:pPr>
      <w:bookmarkStart w:id="24" w:name="_Toc11153798"/>
      <w:r>
        <w:rPr>
          <w:rFonts w:hint="cs"/>
          <w:rtl/>
        </w:rPr>
        <w:t>دلیل قول سوم</w:t>
      </w:r>
      <w:bookmarkEnd w:id="24"/>
    </w:p>
    <w:p w:rsidR="00155682" w:rsidRPr="00155682" w:rsidRDefault="00600813" w:rsidP="001604EB">
      <w:pPr>
        <w:rPr>
          <w:b/>
          <w:bCs/>
          <w:rtl/>
        </w:rPr>
      </w:pPr>
      <w:r w:rsidRPr="00155682">
        <w:rPr>
          <w:rFonts w:hint="cs"/>
          <w:b/>
          <w:bCs/>
          <w:rtl/>
        </w:rPr>
        <w:t>وجه قول سوم که تع</w:t>
      </w:r>
      <w:r w:rsidR="00155682" w:rsidRPr="00155682">
        <w:rPr>
          <w:rFonts w:hint="cs"/>
          <w:b/>
          <w:bCs/>
          <w:rtl/>
        </w:rPr>
        <w:t>یّن صلاة در نجس است این است که:</w:t>
      </w:r>
    </w:p>
    <w:p w:rsidR="00155682" w:rsidRDefault="00155682" w:rsidP="001604EB">
      <w:pPr>
        <w:rPr>
          <w:rtl/>
        </w:rPr>
      </w:pPr>
      <w:r w:rsidRPr="00155682">
        <w:rPr>
          <w:rFonts w:hint="cs"/>
          <w:b/>
          <w:bCs/>
          <w:rtl/>
        </w:rPr>
        <w:t>صاحب مدارک فرموده اند</w:t>
      </w:r>
      <w:r>
        <w:rPr>
          <w:rFonts w:hint="cs"/>
          <w:rtl/>
        </w:rPr>
        <w:t>:</w:t>
      </w:r>
      <w:r w:rsidR="00600813">
        <w:rPr>
          <w:rFonts w:hint="cs"/>
          <w:rtl/>
        </w:rPr>
        <w:t xml:space="preserve"> روایاتی که لزوم نماز عریانی را بیان می کند معتبر نیست و چهار روایت صحیحه «یصلی فی النجس» را بیان کرده اند و سه روایت ضعیفه «یصلی عریاناً» را بیان کرده اند و وجه ضعف این است که سماعه شیعه اثنی عشری نیست و واقفی است و ما تنها خبر شیعی امام عدل را قبول داریم و گروههای منحرف اگر ثقه هم باشند حرفشان مورد قبول نیست</w:t>
      </w:r>
      <w:r w:rsidR="008E3032">
        <w:rPr>
          <w:rFonts w:hint="cs"/>
          <w:rtl/>
        </w:rPr>
        <w:t xml:space="preserve"> و مشمول «ان جائکم فاسق بنبأ فتبیّنوا» می شود.</w:t>
      </w:r>
    </w:p>
    <w:p w:rsidR="00155682" w:rsidRDefault="00A16105" w:rsidP="001604EB">
      <w:pPr>
        <w:rPr>
          <w:rFonts w:hint="cs"/>
          <w:rtl/>
        </w:rPr>
      </w:pPr>
      <w:r w:rsidRPr="00155682">
        <w:rPr>
          <w:rFonts w:hint="cs"/>
          <w:b/>
          <w:bCs/>
          <w:rtl/>
        </w:rPr>
        <w:t>ولی مرحوم خویی فرموده اند</w:t>
      </w:r>
      <w:r w:rsidR="00155682">
        <w:rPr>
          <w:rFonts w:hint="cs"/>
          <w:rtl/>
        </w:rPr>
        <w:t>:</w:t>
      </w:r>
      <w:r>
        <w:rPr>
          <w:rFonts w:hint="cs"/>
          <w:rtl/>
        </w:rPr>
        <w:t xml:space="preserve"> ما خبر ثقه ولو امامی اثنی عشری نباشد را قبول داریم ولکن اشکال این سه روایت این است که مضمره است و تعبیر «سألته» دارد و اگر مثل زراره و محمد بن مسلم اضمار می کردند می گفتیم مگر می شود از غیر امام معصوم سؤال کند و بعد تعبیر «سألته» را به کار ببرد ولی در مورد سماعه تعبیر «سألته» معلوم نیست و شاید از غیر امام سؤال کرده باشد و مؤیّد این که </w:t>
      </w:r>
      <w:r w:rsidR="00934875">
        <w:rPr>
          <w:rFonts w:hint="cs"/>
          <w:rtl/>
        </w:rPr>
        <w:t xml:space="preserve">از غیر امام است این است که در یک نقل «قائماً» و در یک نقل «قاعداً» ذکر شده است </w:t>
      </w:r>
      <w:r w:rsidR="001604EB">
        <w:rPr>
          <w:rFonts w:hint="cs"/>
          <w:rtl/>
        </w:rPr>
        <w:t>(حال احتمال دارد از دو نفر سؤال شده باشد و یا از یک نفر سؤال شده باشد ولی یک روز به یک شکل و یک روز دیگر به شکل دیگر بیان کرده ب</w:t>
      </w:r>
      <w:r w:rsidR="00155682">
        <w:rPr>
          <w:rFonts w:hint="cs"/>
          <w:rtl/>
        </w:rPr>
        <w:t>اشد).</w:t>
      </w:r>
    </w:p>
    <w:p w:rsidR="0084672D" w:rsidRDefault="001604EB" w:rsidP="001604EB">
      <w:pPr>
        <w:rPr>
          <w:rtl/>
        </w:rPr>
      </w:pPr>
      <w:r w:rsidRPr="00155682">
        <w:rPr>
          <w:rFonts w:hint="cs"/>
          <w:b/>
          <w:bCs/>
          <w:rtl/>
        </w:rPr>
        <w:t>مرحوم خویی فرموده اند</w:t>
      </w:r>
      <w:r w:rsidR="00155682" w:rsidRPr="00155682">
        <w:rPr>
          <w:rFonts w:hint="cs"/>
          <w:b/>
          <w:bCs/>
          <w:rtl/>
        </w:rPr>
        <w:t>:</w:t>
      </w:r>
      <w:r>
        <w:rPr>
          <w:rFonts w:hint="cs"/>
          <w:rtl/>
        </w:rPr>
        <w:t xml:space="preserve"> سند </w:t>
      </w:r>
      <w:r w:rsidR="00934875">
        <w:rPr>
          <w:rFonts w:hint="cs"/>
          <w:rtl/>
        </w:rPr>
        <w:t>روایت سوم</w:t>
      </w:r>
      <w:r>
        <w:rPr>
          <w:rFonts w:hint="cs"/>
          <w:rtl/>
        </w:rPr>
        <w:t xml:space="preserve"> نیز ضعیف است زیرا در سند آن محمد بن عبدالحمید است که توثیق ندارد و چون صاحب کتاب بوده است نجاشی اسم این شخص را ذکر کرده است: «</w:t>
      </w:r>
      <w:r w:rsidRPr="001604EB">
        <w:rPr>
          <w:rFonts w:hint="cs"/>
          <w:color w:val="000080"/>
          <w:rtl/>
        </w:rPr>
        <w:t>محمد بن عبد الحميد بن سالم العطار</w:t>
      </w:r>
      <w:r w:rsidRPr="001604EB">
        <w:rPr>
          <w:rFonts w:hint="cs"/>
          <w:color w:val="000080"/>
        </w:rPr>
        <w:t>‌</w:t>
      </w:r>
      <w:r w:rsidRPr="001604EB">
        <w:rPr>
          <w:rFonts w:hint="cs"/>
          <w:color w:val="000080"/>
          <w:rtl/>
        </w:rPr>
        <w:t xml:space="preserve"> أبو جعفر، </w:t>
      </w:r>
      <w:r w:rsidRPr="001604EB">
        <w:rPr>
          <w:rFonts w:hint="cs"/>
          <w:color w:val="000080"/>
          <w:u w:val="single"/>
          <w:rtl/>
        </w:rPr>
        <w:t>روى عبد الحميد عن أبي الحسن موسى [عليه السلام]، و كان ثقة من أصحابنا الكوفيين</w:t>
      </w:r>
      <w:r w:rsidRPr="001604EB">
        <w:rPr>
          <w:rFonts w:hint="cs"/>
          <w:color w:val="000080"/>
          <w:rtl/>
        </w:rPr>
        <w:t xml:space="preserve">. له كتاب النوادر. أخبرنا أبو عبد الله بن شاذان قال: </w:t>
      </w:r>
      <w:r w:rsidRPr="001604EB">
        <w:rPr>
          <w:rFonts w:hint="cs"/>
          <w:color w:val="000080"/>
          <w:rtl/>
        </w:rPr>
        <w:lastRenderedPageBreak/>
        <w:t>حدثنا أحمد بن محمد بن يحيى، عن عبد الله بن جعفر، عنه بالكتاب</w:t>
      </w:r>
      <w:r>
        <w:rPr>
          <w:rStyle w:val="ab"/>
          <w:rtl/>
        </w:rPr>
        <w:footnoteReference w:id="8"/>
      </w:r>
      <w:r>
        <w:rPr>
          <w:rFonts w:hint="cs"/>
          <w:rtl/>
        </w:rPr>
        <w:t>»</w:t>
      </w:r>
      <w:r w:rsidR="005A598A">
        <w:rPr>
          <w:rFonts w:hint="cs"/>
          <w:rtl/>
        </w:rPr>
        <w:t xml:space="preserve"> و برخی فکر کرده اند تعبیر «و کان ثقة» در این عبارت به محمد بن عبدالحمید بر می گردد به این خاطر که مترجم له أصلی این شخص است و لکن اشتباه است بلکه به عبد الحمید بر می گردد زیرا اگر نظر به محمد بن عبدالحمید داشت از واو استفاده نمی کرد یعنی وقتی «روی عبدالحمید عن أبی الحسن» را به عنوان جمله معترضه بیان کرد و تمام شد باید می گفت «کان ثقة» و لذا ظاهر «و کان ثقة» این است که عطف به «روی عبدالحمید» است.</w:t>
      </w:r>
    </w:p>
    <w:p w:rsidR="006A5446" w:rsidRDefault="006A5446" w:rsidP="001604EB">
      <w:pPr>
        <w:rPr>
          <w:rtl/>
        </w:rPr>
      </w:pPr>
      <w:r>
        <w:rPr>
          <w:rFonts w:hint="cs"/>
          <w:rtl/>
        </w:rPr>
        <w:t>و انصافاً راجع به این ظهور فرمایش مرحوم خویی خوب است و ظاهر این است که توثیق پدر محمد بن عبدالحمید است و اگر شک کنیم که توثیق کدام یک می باشد وثاقت محمد بن عبدالحمید ثابت نخواهد شد.</w:t>
      </w:r>
    </w:p>
    <w:p w:rsidR="00EA570C" w:rsidRPr="006162A2" w:rsidRDefault="00EA570C" w:rsidP="001604EB">
      <w:pPr>
        <w:rPr>
          <w:rtl/>
        </w:rPr>
      </w:pPr>
      <w:r>
        <w:rPr>
          <w:rFonts w:hint="cs"/>
          <w:rtl/>
        </w:rPr>
        <w:t>و لذا ایشان فرموده اند روایات طائفه دوم اعتبار ندارد و تنها روایات طائفه أول باقی می ماند که حکم می کند که در نجس نماز خوانده شود.</w:t>
      </w:r>
    </w:p>
    <w:sectPr w:rsidR="00EA570C"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0C6" w:rsidRDefault="006B60C6" w:rsidP="008B750B">
      <w:pPr>
        <w:spacing w:line="240" w:lineRule="auto"/>
      </w:pPr>
      <w:r>
        <w:separator/>
      </w:r>
    </w:p>
  </w:endnote>
  <w:endnote w:type="continuationSeparator" w:id="0">
    <w:p w:rsidR="006B60C6" w:rsidRDefault="006B60C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238D2" w:rsidRPr="008238D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C17106" w:rsidP="001B6799">
          <w:pPr>
            <w:pStyle w:val="a6"/>
            <w:bidi w:val="0"/>
            <w:rPr>
              <w:color w:val="808080" w:themeColor="background1" w:themeShade="80"/>
              <w:rtl/>
            </w:rPr>
          </w:pPr>
          <w:bookmarkStart w:id="32" w:name="BokAdres"/>
          <w:bookmarkEnd w:id="32"/>
          <w:r>
            <w:rPr>
              <w:color w:val="808080" w:themeColor="background1" w:themeShade="80"/>
            </w:rPr>
            <w:t>F1ms4_13980321-113_hr1_mfeb.ir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0C6" w:rsidRDefault="006B60C6" w:rsidP="008B750B">
      <w:pPr>
        <w:spacing w:line="240" w:lineRule="auto"/>
      </w:pPr>
      <w:r>
        <w:separator/>
      </w:r>
    </w:p>
  </w:footnote>
  <w:footnote w:type="continuationSeparator" w:id="0">
    <w:p w:rsidR="006B60C6" w:rsidRDefault="006B60C6" w:rsidP="008B750B">
      <w:pPr>
        <w:spacing w:line="240" w:lineRule="auto"/>
      </w:pPr>
      <w:r>
        <w:continuationSeparator/>
      </w:r>
    </w:p>
  </w:footnote>
  <w:footnote w:id="1">
    <w:p w:rsidR="003C5F7C" w:rsidRPr="003C5F7C" w:rsidRDefault="003C5F7C" w:rsidP="003C5F7C">
      <w:pPr>
        <w:pStyle w:val="a9"/>
        <w:rPr>
          <w:rFonts w:hint="cs"/>
        </w:rPr>
      </w:pPr>
      <w:r w:rsidRPr="003C5F7C">
        <w:footnoteRef/>
      </w:r>
      <w:r w:rsidRPr="003C5F7C">
        <w:rPr>
          <w:rtl/>
        </w:rPr>
        <w:t xml:space="preserve"> </w:t>
      </w:r>
      <w:hyperlink r:id="rId1" w:history="1">
        <w:r w:rsidRPr="003C5F7C">
          <w:rPr>
            <w:rStyle w:val="ac"/>
            <w:rFonts w:hint="cs"/>
            <w:rtl/>
          </w:rPr>
          <w:t>من</w:t>
        </w:r>
        <w:r w:rsidRPr="003C5F7C">
          <w:rPr>
            <w:rStyle w:val="ac"/>
            <w:rtl/>
          </w:rPr>
          <w:t xml:space="preserve"> </w:t>
        </w:r>
        <w:r w:rsidRPr="003C5F7C">
          <w:rPr>
            <w:rStyle w:val="ac"/>
            <w:rFonts w:hint="cs"/>
            <w:rtl/>
          </w:rPr>
          <w:t>لا</w:t>
        </w:r>
        <w:r w:rsidRPr="003C5F7C">
          <w:rPr>
            <w:rStyle w:val="ac"/>
            <w:rtl/>
          </w:rPr>
          <w:t xml:space="preserve"> </w:t>
        </w:r>
        <w:r w:rsidRPr="003C5F7C">
          <w:rPr>
            <w:rStyle w:val="ac"/>
            <w:rFonts w:hint="cs"/>
            <w:rtl/>
          </w:rPr>
          <w:t>یحضره</w:t>
        </w:r>
        <w:r w:rsidRPr="003C5F7C">
          <w:rPr>
            <w:rStyle w:val="ac"/>
            <w:rtl/>
          </w:rPr>
          <w:t xml:space="preserve"> </w:t>
        </w:r>
        <w:r w:rsidRPr="003C5F7C">
          <w:rPr>
            <w:rStyle w:val="ac"/>
            <w:rFonts w:hint="cs"/>
            <w:rtl/>
          </w:rPr>
          <w:t>الفقیه،</w:t>
        </w:r>
        <w:r w:rsidRPr="003C5F7C">
          <w:rPr>
            <w:rStyle w:val="ac"/>
            <w:rtl/>
          </w:rPr>
          <w:t xml:space="preserve"> </w:t>
        </w:r>
        <w:r w:rsidRPr="003C5F7C">
          <w:rPr>
            <w:rStyle w:val="ac"/>
            <w:rFonts w:hint="cs"/>
            <w:rtl/>
          </w:rPr>
          <w:t>شیخ</w:t>
        </w:r>
        <w:r w:rsidRPr="003C5F7C">
          <w:rPr>
            <w:rStyle w:val="ac"/>
            <w:rtl/>
          </w:rPr>
          <w:t xml:space="preserve"> </w:t>
        </w:r>
        <w:r w:rsidRPr="003C5F7C">
          <w:rPr>
            <w:rStyle w:val="ac"/>
            <w:rFonts w:hint="cs"/>
            <w:rtl/>
          </w:rPr>
          <w:t>صدوق،</w:t>
        </w:r>
        <w:r w:rsidRPr="003C5F7C">
          <w:rPr>
            <w:rStyle w:val="ac"/>
            <w:rtl/>
          </w:rPr>
          <w:t xml:space="preserve"> </w:t>
        </w:r>
        <w:r w:rsidRPr="003C5F7C">
          <w:rPr>
            <w:rStyle w:val="ac"/>
            <w:rFonts w:hint="cs"/>
            <w:rtl/>
          </w:rPr>
          <w:t>ج</w:t>
        </w:r>
        <w:r w:rsidRPr="003C5F7C">
          <w:rPr>
            <w:rStyle w:val="ac"/>
            <w:rtl/>
          </w:rPr>
          <w:t>1</w:t>
        </w:r>
        <w:r w:rsidRPr="003C5F7C">
          <w:rPr>
            <w:rStyle w:val="ac"/>
            <w:rFonts w:hint="cs"/>
            <w:rtl/>
          </w:rPr>
          <w:t>،</w:t>
        </w:r>
        <w:r w:rsidRPr="003C5F7C">
          <w:rPr>
            <w:rStyle w:val="ac"/>
            <w:rtl/>
          </w:rPr>
          <w:t xml:space="preserve"> </w:t>
        </w:r>
        <w:r w:rsidRPr="003C5F7C">
          <w:rPr>
            <w:rStyle w:val="ac"/>
            <w:rFonts w:hint="cs"/>
            <w:rtl/>
          </w:rPr>
          <w:t>ص</w:t>
        </w:r>
        <w:r w:rsidRPr="003C5F7C">
          <w:rPr>
            <w:rStyle w:val="ac"/>
            <w:rtl/>
          </w:rPr>
          <w:t>68.</w:t>
        </w:r>
      </w:hyperlink>
    </w:p>
  </w:footnote>
  <w:footnote w:id="2">
    <w:p w:rsidR="00CA71BD" w:rsidRPr="00CA71BD" w:rsidRDefault="00CA71BD" w:rsidP="00CA71BD">
      <w:pPr>
        <w:pStyle w:val="a9"/>
        <w:rPr>
          <w:rFonts w:hint="cs"/>
        </w:rPr>
      </w:pPr>
      <w:r w:rsidRPr="00CA71BD">
        <w:footnoteRef/>
      </w:r>
      <w:r w:rsidRPr="00CA71BD">
        <w:rPr>
          <w:rtl/>
        </w:rPr>
        <w:t xml:space="preserve"> </w:t>
      </w:r>
      <w:hyperlink r:id="rId2" w:history="1">
        <w:r w:rsidRPr="00CA71BD">
          <w:rPr>
            <w:rStyle w:val="ac"/>
            <w:rFonts w:hint="cs"/>
            <w:rtl/>
          </w:rPr>
          <w:t>من</w:t>
        </w:r>
        <w:r w:rsidRPr="00CA71BD">
          <w:rPr>
            <w:rStyle w:val="ac"/>
            <w:rtl/>
          </w:rPr>
          <w:t xml:space="preserve"> </w:t>
        </w:r>
        <w:r w:rsidRPr="00CA71BD">
          <w:rPr>
            <w:rStyle w:val="ac"/>
            <w:rFonts w:hint="cs"/>
            <w:rtl/>
          </w:rPr>
          <w:t>لا</w:t>
        </w:r>
        <w:r w:rsidRPr="00CA71BD">
          <w:rPr>
            <w:rStyle w:val="ac"/>
            <w:rtl/>
          </w:rPr>
          <w:t xml:space="preserve"> </w:t>
        </w:r>
        <w:r w:rsidRPr="00CA71BD">
          <w:rPr>
            <w:rStyle w:val="ac"/>
            <w:rFonts w:hint="cs"/>
            <w:rtl/>
          </w:rPr>
          <w:t>یحضره</w:t>
        </w:r>
        <w:r w:rsidRPr="00CA71BD">
          <w:rPr>
            <w:rStyle w:val="ac"/>
            <w:rtl/>
          </w:rPr>
          <w:t xml:space="preserve"> </w:t>
        </w:r>
        <w:r w:rsidRPr="00CA71BD">
          <w:rPr>
            <w:rStyle w:val="ac"/>
            <w:rFonts w:hint="cs"/>
            <w:rtl/>
          </w:rPr>
          <w:t>الفقیه،</w:t>
        </w:r>
        <w:r w:rsidRPr="00CA71BD">
          <w:rPr>
            <w:rStyle w:val="ac"/>
            <w:rtl/>
          </w:rPr>
          <w:t xml:space="preserve"> </w:t>
        </w:r>
        <w:r w:rsidRPr="00CA71BD">
          <w:rPr>
            <w:rStyle w:val="ac"/>
            <w:rFonts w:hint="cs"/>
            <w:rtl/>
          </w:rPr>
          <w:t>شیخ</w:t>
        </w:r>
        <w:r w:rsidRPr="00CA71BD">
          <w:rPr>
            <w:rStyle w:val="ac"/>
            <w:rtl/>
          </w:rPr>
          <w:t xml:space="preserve"> </w:t>
        </w:r>
        <w:r w:rsidRPr="00CA71BD">
          <w:rPr>
            <w:rStyle w:val="ac"/>
            <w:rFonts w:hint="cs"/>
            <w:rtl/>
          </w:rPr>
          <w:t>صدوق،</w:t>
        </w:r>
        <w:r w:rsidRPr="00CA71BD">
          <w:rPr>
            <w:rStyle w:val="ac"/>
            <w:rtl/>
          </w:rPr>
          <w:t xml:space="preserve"> </w:t>
        </w:r>
        <w:r w:rsidRPr="00CA71BD">
          <w:rPr>
            <w:rStyle w:val="ac"/>
            <w:rFonts w:hint="cs"/>
            <w:rtl/>
          </w:rPr>
          <w:t>ج</w:t>
        </w:r>
        <w:r w:rsidRPr="00CA71BD">
          <w:rPr>
            <w:rStyle w:val="ac"/>
            <w:rtl/>
          </w:rPr>
          <w:t>1</w:t>
        </w:r>
        <w:r w:rsidRPr="00CA71BD">
          <w:rPr>
            <w:rStyle w:val="ac"/>
            <w:rFonts w:hint="cs"/>
            <w:rtl/>
          </w:rPr>
          <w:t>،</w:t>
        </w:r>
        <w:r w:rsidRPr="00CA71BD">
          <w:rPr>
            <w:rStyle w:val="ac"/>
            <w:rtl/>
          </w:rPr>
          <w:t xml:space="preserve"> </w:t>
        </w:r>
        <w:r w:rsidRPr="00CA71BD">
          <w:rPr>
            <w:rStyle w:val="ac"/>
            <w:rFonts w:hint="cs"/>
            <w:rtl/>
          </w:rPr>
          <w:t>ص</w:t>
        </w:r>
        <w:r w:rsidRPr="00CA71BD">
          <w:rPr>
            <w:rStyle w:val="ac"/>
            <w:rtl/>
          </w:rPr>
          <w:t>248.</w:t>
        </w:r>
      </w:hyperlink>
    </w:p>
  </w:footnote>
  <w:footnote w:id="3">
    <w:p w:rsidR="00CA71BD" w:rsidRPr="00CA71BD" w:rsidRDefault="00CA71BD" w:rsidP="00CA71BD">
      <w:pPr>
        <w:pStyle w:val="a9"/>
        <w:rPr>
          <w:rFonts w:hint="cs"/>
        </w:rPr>
      </w:pPr>
      <w:r w:rsidRPr="00CA71BD">
        <w:footnoteRef/>
      </w:r>
      <w:r w:rsidRPr="00CA71BD">
        <w:rPr>
          <w:rtl/>
        </w:rPr>
        <w:t xml:space="preserve"> </w:t>
      </w:r>
      <w:hyperlink r:id="rId3" w:history="1">
        <w:r w:rsidRPr="00CA71BD">
          <w:rPr>
            <w:rStyle w:val="ac"/>
            <w:rFonts w:hint="cs"/>
            <w:rtl/>
          </w:rPr>
          <w:t>من</w:t>
        </w:r>
        <w:r w:rsidRPr="00CA71BD">
          <w:rPr>
            <w:rStyle w:val="ac"/>
            <w:rtl/>
          </w:rPr>
          <w:t xml:space="preserve"> </w:t>
        </w:r>
        <w:r w:rsidRPr="00CA71BD">
          <w:rPr>
            <w:rStyle w:val="ac"/>
            <w:rFonts w:hint="cs"/>
            <w:rtl/>
          </w:rPr>
          <w:t>لا</w:t>
        </w:r>
        <w:r w:rsidRPr="00CA71BD">
          <w:rPr>
            <w:rStyle w:val="ac"/>
            <w:rtl/>
          </w:rPr>
          <w:t xml:space="preserve"> </w:t>
        </w:r>
        <w:r w:rsidRPr="00CA71BD">
          <w:rPr>
            <w:rStyle w:val="ac"/>
            <w:rFonts w:hint="cs"/>
            <w:rtl/>
          </w:rPr>
          <w:t>یحضره</w:t>
        </w:r>
        <w:r w:rsidRPr="00CA71BD">
          <w:rPr>
            <w:rStyle w:val="ac"/>
            <w:rtl/>
          </w:rPr>
          <w:t xml:space="preserve"> </w:t>
        </w:r>
        <w:r w:rsidRPr="00CA71BD">
          <w:rPr>
            <w:rStyle w:val="ac"/>
            <w:rFonts w:hint="cs"/>
            <w:rtl/>
          </w:rPr>
          <w:t>الفقیه،</w:t>
        </w:r>
        <w:r w:rsidRPr="00CA71BD">
          <w:rPr>
            <w:rStyle w:val="ac"/>
            <w:rtl/>
          </w:rPr>
          <w:t xml:space="preserve"> </w:t>
        </w:r>
        <w:r w:rsidRPr="00CA71BD">
          <w:rPr>
            <w:rStyle w:val="ac"/>
            <w:rFonts w:hint="cs"/>
            <w:rtl/>
          </w:rPr>
          <w:t>شیخ</w:t>
        </w:r>
        <w:r w:rsidRPr="00CA71BD">
          <w:rPr>
            <w:rStyle w:val="ac"/>
            <w:rtl/>
          </w:rPr>
          <w:t xml:space="preserve"> </w:t>
        </w:r>
        <w:r w:rsidRPr="00CA71BD">
          <w:rPr>
            <w:rStyle w:val="ac"/>
            <w:rFonts w:hint="cs"/>
            <w:rtl/>
          </w:rPr>
          <w:t>صدوق،</w:t>
        </w:r>
        <w:r w:rsidRPr="00CA71BD">
          <w:rPr>
            <w:rStyle w:val="ac"/>
            <w:rtl/>
          </w:rPr>
          <w:t xml:space="preserve"> </w:t>
        </w:r>
        <w:r w:rsidRPr="00CA71BD">
          <w:rPr>
            <w:rStyle w:val="ac"/>
            <w:rFonts w:hint="cs"/>
            <w:rtl/>
          </w:rPr>
          <w:t>ج</w:t>
        </w:r>
        <w:r w:rsidRPr="00CA71BD">
          <w:rPr>
            <w:rStyle w:val="ac"/>
            <w:rtl/>
          </w:rPr>
          <w:t>1</w:t>
        </w:r>
        <w:r w:rsidRPr="00CA71BD">
          <w:rPr>
            <w:rStyle w:val="ac"/>
            <w:rFonts w:hint="cs"/>
            <w:rtl/>
          </w:rPr>
          <w:t>،</w:t>
        </w:r>
        <w:r w:rsidRPr="00CA71BD">
          <w:rPr>
            <w:rStyle w:val="ac"/>
            <w:rtl/>
          </w:rPr>
          <w:t xml:space="preserve"> </w:t>
        </w:r>
        <w:r w:rsidRPr="00CA71BD">
          <w:rPr>
            <w:rStyle w:val="ac"/>
            <w:rFonts w:hint="cs"/>
            <w:rtl/>
          </w:rPr>
          <w:t>ص</w:t>
        </w:r>
        <w:r w:rsidRPr="00CA71BD">
          <w:rPr>
            <w:rStyle w:val="ac"/>
            <w:rtl/>
          </w:rPr>
          <w:t>248.</w:t>
        </w:r>
      </w:hyperlink>
    </w:p>
  </w:footnote>
  <w:footnote w:id="4">
    <w:p w:rsidR="00CA71BD" w:rsidRPr="00CA71BD" w:rsidRDefault="00CA71BD" w:rsidP="00CA71BD">
      <w:pPr>
        <w:pStyle w:val="a9"/>
        <w:rPr>
          <w:rFonts w:hint="cs"/>
        </w:rPr>
      </w:pPr>
      <w:r w:rsidRPr="00CA71BD">
        <w:footnoteRef/>
      </w:r>
      <w:r w:rsidRPr="00CA71BD">
        <w:rPr>
          <w:rtl/>
        </w:rPr>
        <w:t xml:space="preserve"> </w:t>
      </w:r>
      <w:hyperlink r:id="rId4" w:history="1">
        <w:r w:rsidRPr="00CA71BD">
          <w:rPr>
            <w:rStyle w:val="ac"/>
            <w:rFonts w:hint="cs"/>
            <w:rtl/>
          </w:rPr>
          <w:t>مسائل</w:t>
        </w:r>
        <w:r w:rsidRPr="00CA71BD">
          <w:rPr>
            <w:rStyle w:val="ac"/>
            <w:rtl/>
          </w:rPr>
          <w:t xml:space="preserve"> </w:t>
        </w:r>
        <w:r w:rsidRPr="00CA71BD">
          <w:rPr>
            <w:rStyle w:val="ac"/>
            <w:rFonts w:hint="cs"/>
            <w:rtl/>
          </w:rPr>
          <w:t>علی</w:t>
        </w:r>
        <w:r w:rsidRPr="00CA71BD">
          <w:rPr>
            <w:rStyle w:val="ac"/>
            <w:rtl/>
          </w:rPr>
          <w:t xml:space="preserve"> </w:t>
        </w:r>
        <w:r w:rsidRPr="00CA71BD">
          <w:rPr>
            <w:rStyle w:val="ac"/>
            <w:rFonts w:hint="cs"/>
            <w:rtl/>
          </w:rPr>
          <w:t>بن</w:t>
        </w:r>
        <w:r w:rsidRPr="00CA71BD">
          <w:rPr>
            <w:rStyle w:val="ac"/>
            <w:rtl/>
          </w:rPr>
          <w:t xml:space="preserve"> </w:t>
        </w:r>
        <w:r w:rsidRPr="00CA71BD">
          <w:rPr>
            <w:rStyle w:val="ac"/>
            <w:rFonts w:hint="cs"/>
            <w:rtl/>
          </w:rPr>
          <w:t>جعفر</w:t>
        </w:r>
        <w:r w:rsidRPr="00CA71BD">
          <w:rPr>
            <w:rStyle w:val="ac"/>
            <w:rtl/>
          </w:rPr>
          <w:t xml:space="preserve"> </w:t>
        </w:r>
        <w:r w:rsidRPr="00CA71BD">
          <w:rPr>
            <w:rStyle w:val="ac"/>
            <w:rFonts w:hint="cs"/>
            <w:rtl/>
          </w:rPr>
          <w:t>و</w:t>
        </w:r>
        <w:r w:rsidRPr="00CA71BD">
          <w:rPr>
            <w:rStyle w:val="ac"/>
            <w:rtl/>
          </w:rPr>
          <w:t xml:space="preserve"> </w:t>
        </w:r>
        <w:r w:rsidRPr="00CA71BD">
          <w:rPr>
            <w:rStyle w:val="ac"/>
            <w:rFonts w:hint="cs"/>
            <w:rtl/>
          </w:rPr>
          <w:t>مستدرکاتها،</w:t>
        </w:r>
        <w:r w:rsidRPr="00CA71BD">
          <w:rPr>
            <w:rStyle w:val="ac"/>
            <w:rtl/>
          </w:rPr>
          <w:t xml:space="preserve"> </w:t>
        </w:r>
        <w:r w:rsidRPr="00CA71BD">
          <w:rPr>
            <w:rStyle w:val="ac"/>
            <w:rFonts w:hint="cs"/>
            <w:rtl/>
          </w:rPr>
          <w:t>علی</w:t>
        </w:r>
        <w:r w:rsidRPr="00CA71BD">
          <w:rPr>
            <w:rStyle w:val="ac"/>
            <w:rtl/>
          </w:rPr>
          <w:t xml:space="preserve"> </w:t>
        </w:r>
        <w:r w:rsidRPr="00CA71BD">
          <w:rPr>
            <w:rStyle w:val="ac"/>
            <w:rFonts w:hint="cs"/>
            <w:rtl/>
          </w:rPr>
          <w:t>بن</w:t>
        </w:r>
        <w:r w:rsidRPr="00CA71BD">
          <w:rPr>
            <w:rStyle w:val="ac"/>
            <w:rtl/>
          </w:rPr>
          <w:t xml:space="preserve"> </w:t>
        </w:r>
        <w:r w:rsidRPr="00CA71BD">
          <w:rPr>
            <w:rStyle w:val="ac"/>
            <w:rFonts w:hint="cs"/>
            <w:rtl/>
          </w:rPr>
          <w:t>جعفر</w:t>
        </w:r>
        <w:r w:rsidRPr="00CA71BD">
          <w:rPr>
            <w:rStyle w:val="ac"/>
            <w:rtl/>
          </w:rPr>
          <w:t xml:space="preserve"> </w:t>
        </w:r>
        <w:r w:rsidRPr="00CA71BD">
          <w:rPr>
            <w:rStyle w:val="ac"/>
            <w:rFonts w:hint="cs"/>
            <w:rtl/>
          </w:rPr>
          <w:t>العریضی،</w:t>
        </w:r>
        <w:r w:rsidRPr="00CA71BD">
          <w:rPr>
            <w:rStyle w:val="ac"/>
            <w:rtl/>
          </w:rPr>
          <w:t xml:space="preserve"> </w:t>
        </w:r>
        <w:r w:rsidRPr="00CA71BD">
          <w:rPr>
            <w:rStyle w:val="ac"/>
            <w:rFonts w:hint="cs"/>
            <w:rtl/>
          </w:rPr>
          <w:t>ج</w:t>
        </w:r>
        <w:r w:rsidRPr="00CA71BD">
          <w:rPr>
            <w:rStyle w:val="ac"/>
            <w:rtl/>
          </w:rPr>
          <w:t>1</w:t>
        </w:r>
        <w:r w:rsidRPr="00CA71BD">
          <w:rPr>
            <w:rStyle w:val="ac"/>
            <w:rFonts w:hint="cs"/>
            <w:rtl/>
          </w:rPr>
          <w:t>،</w:t>
        </w:r>
        <w:r w:rsidRPr="00CA71BD">
          <w:rPr>
            <w:rStyle w:val="ac"/>
            <w:rtl/>
          </w:rPr>
          <w:t xml:space="preserve"> </w:t>
        </w:r>
        <w:r w:rsidRPr="00CA71BD">
          <w:rPr>
            <w:rStyle w:val="ac"/>
            <w:rFonts w:hint="cs"/>
            <w:rtl/>
          </w:rPr>
          <w:t>ص</w:t>
        </w:r>
        <w:r w:rsidRPr="00CA71BD">
          <w:rPr>
            <w:rStyle w:val="ac"/>
            <w:rtl/>
          </w:rPr>
          <w:t>219.</w:t>
        </w:r>
      </w:hyperlink>
    </w:p>
  </w:footnote>
  <w:footnote w:id="5">
    <w:p w:rsidR="00521AA0" w:rsidRPr="00521AA0" w:rsidRDefault="00521AA0" w:rsidP="00521AA0">
      <w:pPr>
        <w:pStyle w:val="a9"/>
        <w:rPr>
          <w:rFonts w:hint="cs"/>
        </w:rPr>
      </w:pPr>
      <w:r w:rsidRPr="00521AA0">
        <w:footnoteRef/>
      </w:r>
      <w:r w:rsidRPr="00521AA0">
        <w:rPr>
          <w:rtl/>
        </w:rPr>
        <w:t xml:space="preserve"> </w:t>
      </w:r>
      <w:hyperlink r:id="rId5" w:history="1">
        <w:r w:rsidRPr="00521AA0">
          <w:rPr>
            <w:rStyle w:val="ac"/>
            <w:rFonts w:hint="cs"/>
            <w:rtl/>
          </w:rPr>
          <w:t>الکافی،</w:t>
        </w:r>
        <w:r w:rsidRPr="00521AA0">
          <w:rPr>
            <w:rStyle w:val="ac"/>
            <w:rtl/>
          </w:rPr>
          <w:t xml:space="preserve"> </w:t>
        </w:r>
        <w:r w:rsidRPr="00521AA0">
          <w:rPr>
            <w:rStyle w:val="ac"/>
            <w:rFonts w:hint="cs"/>
            <w:rtl/>
          </w:rPr>
          <w:t>محمد</w:t>
        </w:r>
        <w:r w:rsidRPr="00521AA0">
          <w:rPr>
            <w:rStyle w:val="ac"/>
            <w:rtl/>
          </w:rPr>
          <w:t xml:space="preserve"> </w:t>
        </w:r>
        <w:r w:rsidRPr="00521AA0">
          <w:rPr>
            <w:rStyle w:val="ac"/>
            <w:rFonts w:hint="cs"/>
            <w:rtl/>
          </w:rPr>
          <w:t>بن</w:t>
        </w:r>
        <w:r w:rsidRPr="00521AA0">
          <w:rPr>
            <w:rStyle w:val="ac"/>
            <w:rtl/>
          </w:rPr>
          <w:t xml:space="preserve"> </w:t>
        </w:r>
        <w:r w:rsidRPr="00521AA0">
          <w:rPr>
            <w:rStyle w:val="ac"/>
            <w:rFonts w:hint="cs"/>
            <w:rtl/>
          </w:rPr>
          <w:t>یعقوب</w:t>
        </w:r>
        <w:r w:rsidRPr="00521AA0">
          <w:rPr>
            <w:rStyle w:val="ac"/>
            <w:rtl/>
          </w:rPr>
          <w:t xml:space="preserve"> </w:t>
        </w:r>
        <w:r w:rsidRPr="00521AA0">
          <w:rPr>
            <w:rStyle w:val="ac"/>
            <w:rFonts w:hint="cs"/>
            <w:rtl/>
          </w:rPr>
          <w:t>کلینی،</w:t>
        </w:r>
        <w:r w:rsidRPr="00521AA0">
          <w:rPr>
            <w:rStyle w:val="ac"/>
            <w:rtl/>
          </w:rPr>
          <w:t xml:space="preserve"> </w:t>
        </w:r>
        <w:r w:rsidRPr="00521AA0">
          <w:rPr>
            <w:rStyle w:val="ac"/>
            <w:rFonts w:hint="cs"/>
            <w:rtl/>
          </w:rPr>
          <w:t>ج</w:t>
        </w:r>
        <w:r w:rsidRPr="00521AA0">
          <w:rPr>
            <w:rStyle w:val="ac"/>
            <w:rtl/>
          </w:rPr>
          <w:t>3</w:t>
        </w:r>
        <w:r w:rsidRPr="00521AA0">
          <w:rPr>
            <w:rStyle w:val="ac"/>
            <w:rFonts w:hint="cs"/>
            <w:rtl/>
          </w:rPr>
          <w:t>،</w:t>
        </w:r>
        <w:r w:rsidRPr="00521AA0">
          <w:rPr>
            <w:rStyle w:val="ac"/>
            <w:rtl/>
          </w:rPr>
          <w:t xml:space="preserve"> </w:t>
        </w:r>
        <w:r w:rsidRPr="00521AA0">
          <w:rPr>
            <w:rStyle w:val="ac"/>
            <w:rFonts w:hint="cs"/>
            <w:rtl/>
          </w:rPr>
          <w:t>ص</w:t>
        </w:r>
        <w:r w:rsidRPr="00521AA0">
          <w:rPr>
            <w:rStyle w:val="ac"/>
            <w:rtl/>
          </w:rPr>
          <w:t>396.</w:t>
        </w:r>
      </w:hyperlink>
    </w:p>
  </w:footnote>
  <w:footnote w:id="6">
    <w:p w:rsidR="00521AA0" w:rsidRPr="00521AA0" w:rsidRDefault="00521AA0" w:rsidP="00521AA0">
      <w:pPr>
        <w:pStyle w:val="a9"/>
        <w:rPr>
          <w:rFonts w:hint="cs"/>
        </w:rPr>
      </w:pPr>
      <w:r w:rsidRPr="00521AA0">
        <w:footnoteRef/>
      </w:r>
      <w:r w:rsidRPr="00521AA0">
        <w:rPr>
          <w:rtl/>
        </w:rPr>
        <w:t xml:space="preserve"> </w:t>
      </w:r>
      <w:hyperlink r:id="rId6" w:history="1">
        <w:r w:rsidRPr="00521AA0">
          <w:rPr>
            <w:rStyle w:val="ac"/>
            <w:rFonts w:hint="cs"/>
            <w:rtl/>
          </w:rPr>
          <w:t>استبصار،</w:t>
        </w:r>
        <w:r w:rsidRPr="00521AA0">
          <w:rPr>
            <w:rStyle w:val="ac"/>
            <w:rtl/>
          </w:rPr>
          <w:t xml:space="preserve"> </w:t>
        </w:r>
        <w:r w:rsidRPr="00521AA0">
          <w:rPr>
            <w:rStyle w:val="ac"/>
            <w:rFonts w:hint="cs"/>
            <w:rtl/>
          </w:rPr>
          <w:t>شیخ</w:t>
        </w:r>
        <w:r w:rsidRPr="00521AA0">
          <w:rPr>
            <w:rStyle w:val="ac"/>
            <w:rtl/>
          </w:rPr>
          <w:t xml:space="preserve"> </w:t>
        </w:r>
        <w:r w:rsidRPr="00521AA0">
          <w:rPr>
            <w:rStyle w:val="ac"/>
            <w:rFonts w:hint="cs"/>
            <w:rtl/>
          </w:rPr>
          <w:t>طوسی،</w:t>
        </w:r>
        <w:r w:rsidRPr="00521AA0">
          <w:rPr>
            <w:rStyle w:val="ac"/>
            <w:rtl/>
          </w:rPr>
          <w:t xml:space="preserve"> </w:t>
        </w:r>
        <w:r w:rsidRPr="00521AA0">
          <w:rPr>
            <w:rStyle w:val="ac"/>
            <w:rFonts w:hint="cs"/>
            <w:rtl/>
          </w:rPr>
          <w:t>ج</w:t>
        </w:r>
        <w:r w:rsidRPr="00521AA0">
          <w:rPr>
            <w:rStyle w:val="ac"/>
            <w:rtl/>
          </w:rPr>
          <w:t>1</w:t>
        </w:r>
        <w:r w:rsidRPr="00521AA0">
          <w:rPr>
            <w:rStyle w:val="ac"/>
            <w:rFonts w:hint="cs"/>
            <w:rtl/>
          </w:rPr>
          <w:t>،</w:t>
        </w:r>
        <w:r w:rsidRPr="00521AA0">
          <w:rPr>
            <w:rStyle w:val="ac"/>
            <w:rtl/>
          </w:rPr>
          <w:t xml:space="preserve"> </w:t>
        </w:r>
        <w:r w:rsidRPr="00521AA0">
          <w:rPr>
            <w:rStyle w:val="ac"/>
            <w:rFonts w:hint="cs"/>
            <w:rtl/>
          </w:rPr>
          <w:t>ص</w:t>
        </w:r>
        <w:r w:rsidRPr="00521AA0">
          <w:rPr>
            <w:rStyle w:val="ac"/>
            <w:rtl/>
          </w:rPr>
          <w:t>168.</w:t>
        </w:r>
      </w:hyperlink>
    </w:p>
  </w:footnote>
  <w:footnote w:id="7">
    <w:p w:rsidR="005A6A92" w:rsidRPr="005A6A92" w:rsidRDefault="005A6A92" w:rsidP="005A6A92">
      <w:pPr>
        <w:pStyle w:val="a9"/>
        <w:rPr>
          <w:rFonts w:hint="cs"/>
        </w:rPr>
      </w:pPr>
      <w:r w:rsidRPr="005A6A92">
        <w:footnoteRef/>
      </w:r>
      <w:r w:rsidRPr="005A6A92">
        <w:rPr>
          <w:rtl/>
        </w:rPr>
        <w:t xml:space="preserve"> </w:t>
      </w:r>
      <w:hyperlink r:id="rId7" w:history="1">
        <w:r w:rsidRPr="005A6A92">
          <w:rPr>
            <w:rStyle w:val="ac"/>
            <w:rFonts w:hint="cs"/>
            <w:rtl/>
          </w:rPr>
          <w:t>استبصار،</w:t>
        </w:r>
        <w:r w:rsidRPr="005A6A92">
          <w:rPr>
            <w:rStyle w:val="ac"/>
            <w:rtl/>
          </w:rPr>
          <w:t xml:space="preserve"> </w:t>
        </w:r>
        <w:r w:rsidRPr="005A6A92">
          <w:rPr>
            <w:rStyle w:val="ac"/>
            <w:rFonts w:hint="cs"/>
            <w:rtl/>
          </w:rPr>
          <w:t>شیخ</w:t>
        </w:r>
        <w:r w:rsidRPr="005A6A92">
          <w:rPr>
            <w:rStyle w:val="ac"/>
            <w:rtl/>
          </w:rPr>
          <w:t xml:space="preserve"> </w:t>
        </w:r>
        <w:r w:rsidRPr="005A6A92">
          <w:rPr>
            <w:rStyle w:val="ac"/>
            <w:rFonts w:hint="cs"/>
            <w:rtl/>
          </w:rPr>
          <w:t>طوسی،</w:t>
        </w:r>
        <w:r w:rsidRPr="005A6A92">
          <w:rPr>
            <w:rStyle w:val="ac"/>
            <w:rtl/>
          </w:rPr>
          <w:t xml:space="preserve"> </w:t>
        </w:r>
        <w:r w:rsidRPr="005A6A92">
          <w:rPr>
            <w:rStyle w:val="ac"/>
            <w:rFonts w:hint="cs"/>
            <w:rtl/>
          </w:rPr>
          <w:t>ج</w:t>
        </w:r>
        <w:r w:rsidRPr="005A6A92">
          <w:rPr>
            <w:rStyle w:val="ac"/>
            <w:rtl/>
          </w:rPr>
          <w:t>1</w:t>
        </w:r>
        <w:r w:rsidRPr="005A6A92">
          <w:rPr>
            <w:rStyle w:val="ac"/>
            <w:rFonts w:hint="cs"/>
            <w:rtl/>
          </w:rPr>
          <w:t>،</w:t>
        </w:r>
        <w:r w:rsidRPr="005A6A92">
          <w:rPr>
            <w:rStyle w:val="ac"/>
            <w:rtl/>
          </w:rPr>
          <w:t xml:space="preserve"> </w:t>
        </w:r>
        <w:r w:rsidRPr="005A6A92">
          <w:rPr>
            <w:rStyle w:val="ac"/>
            <w:rFonts w:hint="cs"/>
            <w:rtl/>
          </w:rPr>
          <w:t>ص</w:t>
        </w:r>
        <w:r w:rsidRPr="005A6A92">
          <w:rPr>
            <w:rStyle w:val="ac"/>
            <w:rtl/>
          </w:rPr>
          <w:t>168.</w:t>
        </w:r>
      </w:hyperlink>
    </w:p>
  </w:footnote>
  <w:footnote w:id="8">
    <w:p w:rsidR="001604EB" w:rsidRPr="001604EB" w:rsidRDefault="001604EB" w:rsidP="001604EB">
      <w:pPr>
        <w:pStyle w:val="a9"/>
        <w:rPr>
          <w:rFonts w:hint="cs"/>
        </w:rPr>
      </w:pPr>
      <w:r w:rsidRPr="001604EB">
        <w:footnoteRef/>
      </w:r>
      <w:r w:rsidRPr="001604EB">
        <w:rPr>
          <w:rtl/>
        </w:rPr>
        <w:t xml:space="preserve"> </w:t>
      </w:r>
      <w:hyperlink r:id="rId8" w:history="1">
        <w:r w:rsidRPr="001604EB">
          <w:rPr>
            <w:rStyle w:val="ac"/>
            <w:rFonts w:hint="cs"/>
            <w:rtl/>
          </w:rPr>
          <w:t>رجال</w:t>
        </w:r>
        <w:r w:rsidRPr="001604EB">
          <w:rPr>
            <w:rStyle w:val="ac"/>
            <w:rtl/>
          </w:rPr>
          <w:t xml:space="preserve"> </w:t>
        </w:r>
        <w:r w:rsidRPr="001604EB">
          <w:rPr>
            <w:rStyle w:val="ac"/>
            <w:rFonts w:hint="cs"/>
            <w:rtl/>
          </w:rPr>
          <w:t>النجاشی،</w:t>
        </w:r>
        <w:r w:rsidRPr="001604EB">
          <w:rPr>
            <w:rStyle w:val="ac"/>
            <w:rtl/>
          </w:rPr>
          <w:t xml:space="preserve"> </w:t>
        </w:r>
        <w:r w:rsidRPr="001604EB">
          <w:rPr>
            <w:rStyle w:val="ac"/>
            <w:rFonts w:hint="cs"/>
            <w:rtl/>
          </w:rPr>
          <w:t>شیخ</w:t>
        </w:r>
        <w:r w:rsidRPr="001604EB">
          <w:rPr>
            <w:rStyle w:val="ac"/>
            <w:rtl/>
          </w:rPr>
          <w:t xml:space="preserve"> </w:t>
        </w:r>
        <w:r w:rsidRPr="001604EB">
          <w:rPr>
            <w:rStyle w:val="ac"/>
            <w:rFonts w:hint="cs"/>
            <w:rtl/>
          </w:rPr>
          <w:t>النجاشی،</w:t>
        </w:r>
        <w:r w:rsidRPr="001604EB">
          <w:rPr>
            <w:rStyle w:val="ac"/>
            <w:rtl/>
          </w:rPr>
          <w:t xml:space="preserve"> </w:t>
        </w:r>
        <w:r w:rsidRPr="001604EB">
          <w:rPr>
            <w:rStyle w:val="ac"/>
            <w:rFonts w:hint="cs"/>
            <w:rtl/>
          </w:rPr>
          <w:t>ج</w:t>
        </w:r>
        <w:r w:rsidRPr="001604EB">
          <w:rPr>
            <w:rStyle w:val="ac"/>
            <w:rtl/>
          </w:rPr>
          <w:t>1</w:t>
        </w:r>
        <w:r w:rsidRPr="001604EB">
          <w:rPr>
            <w:rStyle w:val="ac"/>
            <w:rFonts w:hint="cs"/>
            <w:rtl/>
          </w:rPr>
          <w:t>،</w:t>
        </w:r>
        <w:r w:rsidRPr="001604EB">
          <w:rPr>
            <w:rStyle w:val="ac"/>
            <w:rtl/>
          </w:rPr>
          <w:t xml:space="preserve"> </w:t>
        </w:r>
        <w:r w:rsidRPr="001604EB">
          <w:rPr>
            <w:rStyle w:val="ac"/>
            <w:rFonts w:hint="cs"/>
            <w:rtl/>
          </w:rPr>
          <w:t>ص</w:t>
        </w:r>
        <w:r w:rsidRPr="001604EB">
          <w:rPr>
            <w:rStyle w:val="ac"/>
            <w:rtl/>
          </w:rPr>
          <w:t>339.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5" w:name="BokNum"/>
    <w:bookmarkEnd w:id="25"/>
    <w:r w:rsidR="00C17106">
      <w:rPr>
        <w:b/>
        <w:bCs/>
        <w:sz w:val="20"/>
        <w:szCs w:val="24"/>
        <w:rtl/>
      </w:rPr>
      <w:t>113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6" w:name="Bokdars"/>
    <w:bookmarkEnd w:id="26"/>
    <w:r w:rsidR="00C1710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7" w:name="Bokostad"/>
    <w:bookmarkEnd w:id="27"/>
    <w:r w:rsidR="00C17106">
      <w:rPr>
        <w:rFonts w:hint="cs"/>
        <w:b/>
        <w:bCs/>
        <w:color w:val="632423" w:themeColor="accent2" w:themeShade="80"/>
        <w:sz w:val="20"/>
        <w:szCs w:val="24"/>
        <w:rtl/>
      </w:rPr>
      <w:t>شهیدی</w:t>
    </w:r>
    <w:r w:rsidR="00C17106">
      <w:rPr>
        <w:b/>
        <w:bCs/>
        <w:color w:val="632423" w:themeColor="accent2" w:themeShade="80"/>
        <w:sz w:val="20"/>
        <w:szCs w:val="24"/>
        <w:rtl/>
      </w:rPr>
      <w:t xml:space="preserve"> </w:t>
    </w:r>
    <w:r w:rsidR="00C1710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8" w:name="BokTarikh"/>
    <w:bookmarkEnd w:id="28"/>
    <w:r w:rsidR="00C17106">
      <w:rPr>
        <w:sz w:val="24"/>
        <w:szCs w:val="24"/>
        <w:rtl/>
      </w:rPr>
      <w:t>21 /3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9" w:name="BokSabj"/>
    <w:bookmarkEnd w:id="29"/>
    <w:r w:rsidR="00C17106">
      <w:rPr>
        <w:rFonts w:hint="cs"/>
        <w:color w:val="000000" w:themeColor="text1"/>
        <w:sz w:val="24"/>
        <w:szCs w:val="24"/>
        <w:rtl/>
      </w:rPr>
      <w:t>شرائط</w:t>
    </w:r>
    <w:r w:rsidR="00C17106">
      <w:rPr>
        <w:color w:val="000000" w:themeColor="text1"/>
        <w:sz w:val="24"/>
        <w:szCs w:val="24"/>
        <w:rtl/>
      </w:rPr>
      <w:t xml:space="preserve"> </w:t>
    </w:r>
    <w:r w:rsidR="00C17106">
      <w:rPr>
        <w:rFonts w:hint="cs"/>
        <w:color w:val="000000" w:themeColor="text1"/>
        <w:sz w:val="24"/>
        <w:szCs w:val="24"/>
        <w:rtl/>
      </w:rPr>
      <w:t>لباس</w:t>
    </w:r>
    <w:r w:rsidR="00C17106">
      <w:rPr>
        <w:color w:val="000000" w:themeColor="text1"/>
        <w:sz w:val="24"/>
        <w:szCs w:val="24"/>
        <w:rtl/>
      </w:rPr>
      <w:t xml:space="preserve"> </w:t>
    </w:r>
    <w:r w:rsidR="00C17106">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0" w:name="Bokmoqarer"/>
    <w:bookmarkEnd w:id="30"/>
    <w:r w:rsidR="00C17106">
      <w:rPr>
        <w:rFonts w:hint="cs"/>
        <w:sz w:val="24"/>
        <w:szCs w:val="24"/>
        <w:rtl/>
      </w:rPr>
      <w:t>حسن</w:t>
    </w:r>
    <w:r w:rsidR="00C17106">
      <w:rPr>
        <w:sz w:val="24"/>
        <w:szCs w:val="24"/>
        <w:rtl/>
      </w:rPr>
      <w:t xml:space="preserve"> </w:t>
    </w:r>
    <w:r w:rsidR="00C17106">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1" w:name="BokSabj2"/>
    <w:bookmarkEnd w:id="31"/>
    <w:r w:rsidR="00C17106">
      <w:rPr>
        <w:rFonts w:hint="cs"/>
        <w:sz w:val="24"/>
        <w:szCs w:val="24"/>
        <w:rtl/>
      </w:rPr>
      <w:t>شرط</w:t>
    </w:r>
    <w:r w:rsidR="00C17106">
      <w:rPr>
        <w:sz w:val="24"/>
        <w:szCs w:val="24"/>
        <w:rtl/>
      </w:rPr>
      <w:t xml:space="preserve"> </w:t>
    </w:r>
    <w:r w:rsidR="00C17106">
      <w:rPr>
        <w:rFonts w:hint="cs"/>
        <w:sz w:val="24"/>
        <w:szCs w:val="24"/>
        <w:rtl/>
      </w:rPr>
      <w:t>ششم</w:t>
    </w:r>
    <w:r w:rsidR="00C17106">
      <w:rPr>
        <w:sz w:val="24"/>
        <w:szCs w:val="24"/>
        <w:rtl/>
      </w:rPr>
      <w:t xml:space="preserve"> (</w:t>
    </w:r>
    <w:r w:rsidR="00C17106">
      <w:rPr>
        <w:rFonts w:hint="cs"/>
        <w:sz w:val="24"/>
        <w:szCs w:val="24"/>
        <w:rtl/>
      </w:rPr>
      <w:t>از</w:t>
    </w:r>
    <w:r w:rsidR="00C17106">
      <w:rPr>
        <w:sz w:val="24"/>
        <w:szCs w:val="24"/>
        <w:rtl/>
      </w:rPr>
      <w:t xml:space="preserve"> </w:t>
    </w:r>
    <w:r w:rsidR="00C17106">
      <w:rPr>
        <w:rFonts w:hint="cs"/>
        <w:sz w:val="24"/>
        <w:szCs w:val="24"/>
        <w:rtl/>
      </w:rPr>
      <w:t>حریر</w:t>
    </w:r>
    <w:r w:rsidR="00C17106">
      <w:rPr>
        <w:sz w:val="24"/>
        <w:szCs w:val="24"/>
        <w:rtl/>
      </w:rPr>
      <w:t xml:space="preserve"> </w:t>
    </w:r>
    <w:r w:rsidR="00C17106">
      <w:rPr>
        <w:rFonts w:hint="cs"/>
        <w:sz w:val="24"/>
        <w:szCs w:val="24"/>
        <w:rtl/>
      </w:rPr>
      <w:t>محض</w:t>
    </w:r>
    <w:r w:rsidR="00C17106">
      <w:rPr>
        <w:sz w:val="24"/>
        <w:szCs w:val="24"/>
        <w:rtl/>
      </w:rPr>
      <w:t xml:space="preserve"> </w:t>
    </w:r>
    <w:r w:rsidR="00C17106">
      <w:rPr>
        <w:rFonts w:hint="cs"/>
        <w:sz w:val="24"/>
        <w:szCs w:val="24"/>
        <w:rtl/>
      </w:rPr>
      <w:t>نبودن</w:t>
    </w:r>
    <w:r w:rsidR="00C17106">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65B6F"/>
    <w:rsid w:val="00080A41"/>
    <w:rsid w:val="0008299B"/>
    <w:rsid w:val="000913AA"/>
    <w:rsid w:val="00094847"/>
    <w:rsid w:val="00096C63"/>
    <w:rsid w:val="000B5DB5"/>
    <w:rsid w:val="000C1238"/>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55682"/>
    <w:rsid w:val="001604EB"/>
    <w:rsid w:val="00181844"/>
    <w:rsid w:val="001837E9"/>
    <w:rsid w:val="00187DFA"/>
    <w:rsid w:val="001A1BC1"/>
    <w:rsid w:val="001A1EA5"/>
    <w:rsid w:val="001A2574"/>
    <w:rsid w:val="001A27D7"/>
    <w:rsid w:val="001A294E"/>
    <w:rsid w:val="001A4ED8"/>
    <w:rsid w:val="001B2488"/>
    <w:rsid w:val="001B4D5F"/>
    <w:rsid w:val="001B6799"/>
    <w:rsid w:val="001C1362"/>
    <w:rsid w:val="001D2E9A"/>
    <w:rsid w:val="001D597F"/>
    <w:rsid w:val="001E3FD4"/>
    <w:rsid w:val="001F1012"/>
    <w:rsid w:val="0020241A"/>
    <w:rsid w:val="00203821"/>
    <w:rsid w:val="00206D6A"/>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5D5E"/>
    <w:rsid w:val="00307311"/>
    <w:rsid w:val="0032100F"/>
    <w:rsid w:val="00322857"/>
    <w:rsid w:val="0033402C"/>
    <w:rsid w:val="00340521"/>
    <w:rsid w:val="00345C73"/>
    <w:rsid w:val="00352537"/>
    <w:rsid w:val="00354A99"/>
    <w:rsid w:val="00360311"/>
    <w:rsid w:val="00361922"/>
    <w:rsid w:val="0037339B"/>
    <w:rsid w:val="00386C11"/>
    <w:rsid w:val="00397466"/>
    <w:rsid w:val="003A6148"/>
    <w:rsid w:val="003C33F6"/>
    <w:rsid w:val="003C3D2E"/>
    <w:rsid w:val="003C43A5"/>
    <w:rsid w:val="003C5F7C"/>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1AA0"/>
    <w:rsid w:val="005257ED"/>
    <w:rsid w:val="005306F8"/>
    <w:rsid w:val="0054023D"/>
    <w:rsid w:val="005426BF"/>
    <w:rsid w:val="00544525"/>
    <w:rsid w:val="0056213C"/>
    <w:rsid w:val="00580C24"/>
    <w:rsid w:val="005968EF"/>
    <w:rsid w:val="00596C1E"/>
    <w:rsid w:val="005A2E26"/>
    <w:rsid w:val="005A598A"/>
    <w:rsid w:val="005A6A92"/>
    <w:rsid w:val="005B7BCA"/>
    <w:rsid w:val="005C0DAE"/>
    <w:rsid w:val="005C188E"/>
    <w:rsid w:val="005C39CE"/>
    <w:rsid w:val="005D2349"/>
    <w:rsid w:val="005E1B60"/>
    <w:rsid w:val="005E5507"/>
    <w:rsid w:val="005E607B"/>
    <w:rsid w:val="005F0A8D"/>
    <w:rsid w:val="00600813"/>
    <w:rsid w:val="00601229"/>
    <w:rsid w:val="00603B67"/>
    <w:rsid w:val="006162A2"/>
    <w:rsid w:val="006240DA"/>
    <w:rsid w:val="0063256E"/>
    <w:rsid w:val="00633F04"/>
    <w:rsid w:val="00635219"/>
    <w:rsid w:val="00635EC0"/>
    <w:rsid w:val="00640727"/>
    <w:rsid w:val="00640B58"/>
    <w:rsid w:val="00651B02"/>
    <w:rsid w:val="00651B19"/>
    <w:rsid w:val="00660A29"/>
    <w:rsid w:val="0068333D"/>
    <w:rsid w:val="0069075E"/>
    <w:rsid w:val="00695519"/>
    <w:rsid w:val="006A4134"/>
    <w:rsid w:val="006A5446"/>
    <w:rsid w:val="006A5DDA"/>
    <w:rsid w:val="006A6701"/>
    <w:rsid w:val="006B21F4"/>
    <w:rsid w:val="006B3753"/>
    <w:rsid w:val="006B60C6"/>
    <w:rsid w:val="006B7AD6"/>
    <w:rsid w:val="006C50FD"/>
    <w:rsid w:val="006D1DD4"/>
    <w:rsid w:val="006D4014"/>
    <w:rsid w:val="006D44C1"/>
    <w:rsid w:val="006E5651"/>
    <w:rsid w:val="006E5B85"/>
    <w:rsid w:val="006F026A"/>
    <w:rsid w:val="00701D5C"/>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7F479B"/>
    <w:rsid w:val="0080091D"/>
    <w:rsid w:val="00804108"/>
    <w:rsid w:val="00804FC4"/>
    <w:rsid w:val="00816367"/>
    <w:rsid w:val="00816A0B"/>
    <w:rsid w:val="008238D2"/>
    <w:rsid w:val="00824B22"/>
    <w:rsid w:val="00830C53"/>
    <w:rsid w:val="00837FAA"/>
    <w:rsid w:val="00841F77"/>
    <w:rsid w:val="0084672D"/>
    <w:rsid w:val="0085276D"/>
    <w:rsid w:val="00863390"/>
    <w:rsid w:val="0086385C"/>
    <w:rsid w:val="00871916"/>
    <w:rsid w:val="008956DD"/>
    <w:rsid w:val="008A510E"/>
    <w:rsid w:val="008A522A"/>
    <w:rsid w:val="008B4464"/>
    <w:rsid w:val="008B750B"/>
    <w:rsid w:val="008C3162"/>
    <w:rsid w:val="008D1F14"/>
    <w:rsid w:val="008E3032"/>
    <w:rsid w:val="008E3924"/>
    <w:rsid w:val="008F13F7"/>
    <w:rsid w:val="008F5B4D"/>
    <w:rsid w:val="00907425"/>
    <w:rsid w:val="00923C34"/>
    <w:rsid w:val="00924152"/>
    <w:rsid w:val="0092513D"/>
    <w:rsid w:val="00927A9F"/>
    <w:rsid w:val="009335CC"/>
    <w:rsid w:val="00934875"/>
    <w:rsid w:val="00935A55"/>
    <w:rsid w:val="00941CEB"/>
    <w:rsid w:val="0094720F"/>
    <w:rsid w:val="00953B28"/>
    <w:rsid w:val="00954322"/>
    <w:rsid w:val="00957CAA"/>
    <w:rsid w:val="0096460F"/>
    <w:rsid w:val="0096778A"/>
    <w:rsid w:val="00977656"/>
    <w:rsid w:val="009846A7"/>
    <w:rsid w:val="0098794D"/>
    <w:rsid w:val="0099497B"/>
    <w:rsid w:val="009A43BA"/>
    <w:rsid w:val="009B0D05"/>
    <w:rsid w:val="009B4CA6"/>
    <w:rsid w:val="009B6AB6"/>
    <w:rsid w:val="009B79F8"/>
    <w:rsid w:val="009C66D5"/>
    <w:rsid w:val="009D13FD"/>
    <w:rsid w:val="009D266A"/>
    <w:rsid w:val="009D3C33"/>
    <w:rsid w:val="009F7E07"/>
    <w:rsid w:val="00A01522"/>
    <w:rsid w:val="00A10A11"/>
    <w:rsid w:val="00A13C6A"/>
    <w:rsid w:val="00A16105"/>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1CD0"/>
    <w:rsid w:val="00AF3925"/>
    <w:rsid w:val="00B1296B"/>
    <w:rsid w:val="00B2292F"/>
    <w:rsid w:val="00B43169"/>
    <w:rsid w:val="00B501A8"/>
    <w:rsid w:val="00B55AE4"/>
    <w:rsid w:val="00B70B46"/>
    <w:rsid w:val="00B739B0"/>
    <w:rsid w:val="00B814A3"/>
    <w:rsid w:val="00B96F38"/>
    <w:rsid w:val="00BB3333"/>
    <w:rsid w:val="00BC716B"/>
    <w:rsid w:val="00BD0E74"/>
    <w:rsid w:val="00BD2433"/>
    <w:rsid w:val="00BD5F8C"/>
    <w:rsid w:val="00BE29DD"/>
    <w:rsid w:val="00C066AF"/>
    <w:rsid w:val="00C10E06"/>
    <w:rsid w:val="00C13B78"/>
    <w:rsid w:val="00C145B8"/>
    <w:rsid w:val="00C17106"/>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1BD"/>
    <w:rsid w:val="00CA7FD5"/>
    <w:rsid w:val="00CB3287"/>
    <w:rsid w:val="00CB33E2"/>
    <w:rsid w:val="00CB4E68"/>
    <w:rsid w:val="00CC2733"/>
    <w:rsid w:val="00CD0050"/>
    <w:rsid w:val="00CE7481"/>
    <w:rsid w:val="00CF0A8F"/>
    <w:rsid w:val="00D048CE"/>
    <w:rsid w:val="00D10998"/>
    <w:rsid w:val="00D15CBD"/>
    <w:rsid w:val="00D221CB"/>
    <w:rsid w:val="00D23391"/>
    <w:rsid w:val="00D2637B"/>
    <w:rsid w:val="00D31805"/>
    <w:rsid w:val="00D32993"/>
    <w:rsid w:val="00D552B9"/>
    <w:rsid w:val="00D735B2"/>
    <w:rsid w:val="00D74021"/>
    <w:rsid w:val="00D76D01"/>
    <w:rsid w:val="00D922A9"/>
    <w:rsid w:val="00D9394A"/>
    <w:rsid w:val="00DB0CBB"/>
    <w:rsid w:val="00DB67CC"/>
    <w:rsid w:val="00DC3783"/>
    <w:rsid w:val="00DE1070"/>
    <w:rsid w:val="00E00219"/>
    <w:rsid w:val="00E0316B"/>
    <w:rsid w:val="00E12E13"/>
    <w:rsid w:val="00E25E10"/>
    <w:rsid w:val="00E50B41"/>
    <w:rsid w:val="00E51EE5"/>
    <w:rsid w:val="00E5219B"/>
    <w:rsid w:val="00E52D07"/>
    <w:rsid w:val="00E5518B"/>
    <w:rsid w:val="00E609FE"/>
    <w:rsid w:val="00E630BE"/>
    <w:rsid w:val="00E75920"/>
    <w:rsid w:val="00E77AA1"/>
    <w:rsid w:val="00E80D96"/>
    <w:rsid w:val="00E871FA"/>
    <w:rsid w:val="00E936A4"/>
    <w:rsid w:val="00E954BB"/>
    <w:rsid w:val="00EA45E7"/>
    <w:rsid w:val="00EA570C"/>
    <w:rsid w:val="00EB78E3"/>
    <w:rsid w:val="00EB7BE3"/>
    <w:rsid w:val="00EC1C4B"/>
    <w:rsid w:val="00EC735A"/>
    <w:rsid w:val="00ED5F38"/>
    <w:rsid w:val="00EF27FE"/>
    <w:rsid w:val="00F0252A"/>
    <w:rsid w:val="00F07FB6"/>
    <w:rsid w:val="00F149D0"/>
    <w:rsid w:val="00F16B53"/>
    <w:rsid w:val="00F25ECD"/>
    <w:rsid w:val="00F318BE"/>
    <w:rsid w:val="00F33297"/>
    <w:rsid w:val="00F343FB"/>
    <w:rsid w:val="00F359FE"/>
    <w:rsid w:val="00F42159"/>
    <w:rsid w:val="00F4256E"/>
    <w:rsid w:val="00F42EE1"/>
    <w:rsid w:val="00F60F1F"/>
    <w:rsid w:val="00F62B7D"/>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502655">
      <w:bodyDiv w:val="1"/>
      <w:marLeft w:val="0"/>
      <w:marRight w:val="0"/>
      <w:marTop w:val="0"/>
      <w:marBottom w:val="0"/>
      <w:divBdr>
        <w:top w:val="none" w:sz="0" w:space="0" w:color="auto"/>
        <w:left w:val="none" w:sz="0" w:space="0" w:color="auto"/>
        <w:bottom w:val="none" w:sz="0" w:space="0" w:color="auto"/>
        <w:right w:val="none" w:sz="0" w:space="0" w:color="auto"/>
      </w:divBdr>
    </w:div>
    <w:div w:id="85002996">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04373426">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57623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87545585">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2540079">
      <w:bodyDiv w:val="1"/>
      <w:marLeft w:val="0"/>
      <w:marRight w:val="0"/>
      <w:marTop w:val="0"/>
      <w:marBottom w:val="0"/>
      <w:divBdr>
        <w:top w:val="none" w:sz="0" w:space="0" w:color="auto"/>
        <w:left w:val="none" w:sz="0" w:space="0" w:color="auto"/>
        <w:bottom w:val="none" w:sz="0" w:space="0" w:color="auto"/>
        <w:right w:val="none" w:sz="0" w:space="0" w:color="auto"/>
      </w:divBdr>
    </w:div>
    <w:div w:id="769470285">
      <w:bodyDiv w:val="1"/>
      <w:marLeft w:val="0"/>
      <w:marRight w:val="0"/>
      <w:marTop w:val="0"/>
      <w:marBottom w:val="0"/>
      <w:divBdr>
        <w:top w:val="none" w:sz="0" w:space="0" w:color="auto"/>
        <w:left w:val="none" w:sz="0" w:space="0" w:color="auto"/>
        <w:bottom w:val="none" w:sz="0" w:space="0" w:color="auto"/>
        <w:right w:val="none" w:sz="0" w:space="0" w:color="auto"/>
      </w:divBdr>
    </w:div>
    <w:div w:id="798694587">
      <w:bodyDiv w:val="1"/>
      <w:marLeft w:val="0"/>
      <w:marRight w:val="0"/>
      <w:marTop w:val="0"/>
      <w:marBottom w:val="0"/>
      <w:divBdr>
        <w:top w:val="none" w:sz="0" w:space="0" w:color="auto"/>
        <w:left w:val="none" w:sz="0" w:space="0" w:color="auto"/>
        <w:bottom w:val="none" w:sz="0" w:space="0" w:color="auto"/>
        <w:right w:val="none" w:sz="0" w:space="0" w:color="auto"/>
      </w:divBdr>
    </w:div>
    <w:div w:id="873032238">
      <w:bodyDiv w:val="1"/>
      <w:marLeft w:val="0"/>
      <w:marRight w:val="0"/>
      <w:marTop w:val="0"/>
      <w:marBottom w:val="0"/>
      <w:divBdr>
        <w:top w:val="none" w:sz="0" w:space="0" w:color="auto"/>
        <w:left w:val="none" w:sz="0" w:space="0" w:color="auto"/>
        <w:bottom w:val="none" w:sz="0" w:space="0" w:color="auto"/>
        <w:right w:val="none" w:sz="0" w:space="0" w:color="auto"/>
      </w:divBdr>
    </w:div>
    <w:div w:id="976252975">
      <w:bodyDiv w:val="1"/>
      <w:marLeft w:val="0"/>
      <w:marRight w:val="0"/>
      <w:marTop w:val="0"/>
      <w:marBottom w:val="0"/>
      <w:divBdr>
        <w:top w:val="none" w:sz="0" w:space="0" w:color="auto"/>
        <w:left w:val="none" w:sz="0" w:space="0" w:color="auto"/>
        <w:bottom w:val="none" w:sz="0" w:space="0" w:color="auto"/>
        <w:right w:val="none" w:sz="0" w:space="0" w:color="auto"/>
      </w:divBdr>
    </w:div>
    <w:div w:id="1120345197">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543578">
      <w:bodyDiv w:val="1"/>
      <w:marLeft w:val="0"/>
      <w:marRight w:val="0"/>
      <w:marTop w:val="0"/>
      <w:marBottom w:val="0"/>
      <w:divBdr>
        <w:top w:val="none" w:sz="0" w:space="0" w:color="auto"/>
        <w:left w:val="none" w:sz="0" w:space="0" w:color="auto"/>
        <w:bottom w:val="none" w:sz="0" w:space="0" w:color="auto"/>
        <w:right w:val="none" w:sz="0" w:space="0" w:color="auto"/>
      </w:divBdr>
    </w:div>
    <w:div w:id="140792053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3502271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344988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151592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4028/1/339/&#1593;&#1576;&#1583;%20&#1575;&#1604;&#1581;&#1605;&#1740;&#1583;" TargetMode="External"/><Relationship Id="rId3" Type="http://schemas.openxmlformats.org/officeDocument/2006/relationships/hyperlink" Target="http://lib.eshia.ir/11021/1/248/&#1604;&#1740;&#1587;%20&#1605;&#1593;&#1607;" TargetMode="External"/><Relationship Id="rId7" Type="http://schemas.openxmlformats.org/officeDocument/2006/relationships/hyperlink" Target="http://lib.eshia.ir/11002/1/168/&#1605;&#1580;&#1578;&#1605;&#1593;&#1575;" TargetMode="External"/><Relationship Id="rId2" Type="http://schemas.openxmlformats.org/officeDocument/2006/relationships/hyperlink" Target="http://lib.eshia.ir/11021/1/248/&#1575;&#1604;&#1579;&#1608;&#1576;%20&#1575;&#1604;&#1608;&#1575;&#1581;&#1583;" TargetMode="External"/><Relationship Id="rId1" Type="http://schemas.openxmlformats.org/officeDocument/2006/relationships/hyperlink" Target="http://lib.eshia.ir/11021/1/68/&#1571;&#1580;&#1606;&#1576;" TargetMode="External"/><Relationship Id="rId6" Type="http://schemas.openxmlformats.org/officeDocument/2006/relationships/hyperlink" Target="http://lib.eshia.ir/11002/1/168/&#1601;&#1571;&#1580;&#1606;&#1576;" TargetMode="External"/><Relationship Id="rId5" Type="http://schemas.openxmlformats.org/officeDocument/2006/relationships/hyperlink" Target="http://lib.eshia.ir/11005/3/396/&#1601;&#1604;&#1575;&#1577;" TargetMode="External"/><Relationship Id="rId4" Type="http://schemas.openxmlformats.org/officeDocument/2006/relationships/hyperlink" Target="http://lib.eshia.ir/27047/1/219/&#1705;&#1604;&#1607;%20&#1583;&#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9817-57F9-480F-B3C1-A33A43201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141</TotalTime>
  <Pages>9</Pages>
  <Words>2340</Words>
  <Characters>13342</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15651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26</cp:revision>
  <dcterms:created xsi:type="dcterms:W3CDTF">2019-06-11T06:25:00Z</dcterms:created>
  <dcterms:modified xsi:type="dcterms:W3CDTF">2019-06-11T09:26:00Z</dcterms:modified>
  <cp:contentStatus>ویرایش 2.5</cp:contentStatus>
  <cp:version>2.7</cp:version>
</cp:coreProperties>
</file>