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551A">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3551A" w:rsidRPr="0073551A" w:rsidRDefault="0073551A" w:rsidP="0073551A">
      <w:pPr>
        <w:pStyle w:val="TOC1"/>
        <w:rPr>
          <w:rFonts w:asciiTheme="minorHAnsi" w:eastAsiaTheme="minorEastAsia" w:hAnsiTheme="minorHAnsi" w:cstheme="minorBidi"/>
          <w:noProof/>
          <w:color w:val="auto"/>
          <w:szCs w:val="22"/>
          <w:rtl/>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separate"/>
      </w:r>
      <w:hyperlink w:anchor="_Toc4856285" w:history="1">
        <w:r w:rsidRPr="0073551A">
          <w:rPr>
            <w:rStyle w:val="Hyperlink"/>
            <w:noProof/>
            <w:rtl/>
          </w:rPr>
          <w:t>ب: اخبار مختص به فرض تعارض</w:t>
        </w:r>
        <w:r w:rsidRPr="0073551A">
          <w:rPr>
            <w:noProof/>
            <w:webHidden/>
            <w:rtl/>
          </w:rPr>
          <w:tab/>
        </w:r>
        <w:r w:rsidRPr="0073551A">
          <w:rPr>
            <w:rStyle w:val="Hyperlink"/>
            <w:noProof/>
            <w:rtl/>
          </w:rPr>
          <w:fldChar w:fldCharType="begin"/>
        </w:r>
        <w:r w:rsidRPr="0073551A">
          <w:rPr>
            <w:noProof/>
            <w:webHidden/>
            <w:rtl/>
          </w:rPr>
          <w:instrText xml:space="preserve"> </w:instrText>
        </w:r>
        <w:r w:rsidRPr="0073551A">
          <w:rPr>
            <w:noProof/>
            <w:webHidden/>
          </w:rPr>
          <w:instrText>PAGEREF</w:instrText>
        </w:r>
        <w:r w:rsidRPr="0073551A">
          <w:rPr>
            <w:noProof/>
            <w:webHidden/>
            <w:rtl/>
          </w:rPr>
          <w:instrText xml:space="preserve"> _</w:instrText>
        </w:r>
        <w:r w:rsidRPr="0073551A">
          <w:rPr>
            <w:noProof/>
            <w:webHidden/>
          </w:rPr>
          <w:instrText>Toc4856285 \h</w:instrText>
        </w:r>
        <w:r w:rsidRPr="0073551A">
          <w:rPr>
            <w:noProof/>
            <w:webHidden/>
            <w:rtl/>
          </w:rPr>
          <w:instrText xml:space="preserve"> </w:instrText>
        </w:r>
        <w:r w:rsidRPr="0073551A">
          <w:rPr>
            <w:rStyle w:val="Hyperlink"/>
            <w:noProof/>
            <w:rtl/>
          </w:rPr>
        </w:r>
        <w:r w:rsidRPr="0073551A">
          <w:rPr>
            <w:rStyle w:val="Hyperlink"/>
            <w:noProof/>
            <w:rtl/>
          </w:rPr>
          <w:fldChar w:fldCharType="separate"/>
        </w:r>
        <w:r w:rsidR="00691580">
          <w:rPr>
            <w:noProof/>
            <w:webHidden/>
            <w:rtl/>
          </w:rPr>
          <w:t>1</w:t>
        </w:r>
        <w:r w:rsidRPr="0073551A">
          <w:rPr>
            <w:rStyle w:val="Hyperlink"/>
            <w:noProof/>
            <w:rtl/>
          </w:rPr>
          <w:fldChar w:fldCharType="end"/>
        </w:r>
      </w:hyperlink>
    </w:p>
    <w:p w:rsidR="0073551A" w:rsidRPr="0073551A" w:rsidRDefault="00691580" w:rsidP="0073551A">
      <w:pPr>
        <w:pStyle w:val="TOC2"/>
        <w:tabs>
          <w:tab w:val="right" w:leader="dot" w:pos="10194"/>
        </w:tabs>
        <w:rPr>
          <w:rFonts w:asciiTheme="minorHAnsi" w:eastAsiaTheme="minorEastAsia" w:hAnsiTheme="minorHAnsi" w:cstheme="minorBidi"/>
          <w:bCs w:val="0"/>
          <w:noProof/>
          <w:color w:val="auto"/>
          <w:szCs w:val="22"/>
          <w:rtl/>
        </w:rPr>
      </w:pPr>
      <w:hyperlink w:anchor="_Toc4856286" w:history="1">
        <w:r w:rsidR="0073551A" w:rsidRPr="0073551A">
          <w:rPr>
            <w:rStyle w:val="Hyperlink"/>
            <w:noProof/>
            <w:rtl/>
          </w:rPr>
          <w:t>الف: روا</w:t>
        </w:r>
        <w:r w:rsidR="0073551A" w:rsidRPr="0073551A">
          <w:rPr>
            <w:rStyle w:val="Hyperlink"/>
            <w:rFonts w:hint="cs"/>
            <w:noProof/>
            <w:rtl/>
          </w:rPr>
          <w:t>ی</w:t>
        </w:r>
        <w:r w:rsidR="0073551A" w:rsidRPr="0073551A">
          <w:rPr>
            <w:rStyle w:val="Hyperlink"/>
            <w:rFonts w:hint="eastAsia"/>
            <w:noProof/>
            <w:rtl/>
          </w:rPr>
          <w:t>ت</w:t>
        </w:r>
        <w:r w:rsidR="0073551A" w:rsidRPr="0073551A">
          <w:rPr>
            <w:rStyle w:val="Hyperlink"/>
            <w:noProof/>
            <w:rtl/>
          </w:rPr>
          <w:t xml:space="preserve"> قطب راوند</w:t>
        </w:r>
        <w:r w:rsidR="0073551A" w:rsidRPr="0073551A">
          <w:rPr>
            <w:rStyle w:val="Hyperlink"/>
            <w:rFonts w:hint="cs"/>
            <w:noProof/>
            <w:rtl/>
          </w:rPr>
          <w:t>ی</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Toc4856286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2</w:t>
        </w:r>
        <w:r w:rsidR="0073551A" w:rsidRPr="0073551A">
          <w:rPr>
            <w:rStyle w:val="Hyperlink"/>
            <w:noProof/>
            <w:rtl/>
          </w:rPr>
          <w:fldChar w:fldCharType="end"/>
        </w:r>
      </w:hyperlink>
    </w:p>
    <w:p w:rsidR="0073551A" w:rsidRPr="0073551A" w:rsidRDefault="00691580" w:rsidP="0073551A">
      <w:pPr>
        <w:pStyle w:val="TOC3"/>
        <w:tabs>
          <w:tab w:val="right" w:leader="dot" w:pos="10194"/>
        </w:tabs>
        <w:rPr>
          <w:rFonts w:asciiTheme="minorHAnsi" w:eastAsiaTheme="minorEastAsia" w:hAnsiTheme="minorHAnsi" w:cstheme="minorBidi"/>
          <w:bCs w:val="0"/>
          <w:iCs w:val="0"/>
          <w:noProof/>
          <w:color w:val="auto"/>
          <w:szCs w:val="22"/>
          <w:rtl/>
        </w:rPr>
      </w:pPr>
      <w:hyperlink w:anchor="_Toc4856287" w:history="1">
        <w:r w:rsidR="0073551A" w:rsidRPr="0073551A">
          <w:rPr>
            <w:rStyle w:val="Hyperlink"/>
            <w:iCs w:val="0"/>
            <w:noProof/>
            <w:rtl/>
          </w:rPr>
          <w:t>مناقشات سند</w:t>
        </w:r>
        <w:r w:rsidR="0073551A" w:rsidRPr="0073551A">
          <w:rPr>
            <w:rStyle w:val="Hyperlink"/>
            <w:rFonts w:hint="cs"/>
            <w:iCs w:val="0"/>
            <w:noProof/>
            <w:rtl/>
          </w:rPr>
          <w:t>ی</w:t>
        </w:r>
        <w:r w:rsidR="0073551A" w:rsidRPr="0073551A">
          <w:rPr>
            <w:rStyle w:val="Hyperlink"/>
            <w:iCs w:val="0"/>
            <w:noProof/>
            <w:rtl/>
          </w:rPr>
          <w:t xml:space="preserve"> در روا</w:t>
        </w:r>
        <w:r w:rsidR="0073551A" w:rsidRPr="0073551A">
          <w:rPr>
            <w:rStyle w:val="Hyperlink"/>
            <w:rFonts w:hint="cs"/>
            <w:iCs w:val="0"/>
            <w:noProof/>
            <w:rtl/>
          </w:rPr>
          <w:t>ی</w:t>
        </w:r>
        <w:r w:rsidR="0073551A" w:rsidRPr="0073551A">
          <w:rPr>
            <w:rStyle w:val="Hyperlink"/>
            <w:rFonts w:hint="eastAsia"/>
            <w:iCs w:val="0"/>
            <w:noProof/>
            <w:rtl/>
          </w:rPr>
          <w:t>ت</w:t>
        </w:r>
        <w:r w:rsidR="0073551A" w:rsidRPr="0073551A">
          <w:rPr>
            <w:rStyle w:val="Hyperlink"/>
            <w:iCs w:val="0"/>
            <w:noProof/>
            <w:rtl/>
          </w:rPr>
          <w:t xml:space="preserve"> قطب راوند</w:t>
        </w:r>
        <w:r w:rsidR="0073551A" w:rsidRPr="0073551A">
          <w:rPr>
            <w:rStyle w:val="Hyperlink"/>
            <w:rFonts w:hint="cs"/>
            <w:iCs w:val="0"/>
            <w:noProof/>
            <w:rtl/>
          </w:rPr>
          <w:t>ی</w:t>
        </w:r>
        <w:r w:rsidR="0073551A" w:rsidRPr="0073551A">
          <w:rPr>
            <w:iCs w:val="0"/>
            <w:noProof/>
            <w:webHidden/>
            <w:rtl/>
          </w:rPr>
          <w:tab/>
        </w:r>
        <w:r w:rsidR="0073551A" w:rsidRPr="0073551A">
          <w:rPr>
            <w:rStyle w:val="Hyperlink"/>
            <w:iCs w:val="0"/>
            <w:noProof/>
            <w:rtl/>
          </w:rPr>
          <w:fldChar w:fldCharType="begin"/>
        </w:r>
        <w:r w:rsidR="0073551A" w:rsidRPr="0073551A">
          <w:rPr>
            <w:iCs w:val="0"/>
            <w:noProof/>
            <w:webHidden/>
            <w:rtl/>
          </w:rPr>
          <w:instrText xml:space="preserve"> </w:instrText>
        </w:r>
        <w:r w:rsidR="0073551A" w:rsidRPr="0073551A">
          <w:rPr>
            <w:iCs w:val="0"/>
            <w:noProof/>
            <w:webHidden/>
          </w:rPr>
          <w:instrText>PAGEREF</w:instrText>
        </w:r>
        <w:r w:rsidR="0073551A" w:rsidRPr="0073551A">
          <w:rPr>
            <w:iCs w:val="0"/>
            <w:noProof/>
            <w:webHidden/>
            <w:rtl/>
          </w:rPr>
          <w:instrText xml:space="preserve"> _</w:instrText>
        </w:r>
        <w:r w:rsidR="0073551A" w:rsidRPr="0073551A">
          <w:rPr>
            <w:iCs w:val="0"/>
            <w:noProof/>
            <w:webHidden/>
          </w:rPr>
          <w:instrText>Toc4856287 \h</w:instrText>
        </w:r>
        <w:r w:rsidR="0073551A" w:rsidRPr="0073551A">
          <w:rPr>
            <w:iCs w:val="0"/>
            <w:noProof/>
            <w:webHidden/>
            <w:rtl/>
          </w:rPr>
          <w:instrText xml:space="preserve"> </w:instrText>
        </w:r>
        <w:r w:rsidR="0073551A" w:rsidRPr="0073551A">
          <w:rPr>
            <w:rStyle w:val="Hyperlink"/>
            <w:iCs w:val="0"/>
            <w:noProof/>
            <w:rtl/>
          </w:rPr>
        </w:r>
        <w:r w:rsidR="0073551A" w:rsidRPr="0073551A">
          <w:rPr>
            <w:rStyle w:val="Hyperlink"/>
            <w:iCs w:val="0"/>
            <w:noProof/>
            <w:rtl/>
          </w:rPr>
          <w:fldChar w:fldCharType="separate"/>
        </w:r>
        <w:r>
          <w:rPr>
            <w:iCs w:val="0"/>
            <w:noProof/>
            <w:webHidden/>
            <w:rtl/>
          </w:rPr>
          <w:t>2</w:t>
        </w:r>
        <w:r w:rsidR="0073551A" w:rsidRPr="0073551A">
          <w:rPr>
            <w:rStyle w:val="Hyperlink"/>
            <w:iCs w:val="0"/>
            <w:noProof/>
            <w:rtl/>
          </w:rPr>
          <w:fldChar w:fldCharType="end"/>
        </w:r>
      </w:hyperlink>
    </w:p>
    <w:p w:rsidR="0073551A" w:rsidRPr="0073551A" w:rsidRDefault="00691580" w:rsidP="0073551A">
      <w:pPr>
        <w:pStyle w:val="TOC4"/>
        <w:tabs>
          <w:tab w:val="right" w:leader="dot" w:pos="10194"/>
        </w:tabs>
        <w:rPr>
          <w:rFonts w:asciiTheme="minorHAnsi" w:eastAsiaTheme="minorEastAsia" w:hAnsiTheme="minorHAnsi" w:cstheme="minorBidi"/>
          <w:bCs w:val="0"/>
          <w:noProof/>
          <w:color w:val="auto"/>
          <w:szCs w:val="22"/>
          <w:rtl/>
        </w:rPr>
      </w:pPr>
      <w:hyperlink w:anchor="_Toc4856288" w:history="1">
        <w:r w:rsidR="0073551A" w:rsidRPr="0073551A">
          <w:rPr>
            <w:rStyle w:val="Hyperlink"/>
            <w:noProof/>
            <w:rtl/>
          </w:rPr>
          <w:t>ج: رخ دادن تحر</w:t>
        </w:r>
        <w:r w:rsidR="0073551A" w:rsidRPr="0073551A">
          <w:rPr>
            <w:rStyle w:val="Hyperlink"/>
            <w:rFonts w:hint="cs"/>
            <w:noProof/>
            <w:rtl/>
          </w:rPr>
          <w:t>ی</w:t>
        </w:r>
        <w:r w:rsidR="0073551A" w:rsidRPr="0073551A">
          <w:rPr>
            <w:rStyle w:val="Hyperlink"/>
            <w:rFonts w:hint="eastAsia"/>
            <w:noProof/>
            <w:rtl/>
          </w:rPr>
          <w:t>ف</w:t>
        </w:r>
        <w:r w:rsidR="0073551A" w:rsidRPr="0073551A">
          <w:rPr>
            <w:rStyle w:val="Hyperlink"/>
            <w:noProof/>
            <w:rtl/>
          </w:rPr>
          <w:t xml:space="preserve"> و تصح</w:t>
        </w:r>
        <w:r w:rsidR="0073551A" w:rsidRPr="0073551A">
          <w:rPr>
            <w:rStyle w:val="Hyperlink"/>
            <w:rFonts w:hint="cs"/>
            <w:noProof/>
            <w:rtl/>
          </w:rPr>
          <w:t>ی</w:t>
        </w:r>
        <w:r w:rsidR="0073551A" w:rsidRPr="0073551A">
          <w:rPr>
            <w:rStyle w:val="Hyperlink"/>
            <w:rFonts w:hint="eastAsia"/>
            <w:noProof/>
            <w:rtl/>
          </w:rPr>
          <w:t>ف</w:t>
        </w:r>
        <w:r w:rsidR="0073551A" w:rsidRPr="0073551A">
          <w:rPr>
            <w:rStyle w:val="Hyperlink"/>
            <w:noProof/>
            <w:rtl/>
          </w:rPr>
          <w:t xml:space="preserve"> در سند</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Toc4856288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2</w:t>
        </w:r>
        <w:r w:rsidR="0073551A" w:rsidRPr="0073551A">
          <w:rPr>
            <w:rStyle w:val="Hyperlink"/>
            <w:noProof/>
            <w:rtl/>
          </w:rPr>
          <w:fldChar w:fldCharType="end"/>
        </w:r>
      </w:hyperlink>
    </w:p>
    <w:p w:rsidR="0073551A" w:rsidRPr="0073551A" w:rsidRDefault="00691580" w:rsidP="0073551A">
      <w:pPr>
        <w:pStyle w:val="TOC5"/>
        <w:tabs>
          <w:tab w:val="right" w:leader="dot" w:pos="10194"/>
        </w:tabs>
        <w:rPr>
          <w:rFonts w:asciiTheme="minorHAnsi" w:eastAsiaTheme="minorEastAsia" w:hAnsiTheme="minorHAnsi" w:cstheme="minorBidi"/>
          <w:bCs w:val="0"/>
          <w:noProof/>
          <w:color w:val="auto"/>
          <w:szCs w:val="22"/>
          <w:rtl/>
        </w:rPr>
      </w:pPr>
      <w:hyperlink w:anchor="_Toc4856289" w:history="1">
        <w:r w:rsidR="0073551A" w:rsidRPr="0073551A">
          <w:rPr>
            <w:rStyle w:val="Hyperlink"/>
            <w:noProof/>
            <w:rtl/>
          </w:rPr>
          <w:t>پاسخ شه</w:t>
        </w:r>
        <w:r w:rsidR="0073551A" w:rsidRPr="0073551A">
          <w:rPr>
            <w:rStyle w:val="Hyperlink"/>
            <w:rFonts w:hint="cs"/>
            <w:noProof/>
            <w:rtl/>
          </w:rPr>
          <w:t>ی</w:t>
        </w:r>
        <w:r w:rsidR="0073551A" w:rsidRPr="0073551A">
          <w:rPr>
            <w:rStyle w:val="Hyperlink"/>
            <w:rFonts w:hint="eastAsia"/>
            <w:noProof/>
            <w:rtl/>
          </w:rPr>
          <w:t>د</w:t>
        </w:r>
        <w:r w:rsidR="0073551A" w:rsidRPr="0073551A">
          <w:rPr>
            <w:rStyle w:val="Hyperlink"/>
            <w:noProof/>
            <w:rtl/>
          </w:rPr>
          <w:t xml:space="preserve"> صدر از اشکال سوم</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Toc4856289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2</w:t>
        </w:r>
        <w:r w:rsidR="0073551A" w:rsidRPr="0073551A">
          <w:rPr>
            <w:rStyle w:val="Hyperlink"/>
            <w:noProof/>
            <w:rtl/>
          </w:rPr>
          <w:fldChar w:fldCharType="end"/>
        </w:r>
      </w:hyperlink>
    </w:p>
    <w:p w:rsidR="0073551A" w:rsidRPr="0073551A" w:rsidRDefault="00691580" w:rsidP="0073551A">
      <w:pPr>
        <w:pStyle w:val="TOC5"/>
        <w:tabs>
          <w:tab w:val="right" w:leader="dot" w:pos="10194"/>
        </w:tabs>
        <w:rPr>
          <w:rFonts w:asciiTheme="minorHAnsi" w:eastAsiaTheme="minorEastAsia" w:hAnsiTheme="minorHAnsi" w:cstheme="minorBidi"/>
          <w:bCs w:val="0"/>
          <w:noProof/>
          <w:color w:val="auto"/>
          <w:szCs w:val="22"/>
          <w:rtl/>
        </w:rPr>
      </w:pPr>
      <w:hyperlink w:anchor="_Toc4856290" w:history="1">
        <w:r w:rsidR="0073551A" w:rsidRPr="0073551A">
          <w:rPr>
            <w:rStyle w:val="Hyperlink"/>
            <w:noProof/>
            <w:rtl/>
          </w:rPr>
          <w:t>مناقشه در کلام شه</w:t>
        </w:r>
        <w:r w:rsidR="0073551A" w:rsidRPr="0073551A">
          <w:rPr>
            <w:rStyle w:val="Hyperlink"/>
            <w:rFonts w:hint="cs"/>
            <w:noProof/>
            <w:rtl/>
          </w:rPr>
          <w:t>ی</w:t>
        </w:r>
        <w:r w:rsidR="0073551A" w:rsidRPr="0073551A">
          <w:rPr>
            <w:rStyle w:val="Hyperlink"/>
            <w:rFonts w:hint="eastAsia"/>
            <w:noProof/>
            <w:rtl/>
          </w:rPr>
          <w:t>د</w:t>
        </w:r>
        <w:r w:rsidR="0073551A" w:rsidRPr="0073551A">
          <w:rPr>
            <w:rStyle w:val="Hyperlink"/>
            <w:noProof/>
            <w:rtl/>
          </w:rPr>
          <w:t xml:space="preserve"> صدر</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Toc4856290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3</w:t>
        </w:r>
        <w:r w:rsidR="0073551A" w:rsidRPr="0073551A">
          <w:rPr>
            <w:rStyle w:val="Hyperlink"/>
            <w:noProof/>
            <w:rtl/>
          </w:rPr>
          <w:fldChar w:fldCharType="end"/>
        </w:r>
      </w:hyperlink>
    </w:p>
    <w:p w:rsidR="0073551A" w:rsidRPr="0073551A" w:rsidRDefault="00691580" w:rsidP="0073551A">
      <w:pPr>
        <w:pStyle w:val="TOC5"/>
        <w:tabs>
          <w:tab w:val="right" w:leader="dot" w:pos="10194"/>
        </w:tabs>
        <w:rPr>
          <w:rFonts w:asciiTheme="minorHAnsi" w:eastAsiaTheme="minorEastAsia" w:hAnsiTheme="minorHAnsi" w:cstheme="minorBidi"/>
          <w:bCs w:val="0"/>
          <w:noProof/>
          <w:color w:val="auto"/>
          <w:szCs w:val="22"/>
          <w:rtl/>
        </w:rPr>
      </w:pPr>
      <w:hyperlink w:anchor="_Toc4856291" w:history="1">
        <w:r w:rsidR="0073551A" w:rsidRPr="0073551A">
          <w:rPr>
            <w:rStyle w:val="Hyperlink"/>
            <w:noProof/>
            <w:rtl/>
          </w:rPr>
          <w:t>مختار در پاسخ از اشکال سوم</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Toc4856291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3</w:t>
        </w:r>
        <w:r w:rsidR="0073551A" w:rsidRPr="0073551A">
          <w:rPr>
            <w:rStyle w:val="Hyperlink"/>
            <w:noProof/>
            <w:rtl/>
          </w:rPr>
          <w:fldChar w:fldCharType="end"/>
        </w:r>
      </w:hyperlink>
    </w:p>
    <w:p w:rsidR="0073551A" w:rsidRPr="0073551A" w:rsidRDefault="00691580" w:rsidP="0073551A">
      <w:pPr>
        <w:pStyle w:val="TOC6"/>
        <w:tabs>
          <w:tab w:val="right" w:leader="dot" w:pos="10194"/>
        </w:tabs>
        <w:rPr>
          <w:rFonts w:asciiTheme="minorHAnsi" w:eastAsiaTheme="minorEastAsia" w:hAnsiTheme="minorHAnsi" w:cstheme="minorBidi"/>
          <w:bCs w:val="0"/>
          <w:noProof/>
          <w:color w:val="auto"/>
          <w:szCs w:val="22"/>
          <w:rtl/>
        </w:rPr>
      </w:pPr>
      <w:hyperlink w:anchor="_Toc4856292" w:history="1">
        <w:r w:rsidR="0073551A" w:rsidRPr="0073551A">
          <w:rPr>
            <w:rStyle w:val="Hyperlink"/>
            <w:noProof/>
            <w:rtl/>
          </w:rPr>
          <w:t>شبهه: نقل عل</w:t>
        </w:r>
        <w:r w:rsidR="0073551A" w:rsidRPr="0073551A">
          <w:rPr>
            <w:rStyle w:val="Hyperlink"/>
            <w:rFonts w:hint="cs"/>
            <w:noProof/>
            <w:rtl/>
          </w:rPr>
          <w:t>ی</w:t>
        </w:r>
        <w:r w:rsidR="0073551A" w:rsidRPr="0073551A">
          <w:rPr>
            <w:rStyle w:val="Hyperlink"/>
            <w:noProof/>
            <w:rtl/>
          </w:rPr>
          <w:t xml:space="preserve"> بن عبد الصمد از عل</w:t>
        </w:r>
        <w:r w:rsidR="0073551A" w:rsidRPr="0073551A">
          <w:rPr>
            <w:rStyle w:val="Hyperlink"/>
            <w:rFonts w:hint="cs"/>
            <w:noProof/>
            <w:rtl/>
          </w:rPr>
          <w:t>ی</w:t>
        </w:r>
        <w:r w:rsidR="0073551A" w:rsidRPr="0073551A">
          <w:rPr>
            <w:rStyle w:val="Hyperlink"/>
            <w:noProof/>
            <w:rtl/>
          </w:rPr>
          <w:t xml:space="preserve"> بن حس</w:t>
        </w:r>
        <w:r w:rsidR="0073551A" w:rsidRPr="0073551A">
          <w:rPr>
            <w:rStyle w:val="Hyperlink"/>
            <w:rFonts w:hint="cs"/>
            <w:noProof/>
            <w:rtl/>
          </w:rPr>
          <w:t>ی</w:t>
        </w:r>
        <w:r w:rsidR="0073551A" w:rsidRPr="0073551A">
          <w:rPr>
            <w:rStyle w:val="Hyperlink"/>
            <w:rFonts w:hint="eastAsia"/>
            <w:noProof/>
            <w:rtl/>
          </w:rPr>
          <w:t>ن</w:t>
        </w:r>
        <w:r w:rsidR="0073551A" w:rsidRPr="0073551A">
          <w:rPr>
            <w:rStyle w:val="Hyperlink"/>
            <w:noProof/>
            <w:rtl/>
          </w:rPr>
          <w:t xml:space="preserve"> بن عبدالصمد و عدم توث</w:t>
        </w:r>
        <w:r w:rsidR="0073551A" w:rsidRPr="0073551A">
          <w:rPr>
            <w:rStyle w:val="Hyperlink"/>
            <w:rFonts w:hint="cs"/>
            <w:noProof/>
            <w:rtl/>
          </w:rPr>
          <w:t>ی</w:t>
        </w:r>
        <w:r w:rsidR="0073551A" w:rsidRPr="0073551A">
          <w:rPr>
            <w:rStyle w:val="Hyperlink"/>
            <w:rFonts w:hint="eastAsia"/>
            <w:noProof/>
            <w:rtl/>
          </w:rPr>
          <w:t>ق</w:t>
        </w:r>
        <w:r w:rsidR="0073551A" w:rsidRPr="0073551A">
          <w:rPr>
            <w:rStyle w:val="Hyperlink"/>
            <w:noProof/>
            <w:rtl/>
          </w:rPr>
          <w:t xml:space="preserve"> برا</w:t>
        </w:r>
        <w:r w:rsidR="0073551A" w:rsidRPr="0073551A">
          <w:rPr>
            <w:rStyle w:val="Hyperlink"/>
            <w:rFonts w:hint="cs"/>
            <w:noProof/>
            <w:rtl/>
          </w:rPr>
          <w:t>ی</w:t>
        </w:r>
        <w:r w:rsidR="0073551A" w:rsidRPr="0073551A">
          <w:rPr>
            <w:rStyle w:val="Hyperlink"/>
            <w:noProof/>
            <w:rtl/>
          </w:rPr>
          <w:t xml:space="preserve"> حس</w:t>
        </w:r>
        <w:r w:rsidR="0073551A" w:rsidRPr="0073551A">
          <w:rPr>
            <w:rStyle w:val="Hyperlink"/>
            <w:rFonts w:hint="cs"/>
            <w:noProof/>
            <w:rtl/>
          </w:rPr>
          <w:t>ی</w:t>
        </w:r>
        <w:r w:rsidR="0073551A" w:rsidRPr="0073551A">
          <w:rPr>
            <w:rStyle w:val="Hyperlink"/>
            <w:rFonts w:hint="eastAsia"/>
            <w:noProof/>
            <w:rtl/>
          </w:rPr>
          <w:t>ن</w:t>
        </w:r>
        <w:r w:rsidR="0073551A" w:rsidRPr="0073551A">
          <w:rPr>
            <w:rStyle w:val="Hyperlink"/>
            <w:noProof/>
            <w:rtl/>
          </w:rPr>
          <w:t xml:space="preserve"> بن عبدالصمد</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Toc4856292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4</w:t>
        </w:r>
        <w:r w:rsidR="0073551A" w:rsidRPr="0073551A">
          <w:rPr>
            <w:rStyle w:val="Hyperlink"/>
            <w:noProof/>
            <w:rtl/>
          </w:rPr>
          <w:fldChar w:fldCharType="end"/>
        </w:r>
      </w:hyperlink>
    </w:p>
    <w:p w:rsidR="0073551A" w:rsidRPr="0073551A" w:rsidRDefault="00691580" w:rsidP="0073551A">
      <w:pPr>
        <w:pStyle w:val="TOC7"/>
        <w:tabs>
          <w:tab w:val="right" w:leader="dot" w:pos="10194"/>
        </w:tabs>
        <w:rPr>
          <w:rFonts w:asciiTheme="minorHAnsi" w:eastAsiaTheme="minorEastAsia" w:hAnsiTheme="minorHAnsi" w:cstheme="minorBidi"/>
          <w:bCs w:val="0"/>
          <w:noProof/>
          <w:color w:val="auto"/>
          <w:szCs w:val="22"/>
          <w:rtl/>
        </w:rPr>
      </w:pPr>
      <w:hyperlink w:anchor="_Toc4856293" w:history="1">
        <w:r w:rsidR="0073551A" w:rsidRPr="0073551A">
          <w:rPr>
            <w:rStyle w:val="Hyperlink"/>
            <w:noProof/>
            <w:rtl/>
          </w:rPr>
          <w:t>پاسخ</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Toc4856293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4</w:t>
        </w:r>
        <w:r w:rsidR="0073551A" w:rsidRPr="0073551A">
          <w:rPr>
            <w:rStyle w:val="Hyperlink"/>
            <w:noProof/>
            <w:rtl/>
          </w:rPr>
          <w:fldChar w:fldCharType="end"/>
        </w:r>
      </w:hyperlink>
    </w:p>
    <w:p w:rsidR="0073551A" w:rsidRPr="0073551A" w:rsidRDefault="00691580" w:rsidP="0073551A">
      <w:pPr>
        <w:pStyle w:val="TOC4"/>
        <w:tabs>
          <w:tab w:val="right" w:leader="dot" w:pos="10194"/>
        </w:tabs>
        <w:rPr>
          <w:rFonts w:asciiTheme="minorHAnsi" w:eastAsiaTheme="minorEastAsia" w:hAnsiTheme="minorHAnsi" w:cstheme="minorBidi"/>
          <w:bCs w:val="0"/>
          <w:noProof/>
          <w:color w:val="auto"/>
          <w:szCs w:val="22"/>
          <w:rtl/>
        </w:rPr>
      </w:pPr>
      <w:hyperlink w:anchor="_Toc4856294" w:history="1">
        <w:r w:rsidR="0073551A" w:rsidRPr="0073551A">
          <w:rPr>
            <w:rStyle w:val="Hyperlink"/>
            <w:noProof/>
            <w:rtl/>
          </w:rPr>
          <w:t>د: عدم توث</w:t>
        </w:r>
        <w:r w:rsidR="0073551A" w:rsidRPr="0073551A">
          <w:rPr>
            <w:rStyle w:val="Hyperlink"/>
            <w:rFonts w:hint="cs"/>
            <w:noProof/>
            <w:rtl/>
          </w:rPr>
          <w:t>ی</w:t>
        </w:r>
        <w:r w:rsidR="0073551A" w:rsidRPr="0073551A">
          <w:rPr>
            <w:rStyle w:val="Hyperlink"/>
            <w:rFonts w:hint="eastAsia"/>
            <w:noProof/>
            <w:rtl/>
          </w:rPr>
          <w:t>ق</w:t>
        </w:r>
        <w:r w:rsidR="0073551A" w:rsidRPr="0073551A">
          <w:rPr>
            <w:rStyle w:val="Hyperlink"/>
            <w:noProof/>
            <w:rtl/>
          </w:rPr>
          <w:t xml:space="preserve"> برا</w:t>
        </w:r>
        <w:r w:rsidR="0073551A" w:rsidRPr="0073551A">
          <w:rPr>
            <w:rStyle w:val="Hyperlink"/>
            <w:rFonts w:hint="cs"/>
            <w:noProof/>
            <w:rtl/>
          </w:rPr>
          <w:t>ی</w:t>
        </w:r>
        <w:r w:rsidR="0073551A" w:rsidRPr="0073551A">
          <w:rPr>
            <w:rStyle w:val="Hyperlink"/>
            <w:noProof/>
            <w:rtl/>
          </w:rPr>
          <w:t xml:space="preserve"> ابوالبرکات</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Toc4856294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5</w:t>
        </w:r>
        <w:r w:rsidR="0073551A" w:rsidRPr="0073551A">
          <w:rPr>
            <w:rStyle w:val="Hyperlink"/>
            <w:noProof/>
            <w:rtl/>
          </w:rPr>
          <w:fldChar w:fldCharType="end"/>
        </w:r>
      </w:hyperlink>
    </w:p>
    <w:p w:rsidR="0073551A" w:rsidRPr="0073551A" w:rsidRDefault="00691580" w:rsidP="0073551A">
      <w:pPr>
        <w:pStyle w:val="TOC5"/>
        <w:tabs>
          <w:tab w:val="right" w:leader="dot" w:pos="10194"/>
        </w:tabs>
        <w:rPr>
          <w:rFonts w:asciiTheme="minorHAnsi" w:eastAsiaTheme="minorEastAsia" w:hAnsiTheme="minorHAnsi" w:cstheme="minorBidi"/>
          <w:bCs w:val="0"/>
          <w:noProof/>
          <w:color w:val="auto"/>
          <w:szCs w:val="22"/>
          <w:rtl/>
        </w:rPr>
      </w:pPr>
      <w:hyperlink w:anchor="_Toc4856295" w:history="1">
        <w:r w:rsidR="0073551A" w:rsidRPr="0073551A">
          <w:rPr>
            <w:rStyle w:val="Hyperlink"/>
            <w:noProof/>
            <w:rtl/>
          </w:rPr>
          <w:t>پاسخ شه</w:t>
        </w:r>
        <w:r w:rsidR="0073551A" w:rsidRPr="0073551A">
          <w:rPr>
            <w:rStyle w:val="Hyperlink"/>
            <w:rFonts w:hint="cs"/>
            <w:noProof/>
            <w:rtl/>
          </w:rPr>
          <w:t>ی</w:t>
        </w:r>
        <w:r w:rsidR="0073551A" w:rsidRPr="0073551A">
          <w:rPr>
            <w:rStyle w:val="Hyperlink"/>
            <w:rFonts w:hint="eastAsia"/>
            <w:noProof/>
            <w:rtl/>
          </w:rPr>
          <w:t>د</w:t>
        </w:r>
        <w:r w:rsidR="0073551A" w:rsidRPr="0073551A">
          <w:rPr>
            <w:rStyle w:val="Hyperlink"/>
            <w:noProof/>
            <w:rtl/>
          </w:rPr>
          <w:t xml:space="preserve"> صدر و مناقشه در آن</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Toc4856295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5</w:t>
        </w:r>
        <w:r w:rsidR="0073551A" w:rsidRPr="0073551A">
          <w:rPr>
            <w:rStyle w:val="Hyperlink"/>
            <w:noProof/>
            <w:rtl/>
          </w:rPr>
          <w:fldChar w:fldCharType="end"/>
        </w:r>
      </w:hyperlink>
    </w:p>
    <w:p w:rsidR="0073551A" w:rsidRPr="0073551A" w:rsidRDefault="00691580" w:rsidP="0073551A">
      <w:pPr>
        <w:pStyle w:val="TOC3"/>
        <w:tabs>
          <w:tab w:val="right" w:leader="dot" w:pos="10194"/>
        </w:tabs>
        <w:rPr>
          <w:rFonts w:asciiTheme="minorHAnsi" w:eastAsiaTheme="minorEastAsia" w:hAnsiTheme="minorHAnsi" w:cstheme="minorBidi"/>
          <w:bCs w:val="0"/>
          <w:iCs w:val="0"/>
          <w:noProof/>
          <w:color w:val="auto"/>
          <w:szCs w:val="22"/>
          <w:rtl/>
        </w:rPr>
      </w:pPr>
      <w:hyperlink w:anchor="_Toc4856296" w:history="1">
        <w:r w:rsidR="0073551A" w:rsidRPr="0073551A">
          <w:rPr>
            <w:rStyle w:val="Hyperlink"/>
            <w:iCs w:val="0"/>
            <w:noProof/>
            <w:rtl/>
          </w:rPr>
          <w:t>بررس</w:t>
        </w:r>
        <w:r w:rsidR="0073551A" w:rsidRPr="0073551A">
          <w:rPr>
            <w:rStyle w:val="Hyperlink"/>
            <w:rFonts w:hint="cs"/>
            <w:iCs w:val="0"/>
            <w:noProof/>
            <w:rtl/>
          </w:rPr>
          <w:t>ی</w:t>
        </w:r>
        <w:r w:rsidR="0073551A" w:rsidRPr="0073551A">
          <w:rPr>
            <w:rStyle w:val="Hyperlink"/>
            <w:iCs w:val="0"/>
            <w:noProof/>
            <w:rtl/>
          </w:rPr>
          <w:t xml:space="preserve"> دلال</w:t>
        </w:r>
        <w:r w:rsidR="0073551A" w:rsidRPr="0073551A">
          <w:rPr>
            <w:rStyle w:val="Hyperlink"/>
            <w:rFonts w:hint="cs"/>
            <w:iCs w:val="0"/>
            <w:noProof/>
            <w:rtl/>
          </w:rPr>
          <w:t>ی</w:t>
        </w:r>
        <w:r w:rsidR="0073551A" w:rsidRPr="0073551A">
          <w:rPr>
            <w:iCs w:val="0"/>
            <w:noProof/>
            <w:webHidden/>
            <w:rtl/>
          </w:rPr>
          <w:tab/>
        </w:r>
        <w:r w:rsidR="0073551A" w:rsidRPr="0073551A">
          <w:rPr>
            <w:rStyle w:val="Hyperlink"/>
            <w:iCs w:val="0"/>
            <w:noProof/>
            <w:rtl/>
          </w:rPr>
          <w:fldChar w:fldCharType="begin"/>
        </w:r>
        <w:r w:rsidR="0073551A" w:rsidRPr="0073551A">
          <w:rPr>
            <w:iCs w:val="0"/>
            <w:noProof/>
            <w:webHidden/>
            <w:rtl/>
          </w:rPr>
          <w:instrText xml:space="preserve"> </w:instrText>
        </w:r>
        <w:r w:rsidR="0073551A" w:rsidRPr="0073551A">
          <w:rPr>
            <w:iCs w:val="0"/>
            <w:noProof/>
            <w:webHidden/>
          </w:rPr>
          <w:instrText>PAGEREF</w:instrText>
        </w:r>
        <w:r w:rsidR="0073551A" w:rsidRPr="0073551A">
          <w:rPr>
            <w:iCs w:val="0"/>
            <w:noProof/>
            <w:webHidden/>
            <w:rtl/>
          </w:rPr>
          <w:instrText xml:space="preserve"> _</w:instrText>
        </w:r>
        <w:r w:rsidR="0073551A" w:rsidRPr="0073551A">
          <w:rPr>
            <w:iCs w:val="0"/>
            <w:noProof/>
            <w:webHidden/>
          </w:rPr>
          <w:instrText>Toc4856296 \h</w:instrText>
        </w:r>
        <w:r w:rsidR="0073551A" w:rsidRPr="0073551A">
          <w:rPr>
            <w:iCs w:val="0"/>
            <w:noProof/>
            <w:webHidden/>
            <w:rtl/>
          </w:rPr>
          <w:instrText xml:space="preserve"> </w:instrText>
        </w:r>
        <w:r w:rsidR="0073551A" w:rsidRPr="0073551A">
          <w:rPr>
            <w:rStyle w:val="Hyperlink"/>
            <w:iCs w:val="0"/>
            <w:noProof/>
            <w:rtl/>
          </w:rPr>
        </w:r>
        <w:r w:rsidR="0073551A" w:rsidRPr="0073551A">
          <w:rPr>
            <w:rStyle w:val="Hyperlink"/>
            <w:iCs w:val="0"/>
            <w:noProof/>
            <w:rtl/>
          </w:rPr>
          <w:fldChar w:fldCharType="separate"/>
        </w:r>
        <w:r>
          <w:rPr>
            <w:iCs w:val="0"/>
            <w:noProof/>
            <w:webHidden/>
            <w:rtl/>
          </w:rPr>
          <w:t>6</w:t>
        </w:r>
        <w:r w:rsidR="0073551A" w:rsidRPr="0073551A">
          <w:rPr>
            <w:rStyle w:val="Hyperlink"/>
            <w:iCs w:val="0"/>
            <w:noProof/>
            <w:rtl/>
          </w:rPr>
          <w:fldChar w:fldCharType="end"/>
        </w:r>
      </w:hyperlink>
    </w:p>
    <w:p w:rsidR="0073551A" w:rsidRPr="0073551A" w:rsidRDefault="00691580" w:rsidP="0073551A">
      <w:pPr>
        <w:pStyle w:val="TOC5"/>
        <w:tabs>
          <w:tab w:val="right" w:leader="dot" w:pos="10194"/>
        </w:tabs>
        <w:rPr>
          <w:rFonts w:asciiTheme="minorHAnsi" w:eastAsiaTheme="minorEastAsia" w:hAnsiTheme="minorHAnsi" w:cstheme="minorBidi"/>
          <w:bCs w:val="0"/>
          <w:noProof/>
          <w:color w:val="auto"/>
          <w:szCs w:val="22"/>
          <w:rtl/>
        </w:rPr>
      </w:pPr>
      <w:hyperlink w:anchor="_Toc4856297" w:history="1">
        <w:r w:rsidR="0073551A" w:rsidRPr="0073551A">
          <w:rPr>
            <w:rStyle w:val="Hyperlink"/>
            <w:noProof/>
            <w:rtl/>
          </w:rPr>
          <w:t>مناقشه در دلالت روا</w:t>
        </w:r>
        <w:r w:rsidR="0073551A" w:rsidRPr="0073551A">
          <w:rPr>
            <w:rStyle w:val="Hyperlink"/>
            <w:rFonts w:hint="cs"/>
            <w:noProof/>
            <w:rtl/>
          </w:rPr>
          <w:t>ی</w:t>
        </w:r>
        <w:r w:rsidR="0073551A" w:rsidRPr="0073551A">
          <w:rPr>
            <w:rStyle w:val="Hyperlink"/>
            <w:rFonts w:hint="eastAsia"/>
            <w:noProof/>
            <w:rtl/>
          </w:rPr>
          <w:t>ت</w:t>
        </w:r>
        <w:r w:rsidR="0073551A" w:rsidRPr="0073551A">
          <w:rPr>
            <w:rStyle w:val="Hyperlink"/>
            <w:noProof/>
            <w:rtl/>
          </w:rPr>
          <w:t xml:space="preserve"> قطب راوند</w:t>
        </w:r>
        <w:r w:rsidR="0073551A" w:rsidRPr="0073551A">
          <w:rPr>
            <w:rStyle w:val="Hyperlink"/>
            <w:rFonts w:hint="cs"/>
            <w:noProof/>
            <w:rtl/>
          </w:rPr>
          <w:t>ی</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Toc4856297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6</w:t>
        </w:r>
        <w:r w:rsidR="0073551A" w:rsidRPr="0073551A">
          <w:rPr>
            <w:rStyle w:val="Hyperlink"/>
            <w:noProof/>
            <w:rtl/>
          </w:rPr>
          <w:fldChar w:fldCharType="end"/>
        </w:r>
      </w:hyperlink>
    </w:p>
    <w:p w:rsidR="0073551A" w:rsidRPr="0073551A" w:rsidRDefault="00691580" w:rsidP="0073551A">
      <w:pPr>
        <w:pStyle w:val="TOC5"/>
        <w:tabs>
          <w:tab w:val="right" w:leader="dot" w:pos="10194"/>
        </w:tabs>
        <w:rPr>
          <w:rFonts w:asciiTheme="minorHAnsi" w:eastAsiaTheme="minorEastAsia" w:hAnsiTheme="minorHAnsi" w:cstheme="minorBidi"/>
          <w:bCs w:val="0"/>
          <w:noProof/>
          <w:color w:val="auto"/>
          <w:szCs w:val="22"/>
          <w:rtl/>
        </w:rPr>
      </w:pPr>
      <w:hyperlink w:anchor="_Toc4856298" w:history="1">
        <w:r w:rsidR="0073551A" w:rsidRPr="0073551A">
          <w:rPr>
            <w:rStyle w:val="Hyperlink"/>
            <w:noProof/>
            <w:rtl/>
          </w:rPr>
          <w:t>کلام شه</w:t>
        </w:r>
        <w:r w:rsidR="0073551A" w:rsidRPr="0073551A">
          <w:rPr>
            <w:rStyle w:val="Hyperlink"/>
            <w:rFonts w:hint="cs"/>
            <w:noProof/>
            <w:rtl/>
          </w:rPr>
          <w:t>ی</w:t>
        </w:r>
        <w:r w:rsidR="0073551A" w:rsidRPr="0073551A">
          <w:rPr>
            <w:rStyle w:val="Hyperlink"/>
            <w:rFonts w:hint="eastAsia"/>
            <w:noProof/>
            <w:rtl/>
          </w:rPr>
          <w:t>د</w:t>
        </w:r>
        <w:r w:rsidR="0073551A" w:rsidRPr="0073551A">
          <w:rPr>
            <w:rStyle w:val="Hyperlink"/>
            <w:noProof/>
            <w:rtl/>
          </w:rPr>
          <w:t xml:space="preserve"> صدر در مورد دلالت روا</w:t>
        </w:r>
        <w:r w:rsidR="0073551A" w:rsidRPr="0073551A">
          <w:rPr>
            <w:rStyle w:val="Hyperlink"/>
            <w:rFonts w:hint="cs"/>
            <w:noProof/>
            <w:rtl/>
          </w:rPr>
          <w:t>ی</w:t>
        </w:r>
        <w:r w:rsidR="0073551A" w:rsidRPr="0073551A">
          <w:rPr>
            <w:rStyle w:val="Hyperlink"/>
            <w:rFonts w:hint="eastAsia"/>
            <w:noProof/>
            <w:rtl/>
          </w:rPr>
          <w:t>ت</w:t>
        </w:r>
        <w:r w:rsidR="0073551A" w:rsidRPr="0073551A">
          <w:rPr>
            <w:rStyle w:val="Hyperlink"/>
            <w:noProof/>
            <w:rtl/>
          </w:rPr>
          <w:t xml:space="preserve"> قطب راوند</w:t>
        </w:r>
        <w:r w:rsidR="0073551A" w:rsidRPr="0073551A">
          <w:rPr>
            <w:rStyle w:val="Hyperlink"/>
            <w:rFonts w:hint="cs"/>
            <w:noProof/>
            <w:rtl/>
          </w:rPr>
          <w:t>ی</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Toc4856298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7</w:t>
        </w:r>
        <w:r w:rsidR="0073551A" w:rsidRPr="0073551A">
          <w:rPr>
            <w:rStyle w:val="Hyperlink"/>
            <w:noProof/>
            <w:rtl/>
          </w:rPr>
          <w:fldChar w:fldCharType="end"/>
        </w:r>
      </w:hyperlink>
    </w:p>
    <w:p w:rsidR="0073551A" w:rsidRPr="0073551A" w:rsidRDefault="00691580" w:rsidP="0073551A">
      <w:pPr>
        <w:pStyle w:val="TOC6"/>
        <w:tabs>
          <w:tab w:val="right" w:leader="dot" w:pos="10194"/>
        </w:tabs>
        <w:rPr>
          <w:rFonts w:asciiTheme="minorHAnsi" w:eastAsiaTheme="minorEastAsia" w:hAnsiTheme="minorHAnsi" w:cstheme="minorBidi"/>
          <w:bCs w:val="0"/>
          <w:noProof/>
          <w:color w:val="auto"/>
          <w:szCs w:val="22"/>
          <w:rtl/>
        </w:rPr>
      </w:pPr>
      <w:hyperlink w:anchor="_Toc4856299" w:history="1">
        <w:r w:rsidR="0073551A" w:rsidRPr="0073551A">
          <w:rPr>
            <w:rStyle w:val="Hyperlink"/>
            <w:noProof/>
            <w:rtl/>
          </w:rPr>
          <w:t>مناقشه در کلام شه</w:t>
        </w:r>
        <w:r w:rsidR="0073551A" w:rsidRPr="0073551A">
          <w:rPr>
            <w:rStyle w:val="Hyperlink"/>
            <w:rFonts w:hint="cs"/>
            <w:noProof/>
            <w:rtl/>
          </w:rPr>
          <w:t>ی</w:t>
        </w:r>
        <w:r w:rsidR="0073551A" w:rsidRPr="0073551A">
          <w:rPr>
            <w:rStyle w:val="Hyperlink"/>
            <w:rFonts w:hint="eastAsia"/>
            <w:noProof/>
            <w:rtl/>
          </w:rPr>
          <w:t>د</w:t>
        </w:r>
        <w:r w:rsidR="0073551A" w:rsidRPr="0073551A">
          <w:rPr>
            <w:rStyle w:val="Hyperlink"/>
            <w:noProof/>
            <w:rtl/>
          </w:rPr>
          <w:t xml:space="preserve"> صدر</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Toc4856299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7</w:t>
        </w:r>
        <w:r w:rsidR="0073551A" w:rsidRPr="0073551A">
          <w:rPr>
            <w:rStyle w:val="Hyperlink"/>
            <w:noProof/>
            <w:rtl/>
          </w:rPr>
          <w:fldChar w:fldCharType="end"/>
        </w:r>
      </w:hyperlink>
    </w:p>
    <w:p w:rsidR="0073551A" w:rsidRPr="0073551A" w:rsidRDefault="00691580" w:rsidP="0073551A">
      <w:pPr>
        <w:pStyle w:val="TOC4"/>
        <w:tabs>
          <w:tab w:val="right" w:leader="dot" w:pos="10194"/>
        </w:tabs>
        <w:rPr>
          <w:rFonts w:asciiTheme="minorHAnsi" w:eastAsiaTheme="minorEastAsia" w:hAnsiTheme="minorHAnsi" w:cstheme="minorBidi"/>
          <w:bCs w:val="0"/>
          <w:noProof/>
          <w:color w:val="auto"/>
          <w:szCs w:val="22"/>
          <w:rtl/>
        </w:rPr>
      </w:pPr>
      <w:hyperlink w:anchor="_Toc4856300" w:history="1">
        <w:r w:rsidR="0073551A" w:rsidRPr="0073551A">
          <w:rPr>
            <w:rStyle w:val="Hyperlink"/>
            <w:noProof/>
            <w:rtl/>
          </w:rPr>
          <w:t>توج</w:t>
        </w:r>
        <w:r w:rsidR="0073551A" w:rsidRPr="0073551A">
          <w:rPr>
            <w:rStyle w:val="Hyperlink"/>
            <w:rFonts w:hint="cs"/>
            <w:noProof/>
            <w:rtl/>
          </w:rPr>
          <w:t>ی</w:t>
        </w:r>
        <w:r w:rsidR="0073551A" w:rsidRPr="0073551A">
          <w:rPr>
            <w:rStyle w:val="Hyperlink"/>
            <w:rFonts w:hint="eastAsia"/>
            <w:noProof/>
            <w:rtl/>
          </w:rPr>
          <w:t>هات</w:t>
        </w:r>
        <w:r w:rsidR="0073551A" w:rsidRPr="0073551A">
          <w:rPr>
            <w:rStyle w:val="Hyperlink"/>
            <w:noProof/>
            <w:rtl/>
          </w:rPr>
          <w:t xml:space="preserve"> تقدم خبر موافق کتاب بر خبر مخالف کتاب حت</w:t>
        </w:r>
        <w:r w:rsidR="0073551A" w:rsidRPr="0073551A">
          <w:rPr>
            <w:rStyle w:val="Hyperlink"/>
            <w:rFonts w:hint="cs"/>
            <w:noProof/>
            <w:rtl/>
          </w:rPr>
          <w:t>ی</w:t>
        </w:r>
        <w:r w:rsidR="0073551A" w:rsidRPr="0073551A">
          <w:rPr>
            <w:rStyle w:val="Hyperlink"/>
            <w:noProof/>
            <w:rtl/>
          </w:rPr>
          <w:t xml:space="preserve"> در فرض جمع عرف</w:t>
        </w:r>
        <w:r w:rsidR="0073551A" w:rsidRPr="0073551A">
          <w:rPr>
            <w:rStyle w:val="Hyperlink"/>
            <w:rFonts w:hint="cs"/>
            <w:noProof/>
            <w:rtl/>
          </w:rPr>
          <w:t>ی</w:t>
        </w:r>
        <w:r w:rsidR="0073551A" w:rsidRPr="0073551A">
          <w:rPr>
            <w:rStyle w:val="Hyperlink"/>
            <w:noProof/>
            <w:rtl/>
          </w:rPr>
          <w:t xml:space="preserve"> داشتن خبر مخالف</w:t>
        </w:r>
        <w:r w:rsidR="0073551A" w:rsidRPr="0073551A">
          <w:rPr>
            <w:noProof/>
            <w:webHidden/>
            <w:rtl/>
          </w:rPr>
          <w:tab/>
        </w:r>
        <w:r w:rsidR="0073551A" w:rsidRPr="0073551A">
          <w:rPr>
            <w:rStyle w:val="Hyperlink"/>
            <w:noProof/>
            <w:rtl/>
          </w:rPr>
          <w:fldChar w:fldCharType="begin"/>
        </w:r>
        <w:r w:rsidR="0073551A" w:rsidRPr="0073551A">
          <w:rPr>
            <w:noProof/>
            <w:webHidden/>
            <w:rtl/>
          </w:rPr>
          <w:instrText xml:space="preserve"> </w:instrText>
        </w:r>
        <w:r w:rsidR="0073551A" w:rsidRPr="0073551A">
          <w:rPr>
            <w:noProof/>
            <w:webHidden/>
          </w:rPr>
          <w:instrText>PAGEREF</w:instrText>
        </w:r>
        <w:r w:rsidR="0073551A" w:rsidRPr="0073551A">
          <w:rPr>
            <w:noProof/>
            <w:webHidden/>
            <w:rtl/>
          </w:rPr>
          <w:instrText xml:space="preserve"> _</w:instrText>
        </w:r>
        <w:r w:rsidR="0073551A" w:rsidRPr="0073551A">
          <w:rPr>
            <w:noProof/>
            <w:webHidden/>
          </w:rPr>
          <w:instrText>Toc4856300 \h</w:instrText>
        </w:r>
        <w:r w:rsidR="0073551A" w:rsidRPr="0073551A">
          <w:rPr>
            <w:noProof/>
            <w:webHidden/>
            <w:rtl/>
          </w:rPr>
          <w:instrText xml:space="preserve"> </w:instrText>
        </w:r>
        <w:r w:rsidR="0073551A" w:rsidRPr="0073551A">
          <w:rPr>
            <w:rStyle w:val="Hyperlink"/>
            <w:noProof/>
            <w:rtl/>
          </w:rPr>
        </w:r>
        <w:r w:rsidR="0073551A" w:rsidRPr="0073551A">
          <w:rPr>
            <w:rStyle w:val="Hyperlink"/>
            <w:noProof/>
            <w:rtl/>
          </w:rPr>
          <w:fldChar w:fldCharType="separate"/>
        </w:r>
        <w:r>
          <w:rPr>
            <w:noProof/>
            <w:webHidden/>
            <w:rtl/>
          </w:rPr>
          <w:t>8</w:t>
        </w:r>
        <w:r w:rsidR="0073551A" w:rsidRPr="0073551A">
          <w:rPr>
            <w:rStyle w:val="Hyperlink"/>
            <w:noProof/>
            <w:rtl/>
          </w:rPr>
          <w:fldChar w:fldCharType="end"/>
        </w:r>
      </w:hyperlink>
    </w:p>
    <w:p w:rsidR="00C91EB6" w:rsidRPr="00C91EB6" w:rsidRDefault="0073551A" w:rsidP="00315B4E">
      <w:pPr>
        <w:jc w:val="both"/>
      </w:pPr>
      <w:r>
        <w:rPr>
          <w:rFonts w:cs="B Titr"/>
          <w:noProof/>
          <w:webHidden/>
          <w:color w:val="632423" w:themeColor="accent2" w:themeShade="80"/>
          <w:szCs w:val="24"/>
          <w:rtl/>
        </w:rPr>
        <w:fldChar w:fldCharType="end"/>
      </w:r>
    </w:p>
    <w:p w:rsidR="00F343FB" w:rsidRPr="00A6366F" w:rsidRDefault="00F842AD" w:rsidP="00315B4E">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65223">
        <w:rPr>
          <w:rFonts w:hint="cs"/>
          <w:rtl/>
        </w:rPr>
        <w:t xml:space="preserve">روایت قطب راوندی/ اخبار طرح/ </w:t>
      </w:r>
      <w:r w:rsidR="00C362FE">
        <w:rPr>
          <w:rtl/>
        </w:rPr>
        <w:t>اخبار ترج</w:t>
      </w:r>
      <w:r w:rsidR="00C362FE">
        <w:rPr>
          <w:rFonts w:hint="cs"/>
          <w:rtl/>
        </w:rPr>
        <w:t>ی</w:t>
      </w:r>
      <w:r w:rsidR="00C362FE">
        <w:rPr>
          <w:rFonts w:hint="eastAsia"/>
          <w:rtl/>
        </w:rPr>
        <w:t>ح</w:t>
      </w:r>
      <w:r w:rsidR="00386C11" w:rsidRPr="00A6366F">
        <w:rPr>
          <w:rFonts w:hint="cs"/>
          <w:rtl/>
        </w:rPr>
        <w:t>/</w:t>
      </w:r>
      <w:bookmarkStart w:id="1" w:name="BokSabj_d"/>
      <w:bookmarkEnd w:id="1"/>
      <w:r w:rsidR="00A65223">
        <w:rPr>
          <w:rFonts w:hint="cs"/>
          <w:rtl/>
        </w:rPr>
        <w:t xml:space="preserve"> </w:t>
      </w:r>
      <w:r w:rsidR="00C362FE">
        <w:rPr>
          <w:rtl/>
        </w:rPr>
        <w:t>مقتضا</w:t>
      </w:r>
      <w:r w:rsidR="00C362FE">
        <w:rPr>
          <w:rFonts w:hint="cs"/>
          <w:rtl/>
        </w:rPr>
        <w:t>ی</w:t>
      </w:r>
      <w:r w:rsidR="00C362FE">
        <w:rPr>
          <w:rtl/>
        </w:rPr>
        <w:t xml:space="preserve"> اصل ثانو</w:t>
      </w:r>
      <w:r w:rsidR="00C362FE">
        <w:rPr>
          <w:rFonts w:hint="cs"/>
          <w:rtl/>
        </w:rPr>
        <w:t>ی</w:t>
      </w:r>
      <w:r w:rsidR="00A65223">
        <w:rPr>
          <w:rFonts w:hint="cs"/>
          <w:rtl/>
        </w:rPr>
        <w:t>/ تعارض مستقر</w:t>
      </w:r>
      <w:r w:rsidR="00386C11" w:rsidRPr="00A6366F">
        <w:rPr>
          <w:rFonts w:hint="cs"/>
          <w:rtl/>
        </w:rPr>
        <w:t>/</w:t>
      </w:r>
      <w:bookmarkStart w:id="2" w:name="Bokkolli"/>
      <w:bookmarkEnd w:id="2"/>
      <w:r w:rsidR="00A65223">
        <w:rPr>
          <w:rFonts w:hint="cs"/>
          <w:rtl/>
        </w:rPr>
        <w:t xml:space="preserve"> </w:t>
      </w:r>
      <w:r w:rsidR="00C362FE">
        <w:rPr>
          <w:rtl/>
        </w:rPr>
        <w:t xml:space="preserve">تعارض ادله </w:t>
      </w:r>
      <w:r w:rsidR="001B6799" w:rsidRPr="00A6366F">
        <w:rPr>
          <w:rFonts w:hint="cs"/>
          <w:rtl/>
        </w:rPr>
        <w:t xml:space="preserve"> </w:t>
      </w:r>
    </w:p>
    <w:p w:rsidR="008F5B4D" w:rsidRPr="009C66D5" w:rsidRDefault="008F5B4D" w:rsidP="00315B4E">
      <w:pPr>
        <w:jc w:val="both"/>
        <w:rPr>
          <w:rStyle w:val="Emphasis"/>
          <w:b/>
          <w:bCs w:val="0"/>
          <w:rtl/>
        </w:rPr>
      </w:pPr>
      <w:r w:rsidRPr="009C66D5">
        <w:rPr>
          <w:rStyle w:val="Emphasis"/>
          <w:rFonts w:hint="cs"/>
          <w:b/>
          <w:bCs w:val="0"/>
          <w:rtl/>
        </w:rPr>
        <w:t>خلاصه مباحث گذشته:</w:t>
      </w:r>
    </w:p>
    <w:p w:rsidR="00247D2F" w:rsidRPr="003A6148" w:rsidRDefault="00A65223" w:rsidP="00315B4E">
      <w:pPr>
        <w:pBdr>
          <w:bottom w:val="double" w:sz="6" w:space="1" w:color="auto"/>
        </w:pBdr>
        <w:jc w:val="both"/>
      </w:pPr>
      <w:r>
        <w:rPr>
          <w:rFonts w:hint="cs"/>
          <w:rtl/>
        </w:rPr>
        <w:t>بحث در قسم دوم از اخبار طرح خبر مخالف کتاب قرار دارد که اختصاص به فرض تعارض دارند. در این قسم اولین روایت از قطب راوندی نقل شده است که از نظر سندی و دلالی باید مورد بررسی قرار گیرد. در مطالب گذشته از نظر سندی به مطالبی اشاره شده است.</w:t>
      </w:r>
    </w:p>
    <w:p w:rsidR="00A65223" w:rsidRDefault="00A65223" w:rsidP="00315B4E">
      <w:pPr>
        <w:pStyle w:val="Heading1"/>
        <w:jc w:val="both"/>
        <w:rPr>
          <w:rtl/>
        </w:rPr>
      </w:pPr>
      <w:bookmarkStart w:id="3" w:name="_Toc4579196"/>
      <w:bookmarkStart w:id="4" w:name="_Toc4602773"/>
      <w:bookmarkStart w:id="5" w:name="_Toc4856285"/>
      <w:r>
        <w:rPr>
          <w:rFonts w:hint="cs"/>
          <w:rtl/>
        </w:rPr>
        <w:t>ب: اخبار مختص به فرض تعارض</w:t>
      </w:r>
      <w:bookmarkEnd w:id="3"/>
      <w:bookmarkEnd w:id="4"/>
      <w:bookmarkEnd w:id="5"/>
    </w:p>
    <w:p w:rsidR="00A65223" w:rsidRDefault="00A65223" w:rsidP="00315B4E">
      <w:pPr>
        <w:jc w:val="both"/>
        <w:rPr>
          <w:rtl/>
        </w:rPr>
      </w:pPr>
      <w:r>
        <w:rPr>
          <w:rFonts w:hint="cs"/>
          <w:rtl/>
        </w:rPr>
        <w:t xml:space="preserve">قسم دوم از روایات دال بر طرح خبر مخالف کتاب، روایاتی است که اختصاص به فرض تعارض دارد. </w:t>
      </w:r>
    </w:p>
    <w:p w:rsidR="00A65223" w:rsidRDefault="00A65223" w:rsidP="00315B4E">
      <w:pPr>
        <w:jc w:val="both"/>
        <w:rPr>
          <w:rtl/>
        </w:rPr>
      </w:pPr>
      <w:r>
        <w:rPr>
          <w:rFonts w:hint="cs"/>
          <w:rtl/>
        </w:rPr>
        <w:t>این قسم مشتمل بر سه روایت است که عبارتند از:</w:t>
      </w:r>
    </w:p>
    <w:p w:rsidR="00A65223" w:rsidRPr="00B354A9" w:rsidRDefault="00A65223" w:rsidP="00315B4E">
      <w:pPr>
        <w:pStyle w:val="Heading2"/>
        <w:jc w:val="both"/>
      </w:pPr>
      <w:bookmarkStart w:id="6" w:name="_Toc4579197"/>
      <w:bookmarkStart w:id="7" w:name="_Toc4602774"/>
      <w:bookmarkStart w:id="8" w:name="_Toc4856286"/>
      <w:r>
        <w:rPr>
          <w:rFonts w:hint="cs"/>
          <w:rtl/>
        </w:rPr>
        <w:lastRenderedPageBreak/>
        <w:t>الف: روایت قطب راوندی</w:t>
      </w:r>
      <w:bookmarkEnd w:id="6"/>
      <w:bookmarkEnd w:id="7"/>
      <w:bookmarkEnd w:id="8"/>
    </w:p>
    <w:p w:rsidR="00A65223" w:rsidRDefault="00A65223" w:rsidP="00315B4E">
      <w:pPr>
        <w:jc w:val="both"/>
        <w:rPr>
          <w:rtl/>
        </w:rPr>
      </w:pPr>
      <w:r>
        <w:rPr>
          <w:rFonts w:hint="cs"/>
          <w:rtl/>
        </w:rPr>
        <w:t xml:space="preserve">اولین روایت از روایات دال بر طرح خبر مخالف کتاب که اختصاص به فرض دارد، روایت قطب راوندی است که در کتاب وسائل الشیعه به صورت </w:t>
      </w:r>
      <w:r w:rsidRPr="00551A41">
        <w:rPr>
          <w:rFonts w:hint="cs"/>
          <w:color w:val="008000"/>
          <w:rtl/>
        </w:rPr>
        <w:t>«</w:t>
      </w:r>
      <w:r w:rsidRPr="00551A41">
        <w:rPr>
          <w:color w:val="008000"/>
          <w:rtl/>
        </w:rPr>
        <w:t>إِذَا وَرَدَ عَلَيْكُمْ حَدِيثَانِ مُخْتَلِفَانِ فَاعْرِضُوهُمَا عَلَى كِتَابِ اللَّهِ- فَمَا وَافَقَ كِتَابَ اللَّهِ فَخُذُوهُ وَ مَا خَالَفَ كِتَابَ اللَّهِ فَرُدُّوهُ فَإِنْ لَمْ تَجِدُوهُمَا فِي كِتَابِ اللَّهِ- فَاعْرِضُوهُمَا عَلَى أَخْبَارِ الْعَامَّةِ- فَمَا وَافَقَ أَخْبَارَهُمْ فَذَرُوهُ وَ مَا خَالَفَ أَخْبَارَهُمْ فَخُذُوهُ.</w:t>
      </w:r>
      <w:r w:rsidRPr="00551A41">
        <w:rPr>
          <w:rFonts w:hint="cs"/>
          <w:color w:val="008000"/>
          <w:rtl/>
        </w:rPr>
        <w:t>»</w:t>
      </w:r>
      <w:r w:rsidRPr="00E315C7">
        <w:rPr>
          <w:rStyle w:val="FootnoteReference"/>
          <w:color w:val="008000"/>
          <w:rtl/>
        </w:rPr>
        <w:footnoteReference w:id="1"/>
      </w:r>
      <w:r>
        <w:rPr>
          <w:rFonts w:hint="cs"/>
          <w:color w:val="008000"/>
          <w:rtl/>
        </w:rPr>
        <w:t xml:space="preserve"> </w:t>
      </w:r>
      <w:r>
        <w:rPr>
          <w:rFonts w:hint="cs"/>
          <w:rtl/>
        </w:rPr>
        <w:t>نقل شده است.</w:t>
      </w:r>
    </w:p>
    <w:p w:rsidR="00A65223" w:rsidRPr="00083B2D" w:rsidRDefault="00A65223" w:rsidP="00315B4E">
      <w:pPr>
        <w:pStyle w:val="Heading3"/>
        <w:jc w:val="both"/>
        <w:rPr>
          <w:rtl/>
        </w:rPr>
      </w:pPr>
      <w:bookmarkStart w:id="9" w:name="_Toc4602775"/>
      <w:bookmarkStart w:id="10" w:name="_Toc4856287"/>
      <w:r>
        <w:rPr>
          <w:rFonts w:hint="cs"/>
          <w:rtl/>
        </w:rPr>
        <w:t>مناقشات سندی در روایت قطب راوندی</w:t>
      </w:r>
      <w:bookmarkEnd w:id="9"/>
      <w:bookmarkEnd w:id="10"/>
    </w:p>
    <w:p w:rsidR="00A65223" w:rsidRDefault="00A65223" w:rsidP="00315B4E">
      <w:pPr>
        <w:jc w:val="both"/>
        <w:rPr>
          <w:rtl/>
        </w:rPr>
      </w:pPr>
      <w:r>
        <w:rPr>
          <w:rFonts w:hint="cs"/>
          <w:rtl/>
        </w:rPr>
        <w:t>در مورد سند روایت قطب راوندی اشکالاتی وجود دارد</w:t>
      </w:r>
      <w:r w:rsidR="00315B4E">
        <w:rPr>
          <w:rStyle w:val="FootnoteReference"/>
          <w:rtl/>
        </w:rPr>
        <w:footnoteReference w:id="2"/>
      </w:r>
      <w:r>
        <w:rPr>
          <w:rFonts w:hint="cs"/>
          <w:rtl/>
        </w:rPr>
        <w:t xml:space="preserve"> که عبارتند از:</w:t>
      </w:r>
    </w:p>
    <w:p w:rsidR="00A65223" w:rsidRDefault="00A65223" w:rsidP="00315B4E">
      <w:pPr>
        <w:pStyle w:val="Heading4"/>
        <w:jc w:val="both"/>
        <w:rPr>
          <w:rtl/>
        </w:rPr>
      </w:pPr>
      <w:bookmarkStart w:id="11" w:name="_Toc4856288"/>
      <w:r>
        <w:rPr>
          <w:rFonts w:hint="cs"/>
          <w:rtl/>
        </w:rPr>
        <w:t>ج: رخ دادن تحریف و تصحیف در سند</w:t>
      </w:r>
      <w:bookmarkEnd w:id="11"/>
    </w:p>
    <w:p w:rsidR="00A65223" w:rsidRDefault="00A65223" w:rsidP="00315B4E">
      <w:pPr>
        <w:jc w:val="both"/>
        <w:rPr>
          <w:rtl/>
        </w:rPr>
      </w:pPr>
      <w:r>
        <w:rPr>
          <w:rFonts w:hint="cs"/>
          <w:rtl/>
        </w:rPr>
        <w:t>سومین اشکال در روایت قطب راوندی توسط شهید صدر در بحوث مطرح شده است.</w:t>
      </w:r>
      <w:r>
        <w:rPr>
          <w:rStyle w:val="FootnoteReference"/>
          <w:rtl/>
        </w:rPr>
        <w:footnoteReference w:id="3"/>
      </w:r>
    </w:p>
    <w:p w:rsidR="00A65223" w:rsidRDefault="00A65223" w:rsidP="00315B4E">
      <w:pPr>
        <w:jc w:val="both"/>
        <w:rPr>
          <w:rtl/>
        </w:rPr>
      </w:pPr>
      <w:r>
        <w:rPr>
          <w:rFonts w:hint="cs"/>
          <w:rtl/>
        </w:rPr>
        <w:t xml:space="preserve">ایشان فرموده اند: در این روایت شیخ راوندی از محمد و علی </w:t>
      </w:r>
      <w:r w:rsidR="00315B4E">
        <w:rPr>
          <w:rFonts w:hint="cs"/>
          <w:rtl/>
        </w:rPr>
        <w:t xml:space="preserve">دو فرزند علی بن عبدالصمد </w:t>
      </w:r>
      <w:r>
        <w:rPr>
          <w:rFonts w:hint="cs"/>
          <w:rtl/>
        </w:rPr>
        <w:t xml:space="preserve">از پدرشان نقل کرده است، اما مظنون است که این نقل اشتباه باشد؛ چون ابن شهرآشوب شاگرد شیخ راوندی است و طبق نقل وسائل الشیعه از محمد و علی دو فرزند عبدالصمد نقل کرده است، حال چگونه ممکن است که شیخ راوندی که استاد ابن شهرآشوب است، از محمد و علی که دو فرزند علی بن عبدالصمد هستند، روایت نقل کند. بنابراین مظنون است که شیخ راوندی از محمد و علی دو فرزند عبدالصمد نقل کرده است و در در نتیجه لفظ «علی بن» زیاده ای است که از سوی ناسخین اضافه شده است. </w:t>
      </w:r>
    </w:p>
    <w:p w:rsidR="00A65223" w:rsidRDefault="00A65223" w:rsidP="00315B4E">
      <w:pPr>
        <w:jc w:val="both"/>
        <w:rPr>
          <w:rtl/>
        </w:rPr>
      </w:pPr>
      <w:r>
        <w:rPr>
          <w:rFonts w:hint="cs"/>
          <w:rtl/>
        </w:rPr>
        <w:t>حال طبق بیان ذکر شده وقتی محمد و علی دو فرزند عبدالصمد از پدرشان نقل کنند، مراد از «أبیهما»، عبدالصمد خواهد بود که توثیق ندارد.</w:t>
      </w:r>
    </w:p>
    <w:p w:rsidR="00A65223" w:rsidRDefault="00A65223" w:rsidP="00315B4E">
      <w:pPr>
        <w:pStyle w:val="Heading5"/>
        <w:jc w:val="both"/>
        <w:rPr>
          <w:rtl/>
        </w:rPr>
      </w:pPr>
      <w:bookmarkStart w:id="12" w:name="_Toc4856289"/>
      <w:r>
        <w:rPr>
          <w:rFonts w:hint="cs"/>
          <w:rtl/>
        </w:rPr>
        <w:t xml:space="preserve">پاسخ شهید صدر از اشکال </w:t>
      </w:r>
      <w:r w:rsidR="00315B4E">
        <w:rPr>
          <w:rFonts w:hint="cs"/>
          <w:rtl/>
        </w:rPr>
        <w:t>سوم</w:t>
      </w:r>
      <w:bookmarkEnd w:id="12"/>
    </w:p>
    <w:p w:rsidR="00A65223" w:rsidRDefault="00A65223" w:rsidP="00315B4E">
      <w:pPr>
        <w:jc w:val="both"/>
        <w:rPr>
          <w:rtl/>
        </w:rPr>
      </w:pPr>
      <w:r>
        <w:rPr>
          <w:rFonts w:hint="cs"/>
          <w:rtl/>
        </w:rPr>
        <w:t xml:space="preserve">شهید صدر در پاسخ از اشکال سوم فرموده اند: </w:t>
      </w:r>
      <w:r w:rsidR="00521DA9">
        <w:rPr>
          <w:rFonts w:hint="cs"/>
          <w:rtl/>
        </w:rPr>
        <w:t xml:space="preserve">شیخ راوندی از فرزندان علی بن عبدالصمد از پدرشان علی بن عبدالصمد نقل </w:t>
      </w:r>
      <w:r w:rsidR="00315B4E">
        <w:rPr>
          <w:rFonts w:hint="cs"/>
          <w:rtl/>
        </w:rPr>
        <w:t xml:space="preserve">روایت </w:t>
      </w:r>
      <w:r w:rsidR="00521DA9">
        <w:rPr>
          <w:rFonts w:hint="cs"/>
          <w:rtl/>
        </w:rPr>
        <w:t xml:space="preserve">کرده است و ابن شهر آشوب از محمد و علی از دو فرزند عبدالصمدی نقل </w:t>
      </w:r>
      <w:r w:rsidR="00315B4E">
        <w:rPr>
          <w:rFonts w:hint="cs"/>
          <w:rtl/>
        </w:rPr>
        <w:t xml:space="preserve">روایت </w:t>
      </w:r>
      <w:r w:rsidR="00521DA9">
        <w:rPr>
          <w:rFonts w:hint="cs"/>
          <w:rtl/>
        </w:rPr>
        <w:t>کرده است که عبد الصمد نوه</w:t>
      </w:r>
      <w:r w:rsidR="00521DA9">
        <w:rPr>
          <w:rFonts w:hint="eastAsia"/>
          <w:rtl/>
        </w:rPr>
        <w:t>‌</w:t>
      </w:r>
      <w:r w:rsidR="00521DA9">
        <w:rPr>
          <w:rFonts w:hint="cs"/>
          <w:rtl/>
        </w:rPr>
        <w:t>ی علی بن عبد الصمد است.</w:t>
      </w:r>
    </w:p>
    <w:p w:rsidR="00521DA9" w:rsidRDefault="00521DA9" w:rsidP="00315B4E">
      <w:pPr>
        <w:jc w:val="both"/>
        <w:rPr>
          <w:rtl/>
        </w:rPr>
      </w:pPr>
      <w:r>
        <w:rPr>
          <w:rFonts w:hint="cs"/>
          <w:rtl/>
        </w:rPr>
        <w:lastRenderedPageBreak/>
        <w:t>شهید صدر برای کلام خود، به نقلی از ابن طاووس در مهج الدعوات استشهاد کرده اند که</w:t>
      </w:r>
      <w:r>
        <w:t xml:space="preserve"> </w:t>
      </w:r>
      <w:r>
        <w:rPr>
          <w:rFonts w:hint="cs"/>
          <w:rtl/>
        </w:rPr>
        <w:t>در آن ابن طاووس از علی بن عبدالصمد نقل کرده است، اما این علی بن عبدالصمد از جدّ خود که او هم علی بن عبدالصمد است و برادر جدّ خود که محمد بن عبدالصمد است، نقل روایت کرده است. ایشان این نقل را شاهد گرفته است که علی بن عبدالصمد که ابن طاووس از او نقل کرده است، نوه</w:t>
      </w:r>
      <w:r>
        <w:rPr>
          <w:rFonts w:hint="eastAsia"/>
          <w:rtl/>
        </w:rPr>
        <w:t>‌</w:t>
      </w:r>
      <w:r>
        <w:rPr>
          <w:rFonts w:hint="cs"/>
          <w:rtl/>
        </w:rPr>
        <w:t>ی علی بن عبدالصمد بوده است.</w:t>
      </w:r>
    </w:p>
    <w:p w:rsidR="00521DA9" w:rsidRDefault="00521DA9" w:rsidP="00315B4E">
      <w:pPr>
        <w:pStyle w:val="Heading5"/>
        <w:jc w:val="both"/>
        <w:rPr>
          <w:rtl/>
        </w:rPr>
      </w:pPr>
      <w:bookmarkStart w:id="13" w:name="_Toc4856290"/>
      <w:r>
        <w:rPr>
          <w:rFonts w:hint="cs"/>
          <w:rtl/>
        </w:rPr>
        <w:t>مناقشه در کلام شهید صدر</w:t>
      </w:r>
      <w:bookmarkEnd w:id="13"/>
    </w:p>
    <w:p w:rsidR="00521DA9" w:rsidRDefault="00521DA9" w:rsidP="00315B4E">
      <w:pPr>
        <w:jc w:val="both"/>
      </w:pPr>
      <w:r>
        <w:rPr>
          <w:rFonts w:hint="cs"/>
          <w:rtl/>
        </w:rPr>
        <w:t xml:space="preserve">به نظر ما کلام شهید صدر صحیح نیست و خلاف صریح کلام مهج الدعوات است؛ چون در مهج الدعوات آمده است: «حدثنا علی بن عبد الصمد قال حدثنی جدّی علی بن عبد الصمد». علی بن عبدالصمد جدّ علی بن عبدالصمد است که در مهج الدعوات روایت نقل کرده است؛ چون شیخ </w:t>
      </w:r>
      <w:r w:rsidR="00315B4E">
        <w:rPr>
          <w:rFonts w:hint="cs"/>
          <w:rtl/>
        </w:rPr>
        <w:t xml:space="preserve">و استاد </w:t>
      </w:r>
      <w:r>
        <w:rPr>
          <w:rFonts w:hint="cs"/>
          <w:rtl/>
        </w:rPr>
        <w:t>ابن طاووس</w:t>
      </w:r>
      <w:r w:rsidR="00315B4E">
        <w:rPr>
          <w:rFonts w:hint="cs"/>
          <w:rtl/>
        </w:rPr>
        <w:t>،</w:t>
      </w:r>
      <w:r>
        <w:rPr>
          <w:rFonts w:hint="cs"/>
          <w:rtl/>
        </w:rPr>
        <w:t xml:space="preserve"> علی بن محمد بن علی بن علی بن عبدالصمد است.</w:t>
      </w:r>
    </w:p>
    <w:p w:rsidR="00315B4E" w:rsidRDefault="00521DA9" w:rsidP="00315B4E">
      <w:pPr>
        <w:jc w:val="both"/>
        <w:rPr>
          <w:rtl/>
        </w:rPr>
      </w:pPr>
      <w:r>
        <w:rPr>
          <w:rFonts w:hint="cs"/>
          <w:rtl/>
        </w:rPr>
        <w:t>علاوه بر اینکه ابن طاووس متوفای سال 664 و ابن شهر آشوب متوفای 588 است و لذا اساسا ممکن نیست که شیخ ابن شهرآشوب که قریب به یک قرن متقدم بوده است، با شیخ ابن طاووس واحد باشد.</w:t>
      </w:r>
    </w:p>
    <w:p w:rsidR="00521DA9" w:rsidRDefault="00315B4E" w:rsidP="00315B4E">
      <w:pPr>
        <w:pStyle w:val="Heading5"/>
        <w:rPr>
          <w:rtl/>
        </w:rPr>
      </w:pPr>
      <w:bookmarkStart w:id="14" w:name="_Toc4856291"/>
      <w:r>
        <w:rPr>
          <w:rFonts w:hint="cs"/>
          <w:rtl/>
        </w:rPr>
        <w:t>مختار در پاسخ از اشکال سوم</w:t>
      </w:r>
      <w:bookmarkEnd w:id="14"/>
      <w:r w:rsidR="00521DA9">
        <w:rPr>
          <w:rFonts w:hint="cs"/>
          <w:rtl/>
        </w:rPr>
        <w:t xml:space="preserve"> </w:t>
      </w:r>
    </w:p>
    <w:p w:rsidR="00521DA9" w:rsidRDefault="00521DA9" w:rsidP="00315B4E">
      <w:pPr>
        <w:jc w:val="both"/>
        <w:rPr>
          <w:rtl/>
        </w:rPr>
      </w:pPr>
      <w:r>
        <w:rPr>
          <w:rFonts w:hint="cs"/>
          <w:rtl/>
        </w:rPr>
        <w:t>به نظر ما حل مطلب در مورد سند روایت قطب راوندی این است که استاد ابن شهرآشوب همان استاد شیخ راوندی است؛ چون فاصله ابن شهرآشوب و شیخ راون</w:t>
      </w:r>
      <w:r w:rsidR="00315B4E">
        <w:rPr>
          <w:rFonts w:hint="cs"/>
          <w:rtl/>
        </w:rPr>
        <w:t xml:space="preserve">دی حدود 16 سال بوده است که این فاصله بین آنها زیاد نیست </w:t>
      </w:r>
      <w:r>
        <w:rPr>
          <w:rFonts w:hint="cs"/>
          <w:rtl/>
        </w:rPr>
        <w:t xml:space="preserve">و </w:t>
      </w:r>
      <w:r w:rsidR="00315B4E">
        <w:rPr>
          <w:rFonts w:hint="cs"/>
          <w:rtl/>
        </w:rPr>
        <w:t xml:space="preserve">لذا </w:t>
      </w:r>
      <w:r>
        <w:rPr>
          <w:rFonts w:hint="cs"/>
          <w:rtl/>
        </w:rPr>
        <w:t xml:space="preserve">در عین اینکه ابن شهرآشوب شاگرد </w:t>
      </w:r>
      <w:r w:rsidR="00315B4E">
        <w:rPr>
          <w:rFonts w:hint="cs"/>
          <w:rtl/>
        </w:rPr>
        <w:t xml:space="preserve">شیخ راوندی است، </w:t>
      </w:r>
      <w:r>
        <w:rPr>
          <w:rFonts w:hint="cs"/>
          <w:rtl/>
        </w:rPr>
        <w:t xml:space="preserve">هر دو استاد مشترک </w:t>
      </w:r>
      <w:r w:rsidR="00196157">
        <w:rPr>
          <w:rFonts w:hint="cs"/>
          <w:rtl/>
        </w:rPr>
        <w:t xml:space="preserve">به نام های محمد وعلی </w:t>
      </w:r>
      <w:r>
        <w:rPr>
          <w:rFonts w:hint="cs"/>
          <w:rtl/>
        </w:rPr>
        <w:t>داشته اند</w:t>
      </w:r>
      <w:r w:rsidR="00196157">
        <w:rPr>
          <w:rFonts w:hint="cs"/>
          <w:rtl/>
        </w:rPr>
        <w:t xml:space="preserve"> که دو فرزند علی عبدالصمد بوده اند</w:t>
      </w:r>
      <w:r>
        <w:rPr>
          <w:rFonts w:hint="cs"/>
          <w:rtl/>
        </w:rPr>
        <w:t>، کما اینکه شیخ طوسی شاگرد سید مرتضی است، اما شیخ مفید استاد مشترک هر دو است.</w:t>
      </w:r>
      <w:r w:rsidR="00196157">
        <w:rPr>
          <w:rFonts w:hint="cs"/>
          <w:rtl/>
        </w:rPr>
        <w:t xml:space="preserve"> بنابراین محمد و علی که دو فرزند علی بن عبدالصمد بوده اند، شیخ و استاد ابن شهرآشوب و شیخ راوندی بوده اند. البته گاهی محمد و علی به جدّ خود نسبت داده شده و به صورت «محمد و علی ابنی عبدالصمد» ذکر شده است کما اینکه صاحب وسائل در جلد سی ام وسائل</w:t>
      </w:r>
      <w:r w:rsidR="00315B4E">
        <w:rPr>
          <w:rFonts w:hint="cs"/>
          <w:rtl/>
        </w:rPr>
        <w:t xml:space="preserve"> نسبت به مشایخ ابن شهر آشوب بیان داشته </w:t>
      </w:r>
      <w:r w:rsidR="00196157">
        <w:rPr>
          <w:rFonts w:hint="cs"/>
          <w:rtl/>
        </w:rPr>
        <w:t>و محمد و علی را دو فرزند عبدالصمد دانسته است، در حالی که مقصود همان محمد و علی است که دو فرزند علی بن عبدالصمد بوده اند. در ریاض العلماء هم صریحا به این مطلب اشاره شده است.</w:t>
      </w:r>
      <w:r w:rsidR="00196157" w:rsidRPr="00196157">
        <w:rPr>
          <w:rStyle w:val="FootnoteReference"/>
          <w:rtl/>
        </w:rPr>
        <w:t xml:space="preserve"> </w:t>
      </w:r>
      <w:r w:rsidR="00196157">
        <w:rPr>
          <w:rStyle w:val="FootnoteReference"/>
          <w:rtl/>
        </w:rPr>
        <w:footnoteReference w:id="4"/>
      </w:r>
    </w:p>
    <w:p w:rsidR="00196157" w:rsidRDefault="00196157" w:rsidP="00315B4E">
      <w:pPr>
        <w:pStyle w:val="Heading6"/>
        <w:jc w:val="both"/>
        <w:rPr>
          <w:rtl/>
        </w:rPr>
      </w:pPr>
      <w:bookmarkStart w:id="15" w:name="_Toc4856292"/>
      <w:r>
        <w:rPr>
          <w:rFonts w:hint="cs"/>
          <w:rtl/>
        </w:rPr>
        <w:lastRenderedPageBreak/>
        <w:t>شبهه:</w:t>
      </w:r>
      <w:r w:rsidR="00F70CD7">
        <w:rPr>
          <w:rFonts w:hint="cs"/>
          <w:rtl/>
        </w:rPr>
        <w:t xml:space="preserve"> نقل علی بن عبد الصمد از علی بن حسین بن عبدالصمد و عدم توثیق برای حسین بن عبدالصمد</w:t>
      </w:r>
      <w:bookmarkEnd w:id="15"/>
    </w:p>
    <w:p w:rsidR="00196157" w:rsidRDefault="00196157" w:rsidP="00315B4E">
      <w:pPr>
        <w:jc w:val="both"/>
        <w:rPr>
          <w:rtl/>
        </w:rPr>
      </w:pPr>
      <w:r>
        <w:rPr>
          <w:rFonts w:hint="cs"/>
          <w:rtl/>
        </w:rPr>
        <w:t>در کتاب مهج الدعوات آمده است:</w:t>
      </w:r>
      <w:r>
        <w:t xml:space="preserve"> </w:t>
      </w:r>
      <w:r>
        <w:rPr>
          <w:rFonts w:hint="cs"/>
          <w:rtl/>
        </w:rPr>
        <w:t>«</w:t>
      </w:r>
      <w:r w:rsidRPr="00196157">
        <w:rPr>
          <w:rtl/>
        </w:rPr>
        <w:t>قَالَ الشَّيْخُ عَلِيُّ بْنُ عَبْدِ الصَّمَدِ أَخْبَرَنِي الشَّيْخُ الْفَقِيهُ جَدِّي عَلِيُّ بْنُ الْحُسَيْنِ بْنِ عَبْدِ الصَّمَدِ التَّمِيمِي</w:t>
      </w:r>
      <w:r w:rsidR="00F70CD7">
        <w:rPr>
          <w:rFonts w:hint="cs"/>
          <w:rtl/>
        </w:rPr>
        <w:t xml:space="preserve"> </w:t>
      </w:r>
      <w:r w:rsidR="00F70CD7" w:rsidRPr="00F70CD7">
        <w:rPr>
          <w:rtl/>
        </w:rPr>
        <w:t>قَالَ حَدَّثَنِي وَالِدِيَ الْفَقِيهُ أَبُو الْحَسَن‏</w:t>
      </w:r>
      <w:r w:rsidRPr="00196157">
        <w:rPr>
          <w:rtl/>
        </w:rPr>
        <w:t>‏</w:t>
      </w:r>
      <w:r>
        <w:rPr>
          <w:rFonts w:hint="cs"/>
          <w:rtl/>
        </w:rPr>
        <w:t>»</w:t>
      </w:r>
      <w:r>
        <w:rPr>
          <w:rStyle w:val="FootnoteReference"/>
          <w:rtl/>
        </w:rPr>
        <w:footnoteReference w:id="5"/>
      </w:r>
      <w:r>
        <w:rPr>
          <w:rFonts w:hint="cs"/>
          <w:rtl/>
        </w:rPr>
        <w:t>. عبارت ذکر شده موجب شبهه شده است؛ چون تاکنون بیان شد که علی بن عبدالصمد که استاد ابن طاووس است، نوه</w:t>
      </w:r>
      <w:r>
        <w:rPr>
          <w:rFonts w:hint="eastAsia"/>
          <w:rtl/>
        </w:rPr>
        <w:t>‌</w:t>
      </w:r>
      <w:r>
        <w:rPr>
          <w:rFonts w:hint="cs"/>
          <w:rtl/>
        </w:rPr>
        <w:t>ی علی بن علی بن عبدالصمد است. علی بن علی بن عبدالصمد برادر محمد بن علی بن عبدالصمد است که استاد شیخ راوندی است و از پدرشان علی بن عبد الصمد نقل روایت کرده است</w:t>
      </w:r>
      <w:r w:rsidR="00315B4E">
        <w:rPr>
          <w:rFonts w:hint="cs"/>
          <w:rtl/>
        </w:rPr>
        <w:t xml:space="preserve"> و </w:t>
      </w:r>
      <w:r w:rsidR="00F70CD7">
        <w:rPr>
          <w:rFonts w:hint="cs"/>
          <w:rtl/>
        </w:rPr>
        <w:t>علی بن عبدالصمد توسط منتجب الدین در فهرست توثیق شده است و لذا روایت دچار اشکال نخواهد شد،</w:t>
      </w:r>
      <w:r>
        <w:rPr>
          <w:rFonts w:hint="cs"/>
          <w:rtl/>
        </w:rPr>
        <w:t xml:space="preserve"> اما عبارت مهج الدعوات موهم این مطلب است که علی بن عبدالصمد از نسل علی بن حسین بن عبدالصمد است که طبق این مطلب</w:t>
      </w:r>
      <w:r w:rsidR="00315B4E">
        <w:rPr>
          <w:rFonts w:hint="cs"/>
          <w:rtl/>
        </w:rPr>
        <w:t>،</w:t>
      </w:r>
      <w:r>
        <w:rPr>
          <w:rFonts w:hint="cs"/>
          <w:rtl/>
        </w:rPr>
        <w:t xml:space="preserve"> محمد و علی فرزندان حسین بن عبدالصمد خواهند بود</w:t>
      </w:r>
      <w:r w:rsidR="00F70CD7">
        <w:rPr>
          <w:rFonts w:hint="cs"/>
          <w:rtl/>
        </w:rPr>
        <w:t xml:space="preserve"> و</w:t>
      </w:r>
      <w:r>
        <w:rPr>
          <w:rFonts w:hint="cs"/>
          <w:rtl/>
        </w:rPr>
        <w:t xml:space="preserve"> وقتی آنها از پدرشان نقل کنند، مراد حسین بن عبدالصمد خواهد بود که حسین بن عبدالصمد توثیق ندارد و در نتیجه اشکال </w:t>
      </w:r>
      <w:r w:rsidR="00F70CD7">
        <w:rPr>
          <w:rFonts w:hint="cs"/>
          <w:rtl/>
        </w:rPr>
        <w:t xml:space="preserve">بازخواهد گشت. </w:t>
      </w:r>
    </w:p>
    <w:p w:rsidR="00F70CD7" w:rsidRDefault="00F70CD7" w:rsidP="00315B4E">
      <w:pPr>
        <w:pStyle w:val="Heading7"/>
        <w:jc w:val="both"/>
        <w:rPr>
          <w:rtl/>
        </w:rPr>
      </w:pPr>
      <w:bookmarkStart w:id="16" w:name="_Toc4856293"/>
      <w:r>
        <w:rPr>
          <w:rFonts w:hint="cs"/>
          <w:rtl/>
        </w:rPr>
        <w:t>پاسخ</w:t>
      </w:r>
      <w:bookmarkEnd w:id="16"/>
    </w:p>
    <w:p w:rsidR="00504379" w:rsidRDefault="00F70CD7" w:rsidP="00315B4E">
      <w:pPr>
        <w:jc w:val="both"/>
        <w:rPr>
          <w:rtl/>
        </w:rPr>
      </w:pPr>
      <w:r>
        <w:rPr>
          <w:rFonts w:hint="cs"/>
          <w:rtl/>
        </w:rPr>
        <w:t xml:space="preserve">پاسخ از شبهه ذکر شده این است که </w:t>
      </w:r>
      <w:r w:rsidR="00504379">
        <w:rPr>
          <w:rFonts w:hint="cs"/>
          <w:rtl/>
        </w:rPr>
        <w:t xml:space="preserve">اولاً: </w:t>
      </w:r>
      <w:r>
        <w:rPr>
          <w:rFonts w:hint="cs"/>
          <w:rtl/>
        </w:rPr>
        <w:t>قطعا در نسخه ذکر شده اشتباه رخ داده و به جای «حسین» باید کلمه «علی» قرار داده شود؛ چون در اشباه و نظائر این سند</w:t>
      </w:r>
      <w:r w:rsidR="00315B4E">
        <w:rPr>
          <w:rFonts w:hint="cs"/>
          <w:rtl/>
        </w:rPr>
        <w:t>،</w:t>
      </w:r>
      <w:r>
        <w:rPr>
          <w:rFonts w:hint="cs"/>
          <w:rtl/>
        </w:rPr>
        <w:t xml:space="preserve"> به جای لفظ «حسین»، نام «علی» ذکر شده است. به عنوان مثال در صفحه18 از  مهج الدعوات آمده است: «</w:t>
      </w:r>
      <w:r w:rsidRPr="00F70CD7">
        <w:rPr>
          <w:rtl/>
        </w:rPr>
        <w:t>قَالَ الشَّيْخُ عَلِيُّ بْنُ عَبْدِ الصَّمَدِ حَدَّثَنِي الشَّيْخُ الْفَقِيهُ عَمُّ وَالِدِي أَبُو جَعْفَرٍ مُحَمَّدُ بْنُ عَلِيِّ بْنِ عَبْدِ الصَّمَدِ رَحِمَهُ اللَّه‏</w:t>
      </w:r>
      <w:r>
        <w:rPr>
          <w:rFonts w:hint="cs"/>
          <w:rtl/>
        </w:rPr>
        <w:t>» و در ادامه اضافه می کند: «</w:t>
      </w:r>
      <w:r w:rsidRPr="00F70CD7">
        <w:rPr>
          <w:rtl/>
        </w:rPr>
        <w:t>وَ حَدَّثَنِي الشَّيْخُ جَدِّي قَالَ حَدَّثَنِي الْفَقِيهُ وَالِدِي أَبُو الْحَسَنِ عَلِيُّ بْنُ عَبْدِ الصَّمَدِ رَحِمَهُ اللَّه‏</w:t>
      </w:r>
      <w:r>
        <w:rPr>
          <w:rFonts w:hint="cs"/>
          <w:rtl/>
        </w:rPr>
        <w:t>».</w:t>
      </w:r>
      <w:r w:rsidR="00504379">
        <w:rPr>
          <w:rFonts w:hint="cs"/>
          <w:rtl/>
        </w:rPr>
        <w:t xml:space="preserve"> </w:t>
      </w:r>
      <w:r>
        <w:rPr>
          <w:rFonts w:hint="cs"/>
          <w:rtl/>
        </w:rPr>
        <w:t>علاوه بر مهج الدعوات، در خرائج و جرایح راوندی</w:t>
      </w:r>
      <w:r w:rsidR="00315B4E">
        <w:rPr>
          <w:rFonts w:hint="cs"/>
          <w:rtl/>
        </w:rPr>
        <w:t xml:space="preserve"> نیز</w:t>
      </w:r>
      <w:r>
        <w:rPr>
          <w:rFonts w:hint="cs"/>
          <w:rtl/>
        </w:rPr>
        <w:t xml:space="preserve"> آمده است: «</w:t>
      </w:r>
      <w:r w:rsidRPr="00F70CD7">
        <w:rPr>
          <w:rtl/>
        </w:rPr>
        <w:t>رُوِيَ عَنْ جَمَاعَةٍ مِنْهُمْ مُحَمَّدٌ وَ عَلِيٌّ ابْنَا عَلِيِّ بْنِ عَبْدِ الصَّمَدِ التَّمِيمِيِّ عَنْ أَبِيهِمَا</w:t>
      </w:r>
      <w:r>
        <w:rPr>
          <w:rFonts w:hint="cs"/>
          <w:rtl/>
        </w:rPr>
        <w:t>»</w:t>
      </w:r>
      <w:r>
        <w:rPr>
          <w:rStyle w:val="FootnoteReference"/>
          <w:rtl/>
        </w:rPr>
        <w:footnoteReference w:id="6"/>
      </w:r>
      <w:r w:rsidR="00504379">
        <w:rPr>
          <w:rFonts w:hint="cs"/>
          <w:rtl/>
        </w:rPr>
        <w:t xml:space="preserve"> </w:t>
      </w:r>
    </w:p>
    <w:p w:rsidR="00504379" w:rsidRDefault="00504379" w:rsidP="00315B4E">
      <w:pPr>
        <w:jc w:val="both"/>
        <w:rPr>
          <w:rtl/>
        </w:rPr>
      </w:pPr>
      <w:r>
        <w:rPr>
          <w:rFonts w:hint="cs"/>
          <w:rtl/>
        </w:rPr>
        <w:t>بنابراین قطعا</w:t>
      </w:r>
      <w:r w:rsidR="00315B4E">
        <w:rPr>
          <w:rFonts w:hint="cs"/>
          <w:rtl/>
        </w:rPr>
        <w:t xml:space="preserve"> لفظ «حسین» اشتباه بوده</w:t>
      </w:r>
      <w:r>
        <w:rPr>
          <w:rFonts w:hint="cs"/>
          <w:rtl/>
        </w:rPr>
        <w:t xml:space="preserve"> و «علی بن عبدالصمد» صحیح است. در مورد علی بن عبدالصمد در کتب</w:t>
      </w:r>
      <w:r w:rsidR="00315B4E">
        <w:rPr>
          <w:rFonts w:hint="cs"/>
          <w:rtl/>
        </w:rPr>
        <w:t>،</w:t>
      </w:r>
      <w:r>
        <w:rPr>
          <w:rFonts w:hint="cs"/>
          <w:rtl/>
        </w:rPr>
        <w:t xml:space="preserve"> ذکر شده است که «قرأ علی ابی جعفر» که مراد از ابی جعفر، شیخ طوسی است و لذا اینکه شهید صدر تصور کرده اند که مراد از ابی جعفر شیخ صدوق است، صحیح نیست؛ چون علی بن عبدالصمد التمیمی شاگرد شیخ طوسی بوده است. </w:t>
      </w:r>
    </w:p>
    <w:p w:rsidR="00504379" w:rsidRDefault="00504379" w:rsidP="00315B4E">
      <w:pPr>
        <w:jc w:val="both"/>
      </w:pPr>
      <w:r>
        <w:rPr>
          <w:rFonts w:hint="cs"/>
          <w:rtl/>
        </w:rPr>
        <w:t>ثانیاً: اگر فرضا لفظ «حسین» صحیح باشد، قابل توثیق است؛ چون در سند تعبیر «فقیه» به کار رفته است و ظاهر این لفظ تعدیل حسین بن  عبدالصمد است</w:t>
      </w:r>
      <w:r w:rsidR="00315B4E">
        <w:rPr>
          <w:rFonts w:hint="cs"/>
          <w:rtl/>
        </w:rPr>
        <w:t xml:space="preserve"> که</w:t>
      </w:r>
      <w:r>
        <w:rPr>
          <w:rFonts w:hint="cs"/>
          <w:rtl/>
        </w:rPr>
        <w:t xml:space="preserve"> </w:t>
      </w:r>
      <w:r w:rsidR="00315B4E">
        <w:rPr>
          <w:rFonts w:hint="cs"/>
          <w:rtl/>
        </w:rPr>
        <w:t>بالاتر از توثیق خواهد بود</w:t>
      </w:r>
      <w:r>
        <w:rPr>
          <w:rFonts w:hint="cs"/>
          <w:rtl/>
        </w:rPr>
        <w:t>.</w:t>
      </w:r>
    </w:p>
    <w:p w:rsidR="00504379" w:rsidRDefault="00504379" w:rsidP="00315B4E">
      <w:pPr>
        <w:pStyle w:val="Heading4"/>
        <w:jc w:val="both"/>
        <w:rPr>
          <w:rtl/>
        </w:rPr>
      </w:pPr>
      <w:bookmarkStart w:id="17" w:name="_Toc4856294"/>
      <w:r>
        <w:rPr>
          <w:rFonts w:hint="cs"/>
          <w:rtl/>
        </w:rPr>
        <w:lastRenderedPageBreak/>
        <w:t>د: عدم توثیق برای ابوالبرکات</w:t>
      </w:r>
      <w:bookmarkEnd w:id="17"/>
    </w:p>
    <w:p w:rsidR="00DF64E3" w:rsidRDefault="00DF64E3" w:rsidP="00315B4E">
      <w:pPr>
        <w:jc w:val="both"/>
        <w:rPr>
          <w:rtl/>
        </w:rPr>
      </w:pPr>
      <w:r>
        <w:rPr>
          <w:rFonts w:hint="cs"/>
          <w:rtl/>
        </w:rPr>
        <w:t>چهارمین اشکال در سند روایت قطب راوندی در کلام شهید صدر ذکر شده است.</w:t>
      </w:r>
      <w:r w:rsidRPr="00DF64E3">
        <w:rPr>
          <w:rStyle w:val="FootnoteReference"/>
          <w:rtl/>
        </w:rPr>
        <w:t xml:space="preserve"> </w:t>
      </w:r>
      <w:r>
        <w:rPr>
          <w:rStyle w:val="FootnoteReference"/>
          <w:rtl/>
        </w:rPr>
        <w:footnoteReference w:id="7"/>
      </w:r>
    </w:p>
    <w:p w:rsidR="00DF64E3" w:rsidRDefault="00DF64E3" w:rsidP="00315B4E">
      <w:pPr>
        <w:jc w:val="both"/>
        <w:rPr>
          <w:rtl/>
        </w:rPr>
      </w:pPr>
      <w:r>
        <w:rPr>
          <w:rFonts w:hint="cs"/>
          <w:rtl/>
        </w:rPr>
        <w:t>ایشان فرموده اند: اگر فرضا پذیرفته شود که</w:t>
      </w:r>
      <w:r w:rsidR="00154938">
        <w:rPr>
          <w:rFonts w:hint="cs"/>
          <w:rtl/>
        </w:rPr>
        <w:t xml:space="preserve"> علی بن عبدالصمد مراد باشد که </w:t>
      </w:r>
      <w:r>
        <w:rPr>
          <w:rFonts w:hint="cs"/>
          <w:rtl/>
        </w:rPr>
        <w:t>ثقه است، در ادامه سند، ابوالبرکات قرار دارد که توثیق ندارد. البته شیخ حرّ عاملی در کتاب تذکره المتبحّرین در مورد ابوالبرکات تعبیر «عالم</w:t>
      </w:r>
      <w:r w:rsidR="00154938">
        <w:rPr>
          <w:rFonts w:hint="cs"/>
          <w:rtl/>
        </w:rPr>
        <w:t>ٌ</w:t>
      </w:r>
      <w:r>
        <w:rPr>
          <w:rFonts w:hint="cs"/>
          <w:rtl/>
        </w:rPr>
        <w:t xml:space="preserve"> صالح</w:t>
      </w:r>
      <w:r w:rsidR="00154938">
        <w:rPr>
          <w:rFonts w:hint="cs"/>
          <w:rtl/>
        </w:rPr>
        <w:t>ٌ</w:t>
      </w:r>
      <w:r>
        <w:rPr>
          <w:rFonts w:hint="cs"/>
          <w:rtl/>
        </w:rPr>
        <w:t xml:space="preserve"> محد</w:t>
      </w:r>
      <w:r w:rsidR="00154938">
        <w:rPr>
          <w:rFonts w:hint="cs"/>
          <w:rtl/>
        </w:rPr>
        <w:t>ّ</w:t>
      </w:r>
      <w:r>
        <w:rPr>
          <w:rFonts w:hint="cs"/>
          <w:rtl/>
        </w:rPr>
        <w:t>ث</w:t>
      </w:r>
      <w:r w:rsidR="00154938">
        <w:rPr>
          <w:rFonts w:hint="cs"/>
          <w:rtl/>
        </w:rPr>
        <w:t>ٌ</w:t>
      </w:r>
      <w:r>
        <w:rPr>
          <w:rFonts w:hint="cs"/>
          <w:rtl/>
        </w:rPr>
        <w:t>»</w:t>
      </w:r>
      <w:r>
        <w:t xml:space="preserve"> </w:t>
      </w:r>
      <w:r>
        <w:rPr>
          <w:rFonts w:hint="cs"/>
          <w:rtl/>
        </w:rPr>
        <w:t xml:space="preserve"> به کار برده است که دلالت بر توثیق او می کند، اما مسأله این است که بین شیخ حرّ عاملی و ابوالبرکات حدود هفتصد سال فاصله بوده است و در نتیجه توثیق صاحب وسائل اجتهادی </w:t>
      </w:r>
      <w:r w:rsidR="00154938">
        <w:rPr>
          <w:rFonts w:hint="cs"/>
          <w:rtl/>
        </w:rPr>
        <w:t xml:space="preserve">بوده و </w:t>
      </w:r>
      <w:r>
        <w:rPr>
          <w:rFonts w:hint="cs"/>
          <w:rtl/>
        </w:rPr>
        <w:t>اعتبار نخواهد داشت.</w:t>
      </w:r>
    </w:p>
    <w:p w:rsidR="00DF64E3" w:rsidRDefault="00DF64E3" w:rsidP="00315B4E">
      <w:pPr>
        <w:pStyle w:val="Heading5"/>
        <w:jc w:val="both"/>
        <w:rPr>
          <w:rtl/>
        </w:rPr>
      </w:pPr>
      <w:bookmarkStart w:id="18" w:name="_Toc4856295"/>
      <w:r>
        <w:rPr>
          <w:rFonts w:hint="cs"/>
          <w:rtl/>
        </w:rPr>
        <w:t>پاسخ شهید صدر و مناقشه در آن</w:t>
      </w:r>
      <w:bookmarkEnd w:id="18"/>
    </w:p>
    <w:p w:rsidR="00DF64E3" w:rsidRDefault="00DF64E3" w:rsidP="00315B4E">
      <w:pPr>
        <w:jc w:val="both"/>
        <w:rPr>
          <w:rtl/>
        </w:rPr>
      </w:pPr>
      <w:r>
        <w:rPr>
          <w:rFonts w:hint="cs"/>
          <w:rtl/>
        </w:rPr>
        <w:t>شهید صدر در مورد عدم وجود توثیق برای ابوالبرکات فرموده اند: احتمال وجود مقدمات حسّیه برای صاحب وسائل در توثیق ابوالبرکات احتمال عقلائی است؛ چون ممکن است صاحب وسائل به نسخه ای که کتاب ریاض العلماء از عیون اخبار الرضا نقل می کند، سند داشته باشد و در آن نسخه</w:t>
      </w:r>
      <w:r w:rsidR="00154938">
        <w:rPr>
          <w:rFonts w:hint="eastAsia"/>
          <w:rtl/>
        </w:rPr>
        <w:t>‌</w:t>
      </w:r>
      <w:r w:rsidR="00154938">
        <w:rPr>
          <w:rFonts w:hint="cs"/>
          <w:rtl/>
        </w:rPr>
        <w:t>ی</w:t>
      </w:r>
      <w:r>
        <w:rPr>
          <w:rFonts w:hint="cs"/>
          <w:rtl/>
        </w:rPr>
        <w:t xml:space="preserve"> از عیون اخبار الرضا</w:t>
      </w:r>
      <w:r w:rsidR="00154938">
        <w:rPr>
          <w:rFonts w:hint="cs"/>
          <w:rtl/>
        </w:rPr>
        <w:t>،</w:t>
      </w:r>
      <w:r>
        <w:rPr>
          <w:rFonts w:hint="cs"/>
          <w:rtl/>
        </w:rPr>
        <w:t xml:space="preserve"> تعبیر «حدثنا الامام الزاهد ابوالبرکات الخوزی» ذکر شده است و با توجه به اینکه طریق به ابوالبرکات علی بن عبد الصمد است، ظاهرا این تعبیر توسط علی بن عبدالصمد ذکر شده است. </w:t>
      </w:r>
    </w:p>
    <w:p w:rsidR="00154938" w:rsidRDefault="00DF64E3" w:rsidP="00154938">
      <w:pPr>
        <w:jc w:val="both"/>
        <w:rPr>
          <w:rtl/>
        </w:rPr>
      </w:pPr>
      <w:r>
        <w:rPr>
          <w:rFonts w:hint="cs"/>
          <w:rtl/>
        </w:rPr>
        <w:t xml:space="preserve">به نظر ما احتمال ذکر شده در حق صاحب وسائل در حدّی نیست که </w:t>
      </w:r>
      <w:r w:rsidR="00154938">
        <w:rPr>
          <w:rFonts w:hint="cs"/>
          <w:rtl/>
        </w:rPr>
        <w:t xml:space="preserve">شهادت ایشان </w:t>
      </w:r>
      <w:r>
        <w:rPr>
          <w:rFonts w:hint="cs"/>
          <w:rtl/>
        </w:rPr>
        <w:t>ظهور</w:t>
      </w:r>
      <w:r w:rsidR="00154938">
        <w:rPr>
          <w:rFonts w:hint="cs"/>
          <w:rtl/>
        </w:rPr>
        <w:t xml:space="preserve"> در حس</w:t>
      </w:r>
      <w:r>
        <w:rPr>
          <w:rFonts w:hint="cs"/>
          <w:rtl/>
        </w:rPr>
        <w:t xml:space="preserve"> پیدا کند؛ چون اصالة الحس اصل عقلائی است و ظهور در شهادت حسّی </w:t>
      </w:r>
      <w:r w:rsidR="00154938">
        <w:rPr>
          <w:rFonts w:hint="cs"/>
          <w:rtl/>
        </w:rPr>
        <w:t xml:space="preserve">در آن لازم است. از طرف دیگر در مورد صاحب وسائل صرفا احتمال حس وجود دارد و </w:t>
      </w:r>
      <w:r>
        <w:rPr>
          <w:rFonts w:hint="cs"/>
          <w:rtl/>
        </w:rPr>
        <w:t>احتمال ضعیف موجب ظهور کلام نمی شود.</w:t>
      </w:r>
      <w:r w:rsidR="00C9354D">
        <w:rPr>
          <w:rFonts w:hint="cs"/>
          <w:rtl/>
        </w:rPr>
        <w:t xml:space="preserve"> </w:t>
      </w:r>
    </w:p>
    <w:p w:rsidR="00DF64E3" w:rsidRDefault="00154938" w:rsidP="00154938">
      <w:pPr>
        <w:jc w:val="both"/>
        <w:rPr>
          <w:rtl/>
        </w:rPr>
      </w:pPr>
      <w:r>
        <w:rPr>
          <w:rFonts w:hint="cs"/>
          <w:rtl/>
        </w:rPr>
        <w:t xml:space="preserve">به نظر ما در مورد صاحب وسائل </w:t>
      </w:r>
      <w:r w:rsidR="00C9354D">
        <w:rPr>
          <w:rFonts w:hint="cs"/>
          <w:rtl/>
        </w:rPr>
        <w:t xml:space="preserve">شهادت </w:t>
      </w:r>
      <w:r>
        <w:rPr>
          <w:rFonts w:hint="cs"/>
          <w:rtl/>
        </w:rPr>
        <w:t xml:space="preserve">حسی نبوده است؛ چون در کلام خود ایشان مطرح شده است که </w:t>
      </w:r>
      <w:r w:rsidR="00C9354D">
        <w:rPr>
          <w:rFonts w:hint="cs"/>
          <w:rtl/>
        </w:rPr>
        <w:t xml:space="preserve">نسخه ها با سند حسّی به دست او نرسیده است بلکه در مورد نسخ تصحیح اجتهادی کرده اند. در این خصوص می توان به فائده 12 از خاتمه اشاره کرد که ایشان در بیان قرائن وثاقت تعبیر «من جملة </w:t>
      </w:r>
      <w:r>
        <w:rPr>
          <w:rFonts w:hint="cs"/>
          <w:rtl/>
        </w:rPr>
        <w:t>قرائن الوثاقة</w:t>
      </w:r>
      <w:r w:rsidR="00C9354D">
        <w:rPr>
          <w:rFonts w:hint="cs"/>
          <w:rtl/>
        </w:rPr>
        <w:t xml:space="preserve"> نص</w:t>
      </w:r>
      <w:r>
        <w:rPr>
          <w:rFonts w:hint="cs"/>
          <w:rtl/>
        </w:rPr>
        <w:t>ّ</w:t>
      </w:r>
      <w:r w:rsidR="00C9354D">
        <w:rPr>
          <w:rFonts w:hint="cs"/>
          <w:rtl/>
        </w:rPr>
        <w:t xml:space="preserve"> العلماء علی مدح شخص و جلالته مع کونه من اصحابنا او عدّه من اصحاب الاصول</w:t>
      </w:r>
      <w:r w:rsidR="00C9354D">
        <w:rPr>
          <w:rStyle w:val="FootnoteReference"/>
          <w:rtl/>
        </w:rPr>
        <w:footnoteReference w:id="8"/>
      </w:r>
      <w:r w:rsidR="00C9354D">
        <w:rPr>
          <w:rFonts w:hint="cs"/>
          <w:rtl/>
        </w:rPr>
        <w:t>» را به کار برده اند، در حالی که به نظر ما این موارد برای توثیق کافی نیست.</w:t>
      </w:r>
    </w:p>
    <w:p w:rsidR="00C9354D" w:rsidRDefault="00C9354D" w:rsidP="00315B4E">
      <w:pPr>
        <w:jc w:val="both"/>
        <w:rPr>
          <w:rtl/>
        </w:rPr>
      </w:pPr>
      <w:r>
        <w:rPr>
          <w:rFonts w:hint="cs"/>
          <w:rtl/>
        </w:rPr>
        <w:lastRenderedPageBreak/>
        <w:t>به نظر برای توثیق ابوالبرکات یک راه وجود دارد که اگر وثوق ایجاد شود، سند حل خواهد شد، اما اگر وثوق شخصی ایجاد نشود، توثیق ابوالبرکات ممکن نخواهد بود. به نظر ما تنها راه</w:t>
      </w:r>
      <w:r w:rsidR="002A011B">
        <w:rPr>
          <w:rFonts w:hint="cs"/>
          <w:rtl/>
        </w:rPr>
        <w:t>،</w:t>
      </w:r>
      <w:r>
        <w:rPr>
          <w:rFonts w:hint="cs"/>
          <w:rtl/>
        </w:rPr>
        <w:t xml:space="preserve"> وثوق به معتبر بودن ابوالبرکات در نزد علماء است و </w:t>
      </w:r>
      <w:r w:rsidR="002A011B">
        <w:rPr>
          <w:rFonts w:hint="cs"/>
          <w:rtl/>
        </w:rPr>
        <w:t xml:space="preserve">برای </w:t>
      </w:r>
      <w:r>
        <w:rPr>
          <w:rFonts w:hint="cs"/>
          <w:rtl/>
        </w:rPr>
        <w:t xml:space="preserve">منشأ این وثوق </w:t>
      </w:r>
      <w:r w:rsidR="002A011B">
        <w:rPr>
          <w:rFonts w:hint="cs"/>
          <w:rtl/>
        </w:rPr>
        <w:t xml:space="preserve">می توان به سه مطلب اشاره کرد: الف: </w:t>
      </w:r>
      <w:r>
        <w:rPr>
          <w:rFonts w:hint="cs"/>
          <w:rtl/>
        </w:rPr>
        <w:t xml:space="preserve">اجلاء کتب صدوق را از طریق سید ابوالبرکات به دست آورده اند. به عنوان مثال در عیون اخبار الرضا یا نقل های شیخ </w:t>
      </w:r>
      <w:r w:rsidR="002A011B">
        <w:rPr>
          <w:rFonts w:hint="cs"/>
          <w:rtl/>
        </w:rPr>
        <w:t>راوندی از سید ابوالبرکات نقل صورت گرفته</w:t>
      </w:r>
      <w:r>
        <w:rPr>
          <w:rFonts w:hint="cs"/>
          <w:rtl/>
        </w:rPr>
        <w:t xml:space="preserve"> است.</w:t>
      </w:r>
      <w:r w:rsidR="002A011B">
        <w:rPr>
          <w:rFonts w:hint="cs"/>
          <w:rtl/>
        </w:rPr>
        <w:t xml:space="preserve"> ب: تعبیر صاحب وسائل </w:t>
      </w:r>
      <w:r>
        <w:rPr>
          <w:rFonts w:hint="cs"/>
          <w:rtl/>
        </w:rPr>
        <w:t>به «عالم</w:t>
      </w:r>
      <w:r w:rsidR="002A011B">
        <w:rPr>
          <w:rFonts w:hint="cs"/>
          <w:rtl/>
        </w:rPr>
        <w:t xml:space="preserve">ٌ </w:t>
      </w:r>
      <w:r>
        <w:rPr>
          <w:rFonts w:hint="cs"/>
          <w:rtl/>
        </w:rPr>
        <w:t>صالح</w:t>
      </w:r>
      <w:r w:rsidR="002A011B">
        <w:rPr>
          <w:rFonts w:hint="cs"/>
          <w:rtl/>
        </w:rPr>
        <w:t>ٌ</w:t>
      </w:r>
      <w:r>
        <w:rPr>
          <w:rFonts w:hint="cs"/>
          <w:rtl/>
        </w:rPr>
        <w:t xml:space="preserve"> محدث» وجود دارد</w:t>
      </w:r>
      <w:r w:rsidR="002A011B">
        <w:rPr>
          <w:rFonts w:hint="cs"/>
          <w:rtl/>
        </w:rPr>
        <w:t xml:space="preserve">. ج: در کتاب مهج الدعوات ابوالحسن فقیه علی بن عبد الصمد تمیمی در مورد ابوالبرکات تعبیر </w:t>
      </w:r>
      <w:r w:rsidR="002A011B">
        <w:t xml:space="preserve"> </w:t>
      </w:r>
      <w:r w:rsidR="002A011B">
        <w:rPr>
          <w:rFonts w:hint="cs"/>
          <w:rtl/>
        </w:rPr>
        <w:t>«</w:t>
      </w:r>
      <w:r w:rsidR="002A011B" w:rsidRPr="002A011B">
        <w:rPr>
          <w:rtl/>
        </w:rPr>
        <w:t>حَدَّثَنَا جَمَاعَةٌ مِنْ أَصْحَابِنَا رَحِمَهُمُ اللَّهُ مِنْهُمْ السَّيِّدُ الْعَالِمُ أَبُو الْبَرَكَات‏</w:t>
      </w:r>
      <w:r w:rsidR="002A011B">
        <w:rPr>
          <w:rFonts w:hint="cs"/>
          <w:rtl/>
        </w:rPr>
        <w:t xml:space="preserve">» را به کار برده است که </w:t>
      </w:r>
      <w:r>
        <w:rPr>
          <w:rFonts w:hint="cs"/>
          <w:rtl/>
        </w:rPr>
        <w:t xml:space="preserve"> </w:t>
      </w:r>
      <w:r w:rsidR="002A011B">
        <w:rPr>
          <w:rFonts w:hint="cs"/>
          <w:rtl/>
        </w:rPr>
        <w:t>تعبیر «عالم» می تواند مؤیدی بر توثیق ابوالبرکات باشد. بنابراین با توجه به نکات ذکر شده، اگر</w:t>
      </w:r>
      <w:r>
        <w:rPr>
          <w:rFonts w:hint="cs"/>
          <w:rtl/>
        </w:rPr>
        <w:t xml:space="preserve">وثوق شخصی به جلالت ابوالبرکات ایجاد شود </w:t>
      </w:r>
      <w:r w:rsidR="002A011B">
        <w:rPr>
          <w:rFonts w:hint="cs"/>
          <w:rtl/>
        </w:rPr>
        <w:t xml:space="preserve">فبها </w:t>
      </w:r>
      <w:r>
        <w:rPr>
          <w:rFonts w:hint="cs"/>
          <w:rtl/>
        </w:rPr>
        <w:t>و الا از جهات فنی نمی توان سند این حدیث را تصحیح کرد.</w:t>
      </w:r>
    </w:p>
    <w:p w:rsidR="00C9354D" w:rsidRDefault="002A011B" w:rsidP="00315B4E">
      <w:pPr>
        <w:jc w:val="both"/>
        <w:rPr>
          <w:rtl/>
        </w:rPr>
      </w:pPr>
      <w:r>
        <w:rPr>
          <w:rFonts w:hint="cs"/>
          <w:rtl/>
        </w:rPr>
        <w:t>ممکن است برای توثیق ابوالبرکات به توثیق عام شهید ثانی تمسک شود که ایشان مشایخ معروف از زمان کلینی تا زمان خود را ثقه دانسته است. در پاسخ این مطلب می گوئیم: اولاً: توثیق شهید ثانی اجتهادی بوده است. ثانیاً: فرضا اگر مشایخ مشهور از زمان کلینی تا زمان شهید ثانی ثقه باشند، روشن نیست که ابوالبرکات از مشایخ مشهور بوده باشد و صرف وجود نام او در اسانید موجب نمی شود که از مشایخ مشهور بوده باشد.</w:t>
      </w:r>
    </w:p>
    <w:p w:rsidR="002A011B" w:rsidRDefault="002A011B" w:rsidP="00315B4E">
      <w:pPr>
        <w:pStyle w:val="Heading3"/>
        <w:jc w:val="both"/>
        <w:rPr>
          <w:rtl/>
        </w:rPr>
      </w:pPr>
      <w:bookmarkStart w:id="19" w:name="_Toc4856296"/>
      <w:r>
        <w:rPr>
          <w:rFonts w:hint="cs"/>
          <w:rtl/>
        </w:rPr>
        <w:t>بررسی دلالی</w:t>
      </w:r>
      <w:bookmarkEnd w:id="19"/>
    </w:p>
    <w:p w:rsidR="002A011B" w:rsidRDefault="002A011B" w:rsidP="00315B4E">
      <w:pPr>
        <w:jc w:val="both"/>
        <w:rPr>
          <w:rtl/>
        </w:rPr>
      </w:pPr>
      <w:r>
        <w:rPr>
          <w:rFonts w:hint="cs"/>
          <w:rtl/>
        </w:rPr>
        <w:t xml:space="preserve">از نظر دلالی به روایت قطب راوندی استدلال شده است که در صورت تعارض دو خبر، اگر یکی از دو خبر موافق ظهور کتاب باشد، مثل اینکه موافق عموم یا اطلاق کتاب باشد، مقدم بر خبری خواهد شد که مخالف ظهور کتاب است؛ چون در روایت قطب راوندی تعبیر </w:t>
      </w:r>
      <w:r w:rsidR="002752C4">
        <w:rPr>
          <w:rFonts w:hint="cs"/>
          <w:rtl/>
        </w:rPr>
        <w:t>«</w:t>
      </w:r>
      <w:r w:rsidR="002752C4" w:rsidRPr="002752C4">
        <w:rPr>
          <w:rtl/>
        </w:rPr>
        <w:t>فَمَا وَافَقَ كِتَابَ اللَّهِ فَخُذُوهُ وَ مَا خَالَفَ كِتَابَ اللَّهِ فَرُدُّوهُ</w:t>
      </w:r>
      <w:r w:rsidR="002752C4">
        <w:rPr>
          <w:rFonts w:hint="cs"/>
          <w:rtl/>
        </w:rPr>
        <w:t>» بیان شده است.</w:t>
      </w:r>
    </w:p>
    <w:p w:rsidR="002752C4" w:rsidRDefault="002752C4" w:rsidP="00315B4E">
      <w:pPr>
        <w:pStyle w:val="Heading5"/>
        <w:jc w:val="both"/>
        <w:rPr>
          <w:rtl/>
        </w:rPr>
      </w:pPr>
      <w:bookmarkStart w:id="20" w:name="_Toc4856297"/>
      <w:r>
        <w:rPr>
          <w:rFonts w:hint="cs"/>
          <w:rtl/>
        </w:rPr>
        <w:t>مناقشه در دلالت روایت قطب راوندی</w:t>
      </w:r>
      <w:bookmarkEnd w:id="20"/>
    </w:p>
    <w:p w:rsidR="002752C4" w:rsidRDefault="002752C4" w:rsidP="00315B4E">
      <w:pPr>
        <w:jc w:val="both"/>
        <w:rPr>
          <w:rtl/>
        </w:rPr>
      </w:pPr>
      <w:r>
        <w:rPr>
          <w:rFonts w:hint="cs"/>
          <w:rtl/>
        </w:rPr>
        <w:t>طبق مبنای کسانی همچون مرحوم آقای خویی که خبر دارای جمع عرفی با کتاب را به جهت عدم وجود ناسازگاری با قرآن، مخالف کتاب نمی دانند</w:t>
      </w:r>
      <w:r>
        <w:rPr>
          <w:rStyle w:val="FootnoteReference"/>
          <w:rtl/>
        </w:rPr>
        <w:footnoteReference w:id="9"/>
      </w:r>
      <w:r>
        <w:rPr>
          <w:rFonts w:hint="cs"/>
          <w:rtl/>
        </w:rPr>
        <w:t>، به این روایت اشکال می شود که اگر خبر</w:t>
      </w:r>
      <w:r w:rsidR="00154938">
        <w:rPr>
          <w:rFonts w:hint="cs"/>
          <w:rtl/>
        </w:rPr>
        <w:t>،</w:t>
      </w:r>
      <w:r>
        <w:rPr>
          <w:rFonts w:hint="cs"/>
          <w:rtl/>
        </w:rPr>
        <w:t xml:space="preserve"> دارای نسبت اخص مطلق با کتاب باشد، تعبیر مخالف کتاب صدق نخواهد کرد. در مورد دلیل حاکم هم دقیقا به همین صورت خواهد بود بلکه در مورد حاکم، صادق نبودن تعبیر مخا</w:t>
      </w:r>
      <w:r w:rsidR="009650F7">
        <w:rPr>
          <w:rFonts w:hint="cs"/>
          <w:rtl/>
        </w:rPr>
        <w:t>لف روشن تر است</w:t>
      </w:r>
      <w:r>
        <w:rPr>
          <w:rFonts w:hint="cs"/>
          <w:rtl/>
        </w:rPr>
        <w:t>؛ چون به عنوان مثال اگر قرآن کریم ربا را حرام کرده و در روایتی تعبیر «لاربا بین الوالد و الولد» بیان شود، در نظر عرف مخالفت با کتاب رخ نمی دهد</w:t>
      </w:r>
      <w:r w:rsidR="009650F7">
        <w:rPr>
          <w:rFonts w:hint="cs"/>
          <w:rtl/>
        </w:rPr>
        <w:t xml:space="preserve"> و در نتیجه مصداق «</w:t>
      </w:r>
      <w:r w:rsidR="009650F7" w:rsidRPr="009650F7">
        <w:rPr>
          <w:rtl/>
        </w:rPr>
        <w:t>مَا خَالَفَ كِتَابَ اللَّهِ فَرُدُّوهُ</w:t>
      </w:r>
      <w:r w:rsidR="009650F7">
        <w:rPr>
          <w:rFonts w:hint="cs"/>
          <w:rtl/>
        </w:rPr>
        <w:t xml:space="preserve">» نخواهد </w:t>
      </w:r>
      <w:r w:rsidR="009650F7">
        <w:rPr>
          <w:rFonts w:hint="cs"/>
          <w:rtl/>
        </w:rPr>
        <w:lastRenderedPageBreak/>
        <w:t>بود</w:t>
      </w:r>
      <w:r>
        <w:rPr>
          <w:rFonts w:hint="cs"/>
          <w:rtl/>
        </w:rPr>
        <w:t>.</w:t>
      </w:r>
      <w:r>
        <w:rPr>
          <w:rStyle w:val="FootnoteReference"/>
          <w:rtl/>
        </w:rPr>
        <w:footnoteReference w:id="10"/>
      </w:r>
      <w:r>
        <w:rPr>
          <w:rFonts w:hint="cs"/>
          <w:rtl/>
        </w:rPr>
        <w:t xml:space="preserve"> و در صورتی هم که نسبت آن تباین یا عموم من وجه باشد، اساسا مقتضی حجیت نداشته و حتی در صورت عدم وجود معارض هم حجت نخواهد بود.</w:t>
      </w:r>
    </w:p>
    <w:p w:rsidR="009650F7" w:rsidRDefault="009650F7" w:rsidP="00315B4E">
      <w:pPr>
        <w:jc w:val="both"/>
        <w:rPr>
          <w:rtl/>
        </w:rPr>
      </w:pPr>
      <w:r>
        <w:rPr>
          <w:rFonts w:hint="cs"/>
          <w:rtl/>
        </w:rPr>
        <w:t>بنابراین شبهه قوی این است که این روایت در مقام ترجیح یکی از دو حجت متعارض بر دیگری نیست بلکه در مقام تمییز حجت از لاحجت است؛ یعنی حدیث مخالف کتاب به جهت عدم وجود مقتضی حجیت</w:t>
      </w:r>
      <w:r w:rsidR="00EA37BE">
        <w:rPr>
          <w:rFonts w:hint="cs"/>
          <w:rtl/>
        </w:rPr>
        <w:t>،</w:t>
      </w:r>
      <w:r>
        <w:rPr>
          <w:rFonts w:hint="cs"/>
          <w:rtl/>
        </w:rPr>
        <w:t xml:space="preserve"> طرح خواهد شد. در نتیجه روایت قطب راوندی شبیه روایت حسن جهم خواهد شد که در آن تعبیر </w:t>
      </w:r>
      <w:r w:rsidRPr="009650F7">
        <w:rPr>
          <w:rFonts w:hint="cs"/>
          <w:color w:val="008000"/>
          <w:rtl/>
        </w:rPr>
        <w:t>«</w:t>
      </w:r>
      <w:r w:rsidRPr="009650F7">
        <w:rPr>
          <w:color w:val="008000"/>
          <w:rtl/>
        </w:rPr>
        <w:t>قُلْتُ لِلرِّضَا ع تَجِيئُنَا الْأَحَادِيثُ عَنْكُمْ مُخْتَلِفَةً قَالَ مَا جَاءَكَ عَنَّا فَقِسْهُ عَلَى كِتَابِ اللَّهِ عَزَّ وَ جَلَّ وَ أَحَادِيثِنَا فَإِنْ كَانَ يُشْبِهُهُمَا فَهُوَ مِنَّا وَ إِنْ لَمْ يُشْبِهْهُمَا فَلَيْسَ مِنَّا</w:t>
      </w:r>
      <w:r w:rsidRPr="009650F7">
        <w:rPr>
          <w:rFonts w:hint="cs"/>
          <w:color w:val="008000"/>
          <w:rtl/>
        </w:rPr>
        <w:t>»</w:t>
      </w:r>
      <w:r w:rsidRPr="009650F7">
        <w:rPr>
          <w:rStyle w:val="FootnoteReference"/>
          <w:color w:val="008000"/>
          <w:rtl/>
        </w:rPr>
        <w:footnoteReference w:id="11"/>
      </w:r>
      <w:r w:rsidRPr="009650F7">
        <w:rPr>
          <w:rFonts w:hint="cs"/>
          <w:color w:val="008000"/>
          <w:rtl/>
        </w:rPr>
        <w:t xml:space="preserve"> </w:t>
      </w:r>
      <w:r w:rsidR="00EA37BE">
        <w:rPr>
          <w:rFonts w:hint="cs"/>
          <w:rtl/>
        </w:rPr>
        <w:t xml:space="preserve">به کار رفته </w:t>
      </w:r>
      <w:r>
        <w:rPr>
          <w:rFonts w:hint="cs"/>
          <w:rtl/>
        </w:rPr>
        <w:t>و از روایت</w:t>
      </w:r>
      <w:r w:rsidR="00597CAB">
        <w:rPr>
          <w:rFonts w:hint="cs"/>
          <w:rtl/>
        </w:rPr>
        <w:t xml:space="preserve"> مخالف کتاب سلب اعتبار کرده است.</w:t>
      </w:r>
    </w:p>
    <w:p w:rsidR="00EA37BE" w:rsidRDefault="00EA37BE" w:rsidP="00EA37BE">
      <w:pPr>
        <w:pStyle w:val="Heading5"/>
        <w:rPr>
          <w:rtl/>
        </w:rPr>
      </w:pPr>
      <w:bookmarkStart w:id="21" w:name="_Toc4856298"/>
      <w:r>
        <w:rPr>
          <w:rFonts w:hint="cs"/>
          <w:rtl/>
        </w:rPr>
        <w:t>کلام شهید صدر در مورد دلالت روایت قطب راوندی</w:t>
      </w:r>
      <w:bookmarkEnd w:id="21"/>
    </w:p>
    <w:p w:rsidR="00EA37BE" w:rsidRDefault="00597CAB" w:rsidP="00315B4E">
      <w:pPr>
        <w:jc w:val="both"/>
        <w:rPr>
          <w:rtl/>
        </w:rPr>
      </w:pPr>
      <w:r>
        <w:rPr>
          <w:rFonts w:hint="cs"/>
          <w:rtl/>
        </w:rPr>
        <w:t>شهید صدر در کتاب بحوث در مورد تعبیر «</w:t>
      </w:r>
      <w:r w:rsidRPr="00597CAB">
        <w:rPr>
          <w:rtl/>
        </w:rPr>
        <w:t>إِذَا وَرَدَ عَلَيْكُمْ حَدِيثَانِ مُخْتَلِفَانِ</w:t>
      </w:r>
      <w:r>
        <w:rPr>
          <w:rFonts w:hint="cs"/>
          <w:rtl/>
        </w:rPr>
        <w:t>» که در روایت قطب راوندی آمده،</w:t>
      </w:r>
      <w:r w:rsidR="00EA37BE">
        <w:rPr>
          <w:rFonts w:hint="cs"/>
          <w:rtl/>
        </w:rPr>
        <w:t xml:space="preserve"> فرموده</w:t>
      </w:r>
      <w:r w:rsidR="00EA37BE">
        <w:rPr>
          <w:rFonts w:hint="eastAsia"/>
          <w:rtl/>
        </w:rPr>
        <w:t>‌</w:t>
      </w:r>
      <w:r>
        <w:rPr>
          <w:rFonts w:hint="cs"/>
          <w:rtl/>
        </w:rPr>
        <w:t>اند: ظاهر این تعبیر این است که دو حدیث</w:t>
      </w:r>
      <w:r w:rsidR="00EA37BE">
        <w:rPr>
          <w:rFonts w:hint="cs"/>
          <w:rtl/>
        </w:rPr>
        <w:t xml:space="preserve"> وارد شده</w:t>
      </w:r>
      <w:r>
        <w:rPr>
          <w:rFonts w:hint="cs"/>
          <w:rtl/>
        </w:rPr>
        <w:t xml:space="preserve"> فی حد ذاته حجت بوده اند، اما به جهت تعارض</w:t>
      </w:r>
      <w:r w:rsidR="00EA37BE">
        <w:rPr>
          <w:rFonts w:hint="cs"/>
          <w:rtl/>
        </w:rPr>
        <w:t>،</w:t>
      </w:r>
      <w:r>
        <w:rPr>
          <w:rFonts w:hint="cs"/>
          <w:rtl/>
        </w:rPr>
        <w:t xml:space="preserve"> تحیّر ایجاد شده است</w:t>
      </w:r>
      <w:r w:rsidR="00EA37BE">
        <w:rPr>
          <w:rFonts w:hint="cs"/>
          <w:rtl/>
        </w:rPr>
        <w:t xml:space="preserve"> و </w:t>
      </w:r>
      <w:r>
        <w:rPr>
          <w:rFonts w:hint="cs"/>
          <w:rtl/>
        </w:rPr>
        <w:t xml:space="preserve">امام علیه السلام در مورد چنین روایاتی، بحث موافقت و مخالفت با کتاب را مطرح کرده اند و لذا </w:t>
      </w:r>
      <w:r w:rsidR="00EA37BE">
        <w:rPr>
          <w:rFonts w:hint="cs"/>
          <w:rtl/>
        </w:rPr>
        <w:t xml:space="preserve">این نکته </w:t>
      </w:r>
      <w:r>
        <w:rPr>
          <w:rFonts w:hint="cs"/>
          <w:rtl/>
        </w:rPr>
        <w:t>قرینه خواهد بود که خبر مخالف کتاب، خبر مخالفی است که در صورت عدم وجود معارضه با خبر دیگر</w:t>
      </w:r>
      <w:r w:rsidR="00EA37BE">
        <w:rPr>
          <w:rFonts w:hint="cs"/>
          <w:rtl/>
        </w:rPr>
        <w:t>،</w:t>
      </w:r>
      <w:r>
        <w:rPr>
          <w:rFonts w:hint="cs"/>
          <w:rtl/>
        </w:rPr>
        <w:t xml:space="preserve"> حجت است</w:t>
      </w:r>
      <w:r w:rsidR="00EA37BE">
        <w:rPr>
          <w:rFonts w:hint="cs"/>
          <w:rtl/>
        </w:rPr>
        <w:t>. اما از طرف دیگر</w:t>
      </w:r>
      <w:r>
        <w:rPr>
          <w:rFonts w:hint="cs"/>
          <w:rtl/>
        </w:rPr>
        <w:t xml:space="preserve"> </w:t>
      </w:r>
      <w:r w:rsidR="00EA37BE">
        <w:rPr>
          <w:rFonts w:hint="cs"/>
          <w:rtl/>
        </w:rPr>
        <w:t>صرفا خبر</w:t>
      </w:r>
      <w:r>
        <w:rPr>
          <w:rFonts w:hint="cs"/>
          <w:rtl/>
        </w:rPr>
        <w:t xml:space="preserve"> مخالف با کتاب در صورتی حجت خواهد بود که با قرآن کریم دارای جمع عرفی باشد؛ چون خبری که با قرآن کریم دارای جمع عرفی نیست، حتی در صورت عدم وجود معارض هم حجت نخواهد بود.</w:t>
      </w:r>
    </w:p>
    <w:p w:rsidR="00597CAB" w:rsidRDefault="00EA37BE" w:rsidP="00EA37BE">
      <w:pPr>
        <w:pStyle w:val="Heading6"/>
        <w:rPr>
          <w:rtl/>
        </w:rPr>
      </w:pPr>
      <w:bookmarkStart w:id="22" w:name="_Toc4856299"/>
      <w:r>
        <w:rPr>
          <w:rFonts w:hint="cs"/>
          <w:rtl/>
        </w:rPr>
        <w:t>مناقشه در کلام شهید صدر</w:t>
      </w:r>
      <w:bookmarkEnd w:id="22"/>
      <w:r w:rsidR="00597CAB">
        <w:rPr>
          <w:rFonts w:hint="cs"/>
          <w:rtl/>
        </w:rPr>
        <w:t xml:space="preserve"> </w:t>
      </w:r>
    </w:p>
    <w:p w:rsidR="009650F7" w:rsidRDefault="00597CAB" w:rsidP="00315B4E">
      <w:pPr>
        <w:jc w:val="both"/>
        <w:rPr>
          <w:rtl/>
        </w:rPr>
      </w:pPr>
      <w:r>
        <w:rPr>
          <w:rFonts w:hint="cs"/>
          <w:rtl/>
        </w:rPr>
        <w:t>به نظر ما کلام شهید صدر ناتمام است؛ چون تعبیر «</w:t>
      </w:r>
      <w:r w:rsidRPr="00597CAB">
        <w:rPr>
          <w:rtl/>
        </w:rPr>
        <w:t>إِذَا وَرَدَ عَلَيْكُمْ حَدِيثَانِ مُخْتَلِفَانِ</w:t>
      </w:r>
      <w:r>
        <w:rPr>
          <w:rFonts w:hint="cs"/>
          <w:rtl/>
        </w:rPr>
        <w:t xml:space="preserve"> </w:t>
      </w:r>
      <w:r w:rsidRPr="00597CAB">
        <w:rPr>
          <w:rtl/>
        </w:rPr>
        <w:t>فَاعْرِضُوهُمَا عَلَى كِتَابِ اللَّهِ- فَمَا وَافَقَ كِتَابَ اللَّهِ فَخُذُوهُ وَ مَا خَالَفَ كِتَابَ اللَّهِ فَرُدُّوهُ</w:t>
      </w:r>
      <w:r>
        <w:rPr>
          <w:rFonts w:hint="cs"/>
          <w:rtl/>
        </w:rPr>
        <w:t xml:space="preserve">» ظهور در این مطلب ندارد که دو خبر فی حد ذاته حجت بوده و به جهت معارضه اشکال ایجاد شده است. برای روشن شدن این مطلب می توان به این مثال اشاره کرد که در صورت اختلاف افراد در مورد مجتهد اعلم، تعبیر می شود که در صورت خبره بودن یکی از دو فرد، به قول فرد خبره اخذ خواهد شد. در این بیان خلاف ظاهری رخ نداده است، در حالی که به جهت خبره نبودن یکی از افراد، قول هر دو حجت فی ذاته نبوده است. در این جهت هم که به قول خبره اخذ می شود، تفاوتی نخواهد داشت که ابتداء به ساکن این مطلب بیان شود یا اینکه در </w:t>
      </w:r>
      <w:r>
        <w:rPr>
          <w:rFonts w:hint="cs"/>
          <w:rtl/>
        </w:rPr>
        <w:lastRenderedPageBreak/>
        <w:t xml:space="preserve">پاسخ سؤال بیان شود؛ چون در بین اخبار، روایات مخالف کتاب وجود داشته است که اگر این روایات طرح می شد، بسیاری از مشکلات قابل حل بود و لذا در روایت مطرح شده است </w:t>
      </w:r>
      <w:r w:rsidR="00822AD2">
        <w:rPr>
          <w:rFonts w:hint="cs"/>
          <w:rtl/>
        </w:rPr>
        <w:t>که خبر موافق کتاب اخذ و خبر مخالف طرح خواهد شد.</w:t>
      </w:r>
    </w:p>
    <w:p w:rsidR="00822AD2" w:rsidRDefault="00822AD2" w:rsidP="00315B4E">
      <w:pPr>
        <w:jc w:val="both"/>
        <w:rPr>
          <w:rtl/>
        </w:rPr>
      </w:pPr>
      <w:r>
        <w:rPr>
          <w:rFonts w:hint="cs"/>
          <w:rtl/>
        </w:rPr>
        <w:t>مؤید مطلب ذکر شده</w:t>
      </w:r>
      <w:r w:rsidR="008A5244">
        <w:rPr>
          <w:rFonts w:hint="cs"/>
          <w:rtl/>
        </w:rPr>
        <w:t>،</w:t>
      </w:r>
      <w:r>
        <w:rPr>
          <w:rFonts w:hint="cs"/>
          <w:rtl/>
        </w:rPr>
        <w:t xml:space="preserve"> وحدت </w:t>
      </w:r>
      <w:r w:rsidR="008A5244">
        <w:rPr>
          <w:rFonts w:hint="cs"/>
          <w:rtl/>
        </w:rPr>
        <w:t xml:space="preserve">سیاق تعبیر </w:t>
      </w:r>
      <w:r>
        <w:rPr>
          <w:rFonts w:hint="cs"/>
          <w:rtl/>
        </w:rPr>
        <w:t>روایت قطب راوندی</w:t>
      </w:r>
      <w:r w:rsidR="008A5244">
        <w:rPr>
          <w:rFonts w:hint="cs"/>
          <w:rtl/>
        </w:rPr>
        <w:t>،</w:t>
      </w:r>
      <w:r>
        <w:rPr>
          <w:rFonts w:hint="cs"/>
          <w:rtl/>
        </w:rPr>
        <w:t xml:space="preserve"> با روایات طرح خبر مخالف کتاب است.</w:t>
      </w:r>
      <w:r w:rsidR="008A5244">
        <w:rPr>
          <w:rFonts w:hint="cs"/>
          <w:rtl/>
        </w:rPr>
        <w:t xml:space="preserve"> به عنوان مثال تعبیر «</w:t>
      </w:r>
      <w:r w:rsidR="008A5244" w:rsidRPr="008A5244">
        <w:rPr>
          <w:rtl/>
        </w:rPr>
        <w:t>إِنَّ عَلَى كُلِّ حَقٍّ حَقِيقَةً وَ عَلَى كُلِّ صَوَابٍ نُوراً فَمَا وَافَقَ كِتَابَ اللَّهِ فَخُذُوهُ وَ مَا خَالَف</w:t>
      </w:r>
      <w:r w:rsidR="008A5244">
        <w:rPr>
          <w:rtl/>
        </w:rPr>
        <w:t>َ كِتَابَ اللَّهِ فَدَعُوهُ</w:t>
      </w:r>
      <w:r w:rsidR="008A5244">
        <w:rPr>
          <w:rFonts w:hint="cs"/>
          <w:rtl/>
        </w:rPr>
        <w:t>»</w:t>
      </w:r>
      <w:r w:rsidR="008A5244">
        <w:rPr>
          <w:rStyle w:val="FootnoteReference"/>
          <w:rtl/>
        </w:rPr>
        <w:footnoteReference w:id="12"/>
      </w:r>
      <w:r w:rsidR="008A5244">
        <w:rPr>
          <w:rFonts w:hint="cs"/>
          <w:rtl/>
        </w:rPr>
        <w:t xml:space="preserve"> دارای همین سیاق است.</w:t>
      </w:r>
    </w:p>
    <w:p w:rsidR="00EA37BE" w:rsidRDefault="00EA37BE" w:rsidP="00EA37BE">
      <w:pPr>
        <w:pStyle w:val="Heading4"/>
        <w:rPr>
          <w:rtl/>
        </w:rPr>
      </w:pPr>
      <w:bookmarkStart w:id="23" w:name="_Toc4856300"/>
      <w:r>
        <w:rPr>
          <w:rFonts w:hint="cs"/>
          <w:rtl/>
        </w:rPr>
        <w:t>توجیهات تقدم خبر موافق کتاب بر خبر مخالف کتاب حتی در فرض جمع عرفی داشتن خبر مخالف</w:t>
      </w:r>
      <w:bookmarkEnd w:id="23"/>
    </w:p>
    <w:p w:rsidR="008A5244" w:rsidRDefault="008A5244" w:rsidP="00315B4E">
      <w:pPr>
        <w:jc w:val="both"/>
        <w:rPr>
          <w:rtl/>
        </w:rPr>
      </w:pPr>
      <w:r>
        <w:rPr>
          <w:rFonts w:hint="cs"/>
          <w:rtl/>
        </w:rPr>
        <w:t>برای اثبات اینکه روایت قطب راوندی در مقام ترجیح روایت موافق کتاب بر خبر مخالف کتاب که با کتاب دارای جمع عرفی است، توجیهاتی وجود دارد. یک توجیه به این صورت است که در این روایت با ذکر تعبیر «</w:t>
      </w:r>
      <w:r w:rsidRPr="008A5244">
        <w:rPr>
          <w:rtl/>
        </w:rPr>
        <w:t>فَإِنْ لَمْ تَجِدُوهُمَا فِي كِتَابِ اللَّهِ</w:t>
      </w:r>
      <w:r>
        <w:rPr>
          <w:rFonts w:hint="cs"/>
          <w:rtl/>
        </w:rPr>
        <w:t xml:space="preserve">» فرض شده است که </w:t>
      </w:r>
      <w:r w:rsidR="00EA37BE">
        <w:rPr>
          <w:rFonts w:hint="cs"/>
          <w:rtl/>
        </w:rPr>
        <w:t xml:space="preserve">ممکن است </w:t>
      </w:r>
      <w:r>
        <w:rPr>
          <w:rFonts w:hint="cs"/>
          <w:rtl/>
        </w:rPr>
        <w:t>اساسا هیچ ظهوری از قرآن موافق هیچ یک از</w:t>
      </w:r>
      <w:r w:rsidR="00EA37BE">
        <w:rPr>
          <w:rFonts w:hint="cs"/>
          <w:rtl/>
        </w:rPr>
        <w:t xml:space="preserve"> دو خبر نباشد که </w:t>
      </w:r>
      <w:r>
        <w:rPr>
          <w:rFonts w:hint="cs"/>
          <w:rtl/>
        </w:rPr>
        <w:t xml:space="preserve">در این صورت </w:t>
      </w:r>
      <w:r w:rsidR="00EA37BE">
        <w:rPr>
          <w:rFonts w:hint="cs"/>
          <w:rtl/>
        </w:rPr>
        <w:t>به خبر مخالف عامه اخذ خواهد شد</w:t>
      </w:r>
      <w:r w:rsidR="0073551A">
        <w:rPr>
          <w:rFonts w:hint="cs"/>
          <w:rtl/>
        </w:rPr>
        <w:t xml:space="preserve">. </w:t>
      </w:r>
      <w:r>
        <w:rPr>
          <w:rFonts w:hint="cs"/>
          <w:rtl/>
        </w:rPr>
        <w:t xml:space="preserve"> </w:t>
      </w:r>
      <w:r w:rsidR="0073551A">
        <w:rPr>
          <w:rFonts w:hint="cs"/>
          <w:rtl/>
        </w:rPr>
        <w:t>با توجه به مطلب ذکر شده، مراد از فقره ای که</w:t>
      </w:r>
      <w:r>
        <w:rPr>
          <w:rFonts w:hint="cs"/>
          <w:rtl/>
        </w:rPr>
        <w:t xml:space="preserve"> در صدر</w:t>
      </w:r>
      <w:r w:rsidR="0073551A">
        <w:rPr>
          <w:rFonts w:hint="cs"/>
          <w:rtl/>
        </w:rPr>
        <w:t xml:space="preserve"> روایت</w:t>
      </w:r>
      <w:r>
        <w:rPr>
          <w:rFonts w:hint="cs"/>
          <w:rtl/>
        </w:rPr>
        <w:t xml:space="preserve"> ذکر شده است، فرضی خواهد بود که یکی از دو خبر موافق کتاب باشد؛ یعنی به نحوی در کتاب ولو به صورت عموم یا اطلاق به آن اشاره شده باشد. حال اگر صدر روایت </w:t>
      </w:r>
      <w:r w:rsidR="00FB6081">
        <w:rPr>
          <w:rFonts w:hint="cs"/>
          <w:rtl/>
        </w:rPr>
        <w:t xml:space="preserve">مخالفتی باشد که دارای جمع عرفی نیست و </w:t>
      </w:r>
      <w:r>
        <w:rPr>
          <w:rFonts w:hint="cs"/>
          <w:rtl/>
        </w:rPr>
        <w:t>تمییز حجت از لاحجت باشد، مورد آن منحصر در تعارض دو خبر به نحو تباین یا عموم من وجه با کتاب خواهد شد</w:t>
      </w:r>
      <w:r w:rsidR="00FB6081">
        <w:rPr>
          <w:rFonts w:hint="cs"/>
          <w:rtl/>
        </w:rPr>
        <w:t xml:space="preserve"> و فرضی که مخالفت </w:t>
      </w:r>
      <w:r w:rsidR="0073551A">
        <w:rPr>
          <w:rFonts w:hint="cs"/>
          <w:rtl/>
        </w:rPr>
        <w:t xml:space="preserve">آن </w:t>
      </w:r>
      <w:r w:rsidR="00FB6081">
        <w:rPr>
          <w:rFonts w:hint="cs"/>
          <w:rtl/>
        </w:rPr>
        <w:t>دارای جمع عرفی است، در این روایت مورد اشاره واقع نشده است و لذا چه بسا گفته شود که مخالفت در صدر روایت مخالفت به معنای اعم است که شامل مخالفت به نحو جمع عرفی هم می شود.</w:t>
      </w:r>
    </w:p>
    <w:p w:rsidR="00315B4E" w:rsidRDefault="0073551A" w:rsidP="00315B4E">
      <w:pPr>
        <w:jc w:val="both"/>
        <w:rPr>
          <w:rtl/>
        </w:rPr>
      </w:pPr>
      <w:r>
        <w:rPr>
          <w:rFonts w:hint="cs"/>
          <w:rtl/>
        </w:rPr>
        <w:t>به عبارت دیگر</w:t>
      </w:r>
      <w:r w:rsidR="00FB6081">
        <w:rPr>
          <w:rFonts w:hint="cs"/>
          <w:rtl/>
        </w:rPr>
        <w:t xml:space="preserve"> ولو اینکه مخالف</w:t>
      </w:r>
      <w:r>
        <w:rPr>
          <w:rFonts w:hint="cs"/>
          <w:rtl/>
        </w:rPr>
        <w:t xml:space="preserve"> کتاب، بر خبر اخص مطلق</w:t>
      </w:r>
      <w:r w:rsidR="00FB6081">
        <w:rPr>
          <w:rFonts w:hint="cs"/>
          <w:rtl/>
        </w:rPr>
        <w:t xml:space="preserve"> اطلاق نشود، اما در اینجا قرینه ای وجود دارد که مخالف</w:t>
      </w:r>
      <w:r>
        <w:rPr>
          <w:rFonts w:hint="cs"/>
          <w:rtl/>
        </w:rPr>
        <w:t xml:space="preserve"> با کتاب، شامل </w:t>
      </w:r>
      <w:r w:rsidR="00FB6081">
        <w:rPr>
          <w:rFonts w:hint="cs"/>
          <w:rtl/>
        </w:rPr>
        <w:t xml:space="preserve">اخص </w:t>
      </w:r>
      <w:r>
        <w:rPr>
          <w:rFonts w:hint="cs"/>
          <w:rtl/>
        </w:rPr>
        <w:t xml:space="preserve">مطلق </w:t>
      </w:r>
      <w:r w:rsidR="00FB6081">
        <w:rPr>
          <w:rFonts w:hint="cs"/>
          <w:rtl/>
        </w:rPr>
        <w:t>از کتاب که دارای جمع عرفی است، می شود. قرینه به این صورت است که در ذیل روایت به صورت «</w:t>
      </w:r>
      <w:r w:rsidR="00FB6081" w:rsidRPr="00FB6081">
        <w:rPr>
          <w:rtl/>
        </w:rPr>
        <w:t>فَإِنْ لَمْ تَجِدُوهُمَا فِي كِتَابِ اللَّهِ</w:t>
      </w:r>
      <w:r w:rsidR="00FB6081">
        <w:rPr>
          <w:rFonts w:hint="cs"/>
          <w:rtl/>
        </w:rPr>
        <w:t>»</w:t>
      </w:r>
      <w:r>
        <w:rPr>
          <w:rFonts w:hint="cs"/>
          <w:rtl/>
        </w:rPr>
        <w:t xml:space="preserve"> بیان شده و </w:t>
      </w:r>
      <w:r w:rsidR="00FB6081">
        <w:rPr>
          <w:rFonts w:hint="cs"/>
          <w:rtl/>
        </w:rPr>
        <w:t>به معنای عدم ذکر مطلب در ک</w:t>
      </w:r>
      <w:r>
        <w:rPr>
          <w:rFonts w:hint="cs"/>
          <w:rtl/>
        </w:rPr>
        <w:t xml:space="preserve">تاب ولو به نحو عموم و اطلاق است. وقتی معنای فقره مذکور این چنین باشد، </w:t>
      </w:r>
      <w:r w:rsidR="00FB6081">
        <w:rPr>
          <w:rFonts w:hint="cs"/>
          <w:rtl/>
        </w:rPr>
        <w:t xml:space="preserve">به قرینه مقابله مشخص می شود که مراد از صدر </w:t>
      </w:r>
      <w:r>
        <w:rPr>
          <w:rFonts w:hint="cs"/>
          <w:rtl/>
        </w:rPr>
        <w:t xml:space="preserve">روایت </w:t>
      </w:r>
      <w:r w:rsidR="00FB6081">
        <w:rPr>
          <w:rFonts w:hint="cs"/>
          <w:rtl/>
        </w:rPr>
        <w:t>این است که یکی از دو روایت در کتاب یافت شود</w:t>
      </w:r>
      <w:r>
        <w:rPr>
          <w:rFonts w:hint="cs"/>
          <w:rtl/>
        </w:rPr>
        <w:t xml:space="preserve"> که در صورت وجود موافق، </w:t>
      </w:r>
      <w:r w:rsidR="00FB6081">
        <w:rPr>
          <w:rFonts w:hint="cs"/>
          <w:rtl/>
        </w:rPr>
        <w:t xml:space="preserve">خبر موافق اخذ و خبر مخالف طرح خواهد شد. بنابراین صدر روایت فرضی را هم که </w:t>
      </w:r>
      <w:r>
        <w:rPr>
          <w:rFonts w:hint="cs"/>
          <w:rtl/>
        </w:rPr>
        <w:t xml:space="preserve">خبر </w:t>
      </w:r>
      <w:r w:rsidR="00FB6081">
        <w:rPr>
          <w:rFonts w:hint="cs"/>
          <w:rtl/>
        </w:rPr>
        <w:t xml:space="preserve">مخالف </w:t>
      </w:r>
      <w:r>
        <w:rPr>
          <w:rFonts w:hint="cs"/>
          <w:rtl/>
        </w:rPr>
        <w:t xml:space="preserve">دارای نسبت </w:t>
      </w:r>
      <w:r w:rsidR="00FB6081">
        <w:rPr>
          <w:rFonts w:hint="cs"/>
          <w:rtl/>
        </w:rPr>
        <w:t>اخص مطلق باشد، شامل می وشود.</w:t>
      </w:r>
    </w:p>
    <w:p w:rsidR="008A5244" w:rsidRPr="002752C4" w:rsidRDefault="008A5244" w:rsidP="00315B4E">
      <w:pPr>
        <w:jc w:val="both"/>
        <w:rPr>
          <w:rtl/>
        </w:rPr>
      </w:pPr>
    </w:p>
    <w:p w:rsidR="00A65223" w:rsidRPr="00A65223" w:rsidRDefault="00A65223" w:rsidP="00315B4E">
      <w:pPr>
        <w:jc w:val="both"/>
        <w:rPr>
          <w:rtl/>
        </w:rPr>
      </w:pPr>
    </w:p>
    <w:p w:rsidR="001A1EA5" w:rsidRPr="00A65223" w:rsidRDefault="001A1EA5" w:rsidP="00315B4E">
      <w:pPr>
        <w:jc w:val="both"/>
        <w:rPr>
          <w:rtl/>
        </w:rPr>
      </w:pPr>
      <w:bookmarkStart w:id="24" w:name="_GoBack"/>
      <w:bookmarkEnd w:id="24"/>
    </w:p>
    <w:sectPr w:rsidR="001A1EA5" w:rsidRPr="00A65223"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289" w:rsidRDefault="00755289" w:rsidP="008B750B">
      <w:pPr>
        <w:spacing w:line="240" w:lineRule="auto"/>
      </w:pPr>
      <w:r>
        <w:separator/>
      </w:r>
    </w:p>
  </w:endnote>
  <w:endnote w:type="continuationSeparator" w:id="0">
    <w:p w:rsidR="00755289" w:rsidRDefault="0075528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7"/>
      <w:gridCol w:w="2204"/>
      <w:gridCol w:w="4693"/>
    </w:tblGrid>
    <w:tr w:rsidR="006D44C1" w:rsidRPr="00A65223" w:rsidTr="0020241A">
      <w:tc>
        <w:tcPr>
          <w:tcW w:w="3382" w:type="dxa"/>
          <w:tcBorders>
            <w:top w:val="nil"/>
            <w:left w:val="nil"/>
            <w:bottom w:val="nil"/>
            <w:right w:val="nil"/>
          </w:tcBorders>
        </w:tcPr>
        <w:p w:rsidR="006D44C1" w:rsidRPr="00A65223" w:rsidRDefault="006D44C1" w:rsidP="006D44C1">
          <w:pPr>
            <w:pStyle w:val="Footer"/>
            <w:rPr>
              <w:rFonts w:cs="B Badr"/>
              <w:sz w:val="20"/>
              <w:szCs w:val="26"/>
              <w:rtl/>
            </w:rPr>
          </w:pPr>
          <w:r w:rsidRPr="00A65223">
            <w:rPr>
              <w:rFonts w:cs="B Badr"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6D44C1" w:rsidRPr="00A65223" w:rsidRDefault="006D44C1" w:rsidP="006D44C1">
          <w:pPr>
            <w:pStyle w:val="Footer"/>
            <w:jc w:val="right"/>
            <w:rPr>
              <w:rFonts w:cs="B Badr"/>
              <w:sz w:val="20"/>
              <w:szCs w:val="26"/>
              <w:rtl/>
            </w:rPr>
          </w:pPr>
          <w:r w:rsidRPr="00A65223">
            <w:rPr>
              <w:rFonts w:cs="B Badr" w:hint="cs"/>
              <w:sz w:val="20"/>
              <w:szCs w:val="26"/>
              <w:rtl/>
            </w:rPr>
            <w:t xml:space="preserve">صفحه </w:t>
          </w:r>
          <w:r w:rsidRPr="00A65223">
            <w:rPr>
              <w:rFonts w:cs="B Badr"/>
              <w:sz w:val="20"/>
              <w:szCs w:val="26"/>
            </w:rPr>
            <w:fldChar w:fldCharType="begin"/>
          </w:r>
          <w:r w:rsidRPr="00A65223">
            <w:rPr>
              <w:rFonts w:cs="B Badr"/>
              <w:sz w:val="20"/>
              <w:szCs w:val="26"/>
            </w:rPr>
            <w:instrText>PAGE   \* MERGEFORMAT</w:instrText>
          </w:r>
          <w:r w:rsidRPr="00A65223">
            <w:rPr>
              <w:rFonts w:cs="B Badr"/>
              <w:sz w:val="20"/>
              <w:szCs w:val="26"/>
            </w:rPr>
            <w:fldChar w:fldCharType="separate"/>
          </w:r>
          <w:r w:rsidR="00691580" w:rsidRPr="00691580">
            <w:rPr>
              <w:rFonts w:cs="B Badr"/>
              <w:noProof/>
              <w:sz w:val="20"/>
              <w:szCs w:val="26"/>
              <w:rtl/>
              <w:lang w:val="fa-IR"/>
            </w:rPr>
            <w:t>8</w:t>
          </w:r>
          <w:r w:rsidRPr="00A65223">
            <w:rPr>
              <w:rFonts w:cs="B Badr"/>
              <w:noProof/>
              <w:sz w:val="20"/>
              <w:szCs w:val="26"/>
            </w:rPr>
            <w:fldChar w:fldCharType="end"/>
          </w:r>
        </w:p>
      </w:tc>
      <w:tc>
        <w:tcPr>
          <w:tcW w:w="4786" w:type="dxa"/>
          <w:tcBorders>
            <w:top w:val="nil"/>
            <w:left w:val="nil"/>
            <w:bottom w:val="nil"/>
            <w:right w:val="nil"/>
          </w:tcBorders>
          <w:vAlign w:val="center"/>
        </w:tcPr>
        <w:p w:rsidR="006D44C1" w:rsidRPr="00A65223" w:rsidRDefault="00C362FE" w:rsidP="001B6799">
          <w:pPr>
            <w:pStyle w:val="Footer"/>
            <w:bidi w:val="0"/>
            <w:rPr>
              <w:rFonts w:cs="B Badr"/>
              <w:color w:val="808080" w:themeColor="background1" w:themeShade="80"/>
              <w:sz w:val="20"/>
              <w:szCs w:val="26"/>
              <w:rtl/>
            </w:rPr>
          </w:pPr>
          <w:bookmarkStart w:id="32" w:name="BokAdres"/>
          <w:bookmarkEnd w:id="32"/>
          <w:r w:rsidRPr="00A65223">
            <w:rPr>
              <w:rFonts w:cs="B Badr"/>
              <w:color w:val="808080" w:themeColor="background1" w:themeShade="80"/>
              <w:sz w:val="20"/>
              <w:szCs w:val="26"/>
            </w:rPr>
            <w:t>U1ms4_13980110-114_mm2_mfeb.ir</w:t>
          </w:r>
        </w:p>
      </w:tc>
    </w:tr>
  </w:tbl>
  <w:p w:rsidR="00FA3B17" w:rsidRPr="00A65223" w:rsidRDefault="00FA3B17" w:rsidP="00FA5F3D">
    <w:pPr>
      <w:pStyle w:val="Footer"/>
      <w:jc w:val="center"/>
      <w:rPr>
        <w:rFonts w:cs="B Bad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289" w:rsidRDefault="00755289" w:rsidP="008B750B">
      <w:pPr>
        <w:spacing w:line="240" w:lineRule="auto"/>
      </w:pPr>
      <w:r>
        <w:separator/>
      </w:r>
    </w:p>
  </w:footnote>
  <w:footnote w:type="continuationSeparator" w:id="0">
    <w:p w:rsidR="00755289" w:rsidRDefault="00755289" w:rsidP="008B750B">
      <w:pPr>
        <w:spacing w:line="240" w:lineRule="auto"/>
      </w:pPr>
      <w:r>
        <w:continuationSeparator/>
      </w:r>
    </w:p>
  </w:footnote>
  <w:footnote w:id="1">
    <w:p w:rsidR="00A65223" w:rsidRPr="00E315C7" w:rsidRDefault="003E16B9" w:rsidP="00154938">
      <w:pPr>
        <w:pStyle w:val="FootnoteText"/>
        <w:jc w:val="lowKashida"/>
      </w:pPr>
      <w:r w:rsidRPr="003E16B9">
        <w:footnoteRef/>
      </w:r>
      <w:r>
        <w:rPr>
          <w:rtl/>
        </w:rPr>
        <w:t>.</w:t>
      </w:r>
      <w:r w:rsidR="00A65223" w:rsidRPr="00E315C7">
        <w:rPr>
          <w:rtl/>
        </w:rPr>
        <w:t xml:space="preserve"> </w:t>
      </w:r>
      <w:hyperlink r:id="rId1" w:history="1">
        <w:r w:rsidR="00A65223" w:rsidRPr="00E315C7">
          <w:rPr>
            <w:rStyle w:val="Hyperlink"/>
            <w:rtl/>
          </w:rPr>
          <w:t>وسائل الش</w:t>
        </w:r>
        <w:r w:rsidR="00A65223" w:rsidRPr="00E315C7">
          <w:rPr>
            <w:rStyle w:val="Hyperlink"/>
            <w:rFonts w:hint="cs"/>
            <w:rtl/>
          </w:rPr>
          <w:t>ی</w:t>
        </w:r>
        <w:r w:rsidR="00A65223" w:rsidRPr="00E315C7">
          <w:rPr>
            <w:rStyle w:val="Hyperlink"/>
            <w:rFonts w:hint="eastAsia"/>
            <w:rtl/>
          </w:rPr>
          <w:t>عة،</w:t>
        </w:r>
        <w:r w:rsidR="00A65223" w:rsidRPr="00E315C7">
          <w:rPr>
            <w:rStyle w:val="Hyperlink"/>
            <w:rtl/>
          </w:rPr>
          <w:t xml:space="preserve"> الش</w:t>
        </w:r>
        <w:r w:rsidR="00A65223" w:rsidRPr="00E315C7">
          <w:rPr>
            <w:rStyle w:val="Hyperlink"/>
            <w:rFonts w:hint="cs"/>
            <w:rtl/>
          </w:rPr>
          <w:t>ی</w:t>
        </w:r>
        <w:r w:rsidR="00A65223" w:rsidRPr="00E315C7">
          <w:rPr>
            <w:rStyle w:val="Hyperlink"/>
            <w:rFonts w:hint="eastAsia"/>
            <w:rtl/>
          </w:rPr>
          <w:t>خ</w:t>
        </w:r>
        <w:r w:rsidR="00A65223" w:rsidRPr="00E315C7">
          <w:rPr>
            <w:rStyle w:val="Hyperlink"/>
            <w:rtl/>
          </w:rPr>
          <w:t xml:space="preserve"> الحر العاملي، ج27، ص118، أبواب صفات القاض</w:t>
        </w:r>
        <w:r w:rsidR="00A65223" w:rsidRPr="00E315C7">
          <w:rPr>
            <w:rStyle w:val="Hyperlink"/>
            <w:rFonts w:hint="cs"/>
            <w:rtl/>
          </w:rPr>
          <w:t>ی</w:t>
        </w:r>
        <w:r w:rsidR="00A65223" w:rsidRPr="00E315C7">
          <w:rPr>
            <w:rStyle w:val="Hyperlink"/>
            <w:rFonts w:hint="eastAsia"/>
            <w:rtl/>
          </w:rPr>
          <w:t>،</w:t>
        </w:r>
        <w:r w:rsidR="00A65223" w:rsidRPr="00E315C7">
          <w:rPr>
            <w:rStyle w:val="Hyperlink"/>
            <w:rtl/>
          </w:rPr>
          <w:t xml:space="preserve"> باب9، ح29، ط آل البيت.</w:t>
        </w:r>
      </w:hyperlink>
    </w:p>
  </w:footnote>
  <w:footnote w:id="2">
    <w:p w:rsidR="00315B4E" w:rsidRDefault="003E16B9" w:rsidP="00154938">
      <w:pPr>
        <w:pStyle w:val="FootnoteText"/>
        <w:jc w:val="lowKashida"/>
      </w:pPr>
      <w:r w:rsidRPr="003E16B9">
        <w:rPr>
          <w:rStyle w:val="FootnoteReference"/>
          <w:vertAlign w:val="baseline"/>
        </w:rPr>
        <w:footnoteRef/>
      </w:r>
      <w:r>
        <w:rPr>
          <w:rStyle w:val="FootnoteReference"/>
          <w:vertAlign w:val="baseline"/>
          <w:rtl/>
        </w:rPr>
        <w:t>.</w:t>
      </w:r>
      <w:r w:rsidR="00315B4E">
        <w:rPr>
          <w:rtl/>
        </w:rPr>
        <w:t xml:space="preserve"> </w:t>
      </w:r>
      <w:r w:rsidR="00315B4E">
        <w:rPr>
          <w:rFonts w:hint="cs"/>
          <w:rtl/>
        </w:rPr>
        <w:t>دو اشکال در جلسات گذشته مورد بررسی قرار گرفت</w:t>
      </w:r>
      <w:r>
        <w:rPr>
          <w:rFonts w:hint="cs"/>
          <w:rtl/>
        </w:rPr>
        <w:t>ه است</w:t>
      </w:r>
      <w:r w:rsidR="00315B4E">
        <w:rPr>
          <w:rFonts w:hint="cs"/>
          <w:rtl/>
        </w:rPr>
        <w:t>.</w:t>
      </w:r>
    </w:p>
  </w:footnote>
  <w:footnote w:id="3">
    <w:p w:rsidR="00A65223" w:rsidRPr="0082302D" w:rsidRDefault="003E16B9" w:rsidP="00154938">
      <w:pPr>
        <w:pStyle w:val="FootnoteText"/>
        <w:jc w:val="lowKashida"/>
      </w:pPr>
      <w:r w:rsidRPr="003E16B9">
        <w:footnoteRef/>
      </w:r>
      <w:r>
        <w:rPr>
          <w:rtl/>
        </w:rPr>
        <w:t>.</w:t>
      </w:r>
      <w:r w:rsidR="00A65223" w:rsidRPr="0082302D">
        <w:rPr>
          <w:rtl/>
        </w:rPr>
        <w:t xml:space="preserve"> </w:t>
      </w:r>
      <w:hyperlink r:id="rId2" w:history="1">
        <w:r w:rsidR="00A65223" w:rsidRPr="0082302D">
          <w:rPr>
            <w:rStyle w:val="Hyperlink"/>
            <w:rtl/>
          </w:rPr>
          <w:t>بحوث ف</w:t>
        </w:r>
        <w:r w:rsidR="00A65223" w:rsidRPr="0082302D">
          <w:rPr>
            <w:rStyle w:val="Hyperlink"/>
            <w:rFonts w:hint="cs"/>
            <w:rtl/>
          </w:rPr>
          <w:t>ی</w:t>
        </w:r>
        <w:r w:rsidR="00A65223" w:rsidRPr="0082302D">
          <w:rPr>
            <w:rStyle w:val="Hyperlink"/>
            <w:rtl/>
          </w:rPr>
          <w:t xml:space="preserve"> علم الأصول، الس</w:t>
        </w:r>
        <w:r w:rsidR="00A65223" w:rsidRPr="0082302D">
          <w:rPr>
            <w:rStyle w:val="Hyperlink"/>
            <w:rFonts w:hint="cs"/>
            <w:rtl/>
          </w:rPr>
          <w:t>ی</w:t>
        </w:r>
        <w:r w:rsidR="00A65223" w:rsidRPr="0082302D">
          <w:rPr>
            <w:rStyle w:val="Hyperlink"/>
            <w:rFonts w:hint="eastAsia"/>
            <w:rtl/>
          </w:rPr>
          <w:t>د</w:t>
        </w:r>
        <w:r w:rsidR="00A65223" w:rsidRPr="0082302D">
          <w:rPr>
            <w:rStyle w:val="Hyperlink"/>
            <w:rtl/>
          </w:rPr>
          <w:t xml:space="preserve"> محمد باقر الصدر، ج7، ص353.</w:t>
        </w:r>
      </w:hyperlink>
    </w:p>
  </w:footnote>
  <w:footnote w:id="4">
    <w:p w:rsidR="00196157" w:rsidRDefault="003E16B9" w:rsidP="00154938">
      <w:pPr>
        <w:pStyle w:val="FootnoteText"/>
        <w:jc w:val="lowKashida"/>
        <w:rPr>
          <w:rtl/>
        </w:rPr>
      </w:pPr>
      <w:r w:rsidRPr="003E16B9">
        <w:rPr>
          <w:rStyle w:val="FootnoteReference"/>
          <w:vertAlign w:val="baseline"/>
        </w:rPr>
        <w:footnoteRef/>
      </w:r>
      <w:r>
        <w:rPr>
          <w:rStyle w:val="FootnoteReference"/>
          <w:vertAlign w:val="baseline"/>
          <w:rtl/>
        </w:rPr>
        <w:t>.</w:t>
      </w:r>
      <w:r w:rsidR="00196157">
        <w:rPr>
          <w:rtl/>
        </w:rPr>
        <w:t xml:space="preserve"> </w:t>
      </w:r>
      <w:hyperlink r:id="rId3" w:history="1">
        <w:r w:rsidR="00196157" w:rsidRPr="008F466B">
          <w:rPr>
            <w:rStyle w:val="Hyperlink"/>
            <w:rFonts w:hint="cs"/>
            <w:rtl/>
          </w:rPr>
          <w:t>ریاض العلماء، جمعی از نویسندگان، ج4، ص112.</w:t>
        </w:r>
      </w:hyperlink>
    </w:p>
  </w:footnote>
  <w:footnote w:id="5">
    <w:p w:rsidR="00196157" w:rsidRDefault="003E16B9" w:rsidP="00154938">
      <w:pPr>
        <w:pStyle w:val="FootnoteText"/>
        <w:jc w:val="lowKashida"/>
        <w:rPr>
          <w:rtl/>
        </w:rPr>
      </w:pPr>
      <w:r w:rsidRPr="003E16B9">
        <w:rPr>
          <w:rStyle w:val="FootnoteReference"/>
          <w:vertAlign w:val="baseline"/>
        </w:rPr>
        <w:footnoteRef/>
      </w:r>
      <w:r>
        <w:rPr>
          <w:rStyle w:val="FootnoteReference"/>
          <w:vertAlign w:val="baseline"/>
          <w:rtl/>
        </w:rPr>
        <w:t>.</w:t>
      </w:r>
      <w:r w:rsidR="00196157">
        <w:rPr>
          <w:rtl/>
        </w:rPr>
        <w:t xml:space="preserve"> </w:t>
      </w:r>
      <w:r w:rsidR="00196157" w:rsidRPr="00880F71">
        <w:rPr>
          <w:rtl/>
        </w:rPr>
        <w:t>م</w:t>
      </w:r>
      <w:r w:rsidR="00196157">
        <w:rPr>
          <w:rtl/>
        </w:rPr>
        <w:t xml:space="preserve">هج الدعوات و منهج العبادات، ص: </w:t>
      </w:r>
      <w:r w:rsidR="00196157">
        <w:rPr>
          <w:rFonts w:hint="cs"/>
          <w:rtl/>
        </w:rPr>
        <w:t>10</w:t>
      </w:r>
    </w:p>
  </w:footnote>
  <w:footnote w:id="6">
    <w:p w:rsidR="00F70CD7" w:rsidRDefault="003E16B9" w:rsidP="00154938">
      <w:pPr>
        <w:pStyle w:val="FootnoteText"/>
        <w:jc w:val="lowKashida"/>
      </w:pPr>
      <w:r w:rsidRPr="003E16B9">
        <w:rPr>
          <w:rStyle w:val="FootnoteReference"/>
          <w:vertAlign w:val="baseline"/>
        </w:rPr>
        <w:footnoteRef/>
      </w:r>
      <w:r>
        <w:rPr>
          <w:rStyle w:val="FootnoteReference"/>
          <w:vertAlign w:val="baseline"/>
          <w:rtl/>
        </w:rPr>
        <w:t>.</w:t>
      </w:r>
      <w:r w:rsidR="00F70CD7">
        <w:rPr>
          <w:rtl/>
        </w:rPr>
        <w:t xml:space="preserve"> </w:t>
      </w:r>
      <w:r w:rsidR="00504379" w:rsidRPr="00504379">
        <w:rPr>
          <w:rtl/>
        </w:rPr>
        <w:t>الخرائج و الجرائح، ج‏3، ص: 1062</w:t>
      </w:r>
    </w:p>
  </w:footnote>
  <w:footnote w:id="7">
    <w:p w:rsidR="00DF64E3" w:rsidRPr="00DF64E3" w:rsidRDefault="003E16B9" w:rsidP="00154938">
      <w:pPr>
        <w:pStyle w:val="FootnoteText"/>
        <w:jc w:val="lowKashida"/>
        <w:rPr>
          <w:rtl/>
        </w:rPr>
      </w:pPr>
      <w:r w:rsidRPr="003E16B9">
        <w:footnoteRef/>
      </w:r>
      <w:r>
        <w:rPr>
          <w:rtl/>
        </w:rPr>
        <w:t>.</w:t>
      </w:r>
      <w:r w:rsidR="00DF64E3" w:rsidRPr="00DF64E3">
        <w:rPr>
          <w:rtl/>
        </w:rPr>
        <w:t xml:space="preserve"> </w:t>
      </w:r>
      <w:hyperlink r:id="rId4" w:history="1">
        <w:r w:rsidR="00DF64E3" w:rsidRPr="00DF64E3">
          <w:rPr>
            <w:rStyle w:val="Hyperlink"/>
            <w:rtl/>
          </w:rPr>
          <w:t>بحوث ف</w:t>
        </w:r>
        <w:r w:rsidR="00DF64E3" w:rsidRPr="00DF64E3">
          <w:rPr>
            <w:rStyle w:val="Hyperlink"/>
            <w:rFonts w:hint="cs"/>
            <w:rtl/>
          </w:rPr>
          <w:t>ی</w:t>
        </w:r>
        <w:r w:rsidR="00DF64E3" w:rsidRPr="00DF64E3">
          <w:rPr>
            <w:rStyle w:val="Hyperlink"/>
            <w:rtl/>
          </w:rPr>
          <w:t xml:space="preserve"> علم الأصول، الس</w:t>
        </w:r>
        <w:r w:rsidR="00DF64E3" w:rsidRPr="00DF64E3">
          <w:rPr>
            <w:rStyle w:val="Hyperlink"/>
            <w:rFonts w:hint="cs"/>
            <w:rtl/>
          </w:rPr>
          <w:t>ی</w:t>
        </w:r>
        <w:r w:rsidR="00DF64E3" w:rsidRPr="00DF64E3">
          <w:rPr>
            <w:rStyle w:val="Hyperlink"/>
            <w:rFonts w:hint="eastAsia"/>
            <w:rtl/>
          </w:rPr>
          <w:t>د</w:t>
        </w:r>
        <w:r w:rsidR="00DF64E3" w:rsidRPr="00DF64E3">
          <w:rPr>
            <w:rStyle w:val="Hyperlink"/>
            <w:rtl/>
          </w:rPr>
          <w:t xml:space="preserve"> محمد باقر الصدر، ج7، ص355.</w:t>
        </w:r>
      </w:hyperlink>
    </w:p>
  </w:footnote>
  <w:footnote w:id="8">
    <w:p w:rsidR="00C9354D" w:rsidRDefault="003E16B9" w:rsidP="00154938">
      <w:pPr>
        <w:pStyle w:val="FootnoteText"/>
        <w:jc w:val="lowKashida"/>
        <w:rPr>
          <w:rtl/>
        </w:rPr>
      </w:pPr>
      <w:r w:rsidRPr="003E16B9">
        <w:rPr>
          <w:rStyle w:val="FootnoteReference"/>
          <w:vertAlign w:val="baseline"/>
        </w:rPr>
        <w:footnoteRef/>
      </w:r>
      <w:r>
        <w:rPr>
          <w:rStyle w:val="FootnoteReference"/>
          <w:vertAlign w:val="baseline"/>
          <w:rtl/>
        </w:rPr>
        <w:t>.</w:t>
      </w:r>
      <w:r w:rsidR="00C9354D">
        <w:rPr>
          <w:rtl/>
        </w:rPr>
        <w:t xml:space="preserve"> </w:t>
      </w:r>
      <w:r w:rsidR="00C9354D">
        <w:rPr>
          <w:rFonts w:hint="cs"/>
          <w:rtl/>
        </w:rPr>
        <w:t>مراد اصول اربعه مأه است.</w:t>
      </w:r>
    </w:p>
    <w:p w:rsidR="00154938" w:rsidRDefault="00154938" w:rsidP="00154938">
      <w:pPr>
        <w:pStyle w:val="FootnoteText"/>
        <w:jc w:val="lowKashida"/>
        <w:rPr>
          <w:rtl/>
        </w:rPr>
      </w:pPr>
      <w:r>
        <w:rPr>
          <w:rFonts w:hint="cs"/>
          <w:rtl/>
        </w:rPr>
        <w:t>عبارت صاحب وسائل به این صورت است: «</w:t>
      </w:r>
      <w:r>
        <w:rPr>
          <w:rtl/>
        </w:rPr>
        <w:t>في ذكر جملة من القرائن المستفادة من أحوال، الرجال تفصيلا، مضافة إلى القرائن السابقة الإجمالية.</w:t>
      </w:r>
    </w:p>
    <w:p w:rsidR="00154938" w:rsidRDefault="00154938" w:rsidP="00154938">
      <w:pPr>
        <w:pStyle w:val="FootnoteText"/>
        <w:jc w:val="lowKashida"/>
        <w:rPr>
          <w:rtl/>
        </w:rPr>
      </w:pPr>
      <w:r>
        <w:rPr>
          <w:rtl/>
        </w:rPr>
        <w:t>و إنما نذكر هنا من يستفاد من وجوده في السند، قرينة على صحة النقل، و ثبوته، و اعتماده.و ذلك أقسام، و قد يجتمع منها اثنان، فصاعدا:</w:t>
      </w:r>
    </w:p>
    <w:p w:rsidR="00154938" w:rsidRDefault="00154938" w:rsidP="00154938">
      <w:pPr>
        <w:pStyle w:val="FootnoteText"/>
        <w:jc w:val="lowKashida"/>
        <w:rPr>
          <w:rtl/>
        </w:rPr>
      </w:pPr>
      <w:r>
        <w:rPr>
          <w:rtl/>
        </w:rPr>
        <w:t>منها: من نص علماؤنا على ثقته، مع صحة عقيدته.</w:t>
      </w:r>
      <w:r>
        <w:rPr>
          <w:rFonts w:hint="cs"/>
          <w:rtl/>
        </w:rPr>
        <w:t xml:space="preserve"> </w:t>
      </w:r>
      <w:r>
        <w:rPr>
          <w:rtl/>
        </w:rPr>
        <w:t>و منها: من نصوا على مدحه، و جلالته، و إن لم يوثقوه، مع كونه من أصحابنا.و منها: من نصوا على توثيقه، مع فساد مذهبه، لما تقدم.و منها: من عدُّوه من أصحاب الإجماع.و منها: من عدُّوه من أصحاب الأصول.و منها: من نصوا على رواية بعض أصحاب الإجماع كتابه، لدخوله في الإجماع.و منها: من كان مجهولا أو ضعيفا، و قد شهدوا لكتابة بالصحة و الاعتماد، لما مر.</w:t>
      </w:r>
      <w:r>
        <w:rPr>
          <w:rFonts w:hint="cs"/>
          <w:rtl/>
        </w:rPr>
        <w:t xml:space="preserve"> </w:t>
      </w:r>
      <w:r>
        <w:rPr>
          <w:rtl/>
        </w:rPr>
        <w:t>و منها: من وقع الاختلاف في توثيقه، و تضعيفه.</w:t>
      </w:r>
      <w:r>
        <w:rPr>
          <w:rFonts w:hint="cs"/>
          <w:rtl/>
        </w:rPr>
        <w:t xml:space="preserve"> </w:t>
      </w:r>
      <w:hyperlink r:id="rId5" w:history="1">
        <w:r w:rsidRPr="00037AC5">
          <w:rPr>
            <w:rStyle w:val="Hyperlink"/>
            <w:rtl/>
          </w:rPr>
          <w:t>وسائل الش</w:t>
        </w:r>
        <w:r w:rsidRPr="00037AC5">
          <w:rPr>
            <w:rStyle w:val="Hyperlink"/>
            <w:rFonts w:hint="cs"/>
            <w:rtl/>
          </w:rPr>
          <w:t>ی</w:t>
        </w:r>
        <w:r w:rsidRPr="00037AC5">
          <w:rPr>
            <w:rStyle w:val="Hyperlink"/>
            <w:rFonts w:hint="eastAsia"/>
            <w:rtl/>
          </w:rPr>
          <w:t>عة،</w:t>
        </w:r>
        <w:r w:rsidRPr="00037AC5">
          <w:rPr>
            <w:rStyle w:val="Hyperlink"/>
            <w:rtl/>
          </w:rPr>
          <w:t xml:space="preserve"> الش</w:t>
        </w:r>
        <w:r w:rsidRPr="00037AC5">
          <w:rPr>
            <w:rStyle w:val="Hyperlink"/>
            <w:rFonts w:hint="cs"/>
            <w:rtl/>
          </w:rPr>
          <w:t>ی</w:t>
        </w:r>
        <w:r w:rsidRPr="00037AC5">
          <w:rPr>
            <w:rStyle w:val="Hyperlink"/>
            <w:rFonts w:hint="eastAsia"/>
            <w:rtl/>
          </w:rPr>
          <w:t>خ</w:t>
        </w:r>
        <w:r w:rsidRPr="00037AC5">
          <w:rPr>
            <w:rStyle w:val="Hyperlink"/>
            <w:rtl/>
          </w:rPr>
          <w:t xml:space="preserve"> الحر الع</w:t>
        </w:r>
        <w:r>
          <w:rPr>
            <w:rStyle w:val="Hyperlink"/>
            <w:rtl/>
          </w:rPr>
          <w:t>املي، ج30، ص278،</w:t>
        </w:r>
        <w:r w:rsidRPr="00037AC5">
          <w:rPr>
            <w:rStyle w:val="Hyperlink"/>
            <w:rtl/>
          </w:rPr>
          <w:t xml:space="preserve"> ط آل البيت.</w:t>
        </w:r>
      </w:hyperlink>
    </w:p>
  </w:footnote>
  <w:footnote w:id="9">
    <w:p w:rsidR="002752C4" w:rsidRDefault="003E16B9" w:rsidP="00154938">
      <w:pPr>
        <w:pStyle w:val="FootnoteText"/>
        <w:jc w:val="lowKashida"/>
      </w:pPr>
      <w:r w:rsidRPr="003E16B9">
        <w:rPr>
          <w:rStyle w:val="FootnoteReference"/>
          <w:vertAlign w:val="baseline"/>
        </w:rPr>
        <w:footnoteRef/>
      </w:r>
      <w:r>
        <w:rPr>
          <w:rStyle w:val="FootnoteReference"/>
          <w:vertAlign w:val="baseline"/>
          <w:rtl/>
        </w:rPr>
        <w:t>.</w:t>
      </w:r>
      <w:r w:rsidR="002752C4">
        <w:rPr>
          <w:rtl/>
        </w:rPr>
        <w:t xml:space="preserve"> </w:t>
      </w:r>
      <w:r w:rsidR="002752C4">
        <w:rPr>
          <w:rFonts w:hint="cs"/>
          <w:rtl/>
        </w:rPr>
        <w:t>چون مخالف کتاب در صورتی است که ناسازگاری وجود داشته باشد و خبر دارای جمع عرفی با قرآن کریم ناسازگار نیست.</w:t>
      </w:r>
    </w:p>
  </w:footnote>
  <w:footnote w:id="10">
    <w:p w:rsidR="002752C4" w:rsidRDefault="003E16B9" w:rsidP="00154938">
      <w:pPr>
        <w:pStyle w:val="FootnoteText"/>
        <w:jc w:val="lowKashida"/>
      </w:pPr>
      <w:r w:rsidRPr="003E16B9">
        <w:rPr>
          <w:rStyle w:val="FootnoteReference"/>
          <w:vertAlign w:val="baseline"/>
        </w:rPr>
        <w:footnoteRef/>
      </w:r>
      <w:r>
        <w:rPr>
          <w:rStyle w:val="FootnoteReference"/>
          <w:vertAlign w:val="baseline"/>
          <w:rtl/>
        </w:rPr>
        <w:t>.</w:t>
      </w:r>
      <w:r w:rsidR="002752C4">
        <w:rPr>
          <w:rtl/>
        </w:rPr>
        <w:t xml:space="preserve"> </w:t>
      </w:r>
      <w:r w:rsidR="002752C4">
        <w:rPr>
          <w:rFonts w:hint="cs"/>
          <w:rtl/>
        </w:rPr>
        <w:t>مثال دیگر حکومت این است که در قرآن کریم آیه شریفه «ولیطوّفوا بالبیت العتیق» بیان شده و در روایت محمد بن مسلم آمده است: «من جازه فلیس بطائف» یعنی کسی که بیرون از مقام ابراهیم طواف کند، طواف کننده نخواهد بود. در این صورت روایت محمد بن مسلم مخالف کتاب نیست.</w:t>
      </w:r>
    </w:p>
  </w:footnote>
  <w:footnote w:id="11">
    <w:p w:rsidR="009650F7" w:rsidRPr="009650F7" w:rsidRDefault="003E16B9" w:rsidP="00154938">
      <w:pPr>
        <w:pStyle w:val="FootnoteText"/>
        <w:jc w:val="lowKashida"/>
        <w:rPr>
          <w:rtl/>
        </w:rPr>
      </w:pPr>
      <w:r w:rsidRPr="003E16B9">
        <w:footnoteRef/>
      </w:r>
      <w:r>
        <w:rPr>
          <w:rtl/>
        </w:rPr>
        <w:t>.</w:t>
      </w:r>
      <w:r w:rsidR="009650F7" w:rsidRPr="009650F7">
        <w:rPr>
          <w:rtl/>
        </w:rPr>
        <w:t xml:space="preserve"> </w:t>
      </w:r>
      <w:hyperlink r:id="rId6" w:history="1">
        <w:r w:rsidR="009650F7" w:rsidRPr="009650F7">
          <w:rPr>
            <w:rStyle w:val="Hyperlink"/>
            <w:rtl/>
          </w:rPr>
          <w:t>احتجاج، احمد بن عل</w:t>
        </w:r>
        <w:r w:rsidR="009650F7" w:rsidRPr="009650F7">
          <w:rPr>
            <w:rStyle w:val="Hyperlink"/>
            <w:rFonts w:hint="cs"/>
            <w:rtl/>
          </w:rPr>
          <w:t>ی</w:t>
        </w:r>
        <w:r w:rsidR="009650F7" w:rsidRPr="009650F7">
          <w:rPr>
            <w:rStyle w:val="Hyperlink"/>
            <w:rtl/>
          </w:rPr>
          <w:t xml:space="preserve"> طبرس</w:t>
        </w:r>
        <w:r w:rsidR="009650F7" w:rsidRPr="009650F7">
          <w:rPr>
            <w:rStyle w:val="Hyperlink"/>
            <w:rFonts w:hint="cs"/>
            <w:rtl/>
          </w:rPr>
          <w:t>ی</w:t>
        </w:r>
        <w:r w:rsidR="009650F7" w:rsidRPr="009650F7">
          <w:rPr>
            <w:rStyle w:val="Hyperlink"/>
            <w:rFonts w:hint="eastAsia"/>
            <w:rtl/>
          </w:rPr>
          <w:t>،</w:t>
        </w:r>
        <w:r w:rsidR="009650F7" w:rsidRPr="009650F7">
          <w:rPr>
            <w:rStyle w:val="Hyperlink"/>
            <w:rtl/>
          </w:rPr>
          <w:t xml:space="preserve"> ج2، ص357.</w:t>
        </w:r>
      </w:hyperlink>
    </w:p>
  </w:footnote>
  <w:footnote w:id="12">
    <w:p w:rsidR="008A5244" w:rsidRPr="008A5244" w:rsidRDefault="003E16B9" w:rsidP="00154938">
      <w:pPr>
        <w:pStyle w:val="FootnoteText"/>
        <w:jc w:val="lowKashida"/>
      </w:pPr>
      <w:r w:rsidRPr="003E16B9">
        <w:footnoteRef/>
      </w:r>
      <w:r>
        <w:rPr>
          <w:rtl/>
        </w:rPr>
        <w:t>.</w:t>
      </w:r>
      <w:r w:rsidR="008A5244" w:rsidRPr="008A5244">
        <w:rPr>
          <w:rtl/>
        </w:rPr>
        <w:t xml:space="preserve"> </w:t>
      </w:r>
      <w:hyperlink r:id="rId7" w:history="1">
        <w:r w:rsidR="008A5244" w:rsidRPr="008A5244">
          <w:rPr>
            <w:rStyle w:val="Hyperlink"/>
            <w:rFonts w:hint="eastAsia"/>
            <w:rtl/>
          </w:rPr>
          <w:t>الکاف</w:t>
        </w:r>
        <w:r w:rsidR="008A5244" w:rsidRPr="008A5244">
          <w:rPr>
            <w:rStyle w:val="Hyperlink"/>
            <w:rFonts w:hint="cs"/>
            <w:rtl/>
          </w:rPr>
          <w:t>ی</w:t>
        </w:r>
        <w:r w:rsidR="008A5244" w:rsidRPr="008A5244">
          <w:rPr>
            <w:rStyle w:val="Hyperlink"/>
            <w:rFonts w:hint="eastAsia"/>
            <w:rtl/>
          </w:rPr>
          <w:t>،</w:t>
        </w:r>
        <w:r w:rsidR="008A5244" w:rsidRPr="008A5244">
          <w:rPr>
            <w:rStyle w:val="Hyperlink"/>
            <w:rtl/>
          </w:rPr>
          <w:t xml:space="preserve"> محمد بن </w:t>
        </w:r>
        <w:r w:rsidR="008A5244" w:rsidRPr="008A5244">
          <w:rPr>
            <w:rStyle w:val="Hyperlink"/>
            <w:rFonts w:hint="cs"/>
            <w:rtl/>
          </w:rPr>
          <w:t>ی</w:t>
        </w:r>
        <w:r w:rsidR="008A5244" w:rsidRPr="008A5244">
          <w:rPr>
            <w:rStyle w:val="Hyperlink"/>
            <w:rFonts w:hint="eastAsia"/>
            <w:rtl/>
          </w:rPr>
          <w:t>عقوب</w:t>
        </w:r>
        <w:r w:rsidR="008A5244" w:rsidRPr="008A5244">
          <w:rPr>
            <w:rStyle w:val="Hyperlink"/>
            <w:rtl/>
          </w:rPr>
          <w:t xml:space="preserve"> کل</w:t>
        </w:r>
        <w:r w:rsidR="008A5244" w:rsidRPr="008A5244">
          <w:rPr>
            <w:rStyle w:val="Hyperlink"/>
            <w:rFonts w:hint="cs"/>
            <w:rtl/>
          </w:rPr>
          <w:t>ی</w:t>
        </w:r>
        <w:r w:rsidR="008A5244" w:rsidRPr="008A5244">
          <w:rPr>
            <w:rStyle w:val="Hyperlink"/>
            <w:rFonts w:hint="eastAsia"/>
            <w:rtl/>
          </w:rPr>
          <w:t>ن</w:t>
        </w:r>
        <w:r w:rsidR="008A5244" w:rsidRPr="008A5244">
          <w:rPr>
            <w:rStyle w:val="Hyperlink"/>
            <w:rFonts w:hint="cs"/>
            <w:rtl/>
          </w:rPr>
          <w:t>ی</w:t>
        </w:r>
        <w:r w:rsidR="008A5244" w:rsidRPr="008A5244">
          <w:rPr>
            <w:rStyle w:val="Hyperlink"/>
            <w:rFonts w:hint="eastAsia"/>
            <w:rtl/>
          </w:rPr>
          <w:t>،</w:t>
        </w:r>
        <w:r w:rsidR="008A5244" w:rsidRPr="008A5244">
          <w:rPr>
            <w:rStyle w:val="Hyperlink"/>
            <w:rtl/>
          </w:rPr>
          <w:t xml:space="preserve"> ج1، ص69.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5" w:name="BokNum"/>
    <w:bookmarkEnd w:id="25"/>
    <w:r w:rsidR="00C362FE">
      <w:rPr>
        <w:b/>
        <w:bCs/>
        <w:sz w:val="20"/>
        <w:szCs w:val="24"/>
        <w:rtl/>
      </w:rPr>
      <w:t>114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6" w:name="Bokdars"/>
    <w:bookmarkEnd w:id="26"/>
    <w:r w:rsidR="00C362F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7" w:name="Bokostad"/>
    <w:bookmarkEnd w:id="27"/>
    <w:r w:rsidR="00C362FE">
      <w:rPr>
        <w:b/>
        <w:bCs/>
        <w:color w:val="632423" w:themeColor="accent2" w:themeShade="80"/>
        <w:sz w:val="20"/>
        <w:szCs w:val="24"/>
        <w:rtl/>
      </w:rPr>
      <w:t>شه</w:t>
    </w:r>
    <w:r w:rsidR="00C362FE">
      <w:rPr>
        <w:rFonts w:hint="cs"/>
        <w:b/>
        <w:bCs/>
        <w:color w:val="632423" w:themeColor="accent2" w:themeShade="80"/>
        <w:sz w:val="20"/>
        <w:szCs w:val="24"/>
        <w:rtl/>
      </w:rPr>
      <w:t>ی</w:t>
    </w:r>
    <w:r w:rsidR="00C362FE">
      <w:rPr>
        <w:rFonts w:hint="eastAsia"/>
        <w:b/>
        <w:bCs/>
        <w:color w:val="632423" w:themeColor="accent2" w:themeShade="80"/>
        <w:sz w:val="20"/>
        <w:szCs w:val="24"/>
        <w:rtl/>
      </w:rPr>
      <w:t>د</w:t>
    </w:r>
    <w:r w:rsidR="00C362FE">
      <w:rPr>
        <w:rFonts w:hint="cs"/>
        <w:b/>
        <w:bCs/>
        <w:color w:val="632423" w:themeColor="accent2" w:themeShade="80"/>
        <w:sz w:val="20"/>
        <w:szCs w:val="24"/>
        <w:rtl/>
      </w:rPr>
      <w:t>ی</w:t>
    </w:r>
    <w:r w:rsidR="00C362FE">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8" w:name="BokTarikh"/>
    <w:bookmarkEnd w:id="28"/>
    <w:r w:rsidR="00C362FE">
      <w:rPr>
        <w:sz w:val="24"/>
        <w:szCs w:val="24"/>
        <w:rtl/>
      </w:rPr>
      <w:t>10 /1 /1398</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9" w:name="BokSabj"/>
    <w:bookmarkEnd w:id="29"/>
    <w:r w:rsidR="00C362FE">
      <w:rPr>
        <w:color w:val="000000" w:themeColor="text1"/>
        <w:sz w:val="24"/>
        <w:szCs w:val="24"/>
        <w:rtl/>
      </w:rPr>
      <w:t>مقتضا</w:t>
    </w:r>
    <w:r w:rsidR="00C362FE">
      <w:rPr>
        <w:rFonts w:hint="cs"/>
        <w:color w:val="000000" w:themeColor="text1"/>
        <w:sz w:val="24"/>
        <w:szCs w:val="24"/>
        <w:rtl/>
      </w:rPr>
      <w:t>ی</w:t>
    </w:r>
    <w:r w:rsidR="00C362FE">
      <w:rPr>
        <w:color w:val="000000" w:themeColor="text1"/>
        <w:sz w:val="24"/>
        <w:szCs w:val="24"/>
        <w:rtl/>
      </w:rPr>
      <w:t xml:space="preserve"> اصل ثانو</w:t>
    </w:r>
    <w:r w:rsidR="00C362FE">
      <w:rPr>
        <w:rFonts w:hint="cs"/>
        <w:color w:val="000000" w:themeColor="text1"/>
        <w:sz w:val="24"/>
        <w:szCs w:val="24"/>
        <w:rtl/>
      </w:rPr>
      <w:t>ی</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0" w:name="Bokmoqarer"/>
    <w:bookmarkEnd w:id="30"/>
    <w:r w:rsidR="00C362FE">
      <w:rPr>
        <w:sz w:val="24"/>
        <w:szCs w:val="24"/>
        <w:rtl/>
      </w:rPr>
      <w:t>مهد</w:t>
    </w:r>
    <w:r w:rsidR="00C362FE">
      <w:rPr>
        <w:rFonts w:hint="cs"/>
        <w:sz w:val="24"/>
        <w:szCs w:val="24"/>
        <w:rtl/>
      </w:rPr>
      <w:t>ی</w:t>
    </w:r>
    <w:r w:rsidR="00C362FE">
      <w:rPr>
        <w:sz w:val="24"/>
        <w:szCs w:val="24"/>
        <w:rtl/>
      </w:rPr>
      <w:t xml:space="preserve"> منصور</w:t>
    </w:r>
    <w:r w:rsidR="00C362FE">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1" w:name="BokSabj2"/>
    <w:bookmarkEnd w:id="31"/>
    <w:r w:rsidR="00C362FE">
      <w:rPr>
        <w:sz w:val="24"/>
        <w:szCs w:val="24"/>
        <w:rtl/>
      </w:rPr>
      <w:t>اخبار ترج</w:t>
    </w:r>
    <w:r w:rsidR="00C362FE">
      <w:rPr>
        <w:rFonts w:hint="cs"/>
        <w:sz w:val="24"/>
        <w:szCs w:val="24"/>
        <w:rtl/>
      </w:rPr>
      <w:t>ی</w:t>
    </w:r>
    <w:r w:rsidR="00C362FE">
      <w:rPr>
        <w:rFonts w:hint="eastAsia"/>
        <w:sz w:val="24"/>
        <w:szCs w:val="24"/>
        <w:rtl/>
      </w:rPr>
      <w:t>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9A1EA0"/>
    <w:multiLevelType w:val="hybridMultilevel"/>
    <w:tmpl w:val="EFCC1A68"/>
    <w:lvl w:ilvl="0" w:tplc="66F40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903E09"/>
    <w:multiLevelType w:val="hybridMultilevel"/>
    <w:tmpl w:val="1396D82C"/>
    <w:lvl w:ilvl="0" w:tplc="C5F26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4938"/>
    <w:rsid w:val="00181844"/>
    <w:rsid w:val="001837E9"/>
    <w:rsid w:val="00187DFA"/>
    <w:rsid w:val="00196157"/>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52C4"/>
    <w:rsid w:val="0027605E"/>
    <w:rsid w:val="00281E00"/>
    <w:rsid w:val="0029351D"/>
    <w:rsid w:val="00294A52"/>
    <w:rsid w:val="002A011B"/>
    <w:rsid w:val="002B575F"/>
    <w:rsid w:val="002B729B"/>
    <w:rsid w:val="002C23B5"/>
    <w:rsid w:val="002C53A2"/>
    <w:rsid w:val="002D0040"/>
    <w:rsid w:val="002D2FA8"/>
    <w:rsid w:val="002E220F"/>
    <w:rsid w:val="00307311"/>
    <w:rsid w:val="00315B4E"/>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6B9"/>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4379"/>
    <w:rsid w:val="00507BBB"/>
    <w:rsid w:val="005128DF"/>
    <w:rsid w:val="0051592A"/>
    <w:rsid w:val="005206FE"/>
    <w:rsid w:val="00521DA9"/>
    <w:rsid w:val="005257ED"/>
    <w:rsid w:val="005306F8"/>
    <w:rsid w:val="0054023D"/>
    <w:rsid w:val="005426BF"/>
    <w:rsid w:val="0056213C"/>
    <w:rsid w:val="00580C24"/>
    <w:rsid w:val="005968EF"/>
    <w:rsid w:val="00596C1E"/>
    <w:rsid w:val="00597CAB"/>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A48"/>
    <w:rsid w:val="00635EC0"/>
    <w:rsid w:val="00640B58"/>
    <w:rsid w:val="00651B02"/>
    <w:rsid w:val="00651B19"/>
    <w:rsid w:val="00660A29"/>
    <w:rsid w:val="00691580"/>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551A"/>
    <w:rsid w:val="00737208"/>
    <w:rsid w:val="00744DE6"/>
    <w:rsid w:val="00755289"/>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2AD2"/>
    <w:rsid w:val="00824B22"/>
    <w:rsid w:val="00830C53"/>
    <w:rsid w:val="00837FAA"/>
    <w:rsid w:val="00841F77"/>
    <w:rsid w:val="0085276D"/>
    <w:rsid w:val="00863390"/>
    <w:rsid w:val="0086385C"/>
    <w:rsid w:val="00871916"/>
    <w:rsid w:val="008956DD"/>
    <w:rsid w:val="008A510E"/>
    <w:rsid w:val="008A522A"/>
    <w:rsid w:val="008A5244"/>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50F7"/>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223"/>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2FE"/>
    <w:rsid w:val="00C368DF"/>
    <w:rsid w:val="00C442C5"/>
    <w:rsid w:val="00C57B5C"/>
    <w:rsid w:val="00C57C7C"/>
    <w:rsid w:val="00C61049"/>
    <w:rsid w:val="00C63FFE"/>
    <w:rsid w:val="00C91EB6"/>
    <w:rsid w:val="00C9354D"/>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F64E3"/>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37BE"/>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0CD7"/>
    <w:rsid w:val="00F71FC9"/>
    <w:rsid w:val="00F73B48"/>
    <w:rsid w:val="00F74F51"/>
    <w:rsid w:val="00F842AD"/>
    <w:rsid w:val="00F914EB"/>
    <w:rsid w:val="00F91B85"/>
    <w:rsid w:val="00F938E7"/>
    <w:rsid w:val="00FA3B17"/>
    <w:rsid w:val="00FA5E8D"/>
    <w:rsid w:val="00FA5F3D"/>
    <w:rsid w:val="00FB399E"/>
    <w:rsid w:val="00FB6081"/>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23"/>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60902188">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380/4/112/&#1588;&#1575;&#1593;" TargetMode="External"/><Relationship Id="rId7" Type="http://schemas.openxmlformats.org/officeDocument/2006/relationships/hyperlink" Target="http://lib.eshia.ir/11005/1/69/&#1581;&#1602;&#1740;&#1602;&#1577;" TargetMode="External"/><Relationship Id="rId2" Type="http://schemas.openxmlformats.org/officeDocument/2006/relationships/hyperlink" Target="http://lib.eshia.ir/13064/7/353/&#1575;&#1604;&#1585;&#1575;&#1576;&#1593;" TargetMode="External"/><Relationship Id="rId1" Type="http://schemas.openxmlformats.org/officeDocument/2006/relationships/hyperlink" Target="http://lib.eshia.ir/11025/27/118/&#1601;&#1575;&#1593;&#1585;&#1590;&#1608;&#1607;&#1605;&#1575;" TargetMode="External"/><Relationship Id="rId6" Type="http://schemas.openxmlformats.org/officeDocument/2006/relationships/hyperlink" Target="http://lib.eshia.ir/10412/2/357/&#1575;&#1604;&#1575;&#1581;&#1575;&#1583;&#1740;&#1579;" TargetMode="External"/><Relationship Id="rId5" Type="http://schemas.openxmlformats.org/officeDocument/2006/relationships/hyperlink" Target="http://lib.eshia.ir/11025/30/278/&#1575;&#1604;&#1602;&#1585;&#1575;&#1574;&#1606;" TargetMode="External"/><Relationship Id="rId4" Type="http://schemas.openxmlformats.org/officeDocument/2006/relationships/hyperlink" Target="http://lib.eshia.ir/13064/7/355/&#1575;&#1604;&#1582;&#1575;&#1605;&#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12FF-14DB-433C-8967-372F66F9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8</Pages>
  <Words>2331</Words>
  <Characters>13292</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4</cp:revision>
  <cp:lastPrinted>2019-03-30T12:09:00Z</cp:lastPrinted>
  <dcterms:created xsi:type="dcterms:W3CDTF">2019-03-30T12:08:00Z</dcterms:created>
  <dcterms:modified xsi:type="dcterms:W3CDTF">2019-03-30T12:10:00Z</dcterms:modified>
  <cp:contentStatus>ویرایش 2.5</cp:contentStatus>
  <cp:version>2.7</cp:version>
</cp:coreProperties>
</file>